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E771" w14:textId="77777777" w:rsidR="00DA7A05" w:rsidRDefault="00DA7A05" w:rsidP="00DA7A0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CONTRIBUTION OF SUBSISTENCE FARMING TOWARD POVERTY REDUCTION AT FAMILY LEVEL IN MOSHI DISTRICT, KILIMANJARO TANZANIA</w:t>
      </w:r>
    </w:p>
    <w:p w14:paraId="3383C845" w14:textId="77777777" w:rsidR="00DA7A05" w:rsidRDefault="00DA7A05" w:rsidP="00DA7A05">
      <w:pPr>
        <w:spacing w:line="360" w:lineRule="auto"/>
        <w:jc w:val="both"/>
        <w:rPr>
          <w:rFonts w:ascii="Times New Roman" w:hAnsi="Times New Roman" w:cs="Times New Roman"/>
          <w:b/>
          <w:color w:val="000000" w:themeColor="text1"/>
          <w:sz w:val="24"/>
          <w:szCs w:val="24"/>
        </w:rPr>
      </w:pPr>
    </w:p>
    <w:p w14:paraId="61A6E052" w14:textId="77777777" w:rsidR="00DA7A05" w:rsidRDefault="00DA7A05" w:rsidP="00DA7A05">
      <w:pPr>
        <w:spacing w:line="360" w:lineRule="auto"/>
        <w:jc w:val="both"/>
        <w:rPr>
          <w:rFonts w:ascii="Times New Roman" w:hAnsi="Times New Roman" w:cs="Times New Roman"/>
          <w:b/>
          <w:color w:val="000000" w:themeColor="text1"/>
          <w:sz w:val="24"/>
          <w:szCs w:val="24"/>
        </w:rPr>
      </w:pPr>
    </w:p>
    <w:p w14:paraId="324B1635" w14:textId="77777777" w:rsidR="00DA7A05" w:rsidRDefault="00DA7A05" w:rsidP="00DA7A05">
      <w:pPr>
        <w:spacing w:line="360" w:lineRule="auto"/>
        <w:jc w:val="both"/>
        <w:rPr>
          <w:rFonts w:ascii="Times New Roman" w:hAnsi="Times New Roman" w:cs="Times New Roman"/>
          <w:b/>
          <w:color w:val="000000" w:themeColor="text1"/>
          <w:sz w:val="24"/>
          <w:szCs w:val="24"/>
        </w:rPr>
      </w:pPr>
    </w:p>
    <w:p w14:paraId="059FBC36" w14:textId="7B0A2533" w:rsidR="00DA7A05" w:rsidRDefault="00A6618A" w:rsidP="00DA7A0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00DA7A05">
        <w:rPr>
          <w:rFonts w:ascii="Times New Roman" w:hAnsi="Times New Roman" w:cs="Times New Roman"/>
          <w:b/>
          <w:color w:val="000000" w:themeColor="text1"/>
          <w:sz w:val="24"/>
          <w:szCs w:val="24"/>
        </w:rPr>
        <w:t>EMMANUEL SYONGA</w:t>
      </w:r>
    </w:p>
    <w:p w14:paraId="2A0863CF" w14:textId="0188E01B" w:rsidR="00A6618A" w:rsidRDefault="00A6618A" w:rsidP="00DA7A0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LECTURER OF GEOGRAPHY AND ENVIRONMENT</w:t>
      </w:r>
    </w:p>
    <w:p w14:paraId="13939E85" w14:textId="13C0F903" w:rsidR="00323B35" w:rsidRDefault="00323B35" w:rsidP="00DA7A0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CATHOLIC UNIVERSITY OF MBEYA (CUoM)-TANZANIA</w:t>
      </w:r>
    </w:p>
    <w:p w14:paraId="6D0FA566" w14:textId="77777777" w:rsidR="00DA7A05" w:rsidRDefault="00DA7A05" w:rsidP="00DA7A05">
      <w:pPr>
        <w:jc w:val="center"/>
        <w:rPr>
          <w:rFonts w:ascii="Times New Roman" w:hAnsi="Times New Roman" w:cs="Times New Roman"/>
          <w:b/>
          <w:bCs/>
          <w:sz w:val="24"/>
          <w:szCs w:val="28"/>
          <w:lang w:bidi="en-US"/>
        </w:rPr>
      </w:pPr>
    </w:p>
    <w:p w14:paraId="7049E7ED" w14:textId="77777777" w:rsidR="00DA7A05" w:rsidRDefault="00DA7A05" w:rsidP="00DA7A05">
      <w:pPr>
        <w:jc w:val="center"/>
        <w:rPr>
          <w:b/>
          <w:szCs w:val="24"/>
        </w:rPr>
      </w:pPr>
    </w:p>
    <w:p w14:paraId="03354726" w14:textId="77777777" w:rsidR="00DA7A05" w:rsidRDefault="00DA7A05" w:rsidP="00DA7A05">
      <w:pPr>
        <w:jc w:val="center"/>
        <w:rPr>
          <w:rFonts w:ascii="Times New Roman" w:hAnsi="Times New Roman" w:cs="Times New Roman"/>
          <w:b/>
          <w:bCs/>
          <w:sz w:val="24"/>
          <w:szCs w:val="28"/>
        </w:rPr>
      </w:pPr>
    </w:p>
    <w:p w14:paraId="2DF73561" w14:textId="77777777" w:rsidR="00DA7A05" w:rsidRDefault="00DA7A05" w:rsidP="00DA7A05">
      <w:pPr>
        <w:jc w:val="center"/>
        <w:rPr>
          <w:rFonts w:ascii="Times New Roman" w:hAnsi="Times New Roman" w:cs="Times New Roman"/>
          <w:b/>
          <w:bCs/>
          <w:sz w:val="24"/>
          <w:szCs w:val="28"/>
        </w:rPr>
      </w:pPr>
    </w:p>
    <w:p w14:paraId="7FC78308" w14:textId="7AD6852E" w:rsidR="00DA7A05" w:rsidRDefault="00DA7A05" w:rsidP="00A6618A">
      <w:pPr>
        <w:rPr>
          <w:rFonts w:ascii="Times New Roman" w:hAnsi="Times New Roman" w:cs="Times New Roman"/>
          <w:b/>
          <w:bCs/>
          <w:sz w:val="24"/>
          <w:szCs w:val="28"/>
        </w:rPr>
      </w:pPr>
      <w:r>
        <w:rPr>
          <w:rFonts w:ascii="Times New Roman" w:hAnsi="Times New Roman" w:cs="Times New Roman"/>
          <w:b/>
          <w:bCs/>
          <w:sz w:val="24"/>
          <w:szCs w:val="28"/>
        </w:rPr>
        <w:t xml:space="preserve"> 2026</w:t>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sidR="00A6618A">
        <w:rPr>
          <w:rFonts w:ascii="Times New Roman" w:hAnsi="Times New Roman" w:cs="Times New Roman"/>
          <w:b/>
          <w:bCs/>
          <w:sz w:val="24"/>
          <w:szCs w:val="28"/>
        </w:rPr>
        <w:t xml:space="preserve">                        </w:t>
      </w:r>
      <w:r>
        <w:rPr>
          <w:rFonts w:ascii="Times New Roman" w:hAnsi="Times New Roman" w:cs="Times New Roman"/>
          <w:b/>
          <w:bCs/>
          <w:sz w:val="24"/>
          <w:szCs w:val="28"/>
        </w:rPr>
        <w:tab/>
        <w:t xml:space="preserve">MBEYA, TANZANIA </w:t>
      </w:r>
    </w:p>
    <w:p w14:paraId="7F1728D4" w14:textId="204F289D" w:rsidR="00DA7A05" w:rsidRDefault="00DA7A05" w:rsidP="00DA7A0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3E9A46CF" w14:textId="6CFA3400" w:rsidR="00DA7A05" w:rsidRPr="00DA7A05" w:rsidRDefault="00DA7A05" w:rsidP="00DA7A05">
      <w:pPr>
        <w:pStyle w:val="Heading1"/>
        <w:jc w:val="center"/>
        <w:rPr>
          <w:rFonts w:ascii="Times New Roman" w:hAnsi="Times New Roman" w:cs="Times New Roman"/>
          <w:b/>
          <w:bCs/>
          <w:color w:val="000000" w:themeColor="text1"/>
          <w:sz w:val="24"/>
          <w:szCs w:val="24"/>
        </w:rPr>
      </w:pPr>
      <w:bookmarkStart w:id="0" w:name="_Toc79577292"/>
      <w:r w:rsidRPr="00DA7A05">
        <w:rPr>
          <w:rFonts w:ascii="Times New Roman" w:hAnsi="Times New Roman" w:cs="Times New Roman"/>
          <w:b/>
          <w:bCs/>
          <w:color w:val="000000" w:themeColor="text1"/>
          <w:sz w:val="24"/>
          <w:szCs w:val="24"/>
        </w:rPr>
        <w:t>ABSTRACT</w:t>
      </w:r>
      <w:bookmarkEnd w:id="0"/>
    </w:p>
    <w:p w14:paraId="3F9B4EFD" w14:textId="6C0130AB" w:rsidR="00DA7A05" w:rsidRDefault="00DA7A05" w:rsidP="00DA7A05">
      <w:pPr>
        <w:spacing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This research aim</w:t>
      </w:r>
      <w:r w:rsidR="00DA7DAE">
        <w:rPr>
          <w:rFonts w:ascii="Times New Roman" w:hAnsi="Times New Roman" w:cs="Times New Roman"/>
          <w:i/>
          <w:color w:val="000000" w:themeColor="text1"/>
          <w:sz w:val="24"/>
          <w:szCs w:val="24"/>
        </w:rPr>
        <w:t>s</w:t>
      </w:r>
      <w:r>
        <w:rPr>
          <w:rFonts w:ascii="Times New Roman" w:hAnsi="Times New Roman" w:cs="Times New Roman"/>
          <w:i/>
          <w:color w:val="000000" w:themeColor="text1"/>
          <w:sz w:val="24"/>
          <w:szCs w:val="24"/>
        </w:rPr>
        <w:t xml:space="preserve"> to assess the contribution of subsistence agriculture toward poverty reduction at family level in Moshi district, Tanzania. The specific objectives was to: To examine how farmers sell their products To determine challenges for smallholder farmers to conduct subsistence agriculture in Moshi District, Tanzania and lastly is To examine measures to taken to improve subsistence agriculture on poverty reduction at family level in Moshi  District, Tanzanian The study  data and findings were collected through data collecting techniques that are questionnaire, interview,  and observation also in this study Is used mixed  research both qualitative and quantitative data and Lastly the obtained data was analyzed through Statistical package for social science (SPSS 22) and data was presented in term of frequency, table, figures/charts and text. </w:t>
      </w:r>
    </w:p>
    <w:p w14:paraId="77B77861" w14:textId="77777777" w:rsidR="00DA7A05" w:rsidRPr="00DA7A05" w:rsidRDefault="00DA7A05" w:rsidP="00DA7A05">
      <w:pPr>
        <w:pStyle w:val="Heading1"/>
        <w:spacing w:line="360" w:lineRule="auto"/>
        <w:rPr>
          <w:rFonts w:ascii="Times New Roman" w:hAnsi="Times New Roman" w:cs="Times New Roman"/>
          <w:color w:val="000000" w:themeColor="text1"/>
          <w:sz w:val="24"/>
          <w:szCs w:val="24"/>
        </w:rPr>
      </w:pPr>
      <w:bookmarkStart w:id="1" w:name="_Toc79577293"/>
      <w:r w:rsidRPr="00DA7A05">
        <w:rPr>
          <w:rFonts w:ascii="Times New Roman" w:hAnsi="Times New Roman" w:cs="Times New Roman"/>
          <w:color w:val="000000" w:themeColor="text1"/>
          <w:sz w:val="24"/>
          <w:szCs w:val="24"/>
        </w:rPr>
        <w:lastRenderedPageBreak/>
        <w:t>LIST OF ACRONYMS AND ABBREVIATION</w:t>
      </w:r>
      <w:bookmarkEnd w:id="1"/>
    </w:p>
    <w:p w14:paraId="549211C8" w14:textId="77777777" w:rsidR="00DA7A05" w:rsidRPr="00DA7A05" w:rsidRDefault="00DA7A05" w:rsidP="00DA7A05">
      <w:pPr>
        <w:pStyle w:val="Default"/>
        <w:spacing w:line="360" w:lineRule="auto"/>
        <w:rPr>
          <w:color w:val="000000" w:themeColor="text1"/>
        </w:rPr>
      </w:pPr>
      <w:r w:rsidRPr="00DA7A05">
        <w:rPr>
          <w:color w:val="000000" w:themeColor="text1"/>
        </w:rPr>
        <w:t xml:space="preserve">ADP </w:t>
      </w:r>
      <w:r w:rsidRPr="00DA7A05">
        <w:rPr>
          <w:color w:val="000000" w:themeColor="text1"/>
        </w:rPr>
        <w:tab/>
      </w:r>
      <w:r w:rsidRPr="00DA7A05">
        <w:rPr>
          <w:color w:val="000000" w:themeColor="text1"/>
        </w:rPr>
        <w:tab/>
      </w:r>
      <w:r w:rsidRPr="00DA7A05">
        <w:rPr>
          <w:color w:val="000000" w:themeColor="text1"/>
        </w:rPr>
        <w:tab/>
        <w:t xml:space="preserve">Area of Development Programme </w:t>
      </w:r>
    </w:p>
    <w:p w14:paraId="02C0F8E8" w14:textId="77777777" w:rsidR="00DA7A05" w:rsidRPr="00DA7A05" w:rsidRDefault="00DA7A05" w:rsidP="00DA7A05">
      <w:pPr>
        <w:pStyle w:val="Default"/>
        <w:spacing w:line="360" w:lineRule="auto"/>
        <w:rPr>
          <w:color w:val="000000" w:themeColor="text1"/>
        </w:rPr>
      </w:pPr>
      <w:r w:rsidRPr="00DA7A05">
        <w:rPr>
          <w:color w:val="000000" w:themeColor="text1"/>
        </w:rPr>
        <w:t xml:space="preserve">ASDP </w:t>
      </w:r>
      <w:r w:rsidRPr="00DA7A05">
        <w:rPr>
          <w:color w:val="000000" w:themeColor="text1"/>
        </w:rPr>
        <w:tab/>
      </w:r>
      <w:r w:rsidRPr="00DA7A05">
        <w:rPr>
          <w:color w:val="000000" w:themeColor="text1"/>
        </w:rPr>
        <w:tab/>
      </w:r>
      <w:r w:rsidRPr="00DA7A05">
        <w:rPr>
          <w:color w:val="000000" w:themeColor="text1"/>
        </w:rPr>
        <w:tab/>
        <w:t xml:space="preserve">Agricultural Sector Development Programme </w:t>
      </w:r>
    </w:p>
    <w:p w14:paraId="40198831" w14:textId="77777777" w:rsidR="00DA7A05" w:rsidRPr="00DA7A05" w:rsidRDefault="00DA7A05" w:rsidP="00DA7A05">
      <w:pPr>
        <w:pStyle w:val="Default"/>
        <w:spacing w:line="360" w:lineRule="auto"/>
        <w:rPr>
          <w:color w:val="000000" w:themeColor="text1"/>
        </w:rPr>
      </w:pPr>
      <w:r w:rsidRPr="00DA7A05">
        <w:rPr>
          <w:color w:val="000000" w:themeColor="text1"/>
        </w:rPr>
        <w:t xml:space="preserve">FAO </w:t>
      </w:r>
      <w:r w:rsidRPr="00DA7A05">
        <w:rPr>
          <w:color w:val="000000" w:themeColor="text1"/>
        </w:rPr>
        <w:tab/>
      </w:r>
      <w:r w:rsidRPr="00DA7A05">
        <w:rPr>
          <w:color w:val="000000" w:themeColor="text1"/>
        </w:rPr>
        <w:tab/>
      </w:r>
      <w:r w:rsidRPr="00DA7A05">
        <w:rPr>
          <w:color w:val="000000" w:themeColor="text1"/>
        </w:rPr>
        <w:tab/>
        <w:t xml:space="preserve">Food and Agriculture Organization </w:t>
      </w:r>
    </w:p>
    <w:p w14:paraId="2E8A8437" w14:textId="77777777" w:rsidR="00DA7A05" w:rsidRPr="00DA7A05" w:rsidRDefault="00DA7A05" w:rsidP="00DA7A05">
      <w:pPr>
        <w:pStyle w:val="Default"/>
        <w:spacing w:line="360" w:lineRule="auto"/>
        <w:rPr>
          <w:color w:val="000000" w:themeColor="text1"/>
        </w:rPr>
      </w:pPr>
      <w:r w:rsidRPr="00DA7A05">
        <w:rPr>
          <w:color w:val="000000" w:themeColor="text1"/>
        </w:rPr>
        <w:t xml:space="preserve">GDP </w:t>
      </w:r>
      <w:r w:rsidRPr="00DA7A05">
        <w:rPr>
          <w:color w:val="000000" w:themeColor="text1"/>
        </w:rPr>
        <w:tab/>
      </w:r>
      <w:r w:rsidRPr="00DA7A05">
        <w:rPr>
          <w:color w:val="000000" w:themeColor="text1"/>
        </w:rPr>
        <w:tab/>
      </w:r>
      <w:r w:rsidRPr="00DA7A05">
        <w:rPr>
          <w:color w:val="000000" w:themeColor="text1"/>
        </w:rPr>
        <w:tab/>
        <w:t>Gross Domestic Product</w:t>
      </w:r>
    </w:p>
    <w:p w14:paraId="12FEF63E" w14:textId="77777777" w:rsidR="00DA7A05" w:rsidRPr="00DA7A05" w:rsidRDefault="00DA7A05" w:rsidP="00DA7A05">
      <w:pPr>
        <w:pStyle w:val="Default"/>
        <w:spacing w:line="360" w:lineRule="auto"/>
        <w:rPr>
          <w:color w:val="000000" w:themeColor="text1"/>
        </w:rPr>
      </w:pPr>
      <w:r w:rsidRPr="00DA7A05">
        <w:rPr>
          <w:color w:val="000000" w:themeColor="text1"/>
        </w:rPr>
        <w:t xml:space="preserve">SPSS </w:t>
      </w:r>
      <w:r w:rsidRPr="00DA7A05">
        <w:rPr>
          <w:color w:val="000000" w:themeColor="text1"/>
        </w:rPr>
        <w:tab/>
      </w:r>
      <w:r w:rsidRPr="00DA7A05">
        <w:rPr>
          <w:color w:val="000000" w:themeColor="text1"/>
        </w:rPr>
        <w:tab/>
      </w:r>
      <w:r w:rsidRPr="00DA7A05">
        <w:rPr>
          <w:color w:val="000000" w:themeColor="text1"/>
        </w:rPr>
        <w:tab/>
        <w:t xml:space="preserve">Statistical Package for Social Sciences </w:t>
      </w:r>
    </w:p>
    <w:p w14:paraId="5A396E35" w14:textId="77777777" w:rsidR="00DA7A05" w:rsidRPr="00DA7A05" w:rsidRDefault="00DA7A05" w:rsidP="00DA7A05">
      <w:pPr>
        <w:pStyle w:val="Default"/>
        <w:spacing w:line="360" w:lineRule="auto"/>
        <w:rPr>
          <w:color w:val="000000" w:themeColor="text1"/>
        </w:rPr>
      </w:pPr>
      <w:r w:rsidRPr="00DA7A05">
        <w:rPr>
          <w:color w:val="000000" w:themeColor="text1"/>
        </w:rPr>
        <w:t>URT</w:t>
      </w:r>
      <w:r w:rsidRPr="00DA7A05">
        <w:rPr>
          <w:color w:val="000000" w:themeColor="text1"/>
        </w:rPr>
        <w:tab/>
      </w:r>
      <w:r w:rsidRPr="00DA7A05">
        <w:rPr>
          <w:color w:val="000000" w:themeColor="text1"/>
        </w:rPr>
        <w:tab/>
      </w:r>
      <w:r w:rsidRPr="00DA7A05">
        <w:rPr>
          <w:color w:val="000000" w:themeColor="text1"/>
        </w:rPr>
        <w:tab/>
        <w:t>United Republic of Tanzania</w:t>
      </w:r>
    </w:p>
    <w:p w14:paraId="6845BE3E" w14:textId="77777777" w:rsidR="00DA7A05" w:rsidRPr="00DA7A05" w:rsidRDefault="00DA7A05" w:rsidP="00DA7A05">
      <w:pPr>
        <w:pStyle w:val="Default"/>
        <w:spacing w:line="360" w:lineRule="auto"/>
        <w:rPr>
          <w:color w:val="000000" w:themeColor="text1"/>
        </w:rPr>
      </w:pPr>
      <w:r w:rsidRPr="00DA7A05">
        <w:rPr>
          <w:color w:val="000000" w:themeColor="text1"/>
        </w:rPr>
        <w:t xml:space="preserve">OECD </w:t>
      </w:r>
      <w:r w:rsidRPr="00DA7A05">
        <w:rPr>
          <w:color w:val="000000" w:themeColor="text1"/>
        </w:rPr>
        <w:tab/>
      </w:r>
      <w:r w:rsidRPr="00DA7A05">
        <w:rPr>
          <w:color w:val="000000" w:themeColor="text1"/>
        </w:rPr>
        <w:tab/>
      </w:r>
      <w:r w:rsidRPr="00DA7A05">
        <w:rPr>
          <w:color w:val="000000" w:themeColor="text1"/>
        </w:rPr>
        <w:tab/>
        <w:t>Organization for Economic Cooperation and Development</w:t>
      </w:r>
    </w:p>
    <w:p w14:paraId="56A04C4E" w14:textId="77777777" w:rsidR="00DA7A05" w:rsidRPr="00DA7A05" w:rsidRDefault="00DA7A05" w:rsidP="00DA7A05">
      <w:pPr>
        <w:pStyle w:val="Default"/>
        <w:spacing w:line="360" w:lineRule="auto"/>
        <w:rPr>
          <w:color w:val="000000" w:themeColor="text1"/>
        </w:rPr>
      </w:pPr>
      <w:r w:rsidRPr="00DA7A05">
        <w:rPr>
          <w:color w:val="000000" w:themeColor="text1"/>
        </w:rPr>
        <w:t>NBS</w:t>
      </w:r>
      <w:r w:rsidRPr="00DA7A05">
        <w:rPr>
          <w:color w:val="000000" w:themeColor="text1"/>
        </w:rPr>
        <w:tab/>
      </w:r>
      <w:r w:rsidRPr="00DA7A05">
        <w:rPr>
          <w:color w:val="000000" w:themeColor="text1"/>
        </w:rPr>
        <w:tab/>
      </w:r>
      <w:r w:rsidRPr="00DA7A05">
        <w:rPr>
          <w:color w:val="000000" w:themeColor="text1"/>
        </w:rPr>
        <w:tab/>
        <w:t>National Bureau of Statistics</w:t>
      </w:r>
    </w:p>
    <w:p w14:paraId="069CE9D3" w14:textId="5AF57C90" w:rsidR="00DA7A05" w:rsidRPr="00A91D36" w:rsidRDefault="00DA7A05" w:rsidP="00A91D36">
      <w:pPr>
        <w:spacing w:line="360" w:lineRule="auto"/>
        <w:rPr>
          <w:rFonts w:ascii="Times New Roman" w:hAnsi="Times New Roman" w:cs="Times New Roman"/>
          <w:color w:val="000000" w:themeColor="text1"/>
          <w:sz w:val="24"/>
          <w:szCs w:val="24"/>
        </w:rPr>
        <w:sectPr w:rsidR="00DA7A05" w:rsidRPr="00A91D36" w:rsidSect="00DA7A05">
          <w:headerReference w:type="default" r:id="rId7"/>
          <w:footerReference w:type="default" r:id="rId8"/>
          <w:footerReference w:type="first" r:id="rId9"/>
          <w:pgSz w:w="12240" w:h="15840"/>
          <w:pgMar w:top="1440" w:right="1440" w:bottom="1440" w:left="1440" w:header="720" w:footer="720" w:gutter="0"/>
          <w:pgNumType w:fmt="lowerRoman" w:start="1"/>
          <w:cols w:space="720"/>
          <w:titlePg/>
          <w:docGrid w:linePitch="360"/>
        </w:sectPr>
      </w:pPr>
    </w:p>
    <w:p w14:paraId="4CC30883" w14:textId="61BBE499" w:rsidR="00DA7A05" w:rsidRPr="00DA7A05" w:rsidRDefault="00DA7A05" w:rsidP="00A91D36">
      <w:pPr>
        <w:pStyle w:val="Heading1"/>
        <w:spacing w:before="0" w:line="360" w:lineRule="auto"/>
        <w:jc w:val="center"/>
        <w:rPr>
          <w:rFonts w:ascii="Times New Roman" w:hAnsi="Times New Roman" w:cs="Times New Roman"/>
          <w:b/>
          <w:bCs/>
          <w:color w:val="000000" w:themeColor="text1"/>
          <w:sz w:val="24"/>
          <w:szCs w:val="24"/>
        </w:rPr>
      </w:pPr>
      <w:bookmarkStart w:id="2" w:name="_Toc79577296"/>
      <w:r w:rsidRPr="00DA7A05">
        <w:rPr>
          <w:rFonts w:ascii="Times New Roman" w:hAnsi="Times New Roman" w:cs="Times New Roman"/>
          <w:b/>
          <w:bCs/>
          <w:color w:val="000000" w:themeColor="text1"/>
          <w:sz w:val="24"/>
          <w:szCs w:val="24"/>
        </w:rPr>
        <w:lastRenderedPageBreak/>
        <w:br/>
        <w:t>INTRODUCTION</w:t>
      </w:r>
      <w:bookmarkEnd w:id="2"/>
    </w:p>
    <w:p w14:paraId="712A60A7"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3" w:name="_Toc79577297"/>
      <w:r w:rsidRPr="00DA7A05">
        <w:rPr>
          <w:rFonts w:ascii="Times New Roman" w:hAnsi="Times New Roman" w:cs="Times New Roman"/>
          <w:color w:val="000000" w:themeColor="text1"/>
          <w:sz w:val="24"/>
          <w:szCs w:val="24"/>
        </w:rPr>
        <w:t>1.1 Background of the Research Problem</w:t>
      </w:r>
      <w:bookmarkEnd w:id="3"/>
    </w:p>
    <w:p w14:paraId="01CAE96C" w14:textId="6053DFA5"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There are always people who are in the shade of development, but they are actually the ones who should be targeted. A country’s developments sometimes skip the people at the lower levels, and it lets them stay in poverty. In the world, there are about 2 billion smallholder farmers who depend on themselves for their livelihood (International fund of agricultural development IFAD, 2018). Rural poverty is a problem that people have been discussing for decades. However, generally, it is said that peasants have not benefited from development efforts thrust upon them by governments, multinational corporations, and international agencies (Leonard, 2016).  It seems that development happens somewhere different from the bottom of the social ladder, and this may be the reason why the poor persist across space and time.</w:t>
      </w:r>
    </w:p>
    <w:p w14:paraId="6069865C" w14:textId="7DC95E2A"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In Sub-Saharan Africa, about a half of them live on less than $1.25 per day, and 68% of them are in rural areas. Their access to modern inputs is quite limited. Only 4% of total arable and cropland is irrigated in Sub -Saharan Africa while it is 39% in South Asia (world bank,2014). Fertilizer use in Sub-Saharan Africa is 13 kg per ha, which is less than one fourteenth of that of South Africa. According to World Bank (2014), public spending on agriculture in agricultural-based countries is lower than that of transforming and urbanized countries even though their share of agriculture in GDP is higher (world bank,2014).</w:t>
      </w:r>
    </w:p>
    <w:p w14:paraId="4B54651E"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In developed countries, where agriculture itself contributes only 6% of countries’ GDP, they have done poverty reduction by the employment of unskilled labour. However, because of strong existence of food retailing and agribusiness, it is a challenge for smallholder farmers to manage supplying modern food markets (World Bank, 2014).  Japan, for example, the third largest-economy-country, built dynamic growth by manufacturing, technology and exports. Meanwhile, the growth in demand for non-farm sectors has stimulated young people to leave aged people at farms (OECD, 2009). Between 1960 and 2006, farm household declined by 50% and farm labour by 80% Organization for Economic Cooperation and Development (OECD, 2017). </w:t>
      </w:r>
    </w:p>
    <w:p w14:paraId="7FB81DBD" w14:textId="67E83BBE"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In transforming countries, where countries are shifting from agriculture to urbanization, the agriculture sector is rapidly rising, and it expands rural-urban disparity.  Therefore, rural poverty remains a national problem (World Bank, 2015). Green revolution in the 1960s brought historical </w:t>
      </w:r>
      <w:r w:rsidRPr="00DA7A05">
        <w:rPr>
          <w:rFonts w:ascii="Times New Roman" w:hAnsi="Times New Roman" w:cs="Times New Roman"/>
          <w:color w:val="000000" w:themeColor="text1"/>
          <w:sz w:val="24"/>
          <w:szCs w:val="24"/>
        </w:rPr>
        <w:lastRenderedPageBreak/>
        <w:t>increase in grain yields in Mexico, India and the Philippines.  However, since this tremendous success depends on the use of chemical fertilizers and pesticides, irrigation and other inputs that poor farmers cannot afford, there are questions to the value of green revolution to peasants (Sebby, 2016).</w:t>
      </w:r>
    </w:p>
    <w:p w14:paraId="5559E6CD" w14:textId="24B2EFF9"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In Tanzania, one of the agriculture-based countries, agriculture is the primary economic activity for about 80% of Tanzania’s population (World Bank, 2017). In terms of GDP, Tanzania is soundly developing by more than 7% (World Bank, 2016).  However, it seems economic development does not include rural people, and rural people still do not see the improvement in their lives from the views of economy and food security (NBS, 2014). Smallholder agricultural households occupy 98% of the total rural households. More than half of the total households growing crops only operate between 0.01 and 1.5 ha.  The percentage of rural crops farming households using tractor is 0.8%, and 0.3% to power tiller. The use of insecticides is limited to only 9% National Bureau of Statistics, (NBS, 2014). </w:t>
      </w:r>
    </w:p>
    <w:p w14:paraId="74F82C26"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Kilimanjaro is most important cash crops are coffee, cotton, sugar-cane, sisal, sunflower, beans, and wheat, whereas the most important food crops are maize, bananas, and beans. However, except for coffee all other cash crops (cotton, sugar-cane, sisal, and sunflower) are produced largely by large scale farms and estates. The proportion of the population below the food poverty line at 27% was much higher than in Kilimanjaro, as well as the Tanzania average (Olujenyo,2016).</w:t>
      </w:r>
    </w:p>
    <w:p w14:paraId="6FC29A4C" w14:textId="77777777" w:rsidR="00DA7A05" w:rsidRPr="007618CE" w:rsidRDefault="00DA7A05" w:rsidP="00DA7A05">
      <w:pPr>
        <w:pStyle w:val="Heading2"/>
        <w:spacing w:before="0" w:line="360" w:lineRule="auto"/>
        <w:rPr>
          <w:rFonts w:ascii="Times New Roman" w:hAnsi="Times New Roman" w:cs="Times New Roman"/>
          <w:b/>
          <w:bCs/>
          <w:color w:val="000000" w:themeColor="text1"/>
          <w:sz w:val="24"/>
          <w:szCs w:val="24"/>
        </w:rPr>
      </w:pPr>
      <w:bookmarkStart w:id="4" w:name="_Toc79577298"/>
      <w:r w:rsidRPr="007618CE">
        <w:rPr>
          <w:rFonts w:ascii="Times New Roman" w:hAnsi="Times New Roman" w:cs="Times New Roman"/>
          <w:b/>
          <w:bCs/>
          <w:color w:val="000000" w:themeColor="text1"/>
          <w:sz w:val="24"/>
          <w:szCs w:val="24"/>
        </w:rPr>
        <w:t>1.2 Statement of the Research Problem</w:t>
      </w:r>
      <w:bookmarkEnd w:id="4"/>
    </w:p>
    <w:p w14:paraId="17A6566A" w14:textId="259F8A90"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Although subsistence farming has a potential to help smallholder farmers improve their well-being, such agriculture has hardly been practiced for smallholder farmers in disadvantaged areas in Tanzania. There are some researches showing the contribution of export-oriented farmers and mono-cropping organic farmers (Malaki, 2010; CHEMA, 2014). However, the potential of non-contract multi cropping organic farming has not been surely confirmed on-site.  </w:t>
      </w:r>
    </w:p>
    <w:p w14:paraId="634DDD46"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Impacts on poverty levels new crops and increased production for sale have resulted in higher incomes for the households involved. While we have no means of quantifying this, it is clear from interviews with successful farmers that their incomes and assets have increased, in some cases quite dramatically. In general, however, these households are not among the poorest. The better-off households are in a better position to take advantage of the new opportunities, and better able </w:t>
      </w:r>
      <w:r w:rsidRPr="00DA7A05">
        <w:rPr>
          <w:rFonts w:ascii="Times New Roman" w:hAnsi="Times New Roman" w:cs="Times New Roman"/>
          <w:color w:val="000000" w:themeColor="text1"/>
          <w:sz w:val="24"/>
          <w:szCs w:val="24"/>
        </w:rPr>
        <w:lastRenderedPageBreak/>
        <w:t xml:space="preserve">to limit the effects of deteriorating market conditions. Some of them are able to improve their situation even under these periods. </w:t>
      </w:r>
    </w:p>
    <w:p w14:paraId="3D2EAC2F" w14:textId="6D00D544"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Moreover, they make the farmers depend on a premium price of a single crop production which is easily fluctuated by global market situation. Second, unfavorable agricultural conditions such as climate and insect problems could damage them because of their dependence on monoculture, Therefore, in this study based on the contribution of subsistence agriculture toward poverty reduction “well-being” which is indicated by crop productivity, profitability and food security of smallholder farmers in Moshi where farmers live geographically, politically and relationally under un</w:t>
      </w:r>
      <w:r w:rsidR="004704B9">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conducive environment</w:t>
      </w:r>
      <w:r w:rsidR="004704B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(Hansen, 2015).</w:t>
      </w:r>
    </w:p>
    <w:p w14:paraId="4290542D" w14:textId="77777777" w:rsidR="00DA7A05" w:rsidRPr="007618CE" w:rsidRDefault="00DA7A05" w:rsidP="00DA7A05">
      <w:pPr>
        <w:pStyle w:val="Heading2"/>
        <w:spacing w:before="0" w:line="360" w:lineRule="auto"/>
        <w:rPr>
          <w:rFonts w:ascii="Times New Roman" w:hAnsi="Times New Roman" w:cs="Times New Roman"/>
          <w:b/>
          <w:bCs/>
          <w:color w:val="000000" w:themeColor="text1"/>
          <w:sz w:val="24"/>
          <w:szCs w:val="24"/>
        </w:rPr>
      </w:pPr>
      <w:bookmarkStart w:id="5" w:name="_Toc79577299"/>
      <w:r w:rsidRPr="007618CE">
        <w:rPr>
          <w:rFonts w:ascii="Times New Roman" w:hAnsi="Times New Roman" w:cs="Times New Roman"/>
          <w:b/>
          <w:bCs/>
          <w:color w:val="000000" w:themeColor="text1"/>
          <w:sz w:val="24"/>
          <w:szCs w:val="24"/>
        </w:rPr>
        <w:t>1.3 Research Objectives</w:t>
      </w:r>
      <w:bookmarkEnd w:id="5"/>
    </w:p>
    <w:p w14:paraId="35FA18AA" w14:textId="77777777" w:rsidR="00DA7A05" w:rsidRPr="007618CE" w:rsidRDefault="00DA7A05" w:rsidP="00DA7A05">
      <w:pPr>
        <w:pStyle w:val="Heading2"/>
        <w:spacing w:before="0" w:line="360" w:lineRule="auto"/>
        <w:rPr>
          <w:rFonts w:ascii="Times New Roman" w:hAnsi="Times New Roman" w:cs="Times New Roman"/>
          <w:b/>
          <w:bCs/>
          <w:color w:val="000000" w:themeColor="text1"/>
          <w:sz w:val="24"/>
          <w:szCs w:val="24"/>
        </w:rPr>
      </w:pPr>
      <w:bookmarkStart w:id="6" w:name="_Toc79577300"/>
      <w:r w:rsidRPr="007618CE">
        <w:rPr>
          <w:rFonts w:ascii="Times New Roman" w:hAnsi="Times New Roman" w:cs="Times New Roman"/>
          <w:b/>
          <w:bCs/>
          <w:color w:val="000000" w:themeColor="text1"/>
          <w:sz w:val="24"/>
          <w:szCs w:val="24"/>
        </w:rPr>
        <w:t>1.3.1 General Objective</w:t>
      </w:r>
      <w:bookmarkEnd w:id="6"/>
    </w:p>
    <w:p w14:paraId="56911530"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general objective of the study is to determine the contribution of subsistence farming toward poverty reduction at family level in Moshi District, Tanzania </w:t>
      </w:r>
    </w:p>
    <w:p w14:paraId="16E6ADB4" w14:textId="77777777" w:rsidR="00DA7A05" w:rsidRPr="007618CE" w:rsidRDefault="00DA7A05" w:rsidP="00DA7A05">
      <w:pPr>
        <w:pStyle w:val="Heading2"/>
        <w:spacing w:before="0" w:line="360" w:lineRule="auto"/>
        <w:rPr>
          <w:rFonts w:ascii="Times New Roman" w:hAnsi="Times New Roman" w:cs="Times New Roman"/>
          <w:b/>
          <w:bCs/>
          <w:color w:val="000000" w:themeColor="text1"/>
          <w:sz w:val="24"/>
          <w:szCs w:val="24"/>
        </w:rPr>
      </w:pPr>
      <w:bookmarkStart w:id="7" w:name="_Toc79577301"/>
      <w:r w:rsidRPr="007618CE">
        <w:rPr>
          <w:rFonts w:ascii="Times New Roman" w:hAnsi="Times New Roman" w:cs="Times New Roman"/>
          <w:b/>
          <w:bCs/>
          <w:color w:val="000000" w:themeColor="text1"/>
          <w:sz w:val="24"/>
          <w:szCs w:val="24"/>
        </w:rPr>
        <w:t>1.3.2 Specific Objectives</w:t>
      </w:r>
      <w:bookmarkEnd w:id="7"/>
    </w:p>
    <w:p w14:paraId="2AA28F02" w14:textId="77777777" w:rsidR="00DA7A05" w:rsidRPr="00DA7A05" w:rsidRDefault="00DA7A05" w:rsidP="00DA7A05">
      <w:pPr>
        <w:pStyle w:val="ListParagraph"/>
        <w:numPr>
          <w:ilvl w:val="0"/>
          <w:numId w:val="1"/>
        </w:num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  To examine the small subsistence farmers strategies towards selling their products in Moshi District, Tanzania.</w:t>
      </w:r>
    </w:p>
    <w:p w14:paraId="3955178B" w14:textId="77777777" w:rsidR="00DA7A05" w:rsidRPr="00DA7A05" w:rsidRDefault="00DA7A05" w:rsidP="00DA7A05">
      <w:pPr>
        <w:pStyle w:val="ListParagraph"/>
        <w:numPr>
          <w:ilvl w:val="0"/>
          <w:numId w:val="1"/>
        </w:num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To determine the challenges facing small subsistence farmers in Moshi District, Tanzania.</w:t>
      </w:r>
    </w:p>
    <w:p w14:paraId="107504D8" w14:textId="77777777" w:rsidR="00DA7A05" w:rsidRPr="00DA7A05" w:rsidRDefault="00DA7A05" w:rsidP="00DA7A05">
      <w:pPr>
        <w:pStyle w:val="ListParagraph"/>
        <w:numPr>
          <w:ilvl w:val="0"/>
          <w:numId w:val="1"/>
        </w:num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To examine measures taken to improve small subsistence farming on poverty reduction at family level in Moshi District, Tanzania.</w:t>
      </w:r>
    </w:p>
    <w:p w14:paraId="744781AC"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8" w:name="_Toc79577302"/>
      <w:r w:rsidRPr="00DA7A05">
        <w:rPr>
          <w:rFonts w:ascii="Times New Roman" w:hAnsi="Times New Roman" w:cs="Times New Roman"/>
          <w:color w:val="000000" w:themeColor="text1"/>
          <w:sz w:val="24"/>
          <w:szCs w:val="24"/>
        </w:rPr>
        <w:t>1.4 Research Questions</w:t>
      </w:r>
      <w:bookmarkEnd w:id="8"/>
    </w:p>
    <w:p w14:paraId="76468DF4" w14:textId="77777777" w:rsidR="00DA7A05" w:rsidRPr="00DA7A05" w:rsidRDefault="00DA7A05" w:rsidP="00DA7A05">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  How Small Subsistence farmers selling their products in Moshi District, Tanzania?</w:t>
      </w:r>
    </w:p>
    <w:p w14:paraId="0BC0CE31" w14:textId="77777777" w:rsidR="00DA7A05" w:rsidRPr="00DA7A05" w:rsidRDefault="00DA7A05" w:rsidP="00DA7A05">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What are the challenges facing Small Subsistence farmers in Moshi District, Tanzania?</w:t>
      </w:r>
    </w:p>
    <w:p w14:paraId="7EB2EDB6" w14:textId="77777777" w:rsidR="00DA7A05" w:rsidRPr="00DA7A05" w:rsidRDefault="00DA7A05" w:rsidP="00DA7A05">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What are the measures taken to improve small subsistence farming on poverty reduction at family level in Moshi District, Tanzania?</w:t>
      </w:r>
    </w:p>
    <w:p w14:paraId="31565CFF"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9" w:name="_Toc79577303"/>
      <w:r w:rsidRPr="00DA7A05">
        <w:rPr>
          <w:rFonts w:ascii="Times New Roman" w:hAnsi="Times New Roman" w:cs="Times New Roman"/>
          <w:color w:val="000000" w:themeColor="text1"/>
          <w:sz w:val="24"/>
          <w:szCs w:val="24"/>
        </w:rPr>
        <w:lastRenderedPageBreak/>
        <w:t>1.5 Significance of the Study</w:t>
      </w:r>
      <w:bookmarkEnd w:id="9"/>
    </w:p>
    <w:p w14:paraId="593A8278" w14:textId="77777777" w:rsidR="00DA7A05" w:rsidRPr="00DA7A05" w:rsidRDefault="00DA7A05" w:rsidP="00DA7A05">
      <w:pPr>
        <w:pStyle w:val="Heading3"/>
        <w:spacing w:before="0" w:after="120" w:line="360" w:lineRule="auto"/>
        <w:jc w:val="both"/>
        <w:rPr>
          <w:rFonts w:ascii="Times New Roman" w:hAnsi="Times New Roman" w:cs="Times New Roman"/>
          <w:b/>
          <w:color w:val="000000" w:themeColor="text1"/>
          <w:sz w:val="24"/>
          <w:szCs w:val="24"/>
        </w:rPr>
      </w:pPr>
      <w:bookmarkStart w:id="10" w:name="_Toc79577304"/>
      <w:bookmarkStart w:id="11" w:name="_Toc377299440"/>
      <w:r w:rsidRPr="00DA7A05">
        <w:rPr>
          <w:rFonts w:ascii="Times New Roman" w:hAnsi="Times New Roman" w:cs="Times New Roman"/>
          <w:color w:val="000000" w:themeColor="text1"/>
          <w:sz w:val="24"/>
          <w:szCs w:val="24"/>
        </w:rPr>
        <w:t xml:space="preserve">The aim of the study is to assess </w:t>
      </w:r>
      <w:r w:rsidRPr="00DA7A05">
        <w:rPr>
          <w:rFonts w:ascii="Times New Roman" w:hAnsi="Times New Roman" w:cs="Times New Roman"/>
          <w:i/>
          <w:color w:val="000000" w:themeColor="text1"/>
          <w:sz w:val="24"/>
          <w:szCs w:val="24"/>
        </w:rPr>
        <w:t xml:space="preserve">The  Contribution of Subsistence farming Toward Poverty Reduction at Family Level in Moshi District, Tanzania </w:t>
      </w:r>
      <w:r w:rsidRPr="00DA7A05">
        <w:rPr>
          <w:rFonts w:ascii="Times New Roman" w:hAnsi="Times New Roman" w:cs="Times New Roman"/>
          <w:color w:val="000000" w:themeColor="text1"/>
          <w:sz w:val="24"/>
          <w:szCs w:val="24"/>
        </w:rPr>
        <w:t>to show the contribution of subsistence   farming to smallholders’ well-being in Moshi rural  who do not have the chance to export contract, and who grow multi crops for their local consumption,  because such information is scarce among past  researches  of  subsistence  farming  (Malaki,  2017 and  Sudheer,  2013) .</w:t>
      </w:r>
      <w:bookmarkEnd w:id="10"/>
      <w:r w:rsidRPr="00DA7A05">
        <w:rPr>
          <w:rFonts w:ascii="Times New Roman" w:hAnsi="Times New Roman" w:cs="Times New Roman"/>
          <w:color w:val="000000" w:themeColor="text1"/>
          <w:sz w:val="24"/>
          <w:szCs w:val="24"/>
        </w:rPr>
        <w:t xml:space="preserve">  </w:t>
      </w:r>
    </w:p>
    <w:p w14:paraId="34AC1BA6" w14:textId="77777777" w:rsidR="00DA7A05" w:rsidRPr="00DA7A05" w:rsidRDefault="00DA7A05" w:rsidP="00DA7A05">
      <w:pPr>
        <w:pStyle w:val="Heading3"/>
        <w:spacing w:before="0" w:after="120" w:line="360" w:lineRule="auto"/>
        <w:jc w:val="both"/>
        <w:rPr>
          <w:rFonts w:ascii="Times New Roman" w:hAnsi="Times New Roman" w:cs="Times New Roman"/>
          <w:b/>
          <w:color w:val="000000" w:themeColor="text1"/>
          <w:sz w:val="24"/>
          <w:szCs w:val="24"/>
        </w:rPr>
      </w:pPr>
      <w:bookmarkStart w:id="12" w:name="_Toc79577305"/>
      <w:r w:rsidRPr="00DA7A05">
        <w:rPr>
          <w:rFonts w:ascii="Times New Roman" w:hAnsi="Times New Roman" w:cs="Times New Roman"/>
          <w:color w:val="000000" w:themeColor="text1"/>
          <w:sz w:val="24"/>
          <w:szCs w:val="24"/>
        </w:rPr>
        <w:t>If the potential of subsistence farming could be shown against low productivity, income poverty and food insecurity, which have been discussed as major problems of poverty, it could generate empirical information on which to base efforts to promote organic farming with the aim to improve well-being of smallholder farmers.  Hence, the findings would contribute to improvements of national development policies and strategies which seem to have failed to involve smallholder farmers. It is also hoped to be a new global model of sustainable rural development which accomplishes poverty reduction from the bottom of the society where changes are really needed.</w:t>
      </w:r>
      <w:bookmarkEnd w:id="11"/>
      <w:bookmarkEnd w:id="12"/>
      <w:r w:rsidRPr="00DA7A05">
        <w:rPr>
          <w:rFonts w:ascii="Times New Roman" w:hAnsi="Times New Roman" w:cs="Times New Roman"/>
          <w:color w:val="000000" w:themeColor="text1"/>
          <w:sz w:val="24"/>
          <w:szCs w:val="24"/>
        </w:rPr>
        <w:t xml:space="preserve">  </w:t>
      </w:r>
    </w:p>
    <w:p w14:paraId="49AD71EA"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3" w:name="_Toc79577306"/>
      <w:r w:rsidRPr="00DA7A05">
        <w:rPr>
          <w:rFonts w:ascii="Times New Roman" w:hAnsi="Times New Roman" w:cs="Times New Roman"/>
          <w:color w:val="000000" w:themeColor="text1"/>
          <w:sz w:val="24"/>
          <w:szCs w:val="24"/>
        </w:rPr>
        <w:t>1.6 Scope of the Study and Delimitation</w:t>
      </w:r>
      <w:bookmarkEnd w:id="13"/>
    </w:p>
    <w:p w14:paraId="1DF80A35" w14:textId="58085A2A" w:rsidR="00DA7A05" w:rsidRPr="00DA7A05" w:rsidRDefault="00DA7A05" w:rsidP="00DA7A05">
      <w:pPr>
        <w:tabs>
          <w:tab w:val="left" w:pos="567"/>
          <w:tab w:val="left" w:pos="1134"/>
          <w:tab w:val="left" w:pos="1701"/>
          <w:tab w:val="left" w:pos="2268"/>
          <w:tab w:val="left" w:pos="2835"/>
        </w:tabs>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In the field area, various and different people  were  included  during information collection and gathering so as to get the reliable information and accurately such those people were villagers, workers in Uru kus</w:t>
      </w:r>
      <w:r w:rsidR="00E825DC">
        <w:rPr>
          <w:rFonts w:ascii="Times New Roman" w:hAnsi="Times New Roman" w:cs="Times New Roman"/>
          <w:color w:val="000000" w:themeColor="text1"/>
          <w:sz w:val="24"/>
          <w:szCs w:val="24"/>
        </w:rPr>
        <w:t>i</w:t>
      </w:r>
      <w:r w:rsidRPr="00DA7A05">
        <w:rPr>
          <w:rFonts w:ascii="Times New Roman" w:hAnsi="Times New Roman" w:cs="Times New Roman"/>
          <w:color w:val="000000" w:themeColor="text1"/>
          <w:sz w:val="24"/>
          <w:szCs w:val="24"/>
        </w:rPr>
        <w:t>ni, Moshi, Tanzania  such as agricultural officer , chair persons , Ward Officer, farmers , these people played a major role to attain the objectives by using their time and cooperate with me the right and clear data based on the research problem , therefore the participation  covered those areas in the purpose of providing the reliability of the data and ensuring the quality and quantity data, but also during the period of collecting data in the study area the participants would usually be adult.</w:t>
      </w:r>
    </w:p>
    <w:p w14:paraId="4FAC51D2"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4" w:name="_Toc79577307"/>
      <w:r w:rsidRPr="00DA7A05">
        <w:rPr>
          <w:rFonts w:ascii="Times New Roman" w:hAnsi="Times New Roman" w:cs="Times New Roman"/>
          <w:color w:val="000000" w:themeColor="text1"/>
          <w:sz w:val="24"/>
          <w:szCs w:val="24"/>
        </w:rPr>
        <w:t>1.7 Conceptual Framework</w:t>
      </w:r>
      <w:bookmarkEnd w:id="14"/>
      <w:r w:rsidRPr="00DA7A05">
        <w:rPr>
          <w:rFonts w:ascii="Times New Roman" w:hAnsi="Times New Roman" w:cs="Times New Roman"/>
          <w:color w:val="000000" w:themeColor="text1"/>
          <w:sz w:val="24"/>
          <w:szCs w:val="24"/>
        </w:rPr>
        <w:t xml:space="preserve"> </w:t>
      </w:r>
    </w:p>
    <w:p w14:paraId="20CBB278" w14:textId="5B62D2CA"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primary independent variable is subsistence farming towards poverty. The dependent variable is well-being, which was measured in terms of crop productivity, profit and food security as well as poverty reduction.  Crop productivity was measured by calculating each crop’s production per ha.  Profit can be measured by net margin. poverty was measured by food consumption score, food sufficiency level, dietary energy consumed and percentage </w:t>
      </w:r>
      <w:r w:rsidR="004704B9" w:rsidRPr="00DA7A05">
        <w:rPr>
          <w:rFonts w:ascii="Times New Roman" w:hAnsi="Times New Roman" w:cs="Times New Roman"/>
          <w:color w:val="000000" w:themeColor="text1"/>
          <w:sz w:val="24"/>
          <w:szCs w:val="24"/>
        </w:rPr>
        <w:t>of a</w:t>
      </w:r>
      <w:r w:rsidRPr="00DA7A05">
        <w:rPr>
          <w:rFonts w:ascii="Times New Roman" w:hAnsi="Times New Roman" w:cs="Times New Roman"/>
          <w:color w:val="000000" w:themeColor="text1"/>
          <w:sz w:val="24"/>
          <w:szCs w:val="24"/>
        </w:rPr>
        <w:t xml:space="preserve"> household’s total expenditure on food. The other variables in the conceptual framework are characteristics of household as background variable and secondary independent variables.  The secondary independent variables </w:t>
      </w:r>
      <w:r w:rsidRPr="00DA7A05">
        <w:rPr>
          <w:rFonts w:ascii="Times New Roman" w:hAnsi="Times New Roman" w:cs="Times New Roman"/>
          <w:color w:val="000000" w:themeColor="text1"/>
          <w:sz w:val="24"/>
          <w:szCs w:val="24"/>
        </w:rPr>
        <w:lastRenderedPageBreak/>
        <w:t xml:space="preserve">are grouped into agricultural environment and market conditions. The indicators of the three categories of secondary independent variables are as seen in Fig figure below. </w:t>
      </w:r>
    </w:p>
    <w:p w14:paraId="418A5C84" w14:textId="77777777" w:rsidR="00DA7A05" w:rsidRPr="00DA7A05" w:rsidRDefault="00DA7A05" w:rsidP="00DA7A05">
      <w:pPr>
        <w:pStyle w:val="Heading1"/>
        <w:spacing w:before="0" w:line="240" w:lineRule="auto"/>
        <w:jc w:val="both"/>
        <w:rPr>
          <w:rFonts w:ascii="Times New Roman" w:hAnsi="Times New Roman" w:cs="Times New Roman"/>
          <w:sz w:val="24"/>
          <w:szCs w:val="24"/>
        </w:rPr>
      </w:pPr>
      <w:bookmarkStart w:id="15" w:name="_Toc377299443"/>
      <w:bookmarkStart w:id="16" w:name="_Toc79577308"/>
      <w:r w:rsidRPr="00DA7A05">
        <w:rPr>
          <w:rFonts w:ascii="Times New Roman" w:hAnsi="Times New Roman" w:cs="Times New Roman"/>
          <w:sz w:val="24"/>
          <w:szCs w:val="24"/>
        </w:rPr>
        <w:t>Figure 1.1: Conceptual Framework</w:t>
      </w:r>
      <w:bookmarkEnd w:id="15"/>
      <w:bookmarkEnd w:id="16"/>
      <w:r w:rsidRPr="00DA7A05">
        <w:rPr>
          <w:rFonts w:ascii="Times New Roman" w:hAnsi="Times New Roman" w:cs="Times New Roman"/>
          <w:sz w:val="24"/>
          <w:szCs w:val="24"/>
        </w:rPr>
        <w:t xml:space="preserve"> </w:t>
      </w:r>
    </w:p>
    <w:p w14:paraId="740C1342" w14:textId="77777777" w:rsidR="00DA7A05" w:rsidRPr="00DA7A05" w:rsidRDefault="00DA7A05" w:rsidP="00DA7A05">
      <w:pPr>
        <w:spacing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b/>
          <w:noProof/>
          <w:color w:val="000000" w:themeColor="text1"/>
          <w:sz w:val="24"/>
          <w:szCs w:val="24"/>
          <w:lang w:val="en-GB" w:eastAsia="en-GB"/>
        </w:rPr>
        <mc:AlternateContent>
          <mc:Choice Requires="wpg">
            <w:drawing>
              <wp:anchor distT="0" distB="0" distL="0" distR="0" simplePos="0" relativeHeight="251659264" behindDoc="0" locked="0" layoutInCell="1" allowOverlap="1" wp14:anchorId="544EA7C1" wp14:editId="688676CB">
                <wp:simplePos x="0" y="0"/>
                <wp:positionH relativeFrom="column">
                  <wp:posOffset>3175</wp:posOffset>
                </wp:positionH>
                <wp:positionV relativeFrom="paragraph">
                  <wp:posOffset>36195</wp:posOffset>
                </wp:positionV>
                <wp:extent cx="5905500" cy="3806190"/>
                <wp:effectExtent l="0" t="0" r="19050" b="41910"/>
                <wp:wrapNone/>
                <wp:docPr id="1027" name="Group 33"/>
                <wp:cNvGraphicFramePr/>
                <a:graphic xmlns:a="http://schemas.openxmlformats.org/drawingml/2006/main">
                  <a:graphicData uri="http://schemas.microsoft.com/office/word/2010/wordprocessingGroup">
                    <wpg:wgp>
                      <wpg:cNvGrpSpPr/>
                      <wpg:grpSpPr>
                        <a:xfrm>
                          <a:off x="0" y="0"/>
                          <a:ext cx="5905500" cy="3806190"/>
                          <a:chOff x="875" y="7106"/>
                          <a:chExt cx="10393" cy="5994"/>
                        </a:xfrm>
                      </wpg:grpSpPr>
                      <wps:wsp>
                        <wps:cNvPr id="1" name="Rectangle 1"/>
                        <wps:cNvSpPr/>
                        <wps:spPr>
                          <a:xfrm>
                            <a:off x="1126" y="7310"/>
                            <a:ext cx="3099" cy="273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55EF97C" w14:textId="77777777" w:rsidR="00DA7A05" w:rsidRDefault="00DA7A05" w:rsidP="00DA7A05">
                              <w:pPr>
                                <w:spacing w:after="0"/>
                                <w:rPr>
                                  <w:b/>
                                </w:rPr>
                              </w:pPr>
                              <w:r>
                                <w:rPr>
                                  <w:b/>
                                </w:rPr>
                                <w:t>Characteristics of household</w:t>
                              </w:r>
                            </w:p>
                            <w:p w14:paraId="07960083" w14:textId="77777777" w:rsidR="00DA7A05" w:rsidRDefault="00DA7A05" w:rsidP="00DA7A05">
                              <w:pPr>
                                <w:pStyle w:val="ListParagraph"/>
                                <w:numPr>
                                  <w:ilvl w:val="0"/>
                                  <w:numId w:val="3"/>
                                </w:numPr>
                                <w:spacing w:after="0"/>
                              </w:pPr>
                              <w:r>
                                <w:t xml:space="preserve">Age of household members </w:t>
                              </w:r>
                            </w:p>
                            <w:p w14:paraId="209E5BBD" w14:textId="77777777" w:rsidR="00DA7A05" w:rsidRDefault="00DA7A05" w:rsidP="00DA7A05">
                              <w:pPr>
                                <w:pStyle w:val="ListParagraph"/>
                                <w:numPr>
                                  <w:ilvl w:val="0"/>
                                  <w:numId w:val="3"/>
                                </w:numPr>
                                <w:spacing w:after="0"/>
                              </w:pPr>
                              <w:r>
                                <w:t xml:space="preserve">Sex household head </w:t>
                              </w:r>
                            </w:p>
                            <w:p w14:paraId="76321356" w14:textId="77777777" w:rsidR="00DA7A05" w:rsidRDefault="00DA7A05" w:rsidP="00DA7A05">
                              <w:pPr>
                                <w:pStyle w:val="ListParagraph"/>
                                <w:numPr>
                                  <w:ilvl w:val="0"/>
                                  <w:numId w:val="3"/>
                                </w:numPr>
                                <w:spacing w:after="0"/>
                              </w:pPr>
                              <w:r>
                                <w:t>Education of household</w:t>
                              </w:r>
                            </w:p>
                            <w:p w14:paraId="7A1CB47D" w14:textId="77777777" w:rsidR="00DA7A05" w:rsidRDefault="00DA7A05" w:rsidP="00DA7A05">
                              <w:pPr>
                                <w:pStyle w:val="ListParagraph"/>
                                <w:numPr>
                                  <w:ilvl w:val="0"/>
                                  <w:numId w:val="3"/>
                                </w:numPr>
                                <w:spacing w:after="0"/>
                              </w:pPr>
                              <w:r>
                                <w:t>Non –farm works</w:t>
                              </w:r>
                            </w:p>
                            <w:p w14:paraId="3A450F21" w14:textId="77777777" w:rsidR="00DA7A05" w:rsidRDefault="00DA7A05" w:rsidP="00DA7A05"/>
                          </w:txbxContent>
                        </wps:txbx>
                        <wps:bodyPr vert="horz" wrap="square" lIns="91440" tIns="45720" rIns="91440" bIns="45720" anchor="t" upright="1">
                          <a:noAutofit/>
                        </wps:bodyPr>
                      </wps:wsp>
                      <wps:wsp>
                        <wps:cNvPr id="2" name="Rectangle 2"/>
                        <wps:cNvSpPr/>
                        <wps:spPr>
                          <a:xfrm>
                            <a:off x="5101" y="7631"/>
                            <a:ext cx="1972" cy="99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1142813" w14:textId="77777777" w:rsidR="00DA7A05" w:rsidRDefault="00DA7A05" w:rsidP="00DA7A05">
                              <w:r>
                                <w:t xml:space="preserve">Market condition </w:t>
                              </w:r>
                            </w:p>
                            <w:p w14:paraId="7D51FEF2" w14:textId="77777777" w:rsidR="00DA7A05" w:rsidRDefault="00DA7A05" w:rsidP="00DA7A05">
                              <w:pPr>
                                <w:pStyle w:val="ListParagraph"/>
                              </w:pPr>
                            </w:p>
                          </w:txbxContent>
                        </wps:txbx>
                        <wps:bodyPr vert="horz" wrap="square" lIns="91440" tIns="45720" rIns="91440" bIns="45720" anchor="t" upright="1">
                          <a:noAutofit/>
                        </wps:bodyPr>
                      </wps:wsp>
                      <wps:wsp>
                        <wps:cNvPr id="3" name="Rectangle 3"/>
                        <wps:cNvSpPr/>
                        <wps:spPr>
                          <a:xfrm>
                            <a:off x="2019" y="10771"/>
                            <a:ext cx="3506" cy="131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B06E8D8" w14:textId="77777777" w:rsidR="00DA7A05" w:rsidRDefault="00DA7A05" w:rsidP="00DA7A05">
                              <w:pPr>
                                <w:rPr>
                                  <w:b/>
                                </w:rPr>
                              </w:pPr>
                              <w:r>
                                <w:rPr>
                                  <w:b/>
                                </w:rPr>
                                <w:t xml:space="preserve">Subsistence agriculture </w:t>
                              </w:r>
                            </w:p>
                            <w:p w14:paraId="131F7B97" w14:textId="6B5DBA17" w:rsidR="00DA7A05" w:rsidRDefault="00DA7A05" w:rsidP="00DA7A05">
                              <w:pPr>
                                <w:pStyle w:val="ListParagraph"/>
                                <w:numPr>
                                  <w:ilvl w:val="0"/>
                                  <w:numId w:val="4"/>
                                </w:numPr>
                              </w:pPr>
                              <w:r>
                                <w:t>Food crop</w:t>
                              </w:r>
                              <w:r w:rsidR="004D7E40">
                                <w:t>s</w:t>
                              </w:r>
                              <w:r>
                                <w:t xml:space="preserve"> and livestock keeping </w:t>
                              </w:r>
                            </w:p>
                          </w:txbxContent>
                        </wps:txbx>
                        <wps:bodyPr vert="horz" wrap="square" lIns="91440" tIns="45720" rIns="91440" bIns="45720" anchor="t" upright="1">
                          <a:noAutofit/>
                        </wps:bodyPr>
                      </wps:wsp>
                      <wps:wsp>
                        <wps:cNvPr id="4" name="Rectangle 4"/>
                        <wps:cNvSpPr/>
                        <wps:spPr>
                          <a:xfrm>
                            <a:off x="5821" y="9932"/>
                            <a:ext cx="2926" cy="28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DE78ECA" w14:textId="77777777" w:rsidR="00DA7A05" w:rsidRDefault="00DA7A05" w:rsidP="00DA7A05">
                              <w:r>
                                <w:t xml:space="preserve">Agriculture environment </w:t>
                              </w:r>
                            </w:p>
                            <w:p w14:paraId="775DB85E" w14:textId="77777777" w:rsidR="00DA7A05" w:rsidRDefault="00DA7A05" w:rsidP="00DA7A05">
                              <w:pPr>
                                <w:pStyle w:val="ListParagraph"/>
                                <w:numPr>
                                  <w:ilvl w:val="0"/>
                                  <w:numId w:val="5"/>
                                </w:numPr>
                              </w:pPr>
                              <w:r>
                                <w:t xml:space="preserve">Farm size </w:t>
                              </w:r>
                            </w:p>
                            <w:p w14:paraId="6176D7F2" w14:textId="77777777" w:rsidR="00DA7A05" w:rsidRDefault="00DA7A05" w:rsidP="00DA7A05">
                              <w:pPr>
                                <w:pStyle w:val="ListParagraph"/>
                                <w:numPr>
                                  <w:ilvl w:val="0"/>
                                  <w:numId w:val="5"/>
                                </w:numPr>
                              </w:pPr>
                              <w:r>
                                <w:t xml:space="preserve">Modern/ tradition Livestock keeping </w:t>
                              </w:r>
                            </w:p>
                            <w:p w14:paraId="27474B0A" w14:textId="77777777" w:rsidR="00DA7A05" w:rsidRDefault="00DA7A05" w:rsidP="00DA7A05">
                              <w:pPr>
                                <w:pStyle w:val="ListParagraph"/>
                                <w:numPr>
                                  <w:ilvl w:val="0"/>
                                  <w:numId w:val="5"/>
                                </w:numPr>
                              </w:pPr>
                              <w:r>
                                <w:t xml:space="preserve">Water availability </w:t>
                              </w:r>
                            </w:p>
                            <w:p w14:paraId="7516763A" w14:textId="77777777" w:rsidR="00DA7A05" w:rsidRDefault="00DA7A05" w:rsidP="00DA7A05">
                              <w:pPr>
                                <w:pStyle w:val="ListParagraph"/>
                                <w:numPr>
                                  <w:ilvl w:val="0"/>
                                  <w:numId w:val="5"/>
                                </w:numPr>
                              </w:pPr>
                              <w:r>
                                <w:t xml:space="preserve">Subsistence farming support </w:t>
                              </w:r>
                            </w:p>
                          </w:txbxContent>
                        </wps:txbx>
                        <wps:bodyPr vert="horz" wrap="square" lIns="91440" tIns="45720" rIns="91440" bIns="45720" anchor="t" upright="1">
                          <a:noAutofit/>
                        </wps:bodyPr>
                      </wps:wsp>
                      <wps:wsp>
                        <wps:cNvPr id="5" name="Rectangle 5"/>
                        <wps:cNvSpPr/>
                        <wps:spPr>
                          <a:xfrm>
                            <a:off x="9015" y="8399"/>
                            <a:ext cx="2050" cy="30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6B790EC" w14:textId="77777777" w:rsidR="00DA7A05" w:rsidRDefault="00DA7A05" w:rsidP="00DA7A05">
                              <w:pPr>
                                <w:jc w:val="center"/>
                                <w:rPr>
                                  <w:b/>
                                </w:rPr>
                              </w:pPr>
                              <w:r>
                                <w:rPr>
                                  <w:b/>
                                </w:rPr>
                                <w:t>Well-being of live hood</w:t>
                              </w:r>
                            </w:p>
                            <w:p w14:paraId="3B3F713F" w14:textId="77777777" w:rsidR="00DA7A05" w:rsidRDefault="00DA7A05" w:rsidP="00DA7A05">
                              <w:pPr>
                                <w:pStyle w:val="ListParagraph"/>
                                <w:numPr>
                                  <w:ilvl w:val="0"/>
                                  <w:numId w:val="6"/>
                                </w:numPr>
                              </w:pPr>
                              <w:r>
                                <w:t xml:space="preserve">Crop productivity </w:t>
                              </w:r>
                            </w:p>
                            <w:p w14:paraId="0BE84A9E" w14:textId="77777777" w:rsidR="00DA7A05" w:rsidRDefault="00DA7A05" w:rsidP="00DA7A05">
                              <w:pPr>
                                <w:pStyle w:val="ListParagraph"/>
                                <w:numPr>
                                  <w:ilvl w:val="0"/>
                                  <w:numId w:val="6"/>
                                </w:numPr>
                              </w:pPr>
                              <w:r>
                                <w:t xml:space="preserve">Profit </w:t>
                              </w:r>
                            </w:p>
                            <w:p w14:paraId="698342DF" w14:textId="77777777" w:rsidR="00DA7A05" w:rsidRDefault="00DA7A05" w:rsidP="00DA7A05">
                              <w:pPr>
                                <w:pStyle w:val="ListParagraph"/>
                                <w:numPr>
                                  <w:ilvl w:val="0"/>
                                  <w:numId w:val="6"/>
                                </w:numPr>
                              </w:pPr>
                              <w:r>
                                <w:t xml:space="preserve">Food security </w:t>
                              </w:r>
                            </w:p>
                          </w:txbxContent>
                        </wps:txbx>
                        <wps:bodyPr vert="horz" wrap="square" lIns="91440" tIns="45720" rIns="91440" bIns="45720" anchor="t" upright="1">
                          <a:noAutofit/>
                        </wps:bodyPr>
                      </wps:wsp>
                      <wps:wsp>
                        <wps:cNvPr id="6" name="Straight Arrow Connector 6"/>
                        <wps:cNvCnPr/>
                        <wps:spPr>
                          <a:xfrm>
                            <a:off x="4226" y="9320"/>
                            <a:ext cx="4789" cy="0"/>
                          </a:xfrm>
                          <a:prstGeom prst="straightConnector1">
                            <a:avLst/>
                          </a:prstGeom>
                          <a:ln w="9525" cap="flat" cmpd="sng">
                            <a:solidFill>
                              <a:srgbClr val="000000"/>
                            </a:solidFill>
                            <a:prstDash val="solid"/>
                            <a:round/>
                            <a:headEnd type="none" w="med" len="med"/>
                            <a:tailEnd type="arrow" w="med" len="med"/>
                          </a:ln>
                        </wps:spPr>
                        <wps:bodyPr/>
                      </wps:wsp>
                      <wps:wsp>
                        <wps:cNvPr id="7" name="Straight Arrow Connector 7"/>
                        <wps:cNvCnPr/>
                        <wps:spPr>
                          <a:xfrm flipV="1">
                            <a:off x="5383" y="9322"/>
                            <a:ext cx="0" cy="1449"/>
                          </a:xfrm>
                          <a:prstGeom prst="straightConnector1">
                            <a:avLst/>
                          </a:prstGeom>
                          <a:ln w="9525" cap="flat" cmpd="sng">
                            <a:solidFill>
                              <a:srgbClr val="000000"/>
                            </a:solidFill>
                            <a:prstDash val="solid"/>
                            <a:round/>
                            <a:headEnd type="none" w="med" len="med"/>
                            <a:tailEnd type="arrow" w="med" len="med"/>
                          </a:ln>
                        </wps:spPr>
                        <wps:bodyPr/>
                      </wps:wsp>
                      <wps:wsp>
                        <wps:cNvPr id="8" name="Straight Arrow Connector 8"/>
                        <wps:cNvCnPr>
                          <a:stCxn id="2" idx="2"/>
                        </wps:cNvCnPr>
                        <wps:spPr>
                          <a:xfrm>
                            <a:off x="6087" y="8630"/>
                            <a:ext cx="2" cy="691"/>
                          </a:xfrm>
                          <a:prstGeom prst="straightConnector1">
                            <a:avLst/>
                          </a:prstGeom>
                          <a:ln w="9525" cap="flat" cmpd="sng">
                            <a:solidFill>
                              <a:srgbClr val="000000"/>
                            </a:solidFill>
                            <a:prstDash val="solid"/>
                            <a:round/>
                            <a:headEnd type="none" w="med" len="med"/>
                            <a:tailEnd type="arrow" w="med" len="med"/>
                          </a:ln>
                        </wps:spPr>
                        <wps:bodyPr/>
                      </wps:wsp>
                      <wps:wsp>
                        <wps:cNvPr id="9" name="Straight Arrow Connector 9"/>
                        <wps:cNvCnPr>
                          <a:stCxn id="4" idx="0"/>
                        </wps:cNvCnPr>
                        <wps:spPr>
                          <a:xfrm flipH="1" flipV="1">
                            <a:off x="7262" y="9322"/>
                            <a:ext cx="22" cy="610"/>
                          </a:xfrm>
                          <a:prstGeom prst="straightConnector1">
                            <a:avLst/>
                          </a:prstGeom>
                          <a:ln w="9525" cap="flat" cmpd="sng">
                            <a:solidFill>
                              <a:srgbClr val="000000"/>
                            </a:solidFill>
                            <a:prstDash val="solid"/>
                            <a:round/>
                            <a:headEnd type="none" w="med" len="med"/>
                            <a:tailEnd type="arrow" w="med" len="med"/>
                          </a:ln>
                        </wps:spPr>
                        <wps:bodyPr/>
                      </wps:wsp>
                      <wps:wsp>
                        <wps:cNvPr id="10" name="Straight Connector 10"/>
                        <wps:cNvCnPr/>
                        <wps:spPr>
                          <a:xfrm>
                            <a:off x="875" y="7106"/>
                            <a:ext cx="10361" cy="0"/>
                          </a:xfrm>
                          <a:prstGeom prst="line">
                            <a:avLst/>
                          </a:prstGeom>
                          <a:ln w="25400" cap="flat" cmpd="sng">
                            <a:solidFill>
                              <a:srgbClr val="000000"/>
                            </a:solidFill>
                            <a:prstDash val="solid"/>
                            <a:round/>
                            <a:headEnd type="none" w="med" len="med"/>
                            <a:tailEnd type="none" w="med" len="med"/>
                          </a:ln>
                          <a:effectLst>
                            <a:outerShdw dist="12700" dir="5400000" rotWithShape="0">
                              <a:srgbClr val="000000">
                                <a:alpha val="38000"/>
                              </a:srgbClr>
                            </a:outerShdw>
                          </a:effectLst>
                        </wps:spPr>
                        <wps:bodyPr/>
                      </wps:wsp>
                      <wps:wsp>
                        <wps:cNvPr id="11" name="Straight Connector 11"/>
                        <wps:cNvCnPr/>
                        <wps:spPr>
                          <a:xfrm>
                            <a:off x="875" y="7122"/>
                            <a:ext cx="0" cy="5885"/>
                          </a:xfrm>
                          <a:prstGeom prst="line">
                            <a:avLst/>
                          </a:prstGeom>
                          <a:ln w="25400" cap="flat" cmpd="sng">
                            <a:solidFill>
                              <a:srgbClr val="000000"/>
                            </a:solidFill>
                            <a:prstDash val="solid"/>
                            <a:round/>
                            <a:headEnd type="none" w="med" len="med"/>
                            <a:tailEnd type="none" w="med" len="med"/>
                          </a:ln>
                          <a:effectLst>
                            <a:outerShdw dist="12700" dir="5400000" rotWithShape="0">
                              <a:srgbClr val="000000">
                                <a:alpha val="38000"/>
                              </a:srgbClr>
                            </a:outerShdw>
                          </a:effectLst>
                        </wps:spPr>
                        <wps:bodyPr/>
                      </wps:wsp>
                      <wps:wsp>
                        <wps:cNvPr id="12" name="Straight Connector 12"/>
                        <wps:cNvCnPr/>
                        <wps:spPr>
                          <a:xfrm>
                            <a:off x="875" y="13007"/>
                            <a:ext cx="10361" cy="0"/>
                          </a:xfrm>
                          <a:prstGeom prst="line">
                            <a:avLst/>
                          </a:prstGeom>
                          <a:ln w="25400" cap="flat" cmpd="sng">
                            <a:solidFill>
                              <a:srgbClr val="000000"/>
                            </a:solidFill>
                            <a:prstDash val="solid"/>
                            <a:round/>
                            <a:headEnd type="none" w="med" len="med"/>
                            <a:tailEnd type="none" w="med" len="med"/>
                          </a:ln>
                          <a:effectLst>
                            <a:outerShdw dist="12700" dir="5400000" rotWithShape="0">
                              <a:srgbClr val="000000">
                                <a:alpha val="38000"/>
                              </a:srgbClr>
                            </a:outerShdw>
                          </a:effectLst>
                        </wps:spPr>
                        <wps:bodyPr/>
                      </wps:wsp>
                      <wps:wsp>
                        <wps:cNvPr id="13" name="Straight Connector 13"/>
                        <wps:cNvCnPr/>
                        <wps:spPr>
                          <a:xfrm>
                            <a:off x="11268" y="7121"/>
                            <a:ext cx="0" cy="5979"/>
                          </a:xfrm>
                          <a:prstGeom prst="line">
                            <a:avLst/>
                          </a:prstGeom>
                          <a:ln w="25400" cap="flat" cmpd="sng">
                            <a:solidFill>
                              <a:srgbClr val="000000"/>
                            </a:solidFill>
                            <a:prstDash val="solid"/>
                            <a:round/>
                            <a:headEnd type="none" w="med" len="med"/>
                            <a:tailEnd type="none" w="med" len="med"/>
                          </a:ln>
                          <a:effectLst>
                            <a:outerShdw dist="12700" dir="5400000" rotWithShape="0">
                              <a:srgbClr val="000000">
                                <a:alpha val="38000"/>
                              </a:srgbClr>
                            </a:outerShdw>
                          </a:effectLst>
                        </wps:spPr>
                        <wps:bodyPr/>
                      </wps:wsp>
                    </wpg:wgp>
                  </a:graphicData>
                </a:graphic>
              </wp:anchor>
            </w:drawing>
          </mc:Choice>
          <mc:Fallback>
            <w:pict>
              <v:group w14:anchorId="544EA7C1" id="Group 33" o:spid="_x0000_s1026" style="position:absolute;left:0;text-align:left;margin-left:.25pt;margin-top:2.85pt;width:465pt;height:299.7pt;z-index:251659264;mso-wrap-distance-left:0;mso-wrap-distance-right:0" coordorigin="875,7106" coordsize="1039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">
                <v:rect id="Rectangle 1" o:spid="_x0000_s1027" style="position:absolute;left:1126;top:7310;width:3099;height:2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" strokeweight=".5pt">
                  <v:textbox>
                    <w:txbxContent>
                      <w:p w14:paraId="655EF97C" w14:textId="77777777" w:rsidR="00DA7A05" w:rsidRDefault="00DA7A05" w:rsidP="00DA7A05">
                        <w:pPr>
                          <w:spacing w:after="0"/>
                          <w:rPr>
                            <w:b/>
                          </w:rPr>
                        </w:pPr>
                        <w:r>
                          <w:rPr>
                            <w:b/>
                          </w:rPr>
                          <w:t>Characteristics of household</w:t>
                        </w:r>
                      </w:p>
                      <w:p w14:paraId="07960083" w14:textId="77777777" w:rsidR="00DA7A05" w:rsidRDefault="00DA7A05" w:rsidP="00DA7A05">
                        <w:pPr>
                          <w:pStyle w:val="ListParagraph"/>
                          <w:numPr>
                            <w:ilvl w:val="0"/>
                            <w:numId w:val="3"/>
                          </w:numPr>
                          <w:spacing w:after="0"/>
                        </w:pPr>
                        <w:r>
                          <w:t xml:space="preserve">Age of household members </w:t>
                        </w:r>
                      </w:p>
                      <w:p w14:paraId="209E5BBD" w14:textId="77777777" w:rsidR="00DA7A05" w:rsidRDefault="00DA7A05" w:rsidP="00DA7A05">
                        <w:pPr>
                          <w:pStyle w:val="ListParagraph"/>
                          <w:numPr>
                            <w:ilvl w:val="0"/>
                            <w:numId w:val="3"/>
                          </w:numPr>
                          <w:spacing w:after="0"/>
                        </w:pPr>
                        <w:r>
                          <w:t xml:space="preserve">Sex household head </w:t>
                        </w:r>
                      </w:p>
                      <w:p w14:paraId="76321356" w14:textId="77777777" w:rsidR="00DA7A05" w:rsidRDefault="00DA7A05" w:rsidP="00DA7A05">
                        <w:pPr>
                          <w:pStyle w:val="ListParagraph"/>
                          <w:numPr>
                            <w:ilvl w:val="0"/>
                            <w:numId w:val="3"/>
                          </w:numPr>
                          <w:spacing w:after="0"/>
                        </w:pPr>
                        <w:r>
                          <w:t>Education of household</w:t>
                        </w:r>
                      </w:p>
                      <w:p w14:paraId="7A1CB47D" w14:textId="77777777" w:rsidR="00DA7A05" w:rsidRDefault="00DA7A05" w:rsidP="00DA7A05">
                        <w:pPr>
                          <w:pStyle w:val="ListParagraph"/>
                          <w:numPr>
                            <w:ilvl w:val="0"/>
                            <w:numId w:val="3"/>
                          </w:numPr>
                          <w:spacing w:after="0"/>
                        </w:pPr>
                        <w:r>
                          <w:t>Non –farm works</w:t>
                        </w:r>
                      </w:p>
                      <w:p w14:paraId="3A450F21" w14:textId="77777777" w:rsidR="00DA7A05" w:rsidRDefault="00DA7A05" w:rsidP="00DA7A05"/>
                    </w:txbxContent>
                  </v:textbox>
                </v:rect>
                <v:rect id="Rectangle 2" o:spid="_x0000_s1028" style="position:absolute;left:5101;top:7631;width:1972;height: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" strokeweight=".5pt">
                  <v:textbox>
                    <w:txbxContent>
                      <w:p w14:paraId="01142813" w14:textId="77777777" w:rsidR="00DA7A05" w:rsidRDefault="00DA7A05" w:rsidP="00DA7A05">
                        <w:r>
                          <w:t xml:space="preserve">Market condition </w:t>
                        </w:r>
                      </w:p>
                      <w:p w14:paraId="7D51FEF2" w14:textId="77777777" w:rsidR="00DA7A05" w:rsidRDefault="00DA7A05" w:rsidP="00DA7A05">
                        <w:pPr>
                          <w:pStyle w:val="ListParagraph"/>
                        </w:pPr>
                      </w:p>
                    </w:txbxContent>
                  </v:textbox>
                </v:rect>
                <v:rect id="Rectangle 3" o:spid="_x0000_s1029" style="position:absolute;left:2019;top:10771;width:35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" strokeweight=".5pt">
                  <v:textbox>
                    <w:txbxContent>
                      <w:p w14:paraId="3B06E8D8" w14:textId="77777777" w:rsidR="00DA7A05" w:rsidRDefault="00DA7A05" w:rsidP="00DA7A05">
                        <w:pPr>
                          <w:rPr>
                            <w:b/>
                          </w:rPr>
                        </w:pPr>
                        <w:r>
                          <w:rPr>
                            <w:b/>
                          </w:rPr>
                          <w:t xml:space="preserve">Subsistence agriculture </w:t>
                        </w:r>
                      </w:p>
                      <w:p w14:paraId="131F7B97" w14:textId="6B5DBA17" w:rsidR="00DA7A05" w:rsidRDefault="00DA7A05" w:rsidP="00DA7A05">
                        <w:pPr>
                          <w:pStyle w:val="ListParagraph"/>
                          <w:numPr>
                            <w:ilvl w:val="0"/>
                            <w:numId w:val="4"/>
                          </w:numPr>
                        </w:pPr>
                        <w:r>
                          <w:t>Food crop</w:t>
                        </w:r>
                        <w:r w:rsidR="004D7E40">
                          <w:t>s</w:t>
                        </w:r>
                        <w:r>
                          <w:t xml:space="preserve"> and livestock keeping </w:t>
                        </w:r>
                      </w:p>
                    </w:txbxContent>
                  </v:textbox>
                </v:rect>
                <v:rect id="Rectangle 4" o:spid="_x0000_s1030" style="position:absolute;left:5821;top:9932;width:292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" strokeweight=".5pt">
                  <v:textbox>
                    <w:txbxContent>
                      <w:p w14:paraId="3DE78ECA" w14:textId="77777777" w:rsidR="00DA7A05" w:rsidRDefault="00DA7A05" w:rsidP="00DA7A05">
                        <w:r>
                          <w:t xml:space="preserve">Agriculture environment </w:t>
                        </w:r>
                      </w:p>
                      <w:p w14:paraId="775DB85E" w14:textId="77777777" w:rsidR="00DA7A05" w:rsidRDefault="00DA7A05" w:rsidP="00DA7A05">
                        <w:pPr>
                          <w:pStyle w:val="ListParagraph"/>
                          <w:numPr>
                            <w:ilvl w:val="0"/>
                            <w:numId w:val="5"/>
                          </w:numPr>
                        </w:pPr>
                        <w:r>
                          <w:t xml:space="preserve">Farm size </w:t>
                        </w:r>
                      </w:p>
                      <w:p w14:paraId="6176D7F2" w14:textId="77777777" w:rsidR="00DA7A05" w:rsidRDefault="00DA7A05" w:rsidP="00DA7A05">
                        <w:pPr>
                          <w:pStyle w:val="ListParagraph"/>
                          <w:numPr>
                            <w:ilvl w:val="0"/>
                            <w:numId w:val="5"/>
                          </w:numPr>
                        </w:pPr>
                        <w:r>
                          <w:t xml:space="preserve">Modern/ tradition Livestock keeping </w:t>
                        </w:r>
                      </w:p>
                      <w:p w14:paraId="27474B0A" w14:textId="77777777" w:rsidR="00DA7A05" w:rsidRDefault="00DA7A05" w:rsidP="00DA7A05">
                        <w:pPr>
                          <w:pStyle w:val="ListParagraph"/>
                          <w:numPr>
                            <w:ilvl w:val="0"/>
                            <w:numId w:val="5"/>
                          </w:numPr>
                        </w:pPr>
                        <w:r>
                          <w:t xml:space="preserve">Water availability </w:t>
                        </w:r>
                      </w:p>
                      <w:p w14:paraId="7516763A" w14:textId="77777777" w:rsidR="00DA7A05" w:rsidRDefault="00DA7A05" w:rsidP="00DA7A05">
                        <w:pPr>
                          <w:pStyle w:val="ListParagraph"/>
                          <w:numPr>
                            <w:ilvl w:val="0"/>
                            <w:numId w:val="5"/>
                          </w:numPr>
                        </w:pPr>
                        <w:r>
                          <w:t xml:space="preserve">Subsistence farming support </w:t>
                        </w:r>
                      </w:p>
                    </w:txbxContent>
                  </v:textbox>
                </v:rect>
                <v:rect id="Rectangle 5" o:spid="_x0000_s1031" style="position:absolute;left:9015;top:8399;width:2050;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" strokeweight=".5pt">
                  <v:textbox>
                    <w:txbxContent>
                      <w:p w14:paraId="36B790EC" w14:textId="77777777" w:rsidR="00DA7A05" w:rsidRDefault="00DA7A05" w:rsidP="00DA7A05">
                        <w:pPr>
                          <w:jc w:val="center"/>
                          <w:rPr>
                            <w:b/>
                          </w:rPr>
                        </w:pPr>
                        <w:r>
                          <w:rPr>
                            <w:b/>
                          </w:rPr>
                          <w:t>Well-being of live hood</w:t>
                        </w:r>
                      </w:p>
                      <w:p w14:paraId="3B3F713F" w14:textId="77777777" w:rsidR="00DA7A05" w:rsidRDefault="00DA7A05" w:rsidP="00DA7A05">
                        <w:pPr>
                          <w:pStyle w:val="ListParagraph"/>
                          <w:numPr>
                            <w:ilvl w:val="0"/>
                            <w:numId w:val="6"/>
                          </w:numPr>
                        </w:pPr>
                        <w:r>
                          <w:t xml:space="preserve">Crop productivity </w:t>
                        </w:r>
                      </w:p>
                      <w:p w14:paraId="0BE84A9E" w14:textId="77777777" w:rsidR="00DA7A05" w:rsidRDefault="00DA7A05" w:rsidP="00DA7A05">
                        <w:pPr>
                          <w:pStyle w:val="ListParagraph"/>
                          <w:numPr>
                            <w:ilvl w:val="0"/>
                            <w:numId w:val="6"/>
                          </w:numPr>
                        </w:pPr>
                        <w:r>
                          <w:t xml:space="preserve">Profit </w:t>
                        </w:r>
                      </w:p>
                      <w:p w14:paraId="698342DF" w14:textId="77777777" w:rsidR="00DA7A05" w:rsidRDefault="00DA7A05" w:rsidP="00DA7A05">
                        <w:pPr>
                          <w:pStyle w:val="ListParagraph"/>
                          <w:numPr>
                            <w:ilvl w:val="0"/>
                            <w:numId w:val="6"/>
                          </w:numPr>
                        </w:pPr>
                        <w:r>
                          <w:t xml:space="preserve">Food security </w:t>
                        </w:r>
                      </w:p>
                    </w:txbxContent>
                  </v:textbox>
                </v:rect>
                <v:shapetype id="_x0000_t32" coordsize="21600,21600" o:spt="32" o:oned="t" path="m,l21600,21600e" filled="f">
                  <v:path arrowok="t" fillok="f" o:connecttype="none"/>
                  <o:lock v:ext="edit" shapetype="t"/>
                </v:shapetype>
                <v:shape id="Straight Arrow Connector 6" o:spid="_x0000_s1032" type="#_x0000_t32" style="position:absolute;left:4226;top:9320;width:47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">
                  <v:stroke endarrow="open"/>
                </v:shape>
                <v:shape id="Straight Arrow Connector 7" o:spid="_x0000_s1033" type="#_x0000_t32" style="position:absolute;left:5383;top:9322;width:0;height:14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">
                  <v:stroke endarrow="open"/>
                </v:shape>
                <v:shape id="Straight Arrow Connector 8" o:spid="_x0000_s1034" type="#_x0000_t32" style="position:absolute;left:6087;top:8630;width:2;height:6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">
                  <v:stroke endarrow="open"/>
                </v:shape>
                <v:shape id="Straight Arrow Connector 9" o:spid="_x0000_s1035" type="#_x0000_t32" style="position:absolute;left:7262;top:9322;width:22;height:6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">
                  <v:stroke endarrow="open"/>
                </v:shape>
                <v:line id="Straight Connector 10" o:spid="_x0000_s1036" style="position:absolute;visibility:visible;mso-wrap-style:square" from="875,7106" to="11236,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" strokeweight="2pt">
                  <v:shadow on="t" color="black" opacity="24903f" origin=",.5" offset="0,1pt"/>
                </v:line>
                <v:line id="Straight Connector 11" o:spid="_x0000_s1037" style="position:absolute;visibility:visible;mso-wrap-style:square" from="875,7122" to="875,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" strokeweight="2pt">
                  <v:shadow on="t" color="black" opacity="24903f" origin=",.5" offset="0,1pt"/>
                </v:line>
                <v:line id="Straight Connector 12" o:spid="_x0000_s1038" style="position:absolute;visibility:visible;mso-wrap-style:square" from="875,13007" to="11236,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" strokeweight="2pt">
                  <v:shadow on="t" color="black" opacity="24903f" origin=",.5" offset="0,1pt"/>
                </v:line>
                <v:line id="Straight Connector 13" o:spid="_x0000_s1039" style="position:absolute;visibility:visible;mso-wrap-style:square" from="11268,7121" to="11268,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" strokeweight="2pt">
                  <v:shadow on="t" color="black" opacity="24903f" origin=",.5" offset="0,1pt"/>
                </v:line>
              </v:group>
            </w:pict>
          </mc:Fallback>
        </mc:AlternateContent>
      </w:r>
    </w:p>
    <w:p w14:paraId="0E4BCCFB"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0D03725B"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5846D73D"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30BC1242"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3A153250"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5A37F3B6"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2F8D865A"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6368007D"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27E7946D"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7A35EB57" w14:textId="41626EAC" w:rsidR="00DA7A05" w:rsidRPr="00DA7A05" w:rsidRDefault="00DA7A05" w:rsidP="00DA7A05">
      <w:pPr>
        <w:spacing w:line="360" w:lineRule="auto"/>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Sources: Adopted and </w:t>
      </w:r>
      <w:proofErr w:type="gramStart"/>
      <w:r w:rsidRPr="00DA7A05">
        <w:rPr>
          <w:rFonts w:ascii="Times New Roman" w:hAnsi="Times New Roman" w:cs="Times New Roman"/>
          <w:b/>
          <w:color w:val="000000" w:themeColor="text1"/>
          <w:sz w:val="24"/>
          <w:szCs w:val="24"/>
        </w:rPr>
        <w:t>Modified</w:t>
      </w:r>
      <w:proofErr w:type="gramEnd"/>
      <w:r w:rsidRPr="00DA7A05">
        <w:rPr>
          <w:rFonts w:ascii="Times New Roman" w:hAnsi="Times New Roman" w:cs="Times New Roman"/>
          <w:b/>
          <w:color w:val="000000" w:themeColor="text1"/>
          <w:sz w:val="24"/>
          <w:szCs w:val="24"/>
        </w:rPr>
        <w:t xml:space="preserve"> from (Bradshaw</w:t>
      </w:r>
      <w:r w:rsidR="001A15A6">
        <w:rPr>
          <w:rFonts w:ascii="Times New Roman" w:hAnsi="Times New Roman" w:cs="Times New Roman"/>
          <w:b/>
          <w:color w:val="000000" w:themeColor="text1"/>
          <w:sz w:val="24"/>
          <w:szCs w:val="24"/>
        </w:rPr>
        <w:t>,</w:t>
      </w:r>
      <w:r w:rsidRPr="00DA7A05">
        <w:rPr>
          <w:rFonts w:ascii="Times New Roman" w:hAnsi="Times New Roman" w:cs="Times New Roman"/>
          <w:b/>
          <w:color w:val="000000" w:themeColor="text1"/>
          <w:sz w:val="24"/>
          <w:szCs w:val="24"/>
        </w:rPr>
        <w:t xml:space="preserve"> 2006)</w:t>
      </w:r>
    </w:p>
    <w:p w14:paraId="01926F55" w14:textId="77777777" w:rsidR="00DA7A05" w:rsidRPr="00DA7A05" w:rsidRDefault="00DA7A05" w:rsidP="00DA7A05">
      <w:pPr>
        <w:spacing w:line="360" w:lineRule="auto"/>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br w:type="page"/>
      </w:r>
    </w:p>
    <w:p w14:paraId="69C5B3C4" w14:textId="77777777" w:rsidR="00DA7A05" w:rsidRPr="001A15A6" w:rsidRDefault="00DA7A05" w:rsidP="00DA7A05">
      <w:pPr>
        <w:pStyle w:val="Heading2"/>
        <w:spacing w:before="0" w:line="360" w:lineRule="auto"/>
        <w:rPr>
          <w:rFonts w:ascii="Times New Roman" w:hAnsi="Times New Roman" w:cs="Times New Roman"/>
          <w:b/>
          <w:bCs/>
          <w:color w:val="000000" w:themeColor="text1"/>
          <w:sz w:val="24"/>
          <w:szCs w:val="24"/>
        </w:rPr>
      </w:pPr>
      <w:bookmarkStart w:id="17" w:name="_Toc79577309"/>
      <w:r w:rsidRPr="001A15A6">
        <w:rPr>
          <w:rFonts w:ascii="Times New Roman" w:hAnsi="Times New Roman" w:cs="Times New Roman"/>
          <w:b/>
          <w:bCs/>
          <w:color w:val="000000" w:themeColor="text1"/>
          <w:sz w:val="24"/>
          <w:szCs w:val="24"/>
        </w:rPr>
        <w:lastRenderedPageBreak/>
        <w:t>1.8 Definition of key terms</w:t>
      </w:r>
      <w:bookmarkEnd w:id="17"/>
    </w:p>
    <w:p w14:paraId="608E66A1" w14:textId="77777777" w:rsidR="00DA7A05" w:rsidRPr="00DA7A05" w:rsidRDefault="00DA7A05" w:rsidP="00DA7A05">
      <w:pPr>
        <w:spacing w:after="120" w:line="360" w:lineRule="auto"/>
        <w:ind w:left="1530" w:hanging="1530"/>
        <w:jc w:val="both"/>
        <w:rPr>
          <w:rFonts w:ascii="Times New Roman" w:hAnsi="Times New Roman" w:cs="Times New Roman"/>
          <w:color w:val="000000" w:themeColor="text1"/>
          <w:sz w:val="24"/>
          <w:szCs w:val="24"/>
          <w:shd w:val="clear" w:color="auto" w:fill="FFFFFF"/>
        </w:rPr>
      </w:pPr>
      <w:r w:rsidRPr="00DA7A05">
        <w:rPr>
          <w:rFonts w:ascii="Times New Roman" w:hAnsi="Times New Roman" w:cs="Times New Roman"/>
          <w:b/>
          <w:color w:val="000000" w:themeColor="text1"/>
          <w:sz w:val="24"/>
          <w:szCs w:val="24"/>
        </w:rPr>
        <w:t>1.8.1 Subsistence agriculture</w:t>
      </w:r>
      <w:r w:rsidRPr="00DA7A05">
        <w:rPr>
          <w:rFonts w:ascii="Times New Roman" w:hAnsi="Times New Roman" w:cs="Times New Roman"/>
          <w:color w:val="000000" w:themeColor="text1"/>
          <w:sz w:val="24"/>
          <w:szCs w:val="24"/>
        </w:rPr>
        <w:t xml:space="preserve"> refers to a farming system that provides all or almost all the goods required by the farm family usually without any significant surplus for sale. Or refers to the </w:t>
      </w:r>
      <w:r w:rsidRPr="00DA7A05">
        <w:rPr>
          <w:rFonts w:ascii="Times New Roman" w:hAnsi="Times New Roman" w:cs="Times New Roman"/>
          <w:color w:val="000000" w:themeColor="text1"/>
          <w:sz w:val="24"/>
          <w:szCs w:val="24"/>
          <w:shd w:val="clear" w:color="auto" w:fill="FFFFFF"/>
        </w:rPr>
        <w:t>form of </w:t>
      </w:r>
      <w:r w:rsidRPr="00DA7A05">
        <w:rPr>
          <w:rStyle w:val="Emphasis"/>
          <w:rFonts w:ascii="Times New Roman" w:hAnsi="Times New Roman" w:cs="Times New Roman"/>
          <w:bCs/>
          <w:color w:val="000000" w:themeColor="text1"/>
          <w:sz w:val="24"/>
          <w:szCs w:val="24"/>
          <w:shd w:val="clear" w:color="auto" w:fill="FFFFFF"/>
        </w:rPr>
        <w:t>farming</w:t>
      </w:r>
      <w:r w:rsidRPr="00DA7A05">
        <w:rPr>
          <w:rFonts w:ascii="Times New Roman" w:hAnsi="Times New Roman" w:cs="Times New Roman"/>
          <w:color w:val="000000" w:themeColor="text1"/>
          <w:sz w:val="24"/>
          <w:szCs w:val="24"/>
          <w:shd w:val="clear" w:color="auto" w:fill="FFFFFF"/>
        </w:rPr>
        <w:t> in which nearly all of the crops or livestock raised are used to maintain the farmer and the farmer's family, leaving little, if any, surplus for sale or trade (Ismail, 2020)</w:t>
      </w:r>
    </w:p>
    <w:p w14:paraId="52042087" w14:textId="77777777" w:rsidR="00DA7A05" w:rsidRPr="00DA7A05" w:rsidRDefault="00DA7A05" w:rsidP="00DA7A05">
      <w:pPr>
        <w:spacing w:after="120" w:line="360" w:lineRule="auto"/>
        <w:ind w:left="1530" w:hanging="1530"/>
        <w:jc w:val="both"/>
        <w:rPr>
          <w:rFonts w:ascii="Times New Roman" w:hAnsi="Times New Roman" w:cs="Times New Roman"/>
          <w:color w:val="000000" w:themeColor="text1"/>
          <w:sz w:val="24"/>
          <w:szCs w:val="24"/>
          <w:shd w:val="clear" w:color="auto" w:fill="FFFFFF"/>
        </w:rPr>
      </w:pPr>
      <w:r w:rsidRPr="00DA7A05">
        <w:rPr>
          <w:rFonts w:ascii="Times New Roman" w:hAnsi="Times New Roman" w:cs="Times New Roman"/>
          <w:b/>
          <w:color w:val="000000" w:themeColor="text1"/>
          <w:sz w:val="24"/>
          <w:szCs w:val="24"/>
        </w:rPr>
        <w:t>1.8.2 Poverty,</w:t>
      </w:r>
      <w:r w:rsidRPr="00DA7A05">
        <w:rPr>
          <w:rFonts w:ascii="Times New Roman" w:hAnsi="Times New Roman" w:cs="Times New Roman"/>
          <w:color w:val="000000" w:themeColor="text1"/>
          <w:sz w:val="24"/>
          <w:szCs w:val="24"/>
        </w:rPr>
        <w:t xml:space="preserve"> is a state or condition in which a person or community lacks the financial resources and essentials for a minimum standard of living (Michael,2020)</w:t>
      </w:r>
    </w:p>
    <w:p w14:paraId="0360C66B" w14:textId="77777777" w:rsidR="00DA7A05" w:rsidRPr="00DA7A05" w:rsidRDefault="00DA7A05" w:rsidP="00DA7A05">
      <w:pPr>
        <w:spacing w:after="120" w:line="360" w:lineRule="auto"/>
        <w:ind w:left="1530" w:hanging="1530"/>
        <w:jc w:val="both"/>
        <w:rPr>
          <w:rFonts w:ascii="Times New Roman" w:hAnsi="Times New Roman" w:cs="Times New Roman"/>
          <w:color w:val="000000" w:themeColor="text1"/>
          <w:sz w:val="24"/>
          <w:szCs w:val="24"/>
          <w:shd w:val="clear" w:color="auto" w:fill="FFFFFF"/>
        </w:rPr>
      </w:pPr>
      <w:r w:rsidRPr="00DA7A05">
        <w:rPr>
          <w:rFonts w:ascii="Times New Roman" w:hAnsi="Times New Roman" w:cs="Times New Roman"/>
          <w:b/>
          <w:color w:val="000000" w:themeColor="text1"/>
          <w:sz w:val="24"/>
          <w:szCs w:val="24"/>
        </w:rPr>
        <w:t>1.8.3 Poverty reduction,</w:t>
      </w:r>
      <w:r w:rsidRPr="00DA7A05">
        <w:rPr>
          <w:rFonts w:ascii="Times New Roman" w:hAnsi="Times New Roman" w:cs="Times New Roman"/>
          <w:color w:val="000000" w:themeColor="text1"/>
          <w:sz w:val="24"/>
          <w:szCs w:val="24"/>
        </w:rPr>
        <w:t xml:space="preserve"> </w:t>
      </w:r>
      <w:proofErr w:type="gramStart"/>
      <w:r w:rsidRPr="00DA7A05">
        <w:rPr>
          <w:rFonts w:ascii="Times New Roman" w:hAnsi="Times New Roman" w:cs="Times New Roman"/>
          <w:color w:val="000000" w:themeColor="text1"/>
          <w:sz w:val="24"/>
          <w:szCs w:val="24"/>
        </w:rPr>
        <w:t>Is</w:t>
      </w:r>
      <w:proofErr w:type="gramEnd"/>
      <w:r w:rsidRPr="00DA7A05">
        <w:rPr>
          <w:rFonts w:ascii="Times New Roman" w:hAnsi="Times New Roman" w:cs="Times New Roman"/>
          <w:color w:val="000000" w:themeColor="text1"/>
          <w:sz w:val="24"/>
          <w:szCs w:val="24"/>
        </w:rPr>
        <w:t xml:space="preserve"> a set of measures, both economic and humanitarian, that are intended to permanently lift people out of poverty. Or </w:t>
      </w:r>
      <w:r w:rsidRPr="00DA7A05">
        <w:rPr>
          <w:rFonts w:ascii="Times New Roman" w:hAnsi="Times New Roman" w:cs="Times New Roman"/>
          <w:color w:val="000000" w:themeColor="text1"/>
          <w:sz w:val="24"/>
          <w:szCs w:val="24"/>
          <w:shd w:val="clear" w:color="auto" w:fill="FFFFFF"/>
        </w:rPr>
        <w:t>refer to the state of not having enough material possessions or income for a person's basic needs. Poverty may include social, economic, and political elements. Absolute poverty is the complete lack of the means necessary to meet basic personal needs, such as food, clothing, and shelter (Beegle, 2019)</w:t>
      </w:r>
    </w:p>
    <w:p w14:paraId="32A8B583" w14:textId="77777777" w:rsidR="00DA7A05" w:rsidRPr="00DA7A05" w:rsidRDefault="00DA7A05" w:rsidP="00DA7A05">
      <w:pPr>
        <w:spacing w:after="120" w:line="360" w:lineRule="auto"/>
        <w:ind w:left="1530" w:hanging="1530"/>
        <w:jc w:val="both"/>
        <w:rPr>
          <w:rFonts w:ascii="Times New Roman" w:hAnsi="Times New Roman" w:cs="Times New Roman"/>
          <w:color w:val="000000" w:themeColor="text1"/>
          <w:sz w:val="24"/>
          <w:szCs w:val="24"/>
          <w:shd w:val="clear" w:color="auto" w:fill="FFFFFF"/>
        </w:rPr>
      </w:pPr>
      <w:r w:rsidRPr="00DA7A05">
        <w:rPr>
          <w:rFonts w:ascii="Times New Roman" w:hAnsi="Times New Roman" w:cs="Times New Roman"/>
          <w:b/>
          <w:color w:val="000000" w:themeColor="text1"/>
          <w:sz w:val="24"/>
          <w:szCs w:val="24"/>
        </w:rPr>
        <w:t>1.8.4 Family;</w:t>
      </w:r>
      <w:r w:rsidRPr="00DA7A05">
        <w:rPr>
          <w:rFonts w:ascii="Times New Roman" w:hAnsi="Times New Roman" w:cs="Times New Roman"/>
          <w:color w:val="000000" w:themeColor="text1"/>
          <w:sz w:val="24"/>
          <w:szCs w:val="24"/>
        </w:rPr>
        <w:t xml:space="preserve"> is the basic unit in society traditionally consisting of two parents rearing father, mother) and children. Or </w:t>
      </w:r>
      <w:r w:rsidRPr="00DA7A05">
        <w:rPr>
          <w:rFonts w:ascii="Times New Roman" w:hAnsi="Times New Roman" w:cs="Times New Roman"/>
          <w:color w:val="000000" w:themeColor="text1"/>
          <w:sz w:val="24"/>
          <w:szCs w:val="24"/>
          <w:shd w:val="clear" w:color="auto" w:fill="FFFFFF"/>
        </w:rPr>
        <w:t>is defined as a specific group of people that may be made up of partners, children, parents, aunts, uncles, cousins and grandparents (Karen, 2017)</w:t>
      </w:r>
    </w:p>
    <w:p w14:paraId="0D4836BD"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2668A377"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1753C58E"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03CE8A58"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259DF676"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3804D1F4"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2BF74340"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47DBBE46" w14:textId="77777777" w:rsidR="00DA7A05" w:rsidRPr="00DA7A05" w:rsidRDefault="00DA7A05" w:rsidP="00DA7A05">
      <w:pPr>
        <w:spacing w:line="360" w:lineRule="auto"/>
        <w:jc w:val="center"/>
        <w:rPr>
          <w:rFonts w:ascii="Times New Roman" w:hAnsi="Times New Roman" w:cs="Times New Roman"/>
          <w:b/>
          <w:color w:val="000000" w:themeColor="text1"/>
          <w:sz w:val="24"/>
          <w:szCs w:val="24"/>
        </w:rPr>
      </w:pPr>
    </w:p>
    <w:p w14:paraId="523E7241" w14:textId="1CFE924A" w:rsidR="00DA7A05" w:rsidRPr="00DA7A05" w:rsidRDefault="00DA7A05" w:rsidP="00DA7A05">
      <w:pPr>
        <w:pStyle w:val="Heading1"/>
        <w:spacing w:before="0" w:line="360" w:lineRule="auto"/>
        <w:jc w:val="center"/>
        <w:rPr>
          <w:rFonts w:ascii="Times New Roman" w:hAnsi="Times New Roman" w:cs="Times New Roman"/>
          <w:b/>
          <w:bCs/>
          <w:color w:val="000000" w:themeColor="text1"/>
          <w:sz w:val="24"/>
          <w:szCs w:val="24"/>
        </w:rPr>
      </w:pPr>
      <w:bookmarkStart w:id="18" w:name="_Toc79577311"/>
      <w:r w:rsidRPr="00DA7A05">
        <w:rPr>
          <w:rFonts w:ascii="Times New Roman" w:hAnsi="Times New Roman" w:cs="Times New Roman"/>
          <w:b/>
          <w:bCs/>
          <w:color w:val="000000" w:themeColor="text1"/>
          <w:sz w:val="24"/>
          <w:szCs w:val="24"/>
        </w:rPr>
        <w:lastRenderedPageBreak/>
        <w:t>LITERATURE REVIEW</w:t>
      </w:r>
      <w:bookmarkEnd w:id="18"/>
    </w:p>
    <w:p w14:paraId="40B2117D"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9" w:name="_Toc79577312"/>
      <w:r w:rsidRPr="00DA7A05">
        <w:rPr>
          <w:rFonts w:ascii="Times New Roman" w:hAnsi="Times New Roman" w:cs="Times New Roman"/>
          <w:color w:val="000000" w:themeColor="text1"/>
          <w:sz w:val="24"/>
          <w:szCs w:val="24"/>
        </w:rPr>
        <w:t>2.1 Introduction</w:t>
      </w:r>
      <w:bookmarkEnd w:id="19"/>
      <w:r w:rsidRPr="00DA7A05">
        <w:rPr>
          <w:rFonts w:ascii="Times New Roman" w:hAnsi="Times New Roman" w:cs="Times New Roman"/>
          <w:color w:val="000000" w:themeColor="text1"/>
          <w:sz w:val="24"/>
          <w:szCs w:val="24"/>
        </w:rPr>
        <w:t xml:space="preserve"> </w:t>
      </w:r>
    </w:p>
    <w:p w14:paraId="0A55B524" w14:textId="77777777" w:rsidR="00DA7A05" w:rsidRPr="00DA7A05" w:rsidRDefault="00DA7A05" w:rsidP="00DA7A05">
      <w:pPr>
        <w:spacing w:after="120" w:line="360" w:lineRule="auto"/>
        <w:jc w:val="both"/>
        <w:rPr>
          <w:rFonts w:ascii="Times New Roman" w:hAnsi="Times New Roman" w:cs="Times New Roman"/>
          <w:sz w:val="24"/>
          <w:szCs w:val="24"/>
        </w:rPr>
      </w:pPr>
      <w:r w:rsidRPr="00DA7A05">
        <w:rPr>
          <w:rFonts w:ascii="Times New Roman" w:hAnsi="Times New Roman" w:cs="Times New Roman"/>
          <w:sz w:val="24"/>
          <w:szCs w:val="24"/>
        </w:rPr>
        <w:t>This section consists of both theoretical and empirical review of the previous studies. The review of literature was done for the aim of ascertaining what has been researched by other scholars.</w:t>
      </w:r>
    </w:p>
    <w:p w14:paraId="1512D98F"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20" w:name="_Toc79577313"/>
      <w:r w:rsidRPr="00DA7A05">
        <w:rPr>
          <w:rFonts w:ascii="Times New Roman" w:hAnsi="Times New Roman" w:cs="Times New Roman"/>
          <w:color w:val="000000" w:themeColor="text1"/>
          <w:sz w:val="24"/>
          <w:szCs w:val="24"/>
        </w:rPr>
        <w:t>2.2 Theoretical Review</w:t>
      </w:r>
      <w:bookmarkEnd w:id="20"/>
    </w:p>
    <w:p w14:paraId="0F30EE43"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21" w:name="_Toc79577314"/>
      <w:r w:rsidRPr="00DA7A05">
        <w:rPr>
          <w:rFonts w:ascii="Times New Roman" w:hAnsi="Times New Roman" w:cs="Times New Roman"/>
          <w:color w:val="000000" w:themeColor="text1"/>
          <w:sz w:val="24"/>
          <w:szCs w:val="24"/>
        </w:rPr>
        <w:t>2.2.1 Sufficiency economy Theory</w:t>
      </w:r>
      <w:bookmarkEnd w:id="21"/>
      <w:r w:rsidRPr="00DA7A05">
        <w:rPr>
          <w:rFonts w:ascii="Times New Roman" w:hAnsi="Times New Roman" w:cs="Times New Roman"/>
          <w:color w:val="000000" w:themeColor="text1"/>
          <w:sz w:val="24"/>
          <w:szCs w:val="24"/>
        </w:rPr>
        <w:t xml:space="preserve"> </w:t>
      </w:r>
    </w:p>
    <w:p w14:paraId="6331335D" w14:textId="6088D27A"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Sustainability of subsistence farming can be explained in a theory of sufficiency economy which was introduced by His Majesty King Bhumibol Adulyadej in Thailand. Its aim is to live in moderation and being self-sufficient in order to be strong against shocks and changes instead of being characterized as a newly industrialized country. Before putting emphasis on industrial expansion, basic economic stability should be established first to assure that the majority of rural people have enough to subsist. By producing enough to eat as a first priority, farmers can avoid several risks such as price fluctuation, unproductive conditions and natural disasters.  Therefore, this sufficiency economy enables people to think of adequate development with adequate size and technology without necessities of excessive external intervention. This approach is applicable at every level, from individual through community to national level (The Chaipattana Foundation, 2014; UN, 2014). Smallholders’ multi cropping subsistence agriculture follows this ideology of sufficiency economy with accessible local resources.  Risk management idea of this theory also matches the merit of subsistence farming.</w:t>
      </w:r>
    </w:p>
    <w:p w14:paraId="718C6B5F"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22" w:name="_Toc79577315"/>
      <w:r w:rsidRPr="00DA7A05">
        <w:rPr>
          <w:rFonts w:ascii="Times New Roman" w:hAnsi="Times New Roman" w:cs="Times New Roman"/>
          <w:color w:val="000000" w:themeColor="text1"/>
          <w:sz w:val="24"/>
          <w:szCs w:val="24"/>
        </w:rPr>
        <w:t>2.2.1 Strength of the Sufficiency Economy Theory</w:t>
      </w:r>
      <w:bookmarkEnd w:id="22"/>
    </w:p>
    <w:p w14:paraId="33000DA1"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 The theory is important since it aims to reduce the poverty among the individual and family level through agriculture.</w:t>
      </w:r>
    </w:p>
    <w:p w14:paraId="2417A58B" w14:textId="77777777" w:rsidR="00DA7A05" w:rsidRPr="00DA7A05" w:rsidRDefault="00DA7A05" w:rsidP="00DA7A05">
      <w:pPr>
        <w:spacing w:after="120" w:line="360" w:lineRule="auto"/>
        <w:jc w:val="both"/>
        <w:rPr>
          <w:rFonts w:ascii="Times New Roman" w:hAnsi="Times New Roman" w:cs="Times New Roman"/>
          <w:b/>
          <w:color w:val="000000" w:themeColor="text1"/>
          <w:sz w:val="24"/>
          <w:szCs w:val="24"/>
        </w:rPr>
      </w:pPr>
    </w:p>
    <w:p w14:paraId="3A3686FC"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23" w:name="_Toc79577316"/>
      <w:r w:rsidRPr="00DA7A05">
        <w:rPr>
          <w:rFonts w:ascii="Times New Roman" w:hAnsi="Times New Roman" w:cs="Times New Roman"/>
          <w:color w:val="000000" w:themeColor="text1"/>
          <w:sz w:val="24"/>
          <w:szCs w:val="24"/>
        </w:rPr>
        <w:t>2.2.2 Weakness of the Sufficiency Economy Theory</w:t>
      </w:r>
      <w:bookmarkEnd w:id="23"/>
    </w:p>
    <w:p w14:paraId="58E541F2"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theory does not consider the extreme poverty areas such as African context, in the African context people do consume what they have been produced, due to that people do produces for their expenditure only.</w:t>
      </w:r>
    </w:p>
    <w:p w14:paraId="6E1FB6EE"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24" w:name="_Toc79577317"/>
      <w:r w:rsidRPr="00DA7A05">
        <w:rPr>
          <w:rFonts w:ascii="Times New Roman" w:hAnsi="Times New Roman" w:cs="Times New Roman"/>
          <w:color w:val="000000" w:themeColor="text1"/>
          <w:sz w:val="24"/>
          <w:szCs w:val="24"/>
        </w:rPr>
        <w:lastRenderedPageBreak/>
        <w:t>2.2.3 Relevance of the Sufficiency Economy Theory</w:t>
      </w:r>
      <w:bookmarkEnd w:id="24"/>
    </w:p>
    <w:p w14:paraId="51B9B661"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Community members are now empowered and practicing improved agriculture techniques. Before putting emphasis on industrial expansion, basic economic stability should be established first to assure that the majority of rural people have enough to subsist. By producing enough to eat as a first priority, farmers can avoid several risks such as price fluctuation, unproductive conditions and natural disasters.</w:t>
      </w:r>
    </w:p>
    <w:p w14:paraId="04488E9B"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25" w:name="_Toc79577323"/>
      <w:r w:rsidRPr="00DA7A05">
        <w:rPr>
          <w:rFonts w:ascii="Times New Roman" w:hAnsi="Times New Roman" w:cs="Times New Roman"/>
          <w:color w:val="000000" w:themeColor="text1"/>
          <w:sz w:val="24"/>
          <w:szCs w:val="24"/>
        </w:rPr>
        <w:t>2.4 Poverty Eradication in Tanzania</w:t>
      </w:r>
      <w:bookmarkEnd w:id="25"/>
    </w:p>
    <w:p w14:paraId="6E938894" w14:textId="08ACB935"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Tanzania like other developing countries has been struggling to fight poverty.  There have been many interventions</w:t>
      </w:r>
      <w:r w:rsidR="00523CC6">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done by government, through social, economic, and financial policies. The government has been intervening in education provision, health services, immunization programs,</w:t>
      </w:r>
      <w:r w:rsidR="00523CC6">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infrastructure maintenance and creating conducive </w:t>
      </w:r>
      <w:r w:rsidR="00523CC6" w:rsidRPr="00DA7A05">
        <w:rPr>
          <w:rFonts w:ascii="Times New Roman" w:hAnsi="Times New Roman" w:cs="Times New Roman"/>
          <w:color w:val="000000" w:themeColor="text1"/>
          <w:sz w:val="24"/>
          <w:szCs w:val="24"/>
        </w:rPr>
        <w:t>environment to</w:t>
      </w:r>
      <w:r w:rsidRPr="00DA7A05">
        <w:rPr>
          <w:rFonts w:ascii="Times New Roman" w:hAnsi="Times New Roman" w:cs="Times New Roman"/>
          <w:color w:val="000000" w:themeColor="text1"/>
          <w:sz w:val="24"/>
          <w:szCs w:val="24"/>
        </w:rPr>
        <w:t xml:space="preserve"> investors for encouraging foreign investors to come and invest in projects which we as Tanzanian hasn’t sufficient capital (finance and human) to invest</w:t>
      </w:r>
      <w:r w:rsidR="00523CC6">
        <w:rPr>
          <w:rFonts w:ascii="Times New Roman" w:hAnsi="Times New Roman" w:cs="Times New Roman"/>
          <w:color w:val="000000" w:themeColor="text1"/>
          <w:sz w:val="24"/>
          <w:szCs w:val="24"/>
        </w:rPr>
        <w:t>.</w:t>
      </w:r>
    </w:p>
    <w:p w14:paraId="2CEB7F6B" w14:textId="0279F54B"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Millennium Development Goals (MDGs) of the United Nations Development Programme (UNDP) are focused on poverty reduction and improving lives. Agreed to by world leaders, all developing countries member of United Nations (UN) the first goal is to eradicate extreme poverty and hunger by 2015.  To </w:t>
      </w:r>
      <w:r w:rsidR="00536B49" w:rsidRPr="00DA7A05">
        <w:rPr>
          <w:rFonts w:ascii="Times New Roman" w:hAnsi="Times New Roman" w:cs="Times New Roman"/>
          <w:color w:val="000000" w:themeColor="text1"/>
          <w:sz w:val="24"/>
          <w:szCs w:val="24"/>
        </w:rPr>
        <w:t>try to reach the MDGs most</w:t>
      </w:r>
      <w:r w:rsidRPr="00DA7A05">
        <w:rPr>
          <w:rFonts w:ascii="Times New Roman" w:hAnsi="Times New Roman" w:cs="Times New Roman"/>
          <w:color w:val="000000" w:themeColor="text1"/>
          <w:sz w:val="24"/>
          <w:szCs w:val="24"/>
        </w:rPr>
        <w:t xml:space="preserve"> </w:t>
      </w:r>
      <w:r w:rsidR="00536B49" w:rsidRPr="00DA7A05">
        <w:rPr>
          <w:rFonts w:ascii="Times New Roman" w:hAnsi="Times New Roman" w:cs="Times New Roman"/>
          <w:color w:val="000000" w:themeColor="text1"/>
          <w:sz w:val="24"/>
          <w:szCs w:val="24"/>
        </w:rPr>
        <w:t>governments including ours have come out with</w:t>
      </w:r>
      <w:r w:rsidRPr="00DA7A05">
        <w:rPr>
          <w:rFonts w:ascii="Times New Roman" w:hAnsi="Times New Roman" w:cs="Times New Roman"/>
          <w:color w:val="000000" w:themeColor="text1"/>
          <w:sz w:val="24"/>
          <w:szCs w:val="24"/>
        </w:rPr>
        <w:t xml:space="preserve"> various campaign and strategies like The National Strategy for Growth and Reduction of Poverty (NSGRP), was approved by cabinet in February 2005 for implementation over five years and is the successor to the Poverty Reduction Strategy paper.</w:t>
      </w:r>
    </w:p>
    <w:p w14:paraId="6183E3D7" w14:textId="6F694793"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strategy is informed by vision</w:t>
      </w:r>
      <w:r w:rsidR="00536B4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2025 and committed to the achievement of the MDGs (URT, 2005).  Furthermore, the Tanzania Assistance Strategy (TAS), the Poverty Reduction Strategy Paper (PRSP), the Agriculture Sector Development Programme (ASDP) and the deliberately launching of KILIMO KWANZA in 1</w:t>
      </w:r>
      <w:r w:rsidRPr="00DA7A05">
        <w:rPr>
          <w:rFonts w:ascii="Times New Roman" w:hAnsi="Times New Roman" w:cs="Times New Roman"/>
          <w:color w:val="000000" w:themeColor="text1"/>
          <w:sz w:val="24"/>
          <w:szCs w:val="24"/>
          <w:vertAlign w:val="superscript"/>
        </w:rPr>
        <w:t>st</w:t>
      </w:r>
      <w:r w:rsidRPr="00DA7A05">
        <w:rPr>
          <w:rFonts w:ascii="Times New Roman" w:hAnsi="Times New Roman" w:cs="Times New Roman"/>
          <w:color w:val="000000" w:themeColor="text1"/>
          <w:sz w:val="24"/>
          <w:szCs w:val="24"/>
        </w:rPr>
        <w:t xml:space="preserve"> Aug, 2009 in Nzuguni Nane Nane Dodoma.</w:t>
      </w:r>
    </w:p>
    <w:p w14:paraId="1BC8A33F" w14:textId="4E2A57F0"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framework, the vision 2025 stipulates the vision, mission, goals and targets to be achieved with respect to economic growth and poverty eradication by the year 2025.  </w:t>
      </w:r>
    </w:p>
    <w:p w14:paraId="7B2B7030" w14:textId="72BF0B6C"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To operationalize vision 2025, the government formulated the National Poverty Eradication Strategy (NPES), which provides overall guidance and framework for</w:t>
      </w:r>
      <w:r w:rsidR="00536B4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coordination and supervision of the implementation of policies and strategies of poverty eradication.  The Poverty </w:t>
      </w:r>
      <w:r w:rsidRPr="00DA7A05">
        <w:rPr>
          <w:rFonts w:ascii="Times New Roman" w:hAnsi="Times New Roman" w:cs="Times New Roman"/>
          <w:color w:val="000000" w:themeColor="text1"/>
          <w:sz w:val="24"/>
          <w:szCs w:val="24"/>
        </w:rPr>
        <w:lastRenderedPageBreak/>
        <w:t>Reduction Strategy Paper (PRSP) was then formulated as a medium-term strategy of poverty</w:t>
      </w:r>
      <w:r w:rsidR="00536B4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reduction in the context of the enhanced Highly Indebted Poor Countries (HIPC) initiatives.</w:t>
      </w:r>
    </w:p>
    <w:p w14:paraId="492CEF7F" w14:textId="77777777" w:rsidR="00DA7A05" w:rsidRPr="00A6618A" w:rsidRDefault="00DA7A05" w:rsidP="00DA7A05">
      <w:pPr>
        <w:pStyle w:val="Heading2"/>
        <w:spacing w:before="0" w:line="360" w:lineRule="auto"/>
        <w:rPr>
          <w:rFonts w:ascii="Times New Roman" w:hAnsi="Times New Roman" w:cs="Times New Roman"/>
          <w:b/>
          <w:bCs/>
          <w:color w:val="000000" w:themeColor="text1"/>
          <w:sz w:val="24"/>
          <w:szCs w:val="24"/>
        </w:rPr>
      </w:pPr>
      <w:bookmarkStart w:id="26" w:name="_Toc79577324"/>
      <w:r w:rsidRPr="00A6618A">
        <w:rPr>
          <w:rFonts w:ascii="Times New Roman" w:hAnsi="Times New Roman" w:cs="Times New Roman"/>
          <w:b/>
          <w:bCs/>
          <w:color w:val="000000" w:themeColor="text1"/>
          <w:sz w:val="24"/>
          <w:szCs w:val="24"/>
        </w:rPr>
        <w:t>2.5 Agricultural Sector Challenges</w:t>
      </w:r>
      <w:bookmarkEnd w:id="26"/>
      <w:r w:rsidRPr="00A6618A">
        <w:rPr>
          <w:rFonts w:ascii="Times New Roman" w:hAnsi="Times New Roman" w:cs="Times New Roman"/>
          <w:b/>
          <w:bCs/>
          <w:color w:val="000000" w:themeColor="text1"/>
          <w:sz w:val="24"/>
          <w:szCs w:val="24"/>
        </w:rPr>
        <w:t xml:space="preserve"> </w:t>
      </w:r>
    </w:p>
    <w:p w14:paraId="5BECC4C9" w14:textId="0B4D6943"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Despite its great potential, the sector is facing a number of </w:t>
      </w:r>
      <w:r w:rsidR="00C76106" w:rsidRPr="00DA7A05">
        <w:rPr>
          <w:rFonts w:ascii="Times New Roman" w:hAnsi="Times New Roman" w:cs="Times New Roman"/>
          <w:color w:val="000000" w:themeColor="text1"/>
          <w:sz w:val="24"/>
          <w:szCs w:val="24"/>
        </w:rPr>
        <w:t>challenges including</w:t>
      </w:r>
      <w:r w:rsidRPr="00DA7A05">
        <w:rPr>
          <w:rFonts w:ascii="Times New Roman" w:hAnsi="Times New Roman" w:cs="Times New Roman"/>
          <w:color w:val="000000" w:themeColor="text1"/>
          <w:sz w:val="24"/>
          <w:szCs w:val="24"/>
        </w:rPr>
        <w:t>:  low performance, low levels of production, low quality of output and low contribution to the national socio-economic goals; underutilization of available resources; low hygienic and sanitary standards for the products, that lead to weak competitiveness in the international market.</w:t>
      </w:r>
    </w:p>
    <w:p w14:paraId="25463135"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27" w:name="_Toc79577325"/>
      <w:r w:rsidRPr="00DA7A05">
        <w:rPr>
          <w:rFonts w:ascii="Times New Roman" w:hAnsi="Times New Roman" w:cs="Times New Roman"/>
          <w:color w:val="000000" w:themeColor="text1"/>
          <w:sz w:val="24"/>
          <w:szCs w:val="24"/>
        </w:rPr>
        <w:t>2.6 Empirical Reviews</w:t>
      </w:r>
      <w:bookmarkEnd w:id="27"/>
    </w:p>
    <w:p w14:paraId="10DA7E19" w14:textId="4A743AFE"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empirical issue encompasses studies conducted within the country and in other countries. The practical real world findings concerning relationship between Agriculture interventions to poverty alleviation at Moshi District,</w:t>
      </w:r>
      <w:r w:rsidR="00536B4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Kilimanjaro.</w:t>
      </w:r>
      <w:r w:rsidR="00536B4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Tanzania.</w:t>
      </w:r>
    </w:p>
    <w:p w14:paraId="29242F45" w14:textId="6807F24B"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Mwandinga (2019)</w:t>
      </w:r>
      <w:r w:rsidR="00536B49">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 xml:space="preserve"> researched on the role of world vision in improving agriculture and food security.  The study revealed that </w:t>
      </w:r>
      <w:r w:rsidR="00536B49">
        <w:rPr>
          <w:rFonts w:ascii="Times New Roman" w:hAnsi="Times New Roman" w:cs="Times New Roman"/>
          <w:color w:val="000000" w:themeColor="text1"/>
          <w:sz w:val="24"/>
          <w:szCs w:val="24"/>
        </w:rPr>
        <w:t>a</w:t>
      </w:r>
      <w:r w:rsidRPr="00DA7A05">
        <w:rPr>
          <w:rFonts w:ascii="Times New Roman" w:hAnsi="Times New Roman" w:cs="Times New Roman"/>
          <w:color w:val="000000" w:themeColor="text1"/>
          <w:sz w:val="24"/>
          <w:szCs w:val="24"/>
        </w:rPr>
        <w:t>griculture activities and food security are improving in good rate.  About 90.3% of people are smallholder farmers and about 52.3% were food secured. However, the majority of the community members are now empowered and practicing improved agriculture techniques.  About 63.95% they use improved inputs and improved farm implement such as ox plough, tractors and subsoiler. More over the average yield currently 7-10bags of maize/acre/year depending on annual climatic condition.</w:t>
      </w:r>
    </w:p>
    <w:p w14:paraId="6C3627A8" w14:textId="13E7272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Mangisoni (2016)</w:t>
      </w:r>
      <w:r w:rsidR="00536B49">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 xml:space="preserve"> researched in Malawi on Impact of treadle pump irrigation technology in small holder poverty and food security.  It showed that treadle pumps adopters had significantly higher Net Farm Incomes (NFI) as well as NFIs /ha for both irrigated and rain fed than non-adopters. Well-being measurements and analyses of poverty revealed serious poverty levels among non-adopters compared to adopters. The non-adopters also had greater relative risk of falling into deeper poverty than adopters. Transition matrices depicting movement in and out of poverty showed that from 2004 to 2005, some poor adopters moved out of poverty</w:t>
      </w:r>
      <w:r w:rsidR="00536B49">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 xml:space="preserve"> while some non-adopters dropped from being non-poor to being poor. No adopter moved from non - poor to poor.</w:t>
      </w:r>
    </w:p>
    <w:p w14:paraId="552292A2" w14:textId="77777777" w:rsidR="00DA7A05" w:rsidRPr="00DA7A05" w:rsidRDefault="00DA7A05" w:rsidP="00DA7A05">
      <w:pPr>
        <w:spacing w:line="360" w:lineRule="auto"/>
        <w:rPr>
          <w:rFonts w:ascii="Times New Roman" w:hAnsi="Times New Roman" w:cs="Times New Roman"/>
          <w:color w:val="000000" w:themeColor="text1"/>
          <w:sz w:val="24"/>
          <w:szCs w:val="24"/>
        </w:rPr>
      </w:pPr>
      <w:bookmarkStart w:id="28" w:name="_Toc535316308"/>
    </w:p>
    <w:p w14:paraId="2A6036C1"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48216527" w14:textId="77777777" w:rsidR="00DA7A05" w:rsidRPr="00DA7A05" w:rsidRDefault="00DA7A05" w:rsidP="00DA7A05">
      <w:pPr>
        <w:spacing w:line="360" w:lineRule="auto"/>
        <w:rPr>
          <w:rFonts w:ascii="Times New Roman" w:hAnsi="Times New Roman" w:cs="Times New Roman"/>
          <w:color w:val="000000" w:themeColor="text1"/>
          <w:sz w:val="24"/>
          <w:szCs w:val="24"/>
        </w:rPr>
      </w:pPr>
    </w:p>
    <w:p w14:paraId="4432573E" w14:textId="77777777" w:rsidR="00DA7A05" w:rsidRPr="00A91D36" w:rsidRDefault="00DA7A05" w:rsidP="00DA7A05">
      <w:pPr>
        <w:pStyle w:val="Heading1"/>
        <w:rPr>
          <w:rFonts w:ascii="Times New Roman" w:hAnsi="Times New Roman" w:cs="Times New Roman"/>
          <w:b/>
          <w:bCs/>
          <w:color w:val="auto"/>
          <w:sz w:val="24"/>
          <w:szCs w:val="24"/>
        </w:rPr>
      </w:pPr>
      <w:bookmarkStart w:id="29" w:name="_Toc377299462"/>
      <w:bookmarkStart w:id="30" w:name="_Toc79577326"/>
      <w:r w:rsidRPr="00A91D36">
        <w:rPr>
          <w:rFonts w:ascii="Times New Roman" w:hAnsi="Times New Roman" w:cs="Times New Roman"/>
          <w:b/>
          <w:bCs/>
          <w:color w:val="auto"/>
          <w:sz w:val="24"/>
          <w:szCs w:val="24"/>
        </w:rPr>
        <w:t>Table 2.1: Summary of Empirical Review</w:t>
      </w:r>
      <w:bookmarkEnd w:id="28"/>
      <w:bookmarkEnd w:id="29"/>
      <w:bookmarkEnd w:id="30"/>
    </w:p>
    <w:tbl>
      <w:tblPr>
        <w:tblStyle w:val="TableGrid"/>
        <w:tblpPr w:leftFromText="180" w:rightFromText="180" w:vertAnchor="page" w:horzAnchor="margin" w:tblpX="-342" w:tblpY="2851"/>
        <w:tblW w:w="5000" w:type="pct"/>
        <w:tblLook w:val="04A0" w:firstRow="1" w:lastRow="0" w:firstColumn="1" w:lastColumn="0" w:noHBand="0" w:noVBand="1"/>
      </w:tblPr>
      <w:tblGrid>
        <w:gridCol w:w="1678"/>
        <w:gridCol w:w="2234"/>
        <w:gridCol w:w="2007"/>
        <w:gridCol w:w="1920"/>
        <w:gridCol w:w="1511"/>
      </w:tblGrid>
      <w:tr w:rsidR="00DA7A05" w:rsidRPr="00DA7A05" w14:paraId="51807B31" w14:textId="77777777" w:rsidTr="00441800">
        <w:trPr>
          <w:trHeight w:val="542"/>
        </w:trPr>
        <w:tc>
          <w:tcPr>
            <w:tcW w:w="897" w:type="pct"/>
          </w:tcPr>
          <w:p w14:paraId="5A49C9B4" w14:textId="77777777" w:rsidR="00DA7A05" w:rsidRPr="00DA7A05" w:rsidRDefault="00DA7A05" w:rsidP="00441800">
            <w:pPr>
              <w:spacing w:after="0"/>
              <w:rPr>
                <w:rFonts w:ascii="Times New Roman" w:hAnsi="Times New Roman" w:cs="Times New Roman"/>
                <w:b/>
                <w:color w:val="000000" w:themeColor="text1"/>
                <w:sz w:val="24"/>
                <w:szCs w:val="24"/>
              </w:rPr>
            </w:pPr>
            <w:r w:rsidRPr="00DA7A05">
              <w:rPr>
                <w:rFonts w:ascii="Times New Roman" w:hAnsi="Times New Roman" w:cs="Times New Roman"/>
                <w:sz w:val="24"/>
                <w:szCs w:val="24"/>
              </w:rPr>
              <w:tab/>
            </w:r>
            <w:r w:rsidRPr="00DA7A05">
              <w:rPr>
                <w:rFonts w:ascii="Times New Roman" w:hAnsi="Times New Roman" w:cs="Times New Roman"/>
                <w:b/>
                <w:color w:val="000000" w:themeColor="text1"/>
                <w:sz w:val="24"/>
                <w:szCs w:val="24"/>
              </w:rPr>
              <w:t xml:space="preserve">Title </w:t>
            </w:r>
          </w:p>
        </w:tc>
        <w:tc>
          <w:tcPr>
            <w:tcW w:w="1194" w:type="pct"/>
          </w:tcPr>
          <w:p w14:paraId="5BCBD29C" w14:textId="77777777" w:rsidR="00DA7A05" w:rsidRPr="00DA7A05" w:rsidRDefault="00DA7A05" w:rsidP="00441800">
            <w:pPr>
              <w:spacing w:after="0"/>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Author </w:t>
            </w:r>
          </w:p>
        </w:tc>
        <w:tc>
          <w:tcPr>
            <w:tcW w:w="1073" w:type="pct"/>
          </w:tcPr>
          <w:p w14:paraId="355B8ACE" w14:textId="77777777" w:rsidR="00DA7A05" w:rsidRPr="00DA7A05" w:rsidRDefault="00DA7A05" w:rsidP="00441800">
            <w:pPr>
              <w:spacing w:after="0"/>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Themes </w:t>
            </w:r>
          </w:p>
        </w:tc>
        <w:tc>
          <w:tcPr>
            <w:tcW w:w="1027" w:type="pct"/>
          </w:tcPr>
          <w:p w14:paraId="13E8DC67" w14:textId="77777777" w:rsidR="00DA7A05" w:rsidRPr="00DA7A05" w:rsidRDefault="00DA7A05" w:rsidP="00441800">
            <w:pPr>
              <w:spacing w:after="0"/>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Weakness/Gap  </w:t>
            </w:r>
          </w:p>
        </w:tc>
        <w:tc>
          <w:tcPr>
            <w:tcW w:w="808" w:type="pct"/>
          </w:tcPr>
          <w:p w14:paraId="675C0D8B" w14:textId="77777777" w:rsidR="00DA7A05" w:rsidRPr="00DA7A05" w:rsidRDefault="00DA7A05" w:rsidP="00441800">
            <w:pPr>
              <w:spacing w:after="160"/>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Relevance </w:t>
            </w:r>
          </w:p>
        </w:tc>
      </w:tr>
      <w:tr w:rsidR="00DA7A05" w:rsidRPr="00DA7A05" w14:paraId="4D963215" w14:textId="77777777" w:rsidTr="00441800">
        <w:trPr>
          <w:trHeight w:val="2108"/>
        </w:trPr>
        <w:tc>
          <w:tcPr>
            <w:tcW w:w="897" w:type="pct"/>
          </w:tcPr>
          <w:p w14:paraId="4902DDA4" w14:textId="73B01A71"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role of agriculture in improving live</w:t>
            </w:r>
            <w:r w:rsidR="00A6618A">
              <w:rPr>
                <w:rFonts w:ascii="Times New Roman" w:hAnsi="Times New Roman" w:cs="Times New Roman"/>
                <w:color w:val="000000" w:themeColor="text1"/>
                <w:sz w:val="24"/>
                <w:szCs w:val="24"/>
              </w:rPr>
              <w:t>li</w:t>
            </w:r>
            <w:r w:rsidRPr="00DA7A05">
              <w:rPr>
                <w:rFonts w:ascii="Times New Roman" w:hAnsi="Times New Roman" w:cs="Times New Roman"/>
                <w:color w:val="000000" w:themeColor="text1"/>
                <w:sz w:val="24"/>
                <w:szCs w:val="24"/>
              </w:rPr>
              <w:t>hood and food security.</w:t>
            </w:r>
          </w:p>
        </w:tc>
        <w:tc>
          <w:tcPr>
            <w:tcW w:w="1194" w:type="pct"/>
          </w:tcPr>
          <w:p w14:paraId="0DFDCA6D" w14:textId="77777777" w:rsidR="00DA7A05" w:rsidRPr="00DA7A05" w:rsidRDefault="00DA7A05" w:rsidP="00441800">
            <w:pPr>
              <w:spacing w:after="0"/>
              <w:rPr>
                <w:rFonts w:ascii="Times New Roman" w:hAnsi="Times New Roman" w:cs="Times New Roman"/>
                <w:color w:val="000000" w:themeColor="text1"/>
                <w:sz w:val="24"/>
                <w:szCs w:val="24"/>
              </w:rPr>
            </w:pPr>
          </w:p>
          <w:p w14:paraId="5C4B7603"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Mwandinga (2019)</w:t>
            </w:r>
          </w:p>
        </w:tc>
        <w:tc>
          <w:tcPr>
            <w:tcW w:w="1073" w:type="pct"/>
          </w:tcPr>
          <w:p w14:paraId="55FB36B1"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community members are now empowered and practicing improved agriculture techniques</w:t>
            </w:r>
          </w:p>
        </w:tc>
        <w:tc>
          <w:tcPr>
            <w:tcW w:w="1027" w:type="pct"/>
          </w:tcPr>
          <w:p w14:paraId="216E09D5"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Failed to analyze the main linkages or nexuses that exist between population growth and land resources</w:t>
            </w:r>
          </w:p>
        </w:tc>
        <w:tc>
          <w:tcPr>
            <w:tcW w:w="808" w:type="pct"/>
          </w:tcPr>
          <w:p w14:paraId="157BE894" w14:textId="45F34B99" w:rsidR="00DA7A05" w:rsidRPr="00DA7A05" w:rsidRDefault="00DA7A05" w:rsidP="00441800">
            <w:pPr>
              <w:spacing w:after="16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Objective number two;</w:t>
            </w:r>
            <w:r w:rsidR="00A6618A">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To determine the challenges facing small subsistence farmers. </w:t>
            </w:r>
          </w:p>
        </w:tc>
      </w:tr>
      <w:tr w:rsidR="00DA7A05" w:rsidRPr="00DA7A05" w14:paraId="2E52D54F" w14:textId="77777777" w:rsidTr="00441800">
        <w:trPr>
          <w:trHeight w:val="2964"/>
        </w:trPr>
        <w:tc>
          <w:tcPr>
            <w:tcW w:w="897" w:type="pct"/>
          </w:tcPr>
          <w:p w14:paraId="160C31F0"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Impact of treadle pump irrigation technology in small holder poverty and food security</w:t>
            </w:r>
          </w:p>
        </w:tc>
        <w:tc>
          <w:tcPr>
            <w:tcW w:w="1194" w:type="pct"/>
          </w:tcPr>
          <w:p w14:paraId="6CE483A6"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Mangisoni (2016)</w:t>
            </w:r>
          </w:p>
        </w:tc>
        <w:tc>
          <w:tcPr>
            <w:tcW w:w="1073" w:type="pct"/>
          </w:tcPr>
          <w:p w14:paraId="159B71BE"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Contribution of irrigation on improving food production at family level </w:t>
            </w:r>
          </w:p>
        </w:tc>
        <w:tc>
          <w:tcPr>
            <w:tcW w:w="1027" w:type="pct"/>
          </w:tcPr>
          <w:p w14:paraId="07673203"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Failed to show the effectiveness of the measures taken by government, private sectors and individual community to irrigation </w:t>
            </w:r>
          </w:p>
        </w:tc>
        <w:tc>
          <w:tcPr>
            <w:tcW w:w="808" w:type="pct"/>
          </w:tcPr>
          <w:p w14:paraId="1CF6421B" w14:textId="21A811D0" w:rsidR="00DA7A05" w:rsidRPr="00DA7A05" w:rsidRDefault="00DA7A05" w:rsidP="00441800">
            <w:pPr>
              <w:spacing w:after="16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Objective number one;</w:t>
            </w:r>
            <w:r w:rsidR="00A6618A">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To examine the small subsistence farmers strategies towards selling their products. </w:t>
            </w:r>
          </w:p>
        </w:tc>
      </w:tr>
      <w:tr w:rsidR="00DA7A05" w:rsidRPr="00DA7A05" w14:paraId="59CD9D13" w14:textId="77777777" w:rsidTr="00441800">
        <w:trPr>
          <w:trHeight w:val="1056"/>
        </w:trPr>
        <w:tc>
          <w:tcPr>
            <w:tcW w:w="897" w:type="pct"/>
          </w:tcPr>
          <w:p w14:paraId="3ACE06D3" w14:textId="0AA7935C" w:rsidR="00DA7A05" w:rsidRPr="00DA7A05" w:rsidRDefault="00536B49" w:rsidP="004418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DA7A05" w:rsidRPr="00DA7A05">
              <w:rPr>
                <w:rFonts w:ascii="Times New Roman" w:hAnsi="Times New Roman" w:cs="Times New Roman"/>
                <w:color w:val="000000" w:themeColor="text1"/>
                <w:sz w:val="24"/>
                <w:szCs w:val="24"/>
              </w:rPr>
              <w:t>igh-</w:t>
            </w:r>
            <w:r w:rsidRPr="00DA7A05">
              <w:rPr>
                <w:rFonts w:ascii="Times New Roman" w:hAnsi="Times New Roman" w:cs="Times New Roman"/>
                <w:color w:val="000000" w:themeColor="text1"/>
                <w:sz w:val="24"/>
                <w:szCs w:val="24"/>
              </w:rPr>
              <w:t>yielding sorghum</w:t>
            </w:r>
            <w:r w:rsidR="00DA7A05" w:rsidRPr="00DA7A05">
              <w:rPr>
                <w:rFonts w:ascii="Times New Roman" w:hAnsi="Times New Roman" w:cs="Times New Roman"/>
                <w:color w:val="000000" w:themeColor="text1"/>
                <w:sz w:val="24"/>
                <w:szCs w:val="24"/>
              </w:rPr>
              <w:t xml:space="preserve"> variety</w:t>
            </w:r>
          </w:p>
        </w:tc>
        <w:tc>
          <w:tcPr>
            <w:tcW w:w="1194" w:type="pct"/>
          </w:tcPr>
          <w:p w14:paraId="0CE89F4D" w14:textId="21CB1578"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w:t>
            </w:r>
            <w:r w:rsidR="00536B49">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Rohrbach and Makhwaye (2019)</w:t>
            </w:r>
          </w:p>
        </w:tc>
        <w:tc>
          <w:tcPr>
            <w:tcW w:w="1073" w:type="pct"/>
          </w:tcPr>
          <w:p w14:paraId="53340DDC" w14:textId="1365C78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importance of small farms in agriculture actually increased during the technological  </w:t>
            </w:r>
          </w:p>
          <w:p w14:paraId="0F04964E"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transformation of agriculture</w:t>
            </w:r>
          </w:p>
        </w:tc>
        <w:tc>
          <w:tcPr>
            <w:tcW w:w="1027" w:type="pct"/>
          </w:tcPr>
          <w:p w14:paraId="3E06D899"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they didn’t realize that people are thus why they fail to acquire their basic needs in establishing irrigation agriculture </w:t>
            </w:r>
          </w:p>
        </w:tc>
        <w:tc>
          <w:tcPr>
            <w:tcW w:w="808" w:type="pct"/>
          </w:tcPr>
          <w:p w14:paraId="27B02A25" w14:textId="42A4304D" w:rsidR="00DA7A05" w:rsidRPr="00DA7A05" w:rsidRDefault="00DA7A05" w:rsidP="00441800">
            <w:pPr>
              <w:spacing w:after="16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Objective number three;</w:t>
            </w:r>
            <w:r w:rsidR="00536B4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To examine measures taken to improve small subsistence farming. </w:t>
            </w:r>
          </w:p>
          <w:p w14:paraId="2C4D88A3" w14:textId="77777777" w:rsidR="00DA7A05" w:rsidRPr="00DA7A05" w:rsidRDefault="00DA7A05" w:rsidP="00441800">
            <w:pPr>
              <w:spacing w:after="160"/>
              <w:rPr>
                <w:rFonts w:ascii="Times New Roman" w:hAnsi="Times New Roman" w:cs="Times New Roman"/>
                <w:color w:val="000000" w:themeColor="text1"/>
                <w:sz w:val="24"/>
                <w:szCs w:val="24"/>
              </w:rPr>
            </w:pPr>
          </w:p>
          <w:p w14:paraId="357F9BB9" w14:textId="77777777" w:rsidR="00DA7A05" w:rsidRPr="00DA7A05" w:rsidRDefault="00DA7A05" w:rsidP="00441800">
            <w:pPr>
              <w:spacing w:after="160"/>
              <w:rPr>
                <w:rFonts w:ascii="Times New Roman" w:hAnsi="Times New Roman" w:cs="Times New Roman"/>
                <w:color w:val="000000" w:themeColor="text1"/>
                <w:sz w:val="24"/>
                <w:szCs w:val="24"/>
              </w:rPr>
            </w:pPr>
          </w:p>
          <w:p w14:paraId="7B85DF1F" w14:textId="77777777" w:rsidR="00DA7A05" w:rsidRPr="00DA7A05" w:rsidRDefault="00DA7A05" w:rsidP="00441800">
            <w:pPr>
              <w:spacing w:after="160"/>
              <w:rPr>
                <w:rFonts w:ascii="Times New Roman" w:hAnsi="Times New Roman" w:cs="Times New Roman"/>
                <w:color w:val="000000" w:themeColor="text1"/>
                <w:sz w:val="24"/>
                <w:szCs w:val="24"/>
              </w:rPr>
            </w:pPr>
          </w:p>
        </w:tc>
      </w:tr>
      <w:tr w:rsidR="00DA7A05" w:rsidRPr="00DA7A05" w14:paraId="17B0574C" w14:textId="77777777" w:rsidTr="00441800">
        <w:trPr>
          <w:trHeight w:val="1056"/>
        </w:trPr>
        <w:tc>
          <w:tcPr>
            <w:tcW w:w="897" w:type="pct"/>
          </w:tcPr>
          <w:p w14:paraId="400FC2A3"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lastRenderedPageBreak/>
              <w:t xml:space="preserve">Title </w:t>
            </w:r>
          </w:p>
        </w:tc>
        <w:tc>
          <w:tcPr>
            <w:tcW w:w="1194" w:type="pct"/>
          </w:tcPr>
          <w:p w14:paraId="37AAADCC"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Author </w:t>
            </w:r>
          </w:p>
        </w:tc>
        <w:tc>
          <w:tcPr>
            <w:tcW w:w="1073" w:type="pct"/>
          </w:tcPr>
          <w:p w14:paraId="29DA48FF"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Themes </w:t>
            </w:r>
          </w:p>
        </w:tc>
        <w:tc>
          <w:tcPr>
            <w:tcW w:w="1027" w:type="pct"/>
          </w:tcPr>
          <w:p w14:paraId="362F28F7"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Weakness/Gap  </w:t>
            </w:r>
          </w:p>
        </w:tc>
        <w:tc>
          <w:tcPr>
            <w:tcW w:w="808" w:type="pct"/>
          </w:tcPr>
          <w:p w14:paraId="4A436CC3" w14:textId="77777777" w:rsidR="00DA7A05" w:rsidRPr="00DA7A05" w:rsidRDefault="00DA7A05" w:rsidP="00441800">
            <w:pPr>
              <w:spacing w:after="16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Relevance </w:t>
            </w:r>
          </w:p>
        </w:tc>
      </w:tr>
      <w:tr w:rsidR="00DA7A05" w:rsidRPr="00DA7A05" w14:paraId="0EB06901" w14:textId="77777777" w:rsidTr="00441800">
        <w:trPr>
          <w:trHeight w:val="1056"/>
        </w:trPr>
        <w:tc>
          <w:tcPr>
            <w:tcW w:w="897" w:type="pct"/>
          </w:tcPr>
          <w:p w14:paraId="6311CC02" w14:textId="1D2BEEBA" w:rsidR="00DA7A05" w:rsidRPr="00DA7A05" w:rsidRDefault="002C7CE9"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Impact assessment</w:t>
            </w:r>
            <w:r w:rsidR="00DA7A05" w:rsidRPr="00DA7A05">
              <w:rPr>
                <w:rFonts w:ascii="Times New Roman" w:hAnsi="Times New Roman" w:cs="Times New Roman"/>
                <w:color w:val="000000" w:themeColor="text1"/>
                <w:sz w:val="24"/>
                <w:szCs w:val="24"/>
              </w:rPr>
              <w:t xml:space="preserve"> of Ondo State (in Nigeria) on the</w:t>
            </w:r>
            <w:r>
              <w:rPr>
                <w:rFonts w:ascii="Times New Roman" w:hAnsi="Times New Roman" w:cs="Times New Roman"/>
                <w:color w:val="000000" w:themeColor="text1"/>
                <w:sz w:val="24"/>
                <w:szCs w:val="24"/>
              </w:rPr>
              <w:t xml:space="preserve"> </w:t>
            </w:r>
            <w:r w:rsidR="00DA7A05" w:rsidRPr="00DA7A05">
              <w:rPr>
                <w:rFonts w:ascii="Times New Roman" w:hAnsi="Times New Roman" w:cs="Times New Roman"/>
                <w:color w:val="000000" w:themeColor="text1"/>
                <w:sz w:val="24"/>
                <w:szCs w:val="24"/>
              </w:rPr>
              <w:t>Agriculture Development Programme (ADP)</w:t>
            </w:r>
          </w:p>
        </w:tc>
        <w:tc>
          <w:tcPr>
            <w:tcW w:w="1194" w:type="pct"/>
          </w:tcPr>
          <w:p w14:paraId="3CCC5AEB" w14:textId="39721D6D"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Olujenyo (2016)  </w:t>
            </w:r>
          </w:p>
        </w:tc>
        <w:tc>
          <w:tcPr>
            <w:tcW w:w="1073" w:type="pct"/>
          </w:tcPr>
          <w:p w14:paraId="06C8BC52" w14:textId="5E02F69C"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adoption of the ADP strategies by the farmers was medium.</w:t>
            </w:r>
          </w:p>
        </w:tc>
        <w:tc>
          <w:tcPr>
            <w:tcW w:w="1027" w:type="pct"/>
          </w:tcPr>
          <w:p w14:paraId="5DED4C2F" w14:textId="32BBA26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He didn’t express adoption strategies in rural areas and the smaller farmers </w:t>
            </w:r>
          </w:p>
        </w:tc>
        <w:tc>
          <w:tcPr>
            <w:tcW w:w="808" w:type="pct"/>
          </w:tcPr>
          <w:p w14:paraId="7390A254" w14:textId="77777777" w:rsidR="00DA7A05" w:rsidRPr="00DA7A05" w:rsidRDefault="00DA7A05" w:rsidP="00441800">
            <w:pPr>
              <w:spacing w:after="16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Objective number two; To determine the challenges facing small subsistence farming.</w:t>
            </w:r>
          </w:p>
        </w:tc>
      </w:tr>
      <w:tr w:rsidR="00DA7A05" w:rsidRPr="00DA7A05" w14:paraId="3B554A56" w14:textId="77777777" w:rsidTr="00441800">
        <w:trPr>
          <w:trHeight w:val="1056"/>
        </w:trPr>
        <w:tc>
          <w:tcPr>
            <w:tcW w:w="897" w:type="pct"/>
          </w:tcPr>
          <w:p w14:paraId="20B901D7"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role of subsistence farming to the society</w:t>
            </w:r>
          </w:p>
        </w:tc>
        <w:tc>
          <w:tcPr>
            <w:tcW w:w="1194" w:type="pct"/>
          </w:tcPr>
          <w:p w14:paraId="74884A9A" w14:textId="77777777" w:rsidR="00DA7A05" w:rsidRPr="00DA7A05" w:rsidRDefault="00DA7A05" w:rsidP="00441800">
            <w:pPr>
              <w:spacing w:after="0"/>
              <w:rPr>
                <w:rFonts w:ascii="Times New Roman" w:hAnsi="Times New Roman" w:cs="Times New Roman"/>
                <w:color w:val="000000" w:themeColor="text1"/>
                <w:sz w:val="24"/>
                <w:szCs w:val="24"/>
              </w:rPr>
            </w:pPr>
          </w:p>
          <w:p w14:paraId="2BA2EA4F"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Walke</w:t>
            </w:r>
          </w:p>
          <w:p w14:paraId="2403B5FD"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R (2016)</w:t>
            </w:r>
          </w:p>
        </w:tc>
        <w:tc>
          <w:tcPr>
            <w:tcW w:w="1073" w:type="pct"/>
          </w:tcPr>
          <w:p w14:paraId="3D6963DB"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To show the role of subsistence to the society due to increase number of people </w:t>
            </w:r>
          </w:p>
        </w:tc>
        <w:tc>
          <w:tcPr>
            <w:tcW w:w="1027" w:type="pct"/>
          </w:tcPr>
          <w:p w14:paraId="0F28A433"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author did not show at what extent the subsistence farming can contribute to the society due to increase number of people </w:t>
            </w:r>
          </w:p>
        </w:tc>
        <w:tc>
          <w:tcPr>
            <w:tcW w:w="808" w:type="pct"/>
          </w:tcPr>
          <w:p w14:paraId="252FF1A0" w14:textId="77777777" w:rsidR="00DA7A05" w:rsidRPr="00DA7A05" w:rsidRDefault="00DA7A05" w:rsidP="00441800">
            <w:pPr>
              <w:spacing w:after="16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was relevant with objective number one which examine the small farmers strategies towards selling crops products.</w:t>
            </w:r>
          </w:p>
        </w:tc>
      </w:tr>
      <w:tr w:rsidR="00DA7A05" w:rsidRPr="00DA7A05" w14:paraId="29D510D2" w14:textId="77777777" w:rsidTr="00441800">
        <w:trPr>
          <w:trHeight w:val="1056"/>
        </w:trPr>
        <w:tc>
          <w:tcPr>
            <w:tcW w:w="897" w:type="pct"/>
          </w:tcPr>
          <w:p w14:paraId="52119C75"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challenges facing small subsistence farmers</w:t>
            </w:r>
          </w:p>
        </w:tc>
        <w:tc>
          <w:tcPr>
            <w:tcW w:w="1194" w:type="pct"/>
          </w:tcPr>
          <w:p w14:paraId="08AC1ED5"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Mbiba (2016)</w:t>
            </w:r>
          </w:p>
        </w:tc>
        <w:tc>
          <w:tcPr>
            <w:tcW w:w="1073" w:type="pct"/>
          </w:tcPr>
          <w:p w14:paraId="4E277B30"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To show the challenges facing small subsistence farmers on environment and livelihood of people</w:t>
            </w:r>
          </w:p>
        </w:tc>
        <w:tc>
          <w:tcPr>
            <w:tcW w:w="1027" w:type="pct"/>
          </w:tcPr>
          <w:p w14:paraId="5BADC7E9" w14:textId="77777777" w:rsidR="00DA7A05" w:rsidRPr="00DA7A05" w:rsidRDefault="00DA7A05" w:rsidP="00441800">
            <w:pPr>
              <w:spacing w:after="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does not show the at what extent the small subsistence farming can facing the farmers livelihood</w:t>
            </w:r>
          </w:p>
        </w:tc>
        <w:tc>
          <w:tcPr>
            <w:tcW w:w="808" w:type="pct"/>
          </w:tcPr>
          <w:p w14:paraId="34DB2FEE" w14:textId="77777777" w:rsidR="00DA7A05" w:rsidRPr="00DA7A05" w:rsidRDefault="00DA7A05" w:rsidP="00441800">
            <w:pPr>
              <w:spacing w:after="160"/>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was relevant with objective number two which show the challenges facing small subsistence farmers</w:t>
            </w:r>
          </w:p>
          <w:p w14:paraId="57CA81B8" w14:textId="77777777" w:rsidR="00DA7A05" w:rsidRPr="00DA7A05" w:rsidRDefault="00DA7A05" w:rsidP="00441800">
            <w:pPr>
              <w:spacing w:after="160"/>
              <w:rPr>
                <w:rFonts w:ascii="Times New Roman" w:hAnsi="Times New Roman" w:cs="Times New Roman"/>
                <w:color w:val="000000" w:themeColor="text1"/>
                <w:sz w:val="24"/>
                <w:szCs w:val="24"/>
              </w:rPr>
            </w:pPr>
          </w:p>
          <w:p w14:paraId="0EDF5BE5" w14:textId="77777777" w:rsidR="00DA7A05" w:rsidRPr="00DA7A05" w:rsidRDefault="00DA7A05" w:rsidP="00441800">
            <w:pPr>
              <w:spacing w:after="160"/>
              <w:rPr>
                <w:rFonts w:ascii="Times New Roman" w:hAnsi="Times New Roman" w:cs="Times New Roman"/>
                <w:color w:val="000000" w:themeColor="text1"/>
                <w:sz w:val="24"/>
                <w:szCs w:val="24"/>
              </w:rPr>
            </w:pPr>
          </w:p>
        </w:tc>
      </w:tr>
      <w:tr w:rsidR="00DA7A05" w:rsidRPr="00DA7A05" w14:paraId="1BABAE48" w14:textId="77777777" w:rsidTr="00441800">
        <w:trPr>
          <w:trHeight w:val="416"/>
        </w:trPr>
        <w:tc>
          <w:tcPr>
            <w:tcW w:w="897" w:type="pct"/>
          </w:tcPr>
          <w:p w14:paraId="6DF31DB4"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lastRenderedPageBreak/>
              <w:t xml:space="preserve">Title </w:t>
            </w:r>
          </w:p>
        </w:tc>
        <w:tc>
          <w:tcPr>
            <w:tcW w:w="1194" w:type="pct"/>
          </w:tcPr>
          <w:p w14:paraId="22C7854B"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Author </w:t>
            </w:r>
          </w:p>
        </w:tc>
        <w:tc>
          <w:tcPr>
            <w:tcW w:w="1073" w:type="pct"/>
          </w:tcPr>
          <w:p w14:paraId="5B514E4F"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Themes </w:t>
            </w:r>
          </w:p>
        </w:tc>
        <w:tc>
          <w:tcPr>
            <w:tcW w:w="1027" w:type="pct"/>
          </w:tcPr>
          <w:p w14:paraId="59361227" w14:textId="77777777" w:rsidR="00DA7A05" w:rsidRPr="00DA7A05" w:rsidRDefault="00DA7A05" w:rsidP="00441800">
            <w:pPr>
              <w:spacing w:after="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Weakness/Gap  </w:t>
            </w:r>
          </w:p>
        </w:tc>
        <w:tc>
          <w:tcPr>
            <w:tcW w:w="808" w:type="pct"/>
          </w:tcPr>
          <w:p w14:paraId="0A6339C3" w14:textId="77777777" w:rsidR="00DA7A05" w:rsidRPr="00DA7A05" w:rsidRDefault="00DA7A05" w:rsidP="00441800">
            <w:pPr>
              <w:spacing w:after="160" w:line="360" w:lineRule="auto"/>
              <w:rPr>
                <w:rFonts w:ascii="Times New Roman" w:hAnsi="Times New Roman" w:cs="Times New Roman"/>
                <w:color w:val="000000" w:themeColor="text1"/>
                <w:sz w:val="24"/>
                <w:szCs w:val="24"/>
              </w:rPr>
            </w:pPr>
            <w:r w:rsidRPr="00DA7A05">
              <w:rPr>
                <w:rFonts w:ascii="Times New Roman" w:hAnsi="Times New Roman" w:cs="Times New Roman"/>
                <w:b/>
                <w:color w:val="000000" w:themeColor="text1"/>
                <w:sz w:val="24"/>
                <w:szCs w:val="24"/>
              </w:rPr>
              <w:t xml:space="preserve">Relevance </w:t>
            </w:r>
          </w:p>
        </w:tc>
      </w:tr>
      <w:tr w:rsidR="00DA7A05" w:rsidRPr="00DA7A05" w14:paraId="5AC273E0" w14:textId="77777777" w:rsidTr="00441800">
        <w:trPr>
          <w:trHeight w:val="3086"/>
        </w:trPr>
        <w:tc>
          <w:tcPr>
            <w:tcW w:w="897" w:type="pct"/>
          </w:tcPr>
          <w:p w14:paraId="2449BBBA"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Performance of small subsistence farmers on poverty reduction </w:t>
            </w:r>
          </w:p>
        </w:tc>
        <w:tc>
          <w:tcPr>
            <w:tcW w:w="1194" w:type="pct"/>
          </w:tcPr>
          <w:p w14:paraId="3BB3918F"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Kessy (2018)</w:t>
            </w:r>
          </w:p>
        </w:tc>
        <w:tc>
          <w:tcPr>
            <w:tcW w:w="1073" w:type="pct"/>
          </w:tcPr>
          <w:p w14:paraId="72E3DD42"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To show performance of small subsistence farmers on poverty reduction in Tanzania</w:t>
            </w:r>
          </w:p>
        </w:tc>
        <w:tc>
          <w:tcPr>
            <w:tcW w:w="1027" w:type="pct"/>
          </w:tcPr>
          <w:p w14:paraId="2AAC23AA" w14:textId="68BA9A5D"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author </w:t>
            </w:r>
            <w:r w:rsidR="002C7CE9" w:rsidRPr="00DA7A05">
              <w:rPr>
                <w:rFonts w:ascii="Times New Roman" w:hAnsi="Times New Roman" w:cs="Times New Roman"/>
                <w:color w:val="000000" w:themeColor="text1"/>
                <w:sz w:val="24"/>
                <w:szCs w:val="24"/>
              </w:rPr>
              <w:t>shows</w:t>
            </w:r>
            <w:r w:rsidRPr="00DA7A05">
              <w:rPr>
                <w:rFonts w:ascii="Times New Roman" w:hAnsi="Times New Roman" w:cs="Times New Roman"/>
                <w:color w:val="000000" w:themeColor="text1"/>
                <w:sz w:val="24"/>
                <w:szCs w:val="24"/>
              </w:rPr>
              <w:t xml:space="preserve"> the measures taken to improve small subsistence farming</w:t>
            </w:r>
          </w:p>
        </w:tc>
        <w:tc>
          <w:tcPr>
            <w:tcW w:w="808" w:type="pct"/>
          </w:tcPr>
          <w:p w14:paraId="28E0FFCF" w14:textId="77777777" w:rsidR="00DA7A05" w:rsidRPr="00DA7A05" w:rsidRDefault="00DA7A05" w:rsidP="00441800">
            <w:pPr>
              <w:spacing w:after="16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was relevant with objective number three which show the way to improve subsistence farming</w:t>
            </w:r>
          </w:p>
        </w:tc>
      </w:tr>
      <w:tr w:rsidR="00DA7A05" w:rsidRPr="00DA7A05" w14:paraId="3D65267E" w14:textId="77777777" w:rsidTr="00441800">
        <w:trPr>
          <w:trHeight w:val="1056"/>
        </w:trPr>
        <w:tc>
          <w:tcPr>
            <w:tcW w:w="897" w:type="pct"/>
          </w:tcPr>
          <w:p w14:paraId="70E443BF"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role of subsistence farming on crops production and food security</w:t>
            </w:r>
          </w:p>
        </w:tc>
        <w:tc>
          <w:tcPr>
            <w:tcW w:w="1194" w:type="pct"/>
          </w:tcPr>
          <w:p w14:paraId="0007DB65"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Maxwell (2016)</w:t>
            </w:r>
          </w:p>
        </w:tc>
        <w:tc>
          <w:tcPr>
            <w:tcW w:w="1073" w:type="pct"/>
          </w:tcPr>
          <w:p w14:paraId="48785F79"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Show the role of subsistence farming on </w:t>
            </w:r>
            <w:proofErr w:type="gramStart"/>
            <w:r w:rsidRPr="00DA7A05">
              <w:rPr>
                <w:rFonts w:ascii="Times New Roman" w:hAnsi="Times New Roman" w:cs="Times New Roman"/>
                <w:color w:val="000000" w:themeColor="text1"/>
                <w:sz w:val="24"/>
                <w:szCs w:val="24"/>
              </w:rPr>
              <w:t>cops</w:t>
            </w:r>
            <w:proofErr w:type="gramEnd"/>
            <w:r w:rsidRPr="00DA7A05">
              <w:rPr>
                <w:rFonts w:ascii="Times New Roman" w:hAnsi="Times New Roman" w:cs="Times New Roman"/>
                <w:color w:val="000000" w:themeColor="text1"/>
                <w:sz w:val="24"/>
                <w:szCs w:val="24"/>
              </w:rPr>
              <w:t xml:space="preserve"> production and food security</w:t>
            </w:r>
          </w:p>
        </w:tc>
        <w:tc>
          <w:tcPr>
            <w:tcW w:w="1027" w:type="pct"/>
          </w:tcPr>
          <w:p w14:paraId="4CF37E1F"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does not show the extent in which subsistence farming give the measures on problem of food production and food security</w:t>
            </w:r>
          </w:p>
        </w:tc>
        <w:tc>
          <w:tcPr>
            <w:tcW w:w="808" w:type="pct"/>
          </w:tcPr>
          <w:p w14:paraId="343A5895" w14:textId="77777777" w:rsidR="00DA7A05" w:rsidRPr="00DA7A05" w:rsidRDefault="00DA7A05" w:rsidP="00441800">
            <w:pPr>
              <w:spacing w:after="16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was relevant with objective number three which show the measures of to improve subsistence farming</w:t>
            </w:r>
          </w:p>
        </w:tc>
      </w:tr>
      <w:tr w:rsidR="00DA7A05" w:rsidRPr="00DA7A05" w14:paraId="10F67E8C" w14:textId="77777777" w:rsidTr="00441800">
        <w:trPr>
          <w:trHeight w:val="1056"/>
        </w:trPr>
        <w:tc>
          <w:tcPr>
            <w:tcW w:w="897" w:type="pct"/>
          </w:tcPr>
          <w:p w14:paraId="6C828BDC"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challenges facing small subsistence farmers</w:t>
            </w:r>
          </w:p>
        </w:tc>
        <w:tc>
          <w:tcPr>
            <w:tcW w:w="1194" w:type="pct"/>
          </w:tcPr>
          <w:p w14:paraId="673C59D3"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Ghalehsard (2020).</w:t>
            </w:r>
          </w:p>
        </w:tc>
        <w:tc>
          <w:tcPr>
            <w:tcW w:w="1073" w:type="pct"/>
          </w:tcPr>
          <w:p w14:paraId="114EEADE"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To show the role of subsistence to the society due to increase number of people</w:t>
            </w:r>
          </w:p>
        </w:tc>
        <w:tc>
          <w:tcPr>
            <w:tcW w:w="1027" w:type="pct"/>
          </w:tcPr>
          <w:p w14:paraId="1B94F9C1" w14:textId="4A0AEF35"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author </w:t>
            </w:r>
            <w:r w:rsidR="002C7CE9" w:rsidRPr="00DA7A05">
              <w:rPr>
                <w:rFonts w:ascii="Times New Roman" w:hAnsi="Times New Roman" w:cs="Times New Roman"/>
                <w:color w:val="000000" w:themeColor="text1"/>
                <w:sz w:val="24"/>
                <w:szCs w:val="24"/>
              </w:rPr>
              <w:t>shows</w:t>
            </w:r>
            <w:r w:rsidRPr="00DA7A05">
              <w:rPr>
                <w:rFonts w:ascii="Times New Roman" w:hAnsi="Times New Roman" w:cs="Times New Roman"/>
                <w:color w:val="000000" w:themeColor="text1"/>
                <w:sz w:val="24"/>
                <w:szCs w:val="24"/>
              </w:rPr>
              <w:t xml:space="preserve"> the measures taken to improve small subsistence farming</w:t>
            </w:r>
          </w:p>
        </w:tc>
        <w:tc>
          <w:tcPr>
            <w:tcW w:w="808" w:type="pct"/>
          </w:tcPr>
          <w:p w14:paraId="3D3E0FF2" w14:textId="77777777" w:rsidR="00DA7A05" w:rsidRPr="00DA7A05" w:rsidRDefault="00DA7A05" w:rsidP="00441800">
            <w:pPr>
              <w:spacing w:after="16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To determine the challenges facing small subsistence farmers.</w:t>
            </w:r>
          </w:p>
        </w:tc>
      </w:tr>
      <w:tr w:rsidR="00DA7A05" w:rsidRPr="00DA7A05" w14:paraId="551695A2" w14:textId="77777777" w:rsidTr="00441800">
        <w:trPr>
          <w:trHeight w:val="1056"/>
        </w:trPr>
        <w:tc>
          <w:tcPr>
            <w:tcW w:w="897" w:type="pct"/>
          </w:tcPr>
          <w:p w14:paraId="5B618D36"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Transition of agriculture and technology</w:t>
            </w:r>
          </w:p>
        </w:tc>
        <w:tc>
          <w:tcPr>
            <w:tcW w:w="1194" w:type="pct"/>
          </w:tcPr>
          <w:p w14:paraId="48732DFA"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Ismail (2020)  </w:t>
            </w:r>
          </w:p>
        </w:tc>
        <w:tc>
          <w:tcPr>
            <w:tcW w:w="1073" w:type="pct"/>
          </w:tcPr>
          <w:p w14:paraId="05B7B61A" w14:textId="77777777"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Show the role of subsistence farming on crops production and food security</w:t>
            </w:r>
          </w:p>
        </w:tc>
        <w:tc>
          <w:tcPr>
            <w:tcW w:w="1027" w:type="pct"/>
          </w:tcPr>
          <w:p w14:paraId="73D1B498" w14:textId="0D2D9761" w:rsidR="00DA7A05" w:rsidRPr="00DA7A05" w:rsidRDefault="00DA7A05" w:rsidP="00441800">
            <w:pPr>
              <w:spacing w:after="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author </w:t>
            </w:r>
            <w:r w:rsidR="002C7CE9" w:rsidRPr="00DA7A05">
              <w:rPr>
                <w:rFonts w:ascii="Times New Roman" w:hAnsi="Times New Roman" w:cs="Times New Roman"/>
                <w:color w:val="000000" w:themeColor="text1"/>
                <w:sz w:val="24"/>
                <w:szCs w:val="24"/>
              </w:rPr>
              <w:t>didn’t</w:t>
            </w:r>
            <w:r w:rsidRPr="00DA7A05">
              <w:rPr>
                <w:rFonts w:ascii="Times New Roman" w:hAnsi="Times New Roman" w:cs="Times New Roman"/>
                <w:color w:val="000000" w:themeColor="text1"/>
                <w:sz w:val="24"/>
                <w:szCs w:val="24"/>
              </w:rPr>
              <w:t xml:space="preserve"> </w:t>
            </w:r>
            <w:r w:rsidR="002C7CE9" w:rsidRPr="00DA7A05">
              <w:rPr>
                <w:rFonts w:ascii="Times New Roman" w:hAnsi="Times New Roman" w:cs="Times New Roman"/>
                <w:color w:val="000000" w:themeColor="text1"/>
                <w:sz w:val="24"/>
                <w:szCs w:val="24"/>
              </w:rPr>
              <w:t>consider</w:t>
            </w:r>
            <w:r w:rsidRPr="00DA7A05">
              <w:rPr>
                <w:rFonts w:ascii="Times New Roman" w:hAnsi="Times New Roman" w:cs="Times New Roman"/>
                <w:color w:val="000000" w:themeColor="text1"/>
                <w:sz w:val="24"/>
                <w:szCs w:val="24"/>
              </w:rPr>
              <w:t xml:space="preserve"> the gap between developed countries and developing countries</w:t>
            </w:r>
          </w:p>
        </w:tc>
        <w:tc>
          <w:tcPr>
            <w:tcW w:w="808" w:type="pct"/>
          </w:tcPr>
          <w:p w14:paraId="4F0A316A" w14:textId="77777777" w:rsidR="00DA7A05" w:rsidRPr="00DA7A05" w:rsidRDefault="00DA7A05" w:rsidP="00441800">
            <w:pPr>
              <w:spacing w:after="160" w:line="24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was relevance with objective number three which show the way to improve subsistence farming</w:t>
            </w:r>
          </w:p>
        </w:tc>
      </w:tr>
    </w:tbl>
    <w:p w14:paraId="2DCC1C30" w14:textId="77777777" w:rsidR="00A91D36" w:rsidRPr="00A91D36" w:rsidRDefault="00A91D36" w:rsidP="00A91D36">
      <w:bookmarkStart w:id="31" w:name="_Toc535316310"/>
    </w:p>
    <w:p w14:paraId="1829D398" w14:textId="77777777" w:rsidR="00DA7A05" w:rsidRPr="001A15A6" w:rsidRDefault="00DA7A05" w:rsidP="001A15A6">
      <w:pPr>
        <w:pStyle w:val="Heading1"/>
        <w:spacing w:before="0" w:line="360" w:lineRule="auto"/>
        <w:jc w:val="center"/>
        <w:rPr>
          <w:rFonts w:ascii="Times New Roman" w:hAnsi="Times New Roman" w:cs="Times New Roman"/>
          <w:b/>
          <w:bCs/>
          <w:color w:val="000000" w:themeColor="text1"/>
          <w:sz w:val="24"/>
          <w:szCs w:val="24"/>
        </w:rPr>
      </w:pPr>
      <w:bookmarkStart w:id="32" w:name="_Toc79577329"/>
      <w:r w:rsidRPr="001A15A6">
        <w:rPr>
          <w:rFonts w:ascii="Times New Roman" w:hAnsi="Times New Roman" w:cs="Times New Roman"/>
          <w:b/>
          <w:bCs/>
          <w:color w:val="000000" w:themeColor="text1"/>
          <w:sz w:val="24"/>
          <w:szCs w:val="24"/>
        </w:rPr>
        <w:lastRenderedPageBreak/>
        <w:t>RESEARCH DESIGN AND METHODOLOGIES</w:t>
      </w:r>
      <w:bookmarkEnd w:id="31"/>
      <w:bookmarkEnd w:id="32"/>
    </w:p>
    <w:p w14:paraId="17A737E0"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33" w:name="_Toc535316311"/>
      <w:bookmarkStart w:id="34" w:name="_Toc79577330"/>
      <w:r w:rsidRPr="00DA7A05">
        <w:rPr>
          <w:rFonts w:ascii="Times New Roman" w:hAnsi="Times New Roman" w:cs="Times New Roman"/>
          <w:color w:val="000000" w:themeColor="text1"/>
          <w:sz w:val="24"/>
          <w:szCs w:val="24"/>
        </w:rPr>
        <w:t>3.1 Introduction</w:t>
      </w:r>
      <w:bookmarkEnd w:id="33"/>
      <w:bookmarkEnd w:id="34"/>
    </w:p>
    <w:p w14:paraId="0517550F" w14:textId="0A622DB0"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This chapter presents the research design and methodology comprising of the research design, target population, description of sample and sampling size. Furthermore</w:t>
      </w:r>
      <w:r w:rsidR="00A91D36">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 xml:space="preserve"> the chapter present description of data collection tools, description of data analysis procedure and ethical consideration.</w:t>
      </w:r>
    </w:p>
    <w:p w14:paraId="6B26DB44"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35" w:name="_Toc535316312"/>
      <w:bookmarkStart w:id="36" w:name="_Toc79577331"/>
      <w:r w:rsidRPr="00DA7A05">
        <w:rPr>
          <w:rFonts w:ascii="Times New Roman" w:hAnsi="Times New Roman" w:cs="Times New Roman"/>
          <w:color w:val="000000" w:themeColor="text1"/>
          <w:sz w:val="24"/>
          <w:szCs w:val="24"/>
        </w:rPr>
        <w:t>3.2 Research Design</w:t>
      </w:r>
      <w:bookmarkEnd w:id="35"/>
      <w:bookmarkEnd w:id="36"/>
    </w:p>
    <w:p w14:paraId="4CB6B018" w14:textId="72049AEF" w:rsidR="00DA7A05" w:rsidRPr="00DA7A05" w:rsidRDefault="00DA7A05" w:rsidP="00DA7A05">
      <w:pPr>
        <w:keepNext/>
        <w:keepLines/>
        <w:spacing w:after="120" w:line="360" w:lineRule="auto"/>
        <w:jc w:val="both"/>
        <w:outlineLvl w:val="1"/>
        <w:rPr>
          <w:rFonts w:ascii="Times New Roman" w:hAnsi="Times New Roman" w:cs="Times New Roman"/>
          <w:color w:val="000000" w:themeColor="text1"/>
          <w:sz w:val="24"/>
          <w:szCs w:val="24"/>
        </w:rPr>
      </w:pPr>
      <w:bookmarkStart w:id="37" w:name="_Toc377299467"/>
      <w:bookmarkStart w:id="38" w:name="_Toc79577332"/>
      <w:bookmarkStart w:id="39" w:name="_Toc535316313"/>
      <w:r w:rsidRPr="00DA7A05">
        <w:rPr>
          <w:rFonts w:ascii="Times New Roman" w:hAnsi="Times New Roman" w:cs="Times New Roman"/>
          <w:color w:val="000000" w:themeColor="text1"/>
          <w:sz w:val="24"/>
          <w:szCs w:val="24"/>
        </w:rPr>
        <w:t>Research design, is the one intended to provide an appropriate framework of the study (Maxwell, 2016). A very significant decision in research design process is the choice to be made regarding research approach since it determines how information for a study was be obtained (</w:t>
      </w:r>
      <w:r w:rsidR="002C7CE9">
        <w:rPr>
          <w:rFonts w:ascii="Times New Roman" w:hAnsi="Times New Roman" w:cs="Times New Roman"/>
          <w:color w:val="000000" w:themeColor="text1"/>
          <w:sz w:val="24"/>
          <w:szCs w:val="24"/>
        </w:rPr>
        <w:t>K</w:t>
      </w:r>
      <w:r w:rsidRPr="00DA7A05">
        <w:rPr>
          <w:rFonts w:ascii="Times New Roman" w:hAnsi="Times New Roman" w:cs="Times New Roman"/>
          <w:color w:val="000000" w:themeColor="text1"/>
          <w:sz w:val="24"/>
          <w:szCs w:val="24"/>
        </w:rPr>
        <w:t>assu, 2019). This study used mixed research (quantitative and qualitative) approach in order to allow triangulation for truthful information. This study used embedded research design which allows quantitative data to complement itself with the qualitative data in a single study. Qualitative research design is used to create meaning and new knowledge, to qualify data. It is highly objective and used statistical tools to analyze and interpreted the result about the data (fisher et al, 2017) Qualitative research design, this based on the quality (Maxwell 2016). The data are mostly documented as obtained from interviews and observation during the research field where the respondents are. Therefore, the research design gives more description of the real frame work of the study.</w:t>
      </w:r>
      <w:bookmarkEnd w:id="37"/>
      <w:bookmarkEnd w:id="38"/>
    </w:p>
    <w:p w14:paraId="178E743E" w14:textId="77777777" w:rsidR="00DA7A05" w:rsidRPr="00DA7A05" w:rsidRDefault="00DA7A05" w:rsidP="00DA7A05">
      <w:pPr>
        <w:spacing w:after="120" w:line="360" w:lineRule="auto"/>
        <w:rPr>
          <w:rFonts w:ascii="Times New Roman" w:eastAsia="SimSun" w:hAnsi="Times New Roman" w:cs="Times New Roman"/>
          <w:b/>
          <w:color w:val="000000" w:themeColor="text1"/>
          <w:sz w:val="24"/>
          <w:szCs w:val="24"/>
        </w:rPr>
      </w:pPr>
      <w:r w:rsidRPr="00DA7A05">
        <w:rPr>
          <w:rFonts w:ascii="Times New Roman" w:eastAsia="SimSun" w:hAnsi="Times New Roman" w:cs="Times New Roman"/>
          <w:b/>
          <w:color w:val="000000" w:themeColor="text1"/>
          <w:sz w:val="24"/>
          <w:szCs w:val="24"/>
        </w:rPr>
        <w:br w:type="page"/>
      </w:r>
    </w:p>
    <w:p w14:paraId="4F0E3B19"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40" w:name="_Toc79577333"/>
      <w:r w:rsidRPr="00DA7A05">
        <w:rPr>
          <w:rFonts w:ascii="Times New Roman" w:hAnsi="Times New Roman" w:cs="Times New Roman"/>
          <w:color w:val="000000" w:themeColor="text1"/>
          <w:sz w:val="24"/>
          <w:szCs w:val="24"/>
        </w:rPr>
        <w:lastRenderedPageBreak/>
        <w:t>3.3 Description of the Study Area</w:t>
      </w:r>
      <w:bookmarkEnd w:id="39"/>
      <w:bookmarkEnd w:id="40"/>
    </w:p>
    <w:p w14:paraId="6FFE2058"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41" w:name="_Toc535316314"/>
      <w:bookmarkStart w:id="42" w:name="_Toc79577334"/>
      <w:r w:rsidRPr="00DA7A05">
        <w:rPr>
          <w:rFonts w:ascii="Times New Roman" w:hAnsi="Times New Roman" w:cs="Times New Roman"/>
          <w:color w:val="000000" w:themeColor="text1"/>
          <w:sz w:val="24"/>
          <w:szCs w:val="24"/>
        </w:rPr>
        <w:t>3.3.1 Location of the Study Area</w:t>
      </w:r>
      <w:bookmarkEnd w:id="41"/>
      <w:bookmarkEnd w:id="42"/>
    </w:p>
    <w:p w14:paraId="032BD040" w14:textId="0C5002E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study is conducted in Kilimanjaro region where by the selected representative population is the rural Moshi. Kilimanjaro is in northern part of Tanzania covering an area of 13,209km and located at 3°4´2.73´´S and 37°21´20.257´´E. It is among of the small region in Tanzania which consist seven districts which include Rombo, Hai, Siha, Mwanga, Same Moshi rural and Moshi urban. It is bordered by Tanga region to the south by Manyara region in the south west and to the west by Arusha region, </w:t>
      </w:r>
      <w:r w:rsidR="0019470B" w:rsidRPr="00DA7A05">
        <w:rPr>
          <w:rFonts w:ascii="Times New Roman" w:hAnsi="Times New Roman" w:cs="Times New Roman"/>
          <w:color w:val="000000" w:themeColor="text1"/>
          <w:sz w:val="24"/>
          <w:szCs w:val="24"/>
        </w:rPr>
        <w:t>according</w:t>
      </w:r>
      <w:r w:rsidRPr="00DA7A05">
        <w:rPr>
          <w:rFonts w:ascii="Times New Roman" w:hAnsi="Times New Roman" w:cs="Times New Roman"/>
          <w:color w:val="000000" w:themeColor="text1"/>
          <w:sz w:val="24"/>
          <w:szCs w:val="24"/>
        </w:rPr>
        <w:t xml:space="preserve"> to national census of 2012 the population was about 466,737 of the population in Kilimanjaro district National Bureau of Statistics (NBS, 2012).</w:t>
      </w:r>
    </w:p>
    <w:p w14:paraId="42E0D987"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b/>
          <w:noProof/>
          <w:color w:val="000000" w:themeColor="text1"/>
          <w:sz w:val="24"/>
          <w:szCs w:val="24"/>
          <w:lang w:val="en-GB" w:eastAsia="en-GB"/>
        </w:rPr>
        <w:drawing>
          <wp:inline distT="0" distB="0" distL="0" distR="0" wp14:anchorId="0988483B" wp14:editId="4C47A3EC">
            <wp:extent cx="5895974" cy="3476625"/>
            <wp:effectExtent l="0" t="0" r="0" b="0"/>
            <wp:docPr id="15" name="Picture 15" descr="C:\Users\Kirima 2\Desktop\IMG-2021052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ima 2\Desktop\IMG-20210527-WA0001.jpg"/>
                    <pic:cNvPicPr>
                      <a:picLocks noChangeAspect="1" noChangeArrowheads="1"/>
                    </pic:cNvPicPr>
                  </pic:nvPicPr>
                  <pic:blipFill>
                    <a:blip r:embed="rId10"/>
                    <a:srcRect t="4950"/>
                    <a:stretch>
                      <a:fillRect/>
                    </a:stretch>
                  </pic:blipFill>
                  <pic:spPr bwMode="auto">
                    <a:xfrm>
                      <a:off x="0" y="0"/>
                      <a:ext cx="5907456" cy="3483395"/>
                    </a:xfrm>
                    <a:prstGeom prst="rect">
                      <a:avLst/>
                    </a:prstGeom>
                    <a:noFill/>
                    <a:ln w="9525">
                      <a:noFill/>
                      <a:miter lim="800000"/>
                      <a:headEnd/>
                      <a:tailEnd/>
                    </a:ln>
                  </pic:spPr>
                </pic:pic>
              </a:graphicData>
            </a:graphic>
          </wp:inline>
        </w:drawing>
      </w:r>
    </w:p>
    <w:p w14:paraId="4705E550" w14:textId="77777777" w:rsidR="00DA7A05" w:rsidRPr="00DA7A05" w:rsidRDefault="00DA7A05" w:rsidP="00DA7A05">
      <w:pPr>
        <w:spacing w:line="360" w:lineRule="auto"/>
        <w:jc w:val="both"/>
        <w:rPr>
          <w:rFonts w:ascii="Times New Roman" w:eastAsia="SimSun" w:hAnsi="Times New Roman" w:cs="Times New Roman"/>
          <w:b/>
          <w:color w:val="000000" w:themeColor="text1"/>
          <w:sz w:val="24"/>
          <w:szCs w:val="24"/>
        </w:rPr>
      </w:pPr>
      <w:bookmarkStart w:id="43" w:name="_Toc535316316"/>
      <w:r w:rsidRPr="00DA7A05">
        <w:rPr>
          <w:rFonts w:ascii="Times New Roman" w:hAnsi="Times New Roman" w:cs="Times New Roman"/>
          <w:b/>
          <w:color w:val="000000" w:themeColor="text1"/>
          <w:sz w:val="24"/>
          <w:szCs w:val="24"/>
        </w:rPr>
        <w:t>Figure</w:t>
      </w:r>
      <w:r w:rsidRPr="00DA7A05">
        <w:rPr>
          <w:rFonts w:ascii="Times New Roman" w:hAnsi="Times New Roman" w:cs="Times New Roman"/>
          <w:color w:val="000000" w:themeColor="text1"/>
          <w:sz w:val="24"/>
          <w:szCs w:val="24"/>
        </w:rPr>
        <w:t>: 1 Map of Moshi Rural District</w:t>
      </w:r>
    </w:p>
    <w:p w14:paraId="2A8B3D15" w14:textId="6E781EDD" w:rsidR="00DA7A05" w:rsidRPr="00DA7A05" w:rsidRDefault="00DA7A05" w:rsidP="002C7CE9">
      <w:pPr>
        <w:spacing w:line="360" w:lineRule="auto"/>
        <w:jc w:val="both"/>
        <w:rPr>
          <w:rFonts w:ascii="Times New Roman" w:hAnsi="Times New Roman" w:cs="Times New Roman"/>
          <w:color w:val="000000" w:themeColor="text1"/>
          <w:sz w:val="24"/>
          <w:szCs w:val="24"/>
        </w:rPr>
      </w:pPr>
      <w:r w:rsidRPr="00DA7A05">
        <w:rPr>
          <w:rFonts w:ascii="Times New Roman" w:eastAsia="SimSun" w:hAnsi="Times New Roman" w:cs="Times New Roman"/>
          <w:b/>
          <w:color w:val="000000" w:themeColor="text1"/>
          <w:sz w:val="24"/>
          <w:szCs w:val="24"/>
        </w:rPr>
        <w:t>Source</w:t>
      </w:r>
      <w:r w:rsidR="002C7CE9">
        <w:rPr>
          <w:rFonts w:ascii="Times New Roman" w:eastAsia="SimSun" w:hAnsi="Times New Roman" w:cs="Times New Roman"/>
          <w:b/>
          <w:color w:val="000000" w:themeColor="text1"/>
          <w:sz w:val="24"/>
          <w:szCs w:val="24"/>
        </w:rPr>
        <w:t>:</w:t>
      </w:r>
      <w:r w:rsidRPr="00DA7A05">
        <w:rPr>
          <w:rFonts w:ascii="Times New Roman" w:eastAsia="SimSun" w:hAnsi="Times New Roman" w:cs="Times New Roman"/>
          <w:b/>
          <w:color w:val="000000" w:themeColor="text1"/>
          <w:sz w:val="24"/>
          <w:szCs w:val="24"/>
        </w:rPr>
        <w:t xml:space="preserve"> </w:t>
      </w:r>
      <w:r w:rsidRPr="00DA7A05">
        <w:rPr>
          <w:rFonts w:ascii="Times New Roman" w:eastAsia="SimSun" w:hAnsi="Times New Roman" w:cs="Times New Roman"/>
          <w:color w:val="000000" w:themeColor="text1"/>
          <w:sz w:val="24"/>
          <w:szCs w:val="24"/>
        </w:rPr>
        <w:t>Adopted and modified from Google (202</w:t>
      </w:r>
      <w:bookmarkEnd w:id="43"/>
      <w:r w:rsidR="002C7CE9">
        <w:rPr>
          <w:rFonts w:ascii="Times New Roman" w:eastAsia="SimSun" w:hAnsi="Times New Roman" w:cs="Times New Roman"/>
          <w:color w:val="000000" w:themeColor="text1"/>
          <w:sz w:val="24"/>
          <w:szCs w:val="24"/>
        </w:rPr>
        <w:t>5</w:t>
      </w:r>
      <w:r w:rsidRPr="00DA7A05">
        <w:rPr>
          <w:rFonts w:ascii="Times New Roman" w:hAnsi="Times New Roman" w:cs="Times New Roman"/>
          <w:color w:val="000000" w:themeColor="text1"/>
          <w:sz w:val="24"/>
          <w:szCs w:val="24"/>
        </w:rPr>
        <w:t>).</w:t>
      </w:r>
    </w:p>
    <w:p w14:paraId="3AB30AF2"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44" w:name="_Toc535316317"/>
      <w:bookmarkStart w:id="45" w:name="_Toc79577336"/>
      <w:r w:rsidRPr="00DA7A05">
        <w:rPr>
          <w:rFonts w:ascii="Times New Roman" w:hAnsi="Times New Roman" w:cs="Times New Roman"/>
          <w:color w:val="000000" w:themeColor="text1"/>
          <w:sz w:val="24"/>
          <w:szCs w:val="24"/>
        </w:rPr>
        <w:t>3.3.3 Climate</w:t>
      </w:r>
      <w:bookmarkEnd w:id="44"/>
      <w:bookmarkEnd w:id="45"/>
    </w:p>
    <w:p w14:paraId="01B7C839" w14:textId="77777777" w:rsidR="00DA7A05" w:rsidRPr="00DA7A05" w:rsidRDefault="00DA7A05" w:rsidP="00DA7A05">
      <w:pPr>
        <w:spacing w:after="120" w:line="360" w:lineRule="auto"/>
        <w:jc w:val="both"/>
        <w:textAlignment w:val="baseline"/>
        <w:rPr>
          <w:rFonts w:ascii="Times New Roman" w:eastAsia="SimSu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shd w:val="clear" w:color="auto" w:fill="FFFFFF"/>
        </w:rPr>
        <w:t>Moshi has a tropical wet and dry climate. In winter, there is much less rainfall than in summer. In Moshi, the average annual temperature is 23.4 °C. About 856 mm of precipitation falls annually.</w:t>
      </w:r>
      <w:r w:rsidRPr="00DA7A05">
        <w:rPr>
          <w:rFonts w:ascii="Times New Roman" w:eastAsia="SimSun" w:hAnsi="Times New Roman" w:cs="Times New Roman"/>
          <w:color w:val="000000" w:themeColor="text1"/>
          <w:sz w:val="24"/>
          <w:szCs w:val="24"/>
        </w:rPr>
        <w:t xml:space="preserve"> </w:t>
      </w:r>
      <w:r w:rsidRPr="00DA7A05">
        <w:rPr>
          <w:rFonts w:ascii="Times New Roman" w:eastAsia="SimSun" w:hAnsi="Times New Roman" w:cs="Times New Roman"/>
          <w:color w:val="000000" w:themeColor="text1"/>
          <w:sz w:val="24"/>
          <w:szCs w:val="24"/>
        </w:rPr>
        <w:lastRenderedPageBreak/>
        <w:t>The driest month is August, with 14 mm of rainfall. Most precipitation falls in April, with an average of 282 mm</w:t>
      </w:r>
      <w:bookmarkStart w:id="46" w:name="temperature-graph"/>
      <w:bookmarkEnd w:id="46"/>
      <w:r w:rsidRPr="00DA7A05">
        <w:rPr>
          <w:rFonts w:ascii="Times New Roman" w:eastAsia="SimSun" w:hAnsi="Times New Roman" w:cs="Times New Roman"/>
          <w:color w:val="000000" w:themeColor="text1"/>
          <w:sz w:val="24"/>
          <w:szCs w:val="24"/>
        </w:rPr>
        <w:t>.</w:t>
      </w:r>
    </w:p>
    <w:p w14:paraId="0288F22D" w14:textId="55A64CF6" w:rsidR="00DA7A05" w:rsidRPr="00DA7A05" w:rsidRDefault="00DA7A05" w:rsidP="00DA7A05">
      <w:pPr>
        <w:spacing w:after="120" w:line="360" w:lineRule="auto"/>
        <w:jc w:val="both"/>
        <w:textAlignment w:val="baseline"/>
        <w:rPr>
          <w:rFonts w:ascii="Times New Roman" w:eastAsia="SimSun" w:hAnsi="Times New Roman" w:cs="Times New Roman"/>
          <w:color w:val="000000" w:themeColor="text1"/>
          <w:sz w:val="24"/>
          <w:szCs w:val="24"/>
        </w:rPr>
      </w:pPr>
      <w:r w:rsidRPr="00DA7A05">
        <w:rPr>
          <w:rFonts w:ascii="Times New Roman" w:eastAsia="SimSun" w:hAnsi="Times New Roman" w:cs="Times New Roman"/>
          <w:color w:val="000000" w:themeColor="text1"/>
          <w:sz w:val="24"/>
          <w:szCs w:val="24"/>
        </w:rPr>
        <w:t>The warmest month of the year is February, with an average temperature of 25.5 °C. In July, the average temperature is 20.7 °C. It is the lowest average temperature of the whole year. The difference in precipitation between the driest month and the wettest month is 268 mm. The average temperatures vary during the year by 4.8 °C (MDC,</w:t>
      </w:r>
      <w:r w:rsidR="0019470B">
        <w:rPr>
          <w:rFonts w:ascii="Times New Roman" w:eastAsia="SimSun" w:hAnsi="Times New Roman" w:cs="Times New Roman"/>
          <w:color w:val="000000" w:themeColor="text1"/>
          <w:sz w:val="24"/>
          <w:szCs w:val="24"/>
        </w:rPr>
        <w:t xml:space="preserve"> </w:t>
      </w:r>
      <w:r w:rsidRPr="00DA7A05">
        <w:rPr>
          <w:rFonts w:ascii="Times New Roman" w:eastAsia="SimSun" w:hAnsi="Times New Roman" w:cs="Times New Roman"/>
          <w:color w:val="000000" w:themeColor="text1"/>
          <w:sz w:val="24"/>
          <w:szCs w:val="24"/>
        </w:rPr>
        <w:t>2016).</w:t>
      </w:r>
    </w:p>
    <w:p w14:paraId="5ABF560E"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47" w:name="_Toc535316318"/>
      <w:bookmarkStart w:id="48" w:name="_Toc79577337"/>
      <w:r w:rsidRPr="00DA7A05">
        <w:rPr>
          <w:rFonts w:ascii="Times New Roman" w:hAnsi="Times New Roman" w:cs="Times New Roman"/>
          <w:color w:val="000000" w:themeColor="text1"/>
          <w:sz w:val="24"/>
          <w:szCs w:val="24"/>
        </w:rPr>
        <w:t>3.3.4 Soils</w:t>
      </w:r>
      <w:bookmarkEnd w:id="47"/>
      <w:bookmarkEnd w:id="48"/>
    </w:p>
    <w:p w14:paraId="79554047" w14:textId="1BBF2FB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soil of Moshi is highly fertile influenced by volcanic mineralogy, And Are Good for coffee and banana crops cultivation. The texture of the soils in Moshi is sand to clay which indicate medium to high moisture capacity. The PH of soil varies from 5.51 which is acid soil to 7.04 which is neutral and the mean PH is 6.54 (Massawe,</w:t>
      </w:r>
      <w:r w:rsidR="002C7CE9">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2017).</w:t>
      </w:r>
    </w:p>
    <w:p w14:paraId="59A478CC"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49" w:name="_Toc535316321"/>
      <w:bookmarkStart w:id="50" w:name="_Toc79577339"/>
      <w:r w:rsidRPr="00DA7A05">
        <w:rPr>
          <w:rFonts w:ascii="Times New Roman" w:hAnsi="Times New Roman" w:cs="Times New Roman"/>
          <w:color w:val="000000" w:themeColor="text1"/>
          <w:sz w:val="24"/>
          <w:szCs w:val="24"/>
        </w:rPr>
        <w:t>3.4 Socio-Economic Activities</w:t>
      </w:r>
      <w:bookmarkEnd w:id="49"/>
      <w:bookmarkEnd w:id="50"/>
    </w:p>
    <w:p w14:paraId="15BB1F3A"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51" w:name="_Toc535316322"/>
      <w:bookmarkStart w:id="52" w:name="_Toc79577340"/>
      <w:r w:rsidRPr="00DA7A05">
        <w:rPr>
          <w:rFonts w:ascii="Times New Roman" w:hAnsi="Times New Roman" w:cs="Times New Roman"/>
          <w:color w:val="000000" w:themeColor="text1"/>
          <w:sz w:val="24"/>
          <w:szCs w:val="24"/>
        </w:rPr>
        <w:t>3.4.1 Farming Activities</w:t>
      </w:r>
      <w:bookmarkEnd w:id="51"/>
      <w:bookmarkEnd w:id="52"/>
    </w:p>
    <w:p w14:paraId="46A9A3E0"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About 80% populations rely on agriculture, directly or indirectly, for their livelihoods. Irrigated agriculture is a significant consumer of water in the basin. Coffee, sugar, flowers, and fruits and vegetables, much of these for export, are irrigated in large plantations or estates in the northern part of the basin. Many other crops, including rice, maize, beans, bananas and vegetables are grown for local markets. There are large farms such as the Tanzania Planting Company (TPC) which is about 17000 ha and the Kilimanjaro Agricultural Development Programme (Massawe,2017).</w:t>
      </w:r>
    </w:p>
    <w:p w14:paraId="75009DDE"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53" w:name="_Toc535316324"/>
      <w:bookmarkStart w:id="54" w:name="_Toc79577341"/>
      <w:r w:rsidRPr="00DA7A05">
        <w:rPr>
          <w:rFonts w:ascii="Times New Roman" w:hAnsi="Times New Roman" w:cs="Times New Roman"/>
          <w:color w:val="000000" w:themeColor="text1"/>
          <w:sz w:val="24"/>
          <w:szCs w:val="24"/>
        </w:rPr>
        <w:t>3.4.2 Livestock</w:t>
      </w:r>
      <w:bookmarkEnd w:id="53"/>
      <w:bookmarkEnd w:id="54"/>
    </w:p>
    <w:p w14:paraId="33B53127"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Most rural households in Moshi keep livestock. The most common types of livestock are chickens, cattle, goats, and sheep. The average number of cattle and goats is highest in the central areas of the basin, which include a significant number of Masai households who tend to keep larger herds of cattle and goats (Mrema,2017).</w:t>
      </w:r>
    </w:p>
    <w:p w14:paraId="492B8766"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55" w:name="_Toc535316326"/>
      <w:bookmarkStart w:id="56" w:name="_Toc79577342"/>
      <w:r w:rsidRPr="00DA7A05">
        <w:rPr>
          <w:rFonts w:ascii="Times New Roman" w:hAnsi="Times New Roman" w:cs="Times New Roman"/>
          <w:color w:val="000000" w:themeColor="text1"/>
          <w:sz w:val="24"/>
          <w:szCs w:val="24"/>
        </w:rPr>
        <w:t>3.5 Target Population</w:t>
      </w:r>
      <w:bookmarkEnd w:id="55"/>
      <w:bookmarkEnd w:id="56"/>
    </w:p>
    <w:p w14:paraId="25F632EA"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target population is the entire group a researcher is interested in, the  group about which the researcher wishes to draw conclusion for example, suppose take a group of men aged 18-40 who have suffered an initial heart attack, the purpose of the study could be to compare the effectiveness of two drugs regimes  for delaying or preventing  further attack therefore target population here </w:t>
      </w:r>
      <w:r w:rsidRPr="00DA7A05">
        <w:rPr>
          <w:rFonts w:ascii="Times New Roman" w:hAnsi="Times New Roman" w:cs="Times New Roman"/>
          <w:color w:val="000000" w:themeColor="text1"/>
          <w:sz w:val="24"/>
          <w:szCs w:val="24"/>
        </w:rPr>
        <w:lastRenderedPageBreak/>
        <w:t>would be all men meeting the same general conditions as those actually include in the study (Kothari, 2004).</w:t>
      </w:r>
    </w:p>
    <w:p w14:paraId="710C1332" w14:textId="2F69DB80"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targeted population in this study will be specifically in Moshi District,</w:t>
      </w:r>
      <w:r w:rsidR="00A91D36">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Kilimanjaro.</w:t>
      </w:r>
      <w:r w:rsidR="00A91D36">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Tanzania Ward Executive offices (WEOs), farmers, villagers and Agriculture Extension officers. The reason for selecting the mentioned sampling frame is due to the fact that the water board officers are aware of the extent which population growth affects the quality and quantity of water and how to manage water supply when the quantity is lowering.  WEOs are the Ward Officers so they know the population growth rate and the demand and consumption rate of water in their respective wards, farmers are one among various economic stakeholders that depend on water resources at high percentages for irrigation, villagers are aware of the impacts of population growth on water resources and the district environmental officers know the situation and how to manage water resource.</w:t>
      </w:r>
      <w:bookmarkStart w:id="57" w:name="_Toc535316327"/>
    </w:p>
    <w:p w14:paraId="77495D59"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58" w:name="_Toc79577343"/>
      <w:r w:rsidRPr="00DA7A05">
        <w:rPr>
          <w:rFonts w:ascii="Times New Roman" w:hAnsi="Times New Roman" w:cs="Times New Roman"/>
          <w:color w:val="000000" w:themeColor="text1"/>
          <w:sz w:val="24"/>
          <w:szCs w:val="24"/>
        </w:rPr>
        <w:t>3.6 Description of Sample and Sampling Procedure</w:t>
      </w:r>
      <w:bookmarkEnd w:id="57"/>
      <w:bookmarkEnd w:id="58"/>
    </w:p>
    <w:p w14:paraId="548F06A8" w14:textId="6D3E43C9"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simple random sampling was used in the proposed area during data collection. The simple random sampling was used in the wards found in the district. The sample was </w:t>
      </w:r>
      <w:proofErr w:type="gramStart"/>
      <w:r w:rsidRPr="00DA7A05">
        <w:rPr>
          <w:rFonts w:ascii="Times New Roman" w:hAnsi="Times New Roman" w:cs="Times New Roman"/>
          <w:color w:val="000000" w:themeColor="text1"/>
          <w:sz w:val="24"/>
          <w:szCs w:val="24"/>
        </w:rPr>
        <w:t>consist</w:t>
      </w:r>
      <w:proofErr w:type="gramEnd"/>
      <w:r w:rsidRPr="00DA7A05">
        <w:rPr>
          <w:rFonts w:ascii="Times New Roman" w:hAnsi="Times New Roman" w:cs="Times New Roman"/>
          <w:color w:val="000000" w:themeColor="text1"/>
          <w:sz w:val="24"/>
          <w:szCs w:val="24"/>
        </w:rPr>
        <w:t xml:space="preserve"> of villagers, farmers, ward executive officers (WEOs) in which they represent members of the whole population. The sample include   sample size (Orodho and </w:t>
      </w:r>
      <w:r w:rsidR="00796CDB">
        <w:rPr>
          <w:rFonts w:ascii="Times New Roman" w:hAnsi="Times New Roman" w:cs="Times New Roman"/>
          <w:color w:val="000000" w:themeColor="text1"/>
          <w:sz w:val="24"/>
          <w:szCs w:val="24"/>
        </w:rPr>
        <w:t>K</w:t>
      </w:r>
      <w:r w:rsidRPr="00DA7A05">
        <w:rPr>
          <w:rFonts w:ascii="Times New Roman" w:hAnsi="Times New Roman" w:cs="Times New Roman"/>
          <w:color w:val="000000" w:themeColor="text1"/>
          <w:sz w:val="24"/>
          <w:szCs w:val="24"/>
        </w:rPr>
        <w:t>ombo,2002).</w:t>
      </w:r>
    </w:p>
    <w:p w14:paraId="0DFF4775"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59" w:name="_Toc535316328"/>
      <w:bookmarkStart w:id="60" w:name="_Toc79577344"/>
      <w:r w:rsidRPr="00DA7A05">
        <w:rPr>
          <w:rFonts w:ascii="Times New Roman" w:hAnsi="Times New Roman" w:cs="Times New Roman"/>
          <w:color w:val="000000" w:themeColor="text1"/>
          <w:sz w:val="24"/>
          <w:szCs w:val="24"/>
        </w:rPr>
        <w:t>3.6.1 Sample size</w:t>
      </w:r>
      <w:bookmarkEnd w:id="59"/>
      <w:bookmarkEnd w:id="60"/>
    </w:p>
    <w:p w14:paraId="1565009D"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Sample size is the act of choosing the number of observation or replicates to include in a statistical sample. The sample size is an important feature of any empirical study in which the goal is to make in reference about a population from a sample (Ahn, 2014).</w:t>
      </w:r>
    </w:p>
    <w:p w14:paraId="5ED547D9" w14:textId="77777777" w:rsidR="00DA7A05" w:rsidRPr="00DA7A05" w:rsidRDefault="00DA7A05" w:rsidP="00DA7A05">
      <w:pPr>
        <w:spacing w:line="360" w:lineRule="auto"/>
        <w:jc w:val="center"/>
        <w:rPr>
          <w:rFonts w:ascii="Times New Roman" w:eastAsia="SimSun" w:hAnsi="Times New Roman" w:cs="Times New Roman"/>
          <w:color w:val="000000" w:themeColor="text1"/>
          <w:sz w:val="24"/>
          <w:szCs w:val="24"/>
        </w:rPr>
      </w:pPr>
      <m:oMath>
        <m:r>
          <w:rPr>
            <w:rFonts w:ascii="Cambria Math" w:hAnsi="Cambria Math" w:cs="Times New Roman"/>
            <w:color w:val="000000" w:themeColor="text1"/>
            <w:sz w:val="24"/>
            <w:szCs w:val="24"/>
          </w:rPr>
          <m:t>n=</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1+N(e)²</m:t>
            </m:r>
          </m:den>
        </m:f>
      </m:oMath>
      <w:r w:rsidRPr="00DA7A05">
        <w:rPr>
          <w:rFonts w:ascii="Times New Roman" w:eastAsia="SimSun" w:hAnsi="Times New Roman" w:cs="Times New Roman"/>
          <w:color w:val="000000" w:themeColor="text1"/>
          <w:sz w:val="24"/>
          <w:szCs w:val="24"/>
        </w:rPr>
        <w:t xml:space="preserve"> (israel)</w:t>
      </w:r>
    </w:p>
    <w:p w14:paraId="37322E3E" w14:textId="77777777" w:rsidR="00DA7A05" w:rsidRPr="00DA7A05" w:rsidRDefault="00DA7A05" w:rsidP="00DA7A05">
      <w:pPr>
        <w:spacing w:line="360" w:lineRule="auto"/>
        <w:jc w:val="center"/>
        <w:rPr>
          <w:rFonts w:ascii="Times New Roman" w:eastAsia="SimSun" w:hAnsi="Times New Roman" w:cs="Times New Roman"/>
          <w:color w:val="000000" w:themeColor="text1"/>
          <w:sz w:val="24"/>
          <w:szCs w:val="24"/>
        </w:rPr>
      </w:pPr>
      <w:r w:rsidRPr="00DA7A05">
        <w:rPr>
          <w:rFonts w:ascii="Times New Roman" w:eastAsia="SimSun" w:hAnsi="Times New Roman" w:cs="Times New Roman"/>
          <w:color w:val="000000" w:themeColor="text1"/>
          <w:sz w:val="24"/>
          <w:szCs w:val="24"/>
        </w:rPr>
        <w:t>Where by:</w:t>
      </w:r>
    </w:p>
    <w:p w14:paraId="1B24D545" w14:textId="77777777" w:rsidR="00DA7A05" w:rsidRPr="00DA7A05" w:rsidRDefault="00DA7A05" w:rsidP="00DA7A05">
      <w:pPr>
        <w:spacing w:line="360" w:lineRule="auto"/>
        <w:jc w:val="center"/>
        <w:rPr>
          <w:rFonts w:ascii="Times New Roman" w:eastAsia="SimSun" w:hAnsi="Times New Roman" w:cs="Times New Roman"/>
          <w:color w:val="000000" w:themeColor="text1"/>
          <w:sz w:val="24"/>
          <w:szCs w:val="24"/>
        </w:rPr>
      </w:pPr>
      <w:r w:rsidRPr="00DA7A05">
        <w:rPr>
          <w:rFonts w:ascii="Times New Roman" w:eastAsia="SimSun" w:hAnsi="Times New Roman" w:cs="Times New Roman"/>
          <w:color w:val="000000" w:themeColor="text1"/>
          <w:sz w:val="24"/>
          <w:szCs w:val="24"/>
        </w:rPr>
        <w:t>n= sample size</w:t>
      </w:r>
    </w:p>
    <w:p w14:paraId="6F167C40" w14:textId="77777777" w:rsidR="00DA7A05" w:rsidRPr="00DA7A05" w:rsidRDefault="00DA7A05" w:rsidP="00DA7A05">
      <w:pPr>
        <w:spacing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N= Total population</w:t>
      </w:r>
    </w:p>
    <w:p w14:paraId="4CA98854" w14:textId="77777777" w:rsidR="00DA7A05" w:rsidRPr="00DA7A05" w:rsidRDefault="00DA7A05" w:rsidP="00DA7A05">
      <w:pPr>
        <w:spacing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e= percentage of the error rate</w:t>
      </w:r>
    </w:p>
    <w:p w14:paraId="1EDFD9B5" w14:textId="77777777" w:rsidR="00DA7A05" w:rsidRPr="00DA7A05" w:rsidRDefault="00DA7A05" w:rsidP="00DA7A05">
      <w:pPr>
        <w:spacing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100-90=10</w:t>
      </w:r>
    </w:p>
    <w:p w14:paraId="0CAFAA68" w14:textId="77777777" w:rsidR="00DA7A05" w:rsidRPr="00DA7A05" w:rsidRDefault="00000000" w:rsidP="00DA7A05">
      <w:pPr>
        <w:spacing w:line="360" w:lineRule="auto"/>
        <w:jc w:val="center"/>
        <w:rPr>
          <w:rFonts w:ascii="Times New Roman" w:eastAsia="SimSun" w:hAnsi="Times New Roman" w:cs="Times New Roman"/>
          <w:color w:val="000000" w:themeColor="text1"/>
          <w:sz w:val="24"/>
          <w:szCs w:val="24"/>
        </w:rPr>
      </w:pPr>
      <m:oMath>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m:t>
            </m:r>
          </m:num>
          <m:den>
            <m:r>
              <w:rPr>
                <w:rFonts w:ascii="Cambria Math" w:hAnsi="Cambria Math" w:cs="Times New Roman"/>
                <w:color w:val="000000" w:themeColor="text1"/>
                <w:sz w:val="24"/>
                <w:szCs w:val="24"/>
              </w:rPr>
              <m:t>100</m:t>
            </m:r>
          </m:den>
        </m:f>
      </m:oMath>
      <w:r w:rsidR="00DA7A05" w:rsidRPr="00DA7A05">
        <w:rPr>
          <w:rFonts w:ascii="Times New Roman" w:eastAsia="SimSun" w:hAnsi="Times New Roman" w:cs="Times New Roman"/>
          <w:color w:val="000000" w:themeColor="text1"/>
          <w:sz w:val="24"/>
          <w:szCs w:val="24"/>
        </w:rPr>
        <w:t xml:space="preserve">  =0.1</w:t>
      </w:r>
    </w:p>
    <w:p w14:paraId="4A290D5B" w14:textId="77777777" w:rsidR="00DA7A05" w:rsidRPr="00DA7A05" w:rsidRDefault="00DA7A05" w:rsidP="00DA7A05">
      <w:pPr>
        <w:spacing w:line="360" w:lineRule="auto"/>
        <w:jc w:val="center"/>
        <w:rPr>
          <w:rFonts w:ascii="Times New Roman" w:eastAsia="SimSun" w:hAnsi="Times New Roman" w:cs="Times New Roman"/>
          <w:color w:val="000000" w:themeColor="text1"/>
          <w:sz w:val="24"/>
          <w:szCs w:val="24"/>
        </w:rPr>
      </w:pPr>
      <w:r w:rsidRPr="00DA7A05">
        <w:rPr>
          <w:rFonts w:ascii="Times New Roman" w:eastAsia="SimSun" w:hAnsi="Times New Roman" w:cs="Times New Roman"/>
          <w:color w:val="000000" w:themeColor="text1"/>
          <w:sz w:val="24"/>
          <w:szCs w:val="24"/>
        </w:rPr>
        <w:t>n=</w:t>
      </w:r>
      <m:oMath>
        <m:f>
          <m:fPr>
            <m:ctrlPr>
              <w:rPr>
                <w:rFonts w:ascii="Cambria Math" w:eastAsia="SimSun" w:hAnsi="Cambria Math" w:cs="Times New Roman"/>
                <w:i/>
                <w:color w:val="000000" w:themeColor="text1"/>
                <w:sz w:val="24"/>
                <w:szCs w:val="24"/>
              </w:rPr>
            </m:ctrlPr>
          </m:fPr>
          <m:num>
            <m:r>
              <w:rPr>
                <w:rFonts w:ascii="Cambria Math" w:eastAsia="SimSun" w:hAnsi="Cambria Math" w:cs="Times New Roman"/>
                <w:color w:val="000000" w:themeColor="text1"/>
                <w:sz w:val="24"/>
                <w:szCs w:val="24"/>
              </w:rPr>
              <m:t>1841292</m:t>
            </m:r>
          </m:num>
          <m:den>
            <m:r>
              <w:rPr>
                <w:rFonts w:ascii="Cambria Math" w:eastAsia="SimSun" w:hAnsi="Cambria Math" w:cs="Times New Roman"/>
                <w:color w:val="000000" w:themeColor="text1"/>
                <w:sz w:val="24"/>
                <w:szCs w:val="24"/>
              </w:rPr>
              <m:t>1+1841292(0.1)²</m:t>
            </m:r>
          </m:den>
        </m:f>
      </m:oMath>
    </w:p>
    <w:p w14:paraId="23F23108" w14:textId="77777777" w:rsidR="00DA7A05" w:rsidRPr="00DA7A05" w:rsidRDefault="00DA7A05" w:rsidP="00DA7A05">
      <w:pPr>
        <w:spacing w:line="360" w:lineRule="auto"/>
        <w:jc w:val="center"/>
        <w:rPr>
          <w:rFonts w:ascii="Times New Roman" w:eastAsia="SimSun" w:hAnsi="Times New Roman" w:cs="Times New Roman"/>
          <w:color w:val="000000" w:themeColor="text1"/>
          <w:sz w:val="24"/>
          <w:szCs w:val="24"/>
        </w:rPr>
      </w:pPr>
      <w:r w:rsidRPr="00DA7A05">
        <w:rPr>
          <w:rFonts w:ascii="Times New Roman" w:eastAsia="SimSun" w:hAnsi="Times New Roman" w:cs="Times New Roman"/>
          <w:color w:val="000000" w:themeColor="text1"/>
          <w:sz w:val="24"/>
          <w:szCs w:val="24"/>
        </w:rPr>
        <w:t>n= 99</w:t>
      </w:r>
    </w:p>
    <w:p w14:paraId="1D4FB2A3" w14:textId="77777777" w:rsidR="00DA7A05" w:rsidRPr="00DA7A05" w:rsidRDefault="00DA7A05" w:rsidP="00DA7A05">
      <w:pPr>
        <w:pStyle w:val="Heading2"/>
        <w:rPr>
          <w:rFonts w:ascii="Times New Roman" w:hAnsi="Times New Roman" w:cs="Times New Roman"/>
          <w:color w:val="000000" w:themeColor="text1"/>
          <w:sz w:val="24"/>
          <w:szCs w:val="24"/>
        </w:rPr>
      </w:pPr>
      <w:bookmarkStart w:id="61" w:name="_Toc377299480"/>
      <w:bookmarkStart w:id="62" w:name="_Toc79577345"/>
      <w:bookmarkStart w:id="63" w:name="_Toc535316329"/>
      <w:r w:rsidRPr="00DA7A05">
        <w:rPr>
          <w:rFonts w:ascii="Times New Roman" w:hAnsi="Times New Roman" w:cs="Times New Roman"/>
          <w:color w:val="000000" w:themeColor="text1"/>
          <w:sz w:val="24"/>
          <w:szCs w:val="24"/>
        </w:rPr>
        <w:t>Table 3.1 Summary of Total Sample Size of the Study</w:t>
      </w:r>
      <w:bookmarkEnd w:id="61"/>
      <w:bookmarkEnd w:id="62"/>
    </w:p>
    <w:tbl>
      <w:tblPr>
        <w:tblStyle w:val="TableGrid"/>
        <w:tblW w:w="0" w:type="auto"/>
        <w:tblLook w:val="04A0" w:firstRow="1" w:lastRow="0" w:firstColumn="1" w:lastColumn="0" w:noHBand="0" w:noVBand="1"/>
      </w:tblPr>
      <w:tblGrid>
        <w:gridCol w:w="826"/>
        <w:gridCol w:w="2955"/>
        <w:gridCol w:w="3134"/>
        <w:gridCol w:w="2435"/>
      </w:tblGrid>
      <w:tr w:rsidR="00DA7A05" w:rsidRPr="00DA7A05" w14:paraId="027E61BF" w14:textId="77777777" w:rsidTr="00441800">
        <w:tc>
          <w:tcPr>
            <w:tcW w:w="828" w:type="dxa"/>
          </w:tcPr>
          <w:p w14:paraId="1584C992" w14:textId="77777777" w:rsidR="00DA7A05" w:rsidRPr="00DA7A05" w:rsidRDefault="00DA7A05" w:rsidP="00441800">
            <w:pPr>
              <w:keepNext/>
              <w:keepLines/>
              <w:spacing w:before="480" w:after="0" w:line="360" w:lineRule="auto"/>
              <w:outlineLvl w:val="0"/>
              <w:rPr>
                <w:rFonts w:ascii="Times New Roman" w:eastAsia="SimSun" w:hAnsi="Times New Roman" w:cs="Times New Roman"/>
                <w:b/>
                <w:bCs/>
                <w:color w:val="000000" w:themeColor="text1"/>
                <w:sz w:val="24"/>
                <w:szCs w:val="24"/>
              </w:rPr>
            </w:pPr>
            <w:r w:rsidRPr="00DA7A05">
              <w:rPr>
                <w:rFonts w:ascii="Times New Roman" w:eastAsia="SimSun" w:hAnsi="Times New Roman" w:cs="Times New Roman"/>
                <w:b/>
                <w:bCs/>
                <w:color w:val="000000" w:themeColor="text1"/>
                <w:sz w:val="24"/>
                <w:szCs w:val="24"/>
              </w:rPr>
              <w:t xml:space="preserve"> </w:t>
            </w:r>
            <w:bookmarkStart w:id="64" w:name="_Toc377299481"/>
            <w:bookmarkStart w:id="65" w:name="_Toc79577346"/>
            <w:r w:rsidRPr="00DA7A05">
              <w:rPr>
                <w:rFonts w:ascii="Times New Roman" w:eastAsia="SimSun" w:hAnsi="Times New Roman" w:cs="Times New Roman"/>
                <w:b/>
                <w:bCs/>
                <w:color w:val="000000" w:themeColor="text1"/>
                <w:sz w:val="24"/>
                <w:szCs w:val="24"/>
              </w:rPr>
              <w:t>s/n</w:t>
            </w:r>
            <w:bookmarkEnd w:id="64"/>
            <w:bookmarkEnd w:id="65"/>
            <w:r w:rsidRPr="00DA7A05">
              <w:rPr>
                <w:rFonts w:ascii="Times New Roman" w:eastAsia="SimSun" w:hAnsi="Times New Roman" w:cs="Times New Roman"/>
                <w:b/>
                <w:bCs/>
                <w:color w:val="000000" w:themeColor="text1"/>
                <w:sz w:val="24"/>
                <w:szCs w:val="24"/>
              </w:rPr>
              <w:t xml:space="preserve"> </w:t>
            </w:r>
          </w:p>
        </w:tc>
        <w:tc>
          <w:tcPr>
            <w:tcW w:w="2970" w:type="dxa"/>
          </w:tcPr>
          <w:p w14:paraId="22359BEA" w14:textId="77777777" w:rsidR="00DA7A05" w:rsidRPr="00DA7A05" w:rsidRDefault="00DA7A05" w:rsidP="00441800">
            <w:pPr>
              <w:keepNext/>
              <w:keepLines/>
              <w:spacing w:before="480" w:after="0" w:line="360" w:lineRule="auto"/>
              <w:outlineLvl w:val="0"/>
              <w:rPr>
                <w:rFonts w:ascii="Times New Roman" w:eastAsia="SimSun" w:hAnsi="Times New Roman" w:cs="Times New Roman"/>
                <w:b/>
                <w:bCs/>
                <w:color w:val="000000" w:themeColor="text1"/>
                <w:sz w:val="24"/>
                <w:szCs w:val="24"/>
              </w:rPr>
            </w:pPr>
            <w:bookmarkStart w:id="66" w:name="_Toc377299482"/>
            <w:bookmarkStart w:id="67" w:name="_Toc79577347"/>
            <w:r w:rsidRPr="00DA7A05">
              <w:rPr>
                <w:rFonts w:ascii="Times New Roman" w:eastAsia="SimSun" w:hAnsi="Times New Roman" w:cs="Times New Roman"/>
                <w:b/>
                <w:bCs/>
                <w:color w:val="000000" w:themeColor="text1"/>
                <w:sz w:val="24"/>
                <w:szCs w:val="24"/>
              </w:rPr>
              <w:t>Categories</w:t>
            </w:r>
            <w:bookmarkEnd w:id="66"/>
            <w:bookmarkEnd w:id="67"/>
            <w:r w:rsidRPr="00DA7A05">
              <w:rPr>
                <w:rFonts w:ascii="Times New Roman" w:eastAsia="SimSun" w:hAnsi="Times New Roman" w:cs="Times New Roman"/>
                <w:b/>
                <w:bCs/>
                <w:color w:val="000000" w:themeColor="text1"/>
                <w:sz w:val="24"/>
                <w:szCs w:val="24"/>
              </w:rPr>
              <w:t xml:space="preserve"> </w:t>
            </w:r>
          </w:p>
        </w:tc>
        <w:tc>
          <w:tcPr>
            <w:tcW w:w="3150" w:type="dxa"/>
          </w:tcPr>
          <w:p w14:paraId="7DAB2A7C"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
                <w:bCs/>
                <w:color w:val="000000" w:themeColor="text1"/>
                <w:sz w:val="24"/>
                <w:szCs w:val="24"/>
              </w:rPr>
            </w:pPr>
            <w:bookmarkStart w:id="68" w:name="_Toc377299483"/>
            <w:bookmarkStart w:id="69" w:name="_Toc79577348"/>
            <w:r w:rsidRPr="00DA7A05">
              <w:rPr>
                <w:rFonts w:ascii="Times New Roman" w:eastAsia="SimSun" w:hAnsi="Times New Roman" w:cs="Times New Roman"/>
                <w:b/>
                <w:bCs/>
                <w:color w:val="000000" w:themeColor="text1"/>
                <w:sz w:val="24"/>
                <w:szCs w:val="24"/>
              </w:rPr>
              <w:t>Frequency</w:t>
            </w:r>
            <w:bookmarkEnd w:id="68"/>
            <w:bookmarkEnd w:id="69"/>
          </w:p>
        </w:tc>
        <w:tc>
          <w:tcPr>
            <w:tcW w:w="2448" w:type="dxa"/>
          </w:tcPr>
          <w:p w14:paraId="2A89C604"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
                <w:bCs/>
                <w:color w:val="000000" w:themeColor="text1"/>
                <w:sz w:val="24"/>
                <w:szCs w:val="24"/>
              </w:rPr>
            </w:pPr>
            <w:bookmarkStart w:id="70" w:name="_Toc377299484"/>
            <w:bookmarkStart w:id="71" w:name="_Toc79577349"/>
            <w:r w:rsidRPr="00DA7A05">
              <w:rPr>
                <w:rFonts w:ascii="Times New Roman" w:eastAsia="SimSun" w:hAnsi="Times New Roman" w:cs="Times New Roman"/>
                <w:b/>
                <w:bCs/>
                <w:color w:val="000000" w:themeColor="text1"/>
                <w:sz w:val="24"/>
                <w:szCs w:val="24"/>
              </w:rPr>
              <w:t>Percent</w:t>
            </w:r>
            <w:bookmarkEnd w:id="70"/>
            <w:bookmarkEnd w:id="71"/>
          </w:p>
        </w:tc>
      </w:tr>
      <w:tr w:rsidR="00DA7A05" w:rsidRPr="00DA7A05" w14:paraId="189FA950" w14:textId="77777777" w:rsidTr="00441800">
        <w:tc>
          <w:tcPr>
            <w:tcW w:w="828" w:type="dxa"/>
          </w:tcPr>
          <w:p w14:paraId="45788B24" w14:textId="77777777" w:rsidR="00DA7A05" w:rsidRPr="00DA7A05" w:rsidRDefault="00DA7A05" w:rsidP="00441800">
            <w:pPr>
              <w:pStyle w:val="ListParagraph"/>
              <w:keepNext/>
              <w:keepLines/>
              <w:numPr>
                <w:ilvl w:val="0"/>
                <w:numId w:val="7"/>
              </w:numPr>
              <w:spacing w:before="480" w:after="0" w:line="360" w:lineRule="auto"/>
              <w:outlineLvl w:val="0"/>
              <w:rPr>
                <w:rFonts w:ascii="Times New Roman" w:eastAsia="SimSun" w:hAnsi="Times New Roman" w:cs="Times New Roman"/>
                <w:bCs/>
                <w:color w:val="000000" w:themeColor="text1"/>
                <w:sz w:val="24"/>
                <w:szCs w:val="24"/>
              </w:rPr>
            </w:pPr>
            <w:bookmarkStart w:id="72" w:name="_Toc377299485"/>
            <w:bookmarkStart w:id="73" w:name="_Toc79577350"/>
            <w:bookmarkEnd w:id="72"/>
            <w:bookmarkEnd w:id="73"/>
          </w:p>
        </w:tc>
        <w:tc>
          <w:tcPr>
            <w:tcW w:w="2970" w:type="dxa"/>
          </w:tcPr>
          <w:p w14:paraId="3C7ECB1B" w14:textId="77777777" w:rsidR="00DA7A05" w:rsidRPr="00DA7A05" w:rsidRDefault="00DA7A05" w:rsidP="00441800">
            <w:pPr>
              <w:keepNext/>
              <w:keepLines/>
              <w:spacing w:before="480" w:after="0" w:line="360" w:lineRule="auto"/>
              <w:outlineLvl w:val="0"/>
              <w:rPr>
                <w:rFonts w:ascii="Times New Roman" w:eastAsia="SimSun" w:hAnsi="Times New Roman" w:cs="Times New Roman"/>
                <w:bCs/>
                <w:color w:val="000000" w:themeColor="text1"/>
                <w:sz w:val="24"/>
                <w:szCs w:val="24"/>
              </w:rPr>
            </w:pPr>
            <w:bookmarkStart w:id="74" w:name="_Toc377299486"/>
            <w:bookmarkStart w:id="75" w:name="_Toc79577351"/>
            <w:r w:rsidRPr="00DA7A05">
              <w:rPr>
                <w:rFonts w:ascii="Times New Roman" w:eastAsia="SimSun" w:hAnsi="Times New Roman" w:cs="Times New Roman"/>
                <w:bCs/>
                <w:color w:val="000000" w:themeColor="text1"/>
                <w:sz w:val="24"/>
                <w:szCs w:val="24"/>
              </w:rPr>
              <w:t>Ward executive officer</w:t>
            </w:r>
            <w:bookmarkEnd w:id="74"/>
            <w:bookmarkEnd w:id="75"/>
            <w:r w:rsidRPr="00DA7A05">
              <w:rPr>
                <w:rFonts w:ascii="Times New Roman" w:eastAsia="SimSun" w:hAnsi="Times New Roman" w:cs="Times New Roman"/>
                <w:bCs/>
                <w:color w:val="000000" w:themeColor="text1"/>
                <w:sz w:val="24"/>
                <w:szCs w:val="24"/>
              </w:rPr>
              <w:t xml:space="preserve"> </w:t>
            </w:r>
          </w:p>
        </w:tc>
        <w:tc>
          <w:tcPr>
            <w:tcW w:w="3150" w:type="dxa"/>
          </w:tcPr>
          <w:p w14:paraId="6742B248"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76" w:name="_Toc377299487"/>
            <w:bookmarkStart w:id="77" w:name="_Toc79577352"/>
            <w:r w:rsidRPr="00DA7A05">
              <w:rPr>
                <w:rFonts w:ascii="Times New Roman" w:eastAsia="SimSun" w:hAnsi="Times New Roman" w:cs="Times New Roman"/>
                <w:bCs/>
                <w:color w:val="000000" w:themeColor="text1"/>
                <w:sz w:val="24"/>
                <w:szCs w:val="24"/>
              </w:rPr>
              <w:t>1</w:t>
            </w:r>
            <w:bookmarkEnd w:id="76"/>
            <w:bookmarkEnd w:id="77"/>
          </w:p>
        </w:tc>
        <w:tc>
          <w:tcPr>
            <w:tcW w:w="2448" w:type="dxa"/>
          </w:tcPr>
          <w:p w14:paraId="04BE6E71"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78" w:name="_Toc377299488"/>
            <w:bookmarkStart w:id="79" w:name="_Toc79577353"/>
            <w:r w:rsidRPr="00DA7A05">
              <w:rPr>
                <w:rFonts w:ascii="Times New Roman" w:eastAsia="SimSun" w:hAnsi="Times New Roman" w:cs="Times New Roman"/>
                <w:bCs/>
                <w:color w:val="000000" w:themeColor="text1"/>
                <w:sz w:val="24"/>
                <w:szCs w:val="24"/>
              </w:rPr>
              <w:t>1</w:t>
            </w:r>
            <w:bookmarkEnd w:id="78"/>
            <w:bookmarkEnd w:id="79"/>
          </w:p>
        </w:tc>
      </w:tr>
      <w:tr w:rsidR="00DA7A05" w:rsidRPr="00DA7A05" w14:paraId="295BD91B" w14:textId="77777777" w:rsidTr="00441800">
        <w:tc>
          <w:tcPr>
            <w:tcW w:w="828" w:type="dxa"/>
          </w:tcPr>
          <w:p w14:paraId="402F27BF" w14:textId="77777777" w:rsidR="00DA7A05" w:rsidRPr="00DA7A05" w:rsidRDefault="00DA7A05" w:rsidP="00441800">
            <w:pPr>
              <w:pStyle w:val="ListParagraph"/>
              <w:keepNext/>
              <w:keepLines/>
              <w:numPr>
                <w:ilvl w:val="0"/>
                <w:numId w:val="7"/>
              </w:numPr>
              <w:spacing w:before="480" w:after="0" w:line="360" w:lineRule="auto"/>
              <w:outlineLvl w:val="0"/>
              <w:rPr>
                <w:rFonts w:ascii="Times New Roman" w:eastAsia="SimSun" w:hAnsi="Times New Roman" w:cs="Times New Roman"/>
                <w:bCs/>
                <w:color w:val="000000" w:themeColor="text1"/>
                <w:sz w:val="24"/>
                <w:szCs w:val="24"/>
              </w:rPr>
            </w:pPr>
            <w:bookmarkStart w:id="80" w:name="_Toc377299489"/>
            <w:bookmarkStart w:id="81" w:name="_Toc79577354"/>
            <w:bookmarkEnd w:id="80"/>
            <w:bookmarkEnd w:id="81"/>
          </w:p>
        </w:tc>
        <w:tc>
          <w:tcPr>
            <w:tcW w:w="2970" w:type="dxa"/>
          </w:tcPr>
          <w:p w14:paraId="6C14A160" w14:textId="77777777" w:rsidR="00DA7A05" w:rsidRPr="00DA7A05" w:rsidRDefault="00DA7A05" w:rsidP="00441800">
            <w:pPr>
              <w:keepNext/>
              <w:keepLines/>
              <w:spacing w:before="480" w:after="0" w:line="360" w:lineRule="auto"/>
              <w:outlineLvl w:val="0"/>
              <w:rPr>
                <w:rFonts w:ascii="Times New Roman" w:eastAsia="SimSun" w:hAnsi="Times New Roman" w:cs="Times New Roman"/>
                <w:bCs/>
                <w:color w:val="000000" w:themeColor="text1"/>
                <w:sz w:val="24"/>
                <w:szCs w:val="24"/>
              </w:rPr>
            </w:pPr>
            <w:bookmarkStart w:id="82" w:name="_Toc377299490"/>
            <w:bookmarkStart w:id="83" w:name="_Toc79577355"/>
            <w:r w:rsidRPr="00DA7A05">
              <w:rPr>
                <w:rFonts w:ascii="Times New Roman" w:eastAsia="SimSun" w:hAnsi="Times New Roman" w:cs="Times New Roman"/>
                <w:bCs/>
                <w:color w:val="000000" w:themeColor="text1"/>
                <w:sz w:val="24"/>
                <w:szCs w:val="24"/>
              </w:rPr>
              <w:t>Village executive officer</w:t>
            </w:r>
            <w:bookmarkEnd w:id="82"/>
            <w:bookmarkEnd w:id="83"/>
            <w:r w:rsidRPr="00DA7A05">
              <w:rPr>
                <w:rFonts w:ascii="Times New Roman" w:eastAsia="SimSun" w:hAnsi="Times New Roman" w:cs="Times New Roman"/>
                <w:bCs/>
                <w:color w:val="000000" w:themeColor="text1"/>
                <w:sz w:val="24"/>
                <w:szCs w:val="24"/>
              </w:rPr>
              <w:t xml:space="preserve"> </w:t>
            </w:r>
          </w:p>
        </w:tc>
        <w:tc>
          <w:tcPr>
            <w:tcW w:w="3150" w:type="dxa"/>
          </w:tcPr>
          <w:p w14:paraId="6E7FDBA7"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84" w:name="_Toc377299491"/>
            <w:bookmarkStart w:id="85" w:name="_Toc79577356"/>
            <w:r w:rsidRPr="00DA7A05">
              <w:rPr>
                <w:rFonts w:ascii="Times New Roman" w:eastAsia="SimSun" w:hAnsi="Times New Roman" w:cs="Times New Roman"/>
                <w:bCs/>
                <w:color w:val="000000" w:themeColor="text1"/>
                <w:sz w:val="24"/>
                <w:szCs w:val="24"/>
              </w:rPr>
              <w:t>3</w:t>
            </w:r>
            <w:bookmarkEnd w:id="84"/>
            <w:bookmarkEnd w:id="85"/>
          </w:p>
        </w:tc>
        <w:tc>
          <w:tcPr>
            <w:tcW w:w="2448" w:type="dxa"/>
          </w:tcPr>
          <w:p w14:paraId="3A1A9892"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86" w:name="_Toc377299492"/>
            <w:bookmarkStart w:id="87" w:name="_Toc79577357"/>
            <w:r w:rsidRPr="00DA7A05">
              <w:rPr>
                <w:rFonts w:ascii="Times New Roman" w:eastAsia="SimSun" w:hAnsi="Times New Roman" w:cs="Times New Roman"/>
                <w:bCs/>
                <w:color w:val="000000" w:themeColor="text1"/>
                <w:sz w:val="24"/>
                <w:szCs w:val="24"/>
              </w:rPr>
              <w:t>3.8%</w:t>
            </w:r>
            <w:bookmarkEnd w:id="86"/>
            <w:bookmarkEnd w:id="87"/>
          </w:p>
        </w:tc>
      </w:tr>
      <w:tr w:rsidR="00DA7A05" w:rsidRPr="00DA7A05" w14:paraId="1A5D237E" w14:textId="77777777" w:rsidTr="00441800">
        <w:tc>
          <w:tcPr>
            <w:tcW w:w="828" w:type="dxa"/>
          </w:tcPr>
          <w:p w14:paraId="43A49FE6" w14:textId="77777777" w:rsidR="00DA7A05" w:rsidRPr="00DA7A05" w:rsidRDefault="00DA7A05" w:rsidP="00441800">
            <w:pPr>
              <w:pStyle w:val="ListParagraph"/>
              <w:keepNext/>
              <w:keepLines/>
              <w:numPr>
                <w:ilvl w:val="0"/>
                <w:numId w:val="7"/>
              </w:numPr>
              <w:spacing w:before="480" w:after="0" w:line="360" w:lineRule="auto"/>
              <w:outlineLvl w:val="0"/>
              <w:rPr>
                <w:rFonts w:ascii="Times New Roman" w:eastAsia="SimSun" w:hAnsi="Times New Roman" w:cs="Times New Roman"/>
                <w:bCs/>
                <w:color w:val="000000" w:themeColor="text1"/>
                <w:sz w:val="24"/>
                <w:szCs w:val="24"/>
              </w:rPr>
            </w:pPr>
            <w:bookmarkStart w:id="88" w:name="_Toc377299493"/>
            <w:bookmarkStart w:id="89" w:name="_Toc79577358"/>
            <w:bookmarkEnd w:id="88"/>
            <w:bookmarkEnd w:id="89"/>
          </w:p>
        </w:tc>
        <w:tc>
          <w:tcPr>
            <w:tcW w:w="2970" w:type="dxa"/>
          </w:tcPr>
          <w:p w14:paraId="1D971226" w14:textId="77777777" w:rsidR="00DA7A05" w:rsidRPr="00DA7A05" w:rsidRDefault="00DA7A05" w:rsidP="00441800">
            <w:pPr>
              <w:keepNext/>
              <w:keepLines/>
              <w:spacing w:before="480" w:after="0" w:line="360" w:lineRule="auto"/>
              <w:outlineLvl w:val="0"/>
              <w:rPr>
                <w:rFonts w:ascii="Times New Roman" w:eastAsia="SimSun" w:hAnsi="Times New Roman" w:cs="Times New Roman"/>
                <w:bCs/>
                <w:color w:val="000000" w:themeColor="text1"/>
                <w:sz w:val="24"/>
                <w:szCs w:val="24"/>
              </w:rPr>
            </w:pPr>
            <w:bookmarkStart w:id="90" w:name="_Toc377299494"/>
            <w:bookmarkStart w:id="91" w:name="_Toc79577359"/>
            <w:r w:rsidRPr="00DA7A05">
              <w:rPr>
                <w:rFonts w:ascii="Times New Roman" w:eastAsia="SimSun" w:hAnsi="Times New Roman" w:cs="Times New Roman"/>
                <w:bCs/>
                <w:color w:val="000000" w:themeColor="text1"/>
                <w:sz w:val="24"/>
                <w:szCs w:val="24"/>
              </w:rPr>
              <w:t>Household</w:t>
            </w:r>
            <w:bookmarkEnd w:id="90"/>
            <w:bookmarkEnd w:id="91"/>
            <w:r w:rsidRPr="00DA7A05">
              <w:rPr>
                <w:rFonts w:ascii="Times New Roman" w:eastAsia="SimSun" w:hAnsi="Times New Roman" w:cs="Times New Roman"/>
                <w:bCs/>
                <w:color w:val="000000" w:themeColor="text1"/>
                <w:sz w:val="24"/>
                <w:szCs w:val="24"/>
              </w:rPr>
              <w:t xml:space="preserve">  </w:t>
            </w:r>
          </w:p>
        </w:tc>
        <w:tc>
          <w:tcPr>
            <w:tcW w:w="3150" w:type="dxa"/>
          </w:tcPr>
          <w:p w14:paraId="479FFC3E"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92" w:name="_Toc377299495"/>
            <w:bookmarkStart w:id="93" w:name="_Toc79577360"/>
            <w:r w:rsidRPr="00DA7A05">
              <w:rPr>
                <w:rFonts w:ascii="Times New Roman" w:eastAsia="SimSun" w:hAnsi="Times New Roman" w:cs="Times New Roman"/>
                <w:bCs/>
                <w:color w:val="000000" w:themeColor="text1"/>
                <w:sz w:val="24"/>
                <w:szCs w:val="24"/>
              </w:rPr>
              <w:t>95</w:t>
            </w:r>
            <w:bookmarkEnd w:id="92"/>
            <w:bookmarkEnd w:id="93"/>
          </w:p>
        </w:tc>
        <w:tc>
          <w:tcPr>
            <w:tcW w:w="2448" w:type="dxa"/>
          </w:tcPr>
          <w:p w14:paraId="5F9CB874"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94" w:name="_Toc377299496"/>
            <w:bookmarkStart w:id="95" w:name="_Toc79577361"/>
            <w:r w:rsidRPr="00DA7A05">
              <w:rPr>
                <w:rFonts w:ascii="Times New Roman" w:eastAsia="SimSun" w:hAnsi="Times New Roman" w:cs="Times New Roman"/>
                <w:bCs/>
                <w:color w:val="000000" w:themeColor="text1"/>
                <w:sz w:val="24"/>
                <w:szCs w:val="24"/>
              </w:rPr>
              <w:t>96.2</w:t>
            </w:r>
            <w:bookmarkEnd w:id="94"/>
            <w:bookmarkEnd w:id="95"/>
          </w:p>
        </w:tc>
      </w:tr>
      <w:tr w:rsidR="00DA7A05" w:rsidRPr="00DA7A05" w14:paraId="7DF05A61" w14:textId="77777777" w:rsidTr="00441800">
        <w:tc>
          <w:tcPr>
            <w:tcW w:w="828" w:type="dxa"/>
          </w:tcPr>
          <w:p w14:paraId="02275B17" w14:textId="77777777" w:rsidR="00DA7A05" w:rsidRPr="00DA7A05" w:rsidRDefault="00DA7A05" w:rsidP="00441800">
            <w:pPr>
              <w:pStyle w:val="ListParagraph"/>
              <w:keepNext/>
              <w:keepLines/>
              <w:numPr>
                <w:ilvl w:val="0"/>
                <w:numId w:val="7"/>
              </w:numPr>
              <w:spacing w:before="480" w:after="0" w:line="360" w:lineRule="auto"/>
              <w:outlineLvl w:val="0"/>
              <w:rPr>
                <w:rFonts w:ascii="Times New Roman" w:eastAsia="SimSun" w:hAnsi="Times New Roman" w:cs="Times New Roman"/>
                <w:bCs/>
                <w:color w:val="000000" w:themeColor="text1"/>
                <w:sz w:val="24"/>
                <w:szCs w:val="24"/>
              </w:rPr>
            </w:pPr>
            <w:bookmarkStart w:id="96" w:name="_Toc377299497"/>
            <w:bookmarkStart w:id="97" w:name="_Toc79577362"/>
            <w:bookmarkEnd w:id="96"/>
            <w:bookmarkEnd w:id="97"/>
          </w:p>
        </w:tc>
        <w:tc>
          <w:tcPr>
            <w:tcW w:w="2970" w:type="dxa"/>
          </w:tcPr>
          <w:p w14:paraId="3ADE2B51" w14:textId="77777777" w:rsidR="00DA7A05" w:rsidRPr="00DA7A05" w:rsidRDefault="00DA7A05" w:rsidP="00441800">
            <w:pPr>
              <w:keepNext/>
              <w:keepLines/>
              <w:spacing w:before="480" w:after="0" w:line="360" w:lineRule="auto"/>
              <w:outlineLvl w:val="0"/>
              <w:rPr>
                <w:rFonts w:ascii="Times New Roman" w:eastAsia="SimSun" w:hAnsi="Times New Roman" w:cs="Times New Roman"/>
                <w:bCs/>
                <w:color w:val="000000" w:themeColor="text1"/>
                <w:sz w:val="24"/>
                <w:szCs w:val="24"/>
              </w:rPr>
            </w:pPr>
            <w:bookmarkStart w:id="98" w:name="_Toc377299498"/>
            <w:bookmarkStart w:id="99" w:name="_Toc79577363"/>
            <w:r w:rsidRPr="00DA7A05">
              <w:rPr>
                <w:rFonts w:ascii="Times New Roman" w:eastAsia="SimSun" w:hAnsi="Times New Roman" w:cs="Times New Roman"/>
                <w:bCs/>
                <w:color w:val="000000" w:themeColor="text1"/>
                <w:sz w:val="24"/>
                <w:szCs w:val="24"/>
              </w:rPr>
              <w:t>Total</w:t>
            </w:r>
            <w:bookmarkEnd w:id="98"/>
            <w:bookmarkEnd w:id="99"/>
            <w:r w:rsidRPr="00DA7A05">
              <w:rPr>
                <w:rFonts w:ascii="Times New Roman" w:eastAsia="SimSun" w:hAnsi="Times New Roman" w:cs="Times New Roman"/>
                <w:bCs/>
                <w:color w:val="000000" w:themeColor="text1"/>
                <w:sz w:val="24"/>
                <w:szCs w:val="24"/>
              </w:rPr>
              <w:t xml:space="preserve"> </w:t>
            </w:r>
          </w:p>
        </w:tc>
        <w:tc>
          <w:tcPr>
            <w:tcW w:w="3150" w:type="dxa"/>
          </w:tcPr>
          <w:p w14:paraId="78309179"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100" w:name="_Toc377299499"/>
            <w:bookmarkStart w:id="101" w:name="_Toc79577364"/>
            <w:r w:rsidRPr="00DA7A05">
              <w:rPr>
                <w:rFonts w:ascii="Times New Roman" w:eastAsia="SimSun" w:hAnsi="Times New Roman" w:cs="Times New Roman"/>
                <w:bCs/>
                <w:color w:val="000000" w:themeColor="text1"/>
                <w:sz w:val="24"/>
                <w:szCs w:val="24"/>
              </w:rPr>
              <w:t>99</w:t>
            </w:r>
            <w:bookmarkEnd w:id="100"/>
            <w:bookmarkEnd w:id="101"/>
          </w:p>
        </w:tc>
        <w:tc>
          <w:tcPr>
            <w:tcW w:w="2448" w:type="dxa"/>
          </w:tcPr>
          <w:p w14:paraId="7A49D7FF" w14:textId="77777777" w:rsidR="00DA7A05" w:rsidRPr="00DA7A05" w:rsidRDefault="00DA7A05" w:rsidP="00441800">
            <w:pPr>
              <w:keepNext/>
              <w:keepLines/>
              <w:spacing w:before="480" w:after="0" w:line="360" w:lineRule="auto"/>
              <w:jc w:val="center"/>
              <w:outlineLvl w:val="0"/>
              <w:rPr>
                <w:rFonts w:ascii="Times New Roman" w:eastAsia="SimSun" w:hAnsi="Times New Roman" w:cs="Times New Roman"/>
                <w:bCs/>
                <w:color w:val="000000" w:themeColor="text1"/>
                <w:sz w:val="24"/>
                <w:szCs w:val="24"/>
              </w:rPr>
            </w:pPr>
            <w:bookmarkStart w:id="102" w:name="_Toc377299500"/>
            <w:bookmarkStart w:id="103" w:name="_Toc79577365"/>
            <w:r w:rsidRPr="00DA7A05">
              <w:rPr>
                <w:rFonts w:ascii="Times New Roman" w:eastAsia="SimSun" w:hAnsi="Times New Roman" w:cs="Times New Roman"/>
                <w:bCs/>
                <w:color w:val="000000" w:themeColor="text1"/>
                <w:sz w:val="24"/>
                <w:szCs w:val="24"/>
              </w:rPr>
              <w:t>100</w:t>
            </w:r>
            <w:bookmarkEnd w:id="102"/>
            <w:bookmarkEnd w:id="103"/>
          </w:p>
        </w:tc>
      </w:tr>
    </w:tbl>
    <w:p w14:paraId="08C8281D" w14:textId="374626B8" w:rsidR="00DA7A05" w:rsidRPr="00DA7A05" w:rsidRDefault="00DA7A05" w:rsidP="00DA7A05">
      <w:pPr>
        <w:keepNext/>
        <w:keepLines/>
        <w:spacing w:after="0" w:line="360" w:lineRule="auto"/>
        <w:outlineLvl w:val="0"/>
        <w:rPr>
          <w:rFonts w:ascii="Times New Roman" w:eastAsia="SimSun" w:hAnsi="Times New Roman" w:cs="Times New Roman"/>
          <w:b/>
          <w:bCs/>
          <w:color w:val="000000" w:themeColor="text1"/>
          <w:sz w:val="24"/>
          <w:szCs w:val="24"/>
        </w:rPr>
      </w:pPr>
      <w:bookmarkStart w:id="104" w:name="_Toc377299501"/>
      <w:bookmarkStart w:id="105" w:name="_Toc79577366"/>
      <w:r w:rsidRPr="00DA7A05">
        <w:rPr>
          <w:rFonts w:ascii="Times New Roman" w:eastAsia="SimSun" w:hAnsi="Times New Roman" w:cs="Times New Roman"/>
          <w:b/>
          <w:bCs/>
          <w:color w:val="000000" w:themeColor="text1"/>
          <w:sz w:val="24"/>
          <w:szCs w:val="24"/>
        </w:rPr>
        <w:t xml:space="preserve">Source: </w:t>
      </w:r>
      <w:r w:rsidR="00A91D36">
        <w:rPr>
          <w:rFonts w:ascii="Times New Roman" w:eastAsia="SimSun" w:hAnsi="Times New Roman" w:cs="Times New Roman"/>
          <w:b/>
          <w:bCs/>
          <w:color w:val="000000" w:themeColor="text1"/>
          <w:sz w:val="24"/>
          <w:szCs w:val="24"/>
        </w:rPr>
        <w:t>Research Data (2025)</w:t>
      </w:r>
      <w:bookmarkEnd w:id="104"/>
      <w:bookmarkEnd w:id="105"/>
    </w:p>
    <w:p w14:paraId="01B7912B"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06" w:name="_Toc79577367"/>
      <w:r w:rsidRPr="00DA7A05">
        <w:rPr>
          <w:rFonts w:ascii="Times New Roman" w:hAnsi="Times New Roman" w:cs="Times New Roman"/>
          <w:color w:val="000000" w:themeColor="text1"/>
          <w:sz w:val="24"/>
          <w:szCs w:val="24"/>
        </w:rPr>
        <w:t>3.7 Data Collection Tools</w:t>
      </w:r>
      <w:bookmarkEnd w:id="63"/>
      <w:bookmarkEnd w:id="106"/>
    </w:p>
    <w:p w14:paraId="7A48CDAC"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researcher put emphasis on collecting data from farmers and villagers and it was involved the collection of both primary and secondary data through observation, interview and questionnaire.</w:t>
      </w:r>
    </w:p>
    <w:p w14:paraId="56074263"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07" w:name="_Toc535316330"/>
      <w:bookmarkStart w:id="108" w:name="_Toc79577368"/>
      <w:r w:rsidRPr="00DA7A05">
        <w:rPr>
          <w:rFonts w:ascii="Times New Roman" w:hAnsi="Times New Roman" w:cs="Times New Roman"/>
          <w:color w:val="000000" w:themeColor="text1"/>
          <w:sz w:val="24"/>
          <w:szCs w:val="24"/>
        </w:rPr>
        <w:t>3.8 Sources of Data</w:t>
      </w:r>
      <w:bookmarkEnd w:id="107"/>
      <w:bookmarkEnd w:id="108"/>
    </w:p>
    <w:p w14:paraId="6F8AA6F4"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09" w:name="_Toc535316331"/>
      <w:bookmarkStart w:id="110" w:name="_Toc79577369"/>
      <w:r w:rsidRPr="00DA7A05">
        <w:rPr>
          <w:rFonts w:ascii="Times New Roman" w:hAnsi="Times New Roman" w:cs="Times New Roman"/>
          <w:color w:val="000000" w:themeColor="text1"/>
          <w:sz w:val="24"/>
          <w:szCs w:val="24"/>
        </w:rPr>
        <w:t>3.8.1 Primary Data</w:t>
      </w:r>
      <w:bookmarkEnd w:id="109"/>
      <w:bookmarkEnd w:id="110"/>
    </w:p>
    <w:p w14:paraId="3533DA6C" w14:textId="16AB48CF"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In the collection of primary data method which was used to generate information are observation, questionnaire, and interview and focused group discussion. Generally primary data involves the collection of raw data from the field area also through the involvement of participant linked with the proposed topic (Philips and </w:t>
      </w:r>
      <w:r w:rsidR="00796CDB">
        <w:rPr>
          <w:rFonts w:ascii="Times New Roman" w:hAnsi="Times New Roman" w:cs="Times New Roman"/>
          <w:color w:val="000000" w:themeColor="text1"/>
          <w:sz w:val="24"/>
          <w:szCs w:val="24"/>
        </w:rPr>
        <w:t>S</w:t>
      </w:r>
      <w:r w:rsidRPr="00DA7A05">
        <w:rPr>
          <w:rFonts w:ascii="Times New Roman" w:hAnsi="Times New Roman" w:cs="Times New Roman"/>
          <w:color w:val="000000" w:themeColor="text1"/>
          <w:sz w:val="24"/>
          <w:szCs w:val="24"/>
        </w:rPr>
        <w:t>tawarsk, 2018).</w:t>
      </w:r>
    </w:p>
    <w:p w14:paraId="214F3DC6"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11" w:name="_Toc535316332"/>
      <w:bookmarkStart w:id="112" w:name="_Toc79577370"/>
      <w:r w:rsidRPr="00DA7A05">
        <w:rPr>
          <w:rFonts w:ascii="Times New Roman" w:hAnsi="Times New Roman" w:cs="Times New Roman"/>
          <w:color w:val="000000" w:themeColor="text1"/>
          <w:sz w:val="24"/>
          <w:szCs w:val="24"/>
        </w:rPr>
        <w:t>3.8.2 Secondary Data</w:t>
      </w:r>
      <w:bookmarkEnd w:id="111"/>
      <w:bookmarkEnd w:id="112"/>
    </w:p>
    <w:p w14:paraId="780194EA"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Are collected on the basis of previous data or research is included under the secondary data collection method. Several types of approaches can be used such as case study, document review, </w:t>
      </w:r>
      <w:r w:rsidRPr="00DA7A05">
        <w:rPr>
          <w:rFonts w:ascii="Times New Roman" w:hAnsi="Times New Roman" w:cs="Times New Roman"/>
          <w:color w:val="000000" w:themeColor="text1"/>
          <w:sz w:val="24"/>
          <w:szCs w:val="24"/>
        </w:rPr>
        <w:lastRenderedPageBreak/>
        <w:t>articles and projects. In the case study approach of secondary data collection method, researcher collects the data from annual reports analyzed information which is available on the websites of the particular organization (Philips and Stawarsk, 2014). For collecting information under secondary collection method, published and unpublished sources are used by a researcher. The published sources are such as reports of the firm, government publications, newspapers, journals, are used to gather information. Researcher’s findings unpublished materials, unpublished findings of certain inquiry committees are used under the unpublished sources of collection (Alasuutari, 2012). Secondary data in this study was obtained from both published and unpublished sources.</w:t>
      </w:r>
    </w:p>
    <w:p w14:paraId="6FBAD9DA"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data which was collected from this method was related with the implication of population growth on water resources.</w:t>
      </w:r>
      <w:bookmarkStart w:id="113" w:name="_Toc535316333"/>
    </w:p>
    <w:p w14:paraId="6E448258"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14" w:name="_Toc79577371"/>
      <w:r w:rsidRPr="00DA7A05">
        <w:rPr>
          <w:rFonts w:ascii="Times New Roman" w:hAnsi="Times New Roman" w:cs="Times New Roman"/>
          <w:color w:val="000000" w:themeColor="text1"/>
          <w:sz w:val="24"/>
          <w:szCs w:val="24"/>
        </w:rPr>
        <w:t>3.9 Data Collection Techniques</w:t>
      </w:r>
      <w:bookmarkEnd w:id="113"/>
      <w:bookmarkEnd w:id="114"/>
    </w:p>
    <w:p w14:paraId="55495770"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following data collection techniques was used in data collection</w:t>
      </w:r>
    </w:p>
    <w:p w14:paraId="79AC4C0F"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15" w:name="_Toc535316334"/>
      <w:bookmarkStart w:id="116" w:name="_Toc79577372"/>
      <w:r w:rsidRPr="00DA7A05">
        <w:rPr>
          <w:rFonts w:ascii="Times New Roman" w:hAnsi="Times New Roman" w:cs="Times New Roman"/>
          <w:color w:val="000000" w:themeColor="text1"/>
          <w:sz w:val="24"/>
          <w:szCs w:val="24"/>
        </w:rPr>
        <w:t>3.9.1 Interview</w:t>
      </w:r>
      <w:bookmarkEnd w:id="115"/>
      <w:bookmarkEnd w:id="116"/>
    </w:p>
    <w:p w14:paraId="61EEDCA0" w14:textId="7D486FCF"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Is the qualitative method that examines the question response process specifically the processes and consideration used by respondents as they form answer to survey questions. The method is practiced in several ways (Miller and Glassner, 2014). This method is important in collecting data since it involves both literate and illiterate hence gives wider chance of collecting data relevant to the research proposal. Both qualitative and quantitative data were collected using interview method. The open</w:t>
      </w:r>
      <w:r w:rsidR="00A91D36">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ended questions were asked to targeted population.</w:t>
      </w:r>
    </w:p>
    <w:p w14:paraId="2392C5A9" w14:textId="3ECB6FC3"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hence in this study interview method is used to get information about measures taken to improve small </w:t>
      </w:r>
      <w:r w:rsidR="00A91D36" w:rsidRPr="00DA7A05">
        <w:rPr>
          <w:rFonts w:ascii="Times New Roman" w:hAnsi="Times New Roman" w:cs="Times New Roman"/>
          <w:color w:val="000000" w:themeColor="text1"/>
          <w:sz w:val="24"/>
          <w:szCs w:val="24"/>
        </w:rPr>
        <w:t>subsistence</w:t>
      </w:r>
      <w:r w:rsidRPr="00DA7A05">
        <w:rPr>
          <w:rFonts w:ascii="Times New Roman" w:hAnsi="Times New Roman" w:cs="Times New Roman"/>
          <w:color w:val="000000" w:themeColor="text1"/>
          <w:sz w:val="24"/>
          <w:szCs w:val="24"/>
        </w:rPr>
        <w:t xml:space="preserve"> farming on poverty reduction at family levels in the study area which related in my objective number three of </w:t>
      </w:r>
      <w:r w:rsidR="00A91D36" w:rsidRPr="00DA7A05">
        <w:rPr>
          <w:rFonts w:ascii="Times New Roman" w:hAnsi="Times New Roman" w:cs="Times New Roman"/>
          <w:color w:val="000000" w:themeColor="text1"/>
          <w:sz w:val="24"/>
          <w:szCs w:val="24"/>
        </w:rPr>
        <w:t>this research</w:t>
      </w:r>
      <w:r w:rsidRPr="00DA7A05">
        <w:rPr>
          <w:rFonts w:ascii="Times New Roman" w:hAnsi="Times New Roman" w:cs="Times New Roman"/>
          <w:color w:val="000000" w:themeColor="text1"/>
          <w:sz w:val="24"/>
          <w:szCs w:val="24"/>
        </w:rPr>
        <w:t>. but if this method failed to provide reliable information the questionnaire method applied in order to get the collect information.</w:t>
      </w:r>
    </w:p>
    <w:p w14:paraId="50B5AE93"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17" w:name="_Toc535316335"/>
      <w:bookmarkStart w:id="118" w:name="_Toc79577373"/>
      <w:r w:rsidRPr="00DA7A05">
        <w:rPr>
          <w:rFonts w:ascii="Times New Roman" w:hAnsi="Times New Roman" w:cs="Times New Roman"/>
          <w:color w:val="000000" w:themeColor="text1"/>
          <w:sz w:val="24"/>
          <w:szCs w:val="24"/>
        </w:rPr>
        <w:t>3.9.2 Questionnaire</w:t>
      </w:r>
      <w:bookmarkEnd w:id="117"/>
      <w:bookmarkEnd w:id="118"/>
    </w:p>
    <w:p w14:paraId="64F7107F" w14:textId="05AF0E12"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This is a written or printed form of questions used in gathering information on some subject or subjects consisting of a list of questions to be submitted to one or more persons (Clifford).  questionnaire is a means of eliciting the feelings, believes, experiences, perceptions or attitude to some samples of individuals. As a data collecting instrument it could be structured or unstructured. The questionnaire is mostly frequently a very concise, pre-planned set of questions designed to </w:t>
      </w:r>
      <w:r w:rsidRPr="00DA7A05">
        <w:rPr>
          <w:rFonts w:ascii="Times New Roman" w:hAnsi="Times New Roman" w:cs="Times New Roman"/>
          <w:color w:val="000000" w:themeColor="text1"/>
          <w:sz w:val="24"/>
          <w:szCs w:val="24"/>
        </w:rPr>
        <w:lastRenderedPageBreak/>
        <w:t>explain specific information to meet a particular need for research information about a significant topic. (Clifford, 2016). This method was useful in data collection since it gives broader chance to respondents in filling the required information relevant to the objectives of the proposed study. It used in data collection from the farmer, villagers, water board officers and district environmental officers. Closed and open</w:t>
      </w:r>
      <w:r w:rsidR="00A91D36">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 xml:space="preserve">ended questions included in the questionnaires. </w:t>
      </w:r>
    </w:p>
    <w:p w14:paraId="7540C2D5" w14:textId="36633F30"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Both qualitative and quantitative data were collected using questionnaire method</w:t>
      </w:r>
      <w:r w:rsidR="00A91D36">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hence in this study questionnaire method is used to get information about how the small </w:t>
      </w:r>
      <w:r w:rsidR="00A91D36" w:rsidRPr="00DA7A05">
        <w:rPr>
          <w:rFonts w:ascii="Times New Roman" w:hAnsi="Times New Roman" w:cs="Times New Roman"/>
          <w:color w:val="000000" w:themeColor="text1"/>
          <w:sz w:val="24"/>
          <w:szCs w:val="24"/>
        </w:rPr>
        <w:t>subsistence</w:t>
      </w:r>
      <w:r w:rsidRPr="00DA7A05">
        <w:rPr>
          <w:rFonts w:ascii="Times New Roman" w:hAnsi="Times New Roman" w:cs="Times New Roman"/>
          <w:color w:val="000000" w:themeColor="text1"/>
          <w:sz w:val="24"/>
          <w:szCs w:val="24"/>
        </w:rPr>
        <w:t xml:space="preserve"> farmers strategies towards selling their products in research area which related in my objective number one</w:t>
      </w:r>
      <w:r w:rsidR="00A91D36">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while once this method </w:t>
      </w:r>
      <w:r w:rsidR="00A91D36" w:rsidRPr="00DA7A05">
        <w:rPr>
          <w:rFonts w:ascii="Times New Roman" w:hAnsi="Times New Roman" w:cs="Times New Roman"/>
          <w:color w:val="000000" w:themeColor="text1"/>
          <w:sz w:val="24"/>
          <w:szCs w:val="24"/>
        </w:rPr>
        <w:t>don’t</w:t>
      </w:r>
      <w:r w:rsidRPr="00DA7A05">
        <w:rPr>
          <w:rFonts w:ascii="Times New Roman" w:hAnsi="Times New Roman" w:cs="Times New Roman"/>
          <w:color w:val="000000" w:themeColor="text1"/>
          <w:sz w:val="24"/>
          <w:szCs w:val="24"/>
        </w:rPr>
        <w:t xml:space="preserve"> provide collect information interview method has been applied in order to get collect information.</w:t>
      </w:r>
    </w:p>
    <w:p w14:paraId="507F5865"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19" w:name="_Toc535316336"/>
      <w:bookmarkStart w:id="120" w:name="_Toc79577374"/>
      <w:r w:rsidRPr="00DA7A05">
        <w:rPr>
          <w:rFonts w:ascii="Times New Roman" w:hAnsi="Times New Roman" w:cs="Times New Roman"/>
          <w:color w:val="000000" w:themeColor="text1"/>
          <w:sz w:val="24"/>
          <w:szCs w:val="24"/>
        </w:rPr>
        <w:t>3.9.3 Observation</w:t>
      </w:r>
      <w:bookmarkEnd w:id="119"/>
      <w:bookmarkEnd w:id="120"/>
    </w:p>
    <w:p w14:paraId="406EEDA3"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This is the way of gathering data by watching behavior, event, or noting physical characteristics in their natural setting (Babbie,2017). Observation can be overt (individuals are aware they are being observed) or covert (no one knows or notices that they are being observed and the observer is concealed). The benefit of covert observation is that people are likely to behave naturally if they do not know they are being observed. However, typically need to conduct overt observation because of ethical problems related to concealing your observation (Babbie, 2017).</w:t>
      </w:r>
    </w:p>
    <w:p w14:paraId="7A9F62F9" w14:textId="253617E9"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Hence in this study observation method was used to get information about objective number two challenges facing small </w:t>
      </w:r>
      <w:r w:rsidR="00A91D36" w:rsidRPr="00DA7A05">
        <w:rPr>
          <w:rFonts w:ascii="Times New Roman" w:hAnsi="Times New Roman" w:cs="Times New Roman"/>
          <w:color w:val="000000" w:themeColor="text1"/>
          <w:sz w:val="24"/>
          <w:szCs w:val="24"/>
        </w:rPr>
        <w:t>subsistence</w:t>
      </w:r>
      <w:r w:rsidRPr="00DA7A05">
        <w:rPr>
          <w:rFonts w:ascii="Times New Roman" w:hAnsi="Times New Roman" w:cs="Times New Roman"/>
          <w:color w:val="000000" w:themeColor="text1"/>
          <w:sz w:val="24"/>
          <w:szCs w:val="24"/>
        </w:rPr>
        <w:t xml:space="preserve"> farming towards poverty reduction at family level. if the observation method failed to collect information questionnaire and interview method used as supported method in order to get reliable information. Observations were considered as the method of data collection that supports information collected through questionnaire and interview. Observation was considered as one of additional evidence that was supported the information collected by other means like Focus group discussion and questionnaire. Qualitative data were collected through use of observation method.</w:t>
      </w:r>
    </w:p>
    <w:p w14:paraId="4FA4E5B7"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21" w:name="_Toc535316337"/>
      <w:bookmarkStart w:id="122" w:name="_Toc79577375"/>
      <w:r w:rsidRPr="00DA7A05">
        <w:rPr>
          <w:rFonts w:ascii="Times New Roman" w:hAnsi="Times New Roman" w:cs="Times New Roman"/>
          <w:color w:val="000000" w:themeColor="text1"/>
          <w:sz w:val="24"/>
          <w:szCs w:val="24"/>
        </w:rPr>
        <w:t>3.10 Descriptive of Data Analysis Procedure</w:t>
      </w:r>
      <w:bookmarkEnd w:id="121"/>
      <w:bookmarkEnd w:id="122"/>
    </w:p>
    <w:p w14:paraId="040D6FAE"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Data were collected both quantitatively and qualitatively, the information were analyzed and interpreted by using a Statistical Package of Social Sciences (SPSS)</w:t>
      </w:r>
    </w:p>
    <w:p w14:paraId="128223A8" w14:textId="77777777" w:rsidR="00DA7A05" w:rsidRPr="00DA7A05" w:rsidRDefault="00DA7A05" w:rsidP="00DA7A05">
      <w:pPr>
        <w:pStyle w:val="Heading2"/>
        <w:spacing w:before="0" w:line="360" w:lineRule="auto"/>
        <w:rPr>
          <w:rFonts w:ascii="Times New Roman" w:hAnsi="Times New Roman" w:cs="Times New Roman"/>
          <w:color w:val="000000" w:themeColor="text1"/>
          <w:sz w:val="24"/>
          <w:szCs w:val="24"/>
        </w:rPr>
      </w:pPr>
      <w:bookmarkStart w:id="123" w:name="_Toc535316338"/>
      <w:bookmarkStart w:id="124" w:name="_Toc79577376"/>
      <w:r w:rsidRPr="00DA7A05">
        <w:rPr>
          <w:rFonts w:ascii="Times New Roman" w:hAnsi="Times New Roman" w:cs="Times New Roman"/>
          <w:color w:val="000000" w:themeColor="text1"/>
          <w:sz w:val="24"/>
          <w:szCs w:val="24"/>
        </w:rPr>
        <w:lastRenderedPageBreak/>
        <w:t>3.11 Ethical Consideration</w:t>
      </w:r>
      <w:bookmarkEnd w:id="123"/>
      <w:bookmarkEnd w:id="124"/>
    </w:p>
    <w:p w14:paraId="259E9569" w14:textId="77777777" w:rsidR="00DA7A05" w:rsidRPr="00DA7A05" w:rsidRDefault="00DA7A05" w:rsidP="00DA7A05">
      <w:pPr>
        <w:spacing w:after="12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Ethics refers to the basic concepts and fundamental principles of decent human conduct. It includes study of universal value such as the essential equality of all men and women, human or natural rights, and obedience to the law of land, concern for health and safety also for the natural environment.</w:t>
      </w:r>
    </w:p>
    <w:p w14:paraId="1470FB77" w14:textId="187BDA20" w:rsidR="00DA7A05" w:rsidRPr="00A91D36" w:rsidRDefault="00DA7A05" w:rsidP="00A91D36">
      <w:pPr>
        <w:jc w:val="center"/>
        <w:rPr>
          <w:rFonts w:ascii="Times New Roman" w:hAnsi="Times New Roman" w:cs="Times New Roman"/>
          <w:b/>
          <w:bCs/>
          <w:color w:val="000000" w:themeColor="text1"/>
          <w:sz w:val="24"/>
          <w:szCs w:val="24"/>
        </w:rPr>
      </w:pPr>
      <w:r w:rsidRPr="00DA7A05">
        <w:rPr>
          <w:rFonts w:ascii="Times New Roman" w:hAnsi="Times New Roman" w:cs="Times New Roman"/>
          <w:color w:val="000000" w:themeColor="text1"/>
          <w:sz w:val="24"/>
          <w:szCs w:val="24"/>
        </w:rPr>
        <w:br w:type="page"/>
      </w:r>
      <w:bookmarkStart w:id="125" w:name="_Toc15376730"/>
      <w:bookmarkStart w:id="126" w:name="_Toc14350615"/>
      <w:bookmarkStart w:id="127" w:name="_Toc50026196"/>
      <w:bookmarkStart w:id="128" w:name="_Toc79577378"/>
      <w:r w:rsidRPr="00A91D36">
        <w:rPr>
          <w:rFonts w:ascii="Times New Roman" w:hAnsi="Times New Roman" w:cs="Times New Roman"/>
          <w:b/>
          <w:bCs/>
          <w:color w:val="000000" w:themeColor="text1"/>
          <w:sz w:val="24"/>
          <w:szCs w:val="24"/>
        </w:rPr>
        <w:lastRenderedPageBreak/>
        <w:t>DATA PRESENTATION, FINDINGS AND DISCUSSION</w:t>
      </w:r>
      <w:bookmarkStart w:id="129" w:name="_bookmark64"/>
      <w:bookmarkStart w:id="130" w:name="_bookmark63"/>
      <w:bookmarkEnd w:id="125"/>
      <w:bookmarkEnd w:id="126"/>
      <w:bookmarkEnd w:id="127"/>
      <w:bookmarkEnd w:id="129"/>
      <w:bookmarkEnd w:id="130"/>
      <w:r w:rsidRPr="00A91D36">
        <w:rPr>
          <w:rFonts w:ascii="Times New Roman" w:hAnsi="Times New Roman" w:cs="Times New Roman"/>
          <w:b/>
          <w:bCs/>
          <w:color w:val="000000" w:themeColor="text1"/>
          <w:sz w:val="24"/>
          <w:szCs w:val="24"/>
        </w:rPr>
        <w:t>S</w:t>
      </w:r>
      <w:bookmarkEnd w:id="128"/>
    </w:p>
    <w:p w14:paraId="4D6BBF80" w14:textId="77777777" w:rsidR="00DA7A05" w:rsidRPr="00DA7A05" w:rsidRDefault="00DA7A05" w:rsidP="00DA7A05">
      <w:pPr>
        <w:pStyle w:val="Heading2"/>
        <w:numPr>
          <w:ilvl w:val="0"/>
          <w:numId w:val="8"/>
        </w:numPr>
        <w:autoSpaceDE w:val="0"/>
        <w:autoSpaceDN w:val="0"/>
        <w:adjustRightInd w:val="0"/>
        <w:spacing w:before="320" w:after="120" w:line="360" w:lineRule="auto"/>
        <w:rPr>
          <w:rFonts w:ascii="Times New Roman" w:hAnsi="Times New Roman" w:cs="Times New Roman"/>
          <w:color w:val="000000" w:themeColor="text1"/>
          <w:sz w:val="24"/>
          <w:szCs w:val="24"/>
        </w:rPr>
      </w:pPr>
      <w:bookmarkStart w:id="131" w:name="_Toc50026197"/>
      <w:bookmarkStart w:id="132" w:name="_Toc79577379"/>
      <w:r w:rsidRPr="00DA7A05">
        <w:rPr>
          <w:rFonts w:ascii="Times New Roman" w:hAnsi="Times New Roman" w:cs="Times New Roman"/>
          <w:color w:val="000000" w:themeColor="text1"/>
          <w:sz w:val="24"/>
          <w:szCs w:val="24"/>
        </w:rPr>
        <w:t>Introduction</w:t>
      </w:r>
      <w:bookmarkEnd w:id="131"/>
      <w:bookmarkEnd w:id="132"/>
    </w:p>
    <w:p w14:paraId="399E5EFA" w14:textId="35B21061"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This chapter presents the findings on the basis of the demographic information and established study objectives </w:t>
      </w:r>
      <w:r w:rsidR="00A91D36">
        <w:rPr>
          <w:rFonts w:ascii="Times New Roman" w:hAnsi="Times New Roman" w:cs="Times New Roman"/>
          <w:color w:val="000000" w:themeColor="text1"/>
          <w:sz w:val="24"/>
          <w:szCs w:val="24"/>
        </w:rPr>
        <w:t>t</w:t>
      </w:r>
      <w:r w:rsidRPr="00DA7A05">
        <w:rPr>
          <w:rFonts w:ascii="Times New Roman" w:hAnsi="Times New Roman" w:cs="Times New Roman"/>
          <w:color w:val="000000" w:themeColor="text1"/>
          <w:sz w:val="24"/>
          <w:szCs w:val="24"/>
        </w:rPr>
        <w:t>o examine how farmers sell their products in Moshi District, Tanzania,</w:t>
      </w:r>
      <w:r w:rsidR="00A91D36">
        <w:rPr>
          <w:rFonts w:ascii="Times New Roman" w:hAnsi="Times New Roman" w:cs="Times New Roman"/>
          <w:color w:val="000000" w:themeColor="text1"/>
          <w:sz w:val="24"/>
          <w:szCs w:val="24"/>
        </w:rPr>
        <w:t xml:space="preserve"> t</w:t>
      </w:r>
      <w:r w:rsidRPr="00DA7A05">
        <w:rPr>
          <w:rFonts w:ascii="Times New Roman" w:hAnsi="Times New Roman" w:cs="Times New Roman"/>
          <w:color w:val="000000" w:themeColor="text1"/>
          <w:sz w:val="24"/>
          <w:szCs w:val="24"/>
        </w:rPr>
        <w:t xml:space="preserve">o determine challenges for smallholder farmers to conduct subsistence agriculture in Moshi District, Tanzania, </w:t>
      </w:r>
      <w:r w:rsidR="00A91D36">
        <w:rPr>
          <w:rFonts w:ascii="Times New Roman" w:hAnsi="Times New Roman" w:cs="Times New Roman"/>
          <w:color w:val="000000" w:themeColor="text1"/>
          <w:sz w:val="24"/>
          <w:szCs w:val="24"/>
        </w:rPr>
        <w:t>t</w:t>
      </w:r>
      <w:r w:rsidRPr="00DA7A05">
        <w:rPr>
          <w:rFonts w:ascii="Times New Roman" w:hAnsi="Times New Roman" w:cs="Times New Roman"/>
          <w:color w:val="000000" w:themeColor="text1"/>
          <w:sz w:val="24"/>
          <w:szCs w:val="24"/>
        </w:rPr>
        <w:t>o examine measures to taken to improve subsistence agriculture on poverty reduction at family level in Moshi District, Tanzania</w:t>
      </w:r>
    </w:p>
    <w:p w14:paraId="0BAE6F9F" w14:textId="77777777" w:rsidR="00DA7A05" w:rsidRPr="00DA7A05" w:rsidRDefault="00DA7A05" w:rsidP="00DA7A05">
      <w:pPr>
        <w:pStyle w:val="Heading2"/>
        <w:rPr>
          <w:rFonts w:ascii="Times New Roman" w:hAnsi="Times New Roman" w:cs="Times New Roman"/>
          <w:color w:val="000000" w:themeColor="text1"/>
          <w:sz w:val="24"/>
          <w:szCs w:val="24"/>
        </w:rPr>
      </w:pPr>
      <w:bookmarkStart w:id="133" w:name="_Toc79577380"/>
      <w:r w:rsidRPr="00DA7A05">
        <w:rPr>
          <w:rFonts w:ascii="Times New Roman" w:hAnsi="Times New Roman" w:cs="Times New Roman"/>
          <w:color w:val="000000" w:themeColor="text1"/>
          <w:sz w:val="24"/>
          <w:szCs w:val="24"/>
        </w:rPr>
        <w:t>4.1 Demographic Information</w:t>
      </w:r>
      <w:bookmarkEnd w:id="133"/>
      <w:r w:rsidRPr="00DA7A05">
        <w:rPr>
          <w:rFonts w:ascii="Times New Roman" w:hAnsi="Times New Roman" w:cs="Times New Roman"/>
          <w:color w:val="000000" w:themeColor="text1"/>
          <w:sz w:val="24"/>
          <w:szCs w:val="24"/>
        </w:rPr>
        <w:t xml:space="preserve"> </w:t>
      </w:r>
    </w:p>
    <w:p w14:paraId="3DFCCF39" w14:textId="77777777" w:rsidR="00DA7A05" w:rsidRPr="00DA7A05" w:rsidRDefault="00DA7A05" w:rsidP="00DA7A05">
      <w:pPr>
        <w:spacing w:line="360" w:lineRule="auto"/>
        <w:jc w:val="both"/>
        <w:rPr>
          <w:rFonts w:ascii="Times New Roman" w:hAnsi="Times New Roman" w:cs="Times New Roman"/>
          <w:b/>
          <w:color w:val="000000" w:themeColor="text1"/>
          <w:sz w:val="24"/>
          <w:szCs w:val="24"/>
        </w:rPr>
      </w:pPr>
      <w:r w:rsidRPr="00DA7A05">
        <w:rPr>
          <w:rFonts w:ascii="Times New Roman" w:hAnsi="Times New Roman" w:cs="Times New Roman"/>
          <w:color w:val="000000" w:themeColor="text1"/>
          <w:sz w:val="24"/>
          <w:szCs w:val="24"/>
        </w:rPr>
        <w:t>The researcher has grouped the demographic information of this study into five parts which are; gender of the respondents, age of the respondents, marital status of the respondents, occupation of the respondents, and the last part is education level of the respondents</w:t>
      </w:r>
      <w:r w:rsidRPr="00DA7A05">
        <w:rPr>
          <w:rFonts w:ascii="Times New Roman" w:hAnsi="Times New Roman" w:cs="Times New Roman"/>
          <w:b/>
          <w:color w:val="000000" w:themeColor="text1"/>
          <w:sz w:val="24"/>
          <w:szCs w:val="24"/>
        </w:rPr>
        <w:t xml:space="preserve">. </w:t>
      </w:r>
    </w:p>
    <w:p w14:paraId="26A69AD8" w14:textId="77777777" w:rsidR="00DA7A05" w:rsidRPr="00DA7A05" w:rsidRDefault="00DA7A05" w:rsidP="00DA7A05">
      <w:pPr>
        <w:pStyle w:val="Heading2"/>
        <w:rPr>
          <w:rFonts w:ascii="Times New Roman" w:hAnsi="Times New Roman" w:cs="Times New Roman"/>
          <w:color w:val="000000" w:themeColor="text1"/>
          <w:sz w:val="24"/>
          <w:szCs w:val="24"/>
        </w:rPr>
      </w:pPr>
      <w:bookmarkStart w:id="134" w:name="_Toc79577381"/>
      <w:r w:rsidRPr="00DA7A05">
        <w:rPr>
          <w:rFonts w:ascii="Times New Roman" w:hAnsi="Times New Roman" w:cs="Times New Roman"/>
          <w:color w:val="000000" w:themeColor="text1"/>
          <w:sz w:val="24"/>
          <w:szCs w:val="24"/>
        </w:rPr>
        <w:t>4.1.1. Gender of the Respondents.</w:t>
      </w:r>
      <w:bookmarkEnd w:id="134"/>
    </w:p>
    <w:p w14:paraId="608F21D7" w14:textId="11B56A90" w:rsidR="00DA7A05" w:rsidRPr="00DA7A05" w:rsidRDefault="00DA7A05" w:rsidP="00DA7A05">
      <w:pPr>
        <w:spacing w:line="360" w:lineRule="auto"/>
        <w:jc w:val="both"/>
        <w:rPr>
          <w:rFonts w:ascii="Times New Roman" w:hAnsi="Times New Roman" w:cs="Times New Roman"/>
          <w:b/>
          <w:bCs/>
          <w:color w:val="000000" w:themeColor="text1"/>
          <w:sz w:val="24"/>
          <w:szCs w:val="24"/>
        </w:rPr>
      </w:pPr>
      <w:r w:rsidRPr="00DA7A05">
        <w:rPr>
          <w:rFonts w:ascii="Times New Roman" w:hAnsi="Times New Roman" w:cs="Times New Roman"/>
          <w:color w:val="000000" w:themeColor="text1"/>
          <w:sz w:val="24"/>
          <w:szCs w:val="24"/>
        </w:rPr>
        <w:t>Gender is the social relationship between male and female in the community. gender in research is very important because sex, love, care and reproductive are basic dimension in life show how social,</w:t>
      </w:r>
      <w:r w:rsidR="00A91D36">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norms and structure impacts on the live and opportunities available in different group of men and women.</w:t>
      </w:r>
    </w:p>
    <w:p w14:paraId="6E1218FB" w14:textId="77777777" w:rsidR="00DA7A05" w:rsidRPr="00DA7A05" w:rsidRDefault="00DA7A05" w:rsidP="00DA7A05">
      <w:pPr>
        <w:rPr>
          <w:rFonts w:ascii="Times New Roman" w:hAnsi="Times New Roman" w:cs="Times New Roman"/>
          <w:b/>
          <w:bCs/>
          <w:color w:val="000000" w:themeColor="text1"/>
          <w:sz w:val="24"/>
          <w:szCs w:val="24"/>
        </w:rPr>
      </w:pPr>
      <w:r w:rsidRPr="00DA7A05">
        <w:rPr>
          <w:rFonts w:ascii="Times New Roman" w:hAnsi="Times New Roman" w:cs="Times New Roman"/>
          <w:b/>
          <w:bCs/>
          <w:color w:val="000000" w:themeColor="text1"/>
          <w:sz w:val="24"/>
          <w:szCs w:val="24"/>
        </w:rPr>
        <w:br w:type="page"/>
      </w:r>
    </w:p>
    <w:p w14:paraId="47555A42" w14:textId="77777777" w:rsidR="00DA7A05" w:rsidRPr="00DA7A05" w:rsidRDefault="00DA7A05" w:rsidP="00DA7A05">
      <w:pPr>
        <w:pStyle w:val="Heading2"/>
        <w:rPr>
          <w:rFonts w:ascii="Times New Roman" w:hAnsi="Times New Roman" w:cs="Times New Roman"/>
          <w:color w:val="000000" w:themeColor="text1"/>
          <w:sz w:val="24"/>
          <w:szCs w:val="24"/>
        </w:rPr>
      </w:pPr>
      <w:bookmarkStart w:id="135" w:name="_Toc377299517"/>
      <w:bookmarkStart w:id="136" w:name="_Toc79577382"/>
      <w:r w:rsidRPr="00DA7A05">
        <w:rPr>
          <w:rFonts w:ascii="Times New Roman" w:hAnsi="Times New Roman" w:cs="Times New Roman"/>
          <w:color w:val="000000" w:themeColor="text1"/>
          <w:sz w:val="24"/>
          <w:szCs w:val="24"/>
        </w:rPr>
        <w:lastRenderedPageBreak/>
        <w:t>Figure 4.1 Gender of the Respondents</w:t>
      </w:r>
      <w:bookmarkEnd w:id="135"/>
      <w:bookmarkEnd w:id="136"/>
      <w:r w:rsidRPr="00DA7A05">
        <w:rPr>
          <w:rFonts w:ascii="Times New Roman" w:hAnsi="Times New Roman" w:cs="Times New Roman"/>
          <w:color w:val="000000" w:themeColor="text1"/>
          <w:sz w:val="24"/>
          <w:szCs w:val="24"/>
        </w:rPr>
        <w:t xml:space="preserve"> </w:t>
      </w:r>
    </w:p>
    <w:p w14:paraId="3074603B" w14:textId="77777777" w:rsidR="00DA7A05" w:rsidRPr="00DA7A05" w:rsidRDefault="00DA7A05" w:rsidP="00DA7A05">
      <w:pPr>
        <w:spacing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noProof/>
          <w:color w:val="000000" w:themeColor="text1"/>
          <w:sz w:val="24"/>
          <w:szCs w:val="24"/>
          <w:lang w:val="en-GB" w:eastAsia="en-GB"/>
        </w:rPr>
        <w:drawing>
          <wp:inline distT="0" distB="0" distL="114300" distR="114300" wp14:anchorId="7368802E" wp14:editId="0B0A50B0">
            <wp:extent cx="5819775" cy="2743200"/>
            <wp:effectExtent l="0" t="0" r="9525" b="19050"/>
            <wp:docPr id="104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9C917E" w14:textId="322CE8E4"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40869BB7" w14:textId="3AC4486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finding from the figure has been categorized gender into two group which are male and female, the findings </w:t>
      </w:r>
      <w:r w:rsidR="006A24A8" w:rsidRPr="00DA7A05">
        <w:rPr>
          <w:rFonts w:ascii="Times New Roman" w:hAnsi="Times New Roman" w:cs="Times New Roman"/>
          <w:color w:val="000000" w:themeColor="text1"/>
          <w:sz w:val="24"/>
          <w:szCs w:val="24"/>
        </w:rPr>
        <w:t>show</w:t>
      </w:r>
      <w:r w:rsidRPr="00DA7A05">
        <w:rPr>
          <w:rFonts w:ascii="Times New Roman" w:hAnsi="Times New Roman" w:cs="Times New Roman"/>
          <w:color w:val="000000" w:themeColor="text1"/>
          <w:sz w:val="24"/>
          <w:szCs w:val="24"/>
        </w:rPr>
        <w:t xml:space="preserve"> that among of the respondents who participated in the study 57 (57.6%) were male, while 42 (42.4%) of the respondents were female, this implies that both male and female were participated in the study and both were given chance to participate in the study.</w:t>
      </w:r>
    </w:p>
    <w:p w14:paraId="07108896" w14:textId="77777777" w:rsidR="00DA7A05" w:rsidRPr="00DA7A05" w:rsidRDefault="00DA7A05" w:rsidP="00DA7A05">
      <w:pPr>
        <w:pStyle w:val="BodyText"/>
        <w:rPr>
          <w:color w:val="000000" w:themeColor="text1"/>
        </w:rPr>
      </w:pPr>
      <w:r w:rsidRPr="00DA7A05">
        <w:rPr>
          <w:color w:val="000000" w:themeColor="text1"/>
        </w:rPr>
        <w:t xml:space="preserve">According </w:t>
      </w:r>
      <w:r w:rsidRPr="00DA7A05">
        <w:rPr>
          <w:color w:val="000000" w:themeColor="text1"/>
          <w:spacing w:val="2"/>
        </w:rPr>
        <w:t xml:space="preserve">to </w:t>
      </w:r>
      <w:r w:rsidRPr="00DA7A05">
        <w:rPr>
          <w:color w:val="000000" w:themeColor="text1"/>
        </w:rPr>
        <w:t xml:space="preserve">Kiyingi (2017), Gender issues, as a part of development approach and agriculture development people at the center and ensures their participation in their entire development process. </w:t>
      </w:r>
    </w:p>
    <w:p w14:paraId="20549273" w14:textId="77777777" w:rsidR="00DA7A05" w:rsidRPr="00DA7A05" w:rsidRDefault="00DA7A05" w:rsidP="00DA7A05">
      <w:pPr>
        <w:pStyle w:val="Heading2"/>
        <w:rPr>
          <w:rFonts w:ascii="Times New Roman" w:hAnsi="Times New Roman" w:cs="Times New Roman"/>
          <w:color w:val="000000" w:themeColor="text1"/>
          <w:sz w:val="24"/>
          <w:szCs w:val="24"/>
        </w:rPr>
      </w:pPr>
      <w:bookmarkStart w:id="137" w:name="_Toc79577383"/>
      <w:r w:rsidRPr="00DA7A05">
        <w:rPr>
          <w:rFonts w:ascii="Times New Roman" w:hAnsi="Times New Roman" w:cs="Times New Roman"/>
          <w:color w:val="000000" w:themeColor="text1"/>
          <w:sz w:val="24"/>
          <w:szCs w:val="24"/>
        </w:rPr>
        <w:t>4.1.2 Age of the Respondents</w:t>
      </w:r>
      <w:bookmarkEnd w:id="137"/>
    </w:p>
    <w:p w14:paraId="678302D8" w14:textId="171A69EB"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Age is the number of years that someone has been arrive. age help to shape the perception of demographic trend and determination of which age group responsible for certain social and economic activities.</w:t>
      </w:r>
    </w:p>
    <w:p w14:paraId="2810F3BC" w14:textId="77777777" w:rsidR="00DA7A05" w:rsidRPr="00DA7A05" w:rsidRDefault="00DA7A05" w:rsidP="00DA7A05">
      <w:pP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br w:type="page"/>
      </w:r>
    </w:p>
    <w:p w14:paraId="2D632FEA" w14:textId="77777777"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noProof/>
          <w:color w:val="000000" w:themeColor="text1"/>
          <w:sz w:val="24"/>
          <w:szCs w:val="24"/>
          <w:lang w:val="en-GB" w:eastAsia="en-GB"/>
        </w:rPr>
        <w:lastRenderedPageBreak/>
        <w:drawing>
          <wp:anchor distT="0" distB="0" distL="114300" distR="114300" simplePos="0" relativeHeight="251660288" behindDoc="0" locked="0" layoutInCell="1" allowOverlap="1" wp14:anchorId="25C619AD" wp14:editId="3BD3BBFE">
            <wp:simplePos x="0" y="0"/>
            <wp:positionH relativeFrom="column">
              <wp:posOffset>22225</wp:posOffset>
            </wp:positionH>
            <wp:positionV relativeFrom="paragraph">
              <wp:posOffset>336550</wp:posOffset>
            </wp:positionV>
            <wp:extent cx="5695950" cy="2552700"/>
            <wp:effectExtent l="0" t="0" r="19050" b="19050"/>
            <wp:wrapSquare wrapText="bothSides"/>
            <wp:docPr id="104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DA7A05">
        <w:rPr>
          <w:rFonts w:ascii="Times New Roman" w:hAnsi="Times New Roman" w:cs="Times New Roman"/>
          <w:b/>
          <w:color w:val="000000" w:themeColor="text1"/>
          <w:sz w:val="24"/>
          <w:szCs w:val="24"/>
        </w:rPr>
        <w:t>Figure 4.2 Age of the Respondents</w:t>
      </w:r>
    </w:p>
    <w:p w14:paraId="5131FBD3" w14:textId="1A460ED5"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0596A300"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finding of researcher has determined the age of the respondent who participated in study and has been categorized the age of the respondents into five age  groups which are 18-24 years, 25-34 years, 35-46 years and the last group was above 57 years, and the findings shows that  the respondent with age group of 18-24 years were 26 (26.3%),  the age group between 25-34 years were 36(36.4%) of the respondents, the age  group from 35-46 years were 26 (26.3%) of the respondents another age group of the respondents was 45-56 years  were 10 (10.1 %) of the respondents, and the last group was above 57 years where had only 1 (1.0%) of the total respondent.</w:t>
      </w:r>
    </w:p>
    <w:p w14:paraId="7EF7E634" w14:textId="0692A3D6" w:rsidR="00DA7A05" w:rsidRPr="00DA7A05" w:rsidRDefault="00DA7A05" w:rsidP="00DA7A05">
      <w:pPr>
        <w:spacing w:line="360" w:lineRule="auto"/>
        <w:jc w:val="both"/>
        <w:rPr>
          <w:rFonts w:ascii="Times New Roman" w:hAnsi="Times New Roman" w:cs="Times New Roman"/>
          <w:b/>
          <w:color w:val="000000" w:themeColor="text1"/>
          <w:sz w:val="24"/>
          <w:szCs w:val="24"/>
        </w:rPr>
      </w:pPr>
      <w:bookmarkStart w:id="138" w:name="_Toc377312293"/>
      <w:r w:rsidRPr="00DA7A05">
        <w:rPr>
          <w:rFonts w:ascii="Times New Roman" w:hAnsi="Times New Roman" w:cs="Times New Roman"/>
          <w:color w:val="000000" w:themeColor="text1"/>
          <w:sz w:val="24"/>
          <w:szCs w:val="24"/>
        </w:rPr>
        <w:t xml:space="preserve">The findings </w:t>
      </w:r>
      <w:proofErr w:type="gramStart"/>
      <w:r w:rsidRPr="00DA7A05">
        <w:rPr>
          <w:rFonts w:ascii="Times New Roman" w:hAnsi="Times New Roman" w:cs="Times New Roman"/>
          <w:color w:val="000000" w:themeColor="text1"/>
          <w:sz w:val="24"/>
          <w:szCs w:val="24"/>
        </w:rPr>
        <w:t>is</w:t>
      </w:r>
      <w:proofErr w:type="gramEnd"/>
      <w:r w:rsidRPr="00DA7A05">
        <w:rPr>
          <w:rFonts w:ascii="Times New Roman" w:hAnsi="Times New Roman" w:cs="Times New Roman"/>
          <w:color w:val="000000" w:themeColor="text1"/>
          <w:sz w:val="24"/>
          <w:szCs w:val="24"/>
        </w:rPr>
        <w:t xml:space="preserve"> supported by Kendrick (2017) in his study he argued about the social relation in the community he concluded by identifying the man power were he argued the age group between 35 to 45 is the productive and is very important for production in the community. Also</w:t>
      </w:r>
      <w:r w:rsidR="0019470B">
        <w:rPr>
          <w:rFonts w:ascii="Times New Roman" w:hAnsi="Times New Roman" w:cs="Times New Roman"/>
          <w:color w:val="000000" w:themeColor="text1"/>
          <w:sz w:val="24"/>
          <w:szCs w:val="24"/>
        </w:rPr>
        <w:t>,</w:t>
      </w:r>
      <w:r w:rsidRPr="00DA7A05">
        <w:rPr>
          <w:rFonts w:ascii="Times New Roman" w:hAnsi="Times New Roman" w:cs="Times New Roman"/>
          <w:color w:val="000000" w:themeColor="text1"/>
          <w:sz w:val="24"/>
          <w:szCs w:val="24"/>
        </w:rPr>
        <w:t xml:space="preserve"> the age beyond 60 is dependent age in the community.</w:t>
      </w:r>
      <w:bookmarkEnd w:id="138"/>
      <w:r w:rsidRPr="00DA7A05">
        <w:rPr>
          <w:rFonts w:ascii="Times New Roman" w:hAnsi="Times New Roman" w:cs="Times New Roman"/>
          <w:color w:val="000000" w:themeColor="text1"/>
          <w:sz w:val="24"/>
          <w:szCs w:val="24"/>
        </w:rPr>
        <w:t xml:space="preserve"> </w:t>
      </w:r>
    </w:p>
    <w:p w14:paraId="0747435E" w14:textId="77777777" w:rsidR="00DA7A05" w:rsidRPr="00DA7A05" w:rsidRDefault="00DA7A05" w:rsidP="00DA7A05">
      <w:pPr>
        <w:pStyle w:val="Heading2"/>
        <w:rPr>
          <w:rFonts w:ascii="Times New Roman" w:hAnsi="Times New Roman" w:cs="Times New Roman"/>
          <w:color w:val="000000" w:themeColor="text1"/>
          <w:sz w:val="24"/>
          <w:szCs w:val="24"/>
        </w:rPr>
      </w:pPr>
      <w:bookmarkStart w:id="139" w:name="_Toc79577384"/>
      <w:r w:rsidRPr="00DA7A05">
        <w:rPr>
          <w:rFonts w:ascii="Times New Roman" w:hAnsi="Times New Roman" w:cs="Times New Roman"/>
          <w:color w:val="000000" w:themeColor="text1"/>
          <w:sz w:val="24"/>
          <w:szCs w:val="24"/>
        </w:rPr>
        <w:t>4.1.3 Marital status of the Respondent</w:t>
      </w:r>
      <w:bookmarkEnd w:id="139"/>
    </w:p>
    <w:p w14:paraId="53F024F8" w14:textId="27942794"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Marital status, </w:t>
      </w:r>
      <w:r w:rsidR="0019470B" w:rsidRPr="00DA7A05">
        <w:rPr>
          <w:rFonts w:ascii="Times New Roman" w:hAnsi="Times New Roman" w:cs="Times New Roman"/>
          <w:color w:val="000000" w:themeColor="text1"/>
          <w:sz w:val="24"/>
          <w:szCs w:val="24"/>
        </w:rPr>
        <w:t>is</w:t>
      </w:r>
      <w:r w:rsidRPr="00DA7A05">
        <w:rPr>
          <w:rFonts w:ascii="Times New Roman" w:hAnsi="Times New Roman" w:cs="Times New Roman"/>
          <w:color w:val="000000" w:themeColor="text1"/>
          <w:sz w:val="24"/>
          <w:szCs w:val="24"/>
        </w:rPr>
        <w:t xml:space="preserve"> ones a situation with regard to whether one is single, married, separated, divorced or widowed. Marital status Used official to ask if a person is married,</w:t>
      </w:r>
      <w:r w:rsidR="0019470B">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 xml:space="preserve">single divorced, or </w:t>
      </w:r>
      <w:r w:rsidR="0019470B" w:rsidRPr="00DA7A05">
        <w:rPr>
          <w:rFonts w:ascii="Times New Roman" w:hAnsi="Times New Roman" w:cs="Times New Roman"/>
          <w:color w:val="000000" w:themeColor="text1"/>
          <w:sz w:val="24"/>
          <w:szCs w:val="24"/>
        </w:rPr>
        <w:t>widowed.</w:t>
      </w:r>
    </w:p>
    <w:p w14:paraId="3EC7244C" w14:textId="77777777"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br w:type="page"/>
      </w:r>
    </w:p>
    <w:p w14:paraId="78C84827" w14:textId="77777777" w:rsidR="00DA7A05" w:rsidRPr="00DA7A05" w:rsidRDefault="00DA7A05" w:rsidP="00DA7A05">
      <w:pPr>
        <w:pStyle w:val="Heading2"/>
        <w:rPr>
          <w:rFonts w:ascii="Times New Roman" w:hAnsi="Times New Roman" w:cs="Times New Roman"/>
          <w:color w:val="000000" w:themeColor="text1"/>
          <w:sz w:val="24"/>
          <w:szCs w:val="24"/>
        </w:rPr>
      </w:pPr>
      <w:bookmarkStart w:id="140" w:name="_Toc377299520"/>
      <w:bookmarkStart w:id="141" w:name="_Toc79577385"/>
      <w:r w:rsidRPr="00DA7A05">
        <w:rPr>
          <w:rFonts w:ascii="Times New Roman" w:hAnsi="Times New Roman" w:cs="Times New Roman"/>
          <w:color w:val="000000" w:themeColor="text1"/>
          <w:sz w:val="24"/>
          <w:szCs w:val="24"/>
        </w:rPr>
        <w:lastRenderedPageBreak/>
        <w:t>Figure 4.3 show the marital Status of the Respondent</w:t>
      </w:r>
      <w:bookmarkEnd w:id="140"/>
      <w:bookmarkEnd w:id="141"/>
    </w:p>
    <w:p w14:paraId="36850A7D" w14:textId="77777777" w:rsidR="00DA7A05" w:rsidRPr="00DA7A05" w:rsidRDefault="00DA7A05" w:rsidP="00DA7A05">
      <w:pPr>
        <w:spacing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noProof/>
          <w:color w:val="000000" w:themeColor="text1"/>
          <w:sz w:val="24"/>
          <w:szCs w:val="24"/>
          <w:lang w:val="en-GB" w:eastAsia="en-GB"/>
        </w:rPr>
        <w:drawing>
          <wp:inline distT="0" distB="0" distL="114300" distR="114300" wp14:anchorId="44DFD750" wp14:editId="5A54024F">
            <wp:extent cx="5819775" cy="2409825"/>
            <wp:effectExtent l="0" t="0" r="9525" b="9525"/>
            <wp:docPr id="104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F01CE0" w14:textId="6453910F"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1E909172"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finding from the study also the researcher has identified the marital status of the respondents and the findings shows that 51 (51.5%) of the respondents were single, 37 (37.4%) of the respondents were married and lastly 11 (11.1%) of the respondents were widow, this implies that about 49 of the respondents had marriage history in this study. </w:t>
      </w:r>
    </w:p>
    <w:p w14:paraId="2B28949D"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majority of respondents were married and led to land ownership; this is supported by (Maro, 2017) that the sons who were in the marriage age were given land to establish their homesteads. </w:t>
      </w:r>
    </w:p>
    <w:p w14:paraId="4EDA087A" w14:textId="77777777" w:rsidR="00DA7A05" w:rsidRPr="00DA7A05" w:rsidRDefault="00DA7A05" w:rsidP="00DA7A05">
      <w:pPr>
        <w:pStyle w:val="Heading2"/>
        <w:spacing w:line="360" w:lineRule="auto"/>
        <w:rPr>
          <w:rFonts w:ascii="Times New Roman" w:hAnsi="Times New Roman" w:cs="Times New Roman"/>
          <w:color w:val="000000" w:themeColor="text1"/>
          <w:sz w:val="24"/>
          <w:szCs w:val="24"/>
        </w:rPr>
      </w:pPr>
      <w:bookmarkStart w:id="142" w:name="_Toc79577386"/>
      <w:r w:rsidRPr="00DA7A05">
        <w:rPr>
          <w:rFonts w:ascii="Times New Roman" w:hAnsi="Times New Roman" w:cs="Times New Roman"/>
          <w:color w:val="000000" w:themeColor="text1"/>
          <w:sz w:val="24"/>
          <w:szCs w:val="24"/>
        </w:rPr>
        <w:t>4.1.4 Household of the Respondent</w:t>
      </w:r>
      <w:bookmarkEnd w:id="142"/>
    </w:p>
    <w:p w14:paraId="1D840810" w14:textId="77777777" w:rsidR="00DA7A05" w:rsidRPr="00DA7A05" w:rsidRDefault="00DA7A05" w:rsidP="00DA7A05">
      <w:pPr>
        <w:spacing w:line="360" w:lineRule="auto"/>
        <w:jc w:val="both"/>
        <w:rPr>
          <w:rFonts w:ascii="Times New Roman" w:hAnsi="Times New Roman" w:cs="Times New Roman"/>
          <w:sz w:val="24"/>
          <w:szCs w:val="24"/>
        </w:rPr>
      </w:pPr>
      <w:proofErr w:type="gramStart"/>
      <w:r w:rsidRPr="00DA7A05">
        <w:rPr>
          <w:rFonts w:ascii="Times New Roman" w:hAnsi="Times New Roman" w:cs="Times New Roman"/>
          <w:sz w:val="24"/>
          <w:szCs w:val="24"/>
        </w:rPr>
        <w:t>Household ,Is</w:t>
      </w:r>
      <w:proofErr w:type="gramEnd"/>
      <w:r w:rsidRPr="00DA7A05">
        <w:rPr>
          <w:rFonts w:ascii="Times New Roman" w:hAnsi="Times New Roman" w:cs="Times New Roman"/>
          <w:sz w:val="24"/>
          <w:szCs w:val="24"/>
        </w:rPr>
        <w:t xml:space="preserve"> the family or social unit living </w:t>
      </w:r>
      <w:proofErr w:type="gramStart"/>
      <w:r w:rsidRPr="00DA7A05">
        <w:rPr>
          <w:rFonts w:ascii="Times New Roman" w:hAnsi="Times New Roman" w:cs="Times New Roman"/>
          <w:sz w:val="24"/>
          <w:szCs w:val="24"/>
        </w:rPr>
        <w:t>together  ,or  every</w:t>
      </w:r>
      <w:proofErr w:type="gramEnd"/>
      <w:r w:rsidRPr="00DA7A05">
        <w:rPr>
          <w:rFonts w:ascii="Times New Roman" w:hAnsi="Times New Roman" w:cs="Times New Roman"/>
          <w:sz w:val="24"/>
          <w:szCs w:val="24"/>
        </w:rPr>
        <w:t xml:space="preserve"> </w:t>
      </w:r>
      <w:proofErr w:type="gramStart"/>
      <w:r w:rsidRPr="00DA7A05">
        <w:rPr>
          <w:rFonts w:ascii="Times New Roman" w:hAnsi="Times New Roman" w:cs="Times New Roman"/>
          <w:sz w:val="24"/>
          <w:szCs w:val="24"/>
        </w:rPr>
        <w:t>things  related</w:t>
      </w:r>
      <w:proofErr w:type="gramEnd"/>
      <w:r w:rsidRPr="00DA7A05">
        <w:rPr>
          <w:rFonts w:ascii="Times New Roman" w:hAnsi="Times New Roman" w:cs="Times New Roman"/>
          <w:sz w:val="24"/>
          <w:szCs w:val="24"/>
        </w:rPr>
        <w:t xml:space="preserve"> to the actions of the </w:t>
      </w:r>
      <w:proofErr w:type="gramStart"/>
      <w:r w:rsidRPr="00DA7A05">
        <w:rPr>
          <w:rFonts w:ascii="Times New Roman" w:hAnsi="Times New Roman" w:cs="Times New Roman"/>
          <w:sz w:val="24"/>
          <w:szCs w:val="24"/>
        </w:rPr>
        <w:t>household .house</w:t>
      </w:r>
      <w:proofErr w:type="gramEnd"/>
      <w:r w:rsidRPr="00DA7A05">
        <w:rPr>
          <w:rFonts w:ascii="Times New Roman" w:hAnsi="Times New Roman" w:cs="Times New Roman"/>
          <w:sz w:val="24"/>
          <w:szCs w:val="24"/>
        </w:rPr>
        <w:t xml:space="preserve"> hold consist one or several persons who live in the same dwelling and share </w:t>
      </w:r>
      <w:proofErr w:type="gramStart"/>
      <w:r w:rsidRPr="00DA7A05">
        <w:rPr>
          <w:rFonts w:ascii="Times New Roman" w:hAnsi="Times New Roman" w:cs="Times New Roman"/>
          <w:sz w:val="24"/>
          <w:szCs w:val="24"/>
        </w:rPr>
        <w:t>meals .households</w:t>
      </w:r>
      <w:proofErr w:type="gramEnd"/>
      <w:r w:rsidRPr="00DA7A05">
        <w:rPr>
          <w:rFonts w:ascii="Times New Roman" w:hAnsi="Times New Roman" w:cs="Times New Roman"/>
          <w:sz w:val="24"/>
          <w:szCs w:val="24"/>
        </w:rPr>
        <w:t xml:space="preserve"> used to show people who are </w:t>
      </w:r>
      <w:proofErr w:type="gramStart"/>
      <w:r w:rsidRPr="00DA7A05">
        <w:rPr>
          <w:rFonts w:ascii="Times New Roman" w:hAnsi="Times New Roman" w:cs="Times New Roman"/>
          <w:sz w:val="24"/>
          <w:szCs w:val="24"/>
        </w:rPr>
        <w:t>birth ,married</w:t>
      </w:r>
      <w:proofErr w:type="gramEnd"/>
      <w:r w:rsidRPr="00DA7A05">
        <w:rPr>
          <w:rFonts w:ascii="Times New Roman" w:hAnsi="Times New Roman" w:cs="Times New Roman"/>
          <w:sz w:val="24"/>
          <w:szCs w:val="24"/>
        </w:rPr>
        <w:t xml:space="preserve"> or adoption.</w:t>
      </w:r>
    </w:p>
    <w:p w14:paraId="6D361C2F" w14:textId="77777777" w:rsidR="00DA7A05" w:rsidRPr="00DA7A05" w:rsidRDefault="00DA7A05" w:rsidP="00DA7A05">
      <w:pPr>
        <w:pStyle w:val="Heading2"/>
        <w:rPr>
          <w:rFonts w:ascii="Times New Roman" w:hAnsi="Times New Roman" w:cs="Times New Roman"/>
          <w:b/>
          <w:color w:val="000000" w:themeColor="text1"/>
          <w:sz w:val="24"/>
          <w:szCs w:val="24"/>
        </w:rPr>
      </w:pPr>
      <w:bookmarkStart w:id="143" w:name="_Toc377299522"/>
      <w:bookmarkStart w:id="144" w:name="_Toc79577387"/>
      <w:r w:rsidRPr="00DA7A05">
        <w:rPr>
          <w:rFonts w:ascii="Times New Roman" w:hAnsi="Times New Roman" w:cs="Times New Roman"/>
          <w:noProof/>
          <w:color w:val="000000" w:themeColor="text1"/>
          <w:sz w:val="24"/>
          <w:szCs w:val="24"/>
          <w:lang w:val="en-GB" w:eastAsia="en-GB"/>
        </w:rPr>
        <w:lastRenderedPageBreak/>
        <w:drawing>
          <wp:anchor distT="0" distB="0" distL="114300" distR="114300" simplePos="0" relativeHeight="251682816" behindDoc="0" locked="0" layoutInCell="1" allowOverlap="1" wp14:anchorId="63E98044" wp14:editId="0FEA9C4E">
            <wp:simplePos x="0" y="0"/>
            <wp:positionH relativeFrom="column">
              <wp:posOffset>-53975</wp:posOffset>
            </wp:positionH>
            <wp:positionV relativeFrom="paragraph">
              <wp:posOffset>469900</wp:posOffset>
            </wp:positionV>
            <wp:extent cx="5648325" cy="2743200"/>
            <wp:effectExtent l="0" t="0" r="9525" b="19050"/>
            <wp:wrapSquare wrapText="bothSides"/>
            <wp:docPr id="104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DA7A05">
        <w:rPr>
          <w:rFonts w:ascii="Times New Roman" w:hAnsi="Times New Roman" w:cs="Times New Roman"/>
          <w:color w:val="000000" w:themeColor="text1"/>
          <w:sz w:val="24"/>
          <w:szCs w:val="24"/>
        </w:rPr>
        <w:t>Figure 4.4 Household size</w:t>
      </w:r>
      <w:bookmarkEnd w:id="143"/>
      <w:bookmarkEnd w:id="144"/>
      <w:r w:rsidRPr="00DA7A05">
        <w:rPr>
          <w:rFonts w:ascii="Times New Roman" w:hAnsi="Times New Roman" w:cs="Times New Roman"/>
          <w:color w:val="000000" w:themeColor="text1"/>
          <w:sz w:val="24"/>
          <w:szCs w:val="24"/>
        </w:rPr>
        <w:br w:type="textWrapping" w:clear="all"/>
      </w:r>
    </w:p>
    <w:p w14:paraId="4FE43720" w14:textId="54D40C77"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0123B0CD" w14:textId="127EAA6A"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finding from study the researcher has identified the household size of the respondents and results shows that 49 (49.5%) had the household size that ranges between 1-3 people, 43 (43.4%) of the respondents had the household size that ranges between 4-6 people, and only 7 of the respondents had the household size that range from 7-9 people.</w:t>
      </w:r>
    </w:p>
    <w:p w14:paraId="51426AB5"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findings </w:t>
      </w:r>
      <w:proofErr w:type="gramStart"/>
      <w:r w:rsidRPr="00DA7A05">
        <w:rPr>
          <w:rFonts w:ascii="Times New Roman" w:hAnsi="Times New Roman" w:cs="Times New Roman"/>
          <w:color w:val="000000" w:themeColor="text1"/>
          <w:sz w:val="24"/>
          <w:szCs w:val="24"/>
        </w:rPr>
        <w:t>is</w:t>
      </w:r>
      <w:proofErr w:type="gramEnd"/>
      <w:r w:rsidRPr="00DA7A05">
        <w:rPr>
          <w:rFonts w:ascii="Times New Roman" w:hAnsi="Times New Roman" w:cs="Times New Roman"/>
          <w:color w:val="000000" w:themeColor="text1"/>
          <w:sz w:val="24"/>
          <w:szCs w:val="24"/>
        </w:rPr>
        <w:t xml:space="preserve"> supported by Soini (2018) showed that the rate in which the cultivation of land was being expanded had increased, in such a way that, even the unutilized land was cultivated, this led clearance of land vegetation and natural bushes.</w:t>
      </w:r>
    </w:p>
    <w:p w14:paraId="7C049178" w14:textId="77777777" w:rsidR="00DA7A05" w:rsidRPr="00DA7A05" w:rsidRDefault="00DA7A05" w:rsidP="00DA7A05">
      <w:pPr>
        <w:pStyle w:val="Heading2"/>
        <w:rPr>
          <w:rFonts w:ascii="Times New Roman" w:hAnsi="Times New Roman" w:cs="Times New Roman"/>
          <w:color w:val="000000" w:themeColor="text1"/>
          <w:sz w:val="24"/>
          <w:szCs w:val="24"/>
        </w:rPr>
      </w:pPr>
      <w:bookmarkStart w:id="145" w:name="_Toc79577388"/>
      <w:r w:rsidRPr="00DA7A05">
        <w:rPr>
          <w:rFonts w:ascii="Times New Roman" w:hAnsi="Times New Roman" w:cs="Times New Roman"/>
          <w:color w:val="000000" w:themeColor="text1"/>
          <w:sz w:val="24"/>
          <w:szCs w:val="24"/>
        </w:rPr>
        <w:t>4.1.5 Education of the Respondents</w:t>
      </w:r>
      <w:bookmarkEnd w:id="145"/>
      <w:r w:rsidRPr="00DA7A05">
        <w:rPr>
          <w:rFonts w:ascii="Times New Roman" w:hAnsi="Times New Roman" w:cs="Times New Roman"/>
          <w:color w:val="000000" w:themeColor="text1"/>
          <w:sz w:val="24"/>
          <w:szCs w:val="24"/>
        </w:rPr>
        <w:t xml:space="preserve"> </w:t>
      </w:r>
    </w:p>
    <w:p w14:paraId="564DAD97" w14:textId="77777777" w:rsidR="00DA7A05" w:rsidRPr="00DA7A05" w:rsidRDefault="00DA7A05" w:rsidP="00DA7A05">
      <w:pPr>
        <w:spacing w:before="29" w:line="359" w:lineRule="auto"/>
        <w:ind w:right="75"/>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Education is the process of facilitating learning, or the acquisition of knowledge, skills, values, morals, beliefs and habits. Education used to expand the existing body of knowledge by providing solution and different problems facing the community. Also to seek answers the question learning motivation and development.</w:t>
      </w:r>
    </w:p>
    <w:p w14:paraId="7D096393" w14:textId="77777777"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br w:type="page"/>
      </w:r>
    </w:p>
    <w:p w14:paraId="6C3E09EB" w14:textId="77777777" w:rsidR="00DA7A05" w:rsidRPr="00DA7A05" w:rsidRDefault="00DA7A05" w:rsidP="00DA7A05">
      <w:pPr>
        <w:pStyle w:val="Heading2"/>
        <w:rPr>
          <w:rFonts w:ascii="Times New Roman" w:hAnsi="Times New Roman" w:cs="Times New Roman"/>
          <w:color w:val="000000" w:themeColor="text1"/>
          <w:sz w:val="24"/>
          <w:szCs w:val="24"/>
        </w:rPr>
      </w:pPr>
      <w:bookmarkStart w:id="146" w:name="_Toc377299524"/>
      <w:bookmarkStart w:id="147" w:name="_Toc79577389"/>
      <w:r w:rsidRPr="00DA7A05">
        <w:rPr>
          <w:rFonts w:ascii="Times New Roman" w:hAnsi="Times New Roman" w:cs="Times New Roman"/>
          <w:color w:val="000000" w:themeColor="text1"/>
          <w:sz w:val="24"/>
          <w:szCs w:val="24"/>
        </w:rPr>
        <w:lastRenderedPageBreak/>
        <w:t>The Table 4.1 Show Educational Level</w:t>
      </w:r>
      <w:bookmarkEnd w:id="146"/>
      <w:bookmarkEnd w:id="147"/>
      <w:r w:rsidRPr="00DA7A05">
        <w:rPr>
          <w:rFonts w:ascii="Times New Roman" w:hAnsi="Times New Roman" w:cs="Times New Roman"/>
          <w:color w:val="000000" w:themeColor="text1"/>
          <w:sz w:val="24"/>
          <w:szCs w:val="24"/>
        </w:rPr>
        <w:t xml:space="preserve">  </w:t>
      </w:r>
    </w:p>
    <w:tbl>
      <w:tblPr>
        <w:tblW w:w="48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3464"/>
        <w:gridCol w:w="2988"/>
      </w:tblGrid>
      <w:tr w:rsidR="00DA7A05" w:rsidRPr="00DA7A05" w14:paraId="76FF9B41" w14:textId="77777777" w:rsidTr="00441800">
        <w:trPr>
          <w:trHeight w:val="315"/>
        </w:trPr>
        <w:tc>
          <w:tcPr>
            <w:tcW w:w="1461" w:type="pct"/>
          </w:tcPr>
          <w:p w14:paraId="230F5E9B" w14:textId="77777777" w:rsidR="00DA7A05" w:rsidRPr="00DA7A05" w:rsidRDefault="00DA7A05" w:rsidP="00441800">
            <w:pPr>
              <w:spacing w:after="0" w:line="240" w:lineRule="auto"/>
              <w:rPr>
                <w:rFonts w:ascii="Times New Roman" w:eastAsia="Times New Roman" w:hAnsi="Times New Roman" w:cs="Times New Roman"/>
                <w:b/>
                <w:color w:val="000000" w:themeColor="text1"/>
                <w:sz w:val="24"/>
                <w:szCs w:val="24"/>
              </w:rPr>
            </w:pPr>
            <w:r w:rsidRPr="00DA7A05">
              <w:rPr>
                <w:rFonts w:ascii="Times New Roman" w:eastAsia="Times New Roman" w:hAnsi="Times New Roman" w:cs="Times New Roman"/>
                <w:b/>
                <w:color w:val="000000" w:themeColor="text1"/>
                <w:sz w:val="24"/>
                <w:szCs w:val="24"/>
              </w:rPr>
              <w:t xml:space="preserve"> Education level </w:t>
            </w:r>
          </w:p>
        </w:tc>
        <w:tc>
          <w:tcPr>
            <w:tcW w:w="1900" w:type="pct"/>
            <w:noWrap/>
            <w:vAlign w:val="center"/>
          </w:tcPr>
          <w:p w14:paraId="1FAD18E2" w14:textId="77777777" w:rsidR="00DA7A05" w:rsidRPr="00DA7A05" w:rsidRDefault="00DA7A05" w:rsidP="00441800">
            <w:pPr>
              <w:spacing w:after="0" w:line="240" w:lineRule="auto"/>
              <w:jc w:val="center"/>
              <w:rPr>
                <w:rFonts w:ascii="Times New Roman" w:eastAsia="Times New Roman" w:hAnsi="Times New Roman" w:cs="Times New Roman"/>
                <w:b/>
                <w:color w:val="000000" w:themeColor="text1"/>
                <w:sz w:val="24"/>
                <w:szCs w:val="24"/>
              </w:rPr>
            </w:pPr>
            <w:r w:rsidRPr="00DA7A05">
              <w:rPr>
                <w:rFonts w:ascii="Times New Roman" w:eastAsia="Times New Roman" w:hAnsi="Times New Roman" w:cs="Times New Roman"/>
                <w:b/>
                <w:color w:val="000000" w:themeColor="text1"/>
                <w:sz w:val="24"/>
                <w:szCs w:val="24"/>
              </w:rPr>
              <w:t>Frequency</w:t>
            </w:r>
          </w:p>
        </w:tc>
        <w:tc>
          <w:tcPr>
            <w:tcW w:w="1639" w:type="pct"/>
            <w:noWrap/>
            <w:vAlign w:val="center"/>
          </w:tcPr>
          <w:p w14:paraId="4EA04EE6" w14:textId="77777777" w:rsidR="00DA7A05" w:rsidRPr="00DA7A05" w:rsidRDefault="00DA7A05" w:rsidP="00441800">
            <w:pPr>
              <w:spacing w:after="0" w:line="240" w:lineRule="auto"/>
              <w:jc w:val="center"/>
              <w:rPr>
                <w:rFonts w:ascii="Times New Roman" w:eastAsia="Times New Roman" w:hAnsi="Times New Roman" w:cs="Times New Roman"/>
                <w:b/>
                <w:color w:val="000000" w:themeColor="text1"/>
                <w:sz w:val="24"/>
                <w:szCs w:val="24"/>
              </w:rPr>
            </w:pPr>
            <w:r w:rsidRPr="00DA7A05">
              <w:rPr>
                <w:rFonts w:ascii="Times New Roman" w:eastAsia="Times New Roman" w:hAnsi="Times New Roman" w:cs="Times New Roman"/>
                <w:b/>
                <w:color w:val="000000" w:themeColor="text1"/>
                <w:sz w:val="24"/>
                <w:szCs w:val="24"/>
              </w:rPr>
              <w:t>Percent</w:t>
            </w:r>
          </w:p>
        </w:tc>
      </w:tr>
      <w:tr w:rsidR="00DA7A05" w:rsidRPr="00DA7A05" w14:paraId="08BD5162" w14:textId="77777777" w:rsidTr="00441800">
        <w:trPr>
          <w:trHeight w:val="315"/>
        </w:trPr>
        <w:tc>
          <w:tcPr>
            <w:tcW w:w="1461" w:type="pct"/>
          </w:tcPr>
          <w:p w14:paraId="46F3F450"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adult education</w:t>
            </w:r>
          </w:p>
        </w:tc>
        <w:tc>
          <w:tcPr>
            <w:tcW w:w="1900" w:type="pct"/>
            <w:noWrap/>
            <w:vAlign w:val="center"/>
          </w:tcPr>
          <w:p w14:paraId="17F089E4"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6</w:t>
            </w:r>
          </w:p>
        </w:tc>
        <w:tc>
          <w:tcPr>
            <w:tcW w:w="1639" w:type="pct"/>
            <w:noWrap/>
            <w:vAlign w:val="center"/>
          </w:tcPr>
          <w:p w14:paraId="01E6A7BB"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6.1</w:t>
            </w:r>
          </w:p>
        </w:tc>
      </w:tr>
      <w:tr w:rsidR="00DA7A05" w:rsidRPr="00DA7A05" w14:paraId="2D0AF2F1" w14:textId="77777777" w:rsidTr="00441800">
        <w:trPr>
          <w:trHeight w:val="315"/>
        </w:trPr>
        <w:tc>
          <w:tcPr>
            <w:tcW w:w="1461" w:type="pct"/>
          </w:tcPr>
          <w:p w14:paraId="61E7C2AA"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primary education</w:t>
            </w:r>
          </w:p>
        </w:tc>
        <w:tc>
          <w:tcPr>
            <w:tcW w:w="1900" w:type="pct"/>
            <w:noWrap/>
            <w:vAlign w:val="center"/>
          </w:tcPr>
          <w:p w14:paraId="1323EF15"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9</w:t>
            </w:r>
          </w:p>
        </w:tc>
        <w:tc>
          <w:tcPr>
            <w:tcW w:w="1639" w:type="pct"/>
            <w:noWrap/>
            <w:vAlign w:val="center"/>
          </w:tcPr>
          <w:p w14:paraId="6497C26E"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9.1</w:t>
            </w:r>
          </w:p>
        </w:tc>
      </w:tr>
      <w:tr w:rsidR="00DA7A05" w:rsidRPr="00DA7A05" w14:paraId="7C8E001E" w14:textId="77777777" w:rsidTr="00441800">
        <w:trPr>
          <w:trHeight w:val="315"/>
        </w:trPr>
        <w:tc>
          <w:tcPr>
            <w:tcW w:w="1461" w:type="pct"/>
          </w:tcPr>
          <w:p w14:paraId="1816E07E"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secondary education</w:t>
            </w:r>
          </w:p>
        </w:tc>
        <w:tc>
          <w:tcPr>
            <w:tcW w:w="1900" w:type="pct"/>
            <w:noWrap/>
            <w:vAlign w:val="center"/>
          </w:tcPr>
          <w:p w14:paraId="40AF0C8D"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27</w:t>
            </w:r>
          </w:p>
        </w:tc>
        <w:tc>
          <w:tcPr>
            <w:tcW w:w="1639" w:type="pct"/>
            <w:noWrap/>
            <w:vAlign w:val="center"/>
          </w:tcPr>
          <w:p w14:paraId="168161B4"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27.3</w:t>
            </w:r>
          </w:p>
        </w:tc>
      </w:tr>
      <w:tr w:rsidR="00DA7A05" w:rsidRPr="00DA7A05" w14:paraId="02EBB54C" w14:textId="77777777" w:rsidTr="00441800">
        <w:trPr>
          <w:trHeight w:val="315"/>
        </w:trPr>
        <w:tc>
          <w:tcPr>
            <w:tcW w:w="1461" w:type="pct"/>
          </w:tcPr>
          <w:p w14:paraId="6EA774E8"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college/university</w:t>
            </w:r>
          </w:p>
        </w:tc>
        <w:tc>
          <w:tcPr>
            <w:tcW w:w="1900" w:type="pct"/>
            <w:noWrap/>
            <w:vAlign w:val="center"/>
          </w:tcPr>
          <w:p w14:paraId="293CEBC8"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55</w:t>
            </w:r>
          </w:p>
        </w:tc>
        <w:tc>
          <w:tcPr>
            <w:tcW w:w="1639" w:type="pct"/>
            <w:noWrap/>
            <w:vAlign w:val="center"/>
          </w:tcPr>
          <w:p w14:paraId="212E291B"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55.6</w:t>
            </w:r>
          </w:p>
        </w:tc>
      </w:tr>
      <w:tr w:rsidR="00DA7A05" w:rsidRPr="00DA7A05" w14:paraId="3B803E5B" w14:textId="77777777" w:rsidTr="00441800">
        <w:trPr>
          <w:trHeight w:val="315"/>
        </w:trPr>
        <w:tc>
          <w:tcPr>
            <w:tcW w:w="1461" w:type="pct"/>
          </w:tcPr>
          <w:p w14:paraId="2796D8D6"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Total</w:t>
            </w:r>
          </w:p>
        </w:tc>
        <w:tc>
          <w:tcPr>
            <w:tcW w:w="1900" w:type="pct"/>
            <w:noWrap/>
            <w:vAlign w:val="center"/>
          </w:tcPr>
          <w:p w14:paraId="6109545F"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99</w:t>
            </w:r>
          </w:p>
        </w:tc>
        <w:tc>
          <w:tcPr>
            <w:tcW w:w="1639" w:type="pct"/>
            <w:noWrap/>
            <w:vAlign w:val="center"/>
          </w:tcPr>
          <w:p w14:paraId="3DF6AE0F"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100.0</w:t>
            </w:r>
          </w:p>
        </w:tc>
      </w:tr>
    </w:tbl>
    <w:p w14:paraId="41E4F8C8" w14:textId="22095ADD"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0828F4B0" w14:textId="77777777" w:rsidR="00DA7A05" w:rsidRPr="00DA7A05" w:rsidRDefault="00DA7A05" w:rsidP="00DA7A05">
      <w:pPr>
        <w:spacing w:before="29" w:line="360" w:lineRule="auto"/>
        <w:ind w:right="75"/>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finding from the study the researcher also examined the education level of the respondent through questionnaire as a tool for data collection and the findings shows that  6 (6.1%) of the respondents had adult  education,  9 (9.1%) of the respondents had primary education , 27 (27.3%) of the respondents had secondary education,  55 (55.6%) of the respondents  had  college and university, and lastly 2 (2%) had informal education, this implies that the  large number of the respondents had formal education. </w:t>
      </w:r>
    </w:p>
    <w:p w14:paraId="263FCA39" w14:textId="77777777" w:rsidR="00DA7A05" w:rsidRPr="00DA7A05" w:rsidRDefault="00DA7A05" w:rsidP="00DA7A05">
      <w:pPr>
        <w:spacing w:before="29" w:line="359" w:lineRule="auto"/>
        <w:ind w:right="75"/>
        <w:jc w:val="both"/>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 xml:space="preserve">r </w:t>
      </w:r>
      <w:r w:rsidRPr="00DA7A05">
        <w:rPr>
          <w:rFonts w:ascii="Times New Roman" w:eastAsia="Times New Roman" w:hAnsi="Times New Roman" w:cs="Times New Roman"/>
          <w:i/>
          <w:color w:val="000000" w:themeColor="text1"/>
          <w:spacing w:val="-1"/>
          <w:sz w:val="24"/>
          <w:szCs w:val="24"/>
        </w:rPr>
        <w:t>e</w:t>
      </w:r>
      <w:r w:rsidRPr="00DA7A05">
        <w:rPr>
          <w:rFonts w:ascii="Times New Roman" w:eastAsia="Times New Roman" w:hAnsi="Times New Roman" w:cs="Times New Roman"/>
          <w:i/>
          <w:color w:val="000000" w:themeColor="text1"/>
          <w:sz w:val="24"/>
          <w:szCs w:val="24"/>
        </w:rPr>
        <w:t>t</w:t>
      </w:r>
      <w:r w:rsidRPr="00DA7A05">
        <w:rPr>
          <w:rFonts w:ascii="Times New Roman" w:eastAsia="Times New Roman" w:hAnsi="Times New Roman" w:cs="Times New Roman"/>
          <w:i/>
          <w:color w:val="000000" w:themeColor="text1"/>
          <w:spacing w:val="1"/>
          <w:sz w:val="24"/>
          <w:szCs w:val="24"/>
        </w:rPr>
        <w:t xml:space="preserve"> </w:t>
      </w:r>
      <w:r w:rsidRPr="00DA7A05">
        <w:rPr>
          <w:rFonts w:ascii="Times New Roman" w:eastAsia="Times New Roman" w:hAnsi="Times New Roman" w:cs="Times New Roman"/>
          <w:i/>
          <w:color w:val="000000" w:themeColor="text1"/>
          <w:sz w:val="24"/>
          <w:szCs w:val="24"/>
        </w:rPr>
        <w:t>al,</w:t>
      </w:r>
      <w:r w:rsidRPr="00DA7A05">
        <w:rPr>
          <w:rFonts w:ascii="Times New Roman" w:eastAsia="Times New Roman" w:hAnsi="Times New Roman" w:cs="Times New Roman"/>
          <w:i/>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(2017)</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w:t>
      </w:r>
      <w:r w:rsidRPr="00DA7A05">
        <w:rPr>
          <w:rFonts w:ascii="Times New Roman" w:eastAsia="Times New Roman" w:hAnsi="Times New Roman" w:cs="Times New Roman"/>
          <w:color w:val="000000" w:themeColor="text1"/>
          <w:spacing w:val="2"/>
          <w:sz w:val="24"/>
          <w:szCs w:val="24"/>
        </w:rPr>
        <w:t>n</w:t>
      </w:r>
      <w:r w:rsidRPr="00DA7A05">
        <w:rPr>
          <w:rFonts w:ascii="Times New Roman" w:eastAsia="Times New Roman" w:hAnsi="Times New Roman" w:cs="Times New Roman"/>
          <w:color w:val="000000" w:themeColor="text1"/>
          <w:sz w:val="24"/>
          <w:szCs w:val="24"/>
        </w:rPr>
        <w:t>side</w:t>
      </w:r>
      <w:r w:rsidRPr="00DA7A05">
        <w:rPr>
          <w:rFonts w:ascii="Times New Roman" w:eastAsia="Times New Roman" w:hAnsi="Times New Roman" w:cs="Times New Roman"/>
          <w:color w:val="000000" w:themeColor="text1"/>
          <w:spacing w:val="-1"/>
          <w:sz w:val="24"/>
          <w:szCs w:val="24"/>
        </w:rPr>
        <w:t>re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 xml:space="preserve">the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ntual</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obje</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 xml:space="preserve">ve of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o</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nla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e labour</w:t>
      </w:r>
      <w:r w:rsidRPr="00DA7A05">
        <w:rPr>
          <w:rFonts w:ascii="Times New Roman" w:eastAsia="Times New Roman" w:hAnsi="Times New Roman" w:cs="Times New Roman"/>
          <w:color w:val="000000" w:themeColor="text1"/>
          <w:spacing w:val="18"/>
          <w:sz w:val="24"/>
          <w:szCs w:val="24"/>
        </w:rPr>
        <w:t xml:space="preserve"> </w:t>
      </w:r>
      <w:r w:rsidRPr="00DA7A05">
        <w:rPr>
          <w:rFonts w:ascii="Times New Roman" w:eastAsia="Times New Roman" w:hAnsi="Times New Roman" w:cs="Times New Roman"/>
          <w:color w:val="000000" w:themeColor="text1"/>
          <w:sz w:val="24"/>
          <w:szCs w:val="24"/>
        </w:rPr>
        <w:t>output</w:t>
      </w:r>
      <w:r w:rsidRPr="00DA7A05">
        <w:rPr>
          <w:rFonts w:ascii="Times New Roman" w:eastAsia="Times New Roman" w:hAnsi="Times New Roman" w:cs="Times New Roman"/>
          <w:color w:val="000000" w:themeColor="text1"/>
          <w:spacing w:val="20"/>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19"/>
          <w:sz w:val="24"/>
          <w:szCs w:val="24"/>
        </w:rPr>
        <w:t xml:space="preserve"> </w:t>
      </w:r>
      <w:r w:rsidRPr="00DA7A05">
        <w:rPr>
          <w:rFonts w:ascii="Times New Roman" w:eastAsia="Times New Roman" w:hAnsi="Times New Roman" w:cs="Times New Roman"/>
          <w:color w:val="000000" w:themeColor="text1"/>
          <w:sz w:val="24"/>
          <w:szCs w:val="24"/>
        </w:rPr>
        <w:t>thus</w:t>
      </w:r>
      <w:r w:rsidRPr="00DA7A05">
        <w:rPr>
          <w:rFonts w:ascii="Times New Roman" w:eastAsia="Times New Roman" w:hAnsi="Times New Roman" w:cs="Times New Roman"/>
          <w:color w:val="000000" w:themeColor="text1"/>
          <w:spacing w:val="20"/>
          <w:sz w:val="24"/>
          <w:szCs w:val="24"/>
        </w:rPr>
        <w:t xml:space="preserve"> </w:t>
      </w:r>
      <w:r w:rsidRPr="00DA7A05">
        <w:rPr>
          <w:rFonts w:ascii="Times New Roman" w:eastAsia="Times New Roman" w:hAnsi="Times New Roman" w:cs="Times New Roman"/>
          <w:color w:val="000000" w:themeColor="text1"/>
          <w:sz w:val="24"/>
          <w:szCs w:val="24"/>
        </w:rPr>
        <w:t>it</w:t>
      </w:r>
      <w:r w:rsidRPr="00DA7A05">
        <w:rPr>
          <w:rFonts w:ascii="Times New Roman" w:eastAsia="Times New Roman" w:hAnsi="Times New Roman" w:cs="Times New Roman"/>
          <w:color w:val="000000" w:themeColor="text1"/>
          <w:spacing w:val="18"/>
          <w:sz w:val="24"/>
          <w:szCs w:val="24"/>
        </w:rPr>
        <w:t xml:space="preserve"> </w:t>
      </w:r>
      <w:r w:rsidRPr="00DA7A05">
        <w:rPr>
          <w:rFonts w:ascii="Times New Roman" w:eastAsia="Times New Roman" w:hAnsi="Times New Roman" w:cs="Times New Roman"/>
          <w:color w:val="000000" w:themeColor="text1"/>
          <w:sz w:val="24"/>
          <w:szCs w:val="24"/>
        </w:rPr>
        <w:t>is</w:t>
      </w:r>
      <w:r w:rsidRPr="00DA7A05">
        <w:rPr>
          <w:rFonts w:ascii="Times New Roman" w:eastAsia="Times New Roman" w:hAnsi="Times New Roman" w:cs="Times New Roman"/>
          <w:color w:val="000000" w:themeColor="text1"/>
          <w:spacing w:val="20"/>
          <w:sz w:val="24"/>
          <w:szCs w:val="24"/>
        </w:rPr>
        <w:t xml:space="preserve"> </w:t>
      </w:r>
      <w:r w:rsidRPr="00DA7A05">
        <w:rPr>
          <w:rFonts w:ascii="Times New Roman" w:eastAsia="Times New Roman" w:hAnsi="Times New Roman" w:cs="Times New Roman"/>
          <w:color w:val="000000" w:themeColor="text1"/>
          <w:sz w:val="24"/>
          <w:szCs w:val="24"/>
        </w:rPr>
        <w:t>a</w:t>
      </w:r>
      <w:r w:rsidRPr="00DA7A05">
        <w:rPr>
          <w:rFonts w:ascii="Times New Roman" w:eastAsia="Times New Roman" w:hAnsi="Times New Roman" w:cs="Times New Roman"/>
          <w:color w:val="000000" w:themeColor="text1"/>
          <w:spacing w:val="18"/>
          <w:sz w:val="24"/>
          <w:szCs w:val="24"/>
        </w:rPr>
        <w:t xml:space="preserve"> </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odu</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ve</w:t>
      </w:r>
      <w:r w:rsidRPr="00DA7A05">
        <w:rPr>
          <w:rFonts w:ascii="Times New Roman" w:eastAsia="Times New Roman" w:hAnsi="Times New Roman" w:cs="Times New Roman"/>
          <w:color w:val="000000" w:themeColor="text1"/>
          <w:spacing w:val="18"/>
          <w:sz w:val="24"/>
          <w:szCs w:val="24"/>
        </w:rPr>
        <w:t xml:space="preserve"> </w:t>
      </w:r>
      <w:r w:rsidRPr="00DA7A05">
        <w:rPr>
          <w:rFonts w:ascii="Times New Roman" w:eastAsia="Times New Roman" w:hAnsi="Times New Roman" w:cs="Times New Roman"/>
          <w:color w:val="000000" w:themeColor="text1"/>
          <w:sz w:val="24"/>
          <w:szCs w:val="24"/>
        </w:rPr>
        <w:t>fo</w:t>
      </w:r>
      <w:r w:rsidRPr="00DA7A05">
        <w:rPr>
          <w:rFonts w:ascii="Times New Roman" w:eastAsia="Times New Roman" w:hAnsi="Times New Roman" w:cs="Times New Roman"/>
          <w:color w:val="000000" w:themeColor="text1"/>
          <w:spacing w:val="-1"/>
          <w:sz w:val="24"/>
          <w:szCs w:val="24"/>
        </w:rPr>
        <w:t>rc</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8"/>
          <w:sz w:val="24"/>
          <w:szCs w:val="24"/>
        </w:rPr>
        <w:t xml:space="preserve"> </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1"/>
          <w:sz w:val="24"/>
          <w:szCs w:val="24"/>
        </w:rPr>
        <w:t>o</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18"/>
          <w:sz w:val="24"/>
          <w:szCs w:val="24"/>
        </w:rPr>
        <w:t xml:space="preserve"> </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21"/>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19"/>
          <w:sz w:val="24"/>
          <w:szCs w:val="24"/>
        </w:rPr>
        <w:t xml:space="preserve"> </w:t>
      </w:r>
      <w:r w:rsidRPr="00DA7A05">
        <w:rPr>
          <w:rFonts w:ascii="Times New Roman" w:eastAsia="Times New Roman" w:hAnsi="Times New Roman" w:cs="Times New Roman"/>
          <w:color w:val="000000" w:themeColor="text1"/>
          <w:sz w:val="24"/>
          <w:szCs w:val="24"/>
        </w:rPr>
        <w:t>thus</w:t>
      </w:r>
      <w:r w:rsidRPr="00DA7A05">
        <w:rPr>
          <w:rFonts w:ascii="Times New Roman" w:eastAsia="Times New Roman" w:hAnsi="Times New Roman" w:cs="Times New Roman"/>
          <w:color w:val="000000" w:themeColor="text1"/>
          <w:spacing w:val="25"/>
          <w:sz w:val="24"/>
          <w:szCs w:val="24"/>
        </w:rPr>
        <w:t xml:space="preserve"> </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17"/>
          <w:sz w:val="24"/>
          <w:szCs w:val="24"/>
        </w:rPr>
        <w:t xml:space="preserve"> </w:t>
      </w:r>
      <w:r w:rsidRPr="00DA7A05">
        <w:rPr>
          <w:rFonts w:ascii="Times New Roman" w:eastAsia="Times New Roman" w:hAnsi="Times New Roman" w:cs="Times New Roman"/>
          <w:color w:val="000000" w:themeColor="text1"/>
          <w:sz w:val="24"/>
          <w:szCs w:val="24"/>
        </w:rPr>
        <w:t>si</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nifi</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z w:val="24"/>
          <w:szCs w:val="24"/>
        </w:rPr>
        <w:t>nt for</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their</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pacing w:val="2"/>
          <w:sz w:val="24"/>
          <w:szCs w:val="24"/>
        </w:rPr>
        <w:t>p</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bi</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z w:val="24"/>
          <w:szCs w:val="24"/>
        </w:rPr>
        <w:t>i</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x</w:t>
      </w:r>
      <w:r w:rsidRPr="00DA7A05">
        <w:rPr>
          <w:rFonts w:ascii="Times New Roman" w:eastAsia="Times New Roman" w:hAnsi="Times New Roman" w:cs="Times New Roman"/>
          <w:color w:val="000000" w:themeColor="text1"/>
          <w:sz w:val="24"/>
          <w:szCs w:val="24"/>
        </w:rPr>
        <w:t>plo</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sour</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ful</w:t>
      </w:r>
      <w:r w:rsidRPr="00DA7A05">
        <w:rPr>
          <w:rFonts w:ascii="Times New Roman" w:eastAsia="Times New Roman" w:hAnsi="Times New Roman" w:cs="Times New Roman"/>
          <w:color w:val="000000" w:themeColor="text1"/>
          <w:spacing w:val="2"/>
          <w:sz w:val="24"/>
          <w:szCs w:val="24"/>
        </w:rPr>
        <w:t>l</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3"/>
          <w:sz w:val="24"/>
          <w:szCs w:val="24"/>
        </w:rPr>
        <w:t>h</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info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3"/>
          <w:sz w:val="24"/>
          <w:szCs w:val="24"/>
        </w:rPr>
        <w:t>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ac</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ss</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 xml:space="preserve">ble </w:t>
      </w:r>
      <w:r w:rsidRPr="00DA7A05">
        <w:rPr>
          <w:rFonts w:ascii="Times New Roman" w:eastAsia="Times New Roman" w:hAnsi="Times New Roman" w:cs="Times New Roman"/>
          <w:color w:val="000000" w:themeColor="text1"/>
          <w:spacing w:val="2"/>
          <w:sz w:val="24"/>
          <w:szCs w:val="24"/>
        </w:rPr>
        <w:t>b</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3"/>
          <w:sz w:val="24"/>
          <w:szCs w:val="24"/>
        </w:rPr>
        <w:t>h</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x</w:t>
      </w:r>
      <w:r w:rsidRPr="00DA7A05">
        <w:rPr>
          <w:rFonts w:ascii="Times New Roman" w:eastAsia="Times New Roman" w:hAnsi="Times New Roman" w:cs="Times New Roman"/>
          <w:color w:val="000000" w:themeColor="text1"/>
          <w:sz w:val="24"/>
          <w:szCs w:val="24"/>
        </w:rPr>
        <w:t>tension</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rvi</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1"/>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other</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lop</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nts.</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The</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lev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0"/>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du</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the</w:t>
      </w:r>
      <w:r w:rsidRPr="00DA7A05">
        <w:rPr>
          <w:rFonts w:ascii="Times New Roman" w:eastAsia="Times New Roman" w:hAnsi="Times New Roman" w:cs="Times New Roman"/>
          <w:color w:val="000000" w:themeColor="text1"/>
          <w:spacing w:val="9"/>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sp</w:t>
      </w:r>
      <w:r w:rsidRPr="00DA7A05">
        <w:rPr>
          <w:rFonts w:ascii="Times New Roman" w:eastAsia="Times New Roman" w:hAnsi="Times New Roman" w:cs="Times New Roman"/>
          <w:color w:val="000000" w:themeColor="text1"/>
          <w:spacing w:val="2"/>
          <w:sz w:val="24"/>
          <w:szCs w:val="24"/>
        </w:rPr>
        <w:t>o</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nts</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so</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te</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m</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ne</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the</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stage of</w:t>
      </w:r>
      <w:r w:rsidRPr="00DA7A05">
        <w:rPr>
          <w:rFonts w:ascii="Times New Roman" w:eastAsia="Times New Roman" w:hAnsi="Times New Roman" w:cs="Times New Roman"/>
          <w:color w:val="000000" w:themeColor="text1"/>
          <w:spacing w:val="25"/>
          <w:sz w:val="24"/>
          <w:szCs w:val="24"/>
        </w:rPr>
        <w:t xml:space="preserve"> </w:t>
      </w:r>
      <w:r w:rsidRPr="00DA7A05">
        <w:rPr>
          <w:rFonts w:ascii="Times New Roman" w:eastAsia="Times New Roman" w:hAnsi="Times New Roman" w:cs="Times New Roman"/>
          <w:color w:val="000000" w:themeColor="text1"/>
          <w:sz w:val="24"/>
          <w:szCs w:val="24"/>
        </w:rPr>
        <w:t>the</w:t>
      </w:r>
      <w:r w:rsidRPr="00DA7A05">
        <w:rPr>
          <w:rFonts w:ascii="Times New Roman" w:eastAsia="Times New Roman" w:hAnsi="Times New Roman" w:cs="Times New Roman"/>
          <w:color w:val="000000" w:themeColor="text1"/>
          <w:spacing w:val="26"/>
          <w:sz w:val="24"/>
          <w:szCs w:val="24"/>
        </w:rPr>
        <w:t xml:space="preserve"> </w:t>
      </w:r>
      <w:r w:rsidRPr="00DA7A05">
        <w:rPr>
          <w:rFonts w:ascii="Times New Roman" w:eastAsia="Times New Roman" w:hAnsi="Times New Roman" w:cs="Times New Roman"/>
          <w:color w:val="000000" w:themeColor="text1"/>
          <w:spacing w:val="-1"/>
          <w:sz w:val="24"/>
          <w:szCs w:val="24"/>
        </w:rPr>
        <w:t>ac</w:t>
      </w:r>
      <w:r w:rsidRPr="00DA7A05">
        <w:rPr>
          <w:rFonts w:ascii="Times New Roman" w:eastAsia="Times New Roman" w:hAnsi="Times New Roman" w:cs="Times New Roman"/>
          <w:color w:val="000000" w:themeColor="text1"/>
          <w:sz w:val="24"/>
          <w:szCs w:val="24"/>
        </w:rPr>
        <w:t>q</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25"/>
          <w:sz w:val="24"/>
          <w:szCs w:val="24"/>
        </w:rPr>
        <w:t xml:space="preserve"> </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26"/>
          <w:sz w:val="24"/>
          <w:szCs w:val="24"/>
        </w:rPr>
        <w:t xml:space="preserve"> </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he</w:t>
      </w:r>
      <w:r w:rsidRPr="00DA7A05">
        <w:rPr>
          <w:rFonts w:ascii="Times New Roman" w:eastAsia="Times New Roman" w:hAnsi="Times New Roman" w:cs="Times New Roman"/>
          <w:color w:val="000000" w:themeColor="text1"/>
          <w:spacing w:val="25"/>
          <w:sz w:val="24"/>
          <w:szCs w:val="24"/>
        </w:rPr>
        <w:t xml:space="preserve"> </w:t>
      </w:r>
      <w:r w:rsidRPr="00DA7A05">
        <w:rPr>
          <w:rFonts w:ascii="Times New Roman" w:eastAsia="Times New Roman" w:hAnsi="Times New Roman" w:cs="Times New Roman"/>
          <w:color w:val="000000" w:themeColor="text1"/>
          <w:sz w:val="24"/>
          <w:szCs w:val="24"/>
        </w:rPr>
        <w:t>don</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26"/>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25"/>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iculture</w:t>
      </w:r>
      <w:r w:rsidRPr="00DA7A05">
        <w:rPr>
          <w:rFonts w:ascii="Times New Roman" w:eastAsia="Times New Roman" w:hAnsi="Times New Roman" w:cs="Times New Roman"/>
          <w:color w:val="000000" w:themeColor="text1"/>
          <w:spacing w:val="25"/>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3"/>
          <w:sz w:val="24"/>
          <w:szCs w:val="24"/>
        </w:rPr>
        <w:t>o</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5"/>
          <w:sz w:val="24"/>
          <w:szCs w:val="24"/>
        </w:rPr>
        <w:t xml:space="preserve"> </w:t>
      </w:r>
      <w:r w:rsidRPr="00DA7A05">
        <w:rPr>
          <w:rFonts w:ascii="Times New Roman" w:eastAsia="Times New Roman" w:hAnsi="Times New Roman" w:cs="Times New Roman"/>
          <w:color w:val="000000" w:themeColor="text1"/>
          <w:sz w:val="24"/>
          <w:szCs w:val="24"/>
        </w:rPr>
        <w:t>tow</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rds</w:t>
      </w:r>
      <w:r w:rsidRPr="00DA7A05">
        <w:rPr>
          <w:rFonts w:ascii="Times New Roman" w:eastAsia="Times New Roman" w:hAnsi="Times New Roman" w:cs="Times New Roman"/>
          <w:color w:val="000000" w:themeColor="text1"/>
          <w:spacing w:val="28"/>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du</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3"/>
          <w:sz w:val="24"/>
          <w:szCs w:val="24"/>
        </w:rPr>
        <w:t>i</w:t>
      </w:r>
      <w:r w:rsidRPr="00DA7A05">
        <w:rPr>
          <w:rFonts w:ascii="Times New Roman" w:eastAsia="Times New Roman" w:hAnsi="Times New Roman" w:cs="Times New Roman"/>
          <w:color w:val="000000" w:themeColor="text1"/>
          <w:sz w:val="24"/>
          <w:szCs w:val="24"/>
        </w:rPr>
        <w:t>ng</w:t>
      </w:r>
      <w:r w:rsidRPr="00DA7A05">
        <w:rPr>
          <w:rFonts w:ascii="Times New Roman" w:eastAsia="Times New Roman" w:hAnsi="Times New Roman" w:cs="Times New Roman"/>
          <w:color w:val="000000" w:themeColor="text1"/>
          <w:spacing w:val="24"/>
          <w:sz w:val="24"/>
          <w:szCs w:val="24"/>
        </w:rPr>
        <w:t xml:space="preserve"> </w:t>
      </w:r>
      <w:r w:rsidRPr="00DA7A05">
        <w:rPr>
          <w:rFonts w:ascii="Times New Roman" w:eastAsia="Times New Roman" w:hAnsi="Times New Roman" w:cs="Times New Roman"/>
          <w:color w:val="000000" w:themeColor="text1"/>
          <w:sz w:val="24"/>
          <w:szCs w:val="24"/>
        </w:rPr>
        <w:t>inco</w:t>
      </w:r>
      <w:r w:rsidRPr="00DA7A05">
        <w:rPr>
          <w:rFonts w:ascii="Times New Roman" w:eastAsia="Times New Roman" w:hAnsi="Times New Roman" w:cs="Times New Roman"/>
          <w:color w:val="000000" w:themeColor="text1"/>
          <w:spacing w:val="2"/>
          <w:sz w:val="24"/>
          <w:szCs w:val="24"/>
        </w:rPr>
        <w:t>m</w:t>
      </w:r>
      <w:r w:rsidRPr="00DA7A05">
        <w:rPr>
          <w:rFonts w:ascii="Times New Roman" w:eastAsia="Times New Roman" w:hAnsi="Times New Roman" w:cs="Times New Roman"/>
          <w:color w:val="000000" w:themeColor="text1"/>
          <w:sz w:val="24"/>
          <w:szCs w:val="24"/>
        </w:rPr>
        <w:t>e</w:t>
      </w:r>
      <w:r w:rsidRPr="00DA7A05">
        <w:rPr>
          <w:rFonts w:ascii="Times New Roman" w:hAnsi="Times New Roman" w:cs="Times New Roman"/>
          <w:color w:val="000000" w:themeColor="text1"/>
          <w:sz w:val="24"/>
          <w:szCs w:val="24"/>
        </w:rPr>
        <w:t xml:space="preserve"> </w:t>
      </w:r>
      <w:r w:rsidRPr="00DA7A05">
        <w:rPr>
          <w:rFonts w:ascii="Times New Roman" w:eastAsia="Times New Roman" w:hAnsi="Times New Roman" w:cs="Times New Roman"/>
          <w:color w:val="000000" w:themeColor="text1"/>
          <w:position w:val="-1"/>
          <w:sz w:val="24"/>
          <w:szCs w:val="24"/>
        </w:rPr>
        <w:t>pov</w:t>
      </w:r>
      <w:r w:rsidRPr="00DA7A05">
        <w:rPr>
          <w:rFonts w:ascii="Times New Roman" w:eastAsia="Times New Roman" w:hAnsi="Times New Roman" w:cs="Times New Roman"/>
          <w:color w:val="000000" w:themeColor="text1"/>
          <w:spacing w:val="-1"/>
          <w:position w:val="-1"/>
          <w:sz w:val="24"/>
          <w:szCs w:val="24"/>
        </w:rPr>
        <w:t>e</w:t>
      </w:r>
      <w:r w:rsidRPr="00DA7A05">
        <w:rPr>
          <w:rFonts w:ascii="Times New Roman" w:eastAsia="Times New Roman" w:hAnsi="Times New Roman" w:cs="Times New Roman"/>
          <w:color w:val="000000" w:themeColor="text1"/>
          <w:position w:val="-1"/>
          <w:sz w:val="24"/>
          <w:szCs w:val="24"/>
        </w:rPr>
        <w:t>r</w:t>
      </w:r>
      <w:r w:rsidRPr="00DA7A05">
        <w:rPr>
          <w:rFonts w:ascii="Times New Roman" w:eastAsia="Times New Roman" w:hAnsi="Times New Roman" w:cs="Times New Roman"/>
          <w:color w:val="000000" w:themeColor="text1"/>
          <w:spacing w:val="2"/>
          <w:position w:val="-1"/>
          <w:sz w:val="24"/>
          <w:szCs w:val="24"/>
        </w:rPr>
        <w:t>t</w:t>
      </w:r>
      <w:r w:rsidRPr="00DA7A05">
        <w:rPr>
          <w:rFonts w:ascii="Times New Roman" w:eastAsia="Times New Roman" w:hAnsi="Times New Roman" w:cs="Times New Roman"/>
          <w:color w:val="000000" w:themeColor="text1"/>
          <w:spacing w:val="-5"/>
          <w:position w:val="-1"/>
          <w:sz w:val="24"/>
          <w:szCs w:val="24"/>
        </w:rPr>
        <w:t>y</w:t>
      </w:r>
      <w:r w:rsidRPr="00DA7A05">
        <w:rPr>
          <w:rFonts w:ascii="Times New Roman" w:eastAsia="Times New Roman" w:hAnsi="Times New Roman" w:cs="Times New Roman"/>
          <w:color w:val="000000" w:themeColor="text1"/>
          <w:position w:val="-1"/>
          <w:sz w:val="24"/>
          <w:szCs w:val="24"/>
        </w:rPr>
        <w:t>.</w:t>
      </w:r>
    </w:p>
    <w:p w14:paraId="783DAEB7" w14:textId="77777777" w:rsidR="00DA7A05" w:rsidRPr="00DA7A05" w:rsidRDefault="00DA7A05" w:rsidP="00DA7A05">
      <w:pPr>
        <w:pStyle w:val="Heading2"/>
        <w:rPr>
          <w:rFonts w:ascii="Times New Roman" w:hAnsi="Times New Roman" w:cs="Times New Roman"/>
          <w:color w:val="000000" w:themeColor="text1"/>
          <w:sz w:val="24"/>
          <w:szCs w:val="24"/>
        </w:rPr>
      </w:pPr>
      <w:bookmarkStart w:id="148" w:name="_Toc79577390"/>
      <w:r w:rsidRPr="00DA7A05">
        <w:rPr>
          <w:rFonts w:ascii="Times New Roman" w:hAnsi="Times New Roman" w:cs="Times New Roman"/>
          <w:color w:val="000000" w:themeColor="text1"/>
          <w:sz w:val="24"/>
          <w:szCs w:val="24"/>
        </w:rPr>
        <w:t>4.2 Information related to the Study</w:t>
      </w:r>
      <w:bookmarkEnd w:id="148"/>
      <w:r w:rsidRPr="00DA7A05">
        <w:rPr>
          <w:rFonts w:ascii="Times New Roman" w:hAnsi="Times New Roman" w:cs="Times New Roman"/>
          <w:color w:val="000000" w:themeColor="text1"/>
          <w:sz w:val="24"/>
          <w:szCs w:val="24"/>
        </w:rPr>
        <w:t xml:space="preserve"> </w:t>
      </w:r>
    </w:p>
    <w:p w14:paraId="7164A3A7" w14:textId="77777777" w:rsidR="00DA7A05" w:rsidRPr="00DA7A05" w:rsidRDefault="00DA7A05" w:rsidP="00DA7A05">
      <w:pPr>
        <w:pStyle w:val="Heading2"/>
        <w:rPr>
          <w:rFonts w:ascii="Times New Roman" w:hAnsi="Times New Roman" w:cs="Times New Roman"/>
          <w:color w:val="000000" w:themeColor="text1"/>
          <w:sz w:val="24"/>
          <w:szCs w:val="24"/>
        </w:rPr>
      </w:pPr>
      <w:bookmarkStart w:id="149" w:name="_Toc79577391"/>
      <w:r w:rsidRPr="00DA7A05">
        <w:rPr>
          <w:rFonts w:ascii="Times New Roman" w:hAnsi="Times New Roman" w:cs="Times New Roman"/>
          <w:color w:val="000000" w:themeColor="text1"/>
          <w:sz w:val="24"/>
          <w:szCs w:val="24"/>
        </w:rPr>
        <w:t>4.2.1 Constant Market to selling Crop products</w:t>
      </w:r>
      <w:bookmarkEnd w:id="149"/>
    </w:p>
    <w:p w14:paraId="3CE74391" w14:textId="32F17BF8"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Constant market is a popular tool for analyzing changes in exports of a country.</w:t>
      </w:r>
      <w:r w:rsidR="006A24A8">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These</w:t>
      </w:r>
      <w:r w:rsidR="006A24A8">
        <w:rPr>
          <w:rFonts w:ascii="Times New Roman" w:hAnsi="Times New Roman" w:cs="Times New Roman"/>
          <w:color w:val="000000" w:themeColor="text1"/>
          <w:sz w:val="24"/>
          <w:szCs w:val="24"/>
        </w:rPr>
        <w:t xml:space="preserve"> are</w:t>
      </w:r>
      <w:r w:rsidRPr="00DA7A05">
        <w:rPr>
          <w:rFonts w:ascii="Times New Roman" w:hAnsi="Times New Roman" w:cs="Times New Roman"/>
          <w:color w:val="000000" w:themeColor="text1"/>
          <w:sz w:val="24"/>
          <w:szCs w:val="24"/>
        </w:rPr>
        <w:t xml:space="preserve"> used to quantify the export </w:t>
      </w:r>
      <w:r w:rsidR="006A24A8" w:rsidRPr="00DA7A05">
        <w:rPr>
          <w:rFonts w:ascii="Times New Roman" w:hAnsi="Times New Roman" w:cs="Times New Roman"/>
          <w:color w:val="000000" w:themeColor="text1"/>
          <w:sz w:val="24"/>
          <w:szCs w:val="24"/>
        </w:rPr>
        <w:t>performance</w:t>
      </w:r>
      <w:r w:rsidRPr="00DA7A05">
        <w:rPr>
          <w:rFonts w:ascii="Times New Roman" w:hAnsi="Times New Roman" w:cs="Times New Roman"/>
          <w:color w:val="000000" w:themeColor="text1"/>
          <w:sz w:val="24"/>
          <w:szCs w:val="24"/>
        </w:rPr>
        <w:t xml:space="preserve"> of country </w:t>
      </w:r>
      <w:r w:rsidR="006A24A8" w:rsidRPr="00DA7A05">
        <w:rPr>
          <w:rFonts w:ascii="Times New Roman" w:hAnsi="Times New Roman" w:cs="Times New Roman"/>
          <w:color w:val="000000" w:themeColor="text1"/>
          <w:sz w:val="24"/>
          <w:szCs w:val="24"/>
        </w:rPr>
        <w:t>compared</w:t>
      </w:r>
      <w:r w:rsidRPr="00DA7A05">
        <w:rPr>
          <w:rFonts w:ascii="Times New Roman" w:hAnsi="Times New Roman" w:cs="Times New Roman"/>
          <w:color w:val="000000" w:themeColor="text1"/>
          <w:sz w:val="24"/>
          <w:szCs w:val="24"/>
        </w:rPr>
        <w:t xml:space="preserve"> to the rest of the world or single foreign market.</w:t>
      </w:r>
    </w:p>
    <w:p w14:paraId="0F17DBEF" w14:textId="77777777" w:rsidR="00DA7A05" w:rsidRPr="00DA7A05" w:rsidRDefault="00DA7A05" w:rsidP="00DA7A05">
      <w:pP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br w:type="page"/>
      </w:r>
    </w:p>
    <w:p w14:paraId="215D1387" w14:textId="77777777" w:rsidR="00DA7A05" w:rsidRPr="00DA7A05" w:rsidRDefault="00DA7A05" w:rsidP="00DA7A05">
      <w:pPr>
        <w:pStyle w:val="Heading2"/>
        <w:rPr>
          <w:rFonts w:ascii="Times New Roman" w:hAnsi="Times New Roman" w:cs="Times New Roman"/>
          <w:color w:val="000000" w:themeColor="text1"/>
          <w:sz w:val="24"/>
          <w:szCs w:val="24"/>
        </w:rPr>
      </w:pPr>
      <w:bookmarkStart w:id="150" w:name="_Toc377299527"/>
      <w:bookmarkStart w:id="151" w:name="_Toc79577392"/>
      <w:r w:rsidRPr="00DA7A05">
        <w:rPr>
          <w:rFonts w:ascii="Times New Roman" w:hAnsi="Times New Roman" w:cs="Times New Roman"/>
          <w:color w:val="000000" w:themeColor="text1"/>
          <w:sz w:val="24"/>
          <w:szCs w:val="24"/>
        </w:rPr>
        <w:lastRenderedPageBreak/>
        <w:t>Table 4.2 Constant Market to Sell Crop</w:t>
      </w:r>
      <w:bookmarkEnd w:id="150"/>
      <w:bookmarkEnd w:id="151"/>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464"/>
        <w:gridCol w:w="2990"/>
      </w:tblGrid>
      <w:tr w:rsidR="00DA7A05" w:rsidRPr="00DA7A05" w14:paraId="2C1791BF" w14:textId="77777777" w:rsidTr="00441800">
        <w:trPr>
          <w:trHeight w:val="330"/>
        </w:trPr>
        <w:tc>
          <w:tcPr>
            <w:tcW w:w="1501" w:type="pct"/>
            <w:vAlign w:val="bottom"/>
          </w:tcPr>
          <w:p w14:paraId="0AC2E243"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 </w:t>
            </w:r>
          </w:p>
        </w:tc>
        <w:tc>
          <w:tcPr>
            <w:tcW w:w="1878" w:type="pct"/>
            <w:vAlign w:val="bottom"/>
          </w:tcPr>
          <w:p w14:paraId="716ECB00"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Frequency</w:t>
            </w:r>
          </w:p>
        </w:tc>
        <w:tc>
          <w:tcPr>
            <w:tcW w:w="1621" w:type="pct"/>
            <w:vAlign w:val="bottom"/>
          </w:tcPr>
          <w:p w14:paraId="426EB4B6"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Percent</w:t>
            </w:r>
          </w:p>
        </w:tc>
      </w:tr>
      <w:tr w:rsidR="00DA7A05" w:rsidRPr="00DA7A05" w14:paraId="4A59689D" w14:textId="77777777" w:rsidTr="00441800">
        <w:trPr>
          <w:trHeight w:val="315"/>
        </w:trPr>
        <w:tc>
          <w:tcPr>
            <w:tcW w:w="1501" w:type="pct"/>
          </w:tcPr>
          <w:p w14:paraId="1F3F07E2"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yes</w:t>
            </w:r>
          </w:p>
        </w:tc>
        <w:tc>
          <w:tcPr>
            <w:tcW w:w="1878" w:type="pct"/>
            <w:noWrap/>
            <w:vAlign w:val="center"/>
          </w:tcPr>
          <w:p w14:paraId="501E251E"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44</w:t>
            </w:r>
          </w:p>
        </w:tc>
        <w:tc>
          <w:tcPr>
            <w:tcW w:w="1621" w:type="pct"/>
            <w:noWrap/>
            <w:vAlign w:val="center"/>
          </w:tcPr>
          <w:p w14:paraId="2F82DCB2"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44.4</w:t>
            </w:r>
          </w:p>
        </w:tc>
      </w:tr>
      <w:tr w:rsidR="00DA7A05" w:rsidRPr="00DA7A05" w14:paraId="0E1DA44F" w14:textId="77777777" w:rsidTr="00441800">
        <w:trPr>
          <w:trHeight w:val="300"/>
        </w:trPr>
        <w:tc>
          <w:tcPr>
            <w:tcW w:w="1501" w:type="pct"/>
          </w:tcPr>
          <w:p w14:paraId="630F219B"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no</w:t>
            </w:r>
          </w:p>
        </w:tc>
        <w:tc>
          <w:tcPr>
            <w:tcW w:w="1878" w:type="pct"/>
            <w:noWrap/>
            <w:vAlign w:val="center"/>
          </w:tcPr>
          <w:p w14:paraId="56891797"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55</w:t>
            </w:r>
          </w:p>
        </w:tc>
        <w:tc>
          <w:tcPr>
            <w:tcW w:w="1621" w:type="pct"/>
            <w:noWrap/>
            <w:vAlign w:val="center"/>
          </w:tcPr>
          <w:p w14:paraId="645AE55A"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55.6</w:t>
            </w:r>
          </w:p>
        </w:tc>
      </w:tr>
      <w:tr w:rsidR="00DA7A05" w:rsidRPr="00DA7A05" w14:paraId="06DB223E" w14:textId="77777777" w:rsidTr="00441800">
        <w:trPr>
          <w:trHeight w:val="375"/>
        </w:trPr>
        <w:tc>
          <w:tcPr>
            <w:tcW w:w="1501" w:type="pct"/>
          </w:tcPr>
          <w:p w14:paraId="223532C8"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Total</w:t>
            </w:r>
          </w:p>
        </w:tc>
        <w:tc>
          <w:tcPr>
            <w:tcW w:w="1878" w:type="pct"/>
            <w:noWrap/>
            <w:vAlign w:val="center"/>
          </w:tcPr>
          <w:p w14:paraId="6DE9F274"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99</w:t>
            </w:r>
          </w:p>
        </w:tc>
        <w:tc>
          <w:tcPr>
            <w:tcW w:w="1621" w:type="pct"/>
            <w:noWrap/>
            <w:vAlign w:val="center"/>
          </w:tcPr>
          <w:p w14:paraId="43073723"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100.0</w:t>
            </w:r>
          </w:p>
        </w:tc>
      </w:tr>
    </w:tbl>
    <w:p w14:paraId="1FBD66EA" w14:textId="11564238" w:rsidR="00DA7A05" w:rsidRPr="00DA7A05" w:rsidRDefault="00DA7A05" w:rsidP="00DA7A05">
      <w:pPr>
        <w:spacing w:line="360" w:lineRule="auto"/>
        <w:jc w:val="both"/>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4021CFF0"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researcher also assessed the  market of the farmers crops and the findings shows that  44 (44.4%) of the farmers were agreed to have constant market for their crops while 55 (55.6%) of the respondents have no constant market for  their crops as shown in the table below, this implies that large number of the farmers do lack market to sell their crops in order to reduce poverty at family level, though there some farmer who have constant market but the case of price is very that cannot help farmers to reduce poverty in the family.</w:t>
      </w:r>
    </w:p>
    <w:p w14:paraId="6C32F51D" w14:textId="77777777" w:rsidR="00DA7A05" w:rsidRPr="00DA7A05" w:rsidRDefault="00DA7A05" w:rsidP="00DA7A05">
      <w:pPr>
        <w:spacing w:before="29" w:line="360" w:lineRule="auto"/>
        <w:ind w:right="76"/>
        <w:jc w:val="both"/>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Ma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k</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info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mation</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is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w:t>
      </w:r>
      <w:r w:rsidRPr="00DA7A05">
        <w:rPr>
          <w:rFonts w:ascii="Times New Roman" w:eastAsia="Times New Roman" w:hAnsi="Times New Roman" w:cs="Times New Roman"/>
          <w:color w:val="000000" w:themeColor="text1"/>
          <w:spacing w:val="4"/>
          <w:sz w:val="24"/>
          <w:szCs w:val="24"/>
        </w:rPr>
        <w:t>a</w:t>
      </w:r>
      <w:r w:rsidRPr="00DA7A05">
        <w:rPr>
          <w:rFonts w:ascii="Times New Roman" w:eastAsia="Times New Roman" w:hAnsi="Times New Roman" w:cs="Times New Roman"/>
          <w:color w:val="000000" w:themeColor="text1"/>
          <w:spacing w:val="-5"/>
          <w:sz w:val="24"/>
          <w:szCs w:val="24"/>
        </w:rPr>
        <w:t>y</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i</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z w:val="24"/>
          <w:szCs w:val="24"/>
        </w:rPr>
        <w:t>port</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for most f</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s</w:t>
      </w:r>
      <w:r w:rsidRPr="00DA7A05">
        <w:rPr>
          <w:rFonts w:ascii="Times New Roman" w:eastAsia="Times New Roman" w:hAnsi="Times New Roman" w:cs="Times New Roman"/>
          <w:color w:val="000000" w:themeColor="text1"/>
          <w:w w:val="75"/>
          <w:sz w:val="24"/>
          <w:szCs w:val="24"/>
        </w:rPr>
        <w:t>‟</w:t>
      </w:r>
      <w:r w:rsidRPr="00DA7A05">
        <w:rPr>
          <w:rFonts w:ascii="Times New Roman" w:eastAsia="Times New Roman" w:hAnsi="Times New Roman" w:cs="Times New Roman"/>
          <w:color w:val="000000" w:themeColor="text1"/>
          <w:spacing w:val="1"/>
          <w:w w:val="75"/>
          <w:sz w:val="24"/>
          <w:szCs w:val="24"/>
        </w:rPr>
        <w:t xml:space="preserve"> </w:t>
      </w:r>
      <w:r w:rsidRPr="00DA7A05">
        <w:rPr>
          <w:rFonts w:ascii="Times New Roman" w:eastAsia="Times New Roman" w:hAnsi="Times New Roman" w:cs="Times New Roman"/>
          <w:color w:val="000000" w:themeColor="text1"/>
          <w:sz w:val="24"/>
          <w:szCs w:val="24"/>
        </w:rPr>
        <w:t>ru</w:t>
      </w:r>
      <w:r w:rsidRPr="00DA7A05">
        <w:rPr>
          <w:rFonts w:ascii="Times New Roman" w:eastAsia="Times New Roman" w:hAnsi="Times New Roman" w:cs="Times New Roman"/>
          <w:color w:val="000000" w:themeColor="text1"/>
          <w:spacing w:val="-1"/>
          <w:sz w:val="24"/>
          <w:szCs w:val="24"/>
        </w:rPr>
        <w:t>ra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ma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2"/>
          <w:sz w:val="24"/>
          <w:szCs w:val="24"/>
        </w:rPr>
        <w:t>k</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lop</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 xml:space="preserve">nt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it</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is</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a</w:t>
      </w:r>
      <w:r w:rsidRPr="00DA7A05">
        <w:rPr>
          <w:rFonts w:ascii="Times New Roman" w:eastAsia="Times New Roman" w:hAnsi="Times New Roman" w:cs="Times New Roman"/>
          <w:color w:val="000000" w:themeColor="text1"/>
          <w:spacing w:val="1"/>
          <w:sz w:val="24"/>
          <w:szCs w:val="24"/>
        </w:rPr>
        <w:t xml:space="preserve"> c</w:t>
      </w:r>
      <w:r w:rsidRPr="00DA7A05">
        <w:rPr>
          <w:rFonts w:ascii="Times New Roman" w:eastAsia="Times New Roman" w:hAnsi="Times New Roman" w:cs="Times New Roman"/>
          <w:color w:val="000000" w:themeColor="text1"/>
          <w:sz w:val="24"/>
          <w:szCs w:val="24"/>
        </w:rPr>
        <w:t>ru</w:t>
      </w:r>
      <w:r w:rsidRPr="00DA7A05">
        <w:rPr>
          <w:rFonts w:ascii="Times New Roman" w:eastAsia="Times New Roman" w:hAnsi="Times New Roman" w:cs="Times New Roman"/>
          <w:color w:val="000000" w:themeColor="text1"/>
          <w:spacing w:val="-2"/>
          <w:sz w:val="24"/>
          <w:szCs w:val="24"/>
        </w:rPr>
        <w:t>c</w:t>
      </w:r>
      <w:r w:rsidRPr="00DA7A05">
        <w:rPr>
          <w:rFonts w:ascii="Times New Roman" w:eastAsia="Times New Roman" w:hAnsi="Times New Roman" w:cs="Times New Roman"/>
          <w:color w:val="000000" w:themeColor="text1"/>
          <w:sz w:val="24"/>
          <w:szCs w:val="24"/>
        </w:rPr>
        <w:t>ial</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fa</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tor</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z w:val="24"/>
          <w:szCs w:val="24"/>
        </w:rPr>
        <w:t>ra</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i</w:t>
      </w:r>
      <w:r w:rsidRPr="00DA7A05">
        <w:rPr>
          <w:rFonts w:ascii="Times New Roman" w:eastAsia="Times New Roman" w:hAnsi="Times New Roman" w:cs="Times New Roman"/>
          <w:color w:val="000000" w:themeColor="text1"/>
          <w:spacing w:val="3"/>
          <w:sz w:val="24"/>
          <w:szCs w:val="24"/>
        </w:rPr>
        <w:t>n</w:t>
      </w:r>
      <w:r w:rsidRPr="00DA7A05">
        <w:rPr>
          <w:rFonts w:ascii="Times New Roman" w:eastAsia="Times New Roman" w:hAnsi="Times New Roman" w:cs="Times New Roman"/>
          <w:color w:val="000000" w:themeColor="text1"/>
          <w:sz w:val="24"/>
          <w:szCs w:val="24"/>
        </w:rPr>
        <w:t xml:space="preserve">g </w:t>
      </w:r>
      <w:r w:rsidRPr="00DA7A05">
        <w:rPr>
          <w:rFonts w:ascii="Times New Roman" w:eastAsia="Times New Roman" w:hAnsi="Times New Roman" w:cs="Times New Roman"/>
          <w:color w:val="000000" w:themeColor="text1"/>
          <w:spacing w:val="1"/>
          <w:sz w:val="24"/>
          <w:szCs w:val="24"/>
        </w:rPr>
        <w:t>fa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3"/>
          <w:sz w:val="24"/>
          <w:szCs w:val="24"/>
        </w:rPr>
        <w:t xml:space="preserve"> </w:t>
      </w:r>
      <w:proofErr w:type="spellStart"/>
      <w:r w:rsidRPr="00DA7A05">
        <w:rPr>
          <w:rFonts w:ascii="Times New Roman" w:eastAsia="Times New Roman" w:hAnsi="Times New Roman" w:cs="Times New Roman"/>
          <w:color w:val="000000" w:themeColor="text1"/>
          <w:sz w:val="24"/>
          <w:szCs w:val="24"/>
        </w:rPr>
        <w:t>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nise</w:t>
      </w:r>
      <w:proofErr w:type="spellEnd"/>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wo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1"/>
          <w:sz w:val="24"/>
          <w:szCs w:val="24"/>
        </w:rPr>
        <w:t>k</w:t>
      </w:r>
      <w:r w:rsidRPr="00DA7A05">
        <w:rPr>
          <w:rFonts w:ascii="Times New Roman" w:eastAsia="Times New Roman" w:hAnsi="Times New Roman" w:cs="Times New Roman"/>
          <w:color w:val="000000" w:themeColor="text1"/>
          <w:sz w:val="24"/>
          <w:szCs w:val="24"/>
        </w:rPr>
        <w: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The 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lop</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1"/>
          <w:sz w:val="24"/>
          <w:szCs w:val="24"/>
        </w:rPr>
        <w:t>u</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m</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rk</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ts</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st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mu</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tes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oop</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mong smal</w:t>
      </w:r>
      <w:r w:rsidRPr="00DA7A05">
        <w:rPr>
          <w:rFonts w:ascii="Times New Roman" w:eastAsia="Times New Roman" w:hAnsi="Times New Roman" w:cs="Times New Roman"/>
          <w:color w:val="000000" w:themeColor="text1"/>
          <w:spacing w:val="5"/>
          <w:sz w:val="24"/>
          <w:szCs w:val="24"/>
        </w:rPr>
        <w:t>l</w:t>
      </w:r>
      <w:r w:rsidRPr="00DA7A05">
        <w:rPr>
          <w:rFonts w:ascii="Times New Roman" w:eastAsia="Times New Roman" w:hAnsi="Times New Roman" w:cs="Times New Roman"/>
          <w:color w:val="000000" w:themeColor="text1"/>
          <w:spacing w:val="-1"/>
          <w:sz w:val="24"/>
          <w:szCs w:val="24"/>
        </w:rPr>
        <w:t>-</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le</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f</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o me</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onsum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 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with</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 xml:space="preserve">the </w:t>
      </w:r>
      <w:r w:rsidRPr="00DA7A05">
        <w:rPr>
          <w:rFonts w:ascii="Times New Roman" w:eastAsia="Times New Roman" w:hAnsi="Times New Roman" w:cs="Times New Roman"/>
          <w:color w:val="000000" w:themeColor="text1"/>
          <w:spacing w:val="-1"/>
          <w:sz w:val="24"/>
          <w:szCs w:val="24"/>
        </w:rPr>
        <w:t>acc</w:t>
      </w:r>
      <w:r w:rsidRPr="00DA7A05">
        <w:rPr>
          <w:rFonts w:ascii="Times New Roman" w:eastAsia="Times New Roman" w:hAnsi="Times New Roman" w:cs="Times New Roman"/>
          <w:color w:val="000000" w:themeColor="text1"/>
          <w:sz w:val="24"/>
          <w:szCs w:val="24"/>
        </w:rPr>
        <w:t>u</w:t>
      </w:r>
      <w:r w:rsidRPr="00DA7A05">
        <w:rPr>
          <w:rFonts w:ascii="Times New Roman" w:eastAsia="Times New Roman" w:hAnsi="Times New Roman" w:cs="Times New Roman"/>
          <w:color w:val="000000" w:themeColor="text1"/>
          <w:spacing w:val="-1"/>
          <w:sz w:val="24"/>
          <w:szCs w:val="24"/>
        </w:rPr>
        <w:t>ra</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 xml:space="preserve">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x</w:t>
      </w:r>
      <w:r w:rsidRPr="00DA7A05">
        <w:rPr>
          <w:rFonts w:ascii="Times New Roman" w:eastAsia="Times New Roman" w:hAnsi="Times New Roman" w:cs="Times New Roman"/>
          <w:color w:val="000000" w:themeColor="text1"/>
          <w:spacing w:val="-1"/>
          <w:sz w:val="24"/>
          <w:szCs w:val="24"/>
        </w:rPr>
        <w:t>ce</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 xml:space="preserve">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 xml:space="preserve">the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1"/>
          <w:sz w:val="24"/>
          <w:szCs w:val="24"/>
        </w:rPr>
        <w:t>cc</w:t>
      </w:r>
      <w:r w:rsidRPr="00DA7A05">
        <w:rPr>
          <w:rFonts w:ascii="Times New Roman" w:eastAsia="Times New Roman" w:hAnsi="Times New Roman" w:cs="Times New Roman"/>
          <w:color w:val="000000" w:themeColor="text1"/>
          <w:sz w:val="24"/>
          <w:szCs w:val="24"/>
        </w:rPr>
        <w:t>u</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e point</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in 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me.</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1"/>
          <w:sz w:val="24"/>
          <w:szCs w:val="24"/>
        </w:rPr>
        <w:t>ece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3"/>
          <w:sz w:val="24"/>
          <w:szCs w:val="24"/>
        </w:rPr>
        <w:t>l</w:t>
      </w:r>
      <w:r w:rsidRPr="00DA7A05">
        <w:rPr>
          <w:rFonts w:ascii="Times New Roman" w:eastAsia="Times New Roman" w:hAnsi="Times New Roman" w:cs="Times New Roman"/>
          <w:color w:val="000000" w:themeColor="text1"/>
          <w:spacing w:val="-5"/>
          <w:sz w:val="24"/>
          <w:szCs w:val="24"/>
        </w:rPr>
        <w:t>y</w:t>
      </w:r>
      <w:r w:rsidRPr="00DA7A05">
        <w:rPr>
          <w:rFonts w:ascii="Times New Roman" w:eastAsia="Times New Roman" w:hAnsi="Times New Roman" w:cs="Times New Roman"/>
          <w:color w:val="000000" w:themeColor="text1"/>
          <w:sz w:val="24"/>
          <w:szCs w:val="24"/>
        </w:rPr>
        <w:t>,</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ov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rnm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pol</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ies</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ru</w:t>
      </w:r>
      <w:r w:rsidRPr="00DA7A05">
        <w:rPr>
          <w:rFonts w:ascii="Times New Roman" w:eastAsia="Times New Roman" w:hAnsi="Times New Roman" w:cs="Times New Roman"/>
          <w:color w:val="000000" w:themeColor="text1"/>
          <w:spacing w:val="-1"/>
          <w:sz w:val="24"/>
          <w:szCs w:val="24"/>
        </w:rPr>
        <w:t>ra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ma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k</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lop</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ve f</w:t>
      </w:r>
      <w:r w:rsidRPr="00DA7A05">
        <w:rPr>
          <w:rFonts w:ascii="Times New Roman" w:eastAsia="Times New Roman" w:hAnsi="Times New Roman" w:cs="Times New Roman"/>
          <w:color w:val="000000" w:themeColor="text1"/>
          <w:spacing w:val="1"/>
          <w:sz w:val="24"/>
          <w:szCs w:val="24"/>
        </w:rPr>
        <w:t>o</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used on 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omo</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z w:val="24"/>
          <w:szCs w:val="24"/>
        </w:rPr>
        <w:t>ing</w:t>
      </w:r>
      <w:r w:rsidRPr="00DA7A05">
        <w:rPr>
          <w:rFonts w:ascii="Times New Roman" w:eastAsia="Times New Roman" w:hAnsi="Times New Roman" w:cs="Times New Roman"/>
          <w:color w:val="000000" w:themeColor="text1"/>
          <w:spacing w:val="34"/>
          <w:sz w:val="24"/>
          <w:szCs w:val="24"/>
        </w:rPr>
        <w:t xml:space="preserve"> </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ther</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roups</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z w:val="24"/>
          <w:szCs w:val="24"/>
        </w:rPr>
        <w:t>sha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x</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ri</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z w:val="24"/>
          <w:szCs w:val="24"/>
        </w:rPr>
        <w:t>info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 xml:space="preserve">mation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with</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ma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2"/>
          <w:sz w:val="24"/>
          <w:szCs w:val="24"/>
        </w:rPr>
        <w:t>k</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oblems</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th</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ould</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not</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pacing w:val="2"/>
          <w:sz w:val="24"/>
          <w:szCs w:val="24"/>
        </w:rPr>
        <w:t>b</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40"/>
          <w:sz w:val="24"/>
          <w:szCs w:val="24"/>
        </w:rPr>
        <w:t xml:space="preserve"> </w:t>
      </w:r>
      <w:r w:rsidRPr="00DA7A05">
        <w:rPr>
          <w:rFonts w:ascii="Times New Roman" w:eastAsia="Times New Roman" w:hAnsi="Times New Roman" w:cs="Times New Roman"/>
          <w:color w:val="000000" w:themeColor="text1"/>
          <w:sz w:val="24"/>
          <w:szCs w:val="24"/>
        </w:rPr>
        <w:t>solved</w:t>
      </w:r>
      <w:r w:rsidRPr="00DA7A05">
        <w:rPr>
          <w:rFonts w:ascii="Times New Roman" w:eastAsia="Times New Roman" w:hAnsi="Times New Roman" w:cs="Times New Roman"/>
          <w:color w:val="000000" w:themeColor="text1"/>
          <w:spacing w:val="40"/>
          <w:sz w:val="24"/>
          <w:szCs w:val="24"/>
        </w:rPr>
        <w:t xml:space="preserve"> </w:t>
      </w:r>
      <w:r w:rsidRPr="00DA7A05">
        <w:rPr>
          <w:rFonts w:ascii="Times New Roman" w:eastAsia="Times New Roman" w:hAnsi="Times New Roman" w:cs="Times New Roman"/>
          <w:color w:val="000000" w:themeColor="text1"/>
          <w:sz w:val="24"/>
          <w:szCs w:val="24"/>
        </w:rPr>
        <w:t>ind</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vidual</w:t>
      </w:r>
      <w:r w:rsidRPr="00DA7A05">
        <w:rPr>
          <w:rFonts w:ascii="Times New Roman" w:eastAsia="Times New Roman" w:hAnsi="Times New Roman" w:cs="Times New Roman"/>
          <w:color w:val="000000" w:themeColor="text1"/>
          <w:spacing w:val="5"/>
          <w:sz w:val="24"/>
          <w:szCs w:val="24"/>
        </w:rPr>
        <w:t>l</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2"/>
          <w:sz w:val="24"/>
          <w:szCs w:val="24"/>
        </w:rPr>
        <w:t>(</w:t>
      </w:r>
      <w:r w:rsidRPr="00DA7A05">
        <w:rPr>
          <w:rFonts w:ascii="Times New Roman" w:eastAsia="Times New Roman" w:hAnsi="Times New Roman" w:cs="Times New Roman"/>
          <w:color w:val="000000" w:themeColor="text1"/>
          <w:spacing w:val="3"/>
          <w:sz w:val="24"/>
          <w:szCs w:val="24"/>
        </w:rPr>
        <w:t>P</w:t>
      </w:r>
      <w:r w:rsidRPr="00DA7A05">
        <w:rPr>
          <w:rFonts w:ascii="Times New Roman" w:eastAsia="Times New Roman" w:hAnsi="Times New Roman" w:cs="Times New Roman"/>
          <w:color w:val="000000" w:themeColor="text1"/>
          <w:sz w:val="24"/>
          <w:szCs w:val="24"/>
        </w:rPr>
        <w:t>ut</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 2015</w:t>
      </w:r>
      <w:r w:rsidRPr="00DA7A05">
        <w:rPr>
          <w:rFonts w:ascii="Times New Roman" w:eastAsia="Times New Roman" w:hAnsi="Times New Roman" w:cs="Times New Roman"/>
          <w:color w:val="000000" w:themeColor="text1"/>
          <w:spacing w:val="-1"/>
          <w:sz w:val="24"/>
          <w:szCs w:val="24"/>
        </w:rPr>
        <w:t>)</w:t>
      </w:r>
      <w:r w:rsidRPr="00DA7A05">
        <w:rPr>
          <w:rFonts w:ascii="Times New Roman" w:eastAsia="Times New Roman" w:hAnsi="Times New Roman" w:cs="Times New Roman"/>
          <w:color w:val="000000" w:themeColor="text1"/>
          <w:sz w:val="24"/>
          <w:szCs w:val="24"/>
        </w:rPr>
        <w:t>.</w:t>
      </w:r>
    </w:p>
    <w:p w14:paraId="79F24BF3" w14:textId="77777777" w:rsidR="00DA7A05" w:rsidRPr="00DA7A05" w:rsidRDefault="00DA7A05" w:rsidP="00DA7A05">
      <w:pPr>
        <w:pStyle w:val="Heading2"/>
        <w:rPr>
          <w:rFonts w:ascii="Times New Roman" w:hAnsi="Times New Roman" w:cs="Times New Roman"/>
          <w:color w:val="000000" w:themeColor="text1"/>
          <w:sz w:val="24"/>
          <w:szCs w:val="24"/>
        </w:rPr>
      </w:pPr>
      <w:bookmarkStart w:id="152" w:name="_Toc79577393"/>
      <w:r w:rsidRPr="00DA7A05">
        <w:rPr>
          <w:rFonts w:ascii="Times New Roman" w:hAnsi="Times New Roman" w:cs="Times New Roman"/>
          <w:color w:val="000000" w:themeColor="text1"/>
          <w:sz w:val="24"/>
          <w:szCs w:val="24"/>
        </w:rPr>
        <w:t>4.2.2 Contract with Trade/Buyer to Selling Crop Products</w:t>
      </w:r>
      <w:bookmarkEnd w:id="152"/>
    </w:p>
    <w:p w14:paraId="5F589134" w14:textId="77777777" w:rsidR="00DA7A05" w:rsidRPr="00DA7A05" w:rsidRDefault="00DA7A05" w:rsidP="00DA7A05">
      <w:pPr>
        <w:pStyle w:val="Heading2"/>
        <w:rPr>
          <w:rFonts w:ascii="Times New Roman" w:hAnsi="Times New Roman" w:cs="Times New Roman"/>
          <w:color w:val="000000" w:themeColor="text1"/>
          <w:sz w:val="24"/>
          <w:szCs w:val="24"/>
        </w:rPr>
      </w:pPr>
      <w:bookmarkStart w:id="153" w:name="_Toc377299529"/>
      <w:bookmarkStart w:id="154" w:name="_Toc79577394"/>
      <w:r w:rsidRPr="00DA7A05">
        <w:rPr>
          <w:rFonts w:ascii="Times New Roman" w:hAnsi="Times New Roman" w:cs="Times New Roman"/>
          <w:color w:val="000000" w:themeColor="text1"/>
          <w:sz w:val="24"/>
          <w:szCs w:val="24"/>
        </w:rPr>
        <w:t>Table 4.3 Contract with trade/buyer to sell crop</w:t>
      </w:r>
      <w:bookmarkEnd w:id="153"/>
      <w:bookmarkEnd w:id="154"/>
      <w:r w:rsidRPr="00DA7A05">
        <w:rPr>
          <w:rFonts w:ascii="Times New Roman" w:hAnsi="Times New Roman" w:cs="Times New Roman"/>
          <w:color w:val="000000" w:themeColor="text1"/>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3463"/>
        <w:gridCol w:w="3026"/>
      </w:tblGrid>
      <w:tr w:rsidR="00DA7A05" w:rsidRPr="00DA7A05" w14:paraId="3882E5D7" w14:textId="77777777" w:rsidTr="00441800">
        <w:trPr>
          <w:trHeight w:val="345"/>
        </w:trPr>
        <w:tc>
          <w:tcPr>
            <w:tcW w:w="1530" w:type="pct"/>
            <w:shd w:val="clear" w:color="000000" w:fill="FFFFFF"/>
            <w:vAlign w:val="bottom"/>
          </w:tcPr>
          <w:p w14:paraId="63C74F55" w14:textId="77777777" w:rsidR="00DA7A05" w:rsidRPr="00DA7A05" w:rsidRDefault="00DA7A05" w:rsidP="00441800">
            <w:pPr>
              <w:spacing w:after="0"/>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 </w:t>
            </w:r>
          </w:p>
        </w:tc>
        <w:tc>
          <w:tcPr>
            <w:tcW w:w="1852" w:type="pct"/>
            <w:shd w:val="clear" w:color="000000" w:fill="FFFFFF"/>
            <w:vAlign w:val="bottom"/>
          </w:tcPr>
          <w:p w14:paraId="703B48BE"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Frequency</w:t>
            </w:r>
          </w:p>
        </w:tc>
        <w:tc>
          <w:tcPr>
            <w:tcW w:w="1618" w:type="pct"/>
            <w:shd w:val="clear" w:color="000000" w:fill="FFFFFF"/>
            <w:vAlign w:val="bottom"/>
          </w:tcPr>
          <w:p w14:paraId="2D628B33"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Percent</w:t>
            </w:r>
          </w:p>
        </w:tc>
      </w:tr>
      <w:tr w:rsidR="00DA7A05" w:rsidRPr="00DA7A05" w14:paraId="00ADD094" w14:textId="77777777" w:rsidTr="00441800">
        <w:trPr>
          <w:trHeight w:val="315"/>
        </w:trPr>
        <w:tc>
          <w:tcPr>
            <w:tcW w:w="1530" w:type="pct"/>
            <w:shd w:val="clear" w:color="000000" w:fill="FFFFFF"/>
          </w:tcPr>
          <w:p w14:paraId="10B8396F" w14:textId="77777777" w:rsidR="00DA7A05" w:rsidRPr="00DA7A05" w:rsidRDefault="00DA7A05" w:rsidP="00441800">
            <w:pPr>
              <w:spacing w:after="0"/>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Yes</w:t>
            </w:r>
          </w:p>
        </w:tc>
        <w:tc>
          <w:tcPr>
            <w:tcW w:w="1852" w:type="pct"/>
            <w:shd w:val="clear" w:color="000000" w:fill="FFFFFF"/>
            <w:vAlign w:val="bottom"/>
          </w:tcPr>
          <w:p w14:paraId="06800004"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37</w:t>
            </w:r>
          </w:p>
        </w:tc>
        <w:tc>
          <w:tcPr>
            <w:tcW w:w="1618" w:type="pct"/>
            <w:shd w:val="clear" w:color="000000" w:fill="FFFFFF"/>
            <w:vAlign w:val="bottom"/>
          </w:tcPr>
          <w:p w14:paraId="778D3EC4"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37.4</w:t>
            </w:r>
          </w:p>
        </w:tc>
      </w:tr>
      <w:tr w:rsidR="00DA7A05" w:rsidRPr="00DA7A05" w14:paraId="18F51C61" w14:textId="77777777" w:rsidTr="00441800">
        <w:trPr>
          <w:cantSplit/>
          <w:trHeight w:val="300"/>
        </w:trPr>
        <w:tc>
          <w:tcPr>
            <w:tcW w:w="1530" w:type="pct"/>
            <w:shd w:val="clear" w:color="000000" w:fill="FFFFFF"/>
          </w:tcPr>
          <w:p w14:paraId="27277C7C" w14:textId="77777777" w:rsidR="00DA7A05" w:rsidRPr="00DA7A05" w:rsidRDefault="00DA7A05" w:rsidP="00441800">
            <w:pPr>
              <w:spacing w:after="0"/>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No</w:t>
            </w:r>
          </w:p>
        </w:tc>
        <w:tc>
          <w:tcPr>
            <w:tcW w:w="1852" w:type="pct"/>
            <w:shd w:val="clear" w:color="000000" w:fill="FFFFFF"/>
            <w:vAlign w:val="bottom"/>
          </w:tcPr>
          <w:p w14:paraId="30DF55CC"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62</w:t>
            </w:r>
          </w:p>
        </w:tc>
        <w:tc>
          <w:tcPr>
            <w:tcW w:w="1618" w:type="pct"/>
            <w:shd w:val="clear" w:color="000000" w:fill="FFFFFF"/>
            <w:vAlign w:val="bottom"/>
          </w:tcPr>
          <w:p w14:paraId="02EB53A9"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62.6</w:t>
            </w:r>
          </w:p>
        </w:tc>
      </w:tr>
      <w:tr w:rsidR="00DA7A05" w:rsidRPr="00DA7A05" w14:paraId="6C100691" w14:textId="77777777" w:rsidTr="00441800">
        <w:trPr>
          <w:cantSplit/>
          <w:trHeight w:val="375"/>
        </w:trPr>
        <w:tc>
          <w:tcPr>
            <w:tcW w:w="1530" w:type="pct"/>
            <w:shd w:val="clear" w:color="000000" w:fill="FFFFFF"/>
          </w:tcPr>
          <w:p w14:paraId="0E4E63E3" w14:textId="77777777" w:rsidR="00DA7A05" w:rsidRPr="00DA7A05" w:rsidRDefault="00DA7A05" w:rsidP="00441800">
            <w:pPr>
              <w:spacing w:after="0"/>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Total</w:t>
            </w:r>
          </w:p>
        </w:tc>
        <w:tc>
          <w:tcPr>
            <w:tcW w:w="1852" w:type="pct"/>
            <w:shd w:val="clear" w:color="000000" w:fill="FFFFFF"/>
            <w:vAlign w:val="bottom"/>
          </w:tcPr>
          <w:p w14:paraId="705AB57F"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99</w:t>
            </w:r>
          </w:p>
        </w:tc>
        <w:tc>
          <w:tcPr>
            <w:tcW w:w="1618" w:type="pct"/>
            <w:shd w:val="clear" w:color="000000" w:fill="FFFFFF"/>
            <w:vAlign w:val="bottom"/>
          </w:tcPr>
          <w:p w14:paraId="62F1A9E8" w14:textId="77777777" w:rsidR="00DA7A05" w:rsidRPr="00DA7A05" w:rsidRDefault="00DA7A05" w:rsidP="00441800">
            <w:pPr>
              <w:spacing w:after="0"/>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100</w:t>
            </w:r>
          </w:p>
        </w:tc>
      </w:tr>
    </w:tbl>
    <w:p w14:paraId="3DD8C7FC" w14:textId="1CA7F77B"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407CEA2F"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case of farmers contracts with buyers where farmers can sell their crop with the agreement, and the findings shows that 37 (37.4%) of the respondents have contract to sell their crops while 62 (62.6 %) of the respondents have no contracts with any buyer due to that they do sell their crops anywhere so as get money to satisfy their family need., this implies that most of the farmers have  large number of the farmers have no contracts or buyers who can buy their crops so to reduce </w:t>
      </w:r>
      <w:r w:rsidRPr="00DA7A05">
        <w:rPr>
          <w:rFonts w:ascii="Times New Roman" w:hAnsi="Times New Roman" w:cs="Times New Roman"/>
          <w:color w:val="000000" w:themeColor="text1"/>
          <w:sz w:val="24"/>
          <w:szCs w:val="24"/>
        </w:rPr>
        <w:lastRenderedPageBreak/>
        <w:t>poverty at their family, the presence of contract between farmers and buyer  can influence  on poverty reduction, since the farmers will have constant market to sell their crops at good price.</w:t>
      </w:r>
    </w:p>
    <w:p w14:paraId="1330EC89" w14:textId="5CA2B9C7" w:rsidR="00DA7A05" w:rsidRPr="00DA7A05" w:rsidRDefault="00DA7A05" w:rsidP="00DA7A05">
      <w:pPr>
        <w:spacing w:before="29" w:line="360" w:lineRule="auto"/>
        <w:ind w:right="76"/>
        <w:jc w:val="both"/>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Rural</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ma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k</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lop</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2"/>
          <w:sz w:val="24"/>
          <w:szCs w:val="24"/>
        </w:rPr>
        <w:t xml:space="preserve"> </w:t>
      </w:r>
      <w:r w:rsidR="00BC5AA8" w:rsidRPr="00DA7A05">
        <w:rPr>
          <w:rFonts w:ascii="Times New Roman" w:eastAsia="Times New Roman" w:hAnsi="Times New Roman" w:cs="Times New Roman"/>
          <w:color w:val="000000" w:themeColor="text1"/>
          <w:sz w:val="24"/>
          <w:szCs w:val="24"/>
        </w:rPr>
        <w:t>h</w:t>
      </w:r>
      <w:r w:rsidR="00BC5AA8" w:rsidRPr="00DA7A05">
        <w:rPr>
          <w:rFonts w:ascii="Times New Roman" w:eastAsia="Times New Roman" w:hAnsi="Times New Roman" w:cs="Times New Roman"/>
          <w:color w:val="000000" w:themeColor="text1"/>
          <w:spacing w:val="-1"/>
          <w:sz w:val="24"/>
          <w:szCs w:val="24"/>
        </w:rPr>
        <w:t>a</w:t>
      </w:r>
      <w:r w:rsidR="00BC5AA8"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z w:val="24"/>
          <w:szCs w:val="24"/>
        </w:rPr>
        <w:t xml:space="preserve"> f</w:t>
      </w:r>
      <w:r w:rsidRPr="00DA7A05">
        <w:rPr>
          <w:rFonts w:ascii="Times New Roman" w:eastAsia="Times New Roman" w:hAnsi="Times New Roman" w:cs="Times New Roman"/>
          <w:color w:val="000000" w:themeColor="text1"/>
          <w:spacing w:val="1"/>
          <w:sz w:val="24"/>
          <w:szCs w:val="24"/>
        </w:rPr>
        <w:t>o</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used on 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omo</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z w:val="24"/>
          <w:szCs w:val="24"/>
        </w:rPr>
        <w:t>ing</w:t>
      </w:r>
      <w:r w:rsidRPr="00DA7A05">
        <w:rPr>
          <w:rFonts w:ascii="Times New Roman" w:eastAsia="Times New Roman" w:hAnsi="Times New Roman" w:cs="Times New Roman"/>
          <w:color w:val="000000" w:themeColor="text1"/>
          <w:spacing w:val="34"/>
          <w:sz w:val="24"/>
          <w:szCs w:val="24"/>
        </w:rPr>
        <w:t xml:space="preserve"> </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ther</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roups</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z w:val="24"/>
          <w:szCs w:val="24"/>
        </w:rPr>
        <w:t>sha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35"/>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x</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ri</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z w:val="24"/>
          <w:szCs w:val="24"/>
        </w:rPr>
        <w:t>info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 xml:space="preserve">mation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with</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ma</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2"/>
          <w:sz w:val="24"/>
          <w:szCs w:val="24"/>
        </w:rPr>
        <w:t>k</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oblems</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th</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ould</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z w:val="24"/>
          <w:szCs w:val="24"/>
        </w:rPr>
        <w:t>not</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pacing w:val="2"/>
          <w:sz w:val="24"/>
          <w:szCs w:val="24"/>
        </w:rPr>
        <w:t>b</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40"/>
          <w:sz w:val="24"/>
          <w:szCs w:val="24"/>
        </w:rPr>
        <w:t xml:space="preserve"> </w:t>
      </w:r>
      <w:r w:rsidRPr="00DA7A05">
        <w:rPr>
          <w:rFonts w:ascii="Times New Roman" w:eastAsia="Times New Roman" w:hAnsi="Times New Roman" w:cs="Times New Roman"/>
          <w:color w:val="000000" w:themeColor="text1"/>
          <w:sz w:val="24"/>
          <w:szCs w:val="24"/>
        </w:rPr>
        <w:t>solved</w:t>
      </w:r>
      <w:r w:rsidRPr="00DA7A05">
        <w:rPr>
          <w:rFonts w:ascii="Times New Roman" w:eastAsia="Times New Roman" w:hAnsi="Times New Roman" w:cs="Times New Roman"/>
          <w:color w:val="000000" w:themeColor="text1"/>
          <w:spacing w:val="40"/>
          <w:sz w:val="24"/>
          <w:szCs w:val="24"/>
        </w:rPr>
        <w:t xml:space="preserve"> </w:t>
      </w:r>
      <w:r w:rsidRPr="00DA7A05">
        <w:rPr>
          <w:rFonts w:ascii="Times New Roman" w:eastAsia="Times New Roman" w:hAnsi="Times New Roman" w:cs="Times New Roman"/>
          <w:color w:val="000000" w:themeColor="text1"/>
          <w:sz w:val="24"/>
          <w:szCs w:val="24"/>
        </w:rPr>
        <w:t>ind</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vidual</w:t>
      </w:r>
      <w:r w:rsidRPr="00DA7A05">
        <w:rPr>
          <w:rFonts w:ascii="Times New Roman" w:eastAsia="Times New Roman" w:hAnsi="Times New Roman" w:cs="Times New Roman"/>
          <w:color w:val="000000" w:themeColor="text1"/>
          <w:spacing w:val="5"/>
          <w:sz w:val="24"/>
          <w:szCs w:val="24"/>
        </w:rPr>
        <w:t>l</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36"/>
          <w:sz w:val="24"/>
          <w:szCs w:val="24"/>
        </w:rPr>
        <w:t xml:space="preserve"> </w:t>
      </w:r>
      <w:r w:rsidRPr="00DA7A05">
        <w:rPr>
          <w:rFonts w:ascii="Times New Roman" w:eastAsia="Times New Roman" w:hAnsi="Times New Roman" w:cs="Times New Roman"/>
          <w:color w:val="000000" w:themeColor="text1"/>
          <w:spacing w:val="2"/>
          <w:sz w:val="24"/>
          <w:szCs w:val="24"/>
        </w:rPr>
        <w:t>(</w:t>
      </w:r>
      <w:r w:rsidRPr="00DA7A05">
        <w:rPr>
          <w:rFonts w:ascii="Times New Roman" w:eastAsia="Times New Roman" w:hAnsi="Times New Roman" w:cs="Times New Roman"/>
          <w:color w:val="000000" w:themeColor="text1"/>
          <w:spacing w:val="3"/>
          <w:sz w:val="24"/>
          <w:szCs w:val="24"/>
        </w:rPr>
        <w:t>P</w:t>
      </w:r>
      <w:r w:rsidRPr="00DA7A05">
        <w:rPr>
          <w:rFonts w:ascii="Times New Roman" w:eastAsia="Times New Roman" w:hAnsi="Times New Roman" w:cs="Times New Roman"/>
          <w:color w:val="000000" w:themeColor="text1"/>
          <w:sz w:val="24"/>
          <w:szCs w:val="24"/>
        </w:rPr>
        <w:t>ut</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 2019)</w:t>
      </w:r>
      <w:r w:rsidRPr="00DA7A05">
        <w:rPr>
          <w:rFonts w:ascii="Times New Roman" w:hAnsi="Times New Roman" w:cs="Times New Roman"/>
          <w:color w:val="000000" w:themeColor="text1"/>
          <w:sz w:val="24"/>
          <w:szCs w:val="24"/>
        </w:rPr>
        <w:t>.</w:t>
      </w:r>
    </w:p>
    <w:p w14:paraId="56EF06FB" w14:textId="77777777" w:rsidR="00DA7A05" w:rsidRPr="00DA7A05" w:rsidRDefault="00DA7A05" w:rsidP="00DA7A05">
      <w:pPr>
        <w:pStyle w:val="Heading2"/>
        <w:rPr>
          <w:rFonts w:ascii="Times New Roman" w:hAnsi="Times New Roman" w:cs="Times New Roman"/>
          <w:color w:val="000000" w:themeColor="text1"/>
          <w:sz w:val="24"/>
          <w:szCs w:val="24"/>
        </w:rPr>
      </w:pPr>
      <w:bookmarkStart w:id="155" w:name="_Toc79577395"/>
      <w:r w:rsidRPr="00DA7A05">
        <w:rPr>
          <w:rFonts w:ascii="Times New Roman" w:hAnsi="Times New Roman" w:cs="Times New Roman"/>
          <w:color w:val="000000" w:themeColor="text1"/>
          <w:sz w:val="24"/>
          <w:szCs w:val="24"/>
        </w:rPr>
        <w:t>4.2.3 Sources of Markets Information in the Rural Areas</w:t>
      </w:r>
      <w:bookmarkEnd w:id="155"/>
      <w:r w:rsidRPr="00DA7A05">
        <w:rPr>
          <w:rFonts w:ascii="Times New Roman" w:hAnsi="Times New Roman" w:cs="Times New Roman"/>
          <w:color w:val="000000" w:themeColor="text1"/>
          <w:sz w:val="24"/>
          <w:szCs w:val="24"/>
        </w:rPr>
        <w:t xml:space="preserve"> </w:t>
      </w:r>
    </w:p>
    <w:p w14:paraId="2AEBA267" w14:textId="77777777" w:rsidR="00DA7A05" w:rsidRPr="00DA7A05" w:rsidRDefault="00DA7A05" w:rsidP="00DA7A05">
      <w:pPr>
        <w:autoSpaceDE w:val="0"/>
        <w:autoSpaceDN w:val="0"/>
        <w:adjustRightInd w:val="0"/>
        <w:spacing w:after="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researcher was interested in gathering the information concerning market in order to know the sources of markets information and how the network facilitates the members to get market information.</w:t>
      </w:r>
    </w:p>
    <w:p w14:paraId="2CC20D61" w14:textId="77777777" w:rsidR="00DA7A05" w:rsidRPr="00DA7A05" w:rsidRDefault="00DA7A05" w:rsidP="00DA7A05">
      <w:pPr>
        <w:pStyle w:val="Heading2"/>
        <w:rPr>
          <w:rFonts w:ascii="Times New Roman" w:hAnsi="Times New Roman" w:cs="Times New Roman"/>
          <w:color w:val="000000" w:themeColor="text1"/>
          <w:sz w:val="24"/>
          <w:szCs w:val="24"/>
        </w:rPr>
      </w:pPr>
      <w:bookmarkStart w:id="156" w:name="_Toc377299531"/>
      <w:bookmarkStart w:id="157" w:name="_Toc79577396"/>
      <w:r w:rsidRPr="00DA7A05">
        <w:rPr>
          <w:rFonts w:ascii="Times New Roman" w:hAnsi="Times New Roman" w:cs="Times New Roman"/>
          <w:color w:val="000000" w:themeColor="text1"/>
          <w:sz w:val="24"/>
          <w:szCs w:val="24"/>
        </w:rPr>
        <w:t>Table 4.4 Sources of Markets Information</w:t>
      </w:r>
      <w:bookmarkEnd w:id="156"/>
      <w:bookmarkEnd w:id="157"/>
    </w:p>
    <w:tbl>
      <w:tblPr>
        <w:tblStyle w:val="TableGrid"/>
        <w:tblW w:w="0" w:type="auto"/>
        <w:tblLook w:val="04A0" w:firstRow="1" w:lastRow="0" w:firstColumn="1" w:lastColumn="0" w:noHBand="0" w:noVBand="1"/>
      </w:tblPr>
      <w:tblGrid>
        <w:gridCol w:w="3133"/>
        <w:gridCol w:w="3106"/>
        <w:gridCol w:w="3111"/>
      </w:tblGrid>
      <w:tr w:rsidR="00DA7A05" w:rsidRPr="00DA7A05" w14:paraId="70CCFDD5" w14:textId="77777777" w:rsidTr="00441800">
        <w:tc>
          <w:tcPr>
            <w:tcW w:w="3192" w:type="dxa"/>
          </w:tcPr>
          <w:p w14:paraId="2B88126A" w14:textId="77777777" w:rsidR="00DA7A05" w:rsidRPr="00DA7A05" w:rsidRDefault="00DA7A05" w:rsidP="0044180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Category </w:t>
            </w:r>
          </w:p>
        </w:tc>
        <w:tc>
          <w:tcPr>
            <w:tcW w:w="3192" w:type="dxa"/>
          </w:tcPr>
          <w:p w14:paraId="1E372D9F" w14:textId="74D490E4" w:rsidR="00DA7A05" w:rsidRPr="00DA7A05" w:rsidRDefault="006A24A8" w:rsidP="00441800">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F</w:t>
            </w:r>
          </w:p>
        </w:tc>
        <w:tc>
          <w:tcPr>
            <w:tcW w:w="3192" w:type="dxa"/>
          </w:tcPr>
          <w:p w14:paraId="45DE00AE" w14:textId="77777777" w:rsidR="00DA7A05" w:rsidRPr="00DA7A05" w:rsidRDefault="00DA7A05" w:rsidP="00441800">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w:t>
            </w:r>
          </w:p>
        </w:tc>
      </w:tr>
      <w:tr w:rsidR="00DA7A05" w:rsidRPr="00DA7A05" w14:paraId="346B6EC0" w14:textId="77777777" w:rsidTr="00441800">
        <w:tc>
          <w:tcPr>
            <w:tcW w:w="3192" w:type="dxa"/>
          </w:tcPr>
          <w:p w14:paraId="0332C06E" w14:textId="77777777" w:rsidR="00DA7A05" w:rsidRPr="00DA7A05" w:rsidRDefault="00DA7A05" w:rsidP="0044180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Agriculture Extension officer </w:t>
            </w:r>
          </w:p>
        </w:tc>
        <w:tc>
          <w:tcPr>
            <w:tcW w:w="3192" w:type="dxa"/>
          </w:tcPr>
          <w:p w14:paraId="4D0CECBD" w14:textId="77777777" w:rsidR="00DA7A05" w:rsidRPr="00DA7A05" w:rsidRDefault="00DA7A05" w:rsidP="00441800">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55</w:t>
            </w:r>
          </w:p>
        </w:tc>
        <w:tc>
          <w:tcPr>
            <w:tcW w:w="3192" w:type="dxa"/>
          </w:tcPr>
          <w:p w14:paraId="03E2F205" w14:textId="77777777" w:rsidR="00DA7A05" w:rsidRPr="00DA7A05" w:rsidRDefault="00DA7A05" w:rsidP="00441800">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55.6</w:t>
            </w:r>
          </w:p>
        </w:tc>
      </w:tr>
      <w:tr w:rsidR="00DA7A05" w:rsidRPr="00DA7A05" w14:paraId="7DC8AAE7" w14:textId="77777777" w:rsidTr="00441800">
        <w:tc>
          <w:tcPr>
            <w:tcW w:w="3192" w:type="dxa"/>
          </w:tcPr>
          <w:p w14:paraId="188499CA" w14:textId="77777777" w:rsidR="00DA7A05" w:rsidRPr="00DA7A05" w:rsidRDefault="00DA7A05" w:rsidP="0044180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Village executive </w:t>
            </w:r>
          </w:p>
        </w:tc>
        <w:tc>
          <w:tcPr>
            <w:tcW w:w="3192" w:type="dxa"/>
          </w:tcPr>
          <w:p w14:paraId="320C8C49" w14:textId="77777777" w:rsidR="00DA7A05" w:rsidRPr="00DA7A05" w:rsidRDefault="00DA7A05" w:rsidP="00441800">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44</w:t>
            </w:r>
          </w:p>
        </w:tc>
        <w:tc>
          <w:tcPr>
            <w:tcW w:w="3192" w:type="dxa"/>
          </w:tcPr>
          <w:p w14:paraId="266EA550" w14:textId="77777777" w:rsidR="00DA7A05" w:rsidRPr="00DA7A05" w:rsidRDefault="00DA7A05" w:rsidP="00441800">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44.4</w:t>
            </w:r>
          </w:p>
        </w:tc>
      </w:tr>
      <w:tr w:rsidR="00DA7A05" w:rsidRPr="00DA7A05" w14:paraId="1B2E4961" w14:textId="77777777" w:rsidTr="00441800">
        <w:tc>
          <w:tcPr>
            <w:tcW w:w="3192" w:type="dxa"/>
          </w:tcPr>
          <w:p w14:paraId="16514CA4" w14:textId="77777777" w:rsidR="00DA7A05" w:rsidRPr="00DA7A05" w:rsidRDefault="00DA7A05" w:rsidP="0044180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Total </w:t>
            </w:r>
          </w:p>
        </w:tc>
        <w:tc>
          <w:tcPr>
            <w:tcW w:w="3192" w:type="dxa"/>
          </w:tcPr>
          <w:p w14:paraId="47F5F8A2" w14:textId="77777777" w:rsidR="00DA7A05" w:rsidRPr="00DA7A05" w:rsidRDefault="00DA7A05" w:rsidP="00441800">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99</w:t>
            </w:r>
          </w:p>
        </w:tc>
        <w:tc>
          <w:tcPr>
            <w:tcW w:w="3192" w:type="dxa"/>
          </w:tcPr>
          <w:p w14:paraId="42503C83" w14:textId="77777777" w:rsidR="00DA7A05" w:rsidRPr="00DA7A05" w:rsidRDefault="00DA7A05" w:rsidP="00441800">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100</w:t>
            </w:r>
          </w:p>
        </w:tc>
      </w:tr>
    </w:tbl>
    <w:p w14:paraId="59C1D545" w14:textId="611163E4"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7C1F9965" w14:textId="09A7D226" w:rsidR="00DA7A05" w:rsidRPr="00DA7A05" w:rsidRDefault="00DA7A05" w:rsidP="00DA7A05">
      <w:pPr>
        <w:autoSpaceDE w:val="0"/>
        <w:autoSpaceDN w:val="0"/>
        <w:adjustRightInd w:val="0"/>
        <w:spacing w:after="0"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study results in Table…indicate 62.5% of the respondents get information from the network representatives 12(12.5%) from extension officers, 23 (23.9 %) from Village leaders, and 1(1.1%). From the results above, it reveals that; most of the household members get information of markets from within the network leaders. This implies that many farmers to receive market information and accelerate business and other economic activities in the selected ward and Moshi at large.</w:t>
      </w:r>
    </w:p>
    <w:p w14:paraId="634CB605" w14:textId="77777777" w:rsidR="00DA7A05" w:rsidRPr="00DA7A05" w:rsidRDefault="00DA7A05" w:rsidP="00DA7A05">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DA7A05">
        <w:rPr>
          <w:rFonts w:ascii="Times New Roman" w:hAnsi="Times New Roman" w:cs="Times New Roman"/>
          <w:color w:val="000000" w:themeColor="text1"/>
          <w:sz w:val="24"/>
          <w:szCs w:val="24"/>
        </w:rPr>
        <w:t>According to Udpa (2019) young individuals are always aware and can easily access information. For example, through training, they can get information such as on how to secure micro-credit facilities, market opportunities, and other development programs.</w:t>
      </w:r>
    </w:p>
    <w:p w14:paraId="10EFC140" w14:textId="77777777" w:rsidR="00DA7A05" w:rsidRPr="00DA7A05" w:rsidRDefault="00DA7A05" w:rsidP="00DA7A05">
      <w:pPr>
        <w:rPr>
          <w:rFonts w:ascii="Times New Roman" w:eastAsia="Times New Roman" w:hAnsi="Times New Roman" w:cs="Times New Roman"/>
          <w:b/>
          <w:color w:val="000000" w:themeColor="text1"/>
          <w:spacing w:val="-1"/>
          <w:sz w:val="24"/>
          <w:szCs w:val="24"/>
        </w:rPr>
      </w:pPr>
      <w:r w:rsidRPr="00DA7A05">
        <w:rPr>
          <w:rFonts w:ascii="Times New Roman" w:eastAsia="Times New Roman" w:hAnsi="Times New Roman" w:cs="Times New Roman"/>
          <w:b/>
          <w:color w:val="000000" w:themeColor="text1"/>
          <w:spacing w:val="-1"/>
          <w:sz w:val="24"/>
          <w:szCs w:val="24"/>
        </w:rPr>
        <w:br w:type="page"/>
      </w:r>
    </w:p>
    <w:p w14:paraId="58D56926" w14:textId="77777777" w:rsidR="00DA7A05" w:rsidRPr="00DA7A05" w:rsidRDefault="00DA7A05" w:rsidP="00DA7A05">
      <w:pPr>
        <w:pStyle w:val="Heading2"/>
        <w:rPr>
          <w:rFonts w:ascii="Times New Roman" w:hAnsi="Times New Roman" w:cs="Times New Roman"/>
          <w:color w:val="000000" w:themeColor="text1"/>
          <w:sz w:val="24"/>
          <w:szCs w:val="24"/>
        </w:rPr>
      </w:pPr>
      <w:bookmarkStart w:id="158" w:name="_Toc79577397"/>
      <w:r w:rsidRPr="00DA7A05">
        <w:rPr>
          <w:rFonts w:ascii="Times New Roman" w:hAnsi="Times New Roman" w:cs="Times New Roman"/>
          <w:color w:val="000000" w:themeColor="text1"/>
          <w:sz w:val="24"/>
          <w:szCs w:val="24"/>
        </w:rPr>
        <w:lastRenderedPageBreak/>
        <w:t>4.2.4 Contribution of Subsistence Farming</w:t>
      </w:r>
      <w:bookmarkEnd w:id="158"/>
    </w:p>
    <w:p w14:paraId="0E2FB9CA" w14:textId="77777777" w:rsidR="00DA7A05" w:rsidRPr="00DA7A05" w:rsidRDefault="00DA7A05" w:rsidP="00DA7A05">
      <w:pPr>
        <w:pStyle w:val="Heading2"/>
        <w:rPr>
          <w:rFonts w:ascii="Times New Roman" w:hAnsi="Times New Roman" w:cs="Times New Roman"/>
          <w:color w:val="000000" w:themeColor="text1"/>
          <w:sz w:val="24"/>
          <w:szCs w:val="24"/>
        </w:rPr>
      </w:pPr>
      <w:bookmarkStart w:id="159" w:name="_Toc377299533"/>
      <w:bookmarkStart w:id="160" w:name="_Toc79577398"/>
      <w:r w:rsidRPr="00DA7A05">
        <w:rPr>
          <w:rFonts w:ascii="Times New Roman" w:hAnsi="Times New Roman" w:cs="Times New Roman"/>
          <w:color w:val="000000" w:themeColor="text1"/>
          <w:sz w:val="24"/>
          <w:szCs w:val="24"/>
        </w:rPr>
        <w:t>Table 4.5 Contribution of Subsistence</w:t>
      </w:r>
      <w:bookmarkEnd w:id="159"/>
      <w:r w:rsidRPr="00DA7A05">
        <w:rPr>
          <w:rFonts w:ascii="Times New Roman" w:hAnsi="Times New Roman" w:cs="Times New Roman"/>
          <w:color w:val="000000" w:themeColor="text1"/>
          <w:sz w:val="24"/>
          <w:szCs w:val="24"/>
        </w:rPr>
        <w:t xml:space="preserve"> Farming</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9"/>
        <w:gridCol w:w="3635"/>
        <w:gridCol w:w="2446"/>
      </w:tblGrid>
      <w:tr w:rsidR="00DA7A05" w:rsidRPr="00DA7A05" w14:paraId="6D1C8B6B" w14:textId="77777777" w:rsidTr="00441800">
        <w:trPr>
          <w:trHeight w:hRule="exact" w:val="245"/>
        </w:trPr>
        <w:tc>
          <w:tcPr>
            <w:tcW w:w="1748" w:type="pct"/>
          </w:tcPr>
          <w:p w14:paraId="57F72BD6" w14:textId="77777777" w:rsidR="00DA7A05" w:rsidRPr="00DA7A05" w:rsidRDefault="00DA7A05" w:rsidP="00441800">
            <w:pPr>
              <w:spacing w:line="220" w:lineRule="exact"/>
              <w:rPr>
                <w:rFonts w:ascii="Times New Roman" w:hAnsi="Times New Roman" w:cs="Times New Roman"/>
                <w:color w:val="000000" w:themeColor="text1"/>
                <w:sz w:val="24"/>
                <w:szCs w:val="24"/>
              </w:rPr>
            </w:pPr>
            <w:r w:rsidRPr="00DA7A05">
              <w:rPr>
                <w:rFonts w:ascii="Times New Roman" w:eastAsia="Times New Roman" w:hAnsi="Times New Roman" w:cs="Times New Roman"/>
                <w:b/>
                <w:color w:val="000000" w:themeColor="text1"/>
                <w:sz w:val="24"/>
                <w:szCs w:val="24"/>
              </w:rPr>
              <w:t>C</w:t>
            </w:r>
            <w:r w:rsidRPr="00DA7A05">
              <w:rPr>
                <w:rFonts w:ascii="Times New Roman" w:eastAsia="Times New Roman" w:hAnsi="Times New Roman" w:cs="Times New Roman"/>
                <w:b/>
                <w:color w:val="000000" w:themeColor="text1"/>
                <w:spacing w:val="1"/>
                <w:sz w:val="24"/>
                <w:szCs w:val="24"/>
              </w:rPr>
              <w:t>at</w:t>
            </w:r>
            <w:r w:rsidRPr="00DA7A05">
              <w:rPr>
                <w:rFonts w:ascii="Times New Roman" w:eastAsia="Times New Roman" w:hAnsi="Times New Roman" w:cs="Times New Roman"/>
                <w:b/>
                <w:color w:val="000000" w:themeColor="text1"/>
                <w:sz w:val="24"/>
                <w:szCs w:val="24"/>
              </w:rPr>
              <w:t>e</w:t>
            </w:r>
            <w:r w:rsidRPr="00DA7A05">
              <w:rPr>
                <w:rFonts w:ascii="Times New Roman" w:eastAsia="Times New Roman" w:hAnsi="Times New Roman" w:cs="Times New Roman"/>
                <w:b/>
                <w:color w:val="000000" w:themeColor="text1"/>
                <w:spacing w:val="1"/>
                <w:sz w:val="24"/>
                <w:szCs w:val="24"/>
              </w:rPr>
              <w:t>go</w:t>
            </w:r>
            <w:r w:rsidRPr="00DA7A05">
              <w:rPr>
                <w:rFonts w:ascii="Times New Roman" w:eastAsia="Times New Roman" w:hAnsi="Times New Roman" w:cs="Times New Roman"/>
                <w:b/>
                <w:color w:val="000000" w:themeColor="text1"/>
                <w:sz w:val="24"/>
                <w:szCs w:val="24"/>
              </w:rPr>
              <w:t>ry</w:t>
            </w:r>
          </w:p>
        </w:tc>
        <w:tc>
          <w:tcPr>
            <w:tcW w:w="1944" w:type="pct"/>
          </w:tcPr>
          <w:p w14:paraId="40598616" w14:textId="12B6CB74" w:rsidR="00DA7A05" w:rsidRPr="00DA7A05" w:rsidRDefault="00DA7A05" w:rsidP="00441800">
            <w:pPr>
              <w:spacing w:line="220" w:lineRule="exact"/>
              <w:ind w:left="887"/>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                  </w:t>
            </w:r>
            <w:r w:rsidR="006A24A8" w:rsidRPr="00DA7A05">
              <w:rPr>
                <w:rFonts w:ascii="Times New Roman" w:hAnsi="Times New Roman" w:cs="Times New Roman"/>
                <w:color w:val="000000" w:themeColor="text1"/>
                <w:sz w:val="24"/>
                <w:szCs w:val="24"/>
              </w:rPr>
              <w:t>F</w:t>
            </w:r>
          </w:p>
        </w:tc>
        <w:tc>
          <w:tcPr>
            <w:tcW w:w="1308" w:type="pct"/>
          </w:tcPr>
          <w:p w14:paraId="4579CF8F" w14:textId="77777777" w:rsidR="00DA7A05" w:rsidRPr="00DA7A05" w:rsidRDefault="00DA7A05" w:rsidP="00441800">
            <w:pPr>
              <w:spacing w:line="220" w:lineRule="exact"/>
              <w:ind w:left="673"/>
              <w:rPr>
                <w:rFonts w:ascii="Times New Roman" w:hAnsi="Times New Roman" w:cs="Times New Roman"/>
                <w:color w:val="000000" w:themeColor="text1"/>
                <w:sz w:val="24"/>
                <w:szCs w:val="24"/>
              </w:rPr>
            </w:pPr>
            <w:r w:rsidRPr="00DA7A05">
              <w:rPr>
                <w:rFonts w:ascii="Times New Roman" w:eastAsia="Times New Roman" w:hAnsi="Times New Roman" w:cs="Times New Roman"/>
                <w:b/>
                <w:color w:val="000000" w:themeColor="text1"/>
                <w:spacing w:val="-8"/>
                <w:sz w:val="24"/>
                <w:szCs w:val="24"/>
              </w:rPr>
              <w:t xml:space="preserve">        </w:t>
            </w:r>
            <w:r w:rsidRPr="00DA7A05">
              <w:rPr>
                <w:rFonts w:ascii="Times New Roman" w:eastAsia="Times New Roman" w:hAnsi="Times New Roman" w:cs="Times New Roman"/>
                <w:b/>
                <w:color w:val="000000" w:themeColor="text1"/>
                <w:spacing w:val="1"/>
                <w:sz w:val="24"/>
                <w:szCs w:val="24"/>
              </w:rPr>
              <w:t>(</w:t>
            </w:r>
            <w:r w:rsidRPr="00DA7A05">
              <w:rPr>
                <w:rFonts w:ascii="Times New Roman" w:eastAsia="Times New Roman" w:hAnsi="Times New Roman" w:cs="Times New Roman"/>
                <w:b/>
                <w:color w:val="000000" w:themeColor="text1"/>
                <w:sz w:val="24"/>
                <w:szCs w:val="24"/>
              </w:rPr>
              <w:t>%)</w:t>
            </w:r>
          </w:p>
        </w:tc>
      </w:tr>
      <w:tr w:rsidR="00DA7A05" w:rsidRPr="00DA7A05" w14:paraId="089094E0" w14:textId="77777777" w:rsidTr="00441800">
        <w:trPr>
          <w:trHeight w:hRule="exact" w:val="1359"/>
        </w:trPr>
        <w:tc>
          <w:tcPr>
            <w:tcW w:w="1748" w:type="pct"/>
          </w:tcPr>
          <w:p w14:paraId="7B1D8C57" w14:textId="77777777" w:rsidR="00DA7A05" w:rsidRPr="00DA7A05" w:rsidRDefault="00DA7A05" w:rsidP="00441800">
            <w:pPr>
              <w:spacing w:before="23" w:line="349" w:lineRule="auto"/>
              <w:ind w:left="170" w:right="853" w:hanging="50"/>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1"/>
                <w:sz w:val="24"/>
                <w:szCs w:val="24"/>
              </w:rPr>
              <w:t>n</w:t>
            </w:r>
            <w:r w:rsidRPr="00DA7A05">
              <w:rPr>
                <w:rFonts w:ascii="Times New Roman" w:eastAsia="Times New Roman" w:hAnsi="Times New Roman" w:cs="Times New Roman"/>
                <w:color w:val="000000" w:themeColor="text1"/>
                <w:sz w:val="24"/>
                <w:szCs w:val="24"/>
              </w:rPr>
              <w:t>c</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1"/>
                <w:sz w:val="24"/>
                <w:szCs w:val="24"/>
              </w:rPr>
              <w:t>s</w:t>
            </w:r>
            <w:r w:rsidRPr="00DA7A05">
              <w:rPr>
                <w:rFonts w:ascii="Times New Roman" w:eastAsia="Times New Roman" w:hAnsi="Times New Roman" w:cs="Times New Roman"/>
                <w:color w:val="000000" w:themeColor="text1"/>
                <w:sz w:val="24"/>
                <w:szCs w:val="24"/>
              </w:rPr>
              <w:t>ed</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pacing w:val="-1"/>
                <w:sz w:val="24"/>
                <w:szCs w:val="24"/>
              </w:rPr>
              <w:t>su</w:t>
            </w:r>
            <w:r w:rsidRPr="00DA7A05">
              <w:rPr>
                <w:rFonts w:ascii="Times New Roman" w:eastAsia="Times New Roman" w:hAnsi="Times New Roman" w:cs="Times New Roman"/>
                <w:color w:val="000000" w:themeColor="text1"/>
                <w:spacing w:val="1"/>
                <w:sz w:val="24"/>
                <w:szCs w:val="24"/>
              </w:rPr>
              <w:t>b</w:t>
            </w:r>
            <w:r w:rsidRPr="00DA7A05">
              <w:rPr>
                <w:rFonts w:ascii="Times New Roman" w:eastAsia="Times New Roman" w:hAnsi="Times New Roman" w:cs="Times New Roman"/>
                <w:color w:val="000000" w:themeColor="text1"/>
                <w:spacing w:val="-1"/>
                <w:sz w:val="24"/>
                <w:szCs w:val="24"/>
              </w:rPr>
              <w:t>s</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pacing w:val="-1"/>
                <w:sz w:val="24"/>
                <w:szCs w:val="24"/>
              </w:rPr>
              <w:t>n</w:t>
            </w:r>
            <w:r w:rsidRPr="00DA7A05">
              <w:rPr>
                <w:rFonts w:ascii="Times New Roman" w:eastAsia="Times New Roman" w:hAnsi="Times New Roman" w:cs="Times New Roman"/>
                <w:color w:val="000000" w:themeColor="text1"/>
                <w:sz w:val="24"/>
                <w:szCs w:val="24"/>
              </w:rPr>
              <w:t>tia</w:t>
            </w:r>
            <w:r w:rsidRPr="00DA7A05">
              <w:rPr>
                <w:rFonts w:ascii="Times New Roman" w:eastAsia="Times New Roman" w:hAnsi="Times New Roman" w:cs="Times New Roman"/>
                <w:color w:val="000000" w:themeColor="text1"/>
                <w:spacing w:val="2"/>
                <w:sz w:val="24"/>
                <w:szCs w:val="24"/>
              </w:rPr>
              <w:t>ll</w:t>
            </w:r>
            <w:r w:rsidRPr="00DA7A05">
              <w:rPr>
                <w:rFonts w:ascii="Times New Roman" w:eastAsia="Times New Roman" w:hAnsi="Times New Roman" w:cs="Times New Roman"/>
                <w:color w:val="000000" w:themeColor="text1"/>
                <w:sz w:val="24"/>
                <w:szCs w:val="24"/>
              </w:rPr>
              <w:t xml:space="preserve">y </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1"/>
                <w:sz w:val="24"/>
                <w:szCs w:val="24"/>
              </w:rPr>
              <w:t>n</w:t>
            </w:r>
            <w:r w:rsidRPr="00DA7A05">
              <w:rPr>
                <w:rFonts w:ascii="Times New Roman" w:eastAsia="Times New Roman" w:hAnsi="Times New Roman" w:cs="Times New Roman"/>
                <w:color w:val="000000" w:themeColor="text1"/>
                <w:sz w:val="24"/>
                <w:szCs w:val="24"/>
              </w:rPr>
              <w:t>c</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1"/>
                <w:sz w:val="24"/>
                <w:szCs w:val="24"/>
              </w:rPr>
              <w:t>s</w:t>
            </w:r>
            <w:r w:rsidRPr="00DA7A05">
              <w:rPr>
                <w:rFonts w:ascii="Times New Roman" w:eastAsia="Times New Roman" w:hAnsi="Times New Roman" w:cs="Times New Roman"/>
                <w:color w:val="000000" w:themeColor="text1"/>
                <w:sz w:val="24"/>
                <w:szCs w:val="24"/>
              </w:rPr>
              <w:t>ed</w:t>
            </w:r>
            <w:r w:rsidRPr="00DA7A05">
              <w:rPr>
                <w:rFonts w:ascii="Times New Roman" w:eastAsia="Times New Roman" w:hAnsi="Times New Roman" w:cs="Times New Roman"/>
                <w:color w:val="000000" w:themeColor="text1"/>
                <w:spacing w:val="-4"/>
                <w:sz w:val="24"/>
                <w:szCs w:val="24"/>
              </w:rPr>
              <w:t xml:space="preserve"> m</w:t>
            </w:r>
            <w:r w:rsidRPr="00DA7A05">
              <w:rPr>
                <w:rFonts w:ascii="Times New Roman" w:eastAsia="Times New Roman" w:hAnsi="Times New Roman" w:cs="Times New Roman"/>
                <w:color w:val="000000" w:themeColor="text1"/>
                <w:spacing w:val="1"/>
                <w:sz w:val="24"/>
                <w:szCs w:val="24"/>
              </w:rPr>
              <w:t>od</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ate</w:t>
            </w:r>
            <w:r w:rsidRPr="00DA7A05">
              <w:rPr>
                <w:rFonts w:ascii="Times New Roman" w:eastAsia="Times New Roman" w:hAnsi="Times New Roman" w:cs="Times New Roman"/>
                <w:color w:val="000000" w:themeColor="text1"/>
                <w:spacing w:val="3"/>
                <w:sz w:val="24"/>
                <w:szCs w:val="24"/>
              </w:rPr>
              <w:t>l</w:t>
            </w:r>
            <w:r w:rsidRPr="00DA7A05">
              <w:rPr>
                <w:rFonts w:ascii="Times New Roman" w:eastAsia="Times New Roman" w:hAnsi="Times New Roman" w:cs="Times New Roman"/>
                <w:color w:val="000000" w:themeColor="text1"/>
                <w:sz w:val="24"/>
                <w:szCs w:val="24"/>
              </w:rPr>
              <w:t xml:space="preserve">y </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3"/>
                <w:sz w:val="24"/>
                <w:szCs w:val="24"/>
              </w:rPr>
              <w:t>e</w:t>
            </w:r>
            <w:r w:rsidRPr="00DA7A05">
              <w:rPr>
                <w:rFonts w:ascii="Times New Roman" w:eastAsia="Times New Roman" w:hAnsi="Times New Roman" w:cs="Times New Roman"/>
                <w:color w:val="000000" w:themeColor="text1"/>
                <w:spacing w:val="-4"/>
                <w:sz w:val="24"/>
                <w:szCs w:val="24"/>
              </w:rPr>
              <w:t>m</w:t>
            </w:r>
            <w:r w:rsidRPr="00DA7A05">
              <w:rPr>
                <w:rFonts w:ascii="Times New Roman" w:eastAsia="Times New Roman" w:hAnsi="Times New Roman" w:cs="Times New Roman"/>
                <w:color w:val="000000" w:themeColor="text1"/>
                <w:sz w:val="24"/>
                <w:szCs w:val="24"/>
              </w:rPr>
              <w:t>a</w:t>
            </w:r>
            <w:r w:rsidRPr="00DA7A05">
              <w:rPr>
                <w:rFonts w:ascii="Times New Roman" w:eastAsia="Times New Roman" w:hAnsi="Times New Roman" w:cs="Times New Roman"/>
                <w:color w:val="000000" w:themeColor="text1"/>
                <w:spacing w:val="2"/>
                <w:sz w:val="24"/>
                <w:szCs w:val="24"/>
              </w:rPr>
              <w:t>i</w:t>
            </w:r>
            <w:r w:rsidRPr="00DA7A05">
              <w:rPr>
                <w:rFonts w:ascii="Times New Roman" w:eastAsia="Times New Roman" w:hAnsi="Times New Roman" w:cs="Times New Roman"/>
                <w:color w:val="000000" w:themeColor="text1"/>
                <w:spacing w:val="-1"/>
                <w:sz w:val="24"/>
                <w:szCs w:val="24"/>
              </w:rPr>
              <w:t>n</w:t>
            </w:r>
            <w:r w:rsidRPr="00DA7A05">
              <w:rPr>
                <w:rFonts w:ascii="Times New Roman" w:eastAsia="Times New Roman" w:hAnsi="Times New Roman" w:cs="Times New Roman"/>
                <w:color w:val="000000" w:themeColor="text1"/>
                <w:sz w:val="24"/>
                <w:szCs w:val="24"/>
              </w:rPr>
              <w:t>ed</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h</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 xml:space="preserve"> s</w:t>
            </w:r>
            <w:r w:rsidRPr="00DA7A05">
              <w:rPr>
                <w:rFonts w:ascii="Times New Roman" w:eastAsia="Times New Roman" w:hAnsi="Times New Roman" w:cs="Times New Roman"/>
                <w:color w:val="000000" w:themeColor="text1"/>
                <w:spacing w:val="3"/>
                <w:sz w:val="24"/>
                <w:szCs w:val="24"/>
              </w:rPr>
              <w:t>a</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z w:val="24"/>
                <w:szCs w:val="24"/>
              </w:rPr>
              <w:t xml:space="preserve">e </w:t>
            </w:r>
          </w:p>
        </w:tc>
        <w:tc>
          <w:tcPr>
            <w:tcW w:w="1944" w:type="pct"/>
          </w:tcPr>
          <w:p w14:paraId="379DEB34" w14:textId="77777777" w:rsidR="00DA7A05" w:rsidRPr="00DA7A05" w:rsidRDefault="00DA7A05" w:rsidP="00441800">
            <w:pPr>
              <w:spacing w:line="220" w:lineRule="exact"/>
              <w:ind w:left="1551" w:right="1330"/>
              <w:jc w:val="center"/>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pacing w:val="1"/>
                <w:w w:val="99"/>
                <w:sz w:val="24"/>
                <w:szCs w:val="24"/>
              </w:rPr>
              <w:t>43</w:t>
            </w:r>
          </w:p>
          <w:p w14:paraId="4054FEA3" w14:textId="77777777" w:rsidR="00DA7A05" w:rsidRPr="00DA7A05" w:rsidRDefault="00DA7A05" w:rsidP="00441800">
            <w:pPr>
              <w:spacing w:before="36"/>
              <w:ind w:left="1551" w:right="1330"/>
              <w:jc w:val="center"/>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pacing w:val="1"/>
                <w:w w:val="99"/>
                <w:sz w:val="24"/>
                <w:szCs w:val="24"/>
              </w:rPr>
              <w:t>46</w:t>
            </w:r>
          </w:p>
          <w:p w14:paraId="17B97767" w14:textId="77777777" w:rsidR="00DA7A05" w:rsidRPr="00DA7A05" w:rsidRDefault="00DA7A05" w:rsidP="00441800">
            <w:pPr>
              <w:spacing w:before="34"/>
              <w:ind w:left="1599" w:right="1384"/>
              <w:jc w:val="center"/>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w w:val="99"/>
                <w:sz w:val="24"/>
                <w:szCs w:val="24"/>
              </w:rPr>
              <w:t>10</w:t>
            </w:r>
          </w:p>
          <w:p w14:paraId="41266922" w14:textId="77777777" w:rsidR="00DA7A05" w:rsidRPr="00DA7A05" w:rsidRDefault="00DA7A05" w:rsidP="00441800">
            <w:pPr>
              <w:spacing w:before="34"/>
              <w:ind w:left="1599" w:right="1384"/>
              <w:jc w:val="center"/>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w w:val="99"/>
                <w:sz w:val="24"/>
                <w:szCs w:val="24"/>
              </w:rPr>
              <w:t>3</w:t>
            </w:r>
          </w:p>
        </w:tc>
        <w:tc>
          <w:tcPr>
            <w:tcW w:w="1308" w:type="pct"/>
          </w:tcPr>
          <w:p w14:paraId="799C1876" w14:textId="77777777" w:rsidR="00DA7A05" w:rsidRPr="00DA7A05" w:rsidRDefault="00DA7A05" w:rsidP="00441800">
            <w:pPr>
              <w:spacing w:line="220" w:lineRule="exact"/>
              <w:ind w:left="1163"/>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43.5</w:t>
            </w:r>
          </w:p>
          <w:p w14:paraId="74636245" w14:textId="77777777" w:rsidR="00DA7A05" w:rsidRPr="00DA7A05" w:rsidRDefault="00DA7A05" w:rsidP="00441800">
            <w:pPr>
              <w:spacing w:before="36"/>
              <w:ind w:left="1163"/>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pacing w:val="1"/>
                <w:sz w:val="24"/>
                <w:szCs w:val="24"/>
              </w:rPr>
              <w:t>46.4</w:t>
            </w:r>
          </w:p>
          <w:p w14:paraId="23BDF791" w14:textId="77777777" w:rsidR="00DA7A05" w:rsidRPr="00DA7A05" w:rsidRDefault="00DA7A05" w:rsidP="00441800">
            <w:pPr>
              <w:spacing w:before="34"/>
              <w:ind w:left="1163"/>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pacing w:val="1"/>
                <w:sz w:val="24"/>
                <w:szCs w:val="24"/>
              </w:rPr>
              <w:t>11</w:t>
            </w:r>
            <w:r w:rsidRPr="00DA7A05">
              <w:rPr>
                <w:rFonts w:ascii="Times New Roman" w:eastAsia="Times New Roman" w:hAnsi="Times New Roman" w:cs="Times New Roman"/>
                <w:color w:val="000000" w:themeColor="text1"/>
                <w:sz w:val="24"/>
                <w:szCs w:val="24"/>
              </w:rPr>
              <w:t>.1</w:t>
            </w:r>
          </w:p>
          <w:p w14:paraId="49CF2AF3" w14:textId="77777777" w:rsidR="00DA7A05" w:rsidRPr="00DA7A05" w:rsidRDefault="00DA7A05" w:rsidP="00441800">
            <w:pPr>
              <w:spacing w:before="34"/>
              <w:ind w:left="1163"/>
              <w:rPr>
                <w:rFonts w:ascii="Times New Roman" w:hAnsi="Times New Roman" w:cs="Times New Roman"/>
                <w:color w:val="000000" w:themeColor="text1"/>
                <w:sz w:val="24"/>
                <w:szCs w:val="24"/>
              </w:rPr>
            </w:pPr>
          </w:p>
          <w:p w14:paraId="2BAF8BBD" w14:textId="77777777" w:rsidR="00DA7A05" w:rsidRPr="00DA7A05" w:rsidRDefault="00DA7A05" w:rsidP="00441800">
            <w:pPr>
              <w:spacing w:before="34"/>
              <w:ind w:left="1213"/>
              <w:rPr>
                <w:rFonts w:ascii="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pacing w:val="1"/>
                <w:sz w:val="24"/>
                <w:szCs w:val="24"/>
              </w:rPr>
              <w:t>3</w:t>
            </w:r>
            <w:r w:rsidRPr="00DA7A05">
              <w:rPr>
                <w:rFonts w:ascii="Times New Roman" w:eastAsia="Times New Roman" w:hAnsi="Times New Roman" w:cs="Times New Roman"/>
                <w:color w:val="000000" w:themeColor="text1"/>
                <w:sz w:val="24"/>
                <w:szCs w:val="24"/>
              </w:rPr>
              <w:t>.4</w:t>
            </w:r>
          </w:p>
        </w:tc>
      </w:tr>
      <w:tr w:rsidR="00DA7A05" w:rsidRPr="00DA7A05" w14:paraId="31B2C0C3" w14:textId="77777777" w:rsidTr="00441800">
        <w:trPr>
          <w:trHeight w:hRule="exact" w:val="271"/>
        </w:trPr>
        <w:tc>
          <w:tcPr>
            <w:tcW w:w="1748" w:type="pct"/>
          </w:tcPr>
          <w:p w14:paraId="2DAC063B" w14:textId="77777777" w:rsidR="00DA7A05" w:rsidRPr="00DA7A05" w:rsidRDefault="00DA7A05" w:rsidP="00441800">
            <w:pPr>
              <w:spacing w:line="220" w:lineRule="exact"/>
              <w:ind w:right="1025"/>
              <w:rPr>
                <w:rFonts w:ascii="Times New Roman" w:hAnsi="Times New Roman" w:cs="Times New Roman"/>
                <w:color w:val="000000" w:themeColor="text1"/>
                <w:sz w:val="24"/>
                <w:szCs w:val="24"/>
              </w:rPr>
            </w:pPr>
            <w:r w:rsidRPr="00DA7A05">
              <w:rPr>
                <w:rFonts w:ascii="Times New Roman" w:eastAsia="Times New Roman" w:hAnsi="Times New Roman" w:cs="Times New Roman"/>
                <w:b/>
                <w:color w:val="000000" w:themeColor="text1"/>
                <w:spacing w:val="-1"/>
                <w:w w:val="99"/>
                <w:sz w:val="24"/>
                <w:szCs w:val="24"/>
              </w:rPr>
              <w:t>T</w:t>
            </w:r>
            <w:r w:rsidRPr="00DA7A05">
              <w:rPr>
                <w:rFonts w:ascii="Times New Roman" w:eastAsia="Times New Roman" w:hAnsi="Times New Roman" w:cs="Times New Roman"/>
                <w:b/>
                <w:color w:val="000000" w:themeColor="text1"/>
                <w:spacing w:val="1"/>
                <w:w w:val="99"/>
                <w:sz w:val="24"/>
                <w:szCs w:val="24"/>
              </w:rPr>
              <w:t>ota</w:t>
            </w:r>
            <w:r w:rsidRPr="00DA7A05">
              <w:rPr>
                <w:rFonts w:ascii="Times New Roman" w:eastAsia="Times New Roman" w:hAnsi="Times New Roman" w:cs="Times New Roman"/>
                <w:b/>
                <w:color w:val="000000" w:themeColor="text1"/>
                <w:w w:val="99"/>
                <w:sz w:val="24"/>
                <w:szCs w:val="24"/>
              </w:rPr>
              <w:t>l</w:t>
            </w:r>
          </w:p>
        </w:tc>
        <w:tc>
          <w:tcPr>
            <w:tcW w:w="1944" w:type="pct"/>
          </w:tcPr>
          <w:p w14:paraId="3B77C965" w14:textId="77777777" w:rsidR="00DA7A05" w:rsidRPr="00DA7A05" w:rsidRDefault="00DA7A05" w:rsidP="00441800">
            <w:pPr>
              <w:spacing w:line="220" w:lineRule="exact"/>
              <w:ind w:left="1551" w:right="1330"/>
              <w:jc w:val="center"/>
              <w:rPr>
                <w:rFonts w:ascii="Times New Roman" w:hAnsi="Times New Roman" w:cs="Times New Roman"/>
                <w:color w:val="000000" w:themeColor="text1"/>
                <w:sz w:val="24"/>
                <w:szCs w:val="24"/>
              </w:rPr>
            </w:pPr>
            <w:r w:rsidRPr="00DA7A05">
              <w:rPr>
                <w:rFonts w:ascii="Times New Roman" w:eastAsia="Times New Roman" w:hAnsi="Times New Roman" w:cs="Times New Roman"/>
                <w:b/>
                <w:color w:val="000000" w:themeColor="text1"/>
                <w:spacing w:val="1"/>
                <w:w w:val="99"/>
                <w:sz w:val="24"/>
                <w:szCs w:val="24"/>
              </w:rPr>
              <w:t>99</w:t>
            </w:r>
          </w:p>
        </w:tc>
        <w:tc>
          <w:tcPr>
            <w:tcW w:w="1308" w:type="pct"/>
          </w:tcPr>
          <w:p w14:paraId="7D75F7DC" w14:textId="77777777" w:rsidR="00DA7A05" w:rsidRPr="00DA7A05" w:rsidRDefault="00DA7A05" w:rsidP="00441800">
            <w:pPr>
              <w:spacing w:line="220" w:lineRule="exact"/>
              <w:ind w:left="1113"/>
              <w:rPr>
                <w:rFonts w:ascii="Times New Roman" w:hAnsi="Times New Roman" w:cs="Times New Roman"/>
                <w:color w:val="000000" w:themeColor="text1"/>
                <w:sz w:val="24"/>
                <w:szCs w:val="24"/>
              </w:rPr>
            </w:pPr>
            <w:r w:rsidRPr="00DA7A05">
              <w:rPr>
                <w:rFonts w:ascii="Times New Roman" w:eastAsia="Times New Roman" w:hAnsi="Times New Roman" w:cs="Times New Roman"/>
                <w:b/>
                <w:color w:val="000000" w:themeColor="text1"/>
                <w:spacing w:val="1"/>
                <w:sz w:val="24"/>
                <w:szCs w:val="24"/>
              </w:rPr>
              <w:t>100</w:t>
            </w:r>
            <w:r w:rsidRPr="00DA7A05">
              <w:rPr>
                <w:rFonts w:ascii="Times New Roman" w:eastAsia="Times New Roman" w:hAnsi="Times New Roman" w:cs="Times New Roman"/>
                <w:b/>
                <w:color w:val="000000" w:themeColor="text1"/>
                <w:sz w:val="24"/>
                <w:szCs w:val="24"/>
              </w:rPr>
              <w:t>.0</w:t>
            </w:r>
          </w:p>
        </w:tc>
      </w:tr>
    </w:tbl>
    <w:p w14:paraId="3199CCD6" w14:textId="5F90A0CB"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7453F8F8" w14:textId="53617C89" w:rsidR="00DA7A05" w:rsidRPr="00DA7A05" w:rsidRDefault="00DA7A05" w:rsidP="00DA7A0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The 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c</w:t>
      </w:r>
      <w:r w:rsidRPr="00DA7A05">
        <w:rPr>
          <w:rFonts w:ascii="Times New Roman" w:eastAsia="Times New Roman" w:hAnsi="Times New Roman" w:cs="Times New Roman"/>
          <w:color w:val="000000" w:themeColor="text1"/>
          <w:spacing w:val="2"/>
          <w:sz w:val="24"/>
          <w:szCs w:val="24"/>
        </w:rPr>
        <w:t>h</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 xml:space="preserve">r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i</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x</w:t>
      </w:r>
      <w:r w:rsidRPr="00DA7A05">
        <w:rPr>
          <w:rFonts w:ascii="Times New Roman" w:eastAsia="Times New Roman" w:hAnsi="Times New Roman" w:cs="Times New Roman"/>
          <w:color w:val="000000" w:themeColor="text1"/>
          <w:sz w:val="24"/>
          <w:szCs w:val="24"/>
        </w:rPr>
        <w:t>plore the</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1"/>
          <w:sz w:val="24"/>
          <w:szCs w:val="24"/>
        </w:rPr>
        <w:t>fec</w:t>
      </w:r>
      <w:r w:rsidRPr="00DA7A05">
        <w:rPr>
          <w:rFonts w:ascii="Times New Roman" w:eastAsia="Times New Roman" w:hAnsi="Times New Roman" w:cs="Times New Roman"/>
          <w:color w:val="000000" w:themeColor="text1"/>
          <w:sz w:val="24"/>
          <w:szCs w:val="24"/>
        </w:rPr>
        <w:t>ts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1"/>
          <w:sz w:val="24"/>
          <w:szCs w:val="24"/>
        </w:rPr>
        <w:t xml:space="preserve"> rural</w:t>
      </w:r>
      <w:r w:rsidRPr="00DA7A05">
        <w:rPr>
          <w:rFonts w:ascii="Times New Roman" w:eastAsia="Times New Roman" w:hAnsi="Times New Roman" w:cs="Times New Roman"/>
          <w:color w:val="000000" w:themeColor="text1"/>
          <w:sz w:val="24"/>
          <w:szCs w:val="24"/>
        </w:rPr>
        <w:t xml:space="preserve"> smal</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pacing w:val="-1"/>
          <w:sz w:val="24"/>
          <w:szCs w:val="24"/>
        </w:rPr>
        <w:t>-</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z w:val="24"/>
          <w:szCs w:val="24"/>
        </w:rPr>
        <w:t xml:space="preserve">le </w:t>
      </w:r>
      <w:r w:rsidRPr="00DA7A05">
        <w:rPr>
          <w:rFonts w:ascii="Times New Roman" w:eastAsia="Times New Roman" w:hAnsi="Times New Roman" w:cs="Times New Roman"/>
          <w:color w:val="000000" w:themeColor="text1"/>
          <w:spacing w:val="1"/>
          <w:sz w:val="24"/>
          <w:szCs w:val="24"/>
        </w:rPr>
        <w:t>f</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 towards poverty reduction.</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Dif</w:t>
      </w:r>
      <w:r w:rsidRPr="00DA7A05">
        <w:rPr>
          <w:rFonts w:ascii="Times New Roman" w:eastAsia="Times New Roman" w:hAnsi="Times New Roman" w:cs="Times New Roman"/>
          <w:color w:val="000000" w:themeColor="text1"/>
          <w:spacing w:val="-1"/>
          <w:sz w:val="24"/>
          <w:szCs w:val="24"/>
        </w:rPr>
        <w:t>fe</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vie</w:t>
      </w:r>
      <w:r w:rsidRPr="00DA7A05">
        <w:rPr>
          <w:rFonts w:ascii="Times New Roman" w:eastAsia="Times New Roman" w:hAnsi="Times New Roman" w:cs="Times New Roman"/>
          <w:color w:val="000000" w:themeColor="text1"/>
          <w:spacing w:val="-1"/>
          <w:sz w:val="24"/>
          <w:szCs w:val="24"/>
        </w:rPr>
        <w:t>w</w:t>
      </w:r>
      <w:r w:rsidRPr="00DA7A05">
        <w:rPr>
          <w:rFonts w:ascii="Times New Roman" w:eastAsia="Times New Roman" w:hAnsi="Times New Roman" w:cs="Times New Roman"/>
          <w:color w:val="000000" w:themeColor="text1"/>
          <w:sz w:val="24"/>
          <w:szCs w:val="24"/>
        </w:rPr>
        <w:t xml:space="preserve">s </w:t>
      </w:r>
      <w:r w:rsidRPr="00DA7A05">
        <w:rPr>
          <w:rFonts w:ascii="Times New Roman" w:eastAsia="Times New Roman" w:hAnsi="Times New Roman" w:cs="Times New Roman"/>
          <w:color w:val="000000" w:themeColor="text1"/>
          <w:spacing w:val="2"/>
          <w:sz w:val="24"/>
          <w:szCs w:val="24"/>
        </w:rPr>
        <w:t>w</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re</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 xml:space="preserve">d </w:t>
      </w:r>
      <w:r w:rsidRPr="00DA7A05">
        <w:rPr>
          <w:rFonts w:ascii="Times New Roman" w:eastAsia="Times New Roman" w:hAnsi="Times New Roman" w:cs="Times New Roman"/>
          <w:color w:val="000000" w:themeColor="text1"/>
          <w:spacing w:val="1"/>
          <w:sz w:val="24"/>
          <w:szCs w:val="24"/>
        </w:rPr>
        <w:t>f</w:t>
      </w:r>
      <w:r w:rsidRPr="00DA7A05">
        <w:rPr>
          <w:rFonts w:ascii="Times New Roman" w:eastAsia="Times New Roman" w:hAnsi="Times New Roman" w:cs="Times New Roman"/>
          <w:color w:val="000000" w:themeColor="text1"/>
          <w:sz w:val="24"/>
          <w:szCs w:val="24"/>
        </w:rPr>
        <w:t>rom the fi</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ld</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ou</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h t</w:t>
      </w:r>
      <w:r w:rsidRPr="00DA7A05">
        <w:rPr>
          <w:rFonts w:ascii="Times New Roman" w:eastAsia="Times New Roman" w:hAnsi="Times New Roman" w:cs="Times New Roman"/>
          <w:color w:val="000000" w:themeColor="text1"/>
          <w:spacing w:val="3"/>
          <w:sz w:val="24"/>
          <w:szCs w:val="24"/>
        </w:rPr>
        <w:t>h</w:t>
      </w:r>
      <w:r w:rsidRPr="00DA7A05">
        <w:rPr>
          <w:rFonts w:ascii="Times New Roman" w:eastAsia="Times New Roman" w:hAnsi="Times New Roman" w:cs="Times New Roman"/>
          <w:color w:val="000000" w:themeColor="text1"/>
          <w:sz w:val="24"/>
          <w:szCs w:val="24"/>
        </w:rPr>
        <w:t>e in</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rvi</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w,</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k</w:t>
      </w:r>
      <w:r w:rsidRPr="00DA7A05">
        <w:rPr>
          <w:rFonts w:ascii="Times New Roman" w:eastAsia="Times New Roman" w:hAnsi="Times New Roman" w:cs="Times New Roman"/>
          <w:color w:val="000000" w:themeColor="text1"/>
          <w:spacing w:val="4"/>
          <w:sz w:val="24"/>
          <w:szCs w:val="24"/>
        </w:rPr>
        <w:t>e</w:t>
      </w:r>
      <w:r w:rsidRPr="00DA7A05">
        <w:rPr>
          <w:rFonts w:ascii="Times New Roman" w:eastAsia="Times New Roman" w:hAnsi="Times New Roman" w:cs="Times New Roman"/>
          <w:color w:val="000000" w:themeColor="text1"/>
          <w:sz w:val="24"/>
          <w:szCs w:val="24"/>
        </w:rPr>
        <w:t>y info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3"/>
          <w:sz w:val="24"/>
          <w:szCs w:val="24"/>
        </w:rPr>
        <w:t>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nts</w:t>
      </w:r>
      <w:r w:rsidRPr="00DA7A05">
        <w:rPr>
          <w:rFonts w:ascii="Times New Roman" w:eastAsia="Times New Roman" w:hAnsi="Times New Roman" w:cs="Times New Roman"/>
          <w:color w:val="000000" w:themeColor="text1"/>
          <w:spacing w:val="9"/>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k</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y inf</w:t>
      </w:r>
      <w:r w:rsidRPr="00DA7A05">
        <w:rPr>
          <w:rFonts w:ascii="Times New Roman" w:eastAsia="Times New Roman" w:hAnsi="Times New Roman" w:cs="Times New Roman"/>
          <w:color w:val="000000" w:themeColor="text1"/>
          <w:spacing w:val="2"/>
          <w:sz w:val="24"/>
          <w:szCs w:val="24"/>
        </w:rPr>
        <w:t>o</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nts</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whi</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ind</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z w:val="24"/>
          <w:szCs w:val="24"/>
        </w:rPr>
        <w:t>te</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the</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spond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nts</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om smal</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z w:val="24"/>
          <w:szCs w:val="24"/>
        </w:rPr>
        <w:t>-</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z w:val="24"/>
          <w:szCs w:val="24"/>
        </w:rPr>
        <w:t>le</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f</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rm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2"/>
          <w:sz w:val="24"/>
          <w:szCs w:val="24"/>
        </w:rPr>
        <w:t>h</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z w:val="24"/>
          <w:szCs w:val="24"/>
        </w:rPr>
        <w:t>majo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i</w:t>
      </w:r>
      <w:r w:rsidRPr="00DA7A05">
        <w:rPr>
          <w:rFonts w:ascii="Times New Roman" w:eastAsia="Times New Roman" w:hAnsi="Times New Roman" w:cs="Times New Roman"/>
          <w:color w:val="000000" w:themeColor="text1"/>
          <w:spacing w:val="6"/>
          <w:sz w:val="24"/>
          <w:szCs w:val="24"/>
        </w:rPr>
        <w:t>t</w:t>
      </w:r>
      <w:r w:rsidRPr="00DA7A05">
        <w:rPr>
          <w:rFonts w:ascii="Times New Roman" w:eastAsia="Times New Roman" w:hAnsi="Times New Roman" w:cs="Times New Roman"/>
          <w:color w:val="000000" w:themeColor="text1"/>
          <w:sz w:val="24"/>
          <w:szCs w:val="24"/>
        </w:rPr>
        <w:t xml:space="preserve">y </w:t>
      </w:r>
      <w:r w:rsidRPr="00DA7A05">
        <w:rPr>
          <w:rFonts w:ascii="Times New Roman" w:eastAsia="Times New Roman" w:hAnsi="Times New Roman" w:cs="Times New Roman"/>
          <w:color w:val="000000" w:themeColor="text1"/>
          <w:spacing w:val="2"/>
          <w:sz w:val="24"/>
          <w:szCs w:val="24"/>
        </w:rPr>
        <w:t>o</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z w:val="24"/>
          <w:szCs w:val="24"/>
        </w:rPr>
        <w:t>them</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1"/>
          <w:sz w:val="24"/>
          <w:szCs w:val="24"/>
        </w:rPr>
        <w:t>f</w:t>
      </w:r>
      <w:r w:rsidRPr="00DA7A05">
        <w:rPr>
          <w:rFonts w:ascii="Times New Roman" w:eastAsia="Times New Roman" w:hAnsi="Times New Roman" w:cs="Times New Roman"/>
          <w:color w:val="000000" w:themeColor="text1"/>
          <w:sz w:val="24"/>
          <w:szCs w:val="24"/>
        </w:rPr>
        <w:t>irmed</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that</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ou</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puts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2"/>
          <w:sz w:val="24"/>
          <w:szCs w:val="24"/>
        </w:rPr>
        <w:t>v</w:t>
      </w:r>
      <w:r w:rsidRPr="00DA7A05">
        <w:rPr>
          <w:rFonts w:ascii="Times New Roman" w:eastAsia="Times New Roman" w:hAnsi="Times New Roman" w:cs="Times New Roman"/>
          <w:color w:val="000000" w:themeColor="text1"/>
          <w:sz w:val="24"/>
          <w:szCs w:val="24"/>
        </w:rPr>
        <w:t>e inc</w:t>
      </w:r>
      <w:r w:rsidRPr="00DA7A05">
        <w:rPr>
          <w:rFonts w:ascii="Times New Roman" w:eastAsia="Times New Roman" w:hAnsi="Times New Roman" w:cs="Times New Roman"/>
          <w:color w:val="000000" w:themeColor="text1"/>
          <w:spacing w:val="-1"/>
          <w:sz w:val="24"/>
          <w:szCs w:val="24"/>
        </w:rPr>
        <w:t>rea</w:t>
      </w:r>
      <w:r w:rsidRPr="00DA7A05">
        <w:rPr>
          <w:rFonts w:ascii="Times New Roman" w:eastAsia="Times New Roman" w:hAnsi="Times New Roman" w:cs="Times New Roman"/>
          <w:color w:val="000000" w:themeColor="text1"/>
          <w:spacing w:val="2"/>
          <w:sz w:val="24"/>
          <w:szCs w:val="24"/>
        </w:rPr>
        <w:t>s</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 mode</w:t>
      </w:r>
      <w:r w:rsidRPr="00DA7A05">
        <w:rPr>
          <w:rFonts w:ascii="Times New Roman" w:eastAsia="Times New Roman" w:hAnsi="Times New Roman" w:cs="Times New Roman"/>
          <w:color w:val="000000" w:themeColor="text1"/>
          <w:spacing w:val="-1"/>
          <w:sz w:val="24"/>
          <w:szCs w:val="24"/>
        </w:rPr>
        <w:t>ra</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3"/>
          <w:sz w:val="24"/>
          <w:szCs w:val="24"/>
        </w:rPr>
        <w:t>l</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5"/>
          <w:sz w:val="24"/>
          <w:szCs w:val="24"/>
        </w:rPr>
        <w:t>b</w:t>
      </w:r>
      <w:r w:rsidRPr="00DA7A05">
        <w:rPr>
          <w:rFonts w:ascii="Times New Roman" w:eastAsia="Times New Roman" w:hAnsi="Times New Roman" w:cs="Times New Roman"/>
          <w:color w:val="000000" w:themeColor="text1"/>
          <w:sz w:val="24"/>
          <w:szCs w:val="24"/>
        </w:rPr>
        <w:t>y 45</w:t>
      </w:r>
      <w:r w:rsidRPr="00DA7A05">
        <w:rPr>
          <w:rFonts w:ascii="Times New Roman" w:eastAsia="Times New Roman" w:hAnsi="Times New Roman" w:cs="Times New Roman"/>
          <w:color w:val="000000" w:themeColor="text1"/>
          <w:spacing w:val="-3"/>
          <w:sz w:val="24"/>
          <w:szCs w:val="24"/>
        </w:rPr>
        <w:t>(</w:t>
      </w:r>
      <w:r w:rsidRPr="00DA7A05">
        <w:rPr>
          <w:rFonts w:ascii="Times New Roman" w:eastAsia="Times New Roman" w:hAnsi="Times New Roman" w:cs="Times New Roman"/>
          <w:color w:val="000000" w:themeColor="text1"/>
          <w:sz w:val="24"/>
          <w:szCs w:val="24"/>
        </w:rPr>
        <w:t>46.4</w:t>
      </w:r>
      <w:r w:rsidRPr="00DA7A05">
        <w:rPr>
          <w:rFonts w:ascii="Times New Roman" w:eastAsia="Times New Roman" w:hAnsi="Times New Roman" w:cs="Times New Roman"/>
          <w:color w:val="000000" w:themeColor="text1"/>
          <w:spacing w:val="-1"/>
          <w:sz w:val="24"/>
          <w:szCs w:val="24"/>
        </w:rPr>
        <w:t>%)</w:t>
      </w:r>
      <w:r w:rsidRPr="00DA7A05">
        <w:rPr>
          <w:rFonts w:ascii="Times New Roman" w:eastAsia="Times New Roman" w:hAnsi="Times New Roman" w:cs="Times New Roman"/>
          <w:color w:val="000000" w:themeColor="text1"/>
          <w:sz w:val="24"/>
          <w:szCs w:val="24"/>
        </w:rPr>
        <w:t xml:space="preserve"> Increased substantially 43(42.9%) and </w:t>
      </w:r>
      <w:r w:rsidR="006A24A8">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z w:val="24"/>
          <w:szCs w:val="24"/>
        </w:rPr>
        <w:t>emained the same 10(11.7%).</w:t>
      </w:r>
    </w:p>
    <w:p w14:paraId="54832A05" w14:textId="77777777" w:rsidR="00DA7A05" w:rsidRPr="00DA7A05" w:rsidRDefault="00DA7A05" w:rsidP="00DA7A0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14:paraId="46EFD942" w14:textId="7A606693" w:rsidR="00DA7A05" w:rsidRPr="00DA7A05" w:rsidRDefault="00DA7A05" w:rsidP="00DA7A05">
      <w:pPr>
        <w:spacing w:before="29" w:after="0" w:line="360" w:lineRule="auto"/>
        <w:jc w:val="both"/>
        <w:rPr>
          <w:rFonts w:ascii="Times New Roman" w:eastAsia="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findings </w:t>
      </w:r>
      <w:r w:rsidR="006A24A8" w:rsidRPr="00DA7A05">
        <w:rPr>
          <w:rFonts w:ascii="Times New Roman" w:hAnsi="Times New Roman" w:cs="Times New Roman"/>
          <w:color w:val="000000" w:themeColor="text1"/>
          <w:sz w:val="24"/>
          <w:szCs w:val="24"/>
        </w:rPr>
        <w:t>are</w:t>
      </w:r>
      <w:r w:rsidRPr="00DA7A05">
        <w:rPr>
          <w:rFonts w:ascii="Times New Roman" w:hAnsi="Times New Roman" w:cs="Times New Roman"/>
          <w:color w:val="000000" w:themeColor="text1"/>
          <w:sz w:val="24"/>
          <w:szCs w:val="24"/>
        </w:rPr>
        <w:t xml:space="preserve"> supported by </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2"/>
          <w:sz w:val="24"/>
          <w:szCs w:val="24"/>
        </w:rPr>
        <w:t>i</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z w:val="24"/>
          <w:szCs w:val="24"/>
        </w:rPr>
        <w:t>i</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 C</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rmo</w:t>
      </w:r>
      <w:r w:rsidRPr="00DA7A05">
        <w:rPr>
          <w:rFonts w:ascii="Times New Roman" w:eastAsia="Times New Roman" w:hAnsi="Times New Roman" w:cs="Times New Roman"/>
          <w:color w:val="000000" w:themeColor="text1"/>
          <w:spacing w:val="2"/>
          <w:sz w:val="24"/>
          <w:szCs w:val="24"/>
        </w:rPr>
        <w:t>d</w:t>
      </w:r>
      <w:r w:rsidRPr="00DA7A05">
        <w:rPr>
          <w:rFonts w:ascii="Times New Roman" w:eastAsia="Times New Roman" w:hAnsi="Times New Roman" w:cs="Times New Roman"/>
          <w:color w:val="000000" w:themeColor="text1"/>
          <w:sz w:val="24"/>
          <w:szCs w:val="24"/>
        </w:rPr>
        <w:t xml:space="preserve">y </w:t>
      </w:r>
      <w:r w:rsidR="006A24A8">
        <w:rPr>
          <w:rFonts w:ascii="Times New Roman" w:eastAsia="Times New Roman" w:hAnsi="Times New Roman" w:cs="Times New Roman"/>
          <w:color w:val="000000" w:themeColor="text1"/>
          <w:sz w:val="24"/>
          <w:szCs w:val="24"/>
        </w:rPr>
        <w:t>(</w:t>
      </w:r>
      <w:r w:rsidRPr="00DA7A05">
        <w:rPr>
          <w:rFonts w:ascii="Times New Roman" w:eastAsia="Times New Roman" w:hAnsi="Times New Roman" w:cs="Times New Roman"/>
          <w:color w:val="000000" w:themeColor="text1"/>
          <w:sz w:val="24"/>
          <w:szCs w:val="24"/>
        </w:rPr>
        <w:t>2020)</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n</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z w:val="24"/>
          <w:szCs w:val="24"/>
        </w:rPr>
        <w:t>le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ds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inc</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1"/>
          <w:sz w:val="24"/>
          <w:szCs w:val="24"/>
        </w:rPr>
        <w:t>ea</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1"/>
          <w:sz w:val="24"/>
          <w:szCs w:val="24"/>
        </w:rPr>
        <w:t>f</w:t>
      </w:r>
      <w:r w:rsidRPr="00DA7A05">
        <w:rPr>
          <w:rFonts w:ascii="Times New Roman" w:eastAsia="Times New Roman" w:hAnsi="Times New Roman" w:cs="Times New Roman"/>
          <w:color w:val="000000" w:themeColor="text1"/>
          <w:spacing w:val="-1"/>
          <w:sz w:val="24"/>
          <w:szCs w:val="24"/>
        </w:rPr>
        <w:t>ec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ri</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ul</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z w:val="24"/>
          <w:szCs w:val="24"/>
        </w:rPr>
        <w:t>u</w:t>
      </w:r>
      <w:r w:rsidRPr="00DA7A05">
        <w:rPr>
          <w:rFonts w:ascii="Times New Roman" w:eastAsia="Times New Roman" w:hAnsi="Times New Roman" w:cs="Times New Roman"/>
          <w:color w:val="000000" w:themeColor="text1"/>
          <w:spacing w:val="-1"/>
          <w:sz w:val="24"/>
          <w:szCs w:val="24"/>
        </w:rPr>
        <w:t>ra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x</w:t>
      </w:r>
      <w:r w:rsidRPr="00DA7A05">
        <w:rPr>
          <w:rFonts w:ascii="Times New Roman" w:eastAsia="Times New Roman" w:hAnsi="Times New Roman" w:cs="Times New Roman"/>
          <w:color w:val="000000" w:themeColor="text1"/>
          <w:sz w:val="24"/>
          <w:szCs w:val="24"/>
        </w:rPr>
        <w:t xml:space="preserve">tension </w:t>
      </w:r>
      <w:r w:rsidRPr="00DA7A05">
        <w:rPr>
          <w:rFonts w:ascii="Times New Roman" w:eastAsia="Times New Roman" w:hAnsi="Times New Roman" w:cs="Times New Roman"/>
          <w:color w:val="000000" w:themeColor="text1"/>
          <w:spacing w:val="-1"/>
          <w:sz w:val="24"/>
          <w:szCs w:val="24"/>
        </w:rPr>
        <w:t>ac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vi</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z w:val="24"/>
          <w:szCs w:val="24"/>
        </w:rPr>
        <w:t>ies.</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pacing w:val="-1"/>
          <w:sz w:val="24"/>
          <w:szCs w:val="24"/>
        </w:rPr>
        <w:t>Agriculture can</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re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te</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1"/>
          <w:sz w:val="24"/>
          <w:szCs w:val="24"/>
        </w:rPr>
        <w:t>u</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mp</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pacing w:val="2"/>
          <w:sz w:val="24"/>
          <w:szCs w:val="24"/>
        </w:rPr>
        <w:t>o</w:t>
      </w:r>
      <w:r w:rsidRPr="00DA7A05">
        <w:rPr>
          <w:rFonts w:ascii="Times New Roman" w:eastAsia="Times New Roman" w:hAnsi="Times New Roman" w:cs="Times New Roman"/>
          <w:color w:val="000000" w:themeColor="text1"/>
          <w:spacing w:val="-5"/>
          <w:sz w:val="24"/>
          <w:szCs w:val="24"/>
        </w:rPr>
        <w:t>y</w:t>
      </w:r>
      <w:r w:rsidRPr="00DA7A05">
        <w:rPr>
          <w:rFonts w:ascii="Times New Roman" w:eastAsia="Times New Roman" w:hAnsi="Times New Roman" w:cs="Times New Roman"/>
          <w:color w:val="000000" w:themeColor="text1"/>
          <w:spacing w:val="3"/>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oppo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tun</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5"/>
          <w:sz w:val="24"/>
          <w:szCs w:val="24"/>
        </w:rPr>
        <w:t xml:space="preserve"> b</w:t>
      </w:r>
      <w:r w:rsidRPr="00DA7A05">
        <w:rPr>
          <w:rFonts w:ascii="Times New Roman" w:eastAsia="Times New Roman" w:hAnsi="Times New Roman" w:cs="Times New Roman"/>
          <w:color w:val="000000" w:themeColor="text1"/>
          <w:sz w:val="24"/>
          <w:szCs w:val="24"/>
        </w:rPr>
        <w:t xml:space="preserve">y </w:t>
      </w:r>
      <w:r w:rsidRPr="00DA7A05">
        <w:rPr>
          <w:rFonts w:ascii="Times New Roman" w:eastAsia="Times New Roman" w:hAnsi="Times New Roman" w:cs="Times New Roman"/>
          <w:color w:val="000000" w:themeColor="text1"/>
          <w:spacing w:val="2"/>
          <w:sz w:val="24"/>
          <w:szCs w:val="24"/>
        </w:rPr>
        <w:t>s</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mu</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ng industrial</w:t>
      </w:r>
      <w:r w:rsidRPr="00DA7A05">
        <w:rPr>
          <w:rFonts w:ascii="Times New Roman" w:eastAsia="Times New Roman" w:hAnsi="Times New Roman" w:cs="Times New Roman"/>
          <w:color w:val="000000" w:themeColor="text1"/>
          <w:spacing w:val="45"/>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lop</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nt</w:t>
      </w:r>
      <w:r w:rsidRPr="00DA7A05">
        <w:rPr>
          <w:rFonts w:ascii="Times New Roman" w:eastAsia="Times New Roman" w:hAnsi="Times New Roman" w:cs="Times New Roman"/>
          <w:color w:val="000000" w:themeColor="text1"/>
          <w:spacing w:val="46"/>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45"/>
          <w:sz w:val="24"/>
          <w:szCs w:val="24"/>
        </w:rPr>
        <w:t xml:space="preserve"> </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owth</w:t>
      </w:r>
      <w:r w:rsidRPr="00DA7A05">
        <w:rPr>
          <w:rFonts w:ascii="Times New Roman" w:eastAsia="Times New Roman" w:hAnsi="Times New Roman" w:cs="Times New Roman"/>
          <w:color w:val="000000" w:themeColor="text1"/>
          <w:spacing w:val="45"/>
          <w:sz w:val="24"/>
          <w:szCs w:val="24"/>
        </w:rPr>
        <w:t xml:space="preserve"> </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46"/>
          <w:sz w:val="24"/>
          <w:szCs w:val="24"/>
        </w:rPr>
        <w:t xml:space="preserve"> </w:t>
      </w:r>
      <w:r w:rsidRPr="00DA7A05">
        <w:rPr>
          <w:rFonts w:ascii="Times New Roman" w:eastAsia="Times New Roman" w:hAnsi="Times New Roman" w:cs="Times New Roman"/>
          <w:color w:val="000000" w:themeColor="text1"/>
          <w:sz w:val="24"/>
          <w:szCs w:val="24"/>
        </w:rPr>
        <w:t>the</w:t>
      </w:r>
      <w:r w:rsidRPr="00DA7A05">
        <w:rPr>
          <w:rFonts w:ascii="Times New Roman" w:eastAsia="Times New Roman" w:hAnsi="Times New Roman" w:cs="Times New Roman"/>
          <w:color w:val="000000" w:themeColor="text1"/>
          <w:spacing w:val="45"/>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rvi</w:t>
      </w:r>
      <w:r w:rsidRPr="00DA7A05">
        <w:rPr>
          <w:rFonts w:ascii="Times New Roman" w:eastAsia="Times New Roman" w:hAnsi="Times New Roman" w:cs="Times New Roman"/>
          <w:color w:val="000000" w:themeColor="text1"/>
          <w:spacing w:val="-1"/>
          <w:sz w:val="24"/>
          <w:szCs w:val="24"/>
        </w:rPr>
        <w:t>ce</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46"/>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ec</w:t>
      </w:r>
      <w:r w:rsidRPr="00DA7A05">
        <w:rPr>
          <w:rFonts w:ascii="Times New Roman" w:eastAsia="Times New Roman" w:hAnsi="Times New Roman" w:cs="Times New Roman"/>
          <w:color w:val="000000" w:themeColor="text1"/>
          <w:sz w:val="24"/>
          <w:szCs w:val="24"/>
        </w:rPr>
        <w:t>tor,</w:t>
      </w:r>
      <w:r w:rsidRPr="00DA7A05">
        <w:rPr>
          <w:rFonts w:ascii="Times New Roman" w:eastAsia="Times New Roman" w:hAnsi="Times New Roman" w:cs="Times New Roman"/>
          <w:color w:val="000000" w:themeColor="text1"/>
          <w:spacing w:val="45"/>
          <w:sz w:val="24"/>
          <w:szCs w:val="24"/>
        </w:rPr>
        <w:t xml:space="preserve"> </w:t>
      </w:r>
      <w:r w:rsidRPr="00DA7A05">
        <w:rPr>
          <w:rFonts w:ascii="Times New Roman" w:eastAsia="Times New Roman" w:hAnsi="Times New Roman" w:cs="Times New Roman"/>
          <w:color w:val="000000" w:themeColor="text1"/>
          <w:sz w:val="24"/>
          <w:szCs w:val="24"/>
        </w:rPr>
        <w:t>th</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pacing w:val="5"/>
          <w:sz w:val="24"/>
          <w:szCs w:val="24"/>
        </w:rPr>
        <w:t>b</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41"/>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ributing</w:t>
      </w:r>
      <w:r w:rsidRPr="00DA7A05">
        <w:rPr>
          <w:rFonts w:ascii="Times New Roman" w:eastAsia="Times New Roman" w:hAnsi="Times New Roman" w:cs="Times New Roman"/>
          <w:color w:val="000000" w:themeColor="text1"/>
          <w:spacing w:val="43"/>
          <w:sz w:val="24"/>
          <w:szCs w:val="24"/>
        </w:rPr>
        <w:t xml:space="preserve"> </w:t>
      </w:r>
      <w:r w:rsidRPr="00DA7A05">
        <w:rPr>
          <w:rFonts w:ascii="Times New Roman" w:eastAsia="Times New Roman" w:hAnsi="Times New Roman" w:cs="Times New Roman"/>
          <w:color w:val="000000" w:themeColor="text1"/>
          <w:sz w:val="24"/>
          <w:szCs w:val="24"/>
        </w:rPr>
        <w:t>to ru</w:t>
      </w:r>
      <w:r w:rsidRPr="00DA7A05">
        <w:rPr>
          <w:rFonts w:ascii="Times New Roman" w:eastAsia="Times New Roman" w:hAnsi="Times New Roman" w:cs="Times New Roman"/>
          <w:color w:val="000000" w:themeColor="text1"/>
          <w:spacing w:val="-1"/>
          <w:sz w:val="24"/>
          <w:szCs w:val="24"/>
        </w:rPr>
        <w:t>ra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z w:val="24"/>
          <w:szCs w:val="24"/>
        </w:rPr>
        <w:t>pov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4"/>
          <w:sz w:val="24"/>
          <w:szCs w:val="24"/>
        </w:rPr>
        <w:t>t</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du</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e</w:t>
      </w:r>
      <w:r w:rsidRPr="00DA7A05">
        <w:rPr>
          <w:rFonts w:ascii="Times New Roman" w:eastAsia="Times New Roman" w:hAnsi="Times New Roman" w:cs="Times New Roman"/>
          <w:color w:val="000000" w:themeColor="text1"/>
          <w:sz w:val="24"/>
          <w:szCs w:val="24"/>
        </w:rPr>
        <w:t>du</w:t>
      </w:r>
      <w:r w:rsidRPr="00DA7A05">
        <w:rPr>
          <w:rFonts w:ascii="Times New Roman" w:eastAsia="Times New Roman" w:hAnsi="Times New Roman" w:cs="Times New Roman"/>
          <w:color w:val="000000" w:themeColor="text1"/>
          <w:spacing w:val="-1"/>
          <w:sz w:val="24"/>
          <w:szCs w:val="24"/>
        </w:rPr>
        <w:t>ce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z w:val="24"/>
          <w:szCs w:val="24"/>
        </w:rPr>
        <w:t>m</w:t>
      </w:r>
      <w:r w:rsidRPr="00DA7A05">
        <w:rPr>
          <w:rFonts w:ascii="Times New Roman" w:eastAsia="Times New Roman" w:hAnsi="Times New Roman" w:cs="Times New Roman"/>
          <w:color w:val="000000" w:themeColor="text1"/>
          <w:spacing w:val="3"/>
          <w:sz w:val="24"/>
          <w:szCs w:val="24"/>
        </w:rPr>
        <w:t>i</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13"/>
          <w:sz w:val="24"/>
          <w:szCs w:val="24"/>
        </w:rPr>
        <w:t xml:space="preserve"> </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ople</w:t>
      </w:r>
      <w:r w:rsidRPr="00DA7A05">
        <w:rPr>
          <w:rFonts w:ascii="Times New Roman" w:eastAsia="Times New Roman" w:hAnsi="Times New Roman" w:cs="Times New Roman"/>
          <w:color w:val="000000" w:themeColor="text1"/>
          <w:spacing w:val="11"/>
          <w:sz w:val="24"/>
          <w:szCs w:val="24"/>
        </w:rPr>
        <w:t xml:space="preserve"> </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om</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ount</w:t>
      </w:r>
      <w:r w:rsidRPr="00DA7A05">
        <w:rPr>
          <w:rFonts w:ascii="Times New Roman" w:eastAsia="Times New Roman" w:hAnsi="Times New Roman" w:cs="Times New Roman"/>
          <w:color w:val="000000" w:themeColor="text1"/>
          <w:spacing w:val="4"/>
          <w:sz w:val="24"/>
          <w:szCs w:val="24"/>
        </w:rPr>
        <w:t>r</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z w:val="24"/>
          <w:szCs w:val="24"/>
        </w:rPr>
        <w:t>town</w:t>
      </w:r>
      <w:r w:rsidRPr="00DA7A05">
        <w:rPr>
          <w:rFonts w:ascii="Times New Roman" w:eastAsia="Times New Roman" w:hAnsi="Times New Roman" w:cs="Times New Roman"/>
          <w:color w:val="000000" w:themeColor="text1"/>
          <w:spacing w:val="12"/>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re</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s.</w:t>
      </w:r>
    </w:p>
    <w:p w14:paraId="7A6E91D7" w14:textId="77777777" w:rsidR="00DA7A05" w:rsidRPr="00DA7A05" w:rsidRDefault="00DA7A05" w:rsidP="00DA7A05">
      <w:pPr>
        <w:pStyle w:val="Heading2"/>
        <w:rPr>
          <w:rFonts w:ascii="Times New Roman" w:hAnsi="Times New Roman" w:cs="Times New Roman"/>
          <w:color w:val="000000" w:themeColor="text1"/>
          <w:sz w:val="24"/>
          <w:szCs w:val="24"/>
        </w:rPr>
      </w:pPr>
      <w:bookmarkStart w:id="161" w:name="_Toc79577399"/>
      <w:r w:rsidRPr="00DA7A05">
        <w:rPr>
          <w:rFonts w:ascii="Times New Roman" w:hAnsi="Times New Roman" w:cs="Times New Roman"/>
          <w:color w:val="000000" w:themeColor="text1"/>
          <w:sz w:val="24"/>
          <w:szCs w:val="24"/>
        </w:rPr>
        <w:t>4.2.5 Ways to Improve Subsistence Agriculture</w:t>
      </w:r>
      <w:bookmarkEnd w:id="161"/>
    </w:p>
    <w:p w14:paraId="7EDDCF46" w14:textId="77777777" w:rsidR="00DA7A05" w:rsidRPr="00DA7A05" w:rsidRDefault="00DA7A05" w:rsidP="00DA7A05">
      <w:pPr>
        <w:autoSpaceDE w:val="0"/>
        <w:autoSpaceDN w:val="0"/>
        <w:adjustRightInd w:val="0"/>
        <w:spacing w:after="0" w:line="400" w:lineRule="atLeast"/>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The researcher as suggested measure to be used to improve substance agriculture in so as to reduce poverty in the society</w:t>
      </w:r>
    </w:p>
    <w:p w14:paraId="1E65BF78" w14:textId="77777777" w:rsidR="00DA7A05" w:rsidRPr="00DA7A05" w:rsidRDefault="00DA7A05" w:rsidP="00DA7A05">
      <w:pPr>
        <w:pStyle w:val="Heading2"/>
        <w:rPr>
          <w:rStyle w:val="Heading2Char"/>
          <w:rFonts w:ascii="Times New Roman" w:hAnsi="Times New Roman" w:cs="Times New Roman"/>
          <w:color w:val="000000" w:themeColor="text1"/>
          <w:sz w:val="24"/>
          <w:szCs w:val="24"/>
        </w:rPr>
      </w:pPr>
      <w:bookmarkStart w:id="162" w:name="_Toc377299535"/>
      <w:bookmarkStart w:id="163" w:name="_Toc79577400"/>
      <w:r w:rsidRPr="00DA7A05">
        <w:rPr>
          <w:rFonts w:ascii="Times New Roman" w:hAnsi="Times New Roman" w:cs="Times New Roman"/>
          <w:color w:val="000000" w:themeColor="text1"/>
          <w:sz w:val="24"/>
          <w:szCs w:val="24"/>
        </w:rPr>
        <w:t>Table 4.6 Ways to Improve Subsistence Farming</w:t>
      </w:r>
      <w:bookmarkEnd w:id="162"/>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3042"/>
        <w:gridCol w:w="2736"/>
      </w:tblGrid>
      <w:tr w:rsidR="00DA7A05" w:rsidRPr="00DA7A05" w14:paraId="145D9439" w14:textId="77777777" w:rsidTr="00441800">
        <w:trPr>
          <w:trHeight w:val="330"/>
        </w:trPr>
        <w:tc>
          <w:tcPr>
            <w:tcW w:w="1910" w:type="pct"/>
            <w:vAlign w:val="bottom"/>
          </w:tcPr>
          <w:p w14:paraId="406F2EFE"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 </w:t>
            </w:r>
          </w:p>
        </w:tc>
        <w:tc>
          <w:tcPr>
            <w:tcW w:w="1627" w:type="pct"/>
            <w:vAlign w:val="bottom"/>
          </w:tcPr>
          <w:p w14:paraId="046A9C4C"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Frequency</w:t>
            </w:r>
          </w:p>
        </w:tc>
        <w:tc>
          <w:tcPr>
            <w:tcW w:w="1463" w:type="pct"/>
            <w:vAlign w:val="bottom"/>
          </w:tcPr>
          <w:p w14:paraId="08FAB0CE"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Percent</w:t>
            </w:r>
          </w:p>
        </w:tc>
      </w:tr>
      <w:tr w:rsidR="00DA7A05" w:rsidRPr="00DA7A05" w14:paraId="0242F334" w14:textId="77777777" w:rsidTr="00441800">
        <w:trPr>
          <w:trHeight w:val="315"/>
        </w:trPr>
        <w:tc>
          <w:tcPr>
            <w:tcW w:w="1910" w:type="pct"/>
          </w:tcPr>
          <w:p w14:paraId="650C09D3"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Improve Seed</w:t>
            </w:r>
          </w:p>
        </w:tc>
        <w:tc>
          <w:tcPr>
            <w:tcW w:w="1627" w:type="pct"/>
            <w:noWrap/>
            <w:vAlign w:val="center"/>
          </w:tcPr>
          <w:p w14:paraId="19E1C98F"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62</w:t>
            </w:r>
          </w:p>
        </w:tc>
        <w:tc>
          <w:tcPr>
            <w:tcW w:w="1463" w:type="pct"/>
            <w:noWrap/>
            <w:vAlign w:val="center"/>
          </w:tcPr>
          <w:p w14:paraId="05FE27A1"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62.6</w:t>
            </w:r>
          </w:p>
        </w:tc>
      </w:tr>
      <w:tr w:rsidR="00DA7A05" w:rsidRPr="00DA7A05" w14:paraId="62CA3ADD" w14:textId="77777777" w:rsidTr="00441800">
        <w:trPr>
          <w:trHeight w:val="300"/>
        </w:trPr>
        <w:tc>
          <w:tcPr>
            <w:tcW w:w="1910" w:type="pct"/>
          </w:tcPr>
          <w:p w14:paraId="5D78CFB4"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Good Government Support and Policy</w:t>
            </w:r>
          </w:p>
        </w:tc>
        <w:tc>
          <w:tcPr>
            <w:tcW w:w="1627" w:type="pct"/>
            <w:noWrap/>
            <w:vAlign w:val="center"/>
          </w:tcPr>
          <w:p w14:paraId="7EC526F9"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27</w:t>
            </w:r>
          </w:p>
        </w:tc>
        <w:tc>
          <w:tcPr>
            <w:tcW w:w="1463" w:type="pct"/>
            <w:noWrap/>
            <w:vAlign w:val="center"/>
          </w:tcPr>
          <w:p w14:paraId="6C751597"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27.3</w:t>
            </w:r>
          </w:p>
        </w:tc>
      </w:tr>
      <w:tr w:rsidR="00DA7A05" w:rsidRPr="00DA7A05" w14:paraId="6063E9B9" w14:textId="77777777" w:rsidTr="00441800">
        <w:trPr>
          <w:trHeight w:val="480"/>
        </w:trPr>
        <w:tc>
          <w:tcPr>
            <w:tcW w:w="1910" w:type="pct"/>
          </w:tcPr>
          <w:p w14:paraId="0341179E" w14:textId="5F4C15E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Provision of Loan to Farmers</w:t>
            </w:r>
          </w:p>
        </w:tc>
        <w:tc>
          <w:tcPr>
            <w:tcW w:w="1627" w:type="pct"/>
            <w:noWrap/>
            <w:vAlign w:val="center"/>
          </w:tcPr>
          <w:p w14:paraId="7333A804"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10</w:t>
            </w:r>
          </w:p>
        </w:tc>
        <w:tc>
          <w:tcPr>
            <w:tcW w:w="1463" w:type="pct"/>
            <w:noWrap/>
            <w:vAlign w:val="center"/>
          </w:tcPr>
          <w:p w14:paraId="1FC19453"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10.1</w:t>
            </w:r>
          </w:p>
        </w:tc>
      </w:tr>
      <w:tr w:rsidR="00DA7A05" w:rsidRPr="00DA7A05" w14:paraId="1A509E58" w14:textId="77777777" w:rsidTr="00441800">
        <w:trPr>
          <w:trHeight w:val="300"/>
        </w:trPr>
        <w:tc>
          <w:tcPr>
            <w:tcW w:w="1910" w:type="pct"/>
          </w:tcPr>
          <w:p w14:paraId="740A5989" w14:textId="77777777" w:rsidR="00DA7A05" w:rsidRPr="00DA7A05" w:rsidRDefault="00DA7A05" w:rsidP="00441800">
            <w:pPr>
              <w:spacing w:after="0" w:line="240" w:lineRule="auto"/>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Total</w:t>
            </w:r>
          </w:p>
        </w:tc>
        <w:tc>
          <w:tcPr>
            <w:tcW w:w="1627" w:type="pct"/>
            <w:noWrap/>
            <w:vAlign w:val="center"/>
          </w:tcPr>
          <w:p w14:paraId="4C19DC39"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99</w:t>
            </w:r>
          </w:p>
        </w:tc>
        <w:tc>
          <w:tcPr>
            <w:tcW w:w="1463" w:type="pct"/>
            <w:noWrap/>
            <w:vAlign w:val="center"/>
          </w:tcPr>
          <w:p w14:paraId="17224F80" w14:textId="77777777" w:rsidR="00DA7A05" w:rsidRPr="00DA7A05" w:rsidRDefault="00DA7A05" w:rsidP="00441800">
            <w:pPr>
              <w:spacing w:after="0" w:line="240" w:lineRule="auto"/>
              <w:jc w:val="center"/>
              <w:rPr>
                <w:rFonts w:ascii="Times New Roman" w:eastAsia="Times New Roman" w:hAnsi="Times New Roman" w:cs="Times New Roman"/>
                <w:color w:val="000000" w:themeColor="text1"/>
                <w:sz w:val="24"/>
                <w:szCs w:val="24"/>
              </w:rPr>
            </w:pPr>
            <w:r w:rsidRPr="00DA7A05">
              <w:rPr>
                <w:rFonts w:ascii="Times New Roman" w:eastAsia="Times New Roman" w:hAnsi="Times New Roman" w:cs="Times New Roman"/>
                <w:color w:val="000000" w:themeColor="text1"/>
                <w:sz w:val="24"/>
                <w:szCs w:val="24"/>
              </w:rPr>
              <w:t>100.0</w:t>
            </w:r>
          </w:p>
        </w:tc>
      </w:tr>
    </w:tbl>
    <w:p w14:paraId="21D75C54" w14:textId="14BB7DAF"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 xml:space="preserve">Source: </w:t>
      </w:r>
      <w:r w:rsidR="00A91D36">
        <w:rPr>
          <w:rFonts w:ascii="Times New Roman" w:hAnsi="Times New Roman" w:cs="Times New Roman"/>
          <w:b/>
          <w:color w:val="000000" w:themeColor="text1"/>
          <w:sz w:val="24"/>
          <w:szCs w:val="24"/>
        </w:rPr>
        <w:t>Research Data (2025)</w:t>
      </w:r>
    </w:p>
    <w:p w14:paraId="5DFDCB7F" w14:textId="77777777" w:rsidR="00DA7A05" w:rsidRPr="00DA7A05" w:rsidRDefault="00DA7A05" w:rsidP="00DA7A05">
      <w:pPr>
        <w:spacing w:line="360" w:lineRule="auto"/>
        <w:jc w:val="both"/>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br w:type="page"/>
      </w:r>
      <w:r w:rsidRPr="00DA7A05">
        <w:rPr>
          <w:rFonts w:ascii="Times New Roman" w:hAnsi="Times New Roman" w:cs="Times New Roman"/>
          <w:color w:val="000000" w:themeColor="text1"/>
          <w:sz w:val="24"/>
          <w:szCs w:val="24"/>
        </w:rPr>
        <w:lastRenderedPageBreak/>
        <w:t>Through the study various measure has been suggested  by the respondents and the results are as follows; 62 (62.6%) of the respondents were said to improve seed that can enable farmers to get more crops, another measure that was suggested by 27 (27.3%) of the respondents was  government support  and policy formulation , this will help farmers to have constant market that will enable them to reduce poverty and the last suggestion was provision of loans to the farmers were 10 (10.1%) of the respondents , this will help farmer to buy more inputs and reduce poverty in the society.</w:t>
      </w:r>
    </w:p>
    <w:p w14:paraId="6C749DD4" w14:textId="77777777" w:rsidR="00DA7A05" w:rsidRPr="00DA7A05" w:rsidRDefault="00DA7A05" w:rsidP="00DA7A05">
      <w:pPr>
        <w:autoSpaceDE w:val="0"/>
        <w:autoSpaceDN w:val="0"/>
        <w:adjustRightInd w:val="0"/>
        <w:spacing w:after="0" w:line="400" w:lineRule="atLeast"/>
        <w:jc w:val="both"/>
        <w:rPr>
          <w:rFonts w:ascii="Times New Roman" w:hAnsi="Times New Roman" w:cs="Times New Roman"/>
          <w:color w:val="000000" w:themeColor="text1"/>
          <w:sz w:val="24"/>
          <w:szCs w:val="24"/>
        </w:rPr>
      </w:pPr>
    </w:p>
    <w:p w14:paraId="7D3823C0" w14:textId="35EE66A3" w:rsidR="00DA7A05" w:rsidRPr="00DA7A05" w:rsidRDefault="00DA7A05" w:rsidP="0019470B">
      <w:pPr>
        <w:spacing w:line="360" w:lineRule="auto"/>
        <w:ind w:right="75"/>
        <w:jc w:val="both"/>
        <w:rPr>
          <w:rFonts w:ascii="Times New Roman" w:hAnsi="Times New Roman" w:cs="Times New Roman"/>
          <w:b/>
          <w:color w:val="000000" w:themeColor="text1"/>
          <w:sz w:val="24"/>
          <w:szCs w:val="24"/>
        </w:rPr>
      </w:pPr>
      <w:r w:rsidRPr="00DA7A05">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83840" behindDoc="0" locked="0" layoutInCell="1" allowOverlap="1" wp14:anchorId="367B0985" wp14:editId="7F435600">
                <wp:simplePos x="0" y="0"/>
                <wp:positionH relativeFrom="margin">
                  <wp:align>right</wp:align>
                </wp:positionH>
                <wp:positionV relativeFrom="paragraph">
                  <wp:posOffset>26670</wp:posOffset>
                </wp:positionV>
                <wp:extent cx="5867400" cy="35147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867400" cy="35147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636EBF" w14:textId="77777777" w:rsidR="00DA7A05" w:rsidRDefault="00DA7A05" w:rsidP="00DA7A0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67B0985" id="_x0000_t202" coordsize="21600,21600" o:spt="202" path="m,l,21600r21600,l21600,xe">
                <v:stroke joinstyle="miter"/>
                <v:path gradientshapeok="t" o:connecttype="rect"/>
              </v:shapetype>
              <v:shape id="Text Box 14" o:spid="_x0000_s1040" type="#_x0000_t202" style="position:absolute;left:0;text-align:left;margin-left:410.8pt;margin-top:2.1pt;width:462pt;height:276.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" filled="f" strokeweight=".5pt">
                <v:textbox>
                  <w:txbxContent>
                    <w:p w14:paraId="5B636EBF" w14:textId="77777777" w:rsidR="00DA7A05" w:rsidRDefault="00DA7A05" w:rsidP="00DA7A05"/>
                  </w:txbxContent>
                </v:textbox>
                <w10:wrap anchorx="margin"/>
              </v:shape>
            </w:pict>
          </mc:Fallback>
        </mc:AlternateContent>
      </w:r>
      <w:r w:rsidRPr="00DA7A05">
        <w:rPr>
          <w:rFonts w:ascii="Times New Roman" w:hAnsi="Times New Roman" w:cs="Times New Roman"/>
          <w:b/>
          <w:color w:val="000000" w:themeColor="text1"/>
          <w:sz w:val="24"/>
          <w:szCs w:val="24"/>
        </w:rPr>
        <w:object w:dxaOrig="8925" w:dyaOrig="5910" w14:anchorId="465FD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95.5pt" o:ole="">
            <v:imagedata r:id="rId15" o:title="" embosscolor="white"/>
          </v:shape>
          <o:OLEObject Type="Embed" ProgID="Excel.Sheet.8" ShapeID="_x0000_i1025" DrawAspect="Content" ObjectID="_1841446244" r:id="rId16"/>
        </w:object>
      </w:r>
      <w:r w:rsidRPr="00DA7A05">
        <w:rPr>
          <w:rFonts w:ascii="Times New Roman" w:hAnsi="Times New Roman" w:cs="Times New Roman"/>
          <w:b/>
          <w:color w:val="000000" w:themeColor="text1"/>
          <w:sz w:val="24"/>
          <w:szCs w:val="24"/>
        </w:rPr>
        <w:t>Figure 4.5 Ways to Improve Subsistence Agriculture</w:t>
      </w:r>
    </w:p>
    <w:p w14:paraId="0E2CFB74" w14:textId="31C36A55" w:rsidR="00DA7A05" w:rsidRPr="00DA7A05" w:rsidRDefault="00DA7A05" w:rsidP="00DA7A05">
      <w:pPr>
        <w:rPr>
          <w:rFonts w:ascii="Times New Roman" w:hAnsi="Times New Roman" w:cs="Times New Roman"/>
          <w:b/>
          <w:color w:val="000000" w:themeColor="text1"/>
          <w:sz w:val="24"/>
          <w:szCs w:val="24"/>
        </w:rPr>
      </w:pPr>
      <w:r w:rsidRPr="00DA7A05">
        <w:rPr>
          <w:rFonts w:ascii="Times New Roman" w:hAnsi="Times New Roman" w:cs="Times New Roman"/>
          <w:b/>
          <w:color w:val="000000" w:themeColor="text1"/>
          <w:sz w:val="24"/>
          <w:szCs w:val="24"/>
        </w:rPr>
        <w:t>Source: Research Data (202</w:t>
      </w:r>
      <w:r w:rsidR="006A24A8">
        <w:rPr>
          <w:rFonts w:ascii="Times New Roman" w:hAnsi="Times New Roman" w:cs="Times New Roman"/>
          <w:b/>
          <w:color w:val="000000" w:themeColor="text1"/>
          <w:sz w:val="24"/>
          <w:szCs w:val="24"/>
        </w:rPr>
        <w:t>5</w:t>
      </w:r>
      <w:r w:rsidRPr="00DA7A05">
        <w:rPr>
          <w:rFonts w:ascii="Times New Roman" w:hAnsi="Times New Roman" w:cs="Times New Roman"/>
          <w:b/>
          <w:color w:val="000000" w:themeColor="text1"/>
          <w:sz w:val="24"/>
          <w:szCs w:val="24"/>
        </w:rPr>
        <w:t>)</w:t>
      </w:r>
    </w:p>
    <w:p w14:paraId="6EB75A31" w14:textId="7F8A242C" w:rsidR="00DA7A05" w:rsidRPr="00DA7A05" w:rsidRDefault="00DA7A05" w:rsidP="00DA7A05">
      <w:pPr>
        <w:spacing w:line="360" w:lineRule="auto"/>
        <w:ind w:right="75"/>
        <w:jc w:val="both"/>
        <w:rPr>
          <w:rFonts w:ascii="Times New Roman" w:eastAsia="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t xml:space="preserve">The findings </w:t>
      </w:r>
      <w:proofErr w:type="gramStart"/>
      <w:r w:rsidRPr="00DA7A05">
        <w:rPr>
          <w:rFonts w:ascii="Times New Roman" w:hAnsi="Times New Roman" w:cs="Times New Roman"/>
          <w:color w:val="000000" w:themeColor="text1"/>
          <w:sz w:val="24"/>
          <w:szCs w:val="24"/>
        </w:rPr>
        <w:t>is</w:t>
      </w:r>
      <w:proofErr w:type="gramEnd"/>
      <w:r w:rsidRPr="00DA7A05">
        <w:rPr>
          <w:rFonts w:ascii="Times New Roman" w:hAnsi="Times New Roman" w:cs="Times New Roman"/>
          <w:color w:val="000000" w:themeColor="text1"/>
          <w:sz w:val="24"/>
          <w:szCs w:val="24"/>
        </w:rPr>
        <w:t xml:space="preserve"> supported</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5"/>
          <w:sz w:val="24"/>
          <w:szCs w:val="24"/>
        </w:rPr>
        <w:t>b</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pacing w:val="1"/>
          <w:sz w:val="24"/>
          <w:szCs w:val="24"/>
        </w:rPr>
        <w:t>P</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io</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 xml:space="preserve">and </w:t>
      </w:r>
      <w:r w:rsidRPr="00DA7A05">
        <w:rPr>
          <w:rFonts w:ascii="Times New Roman" w:eastAsia="Times New Roman" w:hAnsi="Times New Roman" w:cs="Times New Roman"/>
          <w:color w:val="000000" w:themeColor="text1"/>
          <w:spacing w:val="2"/>
          <w:sz w:val="24"/>
          <w:szCs w:val="24"/>
        </w:rPr>
        <w:t>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ha</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(201</w:t>
      </w:r>
      <w:r w:rsidRPr="00DA7A05">
        <w:rPr>
          <w:rFonts w:ascii="Times New Roman" w:eastAsia="Times New Roman" w:hAnsi="Times New Roman" w:cs="Times New Roman"/>
          <w:color w:val="000000" w:themeColor="text1"/>
          <w:spacing w:val="1"/>
          <w:sz w:val="24"/>
          <w:szCs w:val="24"/>
        </w:rPr>
        <w:t>6</w:t>
      </w:r>
      <w:r w:rsidRPr="00DA7A05">
        <w:rPr>
          <w:rFonts w:ascii="Times New Roman" w:eastAsia="Times New Roman" w:hAnsi="Times New Roman" w:cs="Times New Roman"/>
          <w:color w:val="000000" w:themeColor="text1"/>
          <w:sz w:val="24"/>
          <w:szCs w:val="24"/>
        </w:rPr>
        <w:t>) in</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Dodoma</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wh</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re the</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S</w:t>
      </w:r>
      <w:r w:rsidRPr="00DA7A05">
        <w:rPr>
          <w:rFonts w:ascii="Times New Roman" w:eastAsia="Times New Roman" w:hAnsi="Times New Roman" w:cs="Times New Roman"/>
          <w:color w:val="000000" w:themeColor="text1"/>
          <w:spacing w:val="-1"/>
          <w:sz w:val="24"/>
          <w:szCs w:val="24"/>
        </w:rPr>
        <w:t>ee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P</w:t>
      </w:r>
      <w:r w:rsidRPr="00DA7A05">
        <w:rPr>
          <w:rFonts w:ascii="Times New Roman" w:eastAsia="Times New Roman" w:hAnsi="Times New Roman" w:cs="Times New Roman"/>
          <w:color w:val="000000" w:themeColor="text1"/>
          <w:sz w:val="24"/>
          <w:szCs w:val="24"/>
        </w:rPr>
        <w:t>rodu</w:t>
      </w:r>
      <w:r w:rsidRPr="00DA7A05">
        <w:rPr>
          <w:rFonts w:ascii="Times New Roman" w:eastAsia="Times New Roman" w:hAnsi="Times New Roman" w:cs="Times New Roman"/>
          <w:color w:val="000000" w:themeColor="text1"/>
          <w:spacing w:val="-2"/>
          <w:sz w:val="24"/>
          <w:szCs w:val="24"/>
        </w:rPr>
        <w:t>c</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pacing w:val="1"/>
          <w:sz w:val="24"/>
          <w:szCs w:val="24"/>
        </w:rPr>
        <w:t>S</w:t>
      </w:r>
      <w:r w:rsidRPr="00DA7A05">
        <w:rPr>
          <w:rFonts w:ascii="Times New Roman" w:eastAsia="Times New Roman" w:hAnsi="Times New Roman" w:cs="Times New Roman"/>
          <w:color w:val="000000" w:themeColor="text1"/>
          <w:sz w:val="24"/>
          <w:szCs w:val="24"/>
        </w:rPr>
        <w:t>o</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ieties</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PS</w:t>
      </w:r>
      <w:r w:rsidRPr="00DA7A05">
        <w:rPr>
          <w:rFonts w:ascii="Times New Roman" w:eastAsia="Times New Roman" w:hAnsi="Times New Roman" w:cs="Times New Roman"/>
          <w:color w:val="000000" w:themeColor="text1"/>
          <w:sz w:val="24"/>
          <w:szCs w:val="24"/>
        </w:rPr>
        <w:t>)</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twork</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Mvumi</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Mak</w:t>
      </w:r>
      <w:r w:rsidRPr="00DA7A05">
        <w:rPr>
          <w:rFonts w:ascii="Times New Roman" w:eastAsia="Times New Roman" w:hAnsi="Times New Roman" w:cs="Times New Roman"/>
          <w:color w:val="000000" w:themeColor="text1"/>
          <w:spacing w:val="-1"/>
          <w:sz w:val="24"/>
          <w:szCs w:val="24"/>
        </w:rPr>
        <w:t>u</w:t>
      </w:r>
      <w:r w:rsidRPr="00DA7A05">
        <w:rPr>
          <w:rFonts w:ascii="Times New Roman" w:eastAsia="Times New Roman" w:hAnsi="Times New Roman" w:cs="Times New Roman"/>
          <w:color w:val="000000" w:themeColor="text1"/>
          <w:sz w:val="24"/>
          <w:szCs w:val="24"/>
        </w:rPr>
        <w:t xml:space="preserve">lu, </w:t>
      </w:r>
      <w:r w:rsidRPr="00DA7A05">
        <w:rPr>
          <w:rFonts w:ascii="Times New Roman" w:eastAsia="Times New Roman" w:hAnsi="Times New Roman" w:cs="Times New Roman"/>
          <w:color w:val="000000" w:themeColor="text1"/>
          <w:spacing w:val="-2"/>
          <w:sz w:val="24"/>
          <w:szCs w:val="24"/>
        </w:rPr>
        <w:t>B</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3"/>
          <w:sz w:val="24"/>
          <w:szCs w:val="24"/>
        </w:rPr>
        <w:t>m</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2"/>
          <w:sz w:val="24"/>
          <w:szCs w:val="24"/>
        </w:rPr>
        <w:t>b</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lo</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vi</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pacing w:val="-2"/>
          <w:sz w:val="24"/>
          <w:szCs w:val="24"/>
        </w:rPr>
        <w:t>l</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Mvumi</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3"/>
          <w:sz w:val="24"/>
          <w:szCs w:val="24"/>
        </w:rPr>
        <w:t>i</w:t>
      </w:r>
      <w:r w:rsidRPr="00DA7A05">
        <w:rPr>
          <w:rFonts w:ascii="Times New Roman" w:eastAsia="Times New Roman" w:hAnsi="Times New Roman" w:cs="Times New Roman"/>
          <w:color w:val="000000" w:themeColor="text1"/>
          <w:sz w:val="24"/>
          <w:szCs w:val="24"/>
        </w:rPr>
        <w:t>vis</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 w</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re</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2"/>
          <w:sz w:val="24"/>
          <w:szCs w:val="24"/>
        </w:rPr>
        <w:t>n</w:t>
      </w:r>
      <w:r w:rsidRPr="00DA7A05">
        <w:rPr>
          <w:rFonts w:ascii="Times New Roman" w:eastAsia="Times New Roman" w:hAnsi="Times New Roman" w:cs="Times New Roman"/>
          <w:color w:val="000000" w:themeColor="text1"/>
          <w:sz w:val="24"/>
          <w:szCs w:val="24"/>
        </w:rPr>
        <w:t>g</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ovid</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ng</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qu</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7"/>
          <w:sz w:val="24"/>
          <w:szCs w:val="24"/>
        </w:rPr>
        <w:t>t</w:t>
      </w:r>
      <w:r w:rsidRPr="00DA7A05">
        <w:rPr>
          <w:rFonts w:ascii="Times New Roman" w:eastAsia="Times New Roman" w:hAnsi="Times New Roman" w:cs="Times New Roman"/>
          <w:color w:val="000000" w:themeColor="text1"/>
          <w:sz w:val="24"/>
          <w:szCs w:val="24"/>
        </w:rPr>
        <w:t>y s</w:t>
      </w:r>
      <w:r w:rsidRPr="00DA7A05">
        <w:rPr>
          <w:rFonts w:ascii="Times New Roman" w:eastAsia="Times New Roman" w:hAnsi="Times New Roman" w:cs="Times New Roman"/>
          <w:color w:val="000000" w:themeColor="text1"/>
          <w:spacing w:val="-1"/>
          <w:sz w:val="24"/>
          <w:szCs w:val="24"/>
        </w:rPr>
        <w:t>ee</w:t>
      </w:r>
      <w:r w:rsidRPr="00DA7A05">
        <w:rPr>
          <w:rFonts w:ascii="Times New Roman" w:eastAsia="Times New Roman" w:hAnsi="Times New Roman" w:cs="Times New Roman"/>
          <w:color w:val="000000" w:themeColor="text1"/>
          <w:sz w:val="24"/>
          <w:szCs w:val="24"/>
        </w:rPr>
        <w:t>ds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od</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nd</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ee</w:t>
      </w:r>
      <w:r w:rsidRPr="00DA7A05">
        <w:rPr>
          <w:rFonts w:ascii="Times New Roman" w:eastAsia="Times New Roman" w:hAnsi="Times New Roman" w:cs="Times New Roman"/>
          <w:color w:val="000000" w:themeColor="text1"/>
          <w:sz w:val="24"/>
          <w:szCs w:val="24"/>
        </w:rPr>
        <w:t>d</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mu</w:t>
      </w:r>
      <w:r w:rsidRPr="00DA7A05">
        <w:rPr>
          <w:rFonts w:ascii="Times New Roman" w:eastAsia="Times New Roman" w:hAnsi="Times New Roman" w:cs="Times New Roman"/>
          <w:color w:val="000000" w:themeColor="text1"/>
          <w:spacing w:val="1"/>
          <w:sz w:val="24"/>
          <w:szCs w:val="24"/>
        </w:rPr>
        <w:t>l</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pl</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1"/>
          <w:sz w:val="24"/>
          <w:szCs w:val="24"/>
        </w:rPr>
        <w:t>ca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on</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tr</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in</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2"/>
          <w:sz w:val="24"/>
          <w:szCs w:val="24"/>
        </w:rPr>
        <w:t>g</w:t>
      </w:r>
      <w:r w:rsidRPr="00DA7A05">
        <w:rPr>
          <w:rFonts w:ascii="Times New Roman" w:eastAsia="Times New Roman" w:hAnsi="Times New Roman" w:cs="Times New Roman"/>
          <w:color w:val="000000" w:themeColor="text1"/>
          <w:sz w:val="24"/>
          <w:szCs w:val="24"/>
        </w:rPr>
        <w:t>.</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z w:val="24"/>
          <w:szCs w:val="24"/>
        </w:rPr>
        <w:t>The</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z w:val="24"/>
          <w:szCs w:val="24"/>
        </w:rPr>
        <w:t>use</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of</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z w:val="24"/>
          <w:szCs w:val="24"/>
        </w:rPr>
        <w:t>q</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 xml:space="preserve">y </w:t>
      </w:r>
      <w:r w:rsidRPr="00DA7A05">
        <w:rPr>
          <w:rFonts w:ascii="Times New Roman" w:eastAsia="Times New Roman" w:hAnsi="Times New Roman" w:cs="Times New Roman"/>
          <w:color w:val="000000" w:themeColor="text1"/>
          <w:spacing w:val="2"/>
          <w:sz w:val="24"/>
          <w:szCs w:val="24"/>
        </w:rPr>
        <w:t>s</w:t>
      </w:r>
      <w:r w:rsidRPr="00DA7A05">
        <w:rPr>
          <w:rFonts w:ascii="Times New Roman" w:eastAsia="Times New Roman" w:hAnsi="Times New Roman" w:cs="Times New Roman"/>
          <w:color w:val="000000" w:themeColor="text1"/>
          <w:spacing w:val="-1"/>
          <w:sz w:val="24"/>
          <w:szCs w:val="24"/>
        </w:rPr>
        <w:t>ee</w:t>
      </w:r>
      <w:r w:rsidRPr="00DA7A05">
        <w:rPr>
          <w:rFonts w:ascii="Times New Roman" w:eastAsia="Times New Roman" w:hAnsi="Times New Roman" w:cs="Times New Roman"/>
          <w:color w:val="000000" w:themeColor="text1"/>
          <w:spacing w:val="2"/>
          <w:sz w:val="24"/>
          <w:szCs w:val="24"/>
        </w:rPr>
        <w:t>d</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bled the</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f</w:t>
      </w:r>
      <w:r w:rsidRPr="00DA7A05">
        <w:rPr>
          <w:rFonts w:ascii="Times New Roman" w:eastAsia="Times New Roman" w:hAnsi="Times New Roman" w:cs="Times New Roman"/>
          <w:color w:val="000000" w:themeColor="text1"/>
          <w:spacing w:val="-2"/>
          <w:sz w:val="24"/>
          <w:szCs w:val="24"/>
        </w:rPr>
        <w:t>a</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2"/>
          <w:sz w:val="24"/>
          <w:szCs w:val="24"/>
        </w:rPr>
        <w:t>m</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pacing w:val="-1"/>
          <w:sz w:val="24"/>
          <w:szCs w:val="24"/>
        </w:rPr>
        <w:t>ac</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ss</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q</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y s</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ds</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a</w:t>
      </w:r>
      <w:r w:rsidRPr="00DA7A05">
        <w:rPr>
          <w:rFonts w:ascii="Times New Roman" w:eastAsia="Times New Roman" w:hAnsi="Times New Roman" w:cs="Times New Roman"/>
          <w:color w:val="000000" w:themeColor="text1"/>
          <w:spacing w:val="4"/>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pacing w:val="2"/>
          <w:sz w:val="24"/>
          <w:szCs w:val="24"/>
        </w:rPr>
        <w:t>h</w:t>
      </w:r>
      <w:r w:rsidRPr="00DA7A05">
        <w:rPr>
          <w:rFonts w:ascii="Times New Roman" w:eastAsia="Times New Roman" w:hAnsi="Times New Roman" w:cs="Times New Roman"/>
          <w:color w:val="000000" w:themeColor="text1"/>
          <w:spacing w:val="-1"/>
          <w:sz w:val="24"/>
          <w:szCs w:val="24"/>
        </w:rPr>
        <w:t>ea</w:t>
      </w:r>
      <w:r w:rsidRPr="00DA7A05">
        <w:rPr>
          <w:rFonts w:ascii="Times New Roman" w:eastAsia="Times New Roman" w:hAnsi="Times New Roman" w:cs="Times New Roman"/>
          <w:color w:val="000000" w:themeColor="text1"/>
          <w:spacing w:val="2"/>
          <w:sz w:val="24"/>
          <w:szCs w:val="24"/>
        </w:rPr>
        <w:t>p</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r</w:t>
      </w:r>
      <w:r w:rsidRPr="00DA7A05">
        <w:rPr>
          <w:rFonts w:ascii="Times New Roman" w:eastAsia="Times New Roman" w:hAnsi="Times New Roman" w:cs="Times New Roman"/>
          <w:color w:val="000000" w:themeColor="text1"/>
          <w:spacing w:val="7"/>
          <w:sz w:val="24"/>
          <w:szCs w:val="24"/>
        </w:rPr>
        <w:t xml:space="preserve"> </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ost.</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Qu</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l</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pacing w:val="3"/>
          <w:sz w:val="24"/>
          <w:szCs w:val="24"/>
        </w:rPr>
        <w:t>t</w:t>
      </w:r>
      <w:r w:rsidRPr="00DA7A05">
        <w:rPr>
          <w:rFonts w:ascii="Times New Roman" w:eastAsia="Times New Roman" w:hAnsi="Times New Roman" w:cs="Times New Roman"/>
          <w:color w:val="000000" w:themeColor="text1"/>
          <w:sz w:val="24"/>
          <w:szCs w:val="24"/>
        </w:rPr>
        <w:t>y</w:t>
      </w:r>
      <w:r w:rsidRPr="00DA7A05">
        <w:rPr>
          <w:rFonts w:ascii="Times New Roman" w:eastAsia="Times New Roman" w:hAnsi="Times New Roman" w:cs="Times New Roman"/>
          <w:color w:val="000000" w:themeColor="text1"/>
          <w:spacing w:val="3"/>
          <w:sz w:val="24"/>
          <w:szCs w:val="24"/>
        </w:rPr>
        <w:t xml:space="preserve"> </w:t>
      </w:r>
      <w:r w:rsidRPr="00DA7A05">
        <w:rPr>
          <w:rFonts w:ascii="Times New Roman" w:eastAsia="Times New Roman" w:hAnsi="Times New Roman" w:cs="Times New Roman"/>
          <w:color w:val="000000" w:themeColor="text1"/>
          <w:sz w:val="24"/>
          <w:szCs w:val="24"/>
        </w:rPr>
        <w:t>s</w:t>
      </w:r>
      <w:r w:rsidRPr="00DA7A05">
        <w:rPr>
          <w:rFonts w:ascii="Times New Roman" w:eastAsia="Times New Roman" w:hAnsi="Times New Roman" w:cs="Times New Roman"/>
          <w:color w:val="000000" w:themeColor="text1"/>
          <w:spacing w:val="-1"/>
          <w:sz w:val="24"/>
          <w:szCs w:val="24"/>
        </w:rPr>
        <w:t>ee</w:t>
      </w:r>
      <w:r w:rsidRPr="00DA7A05">
        <w:rPr>
          <w:rFonts w:ascii="Times New Roman" w:eastAsia="Times New Roman" w:hAnsi="Times New Roman" w:cs="Times New Roman"/>
          <w:color w:val="000000" w:themeColor="text1"/>
          <w:sz w:val="24"/>
          <w:szCs w:val="24"/>
        </w:rPr>
        <w:t>ds</w:t>
      </w:r>
      <w:r w:rsidRPr="00DA7A05">
        <w:rPr>
          <w:rFonts w:ascii="Times New Roman" w:eastAsia="Times New Roman" w:hAnsi="Times New Roman" w:cs="Times New Roman"/>
          <w:color w:val="000000" w:themeColor="text1"/>
          <w:spacing w:val="8"/>
          <w:sz w:val="24"/>
          <w:szCs w:val="24"/>
        </w:rPr>
        <w:t xml:space="preserve"> </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ve</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z w:val="24"/>
          <w:szCs w:val="24"/>
        </w:rPr>
        <w:t>led</w:t>
      </w:r>
      <w:r w:rsidRPr="00DA7A05">
        <w:rPr>
          <w:rFonts w:ascii="Times New Roman" w:eastAsia="Times New Roman" w:hAnsi="Times New Roman" w:cs="Times New Roman"/>
          <w:color w:val="000000" w:themeColor="text1"/>
          <w:spacing w:val="5"/>
          <w:sz w:val="24"/>
          <w:szCs w:val="24"/>
        </w:rPr>
        <w:t xml:space="preserve"> </w:t>
      </w:r>
      <w:r w:rsidRPr="00DA7A05">
        <w:rPr>
          <w:rFonts w:ascii="Times New Roman" w:eastAsia="Times New Roman" w:hAnsi="Times New Roman" w:cs="Times New Roman"/>
          <w:color w:val="000000" w:themeColor="text1"/>
          <w:sz w:val="24"/>
          <w:szCs w:val="24"/>
        </w:rPr>
        <w:t>to</w:t>
      </w:r>
      <w:r w:rsidRPr="00DA7A05">
        <w:rPr>
          <w:rFonts w:ascii="Times New Roman" w:eastAsia="Times New Roman" w:hAnsi="Times New Roman" w:cs="Times New Roman"/>
          <w:color w:val="000000" w:themeColor="text1"/>
          <w:spacing w:val="6"/>
          <w:sz w:val="24"/>
          <w:szCs w:val="24"/>
        </w:rPr>
        <w:t xml:space="preserve"> </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n inc</w:t>
      </w:r>
      <w:r w:rsidRPr="00DA7A05">
        <w:rPr>
          <w:rFonts w:ascii="Times New Roman" w:eastAsia="Times New Roman" w:hAnsi="Times New Roman" w:cs="Times New Roman"/>
          <w:color w:val="000000" w:themeColor="text1"/>
          <w:spacing w:val="-1"/>
          <w:sz w:val="24"/>
          <w:szCs w:val="24"/>
        </w:rPr>
        <w:t>rea</w:t>
      </w:r>
      <w:r w:rsidRPr="00DA7A05">
        <w:rPr>
          <w:rFonts w:ascii="Times New Roman" w:eastAsia="Times New Roman" w:hAnsi="Times New Roman" w:cs="Times New Roman"/>
          <w:color w:val="000000" w:themeColor="text1"/>
          <w:spacing w:val="2"/>
          <w:sz w:val="24"/>
          <w:szCs w:val="24"/>
        </w:rPr>
        <w:t>s</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of p</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od</w:t>
      </w:r>
      <w:r w:rsidRPr="00DA7A05">
        <w:rPr>
          <w:rFonts w:ascii="Times New Roman" w:eastAsia="Times New Roman" w:hAnsi="Times New Roman" w:cs="Times New Roman"/>
          <w:color w:val="000000" w:themeColor="text1"/>
          <w:spacing w:val="2"/>
          <w:sz w:val="24"/>
          <w:szCs w:val="24"/>
        </w:rPr>
        <w:t>u</w:t>
      </w:r>
      <w:r w:rsidRPr="00DA7A05">
        <w:rPr>
          <w:rFonts w:ascii="Times New Roman" w:eastAsia="Times New Roman" w:hAnsi="Times New Roman" w:cs="Times New Roman"/>
          <w:color w:val="000000" w:themeColor="text1"/>
          <w:spacing w:val="-1"/>
          <w:sz w:val="24"/>
          <w:szCs w:val="24"/>
        </w:rPr>
        <w:t>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 xml:space="preserve">on in </w:t>
      </w:r>
      <w:r w:rsidRPr="00DA7A05">
        <w:rPr>
          <w:rFonts w:ascii="Times New Roman" w:eastAsia="Times New Roman" w:hAnsi="Times New Roman" w:cs="Times New Roman"/>
          <w:color w:val="000000" w:themeColor="text1"/>
          <w:spacing w:val="1"/>
          <w:sz w:val="24"/>
          <w:szCs w:val="24"/>
        </w:rPr>
        <w:t>t</w:t>
      </w:r>
      <w:r w:rsidRPr="00DA7A05">
        <w:rPr>
          <w:rFonts w:ascii="Times New Roman" w:eastAsia="Times New Roman" w:hAnsi="Times New Roman" w:cs="Times New Roman"/>
          <w:color w:val="000000" w:themeColor="text1"/>
          <w:sz w:val="24"/>
          <w:szCs w:val="24"/>
        </w:rPr>
        <w:t>h</w:t>
      </w:r>
      <w:r w:rsidRPr="00DA7A05">
        <w:rPr>
          <w:rFonts w:ascii="Times New Roman" w:eastAsia="Times New Roman" w:hAnsi="Times New Roman" w:cs="Times New Roman"/>
          <w:color w:val="000000" w:themeColor="text1"/>
          <w:spacing w:val="-1"/>
          <w:sz w:val="24"/>
          <w:szCs w:val="24"/>
        </w:rPr>
        <w:t>re</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 xml:space="preserve"> </w:t>
      </w:r>
      <w:r w:rsidRPr="00DA7A05">
        <w:rPr>
          <w:rFonts w:ascii="Times New Roman" w:eastAsia="Times New Roman" w:hAnsi="Times New Roman" w:cs="Times New Roman"/>
          <w:color w:val="000000" w:themeColor="text1"/>
          <w:sz w:val="24"/>
          <w:szCs w:val="24"/>
        </w:rPr>
        <w:t>w</w:t>
      </w:r>
      <w:r w:rsidRPr="00DA7A05">
        <w:rPr>
          <w:rFonts w:ascii="Times New Roman" w:eastAsia="Times New Roman" w:hAnsi="Times New Roman" w:cs="Times New Roman"/>
          <w:color w:val="000000" w:themeColor="text1"/>
          <w:spacing w:val="1"/>
          <w:sz w:val="24"/>
          <w:szCs w:val="24"/>
        </w:rPr>
        <w:t>a</w:t>
      </w:r>
      <w:r w:rsidRPr="00DA7A05">
        <w:rPr>
          <w:rFonts w:ascii="Times New Roman" w:eastAsia="Times New Roman" w:hAnsi="Times New Roman" w:cs="Times New Roman"/>
          <w:color w:val="000000" w:themeColor="text1"/>
          <w:sz w:val="24"/>
          <w:szCs w:val="24"/>
        </w:rPr>
        <w:t xml:space="preserve">rds </w:t>
      </w:r>
      <w:r w:rsidR="00BC5AA8" w:rsidRPr="00DA7A05">
        <w:rPr>
          <w:rFonts w:ascii="Times New Roman" w:eastAsia="Times New Roman" w:hAnsi="Times New Roman" w:cs="Times New Roman"/>
          <w:color w:val="000000" w:themeColor="text1"/>
          <w:spacing w:val="-1"/>
          <w:sz w:val="24"/>
          <w:szCs w:val="24"/>
        </w:rPr>
        <w:t>w</w:t>
      </w:r>
      <w:r w:rsidR="00BC5AA8" w:rsidRPr="00DA7A05">
        <w:rPr>
          <w:rFonts w:ascii="Times New Roman" w:eastAsia="Times New Roman" w:hAnsi="Times New Roman" w:cs="Times New Roman"/>
          <w:color w:val="000000" w:themeColor="text1"/>
          <w:spacing w:val="1"/>
          <w:sz w:val="24"/>
          <w:szCs w:val="24"/>
        </w:rPr>
        <w:t>here</w:t>
      </w:r>
      <w:r w:rsidRPr="00DA7A05">
        <w:rPr>
          <w:rFonts w:ascii="Times New Roman" w:eastAsia="Times New Roman" w:hAnsi="Times New Roman" w:cs="Times New Roman"/>
          <w:color w:val="000000" w:themeColor="text1"/>
          <w:spacing w:val="-2"/>
          <w:sz w:val="24"/>
          <w:szCs w:val="24"/>
        </w:rPr>
        <w:t xml:space="preserve"> </w:t>
      </w:r>
      <w:r w:rsidRPr="00DA7A05">
        <w:rPr>
          <w:rFonts w:ascii="Times New Roman" w:eastAsia="Times New Roman" w:hAnsi="Times New Roman" w:cs="Times New Roman"/>
          <w:color w:val="000000" w:themeColor="text1"/>
          <w:sz w:val="24"/>
          <w:szCs w:val="24"/>
        </w:rPr>
        <w:t>n</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2"/>
          <w:sz w:val="24"/>
          <w:szCs w:val="24"/>
        </w:rPr>
        <w:t>wo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 xml:space="preserve">k is </w:t>
      </w:r>
      <w:r w:rsidRPr="00DA7A05">
        <w:rPr>
          <w:rFonts w:ascii="Times New Roman" w:eastAsia="Times New Roman" w:hAnsi="Times New Roman" w:cs="Times New Roman"/>
          <w:color w:val="000000" w:themeColor="text1"/>
          <w:spacing w:val="1"/>
          <w:sz w:val="24"/>
          <w:szCs w:val="24"/>
        </w:rPr>
        <w:t>m</w:t>
      </w:r>
      <w:r w:rsidRPr="00DA7A05">
        <w:rPr>
          <w:rFonts w:ascii="Times New Roman" w:eastAsia="Times New Roman" w:hAnsi="Times New Roman" w:cs="Times New Roman"/>
          <w:color w:val="000000" w:themeColor="text1"/>
          <w:sz w:val="24"/>
          <w:szCs w:val="24"/>
        </w:rPr>
        <w:t>o</w:t>
      </w:r>
      <w:r w:rsidRPr="00DA7A05">
        <w:rPr>
          <w:rFonts w:ascii="Times New Roman" w:eastAsia="Times New Roman" w:hAnsi="Times New Roman" w:cs="Times New Roman"/>
          <w:color w:val="000000" w:themeColor="text1"/>
          <w:spacing w:val="-1"/>
          <w:sz w:val="24"/>
          <w:szCs w:val="24"/>
        </w:rPr>
        <w:t>r</w:t>
      </w:r>
      <w:r w:rsidRPr="00DA7A05">
        <w:rPr>
          <w:rFonts w:ascii="Times New Roman" w:eastAsia="Times New Roman" w:hAnsi="Times New Roman" w:cs="Times New Roman"/>
          <w:color w:val="000000" w:themeColor="text1"/>
          <w:sz w:val="24"/>
          <w:szCs w:val="24"/>
        </w:rPr>
        <w:t>e</w:t>
      </w:r>
      <w:r w:rsidRPr="00DA7A05">
        <w:rPr>
          <w:rFonts w:ascii="Times New Roman" w:eastAsia="Times New Roman" w:hAnsi="Times New Roman" w:cs="Times New Roman"/>
          <w:color w:val="000000" w:themeColor="text1"/>
          <w:spacing w:val="-1"/>
          <w:sz w:val="24"/>
          <w:szCs w:val="24"/>
        </w:rPr>
        <w:t xml:space="preserve"> ac</w:t>
      </w:r>
      <w:r w:rsidRPr="00DA7A05">
        <w:rPr>
          <w:rFonts w:ascii="Times New Roman" w:eastAsia="Times New Roman" w:hAnsi="Times New Roman" w:cs="Times New Roman"/>
          <w:color w:val="000000" w:themeColor="text1"/>
          <w:sz w:val="24"/>
          <w:szCs w:val="24"/>
        </w:rPr>
        <w:t>t</w:t>
      </w:r>
      <w:r w:rsidRPr="00DA7A05">
        <w:rPr>
          <w:rFonts w:ascii="Times New Roman" w:eastAsia="Times New Roman" w:hAnsi="Times New Roman" w:cs="Times New Roman"/>
          <w:color w:val="000000" w:themeColor="text1"/>
          <w:spacing w:val="1"/>
          <w:sz w:val="24"/>
          <w:szCs w:val="24"/>
        </w:rPr>
        <w:t>i</w:t>
      </w:r>
      <w:r w:rsidRPr="00DA7A05">
        <w:rPr>
          <w:rFonts w:ascii="Times New Roman" w:eastAsia="Times New Roman" w:hAnsi="Times New Roman" w:cs="Times New Roman"/>
          <w:color w:val="000000" w:themeColor="text1"/>
          <w:sz w:val="24"/>
          <w:szCs w:val="24"/>
        </w:rPr>
        <w:t>v</w:t>
      </w:r>
      <w:r w:rsidRPr="00DA7A05">
        <w:rPr>
          <w:rFonts w:ascii="Times New Roman" w:eastAsia="Times New Roman" w:hAnsi="Times New Roman" w:cs="Times New Roman"/>
          <w:color w:val="000000" w:themeColor="text1"/>
          <w:spacing w:val="-1"/>
          <w:sz w:val="24"/>
          <w:szCs w:val="24"/>
        </w:rPr>
        <w:t>e</w:t>
      </w:r>
      <w:r w:rsidRPr="00DA7A05">
        <w:rPr>
          <w:rFonts w:ascii="Times New Roman" w:eastAsia="Times New Roman" w:hAnsi="Times New Roman" w:cs="Times New Roman"/>
          <w:color w:val="000000" w:themeColor="text1"/>
          <w:sz w:val="24"/>
          <w:szCs w:val="24"/>
        </w:rPr>
        <w:t>.</w:t>
      </w:r>
    </w:p>
    <w:p w14:paraId="3D5FDFAB" w14:textId="15E44C97" w:rsidR="00DA7A05" w:rsidRPr="00DA7A05" w:rsidRDefault="00DA7A05" w:rsidP="0019470B">
      <w:pPr>
        <w:pStyle w:val="Heading1"/>
        <w:spacing w:before="0" w:line="360" w:lineRule="auto"/>
        <w:rPr>
          <w:rFonts w:ascii="Times New Roman" w:hAnsi="Times New Roman" w:cs="Times New Roman"/>
          <w:color w:val="000000" w:themeColor="text1"/>
          <w:sz w:val="24"/>
          <w:szCs w:val="24"/>
        </w:rPr>
      </w:pPr>
      <w:r w:rsidRPr="00DA7A05">
        <w:rPr>
          <w:rFonts w:ascii="Times New Roman" w:hAnsi="Times New Roman" w:cs="Times New Roman"/>
          <w:color w:val="000000" w:themeColor="text1"/>
          <w:sz w:val="24"/>
          <w:szCs w:val="24"/>
        </w:rPr>
        <w:br w:type="page"/>
      </w:r>
      <w:bookmarkStart w:id="164" w:name="_Toc79577411"/>
      <w:r w:rsidRPr="00DA7A05">
        <w:rPr>
          <w:rFonts w:ascii="Times New Roman" w:hAnsi="Times New Roman" w:cs="Times New Roman"/>
          <w:color w:val="000000" w:themeColor="text1"/>
          <w:sz w:val="24"/>
          <w:szCs w:val="24"/>
        </w:rPr>
        <w:lastRenderedPageBreak/>
        <w:t>REFERENCES</w:t>
      </w:r>
      <w:bookmarkEnd w:id="164"/>
    </w:p>
    <w:p w14:paraId="22148175" w14:textId="77777777"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 xml:space="preserve">Aher, S., Swami, B. and Sengupta, B. (2012). Organic agriculture: Way towards sustainable development. </w:t>
      </w:r>
      <w:r w:rsidRPr="00DA7A05">
        <w:rPr>
          <w:i/>
          <w:iCs/>
          <w:color w:val="000000" w:themeColor="text1"/>
        </w:rPr>
        <w:t xml:space="preserve">International Journal of Environmental Sciences </w:t>
      </w:r>
      <w:r w:rsidRPr="00DA7A05">
        <w:rPr>
          <w:color w:val="000000" w:themeColor="text1"/>
        </w:rPr>
        <w:t xml:space="preserve">3: 209 – 216. </w:t>
      </w:r>
    </w:p>
    <w:p w14:paraId="07B73349" w14:textId="77777777"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 xml:space="preserve">Andersson, G., Rundlof, M., and Smith, H. (2012). Organic Farming Improves Pollination Success in Strawberries. </w:t>
      </w:r>
      <w:r w:rsidRPr="00DA7A05">
        <w:rPr>
          <w:i/>
          <w:iCs/>
          <w:color w:val="000000" w:themeColor="text1"/>
        </w:rPr>
        <w:t xml:space="preserve">PLoS ONE </w:t>
      </w:r>
      <w:r w:rsidRPr="00DA7A05">
        <w:rPr>
          <w:color w:val="000000" w:themeColor="text1"/>
        </w:rPr>
        <w:t xml:space="preserve">7 (2): 12 – 20. </w:t>
      </w:r>
    </w:p>
    <w:p w14:paraId="1A371977" w14:textId="565958C5" w:rsidR="00DA7A05" w:rsidRPr="00DA7A05" w:rsidRDefault="00DA7A05" w:rsidP="00DA7A05">
      <w:pPr>
        <w:spacing w:line="360" w:lineRule="auto"/>
        <w:ind w:left="1440" w:hanging="1440"/>
        <w:jc w:val="both"/>
        <w:rPr>
          <w:rFonts w:ascii="Times New Roman" w:hAnsi="Times New Roman" w:cs="Times New Roman"/>
          <w:i/>
          <w:color w:val="000000" w:themeColor="text1"/>
          <w:sz w:val="24"/>
          <w:szCs w:val="24"/>
        </w:rPr>
      </w:pPr>
      <w:r w:rsidRPr="00DA7A05">
        <w:rPr>
          <w:rFonts w:ascii="Times New Roman" w:hAnsi="Times New Roman" w:cs="Times New Roman"/>
          <w:color w:val="000000" w:themeColor="text1"/>
          <w:sz w:val="24"/>
          <w:szCs w:val="24"/>
        </w:rPr>
        <w:t>ASDP (2011).</w:t>
      </w:r>
      <w:r w:rsidR="00BC5AA8">
        <w:rPr>
          <w:rFonts w:ascii="Times New Roman" w:hAnsi="Times New Roman" w:cs="Times New Roman"/>
          <w:color w:val="000000" w:themeColor="text1"/>
          <w:sz w:val="24"/>
          <w:szCs w:val="24"/>
        </w:rPr>
        <w:t xml:space="preserve"> </w:t>
      </w:r>
      <w:r w:rsidRPr="00DA7A05">
        <w:rPr>
          <w:rFonts w:ascii="Times New Roman" w:hAnsi="Times New Roman" w:cs="Times New Roman"/>
          <w:i/>
          <w:color w:val="000000" w:themeColor="text1"/>
          <w:sz w:val="24"/>
          <w:szCs w:val="24"/>
        </w:rPr>
        <w:t>Trends and Outlook report on key agriculture and rural development indicators in Tanzania.</w:t>
      </w:r>
    </w:p>
    <w:p w14:paraId="4ED8A892" w14:textId="3CAF7347"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Bashir, M., Schilizzi, S. and Pandit, R. (2012).</w:t>
      </w:r>
      <w:r w:rsidR="00BC5AA8">
        <w:rPr>
          <w:color w:val="000000" w:themeColor="text1"/>
        </w:rPr>
        <w:t xml:space="preserve"> </w:t>
      </w:r>
      <w:r w:rsidRPr="00DA7A05">
        <w:rPr>
          <w:i/>
          <w:iCs/>
          <w:color w:val="000000" w:themeColor="text1"/>
        </w:rPr>
        <w:t>Livestock and Rural Household Food Security: The Case of Small Farmers of the Punjab, Pakistan</w:t>
      </w:r>
      <w:r w:rsidRPr="00DA7A05">
        <w:rPr>
          <w:color w:val="000000" w:themeColor="text1"/>
        </w:rPr>
        <w:t>. University of Western Australia, Crawley, Australia, 14pp.</w:t>
      </w:r>
    </w:p>
    <w:p w14:paraId="68C7C7AC" w14:textId="31E65258"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Bennett, M. and Franzel, S. (2013). Can organic and resource-conserving agriculture improve livelihoods? A synthesis.</w:t>
      </w:r>
      <w:r w:rsidR="00BC5AA8">
        <w:rPr>
          <w:color w:val="000000" w:themeColor="text1"/>
        </w:rPr>
        <w:t xml:space="preserve"> </w:t>
      </w:r>
      <w:r w:rsidRPr="00DA7A05">
        <w:rPr>
          <w:i/>
          <w:iCs/>
          <w:color w:val="000000" w:themeColor="text1"/>
        </w:rPr>
        <w:t xml:space="preserve">International Journal of Agricultural Sustainability </w:t>
      </w:r>
      <w:r w:rsidRPr="00DA7A05">
        <w:rPr>
          <w:color w:val="000000" w:themeColor="text1"/>
        </w:rPr>
        <w:t xml:space="preserve">11: 193 – 215. </w:t>
      </w:r>
    </w:p>
    <w:p w14:paraId="5343FB22" w14:textId="6BF1D4DB"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Bhanuvally, M (2006). Impact of farmers’ organic farming practices on soil properties in northern dry zone of Karhataka.</w:t>
      </w:r>
      <w:r w:rsidR="00BC5AA8">
        <w:rPr>
          <w:color w:val="000000" w:themeColor="text1"/>
        </w:rPr>
        <w:t xml:space="preserve"> </w:t>
      </w:r>
      <w:r w:rsidRPr="00DA7A05">
        <w:rPr>
          <w:color w:val="000000" w:themeColor="text1"/>
        </w:rPr>
        <w:t>Dissertation for Award of MSc Degree at University of Agriculture Sciences, Dharwad, India, 86pp.</w:t>
      </w:r>
    </w:p>
    <w:p w14:paraId="72062589" w14:textId="435E48CC"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Biernbaum, J. and Fogiel, A. (March 2006). Compost Production and Use. [</w:t>
      </w:r>
      <w:r w:rsidR="00371831" w:rsidRPr="00DA7A05">
        <w:rPr>
          <w:color w:val="000000" w:themeColor="text1"/>
        </w:rPr>
        <w:t>http://www.msuorganicfarm.com/Compost.pdf] site</w:t>
      </w:r>
      <w:r w:rsidRPr="00DA7A05">
        <w:rPr>
          <w:color w:val="000000" w:themeColor="text1"/>
        </w:rPr>
        <w:t xml:space="preserve"> visited on 16/4/2014. </w:t>
      </w:r>
    </w:p>
    <w:p w14:paraId="70DADEF8" w14:textId="67176AC0" w:rsidR="00DA7A05" w:rsidRPr="00DA7A05" w:rsidRDefault="00DA7A05" w:rsidP="00DA7A05">
      <w:pPr>
        <w:spacing w:line="360" w:lineRule="auto"/>
        <w:ind w:left="1440" w:hanging="1440"/>
        <w:jc w:val="both"/>
        <w:rPr>
          <w:rFonts w:ascii="Times New Roman" w:hAnsi="Times New Roman" w:cs="Times New Roman"/>
          <w:i/>
          <w:color w:val="000000" w:themeColor="text1"/>
          <w:sz w:val="24"/>
          <w:szCs w:val="24"/>
        </w:rPr>
      </w:pPr>
      <w:r w:rsidRPr="00DA7A05">
        <w:rPr>
          <w:rFonts w:ascii="Times New Roman" w:hAnsi="Times New Roman" w:cs="Times New Roman"/>
          <w:color w:val="000000" w:themeColor="text1"/>
          <w:sz w:val="24"/>
          <w:szCs w:val="24"/>
        </w:rPr>
        <w:t>Bradshaw, T. (2006).</w:t>
      </w:r>
      <w:r w:rsidR="00371831">
        <w:rPr>
          <w:rFonts w:ascii="Times New Roman" w:hAnsi="Times New Roman" w:cs="Times New Roman"/>
          <w:color w:val="000000" w:themeColor="text1"/>
          <w:sz w:val="24"/>
          <w:szCs w:val="24"/>
        </w:rPr>
        <w:t xml:space="preserve"> </w:t>
      </w:r>
      <w:r w:rsidRPr="00DA7A05">
        <w:rPr>
          <w:rFonts w:ascii="Times New Roman" w:hAnsi="Times New Roman" w:cs="Times New Roman"/>
          <w:i/>
          <w:color w:val="000000" w:themeColor="text1"/>
          <w:sz w:val="24"/>
          <w:szCs w:val="24"/>
        </w:rPr>
        <w:t>Theories of Poverty and Anti-Poverty Programmes in Community</w:t>
      </w:r>
      <w:r w:rsidRPr="00DA7A05">
        <w:rPr>
          <w:rFonts w:ascii="Times New Roman" w:hAnsi="Times New Roman" w:cs="Times New Roman"/>
          <w:color w:val="000000" w:themeColor="text1"/>
          <w:sz w:val="24"/>
          <w:szCs w:val="24"/>
        </w:rPr>
        <w:t>.</w:t>
      </w:r>
    </w:p>
    <w:p w14:paraId="17A8C702" w14:textId="77777777"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 xml:space="preserve">Bryman, A. (2004). </w:t>
      </w:r>
      <w:r w:rsidRPr="00DA7A05">
        <w:rPr>
          <w:i/>
          <w:iCs/>
          <w:color w:val="000000" w:themeColor="text1"/>
        </w:rPr>
        <w:t xml:space="preserve">Social Research Methods </w:t>
      </w:r>
      <w:r w:rsidRPr="00DA7A05">
        <w:rPr>
          <w:color w:val="000000" w:themeColor="text1"/>
        </w:rPr>
        <w:t xml:space="preserve">(Second Edition). Oxford University Press, Oxford. 592pp. </w:t>
      </w:r>
    </w:p>
    <w:p w14:paraId="40E75565" w14:textId="2238D7C6"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CHEMA.</w:t>
      </w:r>
      <w:r w:rsidR="00371831">
        <w:rPr>
          <w:color w:val="000000" w:themeColor="text1"/>
        </w:rPr>
        <w:t xml:space="preserve"> </w:t>
      </w:r>
      <w:r w:rsidRPr="00DA7A05">
        <w:rPr>
          <w:color w:val="000000" w:themeColor="text1"/>
        </w:rPr>
        <w:t xml:space="preserve">Organic farming in Karagwe district. [www.sustainet.org/ download/ sustainest_publication_eafrica_part2.pdf] site visited on 1/5/2014. </w:t>
      </w:r>
    </w:p>
    <w:p w14:paraId="05C3C9FA" w14:textId="79327BFF"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Collier, P., Radwan, S., Wangwe, S. and Wagner, A. (1990).</w:t>
      </w:r>
      <w:r w:rsidR="00371831">
        <w:rPr>
          <w:color w:val="000000" w:themeColor="text1"/>
        </w:rPr>
        <w:t xml:space="preserve"> </w:t>
      </w:r>
      <w:r w:rsidRPr="00DA7A05">
        <w:rPr>
          <w:i/>
          <w:iCs/>
          <w:color w:val="000000" w:themeColor="text1"/>
        </w:rPr>
        <w:t>Labour and Poverty in Tanzania: Ujamaa and Rural Development in the United Republic of Tanzania.</w:t>
      </w:r>
      <w:r w:rsidR="00371831">
        <w:rPr>
          <w:i/>
          <w:iCs/>
          <w:color w:val="000000" w:themeColor="text1"/>
        </w:rPr>
        <w:t xml:space="preserve"> </w:t>
      </w:r>
      <w:r w:rsidRPr="00DA7A05">
        <w:rPr>
          <w:color w:val="000000" w:themeColor="text1"/>
        </w:rPr>
        <w:t xml:space="preserve">Clarendon Press, Oxford. 346pp. </w:t>
      </w:r>
    </w:p>
    <w:p w14:paraId="43283DD5" w14:textId="20CBDCED"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Creswell, J. (2003).</w:t>
      </w:r>
      <w:r w:rsidR="00371831">
        <w:rPr>
          <w:color w:val="000000" w:themeColor="text1"/>
        </w:rPr>
        <w:t xml:space="preserve"> </w:t>
      </w:r>
      <w:r w:rsidRPr="00DA7A05">
        <w:rPr>
          <w:i/>
          <w:iCs/>
          <w:color w:val="000000" w:themeColor="text1"/>
        </w:rPr>
        <w:t>Research Design Qualitative, Quantitative, and Mixed Methods Approaches Second Edition</w:t>
      </w:r>
      <w:r w:rsidRPr="00DA7A05">
        <w:rPr>
          <w:color w:val="000000" w:themeColor="text1"/>
        </w:rPr>
        <w:t>.</w:t>
      </w:r>
      <w:r w:rsidR="00371831">
        <w:rPr>
          <w:color w:val="000000" w:themeColor="text1"/>
        </w:rPr>
        <w:t xml:space="preserve"> </w:t>
      </w:r>
      <w:r w:rsidRPr="00DA7A05">
        <w:rPr>
          <w:color w:val="000000" w:themeColor="text1"/>
        </w:rPr>
        <w:t>Sage publications, Inc., California. 26pp</w:t>
      </w:r>
    </w:p>
    <w:p w14:paraId="79D8EF30" w14:textId="77777777" w:rsidR="00DA7A05" w:rsidRPr="00DA7A05" w:rsidRDefault="00DA7A05" w:rsidP="00DA7A05">
      <w:pPr>
        <w:spacing w:line="360" w:lineRule="auto"/>
        <w:ind w:left="1440" w:hanging="1440"/>
        <w:jc w:val="both"/>
        <w:rPr>
          <w:rFonts w:ascii="Times New Roman" w:hAnsi="Times New Roman" w:cs="Times New Roman"/>
          <w:i/>
          <w:color w:val="000000" w:themeColor="text1"/>
          <w:sz w:val="24"/>
          <w:szCs w:val="24"/>
        </w:rPr>
      </w:pPr>
      <w:r w:rsidRPr="00DA7A05">
        <w:rPr>
          <w:rFonts w:ascii="Times New Roman" w:hAnsi="Times New Roman" w:cs="Times New Roman"/>
          <w:color w:val="000000" w:themeColor="text1"/>
          <w:sz w:val="24"/>
          <w:szCs w:val="24"/>
        </w:rPr>
        <w:t xml:space="preserve">IRRI (2004) </w:t>
      </w:r>
      <w:r w:rsidRPr="00DA7A05">
        <w:rPr>
          <w:rFonts w:ascii="Times New Roman" w:hAnsi="Times New Roman" w:cs="Times New Roman"/>
          <w:i/>
          <w:color w:val="000000" w:themeColor="text1"/>
          <w:sz w:val="24"/>
          <w:szCs w:val="24"/>
        </w:rPr>
        <w:t>World rice statistics online</w:t>
      </w:r>
      <w:r w:rsidRPr="00DA7A05">
        <w:rPr>
          <w:rFonts w:ascii="Times New Roman" w:hAnsi="Times New Roman" w:cs="Times New Roman"/>
          <w:color w:val="000000" w:themeColor="text1"/>
          <w:sz w:val="24"/>
          <w:szCs w:val="24"/>
        </w:rPr>
        <w:t>. International Rice Research Institute,</w:t>
      </w:r>
    </w:p>
    <w:p w14:paraId="125D0A56" w14:textId="77777777" w:rsidR="00DA7A05" w:rsidRPr="00DA7A05" w:rsidRDefault="00DA7A05" w:rsidP="00DA7A05">
      <w:pPr>
        <w:spacing w:line="360" w:lineRule="auto"/>
        <w:ind w:left="1440" w:hanging="1440"/>
        <w:jc w:val="both"/>
        <w:rPr>
          <w:rFonts w:ascii="Times New Roman" w:hAnsi="Times New Roman" w:cs="Times New Roman"/>
          <w:i/>
          <w:color w:val="000000" w:themeColor="text1"/>
          <w:sz w:val="24"/>
          <w:szCs w:val="24"/>
        </w:rPr>
      </w:pPr>
      <w:r w:rsidRPr="00DA7A05">
        <w:rPr>
          <w:rFonts w:ascii="Times New Roman" w:hAnsi="Times New Roman" w:cs="Times New Roman"/>
          <w:color w:val="000000" w:themeColor="text1"/>
          <w:sz w:val="24"/>
          <w:szCs w:val="24"/>
        </w:rPr>
        <w:lastRenderedPageBreak/>
        <w:t xml:space="preserve">Mangisoni, H. (2016): </w:t>
      </w:r>
      <w:r w:rsidRPr="00DA7A05">
        <w:rPr>
          <w:rFonts w:ascii="Times New Roman" w:hAnsi="Times New Roman" w:cs="Times New Roman"/>
          <w:i/>
          <w:color w:val="000000" w:themeColor="text1"/>
          <w:sz w:val="24"/>
          <w:szCs w:val="24"/>
        </w:rPr>
        <w:t>Impact of Treadle Pump Irrigation Technology on Smallholder Poverty and Food Security in Malawi</w:t>
      </w:r>
      <w:r w:rsidRPr="00DA7A05">
        <w:rPr>
          <w:rFonts w:ascii="Times New Roman" w:hAnsi="Times New Roman" w:cs="Times New Roman"/>
          <w:color w:val="000000" w:themeColor="text1"/>
          <w:sz w:val="24"/>
          <w:szCs w:val="24"/>
        </w:rPr>
        <w:t>; Report submitted to the international water management Institute (IWMI) Southern Africa Sub-regional Office; University of Malawi, Lilongwe.</w:t>
      </w:r>
    </w:p>
    <w:p w14:paraId="16624F80" w14:textId="29E05751" w:rsidR="00DA7A05" w:rsidRPr="00DA7A05" w:rsidRDefault="00DA7A05" w:rsidP="00DA7A05">
      <w:pPr>
        <w:spacing w:line="360" w:lineRule="auto"/>
        <w:ind w:left="1440" w:hanging="1440"/>
        <w:jc w:val="both"/>
        <w:rPr>
          <w:rFonts w:ascii="Times New Roman" w:hAnsi="Times New Roman" w:cs="Times New Roman"/>
          <w:i/>
          <w:color w:val="000000" w:themeColor="text1"/>
          <w:sz w:val="24"/>
          <w:szCs w:val="24"/>
        </w:rPr>
      </w:pPr>
      <w:r w:rsidRPr="00DA7A05">
        <w:rPr>
          <w:rFonts w:ascii="Times New Roman" w:hAnsi="Times New Roman" w:cs="Times New Roman"/>
          <w:color w:val="000000" w:themeColor="text1"/>
          <w:sz w:val="24"/>
          <w:szCs w:val="24"/>
        </w:rPr>
        <w:t>Mwandinga, E. G. (2019).</w:t>
      </w:r>
      <w:r w:rsidR="00371831">
        <w:rPr>
          <w:rFonts w:ascii="Times New Roman" w:hAnsi="Times New Roman" w:cs="Times New Roman"/>
          <w:color w:val="000000" w:themeColor="text1"/>
          <w:sz w:val="24"/>
          <w:szCs w:val="24"/>
        </w:rPr>
        <w:t xml:space="preserve"> </w:t>
      </w:r>
      <w:r w:rsidRPr="00DA7A05">
        <w:rPr>
          <w:rFonts w:ascii="Times New Roman" w:hAnsi="Times New Roman" w:cs="Times New Roman"/>
          <w:i/>
          <w:color w:val="000000" w:themeColor="text1"/>
          <w:sz w:val="24"/>
          <w:szCs w:val="24"/>
        </w:rPr>
        <w:t>Role of World Vision in Improving Agriculture and Food Security: A case study of Kwamtoro</w:t>
      </w:r>
      <w:r w:rsidR="00371831">
        <w:rPr>
          <w:rFonts w:ascii="Times New Roman" w:hAnsi="Times New Roman" w:cs="Times New Roman"/>
          <w:i/>
          <w:color w:val="000000" w:themeColor="text1"/>
          <w:sz w:val="24"/>
          <w:szCs w:val="24"/>
        </w:rPr>
        <w:t xml:space="preserve"> </w:t>
      </w:r>
      <w:r w:rsidRPr="00DA7A05">
        <w:rPr>
          <w:rFonts w:ascii="Times New Roman" w:hAnsi="Times New Roman" w:cs="Times New Roman"/>
          <w:color w:val="000000" w:themeColor="text1"/>
          <w:sz w:val="24"/>
          <w:szCs w:val="24"/>
        </w:rPr>
        <w:t>Area Development Programme in Kondoa</w:t>
      </w:r>
      <w:r w:rsidR="00371831">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District.</w:t>
      </w:r>
      <w:r w:rsidR="00371831">
        <w:rPr>
          <w:rFonts w:ascii="Times New Roman" w:hAnsi="Times New Roman" w:cs="Times New Roman"/>
          <w:color w:val="000000" w:themeColor="text1"/>
          <w:sz w:val="24"/>
          <w:szCs w:val="24"/>
        </w:rPr>
        <w:t xml:space="preserve"> </w:t>
      </w:r>
      <w:r w:rsidRPr="00DA7A05">
        <w:rPr>
          <w:rFonts w:ascii="Times New Roman" w:hAnsi="Times New Roman" w:cs="Times New Roman"/>
          <w:color w:val="000000" w:themeColor="text1"/>
          <w:sz w:val="24"/>
          <w:szCs w:val="24"/>
        </w:rPr>
        <w:t>Unpublished Postgraduate Diploma Dissertation. Institute Of Rural Development Planning, Dodoma, Tanzania</w:t>
      </w:r>
    </w:p>
    <w:p w14:paraId="54909533" w14:textId="1847415C"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NBS (2012).</w:t>
      </w:r>
      <w:r w:rsidR="00371831">
        <w:rPr>
          <w:color w:val="000000" w:themeColor="text1"/>
        </w:rPr>
        <w:t xml:space="preserve"> </w:t>
      </w:r>
      <w:r w:rsidRPr="00DA7A05">
        <w:rPr>
          <w:i/>
          <w:iCs/>
          <w:color w:val="000000" w:themeColor="text1"/>
        </w:rPr>
        <w:t xml:space="preserve">National Sample Census of Agriculture 2007/2008S mall holders Agriculture: Volume II: Crop Sector – National Report. </w:t>
      </w:r>
      <w:r w:rsidRPr="00DA7A05">
        <w:rPr>
          <w:color w:val="000000" w:themeColor="text1"/>
        </w:rPr>
        <w:t xml:space="preserve">National Bureau of Statistics (NBS), Dar es Salaam. 539pp. </w:t>
      </w:r>
    </w:p>
    <w:p w14:paraId="49B8AC1B" w14:textId="00A333AD"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NBS (2014).</w:t>
      </w:r>
      <w:r w:rsidR="00371831">
        <w:rPr>
          <w:color w:val="000000" w:themeColor="text1"/>
        </w:rPr>
        <w:t xml:space="preserve"> </w:t>
      </w:r>
      <w:r w:rsidRPr="00DA7A05">
        <w:rPr>
          <w:i/>
          <w:iCs/>
          <w:color w:val="000000" w:themeColor="text1"/>
        </w:rPr>
        <w:t>Household Budget Survey Main Report, 2011/12</w:t>
      </w:r>
      <w:r w:rsidRPr="00DA7A05">
        <w:rPr>
          <w:color w:val="000000" w:themeColor="text1"/>
        </w:rPr>
        <w:t xml:space="preserve">. National Bureau of Statistics (NBS), Dar es Salaam. 201pp. </w:t>
      </w:r>
    </w:p>
    <w:p w14:paraId="4CAF54D6" w14:textId="77777777"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NBS and OCGS (2013).</w:t>
      </w:r>
      <w:r w:rsidRPr="00DA7A05">
        <w:rPr>
          <w:i/>
          <w:iCs/>
          <w:color w:val="000000" w:themeColor="text1"/>
        </w:rPr>
        <w:t xml:space="preserve">2012 Population and Housing Census: Population Distribution by Administrative Areas. </w:t>
      </w:r>
      <w:r w:rsidRPr="00DA7A05">
        <w:rPr>
          <w:color w:val="000000" w:themeColor="text1"/>
        </w:rPr>
        <w:t>National Bureau of Statistics (NBS), Dar es Salaam and Office of Chief Government Statistician (OCGS). Zanzibar. 244 pp.</w:t>
      </w:r>
    </w:p>
    <w:p w14:paraId="7D566516" w14:textId="77777777"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 xml:space="preserve">Ngaiza, R. (2012). KILIMO KWANZA. In: </w:t>
      </w:r>
      <w:r w:rsidRPr="00DA7A05">
        <w:rPr>
          <w:i/>
          <w:iCs/>
          <w:color w:val="000000" w:themeColor="text1"/>
        </w:rPr>
        <w:t>Regional Workshop on an Integrated Policy Approach to Commercializing Smallholder Maize Production</w:t>
      </w:r>
      <w:r w:rsidRPr="00DA7A05">
        <w:rPr>
          <w:color w:val="000000" w:themeColor="text1"/>
        </w:rPr>
        <w:t xml:space="preserve">. 6 – 7 June 2012, Nairobi, Kenya. 30pp. </w:t>
      </w:r>
    </w:p>
    <w:p w14:paraId="76710AE7" w14:textId="7F157E15"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Obamiro, E., Doppler, W. and Kormawa, P. (2003).</w:t>
      </w:r>
      <w:r w:rsidR="00371831">
        <w:rPr>
          <w:color w:val="000000" w:themeColor="text1"/>
        </w:rPr>
        <w:t xml:space="preserve"> </w:t>
      </w:r>
      <w:r w:rsidRPr="00DA7A05">
        <w:rPr>
          <w:i/>
          <w:iCs/>
          <w:color w:val="000000" w:themeColor="text1"/>
        </w:rPr>
        <w:t>Farming Systems and Policy Options for Food Security in South-western Nigeria</w:t>
      </w:r>
      <w:r w:rsidRPr="00DA7A05">
        <w:rPr>
          <w:color w:val="000000" w:themeColor="text1"/>
        </w:rPr>
        <w:t>.</w:t>
      </w:r>
      <w:r w:rsidR="00371831">
        <w:rPr>
          <w:color w:val="000000" w:themeColor="text1"/>
        </w:rPr>
        <w:t xml:space="preserve"> </w:t>
      </w:r>
      <w:r w:rsidRPr="00DA7A05">
        <w:rPr>
          <w:color w:val="000000" w:themeColor="text1"/>
        </w:rPr>
        <w:t xml:space="preserve">International Institute of Tropical Agriculture, Ibadan. 7pp. </w:t>
      </w:r>
    </w:p>
    <w:p w14:paraId="69BC4151" w14:textId="7A12A2B7"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OECD (2009).</w:t>
      </w:r>
      <w:r w:rsidR="0061614C">
        <w:rPr>
          <w:color w:val="000000" w:themeColor="text1"/>
        </w:rPr>
        <w:t xml:space="preserve"> </w:t>
      </w:r>
      <w:r w:rsidRPr="00DA7A05">
        <w:rPr>
          <w:i/>
          <w:iCs/>
          <w:color w:val="000000" w:themeColor="text1"/>
        </w:rPr>
        <w:t>Evaluation of Agricultural Policy Reforms in Japan</w:t>
      </w:r>
      <w:r w:rsidRPr="00DA7A05">
        <w:rPr>
          <w:color w:val="000000" w:themeColor="text1"/>
        </w:rPr>
        <w:t>.</w:t>
      </w:r>
      <w:r w:rsidR="0061614C">
        <w:rPr>
          <w:color w:val="000000" w:themeColor="text1"/>
        </w:rPr>
        <w:t xml:space="preserve"> </w:t>
      </w:r>
      <w:r w:rsidRPr="00DA7A05">
        <w:rPr>
          <w:color w:val="000000" w:themeColor="text1"/>
        </w:rPr>
        <w:t xml:space="preserve">OECD publishing, Paris. 121pp. </w:t>
      </w:r>
    </w:p>
    <w:p w14:paraId="7622B4F0" w14:textId="77777777" w:rsidR="00DA7A05" w:rsidRPr="00DA7A05" w:rsidRDefault="00DA7A05" w:rsidP="00DA7A05">
      <w:pPr>
        <w:spacing w:line="360" w:lineRule="auto"/>
        <w:ind w:left="1440" w:hanging="1440"/>
        <w:jc w:val="both"/>
        <w:rPr>
          <w:rFonts w:ascii="Times New Roman" w:hAnsi="Times New Roman" w:cs="Times New Roman"/>
          <w:i/>
          <w:color w:val="000000" w:themeColor="text1"/>
          <w:sz w:val="24"/>
          <w:szCs w:val="24"/>
        </w:rPr>
      </w:pPr>
      <w:r w:rsidRPr="00DA7A05">
        <w:rPr>
          <w:rFonts w:ascii="Times New Roman" w:hAnsi="Times New Roman" w:cs="Times New Roman"/>
          <w:color w:val="000000" w:themeColor="text1"/>
          <w:sz w:val="24"/>
          <w:szCs w:val="24"/>
        </w:rPr>
        <w:t xml:space="preserve">Olujenyo, F. (2016). Impact of agricultural development programme on the quality existence of rural dwellers in developing economies: The Ondo State (Nigeria) Agricultural Development Programme experience. </w:t>
      </w:r>
      <w:r w:rsidRPr="00DA7A05">
        <w:rPr>
          <w:rFonts w:ascii="Times New Roman" w:hAnsi="Times New Roman" w:cs="Times New Roman"/>
          <w:i/>
          <w:iCs/>
          <w:color w:val="000000" w:themeColor="text1"/>
          <w:sz w:val="24"/>
          <w:szCs w:val="24"/>
        </w:rPr>
        <w:t xml:space="preserve">International Journal of rural Management </w:t>
      </w:r>
      <w:r w:rsidRPr="00DA7A05">
        <w:rPr>
          <w:rFonts w:ascii="Times New Roman" w:hAnsi="Times New Roman" w:cs="Times New Roman"/>
          <w:color w:val="000000" w:themeColor="text1"/>
          <w:sz w:val="24"/>
          <w:szCs w:val="24"/>
        </w:rPr>
        <w:t>2: 213-219.</w:t>
      </w:r>
    </w:p>
    <w:p w14:paraId="2C844656" w14:textId="71BA7213" w:rsidR="00DA7A05" w:rsidRPr="00DA7A05" w:rsidRDefault="00DA7A05" w:rsidP="00DA7A05">
      <w:pPr>
        <w:pStyle w:val="Default"/>
        <w:spacing w:line="360" w:lineRule="auto"/>
        <w:ind w:left="1440" w:hanging="1440"/>
        <w:jc w:val="both"/>
        <w:rPr>
          <w:color w:val="000000" w:themeColor="text1"/>
        </w:rPr>
      </w:pPr>
      <w:r w:rsidRPr="00DA7A05">
        <w:rPr>
          <w:color w:val="000000" w:themeColor="text1"/>
        </w:rPr>
        <w:t>Peramaiyan, P, Halberg, N. and Hermansen, E. (2009).</w:t>
      </w:r>
      <w:r w:rsidR="0061614C">
        <w:rPr>
          <w:color w:val="000000" w:themeColor="text1"/>
        </w:rPr>
        <w:t xml:space="preserve"> </w:t>
      </w:r>
      <w:r w:rsidRPr="00DA7A05">
        <w:rPr>
          <w:i/>
          <w:iCs/>
          <w:color w:val="000000" w:themeColor="text1"/>
        </w:rPr>
        <w:t>Organic Agriculture in Relation to Food Security of developing</w:t>
      </w:r>
      <w:r w:rsidRPr="00DA7A05">
        <w:rPr>
          <w:color w:val="000000" w:themeColor="text1"/>
        </w:rPr>
        <w:t>.</w:t>
      </w:r>
      <w:r w:rsidR="0061614C">
        <w:rPr>
          <w:color w:val="000000" w:themeColor="text1"/>
        </w:rPr>
        <w:t xml:space="preserve"> </w:t>
      </w:r>
      <w:r w:rsidRPr="00DA7A05">
        <w:rPr>
          <w:color w:val="000000" w:themeColor="text1"/>
        </w:rPr>
        <w:t xml:space="preserve">VaxtEko, Aarhus. 4pp. </w:t>
      </w:r>
    </w:p>
    <w:p w14:paraId="698B217D" w14:textId="77777777" w:rsidR="00DA7A05" w:rsidRDefault="00DA7A05" w:rsidP="00DA7A05">
      <w:pPr>
        <w:pStyle w:val="Default"/>
        <w:spacing w:line="360" w:lineRule="auto"/>
        <w:ind w:left="1440" w:hanging="1440"/>
        <w:jc w:val="both"/>
        <w:rPr>
          <w:color w:val="000000" w:themeColor="text1"/>
        </w:rPr>
      </w:pPr>
      <w:r>
        <w:rPr>
          <w:color w:val="000000" w:themeColor="text1"/>
        </w:rPr>
        <w:lastRenderedPageBreak/>
        <w:t xml:space="preserve">Reddy, S. (2010). Organic Farming: Status, Issues and Prospects – A Review. </w:t>
      </w:r>
      <w:r>
        <w:rPr>
          <w:i/>
          <w:iCs/>
          <w:color w:val="000000" w:themeColor="text1"/>
        </w:rPr>
        <w:t xml:space="preserve">Agricultural Economics Research Review </w:t>
      </w:r>
      <w:r>
        <w:rPr>
          <w:color w:val="000000" w:themeColor="text1"/>
        </w:rPr>
        <w:t>5: 343 – 272.</w:t>
      </w:r>
    </w:p>
    <w:p w14:paraId="1990A6DB" w14:textId="18B74907" w:rsidR="00DA7A05" w:rsidRDefault="00DA7A05" w:rsidP="00DA7A05">
      <w:pPr>
        <w:spacing w:line="360" w:lineRule="auto"/>
        <w:ind w:left="1440" w:hanging="144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Rohrbach, D.D. and E. Makhwaye (2019) Adoption and impact of new sorghum varieties in Botswana.</w:t>
      </w:r>
      <w:r w:rsidR="0061614C">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Southern African Development Community (SADC)/International Crops Research Institute for the Semi-Arid Tropics (ICRISAT), </w:t>
      </w:r>
      <w:r>
        <w:rPr>
          <w:rFonts w:ascii="Times New Roman" w:hAnsi="Times New Roman" w:cs="Times New Roman"/>
          <w:color w:val="000000" w:themeColor="text1"/>
          <w:sz w:val="24"/>
          <w:szCs w:val="24"/>
        </w:rPr>
        <w:t>Sorghum and Millet Improvement Program (SMIP)</w:t>
      </w:r>
    </w:p>
    <w:p w14:paraId="5D5DEF5B" w14:textId="20F05477" w:rsidR="00DA7A05" w:rsidRDefault="00DA7A05" w:rsidP="00DA7A05">
      <w:pPr>
        <w:pStyle w:val="Default"/>
        <w:spacing w:line="360" w:lineRule="auto"/>
        <w:ind w:left="1440" w:hanging="1440"/>
        <w:jc w:val="both"/>
        <w:rPr>
          <w:color w:val="000000" w:themeColor="text1"/>
        </w:rPr>
      </w:pPr>
      <w:r>
        <w:rPr>
          <w:color w:val="000000" w:themeColor="text1"/>
        </w:rPr>
        <w:t>Sebby, K. (2010). The green revolution of the 1960’s and its impact on small farmers in India.</w:t>
      </w:r>
      <w:r w:rsidR="0061614C">
        <w:rPr>
          <w:color w:val="000000" w:themeColor="text1"/>
        </w:rPr>
        <w:t xml:space="preserve"> </w:t>
      </w:r>
      <w:r>
        <w:rPr>
          <w:color w:val="000000" w:themeColor="text1"/>
        </w:rPr>
        <w:t>Dissertation for Award of BA Degree at University of Nebraska-Lincoln 2010, Nebraska, the USA, 32pp.</w:t>
      </w:r>
    </w:p>
    <w:p w14:paraId="77B4610E" w14:textId="77777777" w:rsidR="00DA7A05" w:rsidRDefault="00DA7A05" w:rsidP="00DA7A05">
      <w:pPr>
        <w:pStyle w:val="Default"/>
        <w:spacing w:line="360" w:lineRule="auto"/>
        <w:ind w:left="1440" w:hanging="1440"/>
        <w:jc w:val="both"/>
        <w:rPr>
          <w:color w:val="000000" w:themeColor="text1"/>
        </w:rPr>
      </w:pPr>
      <w:r>
        <w:rPr>
          <w:color w:val="000000" w:themeColor="text1"/>
        </w:rPr>
        <w:t xml:space="preserve">Smith, L. and Subandoro, A. (2007) </w:t>
      </w:r>
      <w:r>
        <w:rPr>
          <w:i/>
          <w:iCs/>
          <w:color w:val="000000" w:themeColor="text1"/>
        </w:rPr>
        <w:t xml:space="preserve">Measuring Food Security Using Household Expenditure Surveys. </w:t>
      </w:r>
      <w:r>
        <w:rPr>
          <w:color w:val="000000" w:themeColor="text1"/>
        </w:rPr>
        <w:t xml:space="preserve">International Food Policy Research Institute. Washington DC. 124pp. </w:t>
      </w:r>
    </w:p>
    <w:p w14:paraId="5DFC3E9C" w14:textId="0294157C" w:rsidR="00DA7A05" w:rsidRDefault="00DA7A05" w:rsidP="00DA7A05">
      <w:pPr>
        <w:pStyle w:val="Default"/>
        <w:spacing w:line="360" w:lineRule="auto"/>
        <w:ind w:left="1440" w:hanging="1440"/>
        <w:jc w:val="both"/>
        <w:rPr>
          <w:color w:val="000000" w:themeColor="text1"/>
        </w:rPr>
      </w:pPr>
      <w:r>
        <w:rPr>
          <w:color w:val="000000" w:themeColor="text1"/>
        </w:rPr>
        <w:t xml:space="preserve">Takane, A. (2007). </w:t>
      </w:r>
      <w:r>
        <w:rPr>
          <w:i/>
          <w:iCs/>
          <w:color w:val="000000" w:themeColor="text1"/>
        </w:rPr>
        <w:t>Diversities and Disparities among Female-Headed Households in Rural Malawi</w:t>
      </w:r>
      <w:r>
        <w:rPr>
          <w:color w:val="000000" w:themeColor="text1"/>
        </w:rPr>
        <w:t>.</w:t>
      </w:r>
      <w:r w:rsidR="0061614C">
        <w:rPr>
          <w:color w:val="000000" w:themeColor="text1"/>
        </w:rPr>
        <w:t xml:space="preserve"> </w:t>
      </w:r>
      <w:r>
        <w:rPr>
          <w:color w:val="000000" w:themeColor="text1"/>
        </w:rPr>
        <w:t>Institute of Developing Economies, JETRO, 35pp.</w:t>
      </w:r>
    </w:p>
    <w:p w14:paraId="16F7C82C" w14:textId="77777777" w:rsidR="00DA7A05" w:rsidRDefault="00DA7A05"/>
    <w:sectPr w:rsidR="00DA7A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14D5" w14:textId="77777777" w:rsidR="00E32367" w:rsidRDefault="00E32367">
      <w:pPr>
        <w:spacing w:after="0" w:line="240" w:lineRule="auto"/>
      </w:pPr>
      <w:r>
        <w:separator/>
      </w:r>
    </w:p>
  </w:endnote>
  <w:endnote w:type="continuationSeparator" w:id="0">
    <w:p w14:paraId="2EF1DB4B" w14:textId="77777777" w:rsidR="00E32367" w:rsidRDefault="00E3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49AB" w14:textId="77777777" w:rsidR="00DA7A05" w:rsidRDefault="00DA7A05">
    <w:pPr>
      <w:pStyle w:val="Footer"/>
      <w:jc w:val="center"/>
    </w:pPr>
    <w:r>
      <w:fldChar w:fldCharType="begin"/>
    </w:r>
    <w:r>
      <w:instrText xml:space="preserve"> PAGE   \* MERGEFORMAT </w:instrText>
    </w:r>
    <w:r>
      <w:fldChar w:fldCharType="separate"/>
    </w:r>
    <w:r>
      <w:rPr>
        <w:noProof/>
      </w:rPr>
      <w:t>52</w:t>
    </w:r>
    <w:r>
      <w:fldChar w:fldCharType="end"/>
    </w:r>
  </w:p>
  <w:p w14:paraId="2850E9AF" w14:textId="77777777" w:rsidR="00DA7A05" w:rsidRDefault="00DA7A05">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E112" w14:textId="77777777" w:rsidR="00DA7A05" w:rsidRDefault="00DA7A05">
    <w:pPr>
      <w:pStyle w:val="Footer"/>
      <w:jc w:val="center"/>
    </w:pPr>
    <w:r>
      <w:fldChar w:fldCharType="begin"/>
    </w:r>
    <w:r>
      <w:instrText xml:space="preserve"> PAGE   \* MERGEFORMAT </w:instrText>
    </w:r>
    <w:r>
      <w:fldChar w:fldCharType="separate"/>
    </w:r>
    <w:r>
      <w:rPr>
        <w:noProof/>
      </w:rPr>
      <w:t>i</w:t>
    </w:r>
    <w:r>
      <w:fldChar w:fldCharType="end"/>
    </w:r>
  </w:p>
  <w:p w14:paraId="6B0B6CD1" w14:textId="77777777" w:rsidR="00DA7A05" w:rsidRDefault="00DA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8825" w14:textId="77777777" w:rsidR="00E32367" w:rsidRDefault="00E32367">
      <w:pPr>
        <w:spacing w:after="0" w:line="240" w:lineRule="auto"/>
      </w:pPr>
      <w:r>
        <w:separator/>
      </w:r>
    </w:p>
  </w:footnote>
  <w:footnote w:type="continuationSeparator" w:id="0">
    <w:p w14:paraId="74FE31E8" w14:textId="77777777" w:rsidR="00E32367" w:rsidRDefault="00E3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175F" w14:textId="77777777" w:rsidR="00DA7A05" w:rsidRDefault="00DA7A0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C"/>
    <w:multiLevelType w:val="multilevel"/>
    <w:tmpl w:val="00000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D"/>
    <w:multiLevelType w:val="multilevel"/>
    <w:tmpl w:val="0000000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1"/>
    <w:multiLevelType w:val="multilevel"/>
    <w:tmpl w:val="00000011"/>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4"/>
    <w:multiLevelType w:val="multilevel"/>
    <w:tmpl w:val="000000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5"/>
    <w:multiLevelType w:val="multilevel"/>
    <w:tmpl w:val="000000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19"/>
    <w:multiLevelType w:val="multilevel"/>
    <w:tmpl w:val="00000019"/>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0" w15:restartNumberingAfterBreak="0">
    <w:nsid w:val="0F136DC6"/>
    <w:multiLevelType w:val="multilevel"/>
    <w:tmpl w:val="0F136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8063555">
    <w:abstractNumId w:val="1"/>
  </w:num>
  <w:num w:numId="2" w16cid:durableId="896286229">
    <w:abstractNumId w:val="6"/>
  </w:num>
  <w:num w:numId="3" w16cid:durableId="247423676">
    <w:abstractNumId w:val="4"/>
  </w:num>
  <w:num w:numId="4" w16cid:durableId="540436142">
    <w:abstractNumId w:val="10"/>
  </w:num>
  <w:num w:numId="5" w16cid:durableId="1525169502">
    <w:abstractNumId w:val="20"/>
  </w:num>
  <w:num w:numId="6" w16cid:durableId="313871371">
    <w:abstractNumId w:val="8"/>
  </w:num>
  <w:num w:numId="7" w16cid:durableId="2036927212">
    <w:abstractNumId w:val="2"/>
  </w:num>
  <w:num w:numId="8" w16cid:durableId="1068724219">
    <w:abstractNumId w:val="15"/>
  </w:num>
  <w:num w:numId="9" w16cid:durableId="1577401552">
    <w:abstractNumId w:val="18"/>
  </w:num>
  <w:num w:numId="10" w16cid:durableId="406420246">
    <w:abstractNumId w:val="13"/>
  </w:num>
  <w:num w:numId="11" w16cid:durableId="1372336850">
    <w:abstractNumId w:val="14"/>
  </w:num>
  <w:num w:numId="12" w16cid:durableId="987519513">
    <w:abstractNumId w:val="11"/>
  </w:num>
  <w:num w:numId="13" w16cid:durableId="14698423">
    <w:abstractNumId w:val="16"/>
  </w:num>
  <w:num w:numId="14" w16cid:durableId="1254126184">
    <w:abstractNumId w:val="12"/>
  </w:num>
  <w:num w:numId="15" w16cid:durableId="784422676">
    <w:abstractNumId w:val="3"/>
  </w:num>
  <w:num w:numId="16" w16cid:durableId="192882498">
    <w:abstractNumId w:val="7"/>
  </w:num>
  <w:num w:numId="17" w16cid:durableId="2043241922">
    <w:abstractNumId w:val="17"/>
  </w:num>
  <w:num w:numId="18" w16cid:durableId="1381589125">
    <w:abstractNumId w:val="0"/>
  </w:num>
  <w:num w:numId="19" w16cid:durableId="1028335049">
    <w:abstractNumId w:val="19"/>
  </w:num>
  <w:num w:numId="20" w16cid:durableId="1604459587">
    <w:abstractNumId w:val="9"/>
  </w:num>
  <w:num w:numId="21" w16cid:durableId="1273396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05"/>
    <w:rsid w:val="00184C82"/>
    <w:rsid w:val="0019470B"/>
    <w:rsid w:val="001A15A6"/>
    <w:rsid w:val="001B6402"/>
    <w:rsid w:val="00211DBF"/>
    <w:rsid w:val="002C7CE9"/>
    <w:rsid w:val="00323B35"/>
    <w:rsid w:val="00371831"/>
    <w:rsid w:val="004704B9"/>
    <w:rsid w:val="004D7E40"/>
    <w:rsid w:val="00523CC6"/>
    <w:rsid w:val="00536B49"/>
    <w:rsid w:val="00583885"/>
    <w:rsid w:val="0061614C"/>
    <w:rsid w:val="006A24A8"/>
    <w:rsid w:val="00700DDD"/>
    <w:rsid w:val="00736178"/>
    <w:rsid w:val="007618CE"/>
    <w:rsid w:val="00784A98"/>
    <w:rsid w:val="00796CDB"/>
    <w:rsid w:val="007B76AC"/>
    <w:rsid w:val="00A6618A"/>
    <w:rsid w:val="00A91D36"/>
    <w:rsid w:val="00B4246C"/>
    <w:rsid w:val="00BC5AA8"/>
    <w:rsid w:val="00C76106"/>
    <w:rsid w:val="00DA7A05"/>
    <w:rsid w:val="00DA7DAE"/>
    <w:rsid w:val="00E32367"/>
    <w:rsid w:val="00E619BD"/>
    <w:rsid w:val="00E8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7F99"/>
  <w15:chartTrackingRefBased/>
  <w15:docId w15:val="{47D1A469-849B-4434-9C4B-DC7DB84D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05"/>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DA7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7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7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7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A7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A7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A7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A7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A7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A7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DA7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7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DA7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DA7A05"/>
    <w:rPr>
      <w:rFonts w:eastAsiaTheme="majorEastAsia" w:cstheme="majorBidi"/>
      <w:color w:val="0F4761" w:themeColor="accent1" w:themeShade="BF"/>
    </w:rPr>
  </w:style>
  <w:style w:type="character" w:customStyle="1" w:styleId="Heading6Char">
    <w:name w:val="Heading 6 Char"/>
    <w:basedOn w:val="DefaultParagraphFont"/>
    <w:link w:val="Heading6"/>
    <w:qFormat/>
    <w:rsid w:val="00DA7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DA7A05"/>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DA7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A7A05"/>
    <w:rPr>
      <w:rFonts w:eastAsiaTheme="majorEastAsia" w:cstheme="majorBidi"/>
      <w:color w:val="272727" w:themeColor="text1" w:themeTint="D8"/>
    </w:rPr>
  </w:style>
  <w:style w:type="paragraph" w:styleId="Title">
    <w:name w:val="Title"/>
    <w:basedOn w:val="Normal"/>
    <w:next w:val="Normal"/>
    <w:link w:val="TitleChar"/>
    <w:uiPriority w:val="10"/>
    <w:qFormat/>
    <w:rsid w:val="00DA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DA7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A05"/>
    <w:pPr>
      <w:spacing w:before="160"/>
      <w:jc w:val="center"/>
    </w:pPr>
    <w:rPr>
      <w:i/>
      <w:iCs/>
      <w:color w:val="404040" w:themeColor="text1" w:themeTint="BF"/>
    </w:rPr>
  </w:style>
  <w:style w:type="character" w:customStyle="1" w:styleId="QuoteChar">
    <w:name w:val="Quote Char"/>
    <w:basedOn w:val="DefaultParagraphFont"/>
    <w:link w:val="Quote"/>
    <w:uiPriority w:val="29"/>
    <w:rsid w:val="00DA7A05"/>
    <w:rPr>
      <w:i/>
      <w:iCs/>
      <w:color w:val="404040" w:themeColor="text1" w:themeTint="BF"/>
    </w:rPr>
  </w:style>
  <w:style w:type="paragraph" w:styleId="ListParagraph">
    <w:name w:val="List Paragraph"/>
    <w:basedOn w:val="Normal"/>
    <w:uiPriority w:val="34"/>
    <w:qFormat/>
    <w:rsid w:val="00DA7A05"/>
    <w:pPr>
      <w:ind w:left="720"/>
      <w:contextualSpacing/>
    </w:pPr>
  </w:style>
  <w:style w:type="character" w:styleId="IntenseEmphasis">
    <w:name w:val="Intense Emphasis"/>
    <w:basedOn w:val="DefaultParagraphFont"/>
    <w:uiPriority w:val="21"/>
    <w:qFormat/>
    <w:rsid w:val="00DA7A05"/>
    <w:rPr>
      <w:i/>
      <w:iCs/>
      <w:color w:val="0F4761" w:themeColor="accent1" w:themeShade="BF"/>
    </w:rPr>
  </w:style>
  <w:style w:type="paragraph" w:styleId="IntenseQuote">
    <w:name w:val="Intense Quote"/>
    <w:basedOn w:val="Normal"/>
    <w:next w:val="Normal"/>
    <w:link w:val="IntenseQuoteChar"/>
    <w:uiPriority w:val="30"/>
    <w:qFormat/>
    <w:rsid w:val="00DA7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A05"/>
    <w:rPr>
      <w:i/>
      <w:iCs/>
      <w:color w:val="0F4761" w:themeColor="accent1" w:themeShade="BF"/>
    </w:rPr>
  </w:style>
  <w:style w:type="character" w:styleId="IntenseReference">
    <w:name w:val="Intense Reference"/>
    <w:basedOn w:val="DefaultParagraphFont"/>
    <w:uiPriority w:val="32"/>
    <w:qFormat/>
    <w:rsid w:val="00DA7A05"/>
    <w:rPr>
      <w:b/>
      <w:bCs/>
      <w:smallCaps/>
      <w:color w:val="0F4761" w:themeColor="accent1" w:themeShade="BF"/>
      <w:spacing w:val="5"/>
    </w:rPr>
  </w:style>
  <w:style w:type="paragraph" w:styleId="BalloonText">
    <w:name w:val="Balloon Text"/>
    <w:basedOn w:val="Normal"/>
    <w:link w:val="BalloonTextChar"/>
    <w:uiPriority w:val="99"/>
    <w:qFormat/>
    <w:rsid w:val="00DA7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DA7A05"/>
    <w:rPr>
      <w:rFonts w:ascii="Tahoma" w:eastAsia="Calibri" w:hAnsi="Tahoma" w:cs="Tahoma"/>
      <w:kern w:val="0"/>
      <w:sz w:val="16"/>
      <w:szCs w:val="16"/>
      <w14:ligatures w14:val="none"/>
    </w:rPr>
  </w:style>
  <w:style w:type="paragraph" w:styleId="BodyText">
    <w:name w:val="Body Text"/>
    <w:basedOn w:val="Normal"/>
    <w:link w:val="BodyTextChar"/>
    <w:uiPriority w:val="1"/>
    <w:qFormat/>
    <w:rsid w:val="00DA7A05"/>
    <w:pPr>
      <w:widowControl w:val="0"/>
      <w:autoSpaceDE w:val="0"/>
      <w:autoSpaceDN w:val="0"/>
      <w:adjustRightInd w:val="0"/>
      <w:spacing w:after="0" w:line="400" w:lineRule="atLeast"/>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qFormat/>
    <w:rsid w:val="00DA7A05"/>
    <w:rPr>
      <w:rFonts w:ascii="Times New Roman" w:eastAsia="Times New Roman" w:hAnsi="Times New Roman" w:cs="Times New Roman"/>
      <w:kern w:val="0"/>
      <w:lang w:bidi="en-US"/>
      <w14:ligatures w14:val="none"/>
    </w:rPr>
  </w:style>
  <w:style w:type="character" w:styleId="Emphasis">
    <w:name w:val="Emphasis"/>
    <w:basedOn w:val="DefaultParagraphFont"/>
    <w:uiPriority w:val="20"/>
    <w:qFormat/>
    <w:rsid w:val="00DA7A05"/>
    <w:rPr>
      <w:i/>
      <w:iCs/>
    </w:rPr>
  </w:style>
  <w:style w:type="paragraph" w:styleId="Footer">
    <w:name w:val="footer"/>
    <w:basedOn w:val="Normal"/>
    <w:link w:val="FooterChar"/>
    <w:uiPriority w:val="99"/>
    <w:qFormat/>
    <w:rsid w:val="00DA7A05"/>
    <w:pPr>
      <w:tabs>
        <w:tab w:val="center" w:pos="4680"/>
        <w:tab w:val="right" w:pos="9360"/>
      </w:tabs>
    </w:pPr>
    <w:rPr>
      <w:rFonts w:eastAsia="SimSun" w:cs="Times New Roman"/>
      <w:lang w:eastAsia="zh-CN"/>
    </w:rPr>
  </w:style>
  <w:style w:type="character" w:customStyle="1" w:styleId="FooterChar">
    <w:name w:val="Footer Char"/>
    <w:basedOn w:val="DefaultParagraphFont"/>
    <w:link w:val="Footer"/>
    <w:uiPriority w:val="99"/>
    <w:qFormat/>
    <w:rsid w:val="00DA7A05"/>
    <w:rPr>
      <w:rFonts w:ascii="Calibri" w:eastAsia="SimSun" w:hAnsi="Calibri" w:cs="Times New Roman"/>
      <w:kern w:val="0"/>
      <w:sz w:val="22"/>
      <w:szCs w:val="22"/>
      <w:lang w:eastAsia="zh-CN"/>
      <w14:ligatures w14:val="none"/>
    </w:rPr>
  </w:style>
  <w:style w:type="paragraph" w:styleId="Header">
    <w:name w:val="header"/>
    <w:basedOn w:val="Normal"/>
    <w:link w:val="HeaderChar"/>
    <w:uiPriority w:val="99"/>
    <w:qFormat/>
    <w:rsid w:val="00DA7A05"/>
    <w:pPr>
      <w:tabs>
        <w:tab w:val="center" w:pos="4320"/>
        <w:tab w:val="right" w:pos="8640"/>
      </w:tabs>
      <w:spacing w:after="0" w:line="240" w:lineRule="auto"/>
    </w:pPr>
    <w:rPr>
      <w:rFonts w:eastAsia="SimSun" w:cs="Times New Roman"/>
    </w:rPr>
  </w:style>
  <w:style w:type="character" w:customStyle="1" w:styleId="HeaderChar">
    <w:name w:val="Header Char"/>
    <w:basedOn w:val="DefaultParagraphFont"/>
    <w:link w:val="Header"/>
    <w:uiPriority w:val="99"/>
    <w:qFormat/>
    <w:rsid w:val="00DA7A05"/>
    <w:rPr>
      <w:rFonts w:ascii="Calibri" w:eastAsia="SimSun" w:hAnsi="Calibri" w:cs="Times New Roman"/>
      <w:kern w:val="0"/>
      <w:sz w:val="22"/>
      <w:szCs w:val="22"/>
      <w14:ligatures w14:val="none"/>
    </w:rPr>
  </w:style>
  <w:style w:type="character" w:styleId="Hyperlink">
    <w:name w:val="Hyperlink"/>
    <w:basedOn w:val="DefaultParagraphFont"/>
    <w:uiPriority w:val="99"/>
    <w:unhideWhenUsed/>
    <w:qFormat/>
    <w:rsid w:val="00DA7A05"/>
    <w:rPr>
      <w:color w:val="467886" w:themeColor="hyperlink"/>
      <w:u w:val="single"/>
    </w:rPr>
  </w:style>
  <w:style w:type="table" w:styleId="TableGrid">
    <w:name w:val="Table Grid"/>
    <w:basedOn w:val="TableNormal"/>
    <w:uiPriority w:val="59"/>
    <w:qFormat/>
    <w:rsid w:val="00DA7A05"/>
    <w:pPr>
      <w:spacing w:after="0" w:line="240" w:lineRule="auto"/>
    </w:pPr>
    <w:rPr>
      <w:rFonts w:ascii="Calibri" w:eastAsia="Calibri" w:hAnsi="Calibri" w:cs="SimSu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rsid w:val="00DA7A05"/>
    <w:pPr>
      <w:spacing w:after="100"/>
    </w:pPr>
  </w:style>
  <w:style w:type="paragraph" w:styleId="TOC2">
    <w:name w:val="toc 2"/>
    <w:basedOn w:val="Normal"/>
    <w:next w:val="Normal"/>
    <w:uiPriority w:val="39"/>
    <w:unhideWhenUsed/>
    <w:qFormat/>
    <w:rsid w:val="00DA7A05"/>
    <w:pPr>
      <w:spacing w:after="100"/>
      <w:ind w:left="220"/>
    </w:pPr>
  </w:style>
  <w:style w:type="paragraph" w:styleId="TOC3">
    <w:name w:val="toc 3"/>
    <w:basedOn w:val="Normal"/>
    <w:next w:val="Normal"/>
    <w:uiPriority w:val="39"/>
    <w:unhideWhenUsed/>
    <w:rsid w:val="00DA7A05"/>
    <w:pPr>
      <w:spacing w:after="100"/>
      <w:ind w:left="440"/>
    </w:pPr>
  </w:style>
  <w:style w:type="paragraph" w:styleId="TOC4">
    <w:name w:val="toc 4"/>
    <w:basedOn w:val="Normal"/>
    <w:next w:val="Normal"/>
    <w:uiPriority w:val="39"/>
    <w:unhideWhenUsed/>
    <w:qFormat/>
    <w:rsid w:val="00DA7A05"/>
    <w:pPr>
      <w:spacing w:after="100"/>
      <w:ind w:left="660"/>
    </w:pPr>
    <w:rPr>
      <w:rFonts w:asciiTheme="minorHAnsi" w:eastAsiaTheme="minorEastAsia" w:hAnsiTheme="minorHAnsi" w:cstheme="minorBidi"/>
    </w:rPr>
  </w:style>
  <w:style w:type="paragraph" w:styleId="TOC5">
    <w:name w:val="toc 5"/>
    <w:basedOn w:val="Normal"/>
    <w:next w:val="Normal"/>
    <w:uiPriority w:val="39"/>
    <w:unhideWhenUsed/>
    <w:rsid w:val="00DA7A05"/>
    <w:pPr>
      <w:spacing w:after="100"/>
      <w:ind w:left="880"/>
    </w:pPr>
    <w:rPr>
      <w:rFonts w:asciiTheme="minorHAnsi" w:eastAsiaTheme="minorEastAsia" w:hAnsiTheme="minorHAnsi" w:cstheme="minorBidi"/>
    </w:rPr>
  </w:style>
  <w:style w:type="paragraph" w:styleId="TOC6">
    <w:name w:val="toc 6"/>
    <w:basedOn w:val="Normal"/>
    <w:next w:val="Normal"/>
    <w:uiPriority w:val="39"/>
    <w:unhideWhenUsed/>
    <w:qFormat/>
    <w:rsid w:val="00DA7A05"/>
    <w:pPr>
      <w:spacing w:after="100"/>
      <w:ind w:left="1100"/>
    </w:pPr>
    <w:rPr>
      <w:rFonts w:asciiTheme="minorHAnsi" w:eastAsiaTheme="minorEastAsia" w:hAnsiTheme="minorHAnsi" w:cstheme="minorBidi"/>
    </w:rPr>
  </w:style>
  <w:style w:type="paragraph" w:styleId="TOC7">
    <w:name w:val="toc 7"/>
    <w:basedOn w:val="Normal"/>
    <w:next w:val="Normal"/>
    <w:uiPriority w:val="39"/>
    <w:unhideWhenUsed/>
    <w:qFormat/>
    <w:rsid w:val="00DA7A05"/>
    <w:pPr>
      <w:spacing w:after="100"/>
      <w:ind w:left="1320"/>
    </w:pPr>
    <w:rPr>
      <w:rFonts w:asciiTheme="minorHAnsi" w:eastAsiaTheme="minorEastAsia" w:hAnsiTheme="minorHAnsi" w:cstheme="minorBidi"/>
    </w:rPr>
  </w:style>
  <w:style w:type="paragraph" w:styleId="TOC8">
    <w:name w:val="toc 8"/>
    <w:basedOn w:val="Normal"/>
    <w:next w:val="Normal"/>
    <w:uiPriority w:val="39"/>
    <w:unhideWhenUsed/>
    <w:qFormat/>
    <w:rsid w:val="00DA7A05"/>
    <w:pPr>
      <w:spacing w:after="100"/>
      <w:ind w:left="1540"/>
    </w:pPr>
    <w:rPr>
      <w:rFonts w:asciiTheme="minorHAnsi" w:eastAsiaTheme="minorEastAsia" w:hAnsiTheme="minorHAnsi" w:cstheme="minorBidi"/>
    </w:rPr>
  </w:style>
  <w:style w:type="paragraph" w:styleId="TOC9">
    <w:name w:val="toc 9"/>
    <w:basedOn w:val="Normal"/>
    <w:next w:val="Normal"/>
    <w:uiPriority w:val="39"/>
    <w:unhideWhenUsed/>
    <w:qFormat/>
    <w:rsid w:val="00DA7A05"/>
    <w:pPr>
      <w:spacing w:after="100"/>
      <w:ind w:left="1760"/>
    </w:pPr>
    <w:rPr>
      <w:rFonts w:asciiTheme="minorHAnsi" w:eastAsiaTheme="minorEastAsia" w:hAnsiTheme="minorHAnsi" w:cstheme="minorBidi"/>
    </w:rPr>
  </w:style>
  <w:style w:type="character" w:customStyle="1" w:styleId="HeaderChar1">
    <w:name w:val="Header Char1"/>
    <w:basedOn w:val="DefaultParagraphFont"/>
    <w:uiPriority w:val="99"/>
    <w:qFormat/>
    <w:rsid w:val="00DA7A05"/>
  </w:style>
  <w:style w:type="character" w:customStyle="1" w:styleId="FooterChar1">
    <w:name w:val="Footer Char1"/>
    <w:basedOn w:val="DefaultParagraphFont"/>
    <w:uiPriority w:val="99"/>
    <w:qFormat/>
    <w:rsid w:val="00DA7A05"/>
  </w:style>
  <w:style w:type="paragraph" w:customStyle="1" w:styleId="Default">
    <w:name w:val="Default"/>
    <w:qFormat/>
    <w:rsid w:val="00DA7A05"/>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Spacing">
    <w:name w:val="No Spacing"/>
    <w:uiPriority w:val="1"/>
    <w:qFormat/>
    <w:rsid w:val="00DA7A05"/>
    <w:pPr>
      <w:spacing w:after="0" w:line="240" w:lineRule="auto"/>
      <w:jc w:val="both"/>
    </w:pPr>
    <w:rPr>
      <w:rFonts w:ascii="Times New Roman" w:eastAsia="Calibri" w:hAnsi="Times New Roman" w:cs="Times New Roman"/>
      <w:kern w:val="0"/>
      <w:sz w:val="20"/>
      <w:szCs w:val="20"/>
      <w14:ligatures w14:val="none"/>
    </w:rPr>
  </w:style>
  <w:style w:type="paragraph" w:customStyle="1" w:styleId="TOCHeading1">
    <w:name w:val="TOC Heading1"/>
    <w:basedOn w:val="Heading1"/>
    <w:next w:val="Normal"/>
    <w:uiPriority w:val="39"/>
    <w:semiHidden/>
    <w:unhideWhenUsed/>
    <w:qFormat/>
    <w:rsid w:val="00DA7A05"/>
    <w:pPr>
      <w:spacing w:before="480" w:after="0"/>
      <w:outlineLvl w:val="9"/>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Microsoft_Excel_97-2003_Worksheet.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Gender</a:t>
            </a:r>
            <a:r>
              <a:rPr lang="en-US" baseline="0"/>
              <a:t> of the respondents</a:t>
            </a:r>
            <a:endParaRPr lang="en-US"/>
          </a:p>
        </c:rich>
      </c:tx>
      <c:overlay val="0"/>
    </c:title>
    <c:autoTitleDeleted val="0"/>
    <c:plotArea>
      <c:layout/>
      <c:pieChart>
        <c:varyColors val="1"/>
        <c:ser>
          <c:idx val="0"/>
          <c:order val="0"/>
          <c:dPt>
            <c:idx val="0"/>
            <c:bubble3D val="0"/>
            <c:extLst>
              <c:ext xmlns:c16="http://schemas.microsoft.com/office/drawing/2014/chart" uri="{C3380CC4-5D6E-409C-BE32-E72D297353CC}">
                <c16:uniqueId val="{00000000-B486-4BF4-ABCE-90DD8D7DD61E}"/>
              </c:ext>
            </c:extLst>
          </c:dPt>
          <c:dPt>
            <c:idx val="1"/>
            <c:bubble3D val="0"/>
            <c:extLst>
              <c:ext xmlns:c16="http://schemas.microsoft.com/office/drawing/2014/chart" uri="{C3380CC4-5D6E-409C-BE32-E72D297353CC}">
                <c16:uniqueId val="{00000001-B486-4BF4-ABCE-90DD8D7DD61E}"/>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57.6</c:v>
                </c:pt>
                <c:pt idx="1">
                  <c:v>42.4</c:v>
                </c:pt>
              </c:numCache>
            </c:numRef>
          </c:val>
          <c:extLst>
            <c:ext xmlns:c16="http://schemas.microsoft.com/office/drawing/2014/chart" uri="{C3380CC4-5D6E-409C-BE32-E72D297353CC}">
              <c16:uniqueId val="{00000002-B486-4BF4-ABCE-90DD8D7DD61E}"/>
            </c:ext>
          </c:extLst>
        </c:ser>
        <c:dLbls>
          <c:showLegendKey val="0"/>
          <c:showVal val="0"/>
          <c:showCatName val="1"/>
          <c:showSerName val="0"/>
          <c:showPercent val="1"/>
          <c:showBubbleSize val="0"/>
          <c:showLeaderLines val="0"/>
        </c:dLbls>
        <c:firstSliceAng val="0"/>
      </c:pieChart>
    </c:plotArea>
    <c:plotVisOnly val="1"/>
    <c:dispBlanksAs val="gap"/>
    <c:showDLblsOverMax val="0"/>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rot="0" spcFirstLastPara="0" vertOverflow="ellipsis" vert="horz" wrap="square" anchor="ctr" anchorCtr="1"/>
          <a:lstStyle/>
          <a:p>
            <a:pPr algn="l">
              <a:defRPr lang="en-GB" sz="1800" b="1" i="0" u="none" strike="noStrike" kern="1200" baseline="0">
                <a:solidFill>
                  <a:schemeClr val="tx1"/>
                </a:solidFill>
                <a:latin typeface="+mn-lt"/>
                <a:ea typeface="+mn-ea"/>
                <a:cs typeface="+mn-cs"/>
              </a:defRPr>
            </a:pPr>
            <a:r>
              <a:rPr lang="en-US"/>
              <a:t>Age</a:t>
            </a:r>
            <a:r>
              <a:rPr lang="en-US" baseline="0"/>
              <a:t> of the respondents </a:t>
            </a:r>
            <a:endParaRPr lang="en-US"/>
          </a:p>
        </c:rich>
      </c:tx>
      <c:layout>
        <c:manualLayout>
          <c:xMode val="edge"/>
          <c:yMode val="edge"/>
          <c:x val="0.25668746800840803"/>
          <c:y val="2.7777777777777801E-2"/>
        </c:manualLayout>
      </c:layout>
      <c:overlay val="0"/>
    </c:title>
    <c:autoTitleDeleted val="0"/>
    <c:plotArea>
      <c:layout/>
      <c:barChart>
        <c:barDir val="col"/>
        <c:grouping val="stacked"/>
        <c:varyColors val="0"/>
        <c:ser>
          <c:idx val="0"/>
          <c:order val="0"/>
          <c:invertIfNegative val="0"/>
          <c:cat>
            <c:strRef>
              <c:f>Sheet2!$A$2:$A$6</c:f>
              <c:strCache>
                <c:ptCount val="5"/>
                <c:pt idx="0">
                  <c:v>18-24 years</c:v>
                </c:pt>
                <c:pt idx="1">
                  <c:v>25-34 years</c:v>
                </c:pt>
                <c:pt idx="2">
                  <c:v>35-46 years</c:v>
                </c:pt>
                <c:pt idx="3">
                  <c:v>45-56 years</c:v>
                </c:pt>
                <c:pt idx="4">
                  <c:v>57- and above years</c:v>
                </c:pt>
              </c:strCache>
            </c:strRef>
          </c:cat>
          <c:val>
            <c:numRef>
              <c:f>Sheet2!$B$2:$B$6</c:f>
              <c:numCache>
                <c:formatCode>General</c:formatCode>
                <c:ptCount val="5"/>
                <c:pt idx="0">
                  <c:v>26.3</c:v>
                </c:pt>
                <c:pt idx="1">
                  <c:v>36.4</c:v>
                </c:pt>
                <c:pt idx="2">
                  <c:v>26.3</c:v>
                </c:pt>
                <c:pt idx="3">
                  <c:v>10.1</c:v>
                </c:pt>
                <c:pt idx="4">
                  <c:v>1</c:v>
                </c:pt>
              </c:numCache>
            </c:numRef>
          </c:val>
          <c:extLst>
            <c:ext xmlns:c16="http://schemas.microsoft.com/office/drawing/2014/chart" uri="{C3380CC4-5D6E-409C-BE32-E72D297353CC}">
              <c16:uniqueId val="{00000000-FEA4-4956-8B28-ECFDEEA74C43}"/>
            </c:ext>
          </c:extLst>
        </c:ser>
        <c:dLbls>
          <c:showLegendKey val="0"/>
          <c:showVal val="0"/>
          <c:showCatName val="0"/>
          <c:showSerName val="0"/>
          <c:showPercent val="0"/>
          <c:showBubbleSize val="0"/>
        </c:dLbls>
        <c:gapWidth val="75"/>
        <c:overlap val="100"/>
        <c:axId val="154422656"/>
        <c:axId val="154491904"/>
      </c:barChart>
      <c:catAx>
        <c:axId val="15442265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154491904"/>
        <c:crosses val="autoZero"/>
        <c:auto val="1"/>
        <c:lblAlgn val="ctr"/>
        <c:lblOffset val="100"/>
        <c:noMultiLvlLbl val="0"/>
      </c:catAx>
      <c:valAx>
        <c:axId val="15449190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154422656"/>
        <c:crosses val="autoZero"/>
        <c:crossBetween val="between"/>
      </c:valAx>
    </c:plotArea>
    <c:plotVisOnly val="1"/>
    <c:dispBlanksAs val="gap"/>
    <c:showDLblsOverMax val="0"/>
  </c:chart>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Marital</a:t>
            </a:r>
            <a:r>
              <a:rPr lang="en-US" baseline="0"/>
              <a:t> status</a:t>
            </a:r>
            <a:endParaRPr lang="en-US"/>
          </a:p>
        </c:rich>
      </c:tx>
      <c:overlay val="0"/>
    </c:title>
    <c:autoTitleDeleted val="0"/>
    <c:plotArea>
      <c:layout/>
      <c:doughnutChart>
        <c:varyColors val="1"/>
        <c:ser>
          <c:idx val="0"/>
          <c:order val="0"/>
          <c:dPt>
            <c:idx val="0"/>
            <c:bubble3D val="0"/>
            <c:extLst>
              <c:ext xmlns:c16="http://schemas.microsoft.com/office/drawing/2014/chart" uri="{C3380CC4-5D6E-409C-BE32-E72D297353CC}">
                <c16:uniqueId val="{00000000-5D88-476F-A7E5-411DA65FB64B}"/>
              </c:ext>
            </c:extLst>
          </c:dPt>
          <c:dPt>
            <c:idx val="1"/>
            <c:bubble3D val="0"/>
            <c:extLst>
              <c:ext xmlns:c16="http://schemas.microsoft.com/office/drawing/2014/chart" uri="{C3380CC4-5D6E-409C-BE32-E72D297353CC}">
                <c16:uniqueId val="{00000001-5D88-476F-A7E5-411DA65FB64B}"/>
              </c:ext>
            </c:extLst>
          </c:dPt>
          <c:dPt>
            <c:idx val="2"/>
            <c:bubble3D val="0"/>
            <c:extLst>
              <c:ext xmlns:c16="http://schemas.microsoft.com/office/drawing/2014/chart" uri="{C3380CC4-5D6E-409C-BE32-E72D297353CC}">
                <c16:uniqueId val="{00000002-5D88-476F-A7E5-411DA65FB64B}"/>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Sheet3!$A$1:$A$3</c:f>
              <c:strCache>
                <c:ptCount val="3"/>
                <c:pt idx="0">
                  <c:v>single</c:v>
                </c:pt>
                <c:pt idx="1">
                  <c:v>married</c:v>
                </c:pt>
                <c:pt idx="2">
                  <c:v>widow</c:v>
                </c:pt>
              </c:strCache>
            </c:strRef>
          </c:cat>
          <c:val>
            <c:numRef>
              <c:f>Sheet3!$B$1:$B$3</c:f>
              <c:numCache>
                <c:formatCode>General</c:formatCode>
                <c:ptCount val="3"/>
                <c:pt idx="0">
                  <c:v>51.5</c:v>
                </c:pt>
                <c:pt idx="1">
                  <c:v>37.4</c:v>
                </c:pt>
                <c:pt idx="2">
                  <c:v>11.1</c:v>
                </c:pt>
              </c:numCache>
            </c:numRef>
          </c:val>
          <c:extLst>
            <c:ext xmlns:c16="http://schemas.microsoft.com/office/drawing/2014/chart" uri="{C3380CC4-5D6E-409C-BE32-E72D297353CC}">
              <c16:uniqueId val="{00000003-5D88-476F-A7E5-411DA65FB64B}"/>
            </c:ext>
          </c:extLst>
        </c:ser>
        <c:dLbls>
          <c:showLegendKey val="0"/>
          <c:showVal val="0"/>
          <c:showCatName val="1"/>
          <c:showSerName val="0"/>
          <c:showPercent val="1"/>
          <c:showBubbleSize val="0"/>
          <c:showLeaderLines val="0"/>
        </c:dLbls>
        <c:firstSliceAng val="0"/>
        <c:holeSize val="50"/>
      </c:doughnutChart>
    </c:plotArea>
    <c:plotVisOnly val="1"/>
    <c:dispBlanksAs val="gap"/>
    <c:showDLblsOverMax val="0"/>
  </c:chart>
  <c:txPr>
    <a:bodyPr/>
    <a:lstStyle/>
    <a:p>
      <a:pPr>
        <a:defRPr lang="en-GB"/>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household</a:t>
            </a:r>
            <a:r>
              <a:rPr lang="en-US" baseline="0"/>
              <a:t> size</a:t>
            </a:r>
            <a:endParaRPr lang="en-US"/>
          </a:p>
        </c:rich>
      </c:tx>
      <c:overlay val="0"/>
    </c:title>
    <c:autoTitleDeleted val="0"/>
    <c:plotArea>
      <c:layout/>
      <c:pieChart>
        <c:varyColors val="1"/>
        <c:ser>
          <c:idx val="0"/>
          <c:order val="0"/>
          <c:explosion val="25"/>
          <c:dPt>
            <c:idx val="0"/>
            <c:bubble3D val="0"/>
            <c:extLst>
              <c:ext xmlns:c16="http://schemas.microsoft.com/office/drawing/2014/chart" uri="{C3380CC4-5D6E-409C-BE32-E72D297353CC}">
                <c16:uniqueId val="{00000000-F61B-456A-87B3-C4515EFFEAD7}"/>
              </c:ext>
            </c:extLst>
          </c:dPt>
          <c:dPt>
            <c:idx val="1"/>
            <c:bubble3D val="0"/>
            <c:extLst>
              <c:ext xmlns:c16="http://schemas.microsoft.com/office/drawing/2014/chart" uri="{C3380CC4-5D6E-409C-BE32-E72D297353CC}">
                <c16:uniqueId val="{00000001-F61B-456A-87B3-C4515EFFEAD7}"/>
              </c:ext>
            </c:extLst>
          </c:dPt>
          <c:dPt>
            <c:idx val="2"/>
            <c:bubble3D val="0"/>
            <c:extLst>
              <c:ext xmlns:c16="http://schemas.microsoft.com/office/drawing/2014/chart" uri="{C3380CC4-5D6E-409C-BE32-E72D297353CC}">
                <c16:uniqueId val="{00000002-F61B-456A-87B3-C4515EFFEAD7}"/>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Sheet4!$A$1:$A$3</c:f>
              <c:strCache>
                <c:ptCount val="3"/>
                <c:pt idx="0">
                  <c:v>1-3 people</c:v>
                </c:pt>
                <c:pt idx="1">
                  <c:v>4-6 people</c:v>
                </c:pt>
                <c:pt idx="2">
                  <c:v>7-9 people</c:v>
                </c:pt>
              </c:strCache>
            </c:strRef>
          </c:cat>
          <c:val>
            <c:numRef>
              <c:f>Sheet4!$B$1:$B$3</c:f>
              <c:numCache>
                <c:formatCode>General</c:formatCode>
                <c:ptCount val="3"/>
                <c:pt idx="0">
                  <c:v>49.5</c:v>
                </c:pt>
                <c:pt idx="1">
                  <c:v>43.4</c:v>
                </c:pt>
                <c:pt idx="2">
                  <c:v>7.1</c:v>
                </c:pt>
              </c:numCache>
            </c:numRef>
          </c:val>
          <c:extLst>
            <c:ext xmlns:c16="http://schemas.microsoft.com/office/drawing/2014/chart" uri="{C3380CC4-5D6E-409C-BE32-E72D297353CC}">
              <c16:uniqueId val="{00000003-F61B-456A-87B3-C4515EFFEAD7}"/>
            </c:ext>
          </c:extLst>
        </c:ser>
        <c:dLbls>
          <c:showLegendKey val="0"/>
          <c:showVal val="0"/>
          <c:showCatName val="1"/>
          <c:showSerName val="0"/>
          <c:showPercent val="1"/>
          <c:showBubbleSize val="0"/>
          <c:showLeaderLines val="0"/>
        </c:dLbls>
        <c:firstSliceAng val="0"/>
      </c:pieChart>
    </c:plotArea>
    <c:plotVisOnly val="1"/>
    <c:dispBlanksAs val="gap"/>
    <c:showDLblsOverMax val="0"/>
  </c:chart>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7897</Words>
  <Characters>45018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2026-05-28T11:00:00Z</dcterms:created>
  <dcterms:modified xsi:type="dcterms:W3CDTF">2026-05-28T11:04:00Z</dcterms:modified>
</cp:coreProperties>
</file>