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4B1A9" w14:textId="63E68B3B" w:rsidR="004656E5" w:rsidRPr="00E91E47" w:rsidRDefault="00E91E47" w:rsidP="006A79F8">
      <w:pPr>
        <w:spacing w:line="240" w:lineRule="auto"/>
        <w:ind w:left="49" w:right="52"/>
        <w:jc w:val="center"/>
        <w:rPr>
          <w:rFonts w:ascii="Times New Roman" w:eastAsia="Arial" w:hAnsi="Times New Roman" w:cs="Times New Roman"/>
          <w:b/>
          <w:bCs/>
          <w:sz w:val="36"/>
          <w:szCs w:val="36"/>
        </w:rPr>
      </w:pPr>
      <w:r w:rsidRPr="00E91E47">
        <w:rPr>
          <w:rFonts w:ascii="Times New Roman" w:hAnsi="Times New Roman" w:cs="Times New Roman"/>
          <w:b/>
          <w:sz w:val="36"/>
          <w:szCs w:val="36"/>
        </w:rPr>
        <w:t>Real-Time Phishing Email Detection System Using Random Forest and URL-Based Feature Engineering</w:t>
      </w:r>
    </w:p>
    <w:p w14:paraId="3050A265" w14:textId="0EF1EB94" w:rsidR="004656E5" w:rsidRPr="006A79F8" w:rsidRDefault="004656E5" w:rsidP="006A79F8">
      <w:pPr>
        <w:tabs>
          <w:tab w:val="left" w:pos="4825"/>
        </w:tabs>
        <w:spacing w:after="80" w:line="240" w:lineRule="auto"/>
        <w:jc w:val="center"/>
        <w:rPr>
          <w:rFonts w:ascii="Times New Roman" w:eastAsia="Times New Roman" w:hAnsi="Times New Roman" w:cs="Times New Roman"/>
          <w:sz w:val="24"/>
          <w:szCs w:val="24"/>
        </w:rPr>
      </w:pPr>
    </w:p>
    <w:p w14:paraId="214AA0BF" w14:textId="77777777" w:rsidR="000E07A6" w:rsidRDefault="00926186" w:rsidP="006A79F8">
      <w:pPr>
        <w:spacing w:before="60" w:after="60" w:line="240" w:lineRule="auto"/>
        <w:jc w:val="center"/>
        <w:rPr>
          <w:rFonts w:ascii="Times New Roman" w:eastAsia="Times New Roman" w:hAnsi="Times New Roman" w:cs="Times New Roman"/>
          <w:b/>
          <w:sz w:val="24"/>
          <w:szCs w:val="24"/>
        </w:rPr>
      </w:pPr>
      <w:r w:rsidRPr="002A116B">
        <w:rPr>
          <w:rFonts w:ascii="Times New Roman" w:eastAsia="Times New Roman" w:hAnsi="Times New Roman" w:cs="Times New Roman"/>
          <w:b/>
          <w:sz w:val="24"/>
          <w:szCs w:val="24"/>
        </w:rPr>
        <w:t>Sarah Khinass Lapips</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Adeniran </w:t>
      </w:r>
      <w:proofErr w:type="spellStart"/>
      <w:r w:rsidRPr="002A116B">
        <w:rPr>
          <w:rFonts w:ascii="Times New Roman" w:eastAsia="Times New Roman" w:hAnsi="Times New Roman" w:cs="Times New Roman"/>
          <w:b/>
          <w:sz w:val="24"/>
          <w:szCs w:val="24"/>
        </w:rPr>
        <w:t>Kolade</w:t>
      </w:r>
      <w:proofErr w:type="spellEnd"/>
      <w:r w:rsidRPr="002A116B">
        <w:rPr>
          <w:rFonts w:ascii="Times New Roman" w:eastAsia="Times New Roman" w:hAnsi="Times New Roman" w:cs="Times New Roman"/>
          <w:b/>
          <w:sz w:val="24"/>
          <w:szCs w:val="24"/>
        </w:rPr>
        <w:t xml:space="preserve"> Ademuwagun</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w:t>
      </w:r>
      <w:proofErr w:type="spellStart"/>
      <w:r w:rsidR="00957F9E">
        <w:rPr>
          <w:rFonts w:ascii="Times New Roman" w:eastAsia="Times New Roman" w:hAnsi="Times New Roman" w:cs="Times New Roman"/>
          <w:b/>
          <w:sz w:val="24"/>
          <w:szCs w:val="24"/>
        </w:rPr>
        <w:t>Ajimah</w:t>
      </w:r>
      <w:proofErr w:type="spellEnd"/>
      <w:r w:rsidR="00957F9E">
        <w:rPr>
          <w:rFonts w:ascii="Times New Roman" w:eastAsia="Times New Roman" w:hAnsi="Times New Roman" w:cs="Times New Roman"/>
          <w:b/>
          <w:sz w:val="24"/>
          <w:szCs w:val="24"/>
        </w:rPr>
        <w:t xml:space="preserve"> </w:t>
      </w:r>
      <w:proofErr w:type="spellStart"/>
      <w:r w:rsidR="00957F9E">
        <w:rPr>
          <w:rFonts w:ascii="Times New Roman" w:eastAsia="Times New Roman" w:hAnsi="Times New Roman" w:cs="Times New Roman"/>
          <w:b/>
          <w:sz w:val="24"/>
          <w:szCs w:val="24"/>
        </w:rPr>
        <w:t>Nnabueze</w:t>
      </w:r>
      <w:proofErr w:type="spellEnd"/>
      <w:r w:rsidR="00957F9E">
        <w:rPr>
          <w:rFonts w:ascii="Times New Roman" w:eastAsia="Times New Roman" w:hAnsi="Times New Roman" w:cs="Times New Roman"/>
          <w:b/>
          <w:sz w:val="24"/>
          <w:szCs w:val="24"/>
        </w:rPr>
        <w:t xml:space="preserve"> Edmund</w:t>
      </w:r>
      <w:r w:rsidR="00957F9E" w:rsidRPr="00957F9E">
        <w:rPr>
          <w:rFonts w:ascii="Times New Roman" w:eastAsia="Times New Roman" w:hAnsi="Times New Roman" w:cs="Times New Roman"/>
          <w:sz w:val="24"/>
          <w:szCs w:val="24"/>
          <w:vertAlign w:val="superscript"/>
        </w:rPr>
        <w:t>2</w:t>
      </w:r>
      <w:r w:rsidRPr="002A116B">
        <w:rPr>
          <w:rFonts w:ascii="Times New Roman" w:eastAsia="Times New Roman" w:hAnsi="Times New Roman" w:cs="Times New Roman"/>
          <w:b/>
          <w:sz w:val="24"/>
          <w:szCs w:val="24"/>
        </w:rPr>
        <w:t xml:space="preserve">, </w:t>
      </w:r>
    </w:p>
    <w:p w14:paraId="2072DC3A" w14:textId="47058A9D" w:rsidR="004656E5" w:rsidRPr="002A116B" w:rsidRDefault="00926186" w:rsidP="006A79F8">
      <w:pPr>
        <w:spacing w:before="60" w:after="60" w:line="240" w:lineRule="auto"/>
        <w:jc w:val="center"/>
        <w:rPr>
          <w:rFonts w:ascii="Times New Roman" w:eastAsia="Times New Roman" w:hAnsi="Times New Roman" w:cs="Times New Roman"/>
          <w:b/>
          <w:sz w:val="24"/>
          <w:szCs w:val="24"/>
        </w:rPr>
      </w:pPr>
      <w:r w:rsidRPr="002A116B">
        <w:rPr>
          <w:rFonts w:ascii="Times New Roman" w:eastAsia="Times New Roman" w:hAnsi="Times New Roman" w:cs="Times New Roman"/>
          <w:b/>
          <w:sz w:val="24"/>
          <w:szCs w:val="24"/>
        </w:rPr>
        <w:t xml:space="preserve">Fortune </w:t>
      </w:r>
      <w:proofErr w:type="spellStart"/>
      <w:r w:rsidRPr="002A116B">
        <w:rPr>
          <w:rFonts w:ascii="Times New Roman" w:eastAsia="Times New Roman" w:hAnsi="Times New Roman" w:cs="Times New Roman"/>
          <w:b/>
          <w:sz w:val="24"/>
          <w:szCs w:val="24"/>
        </w:rPr>
        <w:t>Daberechi</w:t>
      </w:r>
      <w:proofErr w:type="spellEnd"/>
      <w:r w:rsidRPr="002A116B">
        <w:rPr>
          <w:rFonts w:ascii="Times New Roman" w:eastAsia="Times New Roman" w:hAnsi="Times New Roman" w:cs="Times New Roman"/>
          <w:b/>
          <w:sz w:val="24"/>
          <w:szCs w:val="24"/>
        </w:rPr>
        <w:t xml:space="preserve"> Ifeanyi</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w:t>
      </w:r>
      <w:proofErr w:type="spellStart"/>
      <w:r w:rsidRPr="002A116B">
        <w:rPr>
          <w:rFonts w:ascii="Times New Roman" w:eastAsia="Times New Roman" w:hAnsi="Times New Roman" w:cs="Times New Roman"/>
          <w:b/>
          <w:sz w:val="24"/>
          <w:szCs w:val="24"/>
        </w:rPr>
        <w:t>Samaila</w:t>
      </w:r>
      <w:proofErr w:type="spellEnd"/>
      <w:r w:rsidRPr="002A116B">
        <w:rPr>
          <w:rFonts w:ascii="Times New Roman" w:eastAsia="Times New Roman" w:hAnsi="Times New Roman" w:cs="Times New Roman"/>
          <w:b/>
          <w:sz w:val="24"/>
          <w:szCs w:val="24"/>
        </w:rPr>
        <w:t xml:space="preserve"> Musa Abdullahi</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w:t>
      </w:r>
      <w:r w:rsidR="001D2375" w:rsidRPr="002A116B">
        <w:rPr>
          <w:rFonts w:ascii="Times New Roman" w:eastAsia="Times New Roman" w:hAnsi="Times New Roman" w:cs="Times New Roman"/>
          <w:b/>
          <w:sz w:val="24"/>
          <w:szCs w:val="24"/>
        </w:rPr>
        <w:t xml:space="preserve"> </w:t>
      </w:r>
      <w:r w:rsidR="000B0DA6" w:rsidRPr="002A116B">
        <w:rPr>
          <w:rFonts w:ascii="Times New Roman" w:hAnsi="Times New Roman" w:cs="Times New Roman"/>
          <w:b/>
        </w:rPr>
        <w:t>Abdullahi Kabir Muhammed</w:t>
      </w:r>
      <w:r w:rsidR="000B0DA6" w:rsidRPr="002A116B">
        <w:rPr>
          <w:rFonts w:ascii="Times New Roman" w:eastAsia="Times New Roman" w:hAnsi="Times New Roman" w:cs="Times New Roman"/>
          <w:b/>
          <w:bCs/>
          <w:sz w:val="24"/>
          <w:szCs w:val="24"/>
          <w:vertAlign w:val="superscript"/>
        </w:rPr>
        <w:t>1</w:t>
      </w:r>
    </w:p>
    <w:p w14:paraId="6C9E2E58" w14:textId="49A163A0" w:rsidR="00957F9E" w:rsidRPr="00957F9E" w:rsidRDefault="00926186" w:rsidP="00957F9E">
      <w:pPr>
        <w:spacing w:before="60" w:after="0" w:line="240" w:lineRule="auto"/>
        <w:jc w:val="center"/>
        <w:rPr>
          <w:rFonts w:ascii="Times New Roman" w:eastAsia="Times New Roman" w:hAnsi="Times New Roman" w:cs="Times New Roman"/>
        </w:rPr>
      </w:pPr>
      <w:r w:rsidRPr="006A79F8">
        <w:rPr>
          <w:rFonts w:ascii="Times New Roman" w:eastAsia="Times New Roman" w:hAnsi="Times New Roman" w:cs="Times New Roman"/>
          <w:b/>
          <w:bCs/>
          <w:vertAlign w:val="superscript"/>
        </w:rPr>
        <w:t>1</w:t>
      </w:r>
      <w:r w:rsidRPr="006A79F8">
        <w:rPr>
          <w:rFonts w:ascii="Times New Roman" w:eastAsia="Times New Roman" w:hAnsi="Times New Roman" w:cs="Times New Roman"/>
          <w:iCs/>
        </w:rPr>
        <w:t>Department of Cyber Security, Air Force Institute of Technology, Kaduna, Nigeria</w:t>
      </w:r>
    </w:p>
    <w:p w14:paraId="0B64D311" w14:textId="7F44A9C3" w:rsidR="00957F9E" w:rsidRPr="006A79F8" w:rsidRDefault="00957F9E" w:rsidP="00957F9E">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b/>
          <w:bCs/>
          <w:vertAlign w:val="superscript"/>
        </w:rPr>
        <w:t>2</w:t>
      </w:r>
      <w:r w:rsidRPr="006A79F8">
        <w:rPr>
          <w:rFonts w:ascii="Times New Roman" w:eastAsia="Times New Roman" w:hAnsi="Times New Roman" w:cs="Times New Roman"/>
          <w:iCs/>
        </w:rPr>
        <w:t>Department of</w:t>
      </w:r>
      <w:r w:rsidR="00B9264D">
        <w:rPr>
          <w:rFonts w:ascii="Times New Roman" w:eastAsia="Times New Roman" w:hAnsi="Times New Roman" w:cs="Times New Roman"/>
          <w:iCs/>
        </w:rPr>
        <w:t xml:space="preserve"> Electrical and Electronics Engineering</w:t>
      </w:r>
      <w:r w:rsidRPr="006A79F8">
        <w:rPr>
          <w:rFonts w:ascii="Times New Roman" w:eastAsia="Times New Roman" w:hAnsi="Times New Roman" w:cs="Times New Roman"/>
          <w:iCs/>
        </w:rPr>
        <w:t xml:space="preserve">  Air Force Institute of Technology, Kaduna, Nigeria</w:t>
      </w:r>
    </w:p>
    <w:p w14:paraId="0CC0D559" w14:textId="01FDBCF1" w:rsidR="004656E5" w:rsidRPr="006A79F8" w:rsidRDefault="00114FCD" w:rsidP="006A79F8">
      <w:pPr>
        <w:spacing w:before="60" w:after="60" w:line="240" w:lineRule="auto"/>
        <w:jc w:val="center"/>
        <w:rPr>
          <w:rFonts w:ascii="Times New Roman" w:eastAsia="Times New Roman" w:hAnsi="Times New Roman" w:cs="Times New Roman"/>
        </w:rPr>
      </w:pPr>
      <w:r w:rsidRPr="006A79F8">
        <w:rPr>
          <w:rFonts w:ascii="Times New Roman" w:eastAsia="Times New Roman" w:hAnsi="Times New Roman" w:cs="Times New Roman"/>
          <w:iCs/>
        </w:rPr>
        <w:t>*Corresponding Author</w:t>
      </w:r>
      <w:r w:rsidR="00926186" w:rsidRPr="006A79F8">
        <w:rPr>
          <w:rFonts w:ascii="Times New Roman" w:eastAsia="Times New Roman" w:hAnsi="Times New Roman" w:cs="Times New Roman"/>
          <w:iCs/>
        </w:rPr>
        <w:t xml:space="preserve">: </w:t>
      </w:r>
      <w:r w:rsidRPr="006A79F8">
        <w:rPr>
          <w:rFonts w:ascii="Times New Roman" w:eastAsia="Times New Roman" w:hAnsi="Times New Roman" w:cs="Times New Roman"/>
          <w:sz w:val="24"/>
          <w:szCs w:val="24"/>
        </w:rPr>
        <w:t>Sarah Khinass Lapips</w:t>
      </w:r>
      <w:r w:rsidR="00926186" w:rsidRPr="006A79F8">
        <w:rPr>
          <w:rFonts w:ascii="Times New Roman" w:eastAsia="Times New Roman" w:hAnsi="Times New Roman" w:cs="Times New Roman"/>
          <w:iCs/>
        </w:rPr>
        <w:t xml:space="preserve"> </w:t>
      </w:r>
      <w:r w:rsidRPr="006A79F8">
        <w:rPr>
          <w:rFonts w:ascii="Times New Roman" w:eastAsia="Times New Roman" w:hAnsi="Times New Roman" w:cs="Times New Roman"/>
          <w:iCs/>
        </w:rPr>
        <w:t>(khinasslapips@gmail.com )</w:t>
      </w:r>
    </w:p>
    <w:p w14:paraId="5CC57BBD" w14:textId="77777777" w:rsidR="004656E5" w:rsidRPr="006A79F8" w:rsidRDefault="004656E5" w:rsidP="006A79F8">
      <w:pPr>
        <w:pStyle w:val="Heading1"/>
        <w:ind w:left="0"/>
        <w:jc w:val="both"/>
        <w:rPr>
          <w:rFonts w:ascii="Times New Roman" w:eastAsia="Times New Roman" w:hAnsi="Times New Roman" w:cs="Times New Roman"/>
          <w:sz w:val="24"/>
          <w:szCs w:val="24"/>
        </w:rPr>
      </w:pPr>
    </w:p>
    <w:p w14:paraId="1F28FBA5" w14:textId="454EB822" w:rsidR="004656E5" w:rsidRPr="006A79F8" w:rsidRDefault="00E91E47" w:rsidP="006A79F8">
      <w:pPr>
        <w:pStyle w:val="Heading1"/>
        <w:ind w:left="0"/>
        <w:jc w:val="both"/>
        <w:rPr>
          <w:rFonts w:ascii="Times New Roman" w:eastAsia="Times New Roman" w:hAnsi="Times New Roman" w:cs="Times New Roman"/>
          <w:sz w:val="28"/>
          <w:szCs w:val="28"/>
        </w:rPr>
      </w:pPr>
      <w:r w:rsidRPr="006A79F8">
        <w:rPr>
          <w:rFonts w:ascii="Times New Roman" w:eastAsia="Times New Roman" w:hAnsi="Times New Roman" w:cs="Times New Roman"/>
          <w:sz w:val="28"/>
          <w:szCs w:val="28"/>
        </w:rPr>
        <w:t>ABSTRACT</w:t>
      </w:r>
    </w:p>
    <w:p w14:paraId="0775D779" w14:textId="6F4F1AB6" w:rsidR="004656E5" w:rsidRPr="002A116B" w:rsidRDefault="006A79F8" w:rsidP="002A116B">
      <w:pPr>
        <w:pStyle w:val="NormalWeb"/>
        <w:spacing w:before="120" w:beforeAutospacing="0"/>
        <w:jc w:val="both"/>
      </w:pPr>
      <w:r w:rsidRPr="006A79F8">
        <w:rPr>
          <w:rFonts w:eastAsia="Arial"/>
        </w:rPr>
        <w:t xml:space="preserve">Phishing attacks represent one of the most persistent and evolving threats in cybersecurity, exploiting human vulnerability as the weakest link in information security chains. Despite advances in rule-based and heuristic </w:t>
      </w:r>
      <w:proofErr w:type="spellStart"/>
      <w:r w:rsidRPr="006A79F8">
        <w:rPr>
          <w:rFonts w:eastAsia="Arial"/>
        </w:rPr>
        <w:t>defences</w:t>
      </w:r>
      <w:proofErr w:type="spellEnd"/>
      <w:r w:rsidRPr="006A79F8">
        <w:rPr>
          <w:rFonts w:eastAsia="Arial"/>
        </w:rPr>
        <w:t xml:space="preserve">, these methods struggle against increasingly sophisticated obfuscation techniques. This study addresses that gap by developing and evaluating a machine learning-based phishing detection system using the Random Forest algorithm applied to a dataset of 8,000 URLs (5,000 phishing, 3,000 legitimate) sourced from </w:t>
      </w:r>
      <w:proofErr w:type="spellStart"/>
      <w:r w:rsidRPr="006A79F8">
        <w:rPr>
          <w:rFonts w:eastAsia="Arial"/>
        </w:rPr>
        <w:t>PhishTank</w:t>
      </w:r>
      <w:proofErr w:type="spellEnd"/>
      <w:r w:rsidRPr="006A79F8">
        <w:rPr>
          <w:rFonts w:eastAsia="Arial"/>
        </w:rPr>
        <w:t xml:space="preserve">, </w:t>
      </w:r>
      <w:proofErr w:type="spellStart"/>
      <w:r w:rsidRPr="006A79F8">
        <w:rPr>
          <w:rFonts w:eastAsia="Arial"/>
        </w:rPr>
        <w:t>OpenPhish</w:t>
      </w:r>
      <w:proofErr w:type="spellEnd"/>
      <w:r w:rsidRPr="006A79F8">
        <w:rPr>
          <w:rFonts w:eastAsia="Arial"/>
        </w:rPr>
        <w:t xml:space="preserve">, and verified institutional websites. Features were engineered across lexical, host-based, and content-based dimensions. The model achieved 95% accuracy, 93% precision, 92% recall, and an AUC-ROC score of 0.97 on a held-out test set, validated with 10-fold cross-validation. </w:t>
      </w:r>
      <w:r w:rsidR="002A116B">
        <w:t>Beyond model development, the study implements an end-to-end deployment architecture by integrating the trained model into a real-time email monitoring pipeline. The system automatically scans incoming emails, extracts embedded URLs, performs feature analysis, and generates alerts for both end users and administrators, enabling timely threat mitigation. The proposed framework demonstrates a balance between detection accuracy and computational efficiency, making it suitable for real-world deployment in dynamic email environments. This work contributes a comprehensive feature engineering strategy, a scalable and reproducible system architecture, and a practical benchmark for real-time phishing detection using machine learning.</w:t>
      </w:r>
    </w:p>
    <w:p w14:paraId="4ED7EC17" w14:textId="0B248FE1" w:rsidR="004656E5" w:rsidRPr="006A79F8" w:rsidRDefault="00926186" w:rsidP="006A79F8">
      <w:pPr>
        <w:spacing w:line="240" w:lineRule="auto"/>
        <w:jc w:val="both"/>
        <w:rPr>
          <w:rFonts w:ascii="Times New Roman" w:eastAsia="Times New Roman" w:hAnsi="Times New Roman" w:cs="Times New Roman"/>
          <w:sz w:val="24"/>
          <w:szCs w:val="24"/>
        </w:rPr>
      </w:pPr>
      <w:r w:rsidRPr="006A79F8">
        <w:rPr>
          <w:rFonts w:ascii="Times New Roman" w:eastAsia="Times New Roman" w:hAnsi="Times New Roman" w:cs="Times New Roman"/>
          <w:b/>
          <w:bCs/>
          <w:sz w:val="24"/>
          <w:szCs w:val="24"/>
        </w:rPr>
        <w:t xml:space="preserve">Keywords: </w:t>
      </w:r>
      <w:r w:rsidR="002A116B">
        <w:rPr>
          <w:rFonts w:ascii="Times New Roman" w:eastAsia="Arial" w:hAnsi="Times New Roman" w:cs="Times New Roman"/>
          <w:sz w:val="24"/>
          <w:szCs w:val="24"/>
        </w:rPr>
        <w:t>Phishing,</w:t>
      </w:r>
      <w:r w:rsidR="006A79F8" w:rsidRPr="006A79F8">
        <w:rPr>
          <w:rFonts w:ascii="Times New Roman" w:eastAsia="Arial" w:hAnsi="Times New Roman" w:cs="Times New Roman"/>
          <w:sz w:val="24"/>
          <w:szCs w:val="24"/>
        </w:rPr>
        <w:t xml:space="preserve"> Random Forest</w:t>
      </w:r>
      <w:r w:rsidR="002A116B">
        <w:rPr>
          <w:rFonts w:ascii="Times New Roman" w:eastAsia="Arial" w:hAnsi="Times New Roman" w:cs="Times New Roman"/>
          <w:sz w:val="24"/>
          <w:szCs w:val="24"/>
        </w:rPr>
        <w:t>,</w:t>
      </w:r>
      <w:r w:rsidR="006A79F8" w:rsidRPr="006A79F8">
        <w:rPr>
          <w:rFonts w:ascii="Times New Roman" w:eastAsia="Arial" w:hAnsi="Times New Roman" w:cs="Times New Roman"/>
          <w:sz w:val="24"/>
          <w:szCs w:val="24"/>
        </w:rPr>
        <w:t xml:space="preserve"> </w:t>
      </w:r>
      <w:r w:rsidR="002A116B">
        <w:rPr>
          <w:rFonts w:ascii="Times New Roman" w:eastAsia="Arial" w:hAnsi="Times New Roman" w:cs="Times New Roman"/>
          <w:sz w:val="24"/>
          <w:szCs w:val="24"/>
        </w:rPr>
        <w:t>URL analysis, Machine learning, Cybersecurity, Feature engineering,</w:t>
      </w:r>
      <w:r w:rsidR="006A79F8" w:rsidRPr="006A79F8">
        <w:rPr>
          <w:rFonts w:ascii="Times New Roman" w:eastAsia="Arial" w:hAnsi="Times New Roman" w:cs="Times New Roman"/>
          <w:sz w:val="24"/>
          <w:szCs w:val="24"/>
        </w:rPr>
        <w:t xml:space="preserve"> Email security</w:t>
      </w:r>
      <w:r w:rsidRPr="006A79F8">
        <w:rPr>
          <w:rFonts w:ascii="Times New Roman" w:eastAsia="Times New Roman" w:hAnsi="Times New Roman" w:cs="Times New Roman"/>
          <w:sz w:val="24"/>
          <w:szCs w:val="24"/>
        </w:rPr>
        <w:t xml:space="preserve"> </w:t>
      </w:r>
    </w:p>
    <w:p w14:paraId="4C89027D" w14:textId="77777777" w:rsidR="004656E5" w:rsidRPr="006A79F8" w:rsidRDefault="004656E5" w:rsidP="006A79F8">
      <w:pPr>
        <w:pStyle w:val="Heading1"/>
        <w:ind w:left="0"/>
        <w:jc w:val="both"/>
        <w:rPr>
          <w:rFonts w:ascii="Times New Roman" w:eastAsia="Times New Roman" w:hAnsi="Times New Roman" w:cs="Times New Roman"/>
          <w:sz w:val="24"/>
          <w:szCs w:val="24"/>
        </w:rPr>
      </w:pPr>
    </w:p>
    <w:p w14:paraId="0E88EB44" w14:textId="616C5C9F"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INTRODUCTION</w:t>
      </w:r>
    </w:p>
    <w:p w14:paraId="0A3A886A"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Phishing is among the most prevalent and damaging forms of social engineering, exploiting human cognition rather than technical vulnerabilities. By manipulating individuals through deceptive communications, attackers gain unauthorized access to sensitive credentials, financial accounts, and confidential organizational data. Email has emerged as the primary vector for such attacks, combining global reach, low cost, and the implicit trust users extend to familiar communication formats.</w:t>
      </w:r>
    </w:p>
    <w:p w14:paraId="2E419FB3"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The scale of the problem is considerable. Phishing emails and business email compromise account for the majority of data breaches globally (Verizon, 2020). Individuals aged 35–44 have been identified as particularly vulnerable, frequently reporting the highest financial losses (DeNicola, 2024). Beyond direct financial harm, </w:t>
      </w:r>
      <w:proofErr w:type="spellStart"/>
      <w:r w:rsidRPr="006A79F8">
        <w:rPr>
          <w:rFonts w:ascii="Times New Roman" w:eastAsia="Arial" w:hAnsi="Times New Roman" w:cs="Times New Roman"/>
          <w:sz w:val="24"/>
          <w:szCs w:val="24"/>
        </w:rPr>
        <w:t>Hareesha</w:t>
      </w:r>
      <w:proofErr w:type="spellEnd"/>
      <w:r w:rsidRPr="006A79F8">
        <w:rPr>
          <w:rFonts w:ascii="Times New Roman" w:eastAsia="Arial" w:hAnsi="Times New Roman" w:cs="Times New Roman"/>
          <w:sz w:val="24"/>
          <w:szCs w:val="24"/>
        </w:rPr>
        <w:t xml:space="preserve"> et al. (2025) demonstrated that phishing attacks damage the reputation of institutions and reduce victims’ sense of digital safety and mental wellbeing. In the Nigerian context, where internet adoption is rapidly expanding but cybersecurity infrastructure and awareness remain nascent, these risks are amplified significantly.</w:t>
      </w:r>
    </w:p>
    <w:p w14:paraId="0C95FB66"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Existing </w:t>
      </w:r>
      <w:proofErr w:type="spellStart"/>
      <w:r w:rsidRPr="006A79F8">
        <w:rPr>
          <w:rFonts w:ascii="Times New Roman" w:eastAsia="Arial" w:hAnsi="Times New Roman" w:cs="Times New Roman"/>
          <w:sz w:val="24"/>
          <w:szCs w:val="24"/>
        </w:rPr>
        <w:t>defences</w:t>
      </w:r>
      <w:proofErr w:type="spellEnd"/>
      <w:r w:rsidRPr="006A79F8">
        <w:rPr>
          <w:rFonts w:ascii="Times New Roman" w:eastAsia="Arial" w:hAnsi="Times New Roman" w:cs="Times New Roman"/>
          <w:sz w:val="24"/>
          <w:szCs w:val="24"/>
        </w:rPr>
        <w:t xml:space="preserve"> fall into three broad categories. Blacklist- and whitelist-based filtering identifies known malicious sources but fails against newly registered domains and obfuscated URLs (Patel &amp; </w:t>
      </w:r>
      <w:proofErr w:type="spellStart"/>
      <w:r w:rsidRPr="006A79F8">
        <w:rPr>
          <w:rFonts w:ascii="Times New Roman" w:eastAsia="Arial" w:hAnsi="Times New Roman" w:cs="Times New Roman"/>
          <w:sz w:val="24"/>
          <w:szCs w:val="24"/>
        </w:rPr>
        <w:t>Chudasama</w:t>
      </w:r>
      <w:proofErr w:type="spellEnd"/>
      <w:r w:rsidRPr="006A79F8">
        <w:rPr>
          <w:rFonts w:ascii="Times New Roman" w:eastAsia="Arial" w:hAnsi="Times New Roman" w:cs="Times New Roman"/>
          <w:sz w:val="24"/>
          <w:szCs w:val="24"/>
        </w:rPr>
        <w:t>, 2025). Content filtering analyses message text for suspicious patterns but is circumvented by attackers who continuously modify their language and structure (</w:t>
      </w:r>
      <w:proofErr w:type="spellStart"/>
      <w:r w:rsidRPr="006A79F8">
        <w:rPr>
          <w:rFonts w:ascii="Times New Roman" w:eastAsia="Arial" w:hAnsi="Times New Roman" w:cs="Times New Roman"/>
          <w:sz w:val="24"/>
          <w:szCs w:val="24"/>
        </w:rPr>
        <w:t>Smadi</w:t>
      </w:r>
      <w:proofErr w:type="spellEnd"/>
      <w:r w:rsidRPr="006A79F8">
        <w:rPr>
          <w:rFonts w:ascii="Times New Roman" w:eastAsia="Arial" w:hAnsi="Times New Roman" w:cs="Times New Roman"/>
          <w:sz w:val="24"/>
          <w:szCs w:val="24"/>
        </w:rPr>
        <w:t xml:space="preserve"> et al., 2018). User training </w:t>
      </w:r>
      <w:proofErr w:type="spellStart"/>
      <w:r w:rsidRPr="006A79F8">
        <w:rPr>
          <w:rFonts w:ascii="Times New Roman" w:eastAsia="Arial" w:hAnsi="Times New Roman" w:cs="Times New Roman"/>
          <w:sz w:val="24"/>
          <w:szCs w:val="24"/>
        </w:rPr>
        <w:t>programmes</w:t>
      </w:r>
      <w:proofErr w:type="spellEnd"/>
      <w:r w:rsidRPr="006A79F8">
        <w:rPr>
          <w:rFonts w:ascii="Times New Roman" w:eastAsia="Arial" w:hAnsi="Times New Roman" w:cs="Times New Roman"/>
          <w:sz w:val="24"/>
          <w:szCs w:val="24"/>
        </w:rPr>
        <w:t xml:space="preserve">, while valuable, cannot fully compensate for human error under social pressure (Chicco et al., 2021). The increasing sophistication of phishing campaigns, now augmented by generative AI tools that produce grammatically </w:t>
      </w:r>
      <w:r w:rsidRPr="006A79F8">
        <w:rPr>
          <w:rFonts w:ascii="Times New Roman" w:eastAsia="Arial" w:hAnsi="Times New Roman" w:cs="Times New Roman"/>
          <w:sz w:val="24"/>
          <w:szCs w:val="24"/>
        </w:rPr>
        <w:lastRenderedPageBreak/>
        <w:t xml:space="preserve">correct and contextually convincing lures (ENISA, 2023), renders each of these </w:t>
      </w:r>
      <w:proofErr w:type="spellStart"/>
      <w:r w:rsidRPr="006A79F8">
        <w:rPr>
          <w:rFonts w:ascii="Times New Roman" w:eastAsia="Arial" w:hAnsi="Times New Roman" w:cs="Times New Roman"/>
          <w:sz w:val="24"/>
          <w:szCs w:val="24"/>
        </w:rPr>
        <w:t>defences</w:t>
      </w:r>
      <w:proofErr w:type="spellEnd"/>
      <w:r w:rsidRPr="006A79F8">
        <w:rPr>
          <w:rFonts w:ascii="Times New Roman" w:eastAsia="Arial" w:hAnsi="Times New Roman" w:cs="Times New Roman"/>
          <w:sz w:val="24"/>
          <w:szCs w:val="24"/>
        </w:rPr>
        <w:t xml:space="preserve"> insufficient in isolation.</w:t>
      </w:r>
    </w:p>
    <w:p w14:paraId="47294DC7"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Machine learning (ML) offers a fundamentally different paradigm: rather than matching against known signatures, ML models learn statistical patterns that distinguish phishing from legitimate content, enabling detection of novel attacks unseen during training. However, most existing studies evaluate ML models in isolation, without addressing the practical challenges of real-time deployment, class imbalance, or feature </w:t>
      </w:r>
      <w:r w:rsidR="00E91E47" w:rsidRPr="006A79F8">
        <w:rPr>
          <w:rFonts w:ascii="Times New Roman" w:eastAsia="Arial" w:hAnsi="Times New Roman" w:cs="Times New Roman"/>
          <w:sz w:val="24"/>
          <w:szCs w:val="24"/>
        </w:rPr>
        <w:t>generalization</w:t>
      </w:r>
      <w:r w:rsidRPr="006A79F8">
        <w:rPr>
          <w:rFonts w:ascii="Times New Roman" w:eastAsia="Arial" w:hAnsi="Times New Roman" w:cs="Times New Roman"/>
          <w:sz w:val="24"/>
          <w:szCs w:val="24"/>
        </w:rPr>
        <w:t xml:space="preserve"> across linguistic and regional contexts.</w:t>
      </w:r>
    </w:p>
    <w:p w14:paraId="34F30EC3"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study addresses these gaps through three primary contributions. First, it develops and evaluates a Random Forest-based phishing detection model using a curated multi-source dataset with comprehensive lexical, host-based, and content-based feature engineering. Second, it integrates the trained model into a live email monitoring pipeline, demonstrating end-to-end feasibility for institutional deployment. Third, it provides empirical evidence on model performance within the Nigerian cybersecurity context, an underrepresented setting in existing literature. </w:t>
      </w:r>
    </w:p>
    <w:p w14:paraId="1A96470D" w14:textId="6B8A24A1" w:rsidR="006A79F8" w:rsidRPr="006A79F8"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The remainder of this paper is structured as follows: Section 2 reviews related literature; Section 3 describes the methodology; Section 4 presents and discusses results; Section 5 concludes with recommendations for future work.</w:t>
      </w:r>
    </w:p>
    <w:p w14:paraId="123074DF" w14:textId="77777777" w:rsidR="006A79F8" w:rsidRPr="006A79F8" w:rsidRDefault="006A79F8" w:rsidP="006A79F8">
      <w:pPr>
        <w:spacing w:before="60" w:after="60" w:line="240" w:lineRule="auto"/>
        <w:rPr>
          <w:rFonts w:ascii="Times New Roman" w:hAnsi="Times New Roman" w:cs="Times New Roman"/>
        </w:rPr>
      </w:pPr>
    </w:p>
    <w:p w14:paraId="68005CDC" w14:textId="3F285458"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LITERATURE REVIEW</w:t>
      </w:r>
    </w:p>
    <w:p w14:paraId="70F7598E" w14:textId="188EA22D" w:rsidR="006A79F8" w:rsidRPr="006A79F8" w:rsidRDefault="006A79F8" w:rsidP="002A116B">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Phishing remains a pervasive threat in the digital age, exploiting human vulnerabilities to gain </w:t>
      </w:r>
      <w:r w:rsidR="002A116B" w:rsidRPr="006A79F8">
        <w:rPr>
          <w:rFonts w:ascii="Times New Roman" w:eastAsia="Arial" w:hAnsi="Times New Roman" w:cs="Times New Roman"/>
          <w:sz w:val="24"/>
          <w:szCs w:val="24"/>
        </w:rPr>
        <w:t>unauthorized</w:t>
      </w:r>
      <w:r w:rsidRPr="006A79F8">
        <w:rPr>
          <w:rFonts w:ascii="Times New Roman" w:eastAsia="Arial" w:hAnsi="Times New Roman" w:cs="Times New Roman"/>
          <w:sz w:val="24"/>
          <w:szCs w:val="24"/>
        </w:rPr>
        <w:t xml:space="preserve"> access to sensitive information. Despite advances in cybersecurity, phishing attacks have grown in sophistication, necessitating detection mechanisms that can adapt to evolving tactics. Machine learning has emerged as a promising approach, capable of identifying complex statistical patterns that elude traditional rule-based methods. This section reviews the evolution of ML-based phishing detection, key challenges in feature engineering, and persistent issues around adaptability and false positives.</w:t>
      </w:r>
    </w:p>
    <w:p w14:paraId="5C33A388" w14:textId="75229B09"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The Evolution of Machine Learning in Phishing Detection</w:t>
      </w:r>
    </w:p>
    <w:p w14:paraId="4415777E"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Early phishing detection models focused on extracting basic textual and structural features from email headers and bodies. Advances in natural language processing subsequently enabled richer semantic representations. Abdullah et al. (2020) conducted a comparative analysis of ML techniques, demonstrating that Random Forest and Support Vector Machines (SVM) outperformed traditional rule-based methods in both accuracy and adaptability. Verma and Das (2020) </w:t>
      </w:r>
      <w:proofErr w:type="spellStart"/>
      <w:r w:rsidRPr="00925E6E">
        <w:rPr>
          <w:rFonts w:ascii="Times New Roman" w:eastAsia="Arial" w:hAnsi="Times New Roman" w:cs="Times New Roman"/>
          <w:sz w:val="24"/>
          <w:szCs w:val="24"/>
        </w:rPr>
        <w:t>emphasised</w:t>
      </w:r>
      <w:proofErr w:type="spellEnd"/>
      <w:r w:rsidRPr="00925E6E">
        <w:rPr>
          <w:rFonts w:ascii="Times New Roman" w:eastAsia="Arial" w:hAnsi="Times New Roman" w:cs="Times New Roman"/>
          <w:sz w:val="24"/>
          <w:szCs w:val="24"/>
        </w:rPr>
        <w:t xml:space="preserve"> fast feature extraction from URLs as a critical enabler of efficient real-time classification.</w:t>
      </w:r>
    </w:p>
    <w:p w14:paraId="0695E382"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More recent work has explored transformer-based architectures. Rifat et al. (2022) applied BERT and </w:t>
      </w:r>
      <w:proofErr w:type="spellStart"/>
      <w:r w:rsidRPr="00925E6E">
        <w:rPr>
          <w:rFonts w:ascii="Times New Roman" w:eastAsia="Arial" w:hAnsi="Times New Roman" w:cs="Times New Roman"/>
          <w:sz w:val="24"/>
          <w:szCs w:val="24"/>
        </w:rPr>
        <w:t>DistilBERT</w:t>
      </w:r>
      <w:proofErr w:type="spellEnd"/>
      <w:r w:rsidRPr="00925E6E">
        <w:rPr>
          <w:rFonts w:ascii="Times New Roman" w:eastAsia="Arial" w:hAnsi="Times New Roman" w:cs="Times New Roman"/>
          <w:sz w:val="24"/>
          <w:szCs w:val="24"/>
        </w:rPr>
        <w:t xml:space="preserve"> to SMS phishing detection, achieving 98.21% accuracy and outperforming classical models. </w:t>
      </w:r>
      <w:proofErr w:type="spellStart"/>
      <w:r w:rsidRPr="00925E6E">
        <w:rPr>
          <w:rFonts w:ascii="Times New Roman" w:eastAsia="Arial" w:hAnsi="Times New Roman" w:cs="Times New Roman"/>
          <w:sz w:val="24"/>
          <w:szCs w:val="24"/>
        </w:rPr>
        <w:t>Panharith</w:t>
      </w:r>
      <w:proofErr w:type="spellEnd"/>
      <w:r w:rsidRPr="00925E6E">
        <w:rPr>
          <w:rFonts w:ascii="Times New Roman" w:eastAsia="Arial" w:hAnsi="Times New Roman" w:cs="Times New Roman"/>
          <w:sz w:val="24"/>
          <w:szCs w:val="24"/>
        </w:rPr>
        <w:t xml:space="preserve"> et al. (2025) demonstrated that combining OSINT metadata with Random Forest and </w:t>
      </w:r>
      <w:proofErr w:type="spellStart"/>
      <w:r w:rsidRPr="00925E6E">
        <w:rPr>
          <w:rFonts w:ascii="Times New Roman" w:eastAsia="Arial" w:hAnsi="Times New Roman" w:cs="Times New Roman"/>
          <w:sz w:val="24"/>
          <w:szCs w:val="24"/>
        </w:rPr>
        <w:t>XGBoost</w:t>
      </w:r>
      <w:proofErr w:type="spellEnd"/>
      <w:r w:rsidRPr="00925E6E">
        <w:rPr>
          <w:rFonts w:ascii="Times New Roman" w:eastAsia="Arial" w:hAnsi="Times New Roman" w:cs="Times New Roman"/>
          <w:sz w:val="24"/>
          <w:szCs w:val="24"/>
        </w:rPr>
        <w:t xml:space="preserve"> substantially improved detection across multilingual (Arabic and English) corpora. </w:t>
      </w:r>
      <w:proofErr w:type="spellStart"/>
      <w:r w:rsidRPr="00925E6E">
        <w:rPr>
          <w:rFonts w:ascii="Times New Roman" w:eastAsia="Arial" w:hAnsi="Times New Roman" w:cs="Times New Roman"/>
          <w:sz w:val="24"/>
          <w:szCs w:val="24"/>
        </w:rPr>
        <w:t>Ajala</w:t>
      </w:r>
      <w:proofErr w:type="spellEnd"/>
      <w:r w:rsidRPr="00925E6E">
        <w:rPr>
          <w:rFonts w:ascii="Times New Roman" w:eastAsia="Arial" w:hAnsi="Times New Roman" w:cs="Times New Roman"/>
          <w:sz w:val="24"/>
          <w:szCs w:val="24"/>
        </w:rPr>
        <w:t xml:space="preserve"> (2025) compared Logistic Regression, Naive Bayes, and Multilayer Perceptron classifiers on a Kaggle phishing dataset, finding that the MLP achieved 98.57% accuracy, underscoring the advantages of non-linear architectures for capturing complex phishing patterns.</w:t>
      </w:r>
    </w:p>
    <w:p w14:paraId="3F45B7AF" w14:textId="5A5553E6"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Key Challenges and Solutions in Feature Engineering</w:t>
      </w:r>
    </w:p>
    <w:p w14:paraId="70A49D06"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Feature engineering is the foundation of effective phishing detection. </w:t>
      </w:r>
      <w:proofErr w:type="spellStart"/>
      <w:r w:rsidRPr="00925E6E">
        <w:rPr>
          <w:rFonts w:ascii="Times New Roman" w:eastAsia="Arial" w:hAnsi="Times New Roman" w:cs="Times New Roman"/>
          <w:sz w:val="24"/>
          <w:szCs w:val="24"/>
        </w:rPr>
        <w:t>Sahingoz</w:t>
      </w:r>
      <w:proofErr w:type="spellEnd"/>
      <w:r w:rsidRPr="00925E6E">
        <w:rPr>
          <w:rFonts w:ascii="Times New Roman" w:eastAsia="Arial" w:hAnsi="Times New Roman" w:cs="Times New Roman"/>
          <w:sz w:val="24"/>
          <w:szCs w:val="24"/>
        </w:rPr>
        <w:t xml:space="preserve"> et al. (2020) demonstrated that combining lexical features (URL length, subdomain count, special character frequency) with host-based features (domain age, WHOIS information, IP reputation) substantially improved classification accuracy. </w:t>
      </w:r>
      <w:proofErr w:type="spellStart"/>
      <w:r w:rsidRPr="00925E6E">
        <w:rPr>
          <w:rFonts w:ascii="Times New Roman" w:eastAsia="Arial" w:hAnsi="Times New Roman" w:cs="Times New Roman"/>
          <w:sz w:val="24"/>
          <w:szCs w:val="24"/>
        </w:rPr>
        <w:t>Brindha</w:t>
      </w:r>
      <w:proofErr w:type="spellEnd"/>
      <w:r w:rsidRPr="00925E6E">
        <w:rPr>
          <w:rFonts w:ascii="Times New Roman" w:eastAsia="Arial" w:hAnsi="Times New Roman" w:cs="Times New Roman"/>
          <w:sz w:val="24"/>
          <w:szCs w:val="24"/>
        </w:rPr>
        <w:t xml:space="preserve"> et al. (2023) extended this framework by incorporating sender reputation and email header anomaly indicators.</w:t>
      </w:r>
    </w:p>
    <w:p w14:paraId="7628D0F5"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lastRenderedPageBreak/>
        <w:t xml:space="preserve">Dimensionality reduction techniques including Principal Component Analysis (PCA) and Genetic Algorithms have been applied to refine high-dimensional feature spaces while preserving discriminative information (Arrieta et al., 2020). The challenge of ensuring that extracted features </w:t>
      </w:r>
      <w:proofErr w:type="spellStart"/>
      <w:r w:rsidRPr="00925E6E">
        <w:rPr>
          <w:rFonts w:ascii="Times New Roman" w:eastAsia="Arial" w:hAnsi="Times New Roman" w:cs="Times New Roman"/>
          <w:sz w:val="24"/>
          <w:szCs w:val="24"/>
        </w:rPr>
        <w:t>generalise</w:t>
      </w:r>
      <w:proofErr w:type="spellEnd"/>
      <w:r w:rsidRPr="00925E6E">
        <w:rPr>
          <w:rFonts w:ascii="Times New Roman" w:eastAsia="Arial" w:hAnsi="Times New Roman" w:cs="Times New Roman"/>
          <w:sz w:val="24"/>
          <w:szCs w:val="24"/>
        </w:rPr>
        <w:t xml:space="preserve"> to unseen data remains central; domain-shift between training and deployment environments continues to limit real-world effectiveness.</w:t>
      </w:r>
    </w:p>
    <w:p w14:paraId="16E548DC" w14:textId="698E214B"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Persistent Issues: False Positives and Adaptability</w:t>
      </w:r>
    </w:p>
    <w:p w14:paraId="7528CB27"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High false-positive rates remain a major concern, as classifying legitimate emails as phishing erodes user trust and reduces system adoption. Mittal and Pandey (2021) proposed using precision-recall curves and the F1 score to balance detection sensitivity against false alarm rates. Mittal and Pandian (2024) further demonstrated that adaptive model updating—retraining on newly labelled samples—significantly improved long-term robustness against evolving phishing tactics.</w:t>
      </w:r>
    </w:p>
    <w:p w14:paraId="39068FF4"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The emergence of AI-generated phishing content poses a new challenge. ENISA (2023) identified the release of large language models as a turning point, enabling attackers to produce highly convincing phishing lures at scale without technical expertise. </w:t>
      </w:r>
      <w:proofErr w:type="spellStart"/>
      <w:r w:rsidRPr="00925E6E">
        <w:rPr>
          <w:rFonts w:ascii="Times New Roman" w:eastAsia="Arial" w:hAnsi="Times New Roman" w:cs="Times New Roman"/>
          <w:sz w:val="24"/>
          <w:szCs w:val="24"/>
        </w:rPr>
        <w:t>Kulal</w:t>
      </w:r>
      <w:proofErr w:type="spellEnd"/>
      <w:r w:rsidRPr="00925E6E">
        <w:rPr>
          <w:rFonts w:ascii="Times New Roman" w:eastAsia="Arial" w:hAnsi="Times New Roman" w:cs="Times New Roman"/>
          <w:sz w:val="24"/>
          <w:szCs w:val="24"/>
        </w:rPr>
        <w:t xml:space="preserve"> et al. (2025) introduced advanced text preprocessing pipelines specifically designed to detect LLM-generated phishing emails, highlighting the need for detection systems that evolve alongside the threat landscape.</w:t>
      </w:r>
    </w:p>
    <w:p w14:paraId="4BCD55FD" w14:textId="5DBC8DB2" w:rsidR="006A79F8" w:rsidRPr="00925E6E" w:rsidRDefault="006A79F8" w:rsidP="00925E6E">
      <w:pPr>
        <w:pStyle w:val="Heading1"/>
        <w:tabs>
          <w:tab w:val="left" w:pos="3422"/>
        </w:tabs>
        <w:spacing w:before="240" w:after="240"/>
        <w:ind w:left="0"/>
        <w:jc w:val="left"/>
        <w:rPr>
          <w:rFonts w:ascii="Times New Roman" w:hAnsi="Times New Roman" w:cs="Times New Roman"/>
          <w:sz w:val="24"/>
          <w:szCs w:val="24"/>
        </w:rPr>
      </w:pPr>
      <w:r w:rsidRPr="00925E6E">
        <w:rPr>
          <w:rFonts w:ascii="Times New Roman" w:hAnsi="Times New Roman" w:cs="Times New Roman"/>
          <w:sz w:val="24"/>
          <w:szCs w:val="24"/>
        </w:rPr>
        <w:t>Related Works</w:t>
      </w:r>
      <w:r w:rsidRPr="00925E6E">
        <w:rPr>
          <w:rFonts w:ascii="Times New Roman" w:hAnsi="Times New Roman" w:cs="Times New Roman"/>
          <w:sz w:val="24"/>
          <w:szCs w:val="24"/>
        </w:rPr>
        <w:tab/>
      </w:r>
    </w:p>
    <w:p w14:paraId="1F68964A" w14:textId="77777777" w:rsidR="006A79F8" w:rsidRPr="00925E6E" w:rsidRDefault="006A79F8" w:rsidP="00925E6E">
      <w:pPr>
        <w:spacing w:before="240" w:after="240" w:line="240" w:lineRule="auto"/>
        <w:jc w:val="both"/>
        <w:rPr>
          <w:rFonts w:ascii="Times New Roman" w:hAnsi="Times New Roman" w:cs="Times New Roman"/>
          <w:sz w:val="24"/>
          <w:szCs w:val="24"/>
        </w:rPr>
      </w:pPr>
      <w:proofErr w:type="spellStart"/>
      <w:r w:rsidRPr="00925E6E">
        <w:rPr>
          <w:rFonts w:ascii="Times New Roman" w:eastAsia="Arial" w:hAnsi="Times New Roman" w:cs="Times New Roman"/>
          <w:sz w:val="24"/>
          <w:szCs w:val="24"/>
        </w:rPr>
        <w:t>Panigrahi</w:t>
      </w:r>
      <w:proofErr w:type="spellEnd"/>
      <w:r w:rsidRPr="00925E6E">
        <w:rPr>
          <w:rFonts w:ascii="Times New Roman" w:eastAsia="Arial" w:hAnsi="Times New Roman" w:cs="Times New Roman"/>
          <w:sz w:val="24"/>
          <w:szCs w:val="24"/>
        </w:rPr>
        <w:t xml:space="preserve"> and Borah (2021) provided a comprehensive review of ML approaches for phishing detection, noting that supervised models such as Random Forest and SVM consistently outperformed unsupervised alternatives, while deep learning architectures including CNNs and RNNs showed promise for large-scale deployment. </w:t>
      </w:r>
      <w:proofErr w:type="spellStart"/>
      <w:r w:rsidRPr="00925E6E">
        <w:rPr>
          <w:rFonts w:ascii="Times New Roman" w:eastAsia="Arial" w:hAnsi="Times New Roman" w:cs="Times New Roman"/>
          <w:sz w:val="24"/>
          <w:szCs w:val="24"/>
        </w:rPr>
        <w:t>Harikrishnan</w:t>
      </w:r>
      <w:proofErr w:type="spellEnd"/>
      <w:r w:rsidRPr="00925E6E">
        <w:rPr>
          <w:rFonts w:ascii="Times New Roman" w:eastAsia="Arial" w:hAnsi="Times New Roman" w:cs="Times New Roman"/>
          <w:sz w:val="24"/>
          <w:szCs w:val="24"/>
        </w:rPr>
        <w:t xml:space="preserve"> et al. (2018) demonstrated that combining Doc2Vec embeddings with SVM achieved 88.4% accuracy, and that TF-IDF with dimensionality reduction via SVD and NMF offered competitive performance at lower computational cost.</w:t>
      </w:r>
    </w:p>
    <w:p w14:paraId="0A5A6463"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Kavya et al. (2022) confirmed that traditional ML algorithms, particularly Random Forest and SVM, provide a strong and interpretable baseline for URL-based phishing detection. </w:t>
      </w:r>
      <w:proofErr w:type="spellStart"/>
      <w:r w:rsidRPr="00925E6E">
        <w:rPr>
          <w:rFonts w:ascii="Times New Roman" w:eastAsia="Arial" w:hAnsi="Times New Roman" w:cs="Times New Roman"/>
          <w:sz w:val="24"/>
          <w:szCs w:val="24"/>
        </w:rPr>
        <w:t>Sahingoz</w:t>
      </w:r>
      <w:proofErr w:type="spellEnd"/>
      <w:r w:rsidRPr="00925E6E">
        <w:rPr>
          <w:rFonts w:ascii="Times New Roman" w:eastAsia="Arial" w:hAnsi="Times New Roman" w:cs="Times New Roman"/>
          <w:sz w:val="24"/>
          <w:szCs w:val="24"/>
        </w:rPr>
        <w:t xml:space="preserve"> et al. (2024) subsequently introduced DEPHIDES, a deep learning phishing detection system that improved on classical models when applied to large-scale datasets, attributing gains to superior feature abstraction.</w:t>
      </w:r>
    </w:p>
    <w:p w14:paraId="48C9D2BA"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Phishing attacks have expanded beyond email to mobile devices, IoT systems, and social media platforms (</w:t>
      </w:r>
      <w:proofErr w:type="spellStart"/>
      <w:r w:rsidRPr="00925E6E">
        <w:rPr>
          <w:rFonts w:ascii="Times New Roman" w:eastAsia="Arial" w:hAnsi="Times New Roman" w:cs="Times New Roman"/>
          <w:sz w:val="24"/>
          <w:szCs w:val="24"/>
        </w:rPr>
        <w:t>Popescul</w:t>
      </w:r>
      <w:proofErr w:type="spellEnd"/>
      <w:r w:rsidRPr="00925E6E">
        <w:rPr>
          <w:rFonts w:ascii="Times New Roman" w:eastAsia="Arial" w:hAnsi="Times New Roman" w:cs="Times New Roman"/>
          <w:sz w:val="24"/>
          <w:szCs w:val="24"/>
        </w:rPr>
        <w:t xml:space="preserve"> &amp; Radu, 2025). Dwivedi et al. (2023) documented the exploitation of metaverse environments, where scammers create counterfeit virtual stores to harvest credentials and cryptocurrency payments. Jain et al. (2026) conducted a comparative study of human and machine confidence in phishing detection, finding that automated systems substantially outperformed human judgement, particularly under time pressure—corroborating the theoretical motivation for automated detection systems.</w:t>
      </w:r>
    </w:p>
    <w:p w14:paraId="01A5FC38"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Ismail et al. (2025) evaluated multiple classification algorithms for phishing detection, reporting that ensemble methods consistently produced the highest accuracy across diverse datasets. Patel et al. (2025) confirmed Random Forest superiority over Decision Tree and SVM baselines on URL-based features. The present study builds directly on these findings, extending them by integrating the model into a real-time deployment pipeline and evaluating performance within the Nigerian institutional context.</w:t>
      </w:r>
    </w:p>
    <w:p w14:paraId="57C9B13B" w14:textId="77777777" w:rsidR="006A79F8" w:rsidRPr="006A79F8" w:rsidRDefault="006A79F8" w:rsidP="006A79F8">
      <w:pPr>
        <w:spacing w:before="60" w:after="60" w:line="240" w:lineRule="auto"/>
        <w:rPr>
          <w:rFonts w:ascii="Times New Roman" w:hAnsi="Times New Roman" w:cs="Times New Roman"/>
        </w:rPr>
      </w:pPr>
    </w:p>
    <w:p w14:paraId="6FA109CF" w14:textId="39C0E8B4"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METHODOLOGY</w:t>
      </w:r>
    </w:p>
    <w:p w14:paraId="10024CA7"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This chapter describes the end-to-end methodology for developing, evaluating, and deploying the phishing detection system. The pipeline comprises four stages: data collection, data preprocessing and feature engineering, model development and evaluation, and system integration.</w:t>
      </w:r>
    </w:p>
    <w:p w14:paraId="43435F49" w14:textId="43EF3C6B" w:rsidR="006A79F8" w:rsidRPr="00925E6E" w:rsidRDefault="006A79F8" w:rsidP="00027469">
      <w:pPr>
        <w:pStyle w:val="Heading2"/>
        <w:spacing w:before="240" w:after="240" w:line="240" w:lineRule="auto"/>
        <w:rPr>
          <w:rFonts w:ascii="Times New Roman" w:hAnsi="Times New Roman" w:cs="Times New Roman"/>
          <w:color w:val="auto"/>
          <w:sz w:val="24"/>
        </w:rPr>
      </w:pPr>
      <w:r w:rsidRPr="00925E6E">
        <w:rPr>
          <w:rFonts w:ascii="Times New Roman" w:eastAsia="Arial" w:hAnsi="Times New Roman" w:cs="Times New Roman"/>
          <w:b/>
          <w:bCs/>
          <w:color w:val="auto"/>
          <w:sz w:val="24"/>
          <w:szCs w:val="28"/>
        </w:rPr>
        <w:lastRenderedPageBreak/>
        <w:t>Data Collection</w:t>
      </w:r>
    </w:p>
    <w:p w14:paraId="0AAB4B57"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A dataset of 8,000 URLs was assembled from multiple reputable sources to ensure coverage of current phishing tactics. Phishing URLs (n = 5,000) were obtained from </w:t>
      </w:r>
      <w:proofErr w:type="spellStart"/>
      <w:r w:rsidRPr="006A79F8">
        <w:rPr>
          <w:rFonts w:ascii="Times New Roman" w:eastAsia="Arial" w:hAnsi="Times New Roman" w:cs="Times New Roman"/>
          <w:sz w:val="24"/>
          <w:szCs w:val="24"/>
        </w:rPr>
        <w:t>PhishTank</w:t>
      </w:r>
      <w:proofErr w:type="spellEnd"/>
      <w:r w:rsidRPr="006A79F8">
        <w:rPr>
          <w:rFonts w:ascii="Times New Roman" w:eastAsia="Arial" w:hAnsi="Times New Roman" w:cs="Times New Roman"/>
          <w:sz w:val="24"/>
          <w:szCs w:val="24"/>
        </w:rPr>
        <w:t xml:space="preserve"> and </w:t>
      </w:r>
      <w:proofErr w:type="spellStart"/>
      <w:r w:rsidRPr="006A79F8">
        <w:rPr>
          <w:rFonts w:ascii="Times New Roman" w:eastAsia="Arial" w:hAnsi="Times New Roman" w:cs="Times New Roman"/>
          <w:sz w:val="24"/>
          <w:szCs w:val="24"/>
        </w:rPr>
        <w:t>OpenPhish</w:t>
      </w:r>
      <w:proofErr w:type="spellEnd"/>
      <w:r w:rsidRPr="006A79F8">
        <w:rPr>
          <w:rFonts w:ascii="Times New Roman" w:eastAsia="Arial" w:hAnsi="Times New Roman" w:cs="Times New Roman"/>
          <w:sz w:val="24"/>
          <w:szCs w:val="24"/>
        </w:rPr>
        <w:t>, both of which provide continuously updated, community-verified phishing records. Legitimate URLs (n = 3,000) were drawn from government portals (.gov domains), accredited educational institutions (.</w:t>
      </w:r>
      <w:proofErr w:type="spellStart"/>
      <w:r w:rsidRPr="006A79F8">
        <w:rPr>
          <w:rFonts w:ascii="Times New Roman" w:eastAsia="Arial" w:hAnsi="Times New Roman" w:cs="Times New Roman"/>
          <w:sz w:val="24"/>
          <w:szCs w:val="24"/>
        </w:rPr>
        <w:t>edu</w:t>
      </w:r>
      <w:proofErr w:type="spellEnd"/>
      <w:r w:rsidRPr="006A79F8">
        <w:rPr>
          <w:rFonts w:ascii="Times New Roman" w:eastAsia="Arial" w:hAnsi="Times New Roman" w:cs="Times New Roman"/>
          <w:sz w:val="24"/>
          <w:szCs w:val="24"/>
        </w:rPr>
        <w:t xml:space="preserve"> domains), and established commercial websites with verified WHOIS records. Each URL was labelled as ‘phishing’ or ‘legitimate’ and stored in a structured CSV format.</w:t>
      </w:r>
    </w:p>
    <w:p w14:paraId="6875F795"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dataset reflects a deliberate class distribution of 62.5% phishing to 37.5% legitimate, representative of observed phishing prevalence in monitored email environments. To mitigate the effects of this imbalance during training, class-weighted loss was applied within the Random Forest model, assigning higher misclassification penalties to the minority (legitimate) class. This approach was preferred over synthetic oversampling to preserve the statistical properties of the original data.</w:t>
      </w:r>
    </w:p>
    <w:p w14:paraId="10A80B10" w14:textId="124AFF53" w:rsidR="006A79F8" w:rsidRPr="006B1956" w:rsidRDefault="00027469"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1: Sample data structure</w:t>
      </w:r>
    </w:p>
    <w:tbl>
      <w:tblPr>
        <w:tblStyle w:val="TableGrid"/>
        <w:tblW w:w="9360" w:type="dxa"/>
        <w:tblLook w:val="04A0" w:firstRow="1" w:lastRow="0" w:firstColumn="1" w:lastColumn="0" w:noHBand="0" w:noVBand="1"/>
      </w:tblPr>
      <w:tblGrid>
        <w:gridCol w:w="5680"/>
        <w:gridCol w:w="3680"/>
      </w:tblGrid>
      <w:tr w:rsidR="006A79F8" w:rsidRPr="006A79F8" w14:paraId="588114B4" w14:textId="77777777" w:rsidTr="006B1956">
        <w:tc>
          <w:tcPr>
            <w:tcW w:w="5680" w:type="dxa"/>
          </w:tcPr>
          <w:p w14:paraId="19BD28ED"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b/>
                <w:bCs/>
              </w:rPr>
              <w:t>URL</w:t>
            </w:r>
          </w:p>
        </w:tc>
        <w:tc>
          <w:tcPr>
            <w:tcW w:w="3680" w:type="dxa"/>
          </w:tcPr>
          <w:p w14:paraId="08D7C3D9"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b/>
                <w:bCs/>
              </w:rPr>
              <w:t>Label</w:t>
            </w:r>
          </w:p>
        </w:tc>
      </w:tr>
      <w:tr w:rsidR="006A79F8" w:rsidRPr="006A79F8" w14:paraId="243BCED2" w14:textId="77777777" w:rsidTr="006B1956">
        <w:tc>
          <w:tcPr>
            <w:tcW w:w="5680" w:type="dxa"/>
          </w:tcPr>
          <w:p w14:paraId="6B04120F"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http://examplephishing.com</w:t>
            </w:r>
          </w:p>
        </w:tc>
        <w:tc>
          <w:tcPr>
            <w:tcW w:w="3680" w:type="dxa"/>
          </w:tcPr>
          <w:p w14:paraId="1635AD08"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Phishing</w:t>
            </w:r>
          </w:p>
        </w:tc>
      </w:tr>
      <w:tr w:rsidR="006A79F8" w:rsidRPr="006A79F8" w14:paraId="360B1249" w14:textId="77777777" w:rsidTr="006B1956">
        <w:tc>
          <w:tcPr>
            <w:tcW w:w="5680" w:type="dxa"/>
          </w:tcPr>
          <w:p w14:paraId="257A09A2"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http://government.gov</w:t>
            </w:r>
          </w:p>
        </w:tc>
        <w:tc>
          <w:tcPr>
            <w:tcW w:w="3680" w:type="dxa"/>
          </w:tcPr>
          <w:p w14:paraId="55D0604B"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Legitimate</w:t>
            </w:r>
          </w:p>
        </w:tc>
      </w:tr>
      <w:tr w:rsidR="006A79F8" w:rsidRPr="006A79F8" w14:paraId="51C4F8A2" w14:textId="77777777" w:rsidTr="006B1956">
        <w:tc>
          <w:tcPr>
            <w:tcW w:w="5680" w:type="dxa"/>
          </w:tcPr>
          <w:p w14:paraId="61C949B8"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http://phishingsite.net</w:t>
            </w:r>
          </w:p>
        </w:tc>
        <w:tc>
          <w:tcPr>
            <w:tcW w:w="3680" w:type="dxa"/>
          </w:tcPr>
          <w:p w14:paraId="021DF176"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Phishing</w:t>
            </w:r>
          </w:p>
        </w:tc>
      </w:tr>
      <w:tr w:rsidR="006A79F8" w:rsidRPr="006A79F8" w14:paraId="4BF3F9C2" w14:textId="77777777" w:rsidTr="006B1956">
        <w:tc>
          <w:tcPr>
            <w:tcW w:w="5680" w:type="dxa"/>
          </w:tcPr>
          <w:p w14:paraId="0C83449C"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http://university.edu</w:t>
            </w:r>
          </w:p>
        </w:tc>
        <w:tc>
          <w:tcPr>
            <w:tcW w:w="3680" w:type="dxa"/>
          </w:tcPr>
          <w:p w14:paraId="22EBD26A"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Legitimate</w:t>
            </w:r>
          </w:p>
        </w:tc>
      </w:tr>
    </w:tbl>
    <w:p w14:paraId="3C4EC01F" w14:textId="2694FEA7" w:rsidR="006A79F8" w:rsidRPr="00925E6E" w:rsidRDefault="006A79F8" w:rsidP="00027469">
      <w:pPr>
        <w:pStyle w:val="Heading2"/>
        <w:spacing w:before="240" w:after="240" w:line="240" w:lineRule="auto"/>
        <w:rPr>
          <w:rFonts w:ascii="Times New Roman" w:hAnsi="Times New Roman" w:cs="Times New Roman"/>
          <w:color w:val="auto"/>
          <w:sz w:val="24"/>
        </w:rPr>
      </w:pPr>
      <w:r w:rsidRPr="00925E6E">
        <w:rPr>
          <w:rFonts w:ascii="Times New Roman" w:eastAsia="Arial" w:hAnsi="Times New Roman" w:cs="Times New Roman"/>
          <w:b/>
          <w:bCs/>
          <w:color w:val="auto"/>
          <w:sz w:val="24"/>
          <w:szCs w:val="28"/>
        </w:rPr>
        <w:t>Data Preprocessing and Feature Engineering</w:t>
      </w:r>
    </w:p>
    <w:p w14:paraId="342D4146" w14:textId="4DF6EAD9"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Raw URLs were preprocessed through three steps: duplicate removal, invalid entry filtering, and </w:t>
      </w:r>
      <w:r w:rsidR="006B1956" w:rsidRPr="006A79F8">
        <w:rPr>
          <w:rFonts w:ascii="Times New Roman" w:eastAsia="Arial" w:hAnsi="Times New Roman" w:cs="Times New Roman"/>
          <w:sz w:val="24"/>
          <w:szCs w:val="24"/>
        </w:rPr>
        <w:t>normalization</w:t>
      </w:r>
      <w:r w:rsidRPr="006A79F8">
        <w:rPr>
          <w:rFonts w:ascii="Times New Roman" w:eastAsia="Arial" w:hAnsi="Times New Roman" w:cs="Times New Roman"/>
          <w:sz w:val="24"/>
          <w:szCs w:val="24"/>
        </w:rPr>
        <w:t xml:space="preserve">. Numerical features were scaled to the range [0, 1] using min-max </w:t>
      </w:r>
      <w:r w:rsidR="006B1956" w:rsidRPr="006A79F8">
        <w:rPr>
          <w:rFonts w:ascii="Times New Roman" w:eastAsia="Arial" w:hAnsi="Times New Roman" w:cs="Times New Roman"/>
          <w:sz w:val="24"/>
          <w:szCs w:val="24"/>
        </w:rPr>
        <w:t>normalization</w:t>
      </w:r>
      <w:r w:rsidRPr="006A79F8">
        <w:rPr>
          <w:rFonts w:ascii="Times New Roman" w:eastAsia="Arial" w:hAnsi="Times New Roman" w:cs="Times New Roman"/>
          <w:sz w:val="24"/>
          <w:szCs w:val="24"/>
        </w:rPr>
        <w:t xml:space="preserve"> to ensure comparability across features with differing magnitudes.</w:t>
      </w:r>
    </w:p>
    <w:p w14:paraId="472DF65E" w14:textId="67F088BF"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Features were extracted across three categories: lexical, host-based, and content-based. Lexical features capture structural properties of the URL string itself; host-based features provide contextual information about the domain; content-based features </w:t>
      </w:r>
      <w:r w:rsidR="006B1956" w:rsidRPr="006A79F8">
        <w:rPr>
          <w:rFonts w:ascii="Times New Roman" w:eastAsia="Arial" w:hAnsi="Times New Roman" w:cs="Times New Roman"/>
          <w:sz w:val="24"/>
          <w:szCs w:val="24"/>
        </w:rPr>
        <w:t>characterize</w:t>
      </w:r>
      <w:r w:rsidRPr="006A79F8">
        <w:rPr>
          <w:rFonts w:ascii="Times New Roman" w:eastAsia="Arial" w:hAnsi="Times New Roman" w:cs="Times New Roman"/>
          <w:sz w:val="24"/>
          <w:szCs w:val="24"/>
        </w:rPr>
        <w:t xml:space="preserve"> the nature of the linked page.</w:t>
      </w:r>
    </w:p>
    <w:p w14:paraId="4951491E" w14:textId="0BF32CD6"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2: Extracted features for phishing detection</w:t>
      </w:r>
    </w:p>
    <w:tbl>
      <w:tblPr>
        <w:tblStyle w:val="TableGrid"/>
        <w:tblW w:w="9360" w:type="dxa"/>
        <w:tblLook w:val="04A0" w:firstRow="1" w:lastRow="0" w:firstColumn="1" w:lastColumn="0" w:noHBand="0" w:noVBand="1"/>
      </w:tblPr>
      <w:tblGrid>
        <w:gridCol w:w="2200"/>
        <w:gridCol w:w="3760"/>
        <w:gridCol w:w="3400"/>
      </w:tblGrid>
      <w:tr w:rsidR="006A79F8" w:rsidRPr="006A79F8" w14:paraId="795F1643" w14:textId="77777777" w:rsidTr="006B1956">
        <w:tc>
          <w:tcPr>
            <w:tcW w:w="2200" w:type="dxa"/>
          </w:tcPr>
          <w:p w14:paraId="4E6EDC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Feature type</w:t>
            </w:r>
          </w:p>
        </w:tc>
        <w:tc>
          <w:tcPr>
            <w:tcW w:w="3760" w:type="dxa"/>
          </w:tcPr>
          <w:p w14:paraId="0E20AEA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Example features</w:t>
            </w:r>
          </w:p>
        </w:tc>
        <w:tc>
          <w:tcPr>
            <w:tcW w:w="3400" w:type="dxa"/>
          </w:tcPr>
          <w:p w14:paraId="16D80C5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Description</w:t>
            </w:r>
          </w:p>
        </w:tc>
      </w:tr>
      <w:tr w:rsidR="006A79F8" w:rsidRPr="006A79F8" w14:paraId="229F5992" w14:textId="77777777" w:rsidTr="006B1956">
        <w:tc>
          <w:tcPr>
            <w:tcW w:w="2200" w:type="dxa"/>
          </w:tcPr>
          <w:p w14:paraId="4FE5F74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Lexical</w:t>
            </w:r>
          </w:p>
        </w:tc>
        <w:tc>
          <w:tcPr>
            <w:tcW w:w="3760" w:type="dxa"/>
          </w:tcPr>
          <w:p w14:paraId="444D6B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URL length, subdomain count, special character frequency, presence of IP address, use of URL shorteners</w:t>
            </w:r>
          </w:p>
        </w:tc>
        <w:tc>
          <w:tcPr>
            <w:tcW w:w="3400" w:type="dxa"/>
          </w:tcPr>
          <w:p w14:paraId="69349E0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Structural and syntactic properties of the URL string that indicate obfuscation or deceptive formatting</w:t>
            </w:r>
          </w:p>
        </w:tc>
      </w:tr>
      <w:tr w:rsidR="006A79F8" w:rsidRPr="006A79F8" w14:paraId="77F129A5" w14:textId="77777777" w:rsidTr="006B1956">
        <w:tc>
          <w:tcPr>
            <w:tcW w:w="2200" w:type="dxa"/>
          </w:tcPr>
          <w:p w14:paraId="563C068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Host-based</w:t>
            </w:r>
          </w:p>
        </w:tc>
        <w:tc>
          <w:tcPr>
            <w:tcW w:w="3760" w:type="dxa"/>
          </w:tcPr>
          <w:p w14:paraId="57D2AC9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Domain age, WHOIS registration data, IP reputation, hosting country, DNS record anomalies</w:t>
            </w:r>
          </w:p>
        </w:tc>
        <w:tc>
          <w:tcPr>
            <w:tcW w:w="3400" w:type="dxa"/>
          </w:tcPr>
          <w:p w14:paraId="48336D3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Contextual properties of the domain that indicate legitimacy or suspicious infrastructure</w:t>
            </w:r>
          </w:p>
        </w:tc>
      </w:tr>
      <w:tr w:rsidR="006A79F8" w:rsidRPr="006A79F8" w14:paraId="252C2E21" w14:textId="77777777" w:rsidTr="006B1956">
        <w:tc>
          <w:tcPr>
            <w:tcW w:w="2200" w:type="dxa"/>
          </w:tcPr>
          <w:p w14:paraId="79D7A34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Content-based</w:t>
            </w:r>
          </w:p>
        </w:tc>
        <w:tc>
          <w:tcPr>
            <w:tcW w:w="3760" w:type="dxa"/>
          </w:tcPr>
          <w:p w14:paraId="609F392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Page title mismatch, form action URL discrepancy, external link ratio, presence of login fields, favicon source domain</w:t>
            </w:r>
          </w:p>
        </w:tc>
        <w:tc>
          <w:tcPr>
            <w:tcW w:w="3400" w:type="dxa"/>
          </w:tcPr>
          <w:p w14:paraId="576051B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Properties of the webpage content that reveal deceptive intent independent of the URL structure</w:t>
            </w:r>
          </w:p>
        </w:tc>
      </w:tr>
    </w:tbl>
    <w:p w14:paraId="3185D50E" w14:textId="752F7B60"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Model Development</w:t>
      </w:r>
    </w:p>
    <w:p w14:paraId="764B4888"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Random Forest algorithm was selected for its robustness to overfitting, ability to handle high-dimensional feature spaces, and interpretable feature importance scores. The dataset was partitioned into 80% training (6,400 URLs) and 20% testing (1,600 URLs) subsets using stratified sampling to preserve class proportions.</w:t>
      </w:r>
    </w:p>
    <w:p w14:paraId="412A906D"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lastRenderedPageBreak/>
        <w:t xml:space="preserve">Each tree in the ensemble was trained on a bootstrap sample of the training data. At each node split, a random subset of features was considered, reducing inter-tree correlation and improving </w:t>
      </w:r>
      <w:proofErr w:type="spellStart"/>
      <w:r w:rsidRPr="006A79F8">
        <w:rPr>
          <w:rFonts w:ascii="Times New Roman" w:eastAsia="Arial" w:hAnsi="Times New Roman" w:cs="Times New Roman"/>
          <w:sz w:val="24"/>
          <w:szCs w:val="24"/>
        </w:rPr>
        <w:t>generalisation</w:t>
      </w:r>
      <w:proofErr w:type="spellEnd"/>
      <w:r w:rsidRPr="006A79F8">
        <w:rPr>
          <w:rFonts w:ascii="Times New Roman" w:eastAsia="Arial" w:hAnsi="Times New Roman" w:cs="Times New Roman"/>
          <w:sz w:val="24"/>
          <w:szCs w:val="24"/>
        </w:rPr>
        <w:t>. The final classification for each URL was determined by majority vote across all trees.</w:t>
      </w:r>
    </w:p>
    <w:p w14:paraId="18F38BBA"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Hyperparameter tuning was conducted via grid search with 5-fold cross-validation on the training set. The parameters explored and their optimal values are shown in Table 3.</w:t>
      </w:r>
    </w:p>
    <w:p w14:paraId="52442826" w14:textId="7F91F46E"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3: Hyperparameter tuning results</w:t>
      </w:r>
    </w:p>
    <w:tbl>
      <w:tblPr>
        <w:tblStyle w:val="TableGrid"/>
        <w:tblW w:w="9400" w:type="dxa"/>
        <w:tblLook w:val="04A0" w:firstRow="1" w:lastRow="0" w:firstColumn="1" w:lastColumn="0" w:noHBand="0" w:noVBand="1"/>
      </w:tblPr>
      <w:tblGrid>
        <w:gridCol w:w="2400"/>
        <w:gridCol w:w="2000"/>
        <w:gridCol w:w="2000"/>
        <w:gridCol w:w="3000"/>
      </w:tblGrid>
      <w:tr w:rsidR="006A79F8" w:rsidRPr="006A79F8" w14:paraId="41A37363" w14:textId="77777777" w:rsidTr="006B1956">
        <w:tc>
          <w:tcPr>
            <w:tcW w:w="2400" w:type="dxa"/>
          </w:tcPr>
          <w:p w14:paraId="1BC521E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Hyperparameter</w:t>
            </w:r>
          </w:p>
        </w:tc>
        <w:tc>
          <w:tcPr>
            <w:tcW w:w="2000" w:type="dxa"/>
          </w:tcPr>
          <w:p w14:paraId="74B19A0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Values tested</w:t>
            </w:r>
          </w:p>
        </w:tc>
        <w:tc>
          <w:tcPr>
            <w:tcW w:w="2000" w:type="dxa"/>
          </w:tcPr>
          <w:p w14:paraId="5C6F61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Optimal value</w:t>
            </w:r>
          </w:p>
        </w:tc>
        <w:tc>
          <w:tcPr>
            <w:tcW w:w="3000" w:type="dxa"/>
          </w:tcPr>
          <w:p w14:paraId="38020C6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Rationale</w:t>
            </w:r>
          </w:p>
        </w:tc>
      </w:tr>
      <w:tr w:rsidR="006A79F8" w:rsidRPr="006A79F8" w14:paraId="2A1066E0" w14:textId="77777777" w:rsidTr="006B1956">
        <w:tc>
          <w:tcPr>
            <w:tcW w:w="2400" w:type="dxa"/>
          </w:tcPr>
          <w:p w14:paraId="368E62E0"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n_estimators</w:t>
            </w:r>
            <w:proofErr w:type="spellEnd"/>
          </w:p>
        </w:tc>
        <w:tc>
          <w:tcPr>
            <w:tcW w:w="2000" w:type="dxa"/>
          </w:tcPr>
          <w:p w14:paraId="0F73F0E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50, 100, 200</w:t>
            </w:r>
          </w:p>
        </w:tc>
        <w:tc>
          <w:tcPr>
            <w:tcW w:w="2000" w:type="dxa"/>
          </w:tcPr>
          <w:p w14:paraId="6DEDE3B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100</w:t>
            </w:r>
          </w:p>
        </w:tc>
        <w:tc>
          <w:tcPr>
            <w:tcW w:w="3000" w:type="dxa"/>
          </w:tcPr>
          <w:p w14:paraId="5A4527B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Best accuracy-to-training-time ratio</w:t>
            </w:r>
          </w:p>
        </w:tc>
      </w:tr>
      <w:tr w:rsidR="006A79F8" w:rsidRPr="006A79F8" w14:paraId="49FCB69D" w14:textId="77777777" w:rsidTr="006B1956">
        <w:tc>
          <w:tcPr>
            <w:tcW w:w="2400" w:type="dxa"/>
          </w:tcPr>
          <w:p w14:paraId="52477458"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max_depth</w:t>
            </w:r>
            <w:proofErr w:type="spellEnd"/>
          </w:p>
        </w:tc>
        <w:tc>
          <w:tcPr>
            <w:tcW w:w="2000" w:type="dxa"/>
          </w:tcPr>
          <w:p w14:paraId="1A472D1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10, 15, 20</w:t>
            </w:r>
          </w:p>
        </w:tc>
        <w:tc>
          <w:tcPr>
            <w:tcW w:w="2000" w:type="dxa"/>
          </w:tcPr>
          <w:p w14:paraId="3798712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15</w:t>
            </w:r>
          </w:p>
        </w:tc>
        <w:tc>
          <w:tcPr>
            <w:tcW w:w="3000" w:type="dxa"/>
          </w:tcPr>
          <w:p w14:paraId="6E3A347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Prevents overfitting while capturing complex patterns</w:t>
            </w:r>
          </w:p>
        </w:tc>
      </w:tr>
      <w:tr w:rsidR="006A79F8" w:rsidRPr="006A79F8" w14:paraId="7799C425" w14:textId="77777777" w:rsidTr="006B1956">
        <w:tc>
          <w:tcPr>
            <w:tcW w:w="2400" w:type="dxa"/>
          </w:tcPr>
          <w:p w14:paraId="7EF69426"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min_samples_split</w:t>
            </w:r>
            <w:proofErr w:type="spellEnd"/>
          </w:p>
        </w:tc>
        <w:tc>
          <w:tcPr>
            <w:tcW w:w="2000" w:type="dxa"/>
          </w:tcPr>
          <w:p w14:paraId="549E845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2, 4, 6</w:t>
            </w:r>
          </w:p>
        </w:tc>
        <w:tc>
          <w:tcPr>
            <w:tcW w:w="2000" w:type="dxa"/>
          </w:tcPr>
          <w:p w14:paraId="604703D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4</w:t>
            </w:r>
          </w:p>
        </w:tc>
        <w:tc>
          <w:tcPr>
            <w:tcW w:w="3000" w:type="dxa"/>
          </w:tcPr>
          <w:p w14:paraId="1F6B6F4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Reduces noise sensitivity without underfitting</w:t>
            </w:r>
          </w:p>
        </w:tc>
      </w:tr>
      <w:tr w:rsidR="006A79F8" w:rsidRPr="006A79F8" w14:paraId="616578FD" w14:textId="77777777" w:rsidTr="006B1956">
        <w:tc>
          <w:tcPr>
            <w:tcW w:w="2400" w:type="dxa"/>
          </w:tcPr>
          <w:p w14:paraId="6106C436"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class_weight</w:t>
            </w:r>
            <w:proofErr w:type="spellEnd"/>
          </w:p>
        </w:tc>
        <w:tc>
          <w:tcPr>
            <w:tcW w:w="2000" w:type="dxa"/>
          </w:tcPr>
          <w:p w14:paraId="5BA246B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None, balanced</w:t>
            </w:r>
          </w:p>
        </w:tc>
        <w:tc>
          <w:tcPr>
            <w:tcW w:w="2000" w:type="dxa"/>
          </w:tcPr>
          <w:p w14:paraId="7B8011C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balanced</w:t>
            </w:r>
          </w:p>
        </w:tc>
        <w:tc>
          <w:tcPr>
            <w:tcW w:w="3000" w:type="dxa"/>
          </w:tcPr>
          <w:p w14:paraId="7B35FE3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Compensates for 62/38 class imbalance</w:t>
            </w:r>
          </w:p>
        </w:tc>
      </w:tr>
    </w:tbl>
    <w:p w14:paraId="7025E28A" w14:textId="1F73D0AA"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Model Evaluation</w:t>
      </w:r>
    </w:p>
    <w:p w14:paraId="7870BF57"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Model performance was assessed using four standard metrics: accuracy (overall correctness), precision (proportion of predicted phishing URLs that were genuinely phishing), recall (proportion of actual phishing URLs correctly identified), and F1 score (harmonic mean of precision and recall). The ROC-AUC score measured the model’s discriminative ability across decision thresholds.</w:t>
      </w:r>
    </w:p>
    <w:p w14:paraId="18696C83"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To ensure robustness, 10-fold cross-validation was applied to the full dataset. The model was trained and evaluated 10 times on non-overlapping folds; mean performance and standard deviation are reported in Table 4.</w:t>
      </w:r>
    </w:p>
    <w:p w14:paraId="1F749377" w14:textId="3F671000"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4: 10-fold cross-validation performance</w:t>
      </w:r>
    </w:p>
    <w:tbl>
      <w:tblPr>
        <w:tblStyle w:val="TableGrid"/>
        <w:tblW w:w="9360" w:type="dxa"/>
        <w:tblLook w:val="04A0" w:firstRow="1" w:lastRow="0" w:firstColumn="1" w:lastColumn="0" w:noHBand="0" w:noVBand="1"/>
      </w:tblPr>
      <w:tblGrid>
        <w:gridCol w:w="1500"/>
        <w:gridCol w:w="1965"/>
        <w:gridCol w:w="1965"/>
        <w:gridCol w:w="1965"/>
        <w:gridCol w:w="1965"/>
      </w:tblGrid>
      <w:tr w:rsidR="006A79F8" w:rsidRPr="006A79F8" w14:paraId="408007D9" w14:textId="77777777" w:rsidTr="006B1956">
        <w:tc>
          <w:tcPr>
            <w:tcW w:w="1500" w:type="dxa"/>
          </w:tcPr>
          <w:p w14:paraId="564A06B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Fold</w:t>
            </w:r>
          </w:p>
        </w:tc>
        <w:tc>
          <w:tcPr>
            <w:tcW w:w="1965" w:type="dxa"/>
          </w:tcPr>
          <w:p w14:paraId="70F03CB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Accuracy</w:t>
            </w:r>
          </w:p>
        </w:tc>
        <w:tc>
          <w:tcPr>
            <w:tcW w:w="1965" w:type="dxa"/>
          </w:tcPr>
          <w:p w14:paraId="4B565F6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Precision</w:t>
            </w:r>
          </w:p>
        </w:tc>
        <w:tc>
          <w:tcPr>
            <w:tcW w:w="1965" w:type="dxa"/>
          </w:tcPr>
          <w:p w14:paraId="4B97806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Recall</w:t>
            </w:r>
          </w:p>
        </w:tc>
        <w:tc>
          <w:tcPr>
            <w:tcW w:w="1965" w:type="dxa"/>
          </w:tcPr>
          <w:p w14:paraId="0E251AC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F1 score</w:t>
            </w:r>
          </w:p>
        </w:tc>
      </w:tr>
      <w:tr w:rsidR="006A79F8" w:rsidRPr="006A79F8" w14:paraId="7D88DBE9" w14:textId="77777777" w:rsidTr="006B1956">
        <w:tc>
          <w:tcPr>
            <w:tcW w:w="1500" w:type="dxa"/>
          </w:tcPr>
          <w:p w14:paraId="0AB9F0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1</w:t>
            </w:r>
          </w:p>
        </w:tc>
        <w:tc>
          <w:tcPr>
            <w:tcW w:w="1965" w:type="dxa"/>
          </w:tcPr>
          <w:p w14:paraId="1A4611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95.2%</w:t>
            </w:r>
          </w:p>
        </w:tc>
        <w:tc>
          <w:tcPr>
            <w:tcW w:w="1965" w:type="dxa"/>
          </w:tcPr>
          <w:p w14:paraId="0D1FD13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93.4%</w:t>
            </w:r>
          </w:p>
        </w:tc>
        <w:tc>
          <w:tcPr>
            <w:tcW w:w="1965" w:type="dxa"/>
          </w:tcPr>
          <w:p w14:paraId="18A90E0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92.1%</w:t>
            </w:r>
          </w:p>
        </w:tc>
        <w:tc>
          <w:tcPr>
            <w:tcW w:w="1965" w:type="dxa"/>
          </w:tcPr>
          <w:p w14:paraId="288B27F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92.7%</w:t>
            </w:r>
          </w:p>
        </w:tc>
      </w:tr>
      <w:tr w:rsidR="006A79F8" w:rsidRPr="006A79F8" w14:paraId="11F7D130" w14:textId="77777777" w:rsidTr="006B1956">
        <w:tc>
          <w:tcPr>
            <w:tcW w:w="1500" w:type="dxa"/>
          </w:tcPr>
          <w:p w14:paraId="066967C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2</w:t>
            </w:r>
          </w:p>
        </w:tc>
        <w:tc>
          <w:tcPr>
            <w:tcW w:w="1965" w:type="dxa"/>
          </w:tcPr>
          <w:p w14:paraId="14BF8AD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94.8%</w:t>
            </w:r>
          </w:p>
        </w:tc>
        <w:tc>
          <w:tcPr>
            <w:tcW w:w="1965" w:type="dxa"/>
          </w:tcPr>
          <w:p w14:paraId="133D7D5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92.9%</w:t>
            </w:r>
          </w:p>
        </w:tc>
        <w:tc>
          <w:tcPr>
            <w:tcW w:w="1965" w:type="dxa"/>
          </w:tcPr>
          <w:p w14:paraId="38FE77C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91.8%</w:t>
            </w:r>
          </w:p>
        </w:tc>
        <w:tc>
          <w:tcPr>
            <w:tcW w:w="1965" w:type="dxa"/>
          </w:tcPr>
          <w:p w14:paraId="1544F85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92.3%</w:t>
            </w:r>
          </w:p>
        </w:tc>
      </w:tr>
      <w:tr w:rsidR="006A79F8" w:rsidRPr="006A79F8" w14:paraId="3D262F78" w14:textId="77777777" w:rsidTr="006B1956">
        <w:tc>
          <w:tcPr>
            <w:tcW w:w="1500" w:type="dxa"/>
          </w:tcPr>
          <w:p w14:paraId="6B20DF0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3</w:t>
            </w:r>
          </w:p>
        </w:tc>
        <w:tc>
          <w:tcPr>
            <w:tcW w:w="1965" w:type="dxa"/>
          </w:tcPr>
          <w:p w14:paraId="6718D90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95.5%</w:t>
            </w:r>
          </w:p>
        </w:tc>
        <w:tc>
          <w:tcPr>
            <w:tcW w:w="1965" w:type="dxa"/>
          </w:tcPr>
          <w:p w14:paraId="3F4B828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93.7%</w:t>
            </w:r>
          </w:p>
        </w:tc>
        <w:tc>
          <w:tcPr>
            <w:tcW w:w="1965" w:type="dxa"/>
          </w:tcPr>
          <w:p w14:paraId="4EDBD88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c>
          <w:tcPr>
            <w:tcW w:w="1965" w:type="dxa"/>
          </w:tcPr>
          <w:p w14:paraId="630E783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w:t>
            </w:r>
          </w:p>
        </w:tc>
      </w:tr>
      <w:tr w:rsidR="006A79F8" w:rsidRPr="006A79F8" w14:paraId="2DBACAE9" w14:textId="77777777" w:rsidTr="006B1956">
        <w:tc>
          <w:tcPr>
            <w:tcW w:w="1500" w:type="dxa"/>
          </w:tcPr>
          <w:p w14:paraId="7CF7DA7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4</w:t>
            </w:r>
          </w:p>
        </w:tc>
        <w:tc>
          <w:tcPr>
            <w:tcW w:w="1965" w:type="dxa"/>
          </w:tcPr>
          <w:p w14:paraId="4B86140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94.6%</w:t>
            </w:r>
          </w:p>
        </w:tc>
        <w:tc>
          <w:tcPr>
            <w:tcW w:w="1965" w:type="dxa"/>
          </w:tcPr>
          <w:p w14:paraId="71BC0F5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w:t>
            </w:r>
          </w:p>
        </w:tc>
        <w:tc>
          <w:tcPr>
            <w:tcW w:w="1965" w:type="dxa"/>
          </w:tcPr>
          <w:p w14:paraId="56A6380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91.4%</w:t>
            </w:r>
          </w:p>
        </w:tc>
        <w:tc>
          <w:tcPr>
            <w:tcW w:w="1965" w:type="dxa"/>
          </w:tcPr>
          <w:p w14:paraId="41C13FD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91.9%</w:t>
            </w:r>
          </w:p>
        </w:tc>
      </w:tr>
      <w:tr w:rsidR="006A79F8" w:rsidRPr="006A79F8" w14:paraId="6B5A7D4D" w14:textId="77777777" w:rsidTr="006B1956">
        <w:tc>
          <w:tcPr>
            <w:tcW w:w="1500" w:type="dxa"/>
          </w:tcPr>
          <w:p w14:paraId="7207222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5</w:t>
            </w:r>
          </w:p>
        </w:tc>
        <w:tc>
          <w:tcPr>
            <w:tcW w:w="1965" w:type="dxa"/>
          </w:tcPr>
          <w:p w14:paraId="16B57C3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95.3%</w:t>
            </w:r>
          </w:p>
        </w:tc>
        <w:tc>
          <w:tcPr>
            <w:tcW w:w="1965" w:type="dxa"/>
          </w:tcPr>
          <w:p w14:paraId="4B6B529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93.2%</w:t>
            </w:r>
          </w:p>
        </w:tc>
        <w:tc>
          <w:tcPr>
            <w:tcW w:w="1965" w:type="dxa"/>
          </w:tcPr>
          <w:p w14:paraId="6F4BB04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92.3%</w:t>
            </w:r>
          </w:p>
        </w:tc>
        <w:tc>
          <w:tcPr>
            <w:tcW w:w="1965" w:type="dxa"/>
          </w:tcPr>
          <w:p w14:paraId="45B5D28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92.7%</w:t>
            </w:r>
          </w:p>
        </w:tc>
      </w:tr>
      <w:tr w:rsidR="006A79F8" w:rsidRPr="006A79F8" w14:paraId="079D7ED0" w14:textId="77777777" w:rsidTr="006B1956">
        <w:tc>
          <w:tcPr>
            <w:tcW w:w="1500" w:type="dxa"/>
          </w:tcPr>
          <w:p w14:paraId="0985E14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6</w:t>
            </w:r>
          </w:p>
        </w:tc>
        <w:tc>
          <w:tcPr>
            <w:tcW w:w="1965" w:type="dxa"/>
          </w:tcPr>
          <w:p w14:paraId="701FD5E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95.0%</w:t>
            </w:r>
          </w:p>
        </w:tc>
        <w:tc>
          <w:tcPr>
            <w:tcW w:w="1965" w:type="dxa"/>
          </w:tcPr>
          <w:p w14:paraId="105ED85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93.0%</w:t>
            </w:r>
          </w:p>
        </w:tc>
        <w:tc>
          <w:tcPr>
            <w:tcW w:w="1965" w:type="dxa"/>
          </w:tcPr>
          <w:p w14:paraId="219E432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91.9%</w:t>
            </w:r>
          </w:p>
        </w:tc>
        <w:tc>
          <w:tcPr>
            <w:tcW w:w="1965" w:type="dxa"/>
          </w:tcPr>
          <w:p w14:paraId="4F839F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r>
      <w:tr w:rsidR="006A79F8" w:rsidRPr="006A79F8" w14:paraId="72D9A09F" w14:textId="77777777" w:rsidTr="006B1956">
        <w:tc>
          <w:tcPr>
            <w:tcW w:w="1500" w:type="dxa"/>
          </w:tcPr>
          <w:p w14:paraId="4016932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7</w:t>
            </w:r>
          </w:p>
        </w:tc>
        <w:tc>
          <w:tcPr>
            <w:tcW w:w="1965" w:type="dxa"/>
          </w:tcPr>
          <w:p w14:paraId="3D17413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94.9%</w:t>
            </w:r>
          </w:p>
        </w:tc>
        <w:tc>
          <w:tcPr>
            <w:tcW w:w="1965" w:type="dxa"/>
          </w:tcPr>
          <w:p w14:paraId="402DA7D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92.8%</w:t>
            </w:r>
          </w:p>
        </w:tc>
        <w:tc>
          <w:tcPr>
            <w:tcW w:w="1965" w:type="dxa"/>
          </w:tcPr>
          <w:p w14:paraId="328D645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w:t>
            </w:r>
          </w:p>
        </w:tc>
        <w:tc>
          <w:tcPr>
            <w:tcW w:w="1965" w:type="dxa"/>
          </w:tcPr>
          <w:p w14:paraId="754F00A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r>
      <w:tr w:rsidR="006A79F8" w:rsidRPr="006A79F8" w14:paraId="5FD03B3E" w14:textId="77777777" w:rsidTr="006B1956">
        <w:tc>
          <w:tcPr>
            <w:tcW w:w="1500" w:type="dxa"/>
          </w:tcPr>
          <w:p w14:paraId="21F3E16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8</w:t>
            </w:r>
          </w:p>
        </w:tc>
        <w:tc>
          <w:tcPr>
            <w:tcW w:w="1965" w:type="dxa"/>
          </w:tcPr>
          <w:p w14:paraId="241A3C8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95.4%</w:t>
            </w:r>
          </w:p>
        </w:tc>
        <w:tc>
          <w:tcPr>
            <w:tcW w:w="1965" w:type="dxa"/>
          </w:tcPr>
          <w:p w14:paraId="1D91BFC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93.5%</w:t>
            </w:r>
          </w:p>
        </w:tc>
        <w:tc>
          <w:tcPr>
            <w:tcW w:w="1965" w:type="dxa"/>
          </w:tcPr>
          <w:p w14:paraId="7B77AF0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c>
          <w:tcPr>
            <w:tcW w:w="1965" w:type="dxa"/>
          </w:tcPr>
          <w:p w14:paraId="3982890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92.9%</w:t>
            </w:r>
          </w:p>
        </w:tc>
      </w:tr>
      <w:tr w:rsidR="006A79F8" w:rsidRPr="006A79F8" w14:paraId="7FE58D5F" w14:textId="77777777" w:rsidTr="006B1956">
        <w:tc>
          <w:tcPr>
            <w:tcW w:w="1500" w:type="dxa"/>
          </w:tcPr>
          <w:p w14:paraId="527DA7F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9</w:t>
            </w:r>
          </w:p>
        </w:tc>
        <w:tc>
          <w:tcPr>
            <w:tcW w:w="1965" w:type="dxa"/>
          </w:tcPr>
          <w:p w14:paraId="39A1A4E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94.7%</w:t>
            </w:r>
          </w:p>
        </w:tc>
        <w:tc>
          <w:tcPr>
            <w:tcW w:w="1965" w:type="dxa"/>
          </w:tcPr>
          <w:p w14:paraId="093FA9D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c>
          <w:tcPr>
            <w:tcW w:w="1965" w:type="dxa"/>
          </w:tcPr>
          <w:p w14:paraId="6A62EC2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91.6%</w:t>
            </w:r>
          </w:p>
        </w:tc>
        <w:tc>
          <w:tcPr>
            <w:tcW w:w="1965" w:type="dxa"/>
          </w:tcPr>
          <w:p w14:paraId="700B631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92.1%</w:t>
            </w:r>
          </w:p>
        </w:tc>
      </w:tr>
      <w:tr w:rsidR="006A79F8" w:rsidRPr="006A79F8" w14:paraId="7A0F6B50" w14:textId="77777777" w:rsidTr="006B1956">
        <w:tc>
          <w:tcPr>
            <w:tcW w:w="1500" w:type="dxa"/>
          </w:tcPr>
          <w:p w14:paraId="246D66E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10</w:t>
            </w:r>
          </w:p>
        </w:tc>
        <w:tc>
          <w:tcPr>
            <w:tcW w:w="1965" w:type="dxa"/>
          </w:tcPr>
          <w:p w14:paraId="141098D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95.1%</w:t>
            </w:r>
          </w:p>
        </w:tc>
        <w:tc>
          <w:tcPr>
            <w:tcW w:w="1965" w:type="dxa"/>
          </w:tcPr>
          <w:p w14:paraId="5BC40E1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w:t>
            </w:r>
          </w:p>
        </w:tc>
        <w:tc>
          <w:tcPr>
            <w:tcW w:w="1965" w:type="dxa"/>
          </w:tcPr>
          <w:p w14:paraId="0B5CE1E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92.2%</w:t>
            </w:r>
          </w:p>
        </w:tc>
        <w:tc>
          <w:tcPr>
            <w:tcW w:w="1965" w:type="dxa"/>
          </w:tcPr>
          <w:p w14:paraId="0553C73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r>
      <w:tr w:rsidR="006A79F8" w:rsidRPr="006A79F8" w14:paraId="22C0EFFD" w14:textId="77777777" w:rsidTr="006B1956">
        <w:tc>
          <w:tcPr>
            <w:tcW w:w="1500" w:type="dxa"/>
          </w:tcPr>
          <w:p w14:paraId="3C94DB7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Mean ± SD</w:t>
            </w:r>
          </w:p>
        </w:tc>
        <w:tc>
          <w:tcPr>
            <w:tcW w:w="1965" w:type="dxa"/>
          </w:tcPr>
          <w:p w14:paraId="35B34FC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95.1% ± 0.3%</w:t>
            </w:r>
          </w:p>
        </w:tc>
        <w:tc>
          <w:tcPr>
            <w:tcW w:w="1965" w:type="dxa"/>
          </w:tcPr>
          <w:p w14:paraId="3B09257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 ± 0.3%</w:t>
            </w:r>
          </w:p>
        </w:tc>
        <w:tc>
          <w:tcPr>
            <w:tcW w:w="1965" w:type="dxa"/>
          </w:tcPr>
          <w:p w14:paraId="68EF36B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 ± 0.4%</w:t>
            </w:r>
          </w:p>
        </w:tc>
        <w:tc>
          <w:tcPr>
            <w:tcW w:w="1965" w:type="dxa"/>
          </w:tcPr>
          <w:p w14:paraId="3C123D2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 ± 0.3%</w:t>
            </w:r>
          </w:p>
        </w:tc>
      </w:tr>
    </w:tbl>
    <w:p w14:paraId="5EC38930" w14:textId="62D5CEB0" w:rsidR="006A79F8" w:rsidRDefault="006A79F8" w:rsidP="006A79F8">
      <w:pPr>
        <w:spacing w:before="60" w:after="180" w:line="240" w:lineRule="auto"/>
        <w:jc w:val="center"/>
        <w:rPr>
          <w:rFonts w:ascii="Times New Roman" w:hAnsi="Times New Roman" w:cs="Times New Roman"/>
        </w:rPr>
      </w:pPr>
    </w:p>
    <w:p w14:paraId="5D3D8D45" w14:textId="77777777" w:rsidR="00770525" w:rsidRDefault="00770525" w:rsidP="006A79F8">
      <w:pPr>
        <w:spacing w:before="60" w:after="180" w:line="240" w:lineRule="auto"/>
        <w:jc w:val="center"/>
        <w:rPr>
          <w:rFonts w:ascii="Times New Roman" w:hAnsi="Times New Roman" w:cs="Times New Roman"/>
        </w:rPr>
      </w:pPr>
    </w:p>
    <w:p w14:paraId="1D6189E7" w14:textId="77777777" w:rsidR="00770525" w:rsidRPr="006A79F8" w:rsidRDefault="00770525" w:rsidP="006A79F8">
      <w:pPr>
        <w:spacing w:before="60" w:after="180" w:line="240" w:lineRule="auto"/>
        <w:jc w:val="center"/>
        <w:rPr>
          <w:rFonts w:ascii="Times New Roman" w:hAnsi="Times New Roman" w:cs="Times New Roman"/>
        </w:rPr>
      </w:pPr>
    </w:p>
    <w:p w14:paraId="0E72CCD5" w14:textId="56B9322B"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lastRenderedPageBreak/>
        <w:t>Table 5: Model evaluation metrics on held-out test set</w:t>
      </w:r>
    </w:p>
    <w:tbl>
      <w:tblPr>
        <w:tblStyle w:val="TableGrid"/>
        <w:tblW w:w="9360" w:type="dxa"/>
        <w:tblLook w:val="04A0" w:firstRow="1" w:lastRow="0" w:firstColumn="1" w:lastColumn="0" w:noHBand="0" w:noVBand="1"/>
      </w:tblPr>
      <w:tblGrid>
        <w:gridCol w:w="2200"/>
        <w:gridCol w:w="1800"/>
        <w:gridCol w:w="5360"/>
      </w:tblGrid>
      <w:tr w:rsidR="006A79F8" w:rsidRPr="006A79F8" w14:paraId="415636B0" w14:textId="77777777" w:rsidTr="006B1956">
        <w:tc>
          <w:tcPr>
            <w:tcW w:w="2200" w:type="dxa"/>
          </w:tcPr>
          <w:p w14:paraId="6528CB6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Metric</w:t>
            </w:r>
          </w:p>
        </w:tc>
        <w:tc>
          <w:tcPr>
            <w:tcW w:w="1800" w:type="dxa"/>
          </w:tcPr>
          <w:p w14:paraId="691078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Value</w:t>
            </w:r>
          </w:p>
        </w:tc>
        <w:tc>
          <w:tcPr>
            <w:tcW w:w="5360" w:type="dxa"/>
          </w:tcPr>
          <w:p w14:paraId="37F15BA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Description</w:t>
            </w:r>
          </w:p>
        </w:tc>
      </w:tr>
      <w:tr w:rsidR="006A79F8" w:rsidRPr="006A79F8" w14:paraId="04F95E61" w14:textId="77777777" w:rsidTr="006B1956">
        <w:tc>
          <w:tcPr>
            <w:tcW w:w="2200" w:type="dxa"/>
          </w:tcPr>
          <w:p w14:paraId="237CE50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Accuracy</w:t>
            </w:r>
          </w:p>
        </w:tc>
        <w:tc>
          <w:tcPr>
            <w:tcW w:w="1800" w:type="dxa"/>
          </w:tcPr>
          <w:p w14:paraId="096B881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w:t>
            </w:r>
          </w:p>
        </w:tc>
        <w:tc>
          <w:tcPr>
            <w:tcW w:w="5360" w:type="dxa"/>
          </w:tcPr>
          <w:p w14:paraId="7D5019C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Overall percentage of correct predictions on the held-out test set</w:t>
            </w:r>
          </w:p>
        </w:tc>
      </w:tr>
      <w:tr w:rsidR="006A79F8" w:rsidRPr="006A79F8" w14:paraId="75672952" w14:textId="77777777" w:rsidTr="006B1956">
        <w:tc>
          <w:tcPr>
            <w:tcW w:w="2200" w:type="dxa"/>
          </w:tcPr>
          <w:p w14:paraId="6DA6718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Precision</w:t>
            </w:r>
          </w:p>
        </w:tc>
        <w:tc>
          <w:tcPr>
            <w:tcW w:w="1800" w:type="dxa"/>
          </w:tcPr>
          <w:p w14:paraId="255EFE8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w:t>
            </w:r>
          </w:p>
        </w:tc>
        <w:tc>
          <w:tcPr>
            <w:tcW w:w="5360" w:type="dxa"/>
          </w:tcPr>
          <w:p w14:paraId="48580FE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Proportion of predicted phishing URLs that were genuinely phishing</w:t>
            </w:r>
          </w:p>
        </w:tc>
      </w:tr>
      <w:tr w:rsidR="006A79F8" w:rsidRPr="006A79F8" w14:paraId="57F2E815" w14:textId="77777777" w:rsidTr="006B1956">
        <w:tc>
          <w:tcPr>
            <w:tcW w:w="2200" w:type="dxa"/>
          </w:tcPr>
          <w:p w14:paraId="11A91A2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Recall</w:t>
            </w:r>
          </w:p>
        </w:tc>
        <w:tc>
          <w:tcPr>
            <w:tcW w:w="1800" w:type="dxa"/>
          </w:tcPr>
          <w:p w14:paraId="1F5D7BF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5360" w:type="dxa"/>
          </w:tcPr>
          <w:p w14:paraId="6069DA9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Proportion of actual phishing URLs correctly identified</w:t>
            </w:r>
          </w:p>
        </w:tc>
      </w:tr>
      <w:tr w:rsidR="006A79F8" w:rsidRPr="006A79F8" w14:paraId="276061C6" w14:textId="77777777" w:rsidTr="006B1956">
        <w:tc>
          <w:tcPr>
            <w:tcW w:w="2200" w:type="dxa"/>
          </w:tcPr>
          <w:p w14:paraId="1CBE4DB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F1 score</w:t>
            </w:r>
          </w:p>
        </w:tc>
        <w:tc>
          <w:tcPr>
            <w:tcW w:w="1800" w:type="dxa"/>
          </w:tcPr>
          <w:p w14:paraId="4BB72D8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w:t>
            </w:r>
          </w:p>
        </w:tc>
        <w:tc>
          <w:tcPr>
            <w:tcW w:w="5360" w:type="dxa"/>
          </w:tcPr>
          <w:p w14:paraId="4D5A970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Harmonic mean of precision and recall</w:t>
            </w:r>
          </w:p>
        </w:tc>
      </w:tr>
      <w:tr w:rsidR="006A79F8" w:rsidRPr="006A79F8" w14:paraId="37AF22DE" w14:textId="77777777" w:rsidTr="006B1956">
        <w:tc>
          <w:tcPr>
            <w:tcW w:w="2200" w:type="dxa"/>
          </w:tcPr>
          <w:p w14:paraId="3793C34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AUC-ROC</w:t>
            </w:r>
          </w:p>
        </w:tc>
        <w:tc>
          <w:tcPr>
            <w:tcW w:w="1800" w:type="dxa"/>
          </w:tcPr>
          <w:p w14:paraId="3AB7F05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0.97</w:t>
            </w:r>
          </w:p>
        </w:tc>
        <w:tc>
          <w:tcPr>
            <w:tcW w:w="5360" w:type="dxa"/>
          </w:tcPr>
          <w:p w14:paraId="3D8BCFC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Discriminative ability across all classification thresholds</w:t>
            </w:r>
          </w:p>
        </w:tc>
      </w:tr>
    </w:tbl>
    <w:p w14:paraId="35E1C5BB" w14:textId="2D4C2E46"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Confusion Matrix</w:t>
      </w:r>
    </w:p>
    <w:p w14:paraId="316B5E9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confusion matrix provides a detailed breakdown of prediction outcomes on the 1,600-URL test set. True Positives (TP) are phishing URLs correctly classified as phishing. True Negatives (TN) are legitimate URLs correctly classified as legitimate. False Positives (FP) are legitimate URLs incorrectly flagged as phishing. False Negatives (FN) are phishing URLs that evaded detection.</w:t>
      </w:r>
    </w:p>
    <w:p w14:paraId="7F17AD06" w14:textId="4B6133A2" w:rsidR="006A79F8" w:rsidRPr="006B1956" w:rsidRDefault="006B1956" w:rsidP="006B1956">
      <w:pPr>
        <w:spacing w:before="60" w:after="18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6: Confusion matrix on held-out test set (n = 1,600)</w:t>
      </w:r>
    </w:p>
    <w:tbl>
      <w:tblPr>
        <w:tblStyle w:val="TableGrid"/>
        <w:tblW w:w="9360" w:type="dxa"/>
        <w:tblLook w:val="04A0" w:firstRow="1" w:lastRow="0" w:firstColumn="1" w:lastColumn="0" w:noHBand="0" w:noVBand="1"/>
      </w:tblPr>
      <w:tblGrid>
        <w:gridCol w:w="2720"/>
        <w:gridCol w:w="3320"/>
        <w:gridCol w:w="3320"/>
      </w:tblGrid>
      <w:tr w:rsidR="006A79F8" w:rsidRPr="006A79F8" w14:paraId="14B415D4" w14:textId="77777777" w:rsidTr="006B1956">
        <w:tc>
          <w:tcPr>
            <w:tcW w:w="2720" w:type="dxa"/>
          </w:tcPr>
          <w:p w14:paraId="4A55C2E7" w14:textId="77777777" w:rsidR="006A79F8" w:rsidRPr="006A79F8" w:rsidRDefault="006A79F8" w:rsidP="00770525">
            <w:pPr>
              <w:spacing w:before="60" w:after="60"/>
              <w:rPr>
                <w:rFonts w:ascii="Times New Roman" w:hAnsi="Times New Roman" w:cs="Times New Roman"/>
              </w:rPr>
            </w:pPr>
          </w:p>
        </w:tc>
        <w:tc>
          <w:tcPr>
            <w:tcW w:w="3320" w:type="dxa"/>
          </w:tcPr>
          <w:p w14:paraId="5722FE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Predicted: Phishing</w:t>
            </w:r>
          </w:p>
        </w:tc>
        <w:tc>
          <w:tcPr>
            <w:tcW w:w="3320" w:type="dxa"/>
          </w:tcPr>
          <w:p w14:paraId="74845B6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Predicted: Legitimate</w:t>
            </w:r>
          </w:p>
        </w:tc>
      </w:tr>
      <w:tr w:rsidR="006A79F8" w:rsidRPr="006A79F8" w14:paraId="0D5EAE6C" w14:textId="77777777" w:rsidTr="006B1956">
        <w:tc>
          <w:tcPr>
            <w:tcW w:w="2720" w:type="dxa"/>
          </w:tcPr>
          <w:p w14:paraId="5BB6268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Actual: Phishing</w:t>
            </w:r>
          </w:p>
        </w:tc>
        <w:tc>
          <w:tcPr>
            <w:tcW w:w="3320" w:type="dxa"/>
          </w:tcPr>
          <w:p w14:paraId="75F0F1F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 (TP)</w:t>
            </w:r>
          </w:p>
        </w:tc>
        <w:tc>
          <w:tcPr>
            <w:tcW w:w="3320" w:type="dxa"/>
          </w:tcPr>
          <w:p w14:paraId="377E8FC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80 (FN)</w:t>
            </w:r>
          </w:p>
        </w:tc>
      </w:tr>
      <w:tr w:rsidR="006A79F8" w:rsidRPr="006A79F8" w14:paraId="0A0686BC" w14:textId="77777777" w:rsidTr="006B1956">
        <w:tc>
          <w:tcPr>
            <w:tcW w:w="2720" w:type="dxa"/>
          </w:tcPr>
          <w:p w14:paraId="045612A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Actual: Legitimate</w:t>
            </w:r>
          </w:p>
        </w:tc>
        <w:tc>
          <w:tcPr>
            <w:tcW w:w="3320" w:type="dxa"/>
          </w:tcPr>
          <w:p w14:paraId="7515FA4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60 (FP)</w:t>
            </w:r>
          </w:p>
        </w:tc>
        <w:tc>
          <w:tcPr>
            <w:tcW w:w="3320" w:type="dxa"/>
          </w:tcPr>
          <w:p w14:paraId="672ED0A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540 (TN)</w:t>
            </w:r>
          </w:p>
        </w:tc>
      </w:tr>
    </w:tbl>
    <w:p w14:paraId="348F5213" w14:textId="4CAC61CD"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System Integration and Real-Time Deployment</w:t>
      </w:r>
    </w:p>
    <w:p w14:paraId="794C858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Following model evaluation, the trained Random Forest classifier was integrated into a real-time email monitoring pipeline. The system was connected to an institutional email server via IMAP, enabling it to intercept and </w:t>
      </w:r>
      <w:proofErr w:type="spellStart"/>
      <w:r w:rsidRPr="006A79F8">
        <w:rPr>
          <w:rFonts w:ascii="Times New Roman" w:eastAsia="Arial" w:hAnsi="Times New Roman" w:cs="Times New Roman"/>
          <w:sz w:val="24"/>
          <w:szCs w:val="24"/>
        </w:rPr>
        <w:t>analyse</w:t>
      </w:r>
      <w:proofErr w:type="spellEnd"/>
      <w:r w:rsidRPr="006A79F8">
        <w:rPr>
          <w:rFonts w:ascii="Times New Roman" w:eastAsia="Arial" w:hAnsi="Times New Roman" w:cs="Times New Roman"/>
          <w:sz w:val="24"/>
          <w:szCs w:val="24"/>
        </w:rPr>
        <w:t xml:space="preserve"> incoming messages continuously. For each email received, the system extracted all embedded URLs, computed the feature vector for each URL, and passed the vector to the classifier for prediction.</w:t>
      </w:r>
    </w:p>
    <w:p w14:paraId="07AAA79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A browser extension was developed as a complementary interface for end users accessing email via Gmail (mail.google.com) and Outlook (outlook.live.com). The extension’s content script automatically scans email bodies for URLs upon page load, queries the deployed classifier API, and displays inline warnings adjacent to flagged links without requiring any user interaction. This design </w:t>
      </w:r>
      <w:proofErr w:type="spellStart"/>
      <w:r w:rsidRPr="006A79F8">
        <w:rPr>
          <w:rFonts w:ascii="Times New Roman" w:eastAsia="Arial" w:hAnsi="Times New Roman" w:cs="Times New Roman"/>
          <w:sz w:val="24"/>
          <w:szCs w:val="24"/>
        </w:rPr>
        <w:t>minimises</w:t>
      </w:r>
      <w:proofErr w:type="spellEnd"/>
      <w:r w:rsidRPr="006A79F8">
        <w:rPr>
          <w:rFonts w:ascii="Times New Roman" w:eastAsia="Arial" w:hAnsi="Times New Roman" w:cs="Times New Roman"/>
          <w:sz w:val="24"/>
          <w:szCs w:val="24"/>
        </w:rPr>
        <w:t xml:space="preserve"> friction while </w:t>
      </w:r>
      <w:proofErr w:type="spellStart"/>
      <w:r w:rsidRPr="006A79F8">
        <w:rPr>
          <w:rFonts w:ascii="Times New Roman" w:eastAsia="Arial" w:hAnsi="Times New Roman" w:cs="Times New Roman"/>
          <w:sz w:val="24"/>
          <w:szCs w:val="24"/>
        </w:rPr>
        <w:t>maximising</w:t>
      </w:r>
      <w:proofErr w:type="spellEnd"/>
      <w:r w:rsidRPr="006A79F8">
        <w:rPr>
          <w:rFonts w:ascii="Times New Roman" w:eastAsia="Arial" w:hAnsi="Times New Roman" w:cs="Times New Roman"/>
          <w:sz w:val="24"/>
          <w:szCs w:val="24"/>
        </w:rPr>
        <w:t xml:space="preserve"> visibility of detected threats.</w:t>
      </w:r>
    </w:p>
    <w:p w14:paraId="38EB2956"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Two alert modes were implemented. User-facing alerts display inline warnings within the email client when a phishing URL is detected, providing the URL, the model’s confidence score, and a recommended action. Administrator notifications deliver detailed reports to security personnel, including the full extracted feature vector, enabling audit and further investigation. A domain and IP blocklist was maintained and updated automatically based on confirmed positives, reducing latency for repeat offenders.</w:t>
      </w:r>
    </w:p>
    <w:p w14:paraId="309DA2E8" w14:textId="41D92BFF"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7: Real-time feature extraction example</w:t>
      </w:r>
    </w:p>
    <w:tbl>
      <w:tblPr>
        <w:tblStyle w:val="TableGrid"/>
        <w:tblW w:w="10360" w:type="dxa"/>
        <w:tblLook w:val="04A0" w:firstRow="1" w:lastRow="0" w:firstColumn="1" w:lastColumn="0" w:noHBand="0" w:noVBand="1"/>
      </w:tblPr>
      <w:tblGrid>
        <w:gridCol w:w="2400"/>
        <w:gridCol w:w="1500"/>
        <w:gridCol w:w="1700"/>
        <w:gridCol w:w="1500"/>
        <w:gridCol w:w="1460"/>
        <w:gridCol w:w="1800"/>
      </w:tblGrid>
      <w:tr w:rsidR="006A79F8" w:rsidRPr="006A79F8" w14:paraId="205BB27D" w14:textId="77777777" w:rsidTr="0076527D">
        <w:tc>
          <w:tcPr>
            <w:tcW w:w="2400" w:type="dxa"/>
          </w:tcPr>
          <w:p w14:paraId="2A7F6FE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URL</w:t>
            </w:r>
          </w:p>
        </w:tc>
        <w:tc>
          <w:tcPr>
            <w:tcW w:w="1500" w:type="dxa"/>
          </w:tcPr>
          <w:p w14:paraId="75F3DD2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URL length</w:t>
            </w:r>
          </w:p>
        </w:tc>
        <w:tc>
          <w:tcPr>
            <w:tcW w:w="1700" w:type="dxa"/>
          </w:tcPr>
          <w:p w14:paraId="2778403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Subdomain count</w:t>
            </w:r>
          </w:p>
        </w:tc>
        <w:tc>
          <w:tcPr>
            <w:tcW w:w="1500" w:type="dxa"/>
          </w:tcPr>
          <w:p w14:paraId="4B4555F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Domain age</w:t>
            </w:r>
          </w:p>
        </w:tc>
        <w:tc>
          <w:tcPr>
            <w:tcW w:w="1460" w:type="dxa"/>
          </w:tcPr>
          <w:p w14:paraId="3E002E4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IP reputation</w:t>
            </w:r>
          </w:p>
        </w:tc>
        <w:tc>
          <w:tcPr>
            <w:tcW w:w="1800" w:type="dxa"/>
          </w:tcPr>
          <w:p w14:paraId="27FC97E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Special characters</w:t>
            </w:r>
          </w:p>
        </w:tc>
      </w:tr>
      <w:tr w:rsidR="006A79F8" w:rsidRPr="006A79F8" w14:paraId="5354A98A" w14:textId="77777777" w:rsidTr="0076527D">
        <w:tc>
          <w:tcPr>
            <w:tcW w:w="2400" w:type="dxa"/>
          </w:tcPr>
          <w:p w14:paraId="78DB22C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http://phishingsite.com</w:t>
            </w:r>
          </w:p>
        </w:tc>
        <w:tc>
          <w:tcPr>
            <w:tcW w:w="1500" w:type="dxa"/>
          </w:tcPr>
          <w:p w14:paraId="09D1FD1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85</w:t>
            </w:r>
          </w:p>
        </w:tc>
        <w:tc>
          <w:tcPr>
            <w:tcW w:w="1700" w:type="dxa"/>
          </w:tcPr>
          <w:p w14:paraId="57E647D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3</w:t>
            </w:r>
          </w:p>
        </w:tc>
        <w:tc>
          <w:tcPr>
            <w:tcW w:w="1500" w:type="dxa"/>
          </w:tcPr>
          <w:p w14:paraId="385E2A8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 month</w:t>
            </w:r>
          </w:p>
        </w:tc>
        <w:tc>
          <w:tcPr>
            <w:tcW w:w="1460" w:type="dxa"/>
          </w:tcPr>
          <w:p w14:paraId="0F92D58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Blacklisted</w:t>
            </w:r>
          </w:p>
        </w:tc>
        <w:tc>
          <w:tcPr>
            <w:tcW w:w="1800" w:type="dxa"/>
          </w:tcPr>
          <w:p w14:paraId="0F15D33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w:t>
            </w:r>
          </w:p>
        </w:tc>
      </w:tr>
      <w:tr w:rsidR="006A79F8" w:rsidRPr="006A79F8" w14:paraId="264FF40B" w14:textId="77777777" w:rsidTr="0076527D">
        <w:tc>
          <w:tcPr>
            <w:tcW w:w="2400" w:type="dxa"/>
          </w:tcPr>
          <w:p w14:paraId="71F8F4B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http://government.gov</w:t>
            </w:r>
          </w:p>
        </w:tc>
        <w:tc>
          <w:tcPr>
            <w:tcW w:w="1500" w:type="dxa"/>
          </w:tcPr>
          <w:p w14:paraId="76CFF0C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25</w:t>
            </w:r>
          </w:p>
        </w:tc>
        <w:tc>
          <w:tcPr>
            <w:tcW w:w="1700" w:type="dxa"/>
          </w:tcPr>
          <w:p w14:paraId="22560C3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w:t>
            </w:r>
          </w:p>
        </w:tc>
        <w:tc>
          <w:tcPr>
            <w:tcW w:w="1500" w:type="dxa"/>
          </w:tcPr>
          <w:p w14:paraId="5A1E894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 years</w:t>
            </w:r>
          </w:p>
        </w:tc>
        <w:tc>
          <w:tcPr>
            <w:tcW w:w="1460" w:type="dxa"/>
          </w:tcPr>
          <w:p w14:paraId="6085E5C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Safe</w:t>
            </w:r>
          </w:p>
        </w:tc>
        <w:tc>
          <w:tcPr>
            <w:tcW w:w="1800" w:type="dxa"/>
          </w:tcPr>
          <w:p w14:paraId="0BCBD8F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0</w:t>
            </w:r>
          </w:p>
        </w:tc>
      </w:tr>
    </w:tbl>
    <w:p w14:paraId="3DF65D42" w14:textId="77777777" w:rsidR="006A79F8" w:rsidRPr="006A79F8" w:rsidRDefault="006A79F8" w:rsidP="006A79F8">
      <w:pPr>
        <w:spacing w:before="60" w:after="60" w:line="240" w:lineRule="auto"/>
        <w:rPr>
          <w:rFonts w:ascii="Times New Roman" w:hAnsi="Times New Roman" w:cs="Times New Roman"/>
        </w:rPr>
      </w:pPr>
    </w:p>
    <w:p w14:paraId="2F64944E" w14:textId="3041CEB9" w:rsidR="006A79F8" w:rsidRPr="00E91E47" w:rsidRDefault="00E91E47" w:rsidP="0076527D">
      <w:pPr>
        <w:pStyle w:val="Heading1"/>
        <w:spacing w:before="240" w:after="240"/>
        <w:jc w:val="left"/>
        <w:rPr>
          <w:rFonts w:ascii="Times New Roman" w:hAnsi="Times New Roman" w:cs="Times New Roman"/>
          <w:sz w:val="28"/>
        </w:rPr>
      </w:pPr>
      <w:r w:rsidRPr="00E91E47">
        <w:rPr>
          <w:rFonts w:ascii="Times New Roman" w:hAnsi="Times New Roman" w:cs="Times New Roman"/>
          <w:sz w:val="28"/>
        </w:rPr>
        <w:lastRenderedPageBreak/>
        <w:t>RESULTS AND DISCUSSION</w:t>
      </w:r>
    </w:p>
    <w:p w14:paraId="409A3A52"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The Random Forest model achieved 95% accuracy, 93% precision, 92% recall, an F1 score of 92.5%, and an AUC-ROC of 0.97 on the held-out test set. These results were consistent across all 10 cross-validation folds (standard deviation ≤ 0.4%), indicating that the model </w:t>
      </w:r>
      <w:proofErr w:type="spellStart"/>
      <w:r w:rsidRPr="006A79F8">
        <w:rPr>
          <w:rFonts w:ascii="Times New Roman" w:eastAsia="Arial" w:hAnsi="Times New Roman" w:cs="Times New Roman"/>
          <w:sz w:val="24"/>
          <w:szCs w:val="24"/>
        </w:rPr>
        <w:t>generalises</w:t>
      </w:r>
      <w:proofErr w:type="spellEnd"/>
      <w:r w:rsidRPr="006A79F8">
        <w:rPr>
          <w:rFonts w:ascii="Times New Roman" w:eastAsia="Arial" w:hAnsi="Times New Roman" w:cs="Times New Roman"/>
          <w:sz w:val="24"/>
          <w:szCs w:val="24"/>
        </w:rPr>
        <w:t xml:space="preserve"> reliably rather than overfitting to training data. The high AUC-ROC score (0.97) confirms strong discriminative ability across the full range of decision thresholds, which is particularly important in deployment contexts where the optimal operating threshold may need to be adjusted based on institutional risk tolerance.</w:t>
      </w:r>
    </w:p>
    <w:p w14:paraId="77BC284A"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confusion matrix (Table 6) reveals that 80 phishing URLs were misclassified as legitimate (false negatives) and 60 legitimate URLs were incorrectly flagged (false positives). False negatives carry the higher operational risk, as undetected phishing URLs may result in credential theft or malware installation. False positives, while less dangerous, reduce user trust and may lead to alert fatigue. The current false positive rate of approximately 10% on the legitimate class warrants further reduction in future iterations, particularly for enterprise deployments where legitimate business communications must not be disrupted.</w:t>
      </w:r>
    </w:p>
    <w:p w14:paraId="08628A2F"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Feature importance analysis revealed that URL length, subdomain count, and domain age were the three most discriminative lexical and host-based features, consistent with findings from </w:t>
      </w:r>
      <w:proofErr w:type="spellStart"/>
      <w:r w:rsidRPr="006A79F8">
        <w:rPr>
          <w:rFonts w:ascii="Times New Roman" w:eastAsia="Arial" w:hAnsi="Times New Roman" w:cs="Times New Roman"/>
          <w:sz w:val="24"/>
          <w:szCs w:val="24"/>
        </w:rPr>
        <w:t>Sahingoz</w:t>
      </w:r>
      <w:proofErr w:type="spellEnd"/>
      <w:r w:rsidRPr="006A79F8">
        <w:rPr>
          <w:rFonts w:ascii="Times New Roman" w:eastAsia="Arial" w:hAnsi="Times New Roman" w:cs="Times New Roman"/>
          <w:sz w:val="24"/>
          <w:szCs w:val="24"/>
        </w:rPr>
        <w:t xml:space="preserve"> et al. (2020) and Verma and Das (2020). Content-based features, particularly login-field presence and form action URL discrepancy, contributed meaningfully to detection of credential-harvesting pages that might otherwise evade URL-only analysis.</w:t>
      </w:r>
    </w:p>
    <w:p w14:paraId="475BE4BF" w14:textId="6186D2BA"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Table 8 benchmarks the proposed model against closely related published work. The proposed model achieves the highest accuracy (95%) and AUC-ROC (0.97) among the compared </w:t>
      </w:r>
      <w:r w:rsidR="00527543">
        <w:rPr>
          <w:rFonts w:ascii="Times New Roman" w:eastAsia="Arial" w:hAnsi="Times New Roman" w:cs="Times New Roman"/>
          <w:sz w:val="24"/>
          <w:szCs w:val="24"/>
        </w:rPr>
        <w:t>studies</w:t>
      </w:r>
      <w:r w:rsidRPr="006A79F8">
        <w:rPr>
          <w:rFonts w:ascii="Times New Roman" w:eastAsia="Arial" w:hAnsi="Times New Roman" w:cs="Times New Roman"/>
          <w:sz w:val="24"/>
          <w:szCs w:val="24"/>
        </w:rPr>
        <w:t>. Notably, the integration of content-based features alongside lexical and host-based features, absent in several compared studies, is likely responsible for the performance advantage over URL-only approaches.</w:t>
      </w:r>
    </w:p>
    <w:p w14:paraId="2B634BA7" w14:textId="5E478FCC" w:rsidR="006A79F8" w:rsidRPr="0076527D" w:rsidRDefault="0076527D" w:rsidP="0076527D">
      <w:pPr>
        <w:spacing w:before="240" w:after="240" w:line="240" w:lineRule="auto"/>
        <w:rPr>
          <w:rFonts w:ascii="Times New Roman" w:hAnsi="Times New Roman" w:cs="Times New Roman"/>
          <w:b/>
          <w:sz w:val="28"/>
        </w:rPr>
      </w:pPr>
      <w:r w:rsidRPr="0076527D">
        <w:rPr>
          <w:rFonts w:ascii="Times New Roman" w:eastAsia="Arial" w:hAnsi="Times New Roman" w:cs="Times New Roman"/>
          <w:b/>
          <w:iCs/>
          <w:sz w:val="24"/>
          <w:szCs w:val="20"/>
        </w:rPr>
        <w:t>Table 8: Comparison of proposed model with related works</w:t>
      </w:r>
    </w:p>
    <w:tbl>
      <w:tblPr>
        <w:tblStyle w:val="TableGrid"/>
        <w:tblW w:w="9800" w:type="dxa"/>
        <w:tblLook w:val="04A0" w:firstRow="1" w:lastRow="0" w:firstColumn="1" w:lastColumn="0" w:noHBand="0" w:noVBand="1"/>
      </w:tblPr>
      <w:tblGrid>
        <w:gridCol w:w="2200"/>
        <w:gridCol w:w="1600"/>
        <w:gridCol w:w="2400"/>
        <w:gridCol w:w="1200"/>
        <w:gridCol w:w="1200"/>
        <w:gridCol w:w="1200"/>
      </w:tblGrid>
      <w:tr w:rsidR="006A79F8" w:rsidRPr="006A79F8" w14:paraId="4FED89FB" w14:textId="77777777" w:rsidTr="0076527D">
        <w:tc>
          <w:tcPr>
            <w:tcW w:w="2200" w:type="dxa"/>
          </w:tcPr>
          <w:p w14:paraId="1B5A1E7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Study</w:t>
            </w:r>
          </w:p>
        </w:tc>
        <w:tc>
          <w:tcPr>
            <w:tcW w:w="1600" w:type="dxa"/>
          </w:tcPr>
          <w:p w14:paraId="6B4F51B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Algorithm</w:t>
            </w:r>
          </w:p>
        </w:tc>
        <w:tc>
          <w:tcPr>
            <w:tcW w:w="2400" w:type="dxa"/>
          </w:tcPr>
          <w:p w14:paraId="5CFE797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Features</w:t>
            </w:r>
          </w:p>
        </w:tc>
        <w:tc>
          <w:tcPr>
            <w:tcW w:w="1200" w:type="dxa"/>
          </w:tcPr>
          <w:p w14:paraId="2987066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Accuracy</w:t>
            </w:r>
          </w:p>
        </w:tc>
        <w:tc>
          <w:tcPr>
            <w:tcW w:w="1200" w:type="dxa"/>
          </w:tcPr>
          <w:p w14:paraId="3C0C6E8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Recall</w:t>
            </w:r>
          </w:p>
        </w:tc>
        <w:tc>
          <w:tcPr>
            <w:tcW w:w="1200" w:type="dxa"/>
          </w:tcPr>
          <w:p w14:paraId="43F9598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Precision</w:t>
            </w:r>
          </w:p>
        </w:tc>
      </w:tr>
      <w:tr w:rsidR="004A65CB" w:rsidRPr="006A79F8" w14:paraId="6271D447" w14:textId="77777777" w:rsidTr="0076527D">
        <w:tc>
          <w:tcPr>
            <w:tcW w:w="2200" w:type="dxa"/>
            <w:vMerge w:val="restart"/>
          </w:tcPr>
          <w:p w14:paraId="3C4AD0F9"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Patel et al. (2025)</w:t>
            </w:r>
          </w:p>
          <w:p w14:paraId="66D34383" w14:textId="75BA0245" w:rsidR="004A65CB" w:rsidRPr="006A79F8" w:rsidRDefault="004A65CB" w:rsidP="00770525">
            <w:pPr>
              <w:spacing w:before="60" w:after="60"/>
              <w:rPr>
                <w:rFonts w:ascii="Times New Roman" w:hAnsi="Times New Roman" w:cs="Times New Roman"/>
              </w:rPr>
            </w:pPr>
          </w:p>
        </w:tc>
        <w:tc>
          <w:tcPr>
            <w:tcW w:w="1600" w:type="dxa"/>
          </w:tcPr>
          <w:p w14:paraId="51D1F6EB"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Random Forest</w:t>
            </w:r>
          </w:p>
        </w:tc>
        <w:tc>
          <w:tcPr>
            <w:tcW w:w="2400" w:type="dxa"/>
          </w:tcPr>
          <w:p w14:paraId="7EFA78A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HTML, WHOIS</w:t>
            </w:r>
          </w:p>
        </w:tc>
        <w:tc>
          <w:tcPr>
            <w:tcW w:w="1200" w:type="dxa"/>
          </w:tcPr>
          <w:p w14:paraId="69F36BFE"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1200" w:type="dxa"/>
          </w:tcPr>
          <w:p w14:paraId="3A82DA7F"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88%</w:t>
            </w:r>
          </w:p>
        </w:tc>
        <w:tc>
          <w:tcPr>
            <w:tcW w:w="1200" w:type="dxa"/>
          </w:tcPr>
          <w:p w14:paraId="49051134" w14:textId="298B7B31"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5C2CAE89" w14:textId="77777777" w:rsidTr="0076527D">
        <w:tc>
          <w:tcPr>
            <w:tcW w:w="2200" w:type="dxa"/>
            <w:vMerge/>
          </w:tcPr>
          <w:p w14:paraId="43E98035" w14:textId="272E74FD" w:rsidR="004A65CB" w:rsidRPr="006A79F8" w:rsidRDefault="004A65CB" w:rsidP="00770525">
            <w:pPr>
              <w:spacing w:before="60" w:after="60"/>
              <w:rPr>
                <w:rFonts w:ascii="Times New Roman" w:hAnsi="Times New Roman" w:cs="Times New Roman"/>
              </w:rPr>
            </w:pPr>
          </w:p>
        </w:tc>
        <w:tc>
          <w:tcPr>
            <w:tcW w:w="1600" w:type="dxa"/>
          </w:tcPr>
          <w:p w14:paraId="6FE857FA"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Decision Tree</w:t>
            </w:r>
          </w:p>
        </w:tc>
        <w:tc>
          <w:tcPr>
            <w:tcW w:w="2400" w:type="dxa"/>
          </w:tcPr>
          <w:p w14:paraId="3F84132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HTTPS, Subdomains</w:t>
            </w:r>
          </w:p>
        </w:tc>
        <w:tc>
          <w:tcPr>
            <w:tcW w:w="1200" w:type="dxa"/>
          </w:tcPr>
          <w:p w14:paraId="48DF6010"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85%</w:t>
            </w:r>
          </w:p>
        </w:tc>
        <w:tc>
          <w:tcPr>
            <w:tcW w:w="1200" w:type="dxa"/>
          </w:tcPr>
          <w:p w14:paraId="3C7515B0"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80%</w:t>
            </w:r>
          </w:p>
        </w:tc>
        <w:tc>
          <w:tcPr>
            <w:tcW w:w="1200" w:type="dxa"/>
          </w:tcPr>
          <w:p w14:paraId="72CDCC8A" w14:textId="0AD65ED6"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6555B5FD" w14:textId="77777777" w:rsidTr="0076527D">
        <w:tc>
          <w:tcPr>
            <w:tcW w:w="2200" w:type="dxa"/>
            <w:vMerge/>
          </w:tcPr>
          <w:p w14:paraId="3930A6E5" w14:textId="51C7832F" w:rsidR="004A65CB" w:rsidRPr="006A79F8" w:rsidRDefault="004A65CB" w:rsidP="00770525">
            <w:pPr>
              <w:spacing w:before="60" w:after="60"/>
              <w:rPr>
                <w:rFonts w:ascii="Times New Roman" w:hAnsi="Times New Roman" w:cs="Times New Roman"/>
              </w:rPr>
            </w:pPr>
          </w:p>
        </w:tc>
        <w:tc>
          <w:tcPr>
            <w:tcW w:w="1600" w:type="dxa"/>
          </w:tcPr>
          <w:p w14:paraId="1A7F72F7"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SVM</w:t>
            </w:r>
          </w:p>
        </w:tc>
        <w:tc>
          <w:tcPr>
            <w:tcW w:w="2400" w:type="dxa"/>
          </w:tcPr>
          <w:p w14:paraId="266A240E"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content-based</w:t>
            </w:r>
          </w:p>
        </w:tc>
        <w:tc>
          <w:tcPr>
            <w:tcW w:w="1200" w:type="dxa"/>
          </w:tcPr>
          <w:p w14:paraId="50F5FB03"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88%</w:t>
            </w:r>
          </w:p>
        </w:tc>
        <w:tc>
          <w:tcPr>
            <w:tcW w:w="1200" w:type="dxa"/>
          </w:tcPr>
          <w:p w14:paraId="07AB785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84%</w:t>
            </w:r>
          </w:p>
        </w:tc>
        <w:tc>
          <w:tcPr>
            <w:tcW w:w="1200" w:type="dxa"/>
          </w:tcPr>
          <w:p w14:paraId="58343157" w14:textId="08AE251D"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4823F39D" w14:textId="77777777" w:rsidTr="0076527D">
        <w:tc>
          <w:tcPr>
            <w:tcW w:w="2200" w:type="dxa"/>
            <w:vMerge/>
          </w:tcPr>
          <w:p w14:paraId="7BC8FC41" w14:textId="77777777" w:rsidR="004A65CB" w:rsidRPr="006A79F8" w:rsidRDefault="004A65CB" w:rsidP="00770525">
            <w:pPr>
              <w:spacing w:before="60" w:after="60"/>
              <w:rPr>
                <w:rFonts w:ascii="Times New Roman" w:hAnsi="Times New Roman" w:cs="Times New Roman"/>
              </w:rPr>
            </w:pPr>
          </w:p>
        </w:tc>
        <w:tc>
          <w:tcPr>
            <w:tcW w:w="1600" w:type="dxa"/>
          </w:tcPr>
          <w:p w14:paraId="68823C1A" w14:textId="5FDBCE62"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Neural Network</w:t>
            </w:r>
          </w:p>
        </w:tc>
        <w:tc>
          <w:tcPr>
            <w:tcW w:w="2400" w:type="dxa"/>
          </w:tcPr>
          <w:p w14:paraId="6748A043" w14:textId="0DB01A12"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All Features</w:t>
            </w:r>
          </w:p>
        </w:tc>
        <w:tc>
          <w:tcPr>
            <w:tcW w:w="1200" w:type="dxa"/>
          </w:tcPr>
          <w:p w14:paraId="68391CFA" w14:textId="5F51896A"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95%</w:t>
            </w:r>
          </w:p>
        </w:tc>
        <w:tc>
          <w:tcPr>
            <w:tcW w:w="1200" w:type="dxa"/>
          </w:tcPr>
          <w:p w14:paraId="72199F93" w14:textId="2F3866C1"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93%</w:t>
            </w:r>
          </w:p>
        </w:tc>
        <w:tc>
          <w:tcPr>
            <w:tcW w:w="1200" w:type="dxa"/>
          </w:tcPr>
          <w:p w14:paraId="5C0BB4CD" w14:textId="77777777" w:rsidR="004A65CB" w:rsidRDefault="004A65CB" w:rsidP="00770525">
            <w:pPr>
              <w:spacing w:before="60" w:after="60"/>
              <w:rPr>
                <w:rFonts w:ascii="Times New Roman" w:eastAsia="Arial" w:hAnsi="Times New Roman" w:cs="Times New Roman"/>
              </w:rPr>
            </w:pPr>
          </w:p>
        </w:tc>
      </w:tr>
      <w:tr w:rsidR="00D65B15" w:rsidRPr="006A79F8" w14:paraId="37393AF5" w14:textId="77777777" w:rsidTr="0076527D">
        <w:tc>
          <w:tcPr>
            <w:tcW w:w="2200" w:type="dxa"/>
            <w:vMerge w:val="restart"/>
          </w:tcPr>
          <w:p w14:paraId="28B7926D"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Ismail et al. (2025)</w:t>
            </w:r>
          </w:p>
          <w:p w14:paraId="24338D85" w14:textId="5C87B67F" w:rsidR="00D65B15" w:rsidRPr="006A79F8" w:rsidRDefault="00D65B15" w:rsidP="00770525">
            <w:pPr>
              <w:spacing w:before="60" w:after="60"/>
              <w:rPr>
                <w:rFonts w:ascii="Times New Roman" w:hAnsi="Times New Roman" w:cs="Times New Roman"/>
              </w:rPr>
            </w:pPr>
          </w:p>
        </w:tc>
        <w:tc>
          <w:tcPr>
            <w:tcW w:w="1600" w:type="dxa"/>
          </w:tcPr>
          <w:p w14:paraId="68C8DC4A"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Decision Tree</w:t>
            </w:r>
          </w:p>
        </w:tc>
        <w:tc>
          <w:tcPr>
            <w:tcW w:w="2400" w:type="dxa"/>
          </w:tcPr>
          <w:p w14:paraId="7CB7ECD4"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Website phishing data</w:t>
            </w:r>
          </w:p>
        </w:tc>
        <w:tc>
          <w:tcPr>
            <w:tcW w:w="1200" w:type="dxa"/>
          </w:tcPr>
          <w:p w14:paraId="37057B13" w14:textId="45477E63" w:rsidR="00D65B15" w:rsidRPr="006A79F8" w:rsidRDefault="00D65B15" w:rsidP="00770525">
            <w:pPr>
              <w:spacing w:before="60" w:after="60"/>
              <w:rPr>
                <w:rFonts w:ascii="Times New Roman" w:hAnsi="Times New Roman" w:cs="Times New Roman"/>
              </w:rPr>
            </w:pPr>
            <w:r>
              <w:rPr>
                <w:rFonts w:ascii="Times New Roman" w:eastAsia="Arial" w:hAnsi="Times New Roman" w:cs="Times New Roman"/>
              </w:rPr>
              <w:t>87.82</w:t>
            </w:r>
            <w:r w:rsidRPr="006A79F8">
              <w:rPr>
                <w:rFonts w:ascii="Times New Roman" w:eastAsia="Arial" w:hAnsi="Times New Roman" w:cs="Times New Roman"/>
              </w:rPr>
              <w:t>%</w:t>
            </w:r>
          </w:p>
        </w:tc>
        <w:tc>
          <w:tcPr>
            <w:tcW w:w="1200" w:type="dxa"/>
          </w:tcPr>
          <w:p w14:paraId="684F5DB1"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87.48%</w:t>
            </w:r>
          </w:p>
        </w:tc>
        <w:tc>
          <w:tcPr>
            <w:tcW w:w="1200" w:type="dxa"/>
          </w:tcPr>
          <w:p w14:paraId="47CA4EAE"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86.53%</w:t>
            </w:r>
          </w:p>
        </w:tc>
      </w:tr>
      <w:tr w:rsidR="00D65B15" w:rsidRPr="006A79F8" w14:paraId="7E36BCC6" w14:textId="77777777" w:rsidTr="0076527D">
        <w:tc>
          <w:tcPr>
            <w:tcW w:w="2200" w:type="dxa"/>
            <w:vMerge/>
          </w:tcPr>
          <w:p w14:paraId="2997A95D" w14:textId="2578DCB3" w:rsidR="00D65B15" w:rsidRPr="006A79F8" w:rsidRDefault="00D65B15" w:rsidP="00770525">
            <w:pPr>
              <w:spacing w:before="60" w:after="60"/>
              <w:rPr>
                <w:rFonts w:ascii="Times New Roman" w:hAnsi="Times New Roman" w:cs="Times New Roman"/>
              </w:rPr>
            </w:pPr>
          </w:p>
        </w:tc>
        <w:tc>
          <w:tcPr>
            <w:tcW w:w="1600" w:type="dxa"/>
          </w:tcPr>
          <w:p w14:paraId="3A491EE4" w14:textId="0549CEDA" w:rsidR="00D65B15" w:rsidRPr="006A79F8" w:rsidRDefault="00D65B15" w:rsidP="00770525">
            <w:pPr>
              <w:spacing w:before="60" w:after="60"/>
              <w:rPr>
                <w:rFonts w:ascii="Times New Roman" w:hAnsi="Times New Roman" w:cs="Times New Roman"/>
              </w:rPr>
            </w:pPr>
            <w:r>
              <w:rPr>
                <w:rFonts w:ascii="Times New Roman" w:hAnsi="Times New Roman" w:cs="Times New Roman"/>
              </w:rPr>
              <w:t xml:space="preserve">Random Forest </w:t>
            </w:r>
          </w:p>
        </w:tc>
        <w:tc>
          <w:tcPr>
            <w:tcW w:w="2400" w:type="dxa"/>
          </w:tcPr>
          <w:p w14:paraId="2232DCF5" w14:textId="7600899B"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Website phishing data</w:t>
            </w:r>
          </w:p>
        </w:tc>
        <w:tc>
          <w:tcPr>
            <w:tcW w:w="1200" w:type="dxa"/>
          </w:tcPr>
          <w:p w14:paraId="14536B76" w14:textId="1A44D63F" w:rsidR="00D65B15" w:rsidRPr="006A79F8" w:rsidRDefault="00D65B15" w:rsidP="00770525">
            <w:pPr>
              <w:spacing w:before="60" w:after="60"/>
              <w:rPr>
                <w:rFonts w:ascii="Times New Roman" w:hAnsi="Times New Roman" w:cs="Times New Roman"/>
              </w:rPr>
            </w:pPr>
            <w:r>
              <w:rPr>
                <w:rFonts w:ascii="Times New Roman" w:hAnsi="Times New Roman" w:cs="Times New Roman"/>
              </w:rPr>
              <w:t>87.82%</w:t>
            </w:r>
          </w:p>
        </w:tc>
        <w:tc>
          <w:tcPr>
            <w:tcW w:w="1200" w:type="dxa"/>
          </w:tcPr>
          <w:p w14:paraId="5F4E5A25" w14:textId="2A3E3C1E" w:rsidR="00D65B15" w:rsidRPr="006A79F8" w:rsidRDefault="00D65B15" w:rsidP="00770525">
            <w:pPr>
              <w:spacing w:before="60" w:after="60"/>
              <w:rPr>
                <w:rFonts w:ascii="Times New Roman" w:hAnsi="Times New Roman" w:cs="Times New Roman"/>
              </w:rPr>
            </w:pPr>
            <w:r>
              <w:rPr>
                <w:rFonts w:ascii="Times New Roman" w:hAnsi="Times New Roman" w:cs="Times New Roman"/>
              </w:rPr>
              <w:t>85.66%</w:t>
            </w:r>
          </w:p>
        </w:tc>
        <w:tc>
          <w:tcPr>
            <w:tcW w:w="1200" w:type="dxa"/>
          </w:tcPr>
          <w:p w14:paraId="5BE513D5" w14:textId="1845F58C" w:rsidR="00D65B15" w:rsidRPr="006A79F8" w:rsidRDefault="00D65B15" w:rsidP="00770525">
            <w:pPr>
              <w:spacing w:before="60" w:after="60"/>
              <w:rPr>
                <w:rFonts w:ascii="Times New Roman" w:hAnsi="Times New Roman" w:cs="Times New Roman"/>
              </w:rPr>
            </w:pPr>
            <w:r>
              <w:rPr>
                <w:rFonts w:ascii="Times New Roman" w:hAnsi="Times New Roman" w:cs="Times New Roman"/>
              </w:rPr>
              <w:t>86.58%</w:t>
            </w:r>
          </w:p>
        </w:tc>
      </w:tr>
      <w:tr w:rsidR="00D65B15" w:rsidRPr="006A79F8" w14:paraId="63D8500A" w14:textId="77777777" w:rsidTr="0076527D">
        <w:tc>
          <w:tcPr>
            <w:tcW w:w="2200" w:type="dxa"/>
            <w:vMerge/>
          </w:tcPr>
          <w:p w14:paraId="6A101259" w14:textId="77777777" w:rsidR="00D65B15" w:rsidRPr="006A79F8" w:rsidRDefault="00D65B15" w:rsidP="00770525">
            <w:pPr>
              <w:spacing w:before="60" w:after="60"/>
              <w:rPr>
                <w:rFonts w:ascii="Times New Roman" w:eastAsia="Arial" w:hAnsi="Times New Roman" w:cs="Times New Roman"/>
              </w:rPr>
            </w:pPr>
          </w:p>
        </w:tc>
        <w:tc>
          <w:tcPr>
            <w:tcW w:w="1600" w:type="dxa"/>
          </w:tcPr>
          <w:p w14:paraId="059CDAC5" w14:textId="64DEB34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 xml:space="preserve">K-Nearest </w:t>
            </w:r>
            <w:proofErr w:type="spellStart"/>
            <w:r w:rsidRPr="006A79F8">
              <w:rPr>
                <w:rFonts w:ascii="Times New Roman" w:eastAsia="Arial" w:hAnsi="Times New Roman" w:cs="Times New Roman"/>
              </w:rPr>
              <w:t>Neighbour</w:t>
            </w:r>
            <w:proofErr w:type="spellEnd"/>
          </w:p>
        </w:tc>
        <w:tc>
          <w:tcPr>
            <w:tcW w:w="2400" w:type="dxa"/>
          </w:tcPr>
          <w:p w14:paraId="6D816366" w14:textId="4E90100B"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Website phishing data</w:t>
            </w:r>
          </w:p>
        </w:tc>
        <w:tc>
          <w:tcPr>
            <w:tcW w:w="1200" w:type="dxa"/>
          </w:tcPr>
          <w:p w14:paraId="17CF23DD" w14:textId="07C455C2"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85.61%</w:t>
            </w:r>
          </w:p>
        </w:tc>
        <w:tc>
          <w:tcPr>
            <w:tcW w:w="1200" w:type="dxa"/>
          </w:tcPr>
          <w:p w14:paraId="009F86AB" w14:textId="121AAC3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78.86%</w:t>
            </w:r>
          </w:p>
        </w:tc>
        <w:tc>
          <w:tcPr>
            <w:tcW w:w="1200" w:type="dxa"/>
          </w:tcPr>
          <w:p w14:paraId="02FDF623" w14:textId="244CE74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80.73%</w:t>
            </w:r>
          </w:p>
        </w:tc>
      </w:tr>
      <w:tr w:rsidR="00D65B15" w:rsidRPr="006A79F8" w14:paraId="4550A377" w14:textId="77777777" w:rsidTr="0076527D">
        <w:tc>
          <w:tcPr>
            <w:tcW w:w="2200" w:type="dxa"/>
            <w:vMerge/>
          </w:tcPr>
          <w:p w14:paraId="7C83853A" w14:textId="77777777" w:rsidR="00D65B15" w:rsidRPr="006A79F8" w:rsidRDefault="00D65B15" w:rsidP="00770525">
            <w:pPr>
              <w:spacing w:before="60" w:after="60"/>
              <w:rPr>
                <w:rFonts w:ascii="Times New Roman" w:eastAsia="Arial" w:hAnsi="Times New Roman" w:cs="Times New Roman"/>
              </w:rPr>
            </w:pPr>
          </w:p>
        </w:tc>
        <w:tc>
          <w:tcPr>
            <w:tcW w:w="1600" w:type="dxa"/>
          </w:tcPr>
          <w:p w14:paraId="5C9B01BF" w14:textId="71BD4EE8"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SVM</w:t>
            </w:r>
          </w:p>
        </w:tc>
        <w:tc>
          <w:tcPr>
            <w:tcW w:w="2400" w:type="dxa"/>
          </w:tcPr>
          <w:p w14:paraId="419EEA02" w14:textId="662F8F2E"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Website phishing data</w:t>
            </w:r>
          </w:p>
        </w:tc>
        <w:tc>
          <w:tcPr>
            <w:tcW w:w="1200" w:type="dxa"/>
          </w:tcPr>
          <w:p w14:paraId="08841E9B" w14:textId="7D3C7D9A"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82.66%</w:t>
            </w:r>
          </w:p>
        </w:tc>
        <w:tc>
          <w:tcPr>
            <w:tcW w:w="1200" w:type="dxa"/>
          </w:tcPr>
          <w:p w14:paraId="4F96C58C" w14:textId="28030479"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64.03%</w:t>
            </w:r>
          </w:p>
        </w:tc>
        <w:tc>
          <w:tcPr>
            <w:tcW w:w="1200" w:type="dxa"/>
          </w:tcPr>
          <w:p w14:paraId="66257043" w14:textId="7C92D504"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75.55%</w:t>
            </w:r>
          </w:p>
        </w:tc>
      </w:tr>
      <w:tr w:rsidR="00D65B15" w:rsidRPr="006A79F8" w14:paraId="2AC68ACE" w14:textId="77777777" w:rsidTr="0076527D">
        <w:tc>
          <w:tcPr>
            <w:tcW w:w="2200" w:type="dxa"/>
          </w:tcPr>
          <w:p w14:paraId="14F4F570"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Proposed model (this study)</w:t>
            </w:r>
          </w:p>
        </w:tc>
        <w:tc>
          <w:tcPr>
            <w:tcW w:w="1600" w:type="dxa"/>
          </w:tcPr>
          <w:p w14:paraId="147886C2"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Random Forest</w:t>
            </w:r>
          </w:p>
        </w:tc>
        <w:tc>
          <w:tcPr>
            <w:tcW w:w="2400" w:type="dxa"/>
          </w:tcPr>
          <w:p w14:paraId="6ED67560"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Lexical + host-based + content-based</w:t>
            </w:r>
          </w:p>
        </w:tc>
        <w:tc>
          <w:tcPr>
            <w:tcW w:w="1200" w:type="dxa"/>
          </w:tcPr>
          <w:p w14:paraId="3461C6DB"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95%</w:t>
            </w:r>
          </w:p>
        </w:tc>
        <w:tc>
          <w:tcPr>
            <w:tcW w:w="1200" w:type="dxa"/>
          </w:tcPr>
          <w:p w14:paraId="26169774"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1200" w:type="dxa"/>
          </w:tcPr>
          <w:p w14:paraId="4BBCF317"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93%</w:t>
            </w:r>
          </w:p>
        </w:tc>
      </w:tr>
    </w:tbl>
    <w:p w14:paraId="25C1DBC9" w14:textId="11BBDCD6" w:rsidR="006A79F8" w:rsidRPr="00E91E47" w:rsidRDefault="00E91E47" w:rsidP="0076527D">
      <w:pPr>
        <w:pStyle w:val="Heading1"/>
        <w:spacing w:before="240" w:after="240"/>
        <w:ind w:left="0"/>
        <w:jc w:val="left"/>
        <w:rPr>
          <w:rFonts w:ascii="Times New Roman" w:hAnsi="Times New Roman" w:cs="Times New Roman"/>
          <w:sz w:val="28"/>
        </w:rPr>
      </w:pPr>
      <w:r w:rsidRPr="00E91E47">
        <w:rPr>
          <w:rFonts w:ascii="Times New Roman" w:hAnsi="Times New Roman" w:cs="Times New Roman"/>
          <w:sz w:val="28"/>
        </w:rPr>
        <w:t>CONCLUSION</w:t>
      </w:r>
    </w:p>
    <w:p w14:paraId="191981B8" w14:textId="0D3B2BBF"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study developed, evaluated, and deployed a machine learning-based phishing detection system that achieved 95% accuracy, 93% precision, 92% recall, and an AUC-ROC of 0.97 using a Random Forest classifier trained on 8,000 </w:t>
      </w:r>
      <w:r w:rsidR="00A06B82" w:rsidRPr="006A79F8">
        <w:rPr>
          <w:rFonts w:ascii="Times New Roman" w:eastAsia="Arial" w:hAnsi="Times New Roman" w:cs="Times New Roman"/>
          <w:sz w:val="24"/>
          <w:szCs w:val="24"/>
        </w:rPr>
        <w:t>labeled</w:t>
      </w:r>
      <w:r w:rsidRPr="006A79F8">
        <w:rPr>
          <w:rFonts w:ascii="Times New Roman" w:eastAsia="Arial" w:hAnsi="Times New Roman" w:cs="Times New Roman"/>
          <w:sz w:val="24"/>
          <w:szCs w:val="24"/>
        </w:rPr>
        <w:t xml:space="preserve"> URLs. These results demonstrate that carefully engineered features spanning lexical, host-based, and content-based dimensions, combined with an ensemble learning approach, produce a robust phishing detector that outperforms comparable published systems.</w:t>
      </w:r>
    </w:p>
    <w:p w14:paraId="02921F34"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lastRenderedPageBreak/>
        <w:t>Beyond model performance, this study contributes a complete deployment architecture integrating the classifier into a real-time email monitoring pipeline with browser-extension-based user alerting. The practical feasibility of this architecture was demonstrated within an institutional context relevant to the Nigerian cybersecurity landscape, where this study represents one of the first empirical investigations of automated phishing detection.</w:t>
      </w:r>
    </w:p>
    <w:p w14:paraId="3AC3B993" w14:textId="77777777" w:rsidR="006A79F8" w:rsidRDefault="006A79F8" w:rsidP="0076527D">
      <w:pPr>
        <w:spacing w:before="240" w:after="240" w:line="240" w:lineRule="auto"/>
        <w:jc w:val="both"/>
        <w:rPr>
          <w:rFonts w:ascii="Times New Roman" w:eastAsia="Arial" w:hAnsi="Times New Roman" w:cs="Times New Roman"/>
          <w:sz w:val="24"/>
          <w:szCs w:val="24"/>
        </w:rPr>
      </w:pPr>
      <w:r w:rsidRPr="006A79F8">
        <w:rPr>
          <w:rFonts w:ascii="Times New Roman" w:eastAsia="Arial" w:hAnsi="Times New Roman" w:cs="Times New Roman"/>
          <w:sz w:val="24"/>
          <w:szCs w:val="24"/>
        </w:rPr>
        <w:t>Phishing is not a static threat; as detection improves, attack strategies evolve. Sustaining effective protection will require ongoing model adaptation, expansion to additional attack vectors, and integration of explainability mechanisms that allow users and administrators to understand and trust automated decisions. This study provides a rigorous foundation and a replicable framework upon which these future advances can be built.</w:t>
      </w:r>
    </w:p>
    <w:p w14:paraId="672E98D3" w14:textId="108335EA" w:rsidR="00E91E47" w:rsidRPr="00E91E47" w:rsidRDefault="00E91E47" w:rsidP="0076527D">
      <w:pPr>
        <w:pStyle w:val="Heading1"/>
        <w:spacing w:before="240" w:after="240"/>
        <w:ind w:left="0"/>
        <w:jc w:val="both"/>
        <w:rPr>
          <w:rFonts w:ascii="Times New Roman" w:hAnsi="Times New Roman" w:cs="Times New Roman"/>
          <w:sz w:val="24"/>
        </w:rPr>
      </w:pPr>
      <w:r w:rsidRPr="00E91E47">
        <w:rPr>
          <w:rFonts w:ascii="Times New Roman" w:hAnsi="Times New Roman" w:cs="Times New Roman"/>
          <w:sz w:val="24"/>
        </w:rPr>
        <w:t>Key Contributions</w:t>
      </w:r>
      <w:r>
        <w:rPr>
          <w:rFonts w:ascii="Times New Roman" w:hAnsi="Times New Roman" w:cs="Times New Roman"/>
          <w:sz w:val="24"/>
        </w:rPr>
        <w:t xml:space="preserve"> of the study</w:t>
      </w:r>
    </w:p>
    <w:p w14:paraId="0FC4C0BF" w14:textId="77777777" w:rsidR="002A116B" w:rsidRDefault="002A116B" w:rsidP="0076527D">
      <w:pPr>
        <w:pStyle w:val="NormalWeb"/>
        <w:spacing w:before="240" w:beforeAutospacing="0" w:after="240" w:afterAutospacing="0"/>
        <w:jc w:val="both"/>
      </w:pPr>
      <w:r>
        <w:t>This study contributes to the existing body of knowledge through three key innovations that distinguish it from prior work:</w:t>
      </w:r>
    </w:p>
    <w:p w14:paraId="0A2317A9" w14:textId="1FAEFF22" w:rsidR="002A116B" w:rsidRDefault="002A116B" w:rsidP="0076527D">
      <w:pPr>
        <w:pStyle w:val="NormalWeb"/>
        <w:spacing w:before="240" w:beforeAutospacing="0" w:after="240" w:afterAutospacing="0"/>
        <w:jc w:val="both"/>
      </w:pPr>
      <w:r>
        <w:rPr>
          <w:rStyle w:val="Strong"/>
        </w:rPr>
        <w:t>(1) Tri-dimensional feature framework:</w:t>
      </w:r>
      <w:r>
        <w:t xml:space="preserve"> While many existing phishing detection approaches rely primarily on lexical features or a combination of lexical and host-based attributes, this study proposes a comprehensive tri-dimensional feature framework. In addition to lexical and host-based features, the model incorporates content-based indicators such as login-field presence, form action URL discrepancies, external link ratios, and favicon source domains. This enriched feature representation enables the detection of sophisticated phishing attempts that are engineered to evade traditional URL-based analysis but exhibit malicious intent within webpage content.</w:t>
      </w:r>
    </w:p>
    <w:p w14:paraId="7F4F71AD" w14:textId="6D4574F2" w:rsidR="002A116B" w:rsidRDefault="002A116B" w:rsidP="0076527D">
      <w:pPr>
        <w:pStyle w:val="NormalWeb"/>
        <w:spacing w:before="240" w:beforeAutospacing="0" w:after="240" w:afterAutospacing="0"/>
        <w:jc w:val="both"/>
      </w:pPr>
      <w:r>
        <w:rPr>
          <w:rStyle w:val="Strong"/>
        </w:rPr>
        <w:t>(2) End-to-end deployment architecture:</w:t>
      </w:r>
      <w:r>
        <w:t xml:space="preserve"> In contrast to studies that focus solely on offline model evaluation, this work presents a fully implemented end-to-end phishing detection system integrated into a real-time email monitoring pipeline. The system includes server-level integration via IMAP, a browser extension interface compatible with major webmail platforms, an automated feature extraction module, and a dual-mode alerting mechanism for both end users and administrators. Additionally, the system incorporates a dynamic domain blocklist for proactive threat mitigation. This practical implementation provides a scalable and reproducible framework suitable for real-world deployment.</w:t>
      </w:r>
    </w:p>
    <w:p w14:paraId="00D0D957" w14:textId="11A19801" w:rsidR="00E91E47" w:rsidRPr="006A79F8" w:rsidRDefault="002A116B" w:rsidP="0076527D">
      <w:pPr>
        <w:pStyle w:val="NormalWeb"/>
        <w:spacing w:before="240" w:beforeAutospacing="0" w:after="240" w:afterAutospacing="0"/>
        <w:jc w:val="both"/>
      </w:pPr>
      <w:r>
        <w:rPr>
          <w:rStyle w:val="Strong"/>
        </w:rPr>
        <w:t>(3) Practical and scalable detection framework:</w:t>
      </w:r>
      <w:r>
        <w:t xml:space="preserve"> Beyond model performance, this study emphasizes the development of a lightweight and scalable detection system capable of operating in real-time environments. By leveraging an efficient Random Forest classifier combined with optimized feature engineering, the proposed framework achieves high detection accuracy while maintaining low computational overhead. This balance between performance and efficiency makes the system adaptable to diverse deployment scenarios, including environments with limited computational resources</w:t>
      </w:r>
      <w:r w:rsidR="00E91E47" w:rsidRPr="006A79F8">
        <w:rPr>
          <w:rFonts w:eastAsia="Arial"/>
        </w:rPr>
        <w:t>.</w:t>
      </w:r>
    </w:p>
    <w:p w14:paraId="01B31247" w14:textId="6D9ED968" w:rsidR="006A79F8" w:rsidRPr="00E91E47" w:rsidRDefault="00E91E47" w:rsidP="00925E6E">
      <w:pPr>
        <w:pStyle w:val="Heading2"/>
        <w:spacing w:line="240" w:lineRule="auto"/>
        <w:jc w:val="both"/>
        <w:rPr>
          <w:rFonts w:ascii="Times New Roman" w:hAnsi="Times New Roman" w:cs="Times New Roman"/>
          <w:color w:val="auto"/>
          <w:sz w:val="24"/>
        </w:rPr>
      </w:pPr>
      <w:r>
        <w:rPr>
          <w:rFonts w:ascii="Times New Roman" w:eastAsia="Arial" w:hAnsi="Times New Roman" w:cs="Times New Roman"/>
          <w:b/>
          <w:bCs/>
          <w:color w:val="auto"/>
          <w:sz w:val="24"/>
          <w:szCs w:val="28"/>
        </w:rPr>
        <w:t>5.2</w:t>
      </w:r>
      <w:r w:rsidR="006A79F8" w:rsidRPr="00E91E47">
        <w:rPr>
          <w:rFonts w:ascii="Times New Roman" w:eastAsia="Arial" w:hAnsi="Times New Roman" w:cs="Times New Roman"/>
          <w:b/>
          <w:bCs/>
          <w:color w:val="auto"/>
          <w:sz w:val="24"/>
          <w:szCs w:val="28"/>
        </w:rPr>
        <w:t xml:space="preserve"> </w:t>
      </w:r>
      <w:r w:rsidR="00925E6E">
        <w:rPr>
          <w:rFonts w:ascii="Times New Roman" w:eastAsia="Arial" w:hAnsi="Times New Roman" w:cs="Times New Roman"/>
          <w:b/>
          <w:bCs/>
          <w:color w:val="auto"/>
          <w:sz w:val="24"/>
          <w:szCs w:val="28"/>
        </w:rPr>
        <w:t>Limitations</w:t>
      </w:r>
      <w:r w:rsidR="006A79F8" w:rsidRPr="00E91E47">
        <w:rPr>
          <w:rFonts w:ascii="Times New Roman" w:eastAsia="Arial" w:hAnsi="Times New Roman" w:cs="Times New Roman"/>
          <w:b/>
          <w:bCs/>
          <w:color w:val="auto"/>
          <w:sz w:val="24"/>
          <w:szCs w:val="28"/>
        </w:rPr>
        <w:t xml:space="preserve"> and Future Work</w:t>
      </w:r>
    </w:p>
    <w:p w14:paraId="4DD0D80D" w14:textId="77777777" w:rsidR="006A79F8" w:rsidRPr="006A79F8" w:rsidRDefault="006A79F8" w:rsidP="00027469">
      <w:pPr>
        <w:pStyle w:val="ListParagraph"/>
        <w:numPr>
          <w:ilvl w:val="0"/>
          <w:numId w:val="11"/>
        </w:numPr>
        <w:spacing w:before="240" w:after="60"/>
        <w:ind w:left="714" w:hanging="357"/>
        <w:jc w:val="both"/>
        <w:rPr>
          <w:rFonts w:ascii="Times New Roman" w:hAnsi="Times New Roman" w:cs="Times New Roman"/>
        </w:rPr>
      </w:pPr>
      <w:r w:rsidRPr="006A79F8">
        <w:rPr>
          <w:rFonts w:ascii="Times New Roman" w:hAnsi="Times New Roman" w:cs="Times New Roman"/>
        </w:rPr>
        <w:t>Handling evolving phishing techniques: Future work should incorporate adaptive retraining pipelines that update the model incrementally as new phishing samples are confirmed, reducing the degradation in detection rate that occurs as phishing tactics drift from the training distribution.</w:t>
      </w:r>
    </w:p>
    <w:p w14:paraId="5FFD55A5"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Reducing false positive rates: The current 10% false positive rate on the legitimate class warrants investigation of context-aware post-processing, such as sender reputation scoring and historical communication pattern analysis, to reduce unnecessary alerts in enterprise settings.</w:t>
      </w:r>
    </w:p>
    <w:p w14:paraId="14CB9381" w14:textId="0A97D789"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 xml:space="preserve">Multi-vector detection: Extending the detection framework to </w:t>
      </w:r>
      <w:proofErr w:type="spellStart"/>
      <w:r w:rsidRPr="006A79F8">
        <w:rPr>
          <w:rFonts w:ascii="Times New Roman" w:hAnsi="Times New Roman" w:cs="Times New Roman"/>
        </w:rPr>
        <w:t>analyse</w:t>
      </w:r>
      <w:proofErr w:type="spellEnd"/>
      <w:r w:rsidRPr="006A79F8">
        <w:rPr>
          <w:rFonts w:ascii="Times New Roman" w:hAnsi="Times New Roman" w:cs="Times New Roman"/>
        </w:rPr>
        <w:t xml:space="preserve"> email attachments,</w:t>
      </w:r>
      <w:r w:rsidR="00925E6E">
        <w:rPr>
          <w:rFonts w:ascii="Times New Roman" w:hAnsi="Times New Roman" w:cs="Times New Roman"/>
        </w:rPr>
        <w:t xml:space="preserve"> QR codes, and embedded scripts in addition to URLs </w:t>
      </w:r>
      <w:r w:rsidRPr="006A79F8">
        <w:rPr>
          <w:rFonts w:ascii="Times New Roman" w:hAnsi="Times New Roman" w:cs="Times New Roman"/>
        </w:rPr>
        <w:t>would address phishing vectors that currently bypass URL-only monitoring.</w:t>
      </w:r>
    </w:p>
    <w:p w14:paraId="60E6794E"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 xml:space="preserve">Cloud-scale deployment: Transitioning the pipeline to a cloud-native architecture (e.g., </w:t>
      </w:r>
      <w:proofErr w:type="spellStart"/>
      <w:r w:rsidRPr="006A79F8">
        <w:rPr>
          <w:rFonts w:ascii="Times New Roman" w:hAnsi="Times New Roman" w:cs="Times New Roman"/>
        </w:rPr>
        <w:t>containerised</w:t>
      </w:r>
      <w:proofErr w:type="spellEnd"/>
      <w:r w:rsidRPr="006A79F8">
        <w:rPr>
          <w:rFonts w:ascii="Times New Roman" w:hAnsi="Times New Roman" w:cs="Times New Roman"/>
        </w:rPr>
        <w:t xml:space="preserve"> microservices with auto-scaling) would enable processing of the large email volumes typical of enterprise environments without performance degradation.</w:t>
      </w:r>
    </w:p>
    <w:p w14:paraId="04C87D15"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lastRenderedPageBreak/>
        <w:t xml:space="preserve">Deep learning integration: Transformer-based models such as BERT and </w:t>
      </w:r>
      <w:proofErr w:type="spellStart"/>
      <w:r w:rsidRPr="006A79F8">
        <w:rPr>
          <w:rFonts w:ascii="Times New Roman" w:hAnsi="Times New Roman" w:cs="Times New Roman"/>
        </w:rPr>
        <w:t>DistilBERT</w:t>
      </w:r>
      <w:proofErr w:type="spellEnd"/>
      <w:r w:rsidRPr="006A79F8">
        <w:rPr>
          <w:rFonts w:ascii="Times New Roman" w:hAnsi="Times New Roman" w:cs="Times New Roman"/>
        </w:rPr>
        <w:t xml:space="preserve"> have demonstrated accuracy exceeding 98% in comparable tasks; future work should evaluate whether such architectures offer material gains over Random Forest in this specific deployment context.</w:t>
      </w:r>
    </w:p>
    <w:p w14:paraId="1A7336A5" w14:textId="77777777" w:rsidR="006A79F8" w:rsidRPr="006A79F8" w:rsidRDefault="006A79F8" w:rsidP="00925E6E">
      <w:pPr>
        <w:pStyle w:val="ListParagraph"/>
        <w:numPr>
          <w:ilvl w:val="0"/>
          <w:numId w:val="11"/>
        </w:numPr>
        <w:spacing w:before="60" w:after="60"/>
        <w:jc w:val="both"/>
        <w:rPr>
          <w:rFonts w:ascii="Times New Roman" w:hAnsi="Times New Roman" w:cs="Times New Roman"/>
        </w:rPr>
      </w:pPr>
      <w:r w:rsidRPr="006A79F8">
        <w:rPr>
          <w:rFonts w:ascii="Times New Roman" w:hAnsi="Times New Roman" w:cs="Times New Roman"/>
        </w:rPr>
        <w:t>Explainability: Integrating SHAP or LIME explanations into the alert interface would allow users and administrators to understand which features drove a phishing classification, increasing trust and enabling informed override decisions.</w:t>
      </w:r>
    </w:p>
    <w:p w14:paraId="51040B44" w14:textId="77777777" w:rsidR="006A79F8" w:rsidRPr="006A79F8" w:rsidRDefault="006A79F8" w:rsidP="006A79F8">
      <w:pPr>
        <w:spacing w:before="60" w:after="60" w:line="240" w:lineRule="auto"/>
        <w:rPr>
          <w:rFonts w:ascii="Times New Roman" w:hAnsi="Times New Roman" w:cs="Times New Roman"/>
        </w:rPr>
      </w:pPr>
    </w:p>
    <w:p w14:paraId="233119CE" w14:textId="09C1A52F" w:rsidR="006A79F8" w:rsidRPr="006A79F8" w:rsidRDefault="002A116B" w:rsidP="002A116B">
      <w:pPr>
        <w:pStyle w:val="Heading1"/>
        <w:jc w:val="left"/>
        <w:rPr>
          <w:rFonts w:ascii="Times New Roman" w:hAnsi="Times New Roman" w:cs="Times New Roman"/>
        </w:rPr>
      </w:pPr>
      <w:r w:rsidRPr="002A116B">
        <w:rPr>
          <w:rFonts w:ascii="Times New Roman" w:hAnsi="Times New Roman" w:cs="Times New Roman"/>
          <w:sz w:val="28"/>
        </w:rPr>
        <w:t>REFERENCES</w:t>
      </w:r>
    </w:p>
    <w:p w14:paraId="2DB7AF1B" w14:textId="77777777" w:rsidR="006A79F8" w:rsidRPr="00925E6E" w:rsidRDefault="006A79F8" w:rsidP="00925E6E">
      <w:pPr>
        <w:pStyle w:val="ListParagraph"/>
        <w:numPr>
          <w:ilvl w:val="0"/>
          <w:numId w:val="12"/>
        </w:numPr>
        <w:spacing w:before="240" w:after="100"/>
        <w:jc w:val="both"/>
        <w:rPr>
          <w:rFonts w:ascii="Times New Roman" w:hAnsi="Times New Roman" w:cs="Times New Roman"/>
        </w:rPr>
      </w:pPr>
      <w:r w:rsidRPr="00925E6E">
        <w:rPr>
          <w:rFonts w:ascii="Times New Roman" w:hAnsi="Times New Roman" w:cs="Times New Roman"/>
        </w:rPr>
        <w:t xml:space="preserve">Abdullah, A. H., </w:t>
      </w:r>
      <w:proofErr w:type="spellStart"/>
      <w:r w:rsidRPr="00925E6E">
        <w:rPr>
          <w:rFonts w:ascii="Times New Roman" w:hAnsi="Times New Roman" w:cs="Times New Roman"/>
        </w:rPr>
        <w:t>Algarny</w:t>
      </w:r>
      <w:proofErr w:type="spellEnd"/>
      <w:r w:rsidRPr="00925E6E">
        <w:rPr>
          <w:rFonts w:ascii="Times New Roman" w:hAnsi="Times New Roman" w:cs="Times New Roman"/>
        </w:rPr>
        <w:t xml:space="preserve">, S. A., &amp; </w:t>
      </w:r>
      <w:proofErr w:type="spellStart"/>
      <w:r w:rsidRPr="00925E6E">
        <w:rPr>
          <w:rFonts w:ascii="Times New Roman" w:hAnsi="Times New Roman" w:cs="Times New Roman"/>
        </w:rPr>
        <w:t>Alarifi</w:t>
      </w:r>
      <w:proofErr w:type="spellEnd"/>
      <w:r w:rsidRPr="00925E6E">
        <w:rPr>
          <w:rFonts w:ascii="Times New Roman" w:hAnsi="Times New Roman" w:cs="Times New Roman"/>
        </w:rPr>
        <w:t>, A. (2020). Phishing detection: A recent intelligent machine learning comparison-based comprehensive survey. Future Generation Computer Systems, 101, 771–786. https://doi.org/10.1016/j.future.2019.07.007</w:t>
      </w:r>
    </w:p>
    <w:p w14:paraId="7AC56C48"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Ajala</w:t>
      </w:r>
      <w:proofErr w:type="spellEnd"/>
      <w:r w:rsidRPr="00925E6E">
        <w:rPr>
          <w:rFonts w:ascii="Times New Roman" w:hAnsi="Times New Roman" w:cs="Times New Roman"/>
        </w:rPr>
        <w:t>, T. B. (2025). Phishing emails: Analysis and detection with comparison of three machine learning models (LR, NB, and MLP). International Journal of Latest Technology in Engineering Management &amp; Applied Science (IJLTEMAS), 14(11), 497–506. https://doi.org/10.51583/IJLTEMAS.2025.1411000044</w:t>
      </w:r>
    </w:p>
    <w:p w14:paraId="02D7FF5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Arrieta, A. B., Díaz-Rodríguez, N., Del Ser, J., </w:t>
      </w:r>
      <w:proofErr w:type="spellStart"/>
      <w:r w:rsidRPr="00925E6E">
        <w:rPr>
          <w:rFonts w:ascii="Times New Roman" w:hAnsi="Times New Roman" w:cs="Times New Roman"/>
        </w:rPr>
        <w:t>Bennetot</w:t>
      </w:r>
      <w:proofErr w:type="spellEnd"/>
      <w:r w:rsidRPr="00925E6E">
        <w:rPr>
          <w:rFonts w:ascii="Times New Roman" w:hAnsi="Times New Roman" w:cs="Times New Roman"/>
        </w:rPr>
        <w:t xml:space="preserve">, A., </w:t>
      </w:r>
      <w:proofErr w:type="spellStart"/>
      <w:r w:rsidRPr="00925E6E">
        <w:rPr>
          <w:rFonts w:ascii="Times New Roman" w:hAnsi="Times New Roman" w:cs="Times New Roman"/>
        </w:rPr>
        <w:t>Tabik</w:t>
      </w:r>
      <w:proofErr w:type="spellEnd"/>
      <w:r w:rsidRPr="00925E6E">
        <w:rPr>
          <w:rFonts w:ascii="Times New Roman" w:hAnsi="Times New Roman" w:cs="Times New Roman"/>
        </w:rPr>
        <w:t xml:space="preserve">, S., </w:t>
      </w:r>
      <w:proofErr w:type="spellStart"/>
      <w:r w:rsidRPr="00925E6E">
        <w:rPr>
          <w:rFonts w:ascii="Times New Roman" w:hAnsi="Times New Roman" w:cs="Times New Roman"/>
        </w:rPr>
        <w:t>Barbado</w:t>
      </w:r>
      <w:proofErr w:type="spellEnd"/>
      <w:r w:rsidRPr="00925E6E">
        <w:rPr>
          <w:rFonts w:ascii="Times New Roman" w:hAnsi="Times New Roman" w:cs="Times New Roman"/>
        </w:rPr>
        <w:t>, A., &amp; Herrera, F. (2020). Explainable artificial intelligence (XAI): Concepts, taxonomies, opportunities and challenges toward responsible AI. Information Fusion, 58, 82–115. https://doi.org/10.1016/j.inffus.2019.12.012</w:t>
      </w:r>
    </w:p>
    <w:p w14:paraId="336A9554"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Brindha</w:t>
      </w:r>
      <w:proofErr w:type="spellEnd"/>
      <w:r w:rsidRPr="00925E6E">
        <w:rPr>
          <w:rFonts w:ascii="Times New Roman" w:hAnsi="Times New Roman" w:cs="Times New Roman"/>
        </w:rPr>
        <w:t xml:space="preserve">, R., </w:t>
      </w:r>
      <w:proofErr w:type="spellStart"/>
      <w:r w:rsidRPr="00925E6E">
        <w:rPr>
          <w:rFonts w:ascii="Times New Roman" w:hAnsi="Times New Roman" w:cs="Times New Roman"/>
        </w:rPr>
        <w:t>Nandagopal</w:t>
      </w:r>
      <w:proofErr w:type="spellEnd"/>
      <w:r w:rsidRPr="00925E6E">
        <w:rPr>
          <w:rFonts w:ascii="Times New Roman" w:hAnsi="Times New Roman" w:cs="Times New Roman"/>
        </w:rPr>
        <w:t xml:space="preserve">, S., </w:t>
      </w:r>
      <w:proofErr w:type="spellStart"/>
      <w:r w:rsidRPr="00925E6E">
        <w:rPr>
          <w:rFonts w:ascii="Times New Roman" w:hAnsi="Times New Roman" w:cs="Times New Roman"/>
        </w:rPr>
        <w:t>Azath</w:t>
      </w:r>
      <w:proofErr w:type="spellEnd"/>
      <w:r w:rsidRPr="00925E6E">
        <w:rPr>
          <w:rFonts w:ascii="Times New Roman" w:hAnsi="Times New Roman" w:cs="Times New Roman"/>
        </w:rPr>
        <w:t xml:space="preserve">, H., </w:t>
      </w:r>
      <w:proofErr w:type="spellStart"/>
      <w:r w:rsidRPr="00925E6E">
        <w:rPr>
          <w:rFonts w:ascii="Times New Roman" w:hAnsi="Times New Roman" w:cs="Times New Roman"/>
        </w:rPr>
        <w:t>Sathana</w:t>
      </w:r>
      <w:proofErr w:type="spellEnd"/>
      <w:r w:rsidRPr="00925E6E">
        <w:rPr>
          <w:rFonts w:ascii="Times New Roman" w:hAnsi="Times New Roman" w:cs="Times New Roman"/>
        </w:rPr>
        <w:t>, V., Joshi, G. P., &amp; Kim, S. W. (2023). Intelligent deep learning based cybersecurity phishing email detection and classification. Computers, Materials &amp; Continua, 74(3), 5901–5914. https://www.techscience.com/cmc/v74n3/50869</w:t>
      </w:r>
    </w:p>
    <w:p w14:paraId="1AEF754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Chicco, D., </w:t>
      </w:r>
      <w:proofErr w:type="spellStart"/>
      <w:r w:rsidRPr="00925E6E">
        <w:rPr>
          <w:rFonts w:ascii="Times New Roman" w:hAnsi="Times New Roman" w:cs="Times New Roman"/>
        </w:rPr>
        <w:t>Tötsch</w:t>
      </w:r>
      <w:proofErr w:type="spellEnd"/>
      <w:r w:rsidRPr="00925E6E">
        <w:rPr>
          <w:rFonts w:ascii="Times New Roman" w:hAnsi="Times New Roman" w:cs="Times New Roman"/>
        </w:rPr>
        <w:t xml:space="preserve">, N., &amp; </w:t>
      </w:r>
      <w:proofErr w:type="spellStart"/>
      <w:r w:rsidRPr="00925E6E">
        <w:rPr>
          <w:rFonts w:ascii="Times New Roman" w:hAnsi="Times New Roman" w:cs="Times New Roman"/>
        </w:rPr>
        <w:t>Jurman</w:t>
      </w:r>
      <w:proofErr w:type="spellEnd"/>
      <w:r w:rsidRPr="00925E6E">
        <w:rPr>
          <w:rFonts w:ascii="Times New Roman" w:hAnsi="Times New Roman" w:cs="Times New Roman"/>
        </w:rPr>
        <w:t xml:space="preserve">, G. (2021). The Matthews correlation coefficient (MCC) is more reliable than balanced accuracy, bookmaker </w:t>
      </w:r>
      <w:proofErr w:type="spellStart"/>
      <w:r w:rsidRPr="00925E6E">
        <w:rPr>
          <w:rFonts w:ascii="Times New Roman" w:hAnsi="Times New Roman" w:cs="Times New Roman"/>
        </w:rPr>
        <w:t>informedness</w:t>
      </w:r>
      <w:proofErr w:type="spellEnd"/>
      <w:r w:rsidRPr="00925E6E">
        <w:rPr>
          <w:rFonts w:ascii="Times New Roman" w:hAnsi="Times New Roman" w:cs="Times New Roman"/>
        </w:rPr>
        <w:t xml:space="preserve">, and markedness in two-class confusion matrix evaluation. </w:t>
      </w:r>
      <w:proofErr w:type="spellStart"/>
      <w:r w:rsidRPr="00925E6E">
        <w:rPr>
          <w:rFonts w:ascii="Times New Roman" w:hAnsi="Times New Roman" w:cs="Times New Roman"/>
        </w:rPr>
        <w:t>BioData</w:t>
      </w:r>
      <w:proofErr w:type="spellEnd"/>
      <w:r w:rsidRPr="00925E6E">
        <w:rPr>
          <w:rFonts w:ascii="Times New Roman" w:hAnsi="Times New Roman" w:cs="Times New Roman"/>
        </w:rPr>
        <w:t xml:space="preserve"> Mining, 14(1), 1–22. https://doi.org/10.1186/s13040-021-00244-z</w:t>
      </w:r>
    </w:p>
    <w:p w14:paraId="6F72493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DeNicola, L. (2024). Who gets scammed the most? Experian Blog. https://www.experian.com/blogs/ask-experian/who-gets-scammed-most/</w:t>
      </w:r>
    </w:p>
    <w:p w14:paraId="0E7037A0"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Dwivedi, Y. K., </w:t>
      </w:r>
      <w:proofErr w:type="spellStart"/>
      <w:r w:rsidRPr="00925E6E">
        <w:rPr>
          <w:rFonts w:ascii="Times New Roman" w:hAnsi="Times New Roman" w:cs="Times New Roman"/>
        </w:rPr>
        <w:t>Kshetri</w:t>
      </w:r>
      <w:proofErr w:type="spellEnd"/>
      <w:r w:rsidRPr="00925E6E">
        <w:rPr>
          <w:rFonts w:ascii="Times New Roman" w:hAnsi="Times New Roman" w:cs="Times New Roman"/>
        </w:rPr>
        <w:t xml:space="preserve">, N., Hughes, L., Rana, N. P., </w:t>
      </w:r>
      <w:proofErr w:type="spellStart"/>
      <w:r w:rsidRPr="00925E6E">
        <w:rPr>
          <w:rFonts w:ascii="Times New Roman" w:hAnsi="Times New Roman" w:cs="Times New Roman"/>
        </w:rPr>
        <w:t>Baabdullah</w:t>
      </w:r>
      <w:proofErr w:type="spellEnd"/>
      <w:r w:rsidRPr="00925E6E">
        <w:rPr>
          <w:rFonts w:ascii="Times New Roman" w:hAnsi="Times New Roman" w:cs="Times New Roman"/>
        </w:rPr>
        <w:t xml:space="preserve">, A. M., Kar, A. K., et al. (2023). Exploring the </w:t>
      </w:r>
      <w:proofErr w:type="spellStart"/>
      <w:r w:rsidRPr="00925E6E">
        <w:rPr>
          <w:rFonts w:ascii="Times New Roman" w:hAnsi="Times New Roman" w:cs="Times New Roman"/>
        </w:rPr>
        <w:t>darkverse</w:t>
      </w:r>
      <w:proofErr w:type="spellEnd"/>
      <w:r w:rsidRPr="00925E6E">
        <w:rPr>
          <w:rFonts w:ascii="Times New Roman" w:hAnsi="Times New Roman" w:cs="Times New Roman"/>
        </w:rPr>
        <w:t>: A multi-perspective analysis of the negative societal impacts of the metaverse. Information Systems Frontiers, 25, 2071–2114. https://doi.org/10.1007/s10796-023-10400-x</w:t>
      </w:r>
    </w:p>
    <w:p w14:paraId="0212AAD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ENISA. (2023). ENISA Threat Landscape 2023. European Union Agency for Cybersecurity. https://www.enisa.europa.eu/publications/enisa-threat-landscape-2023</w:t>
      </w:r>
    </w:p>
    <w:p w14:paraId="213129BD"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Hareesha</w:t>
      </w:r>
      <w:proofErr w:type="spellEnd"/>
      <w:r w:rsidRPr="00925E6E">
        <w:rPr>
          <w:rFonts w:ascii="Times New Roman" w:hAnsi="Times New Roman" w:cs="Times New Roman"/>
        </w:rPr>
        <w:t>, D., et al. (2025). Phishing detection using NLP embeddings: A comparative study. [Full citation details to be confirmed by authors.]</w:t>
      </w:r>
    </w:p>
    <w:p w14:paraId="761B0882"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Harikrishnan</w:t>
      </w:r>
      <w:proofErr w:type="spellEnd"/>
      <w:r w:rsidRPr="00925E6E">
        <w:rPr>
          <w:rFonts w:ascii="Times New Roman" w:hAnsi="Times New Roman" w:cs="Times New Roman"/>
        </w:rPr>
        <w:t xml:space="preserve">, N., </w:t>
      </w:r>
      <w:proofErr w:type="spellStart"/>
      <w:r w:rsidRPr="00925E6E">
        <w:rPr>
          <w:rFonts w:ascii="Times New Roman" w:hAnsi="Times New Roman" w:cs="Times New Roman"/>
        </w:rPr>
        <w:t>Vinayakumar</w:t>
      </w:r>
      <w:proofErr w:type="spellEnd"/>
      <w:r w:rsidRPr="00925E6E">
        <w:rPr>
          <w:rFonts w:ascii="Times New Roman" w:hAnsi="Times New Roman" w:cs="Times New Roman"/>
        </w:rPr>
        <w:t>, R., &amp; Soman, K. (2018). A machine learning approach towards phishing email detection. In Proceedings of the Anti-Phishing Pilot at ACM International Workshop on Security and Privacy Analytics (IWSPA AP), 455–468.</w:t>
      </w:r>
    </w:p>
    <w:p w14:paraId="062253B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Ismail, M. A., </w:t>
      </w:r>
      <w:proofErr w:type="spellStart"/>
      <w:r w:rsidRPr="00925E6E">
        <w:rPr>
          <w:rFonts w:ascii="Times New Roman" w:hAnsi="Times New Roman" w:cs="Times New Roman"/>
        </w:rPr>
        <w:t>Nuha</w:t>
      </w:r>
      <w:proofErr w:type="spellEnd"/>
      <w:r w:rsidRPr="00925E6E">
        <w:rPr>
          <w:rFonts w:ascii="Times New Roman" w:hAnsi="Times New Roman" w:cs="Times New Roman"/>
        </w:rPr>
        <w:t xml:space="preserve">, H. H., </w:t>
      </w:r>
      <w:proofErr w:type="spellStart"/>
      <w:r w:rsidRPr="00925E6E">
        <w:rPr>
          <w:rFonts w:ascii="Times New Roman" w:hAnsi="Times New Roman" w:cs="Times New Roman"/>
        </w:rPr>
        <w:t>Setyorini</w:t>
      </w:r>
      <w:proofErr w:type="spellEnd"/>
      <w:r w:rsidRPr="00925E6E">
        <w:rPr>
          <w:rFonts w:ascii="Times New Roman" w:hAnsi="Times New Roman" w:cs="Times New Roman"/>
        </w:rPr>
        <w:t>, &amp; Mohd. Yasin, S. (2025). Phishing detection using machine learning: Performance evaluation of classification algorithms. International Journal on Advanced Science, Engineering and Information Technology, 15(5), 1616–1622. https://doi.org/10.18517/ijaseit.15.5.13271</w:t>
      </w:r>
    </w:p>
    <w:p w14:paraId="6DF19FDD"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Jain, P., Dhar, K., </w:t>
      </w:r>
      <w:proofErr w:type="spellStart"/>
      <w:r w:rsidRPr="00925E6E">
        <w:rPr>
          <w:rFonts w:ascii="Times New Roman" w:hAnsi="Times New Roman" w:cs="Times New Roman"/>
        </w:rPr>
        <w:t>Amujo</w:t>
      </w:r>
      <w:proofErr w:type="spellEnd"/>
      <w:r w:rsidRPr="00925E6E">
        <w:rPr>
          <w:rFonts w:ascii="Times New Roman" w:hAnsi="Times New Roman" w:cs="Times New Roman"/>
        </w:rPr>
        <w:t xml:space="preserve">, O. E., &amp; </w:t>
      </w:r>
      <w:proofErr w:type="spellStart"/>
      <w:r w:rsidRPr="00925E6E">
        <w:rPr>
          <w:rFonts w:ascii="Times New Roman" w:hAnsi="Times New Roman" w:cs="Times New Roman"/>
        </w:rPr>
        <w:t>Rantanen</w:t>
      </w:r>
      <w:proofErr w:type="spellEnd"/>
      <w:r w:rsidRPr="00925E6E">
        <w:rPr>
          <w:rFonts w:ascii="Times New Roman" w:hAnsi="Times New Roman" w:cs="Times New Roman"/>
        </w:rPr>
        <w:t xml:space="preserve">, E. M. (2026). Evaluating human and machine confidence in phishing email detection: A comparative study. </w:t>
      </w:r>
      <w:proofErr w:type="spellStart"/>
      <w:r w:rsidRPr="00925E6E">
        <w:rPr>
          <w:rFonts w:ascii="Times New Roman" w:hAnsi="Times New Roman" w:cs="Times New Roman"/>
        </w:rPr>
        <w:t>arXiv</w:t>
      </w:r>
      <w:proofErr w:type="spellEnd"/>
      <w:r w:rsidRPr="00925E6E">
        <w:rPr>
          <w:rFonts w:ascii="Times New Roman" w:hAnsi="Times New Roman" w:cs="Times New Roman"/>
        </w:rPr>
        <w:t>. https://arxiv.org/abs/2601.04610</w:t>
      </w:r>
    </w:p>
    <w:p w14:paraId="698ED71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Kavya, S., Kavitha, K., &amp; Venkatesan, R. (2022). Phishing email detection using machine learning techniques. International Journal of Engineering Research &amp; Technology (IJERT). https://www.ijert.org/phishing-email-detection-using-machine-learning-techniques</w:t>
      </w:r>
    </w:p>
    <w:p w14:paraId="27DDBC0F"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Kulal</w:t>
      </w:r>
      <w:proofErr w:type="spellEnd"/>
      <w:r w:rsidRPr="00925E6E">
        <w:rPr>
          <w:rFonts w:ascii="Times New Roman" w:hAnsi="Times New Roman" w:cs="Times New Roman"/>
        </w:rPr>
        <w:t xml:space="preserve">, D. H., </w:t>
      </w:r>
      <w:proofErr w:type="spellStart"/>
      <w:r w:rsidRPr="00925E6E">
        <w:rPr>
          <w:rFonts w:ascii="Times New Roman" w:hAnsi="Times New Roman" w:cs="Times New Roman"/>
        </w:rPr>
        <w:t>Arannonu</w:t>
      </w:r>
      <w:proofErr w:type="spellEnd"/>
      <w:r w:rsidRPr="00925E6E">
        <w:rPr>
          <w:rFonts w:ascii="Times New Roman" w:hAnsi="Times New Roman" w:cs="Times New Roman"/>
        </w:rPr>
        <w:t xml:space="preserve">, C. P., Anwar, A., Rastogi, N., &amp; Niyaz, Q. (2025). Robust ML-based detection of conventional, LLM-generated, and adversarial phishing emails using advanced text preprocessing. </w:t>
      </w:r>
      <w:proofErr w:type="spellStart"/>
      <w:r w:rsidRPr="00925E6E">
        <w:rPr>
          <w:rFonts w:ascii="Times New Roman" w:hAnsi="Times New Roman" w:cs="Times New Roman"/>
        </w:rPr>
        <w:t>arXiv</w:t>
      </w:r>
      <w:proofErr w:type="spellEnd"/>
      <w:r w:rsidRPr="00925E6E">
        <w:rPr>
          <w:rFonts w:ascii="Times New Roman" w:hAnsi="Times New Roman" w:cs="Times New Roman"/>
        </w:rPr>
        <w:t>. https://arxiv.org/abs/2510.11915</w:t>
      </w:r>
    </w:p>
    <w:p w14:paraId="00846238"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lastRenderedPageBreak/>
        <w:t>Mittal, A., &amp; Pandey, G. (2021). Phishing detection: Leveraging machine learning for better security. Journal of Computer Virology and Hacking Techniques, 17(2), 89–104. https://doi.org/10.1007/s11416-021-00423-2</w:t>
      </w:r>
    </w:p>
    <w:p w14:paraId="71B8BEDB"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Mittal, A., &amp; Pandian, P. K. G. (2024). Machine learning based phishing detection: Improving accuracy and adaptability. International Journal of Intelligent Systems and Applications in Engineering (IJISAE), 12(22s), 587–595. https://www.ijisae.org/index.php/IJISAE/article/view/6524</w:t>
      </w:r>
    </w:p>
    <w:p w14:paraId="577EC075"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Panigrahi</w:t>
      </w:r>
      <w:proofErr w:type="spellEnd"/>
      <w:r w:rsidRPr="00925E6E">
        <w:rPr>
          <w:rFonts w:ascii="Times New Roman" w:hAnsi="Times New Roman" w:cs="Times New Roman"/>
        </w:rPr>
        <w:t>, R., &amp; Borah, S. (2021). A comprehensive review on email phishing detection using machine learning approaches. Journal of Information Security and Applications, 56, 102652. https://doi.org/10.1016/j.jisa.2021.102652</w:t>
      </w:r>
    </w:p>
    <w:p w14:paraId="34AA3946"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Panharith</w:t>
      </w:r>
      <w:proofErr w:type="spellEnd"/>
      <w:r w:rsidRPr="00925E6E">
        <w:rPr>
          <w:rFonts w:ascii="Times New Roman" w:hAnsi="Times New Roman" w:cs="Times New Roman"/>
        </w:rPr>
        <w:t xml:space="preserve">, A., </w:t>
      </w:r>
      <w:proofErr w:type="spellStart"/>
      <w:r w:rsidRPr="00925E6E">
        <w:rPr>
          <w:rFonts w:ascii="Times New Roman" w:hAnsi="Times New Roman" w:cs="Times New Roman"/>
        </w:rPr>
        <w:t>Shafi</w:t>
      </w:r>
      <w:proofErr w:type="spellEnd"/>
      <w:r w:rsidRPr="00925E6E">
        <w:rPr>
          <w:rFonts w:ascii="Times New Roman" w:hAnsi="Times New Roman" w:cs="Times New Roman"/>
        </w:rPr>
        <w:t xml:space="preserve">, R., </w:t>
      </w:r>
      <w:proofErr w:type="spellStart"/>
      <w:r w:rsidRPr="00925E6E">
        <w:rPr>
          <w:rFonts w:ascii="Times New Roman" w:hAnsi="Times New Roman" w:cs="Times New Roman"/>
        </w:rPr>
        <w:t>Mughogho</w:t>
      </w:r>
      <w:proofErr w:type="spellEnd"/>
      <w:r w:rsidRPr="00925E6E">
        <w:rPr>
          <w:rFonts w:ascii="Times New Roman" w:hAnsi="Times New Roman" w:cs="Times New Roman"/>
        </w:rPr>
        <w:t xml:space="preserve">, T., &amp; Onyango, O. A. (2025). Multilingual email phishing attacks detection using OSINT and machine learning. </w:t>
      </w:r>
      <w:proofErr w:type="spellStart"/>
      <w:r w:rsidRPr="00925E6E">
        <w:rPr>
          <w:rFonts w:ascii="Times New Roman" w:hAnsi="Times New Roman" w:cs="Times New Roman"/>
        </w:rPr>
        <w:t>arXiv</w:t>
      </w:r>
      <w:proofErr w:type="spellEnd"/>
      <w:r w:rsidRPr="00925E6E">
        <w:rPr>
          <w:rFonts w:ascii="Times New Roman" w:hAnsi="Times New Roman" w:cs="Times New Roman"/>
        </w:rPr>
        <w:t xml:space="preserve"> preprint arXiv:2501.08723v1. https://arxiv.org/abs/2501.08723</w:t>
      </w:r>
    </w:p>
    <w:p w14:paraId="0163F41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Patel, D., &amp; </w:t>
      </w:r>
      <w:proofErr w:type="spellStart"/>
      <w:r w:rsidRPr="00925E6E">
        <w:rPr>
          <w:rFonts w:ascii="Times New Roman" w:hAnsi="Times New Roman" w:cs="Times New Roman"/>
        </w:rPr>
        <w:t>Chudasama</w:t>
      </w:r>
      <w:proofErr w:type="spellEnd"/>
      <w:r w:rsidRPr="00925E6E">
        <w:rPr>
          <w:rFonts w:ascii="Times New Roman" w:hAnsi="Times New Roman" w:cs="Times New Roman"/>
        </w:rPr>
        <w:t>, D. (2025). Detection of phishing website using URL. Journal of Network Security, 13(01), 10–15. https://journals.stmjournals.com/jons/article=2025/view=196969</w:t>
      </w:r>
    </w:p>
    <w:p w14:paraId="72970E8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Patel, M., </w:t>
      </w:r>
      <w:proofErr w:type="spellStart"/>
      <w:r w:rsidRPr="00925E6E">
        <w:rPr>
          <w:rFonts w:ascii="Times New Roman" w:hAnsi="Times New Roman" w:cs="Times New Roman"/>
        </w:rPr>
        <w:t>Kaigaonkar</w:t>
      </w:r>
      <w:proofErr w:type="spellEnd"/>
      <w:r w:rsidRPr="00925E6E">
        <w:rPr>
          <w:rFonts w:ascii="Times New Roman" w:hAnsi="Times New Roman" w:cs="Times New Roman"/>
        </w:rPr>
        <w:t xml:space="preserve">, P., Jaiswal, R., </w:t>
      </w:r>
      <w:proofErr w:type="spellStart"/>
      <w:r w:rsidRPr="00925E6E">
        <w:rPr>
          <w:rFonts w:ascii="Times New Roman" w:hAnsi="Times New Roman" w:cs="Times New Roman"/>
        </w:rPr>
        <w:t>Gogde</w:t>
      </w:r>
      <w:proofErr w:type="spellEnd"/>
      <w:r w:rsidRPr="00925E6E">
        <w:rPr>
          <w:rFonts w:ascii="Times New Roman" w:hAnsi="Times New Roman" w:cs="Times New Roman"/>
        </w:rPr>
        <w:t>, R., &amp; Chauhan, R. R. S. (2025). Phishing website detection using machine learning. International Journal for Multidisciplinary Research (IJFMR), 7(2). https://www.ijfmr.com/papers/2025/2/43466.pdf</w:t>
      </w:r>
    </w:p>
    <w:p w14:paraId="2814855E"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Popescul</w:t>
      </w:r>
      <w:proofErr w:type="spellEnd"/>
      <w:r w:rsidRPr="00925E6E">
        <w:rPr>
          <w:rFonts w:ascii="Times New Roman" w:hAnsi="Times New Roman" w:cs="Times New Roman"/>
        </w:rPr>
        <w:t>, D., &amp; Radu, L. D. (2025). AI in phishing detection: A bibliometric review. Frontiers in Artificial Intelligence, 8. https://doi.org/10.3389/frai.2025.14965807</w:t>
      </w:r>
    </w:p>
    <w:p w14:paraId="364D3AFE"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Rifat, N., Ahsan, M., Chowdhury, M., &amp; Gomes, R. (2022). BERT against social engineering attack: Phishing text detection. In 2022 IEEE International Conference on Electro Information Technology (</w:t>
      </w:r>
      <w:proofErr w:type="spellStart"/>
      <w:r w:rsidRPr="00925E6E">
        <w:rPr>
          <w:rFonts w:ascii="Times New Roman" w:hAnsi="Times New Roman" w:cs="Times New Roman"/>
        </w:rPr>
        <w:t>eIT</w:t>
      </w:r>
      <w:proofErr w:type="spellEnd"/>
      <w:r w:rsidRPr="00925E6E">
        <w:rPr>
          <w:rFonts w:ascii="Times New Roman" w:hAnsi="Times New Roman" w:cs="Times New Roman"/>
        </w:rPr>
        <w:t>) (pp. 1–6). IEEE. https://doi.org/10.1109/eIT53891.2022.9813922</w:t>
      </w:r>
    </w:p>
    <w:p w14:paraId="4BDD05ED"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Sahingoz</w:t>
      </w:r>
      <w:proofErr w:type="spellEnd"/>
      <w:r w:rsidRPr="00925E6E">
        <w:rPr>
          <w:rFonts w:ascii="Times New Roman" w:hAnsi="Times New Roman" w:cs="Times New Roman"/>
        </w:rPr>
        <w:t xml:space="preserve">, O. K., Buber, E., Demir, O., &amp; </w:t>
      </w:r>
      <w:proofErr w:type="spellStart"/>
      <w:r w:rsidRPr="00925E6E">
        <w:rPr>
          <w:rFonts w:ascii="Times New Roman" w:hAnsi="Times New Roman" w:cs="Times New Roman"/>
        </w:rPr>
        <w:t>Diri</w:t>
      </w:r>
      <w:proofErr w:type="spellEnd"/>
      <w:r w:rsidRPr="00925E6E">
        <w:rPr>
          <w:rFonts w:ascii="Times New Roman" w:hAnsi="Times New Roman" w:cs="Times New Roman"/>
        </w:rPr>
        <w:t>, B. (2020). Machine learning based phishing detection from URLs. Expert Systems with Applications, 117, 345–357. https://doi.org/10.1016/j.eswa.2018.09.011</w:t>
      </w:r>
    </w:p>
    <w:p w14:paraId="79394543"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Sahingoz</w:t>
      </w:r>
      <w:proofErr w:type="spellEnd"/>
      <w:r w:rsidRPr="00925E6E">
        <w:rPr>
          <w:rFonts w:ascii="Times New Roman" w:hAnsi="Times New Roman" w:cs="Times New Roman"/>
        </w:rPr>
        <w:t xml:space="preserve">, O. K., Buber, E., &amp; </w:t>
      </w:r>
      <w:proofErr w:type="spellStart"/>
      <w:r w:rsidRPr="00925E6E">
        <w:rPr>
          <w:rFonts w:ascii="Times New Roman" w:hAnsi="Times New Roman" w:cs="Times New Roman"/>
        </w:rPr>
        <w:t>Kugu</w:t>
      </w:r>
      <w:proofErr w:type="spellEnd"/>
      <w:r w:rsidRPr="00925E6E">
        <w:rPr>
          <w:rFonts w:ascii="Times New Roman" w:hAnsi="Times New Roman" w:cs="Times New Roman"/>
        </w:rPr>
        <w:t>, E. (2024). DEPHIDES: Deep learning based phishing detection system. IEEE Access, 12, 8052–8070. https://doi.org/10.1109/ACCESS.2024.3352629</w:t>
      </w:r>
    </w:p>
    <w:p w14:paraId="25231852"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Smadi</w:t>
      </w:r>
      <w:proofErr w:type="spellEnd"/>
      <w:r w:rsidRPr="00925E6E">
        <w:rPr>
          <w:rFonts w:ascii="Times New Roman" w:hAnsi="Times New Roman" w:cs="Times New Roman"/>
        </w:rPr>
        <w:t>, S., Aslam, N., &amp; Zhang, L. (2018). Detection of online phishing email using dynamic evolving neural network based on reinforcement learning. Decision Support Systems, 107, 88–102. https://doi.org/10.1016/j.dss.2018.01.001</w:t>
      </w:r>
    </w:p>
    <w:p w14:paraId="4E68DAB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Verma, R., &amp; Das, A. (2020). What’s in a URL: Fast feature extraction and machine learning for phishing website detection. IEEE Transactions on Computers, 69(2), 293–302. https://doi.org/10.1109/TC.2019.2926633</w:t>
      </w:r>
    </w:p>
    <w:p w14:paraId="279C02B7"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Verizon. (2020). 2020 Data breach investigations report (DBIR). Verizon Business. https://www.verizon.com/business/resources/reports/dbir/2020/2020-data-breach-investigations-report.pdf</w:t>
      </w:r>
    </w:p>
    <w:p w14:paraId="4FEE6104" w14:textId="77777777" w:rsidR="006A79F8" w:rsidRPr="006A79F8" w:rsidRDefault="006A79F8" w:rsidP="006A79F8">
      <w:pPr>
        <w:pStyle w:val="Heading2"/>
        <w:spacing w:line="240" w:lineRule="auto"/>
        <w:jc w:val="both"/>
        <w:rPr>
          <w:rFonts w:ascii="Times New Roman" w:eastAsia="Times New Roman" w:hAnsi="Times New Roman" w:cs="Times New Roman"/>
          <w:b/>
          <w:bCs/>
          <w:color w:val="auto"/>
          <w:sz w:val="28"/>
          <w:szCs w:val="28"/>
        </w:rPr>
      </w:pPr>
    </w:p>
    <w:p w14:paraId="070CBBAF" w14:textId="77777777" w:rsidR="006A79F8" w:rsidRPr="006A79F8" w:rsidRDefault="006A79F8" w:rsidP="006A79F8">
      <w:pPr>
        <w:pStyle w:val="Heading2"/>
        <w:spacing w:line="240" w:lineRule="auto"/>
        <w:jc w:val="both"/>
        <w:rPr>
          <w:rFonts w:ascii="Times New Roman" w:eastAsia="Times New Roman" w:hAnsi="Times New Roman" w:cs="Times New Roman"/>
          <w:b/>
          <w:bCs/>
          <w:color w:val="auto"/>
          <w:sz w:val="28"/>
          <w:szCs w:val="28"/>
        </w:rPr>
      </w:pPr>
    </w:p>
    <w:p w14:paraId="5F6FAAA8" w14:textId="77777777" w:rsidR="004656E5" w:rsidRPr="006A79F8" w:rsidRDefault="004656E5" w:rsidP="006A79F8">
      <w:pPr>
        <w:spacing w:line="240" w:lineRule="auto"/>
        <w:ind w:left="360"/>
        <w:jc w:val="both"/>
        <w:rPr>
          <w:rFonts w:ascii="Times New Roman" w:eastAsia="Times New Roman" w:hAnsi="Times New Roman" w:cs="Times New Roman"/>
          <w:sz w:val="24"/>
          <w:szCs w:val="24"/>
        </w:rPr>
      </w:pPr>
    </w:p>
    <w:p w14:paraId="59F2D695" w14:textId="77777777" w:rsidR="004656E5" w:rsidRPr="006A79F8" w:rsidRDefault="004656E5" w:rsidP="006A79F8">
      <w:pPr>
        <w:spacing w:line="240" w:lineRule="auto"/>
        <w:jc w:val="both"/>
        <w:rPr>
          <w:rFonts w:ascii="Times New Roman" w:eastAsia="Times New Roman" w:hAnsi="Times New Roman" w:cs="Times New Roman"/>
          <w:sz w:val="24"/>
          <w:szCs w:val="24"/>
        </w:rPr>
      </w:pPr>
    </w:p>
    <w:p w14:paraId="541EED04" w14:textId="77777777" w:rsidR="004656E5" w:rsidRPr="006A79F8" w:rsidRDefault="004656E5" w:rsidP="006A79F8">
      <w:pPr>
        <w:spacing w:line="240" w:lineRule="auto"/>
        <w:jc w:val="both"/>
      </w:pPr>
    </w:p>
    <w:sectPr w:rsidR="004656E5" w:rsidRPr="006A79F8" w:rsidSect="001D2375">
      <w:pgSz w:w="11906" w:h="16838" w:code="9"/>
      <w:pgMar w:top="1080"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76001" w14:textId="77777777" w:rsidR="00E17B63" w:rsidRDefault="00E17B63" w:rsidP="00BA6071">
      <w:pPr>
        <w:spacing w:after="0" w:line="240" w:lineRule="auto"/>
      </w:pPr>
      <w:r>
        <w:separator/>
      </w:r>
    </w:p>
  </w:endnote>
  <w:endnote w:type="continuationSeparator" w:id="0">
    <w:p w14:paraId="245F528D" w14:textId="77777777" w:rsidR="00E17B63" w:rsidRDefault="00E17B63" w:rsidP="00BA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A122EB-B383-4E53-9F21-5D62F8C9E78A}"/>
    <w:embedBold r:id="rId2" w:fontKey="{4B26A66A-8896-488B-A60E-5FDC19C5B71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6EC125A-6FDB-40D3-B029-A3BCBCE29C3C}"/>
  </w:font>
  <w:font w:name="Tahoma">
    <w:panose1 w:val="020B0604030504040204"/>
    <w:charset w:val="00"/>
    <w:family w:val="swiss"/>
    <w:pitch w:val="variable"/>
    <w:sig w:usb0="E1002EFF" w:usb1="C000605B" w:usb2="00000029" w:usb3="00000000" w:csb0="000101FF" w:csb1="00000000"/>
    <w:embedRegular r:id="rId4" w:fontKey="{3EB7A08F-9E92-48A3-91F4-35F46C2C25F7}"/>
  </w:font>
  <w:font w:name="Cambria">
    <w:panose1 w:val="02040503050406030204"/>
    <w:charset w:val="00"/>
    <w:family w:val="roman"/>
    <w:pitch w:val="variable"/>
    <w:sig w:usb0="E00006FF" w:usb1="420024FF" w:usb2="02000000" w:usb3="00000000" w:csb0="0000019F" w:csb1="00000000"/>
    <w:embedRegular r:id="rId5" w:fontKey="{0A1D17E8-83C2-4C43-A7DF-AC1DDD1CBC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A7BE2" w14:textId="77777777" w:rsidR="00E17B63" w:rsidRDefault="00E17B63" w:rsidP="00BA6071">
      <w:pPr>
        <w:spacing w:after="0" w:line="240" w:lineRule="auto"/>
      </w:pPr>
      <w:r>
        <w:separator/>
      </w:r>
    </w:p>
  </w:footnote>
  <w:footnote w:type="continuationSeparator" w:id="0">
    <w:p w14:paraId="4FFCECAB" w14:textId="77777777" w:rsidR="00E17B63" w:rsidRDefault="00E17B63" w:rsidP="00BA60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2DA7"/>
    <w:multiLevelType w:val="multilevel"/>
    <w:tmpl w:val="312846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E655CC"/>
    <w:multiLevelType w:val="multilevel"/>
    <w:tmpl w:val="871A7FB2"/>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176E8A"/>
    <w:multiLevelType w:val="multilevel"/>
    <w:tmpl w:val="DA16F9B0"/>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227C5B"/>
    <w:multiLevelType w:val="multilevel"/>
    <w:tmpl w:val="1D2C6A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D306EBF"/>
    <w:multiLevelType w:val="multilevel"/>
    <w:tmpl w:val="B1DEFDB4"/>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6D6BB3"/>
    <w:multiLevelType w:val="hybridMultilevel"/>
    <w:tmpl w:val="F3768F2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5711E6"/>
    <w:multiLevelType w:val="multilevel"/>
    <w:tmpl w:val="BB1837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83F78E1"/>
    <w:multiLevelType w:val="multilevel"/>
    <w:tmpl w:val="3760DAF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322922"/>
    <w:multiLevelType w:val="multilevel"/>
    <w:tmpl w:val="516AE4BE"/>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8F1240"/>
    <w:multiLevelType w:val="multilevel"/>
    <w:tmpl w:val="B5BA36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5173FE5"/>
    <w:multiLevelType w:val="multilevel"/>
    <w:tmpl w:val="0612485E"/>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B046D1"/>
    <w:multiLevelType w:val="hybridMultilevel"/>
    <w:tmpl w:val="6A1AFAC6"/>
    <w:lvl w:ilvl="0" w:tplc="0809000F">
      <w:start w:val="1"/>
      <w:numFmt w:val="decimal"/>
      <w:lvlText w:val="%1."/>
      <w:lvlJc w:val="left"/>
      <w:pPr>
        <w:ind w:left="720" w:hanging="360"/>
      </w:pPr>
    </w:lvl>
    <w:lvl w:ilvl="1" w:tplc="33B8A59E">
      <w:numFmt w:val="decimal"/>
      <w:lvlText w:val=""/>
      <w:lvlJc w:val="left"/>
    </w:lvl>
    <w:lvl w:ilvl="2" w:tplc="2C88CC7E">
      <w:numFmt w:val="decimal"/>
      <w:lvlText w:val=""/>
      <w:lvlJc w:val="left"/>
    </w:lvl>
    <w:lvl w:ilvl="3" w:tplc="98CE9E10">
      <w:numFmt w:val="decimal"/>
      <w:lvlText w:val=""/>
      <w:lvlJc w:val="left"/>
    </w:lvl>
    <w:lvl w:ilvl="4" w:tplc="474A736A">
      <w:numFmt w:val="decimal"/>
      <w:lvlText w:val=""/>
      <w:lvlJc w:val="left"/>
    </w:lvl>
    <w:lvl w:ilvl="5" w:tplc="16AAE1BA">
      <w:numFmt w:val="decimal"/>
      <w:lvlText w:val=""/>
      <w:lvlJc w:val="left"/>
    </w:lvl>
    <w:lvl w:ilvl="6" w:tplc="279A83F4">
      <w:numFmt w:val="decimal"/>
      <w:lvlText w:val=""/>
      <w:lvlJc w:val="left"/>
    </w:lvl>
    <w:lvl w:ilvl="7" w:tplc="CF7C3FBE">
      <w:numFmt w:val="decimal"/>
      <w:lvlText w:val=""/>
      <w:lvlJc w:val="left"/>
    </w:lvl>
    <w:lvl w:ilvl="8" w:tplc="DE90CB72">
      <w:numFmt w:val="decimal"/>
      <w:lvlText w:val=""/>
      <w:lvlJc w:val="left"/>
    </w:lvl>
  </w:abstractNum>
  <w:num w:numId="1" w16cid:durableId="1072040280">
    <w:abstractNumId w:val="7"/>
  </w:num>
  <w:num w:numId="2" w16cid:durableId="1801339310">
    <w:abstractNumId w:val="6"/>
  </w:num>
  <w:num w:numId="3" w16cid:durableId="1073551938">
    <w:abstractNumId w:val="4"/>
  </w:num>
  <w:num w:numId="4" w16cid:durableId="987518288">
    <w:abstractNumId w:val="1"/>
  </w:num>
  <w:num w:numId="5" w16cid:durableId="1661495208">
    <w:abstractNumId w:val="10"/>
  </w:num>
  <w:num w:numId="6" w16cid:durableId="1354191944">
    <w:abstractNumId w:val="2"/>
  </w:num>
  <w:num w:numId="7" w16cid:durableId="4751082">
    <w:abstractNumId w:val="0"/>
  </w:num>
  <w:num w:numId="8" w16cid:durableId="2096129397">
    <w:abstractNumId w:val="8"/>
  </w:num>
  <w:num w:numId="9" w16cid:durableId="511139716">
    <w:abstractNumId w:val="9"/>
  </w:num>
  <w:num w:numId="10" w16cid:durableId="1598053910">
    <w:abstractNumId w:val="3"/>
  </w:num>
  <w:num w:numId="11" w16cid:durableId="34813590">
    <w:abstractNumId w:val="11"/>
  </w:num>
  <w:num w:numId="12" w16cid:durableId="1208640734">
    <w:abstractNumId w:val="5"/>
  </w:num>
  <w:num w:numId="13" w16cid:durableId="9472773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6E5"/>
    <w:rsid w:val="00021A38"/>
    <w:rsid w:val="00027469"/>
    <w:rsid w:val="000754CB"/>
    <w:rsid w:val="00077BA7"/>
    <w:rsid w:val="000B0DA6"/>
    <w:rsid w:val="000E07A6"/>
    <w:rsid w:val="00114FCD"/>
    <w:rsid w:val="001228D4"/>
    <w:rsid w:val="00141982"/>
    <w:rsid w:val="001D2375"/>
    <w:rsid w:val="00240CCD"/>
    <w:rsid w:val="00243F3F"/>
    <w:rsid w:val="002A116B"/>
    <w:rsid w:val="002C79B3"/>
    <w:rsid w:val="003576CD"/>
    <w:rsid w:val="004656E5"/>
    <w:rsid w:val="004A65CB"/>
    <w:rsid w:val="00527543"/>
    <w:rsid w:val="00543987"/>
    <w:rsid w:val="00550F2E"/>
    <w:rsid w:val="00691CD3"/>
    <w:rsid w:val="006A79F8"/>
    <w:rsid w:val="006B1956"/>
    <w:rsid w:val="00722C90"/>
    <w:rsid w:val="0076527D"/>
    <w:rsid w:val="00770525"/>
    <w:rsid w:val="008D5DED"/>
    <w:rsid w:val="00925E6E"/>
    <w:rsid w:val="00926186"/>
    <w:rsid w:val="00957F9E"/>
    <w:rsid w:val="00973A31"/>
    <w:rsid w:val="009E351F"/>
    <w:rsid w:val="00A06B82"/>
    <w:rsid w:val="00B9264D"/>
    <w:rsid w:val="00BA6071"/>
    <w:rsid w:val="00BB481C"/>
    <w:rsid w:val="00D65B15"/>
    <w:rsid w:val="00DF7CAB"/>
    <w:rsid w:val="00E17B63"/>
    <w:rsid w:val="00E4134F"/>
    <w:rsid w:val="00E91E47"/>
    <w:rsid w:val="00F55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16DA"/>
  <w15:docId w15:val="{52FF253D-28AF-44D6-9F0D-1DA8BF15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F9E"/>
  </w:style>
  <w:style w:type="paragraph" w:styleId="Heading1">
    <w:name w:val="heading 1"/>
    <w:basedOn w:val="Normal"/>
    <w:next w:val="Normal"/>
    <w:link w:val="Heading1Char"/>
    <w:uiPriority w:val="9"/>
    <w:qFormat/>
    <w:pPr>
      <w:widowControl w:val="0"/>
      <w:spacing w:after="0" w:line="240" w:lineRule="auto"/>
      <w:ind w:left="57" w:right="52"/>
      <w:jc w:val="center"/>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071"/>
  </w:style>
  <w:style w:type="paragraph" w:styleId="Footer">
    <w:name w:val="footer"/>
    <w:basedOn w:val="Normal"/>
    <w:link w:val="FooterChar"/>
    <w:uiPriority w:val="99"/>
    <w:unhideWhenUsed/>
    <w:rsid w:val="00BA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071"/>
  </w:style>
  <w:style w:type="paragraph" w:styleId="BalloonText">
    <w:name w:val="Balloon Text"/>
    <w:basedOn w:val="Normal"/>
    <w:link w:val="BalloonTextChar"/>
    <w:uiPriority w:val="99"/>
    <w:semiHidden/>
    <w:unhideWhenUsed/>
    <w:rsid w:val="001D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75"/>
    <w:rPr>
      <w:rFonts w:ascii="Tahoma" w:hAnsi="Tahoma" w:cs="Tahoma"/>
      <w:sz w:val="16"/>
      <w:szCs w:val="16"/>
    </w:rPr>
  </w:style>
  <w:style w:type="paragraph" w:styleId="ListParagraph">
    <w:name w:val="List Paragraph"/>
    <w:qFormat/>
    <w:rsid w:val="006A79F8"/>
    <w:pPr>
      <w:spacing w:after="0" w:line="240" w:lineRule="auto"/>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E91E47"/>
    <w:rPr>
      <w:rFonts w:ascii="Arial" w:eastAsia="Arial" w:hAnsi="Arial" w:cs="Arial"/>
      <w:b/>
      <w:bCs/>
      <w:sz w:val="32"/>
      <w:szCs w:val="32"/>
    </w:rPr>
  </w:style>
  <w:style w:type="paragraph" w:styleId="NormalWeb">
    <w:name w:val="Normal (Web)"/>
    <w:basedOn w:val="Normal"/>
    <w:uiPriority w:val="99"/>
    <w:unhideWhenUsed/>
    <w:rsid w:val="002A11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A116B"/>
    <w:rPr>
      <w:b/>
      <w:bCs/>
    </w:rPr>
  </w:style>
  <w:style w:type="table" w:styleId="TableGrid">
    <w:name w:val="Table Grid"/>
    <w:basedOn w:val="TableNormal"/>
    <w:uiPriority w:val="39"/>
    <w:rsid w:val="0002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B19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957F9E"/>
    <w:rPr>
      <w:b/>
      <w:bCs/>
    </w:rPr>
  </w:style>
  <w:style w:type="character" w:customStyle="1" w:styleId="CommentSubjectChar">
    <w:name w:val="Comment Subject Char"/>
    <w:basedOn w:val="CommentTextChar"/>
    <w:link w:val="CommentSubject"/>
    <w:uiPriority w:val="99"/>
    <w:semiHidden/>
    <w:rsid w:val="00957F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29636">
      <w:bodyDiv w:val="1"/>
      <w:marLeft w:val="0"/>
      <w:marRight w:val="0"/>
      <w:marTop w:val="0"/>
      <w:marBottom w:val="0"/>
      <w:divBdr>
        <w:top w:val="none" w:sz="0" w:space="0" w:color="auto"/>
        <w:left w:val="none" w:sz="0" w:space="0" w:color="auto"/>
        <w:bottom w:val="none" w:sz="0" w:space="0" w:color="auto"/>
        <w:right w:val="none" w:sz="0" w:space="0" w:color="auto"/>
      </w:divBdr>
    </w:div>
    <w:div w:id="1540435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ED26C-A74C-483D-AA72-408D4E2D3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10</Pages>
  <Words>4932</Words>
  <Characters>28115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Fortune !!!</dc:creator>
  <cp:lastModifiedBy>khinass lapips</cp:lastModifiedBy>
  <cp:revision>13</cp:revision>
  <dcterms:created xsi:type="dcterms:W3CDTF">2026-04-15T11:07:00Z</dcterms:created>
  <dcterms:modified xsi:type="dcterms:W3CDTF">2026-04-17T17:56:00Z</dcterms:modified>
</cp:coreProperties>
</file>