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DF6B" w14:textId="77777777" w:rsidR="00F15EB9" w:rsidRDefault="009A7C64" w:rsidP="009A7C64">
      <w:pPr>
        <w:jc w:val="center"/>
        <w:rPr>
          <w:b/>
          <w:noProof/>
          <w:sz w:val="24"/>
          <w:szCs w:val="24"/>
          <w:lang w:eastAsia="en-PH"/>
        </w:rPr>
      </w:pPr>
      <w:bookmarkStart w:id="0" w:name="_Hlk201398363"/>
      <w:r>
        <w:rPr>
          <w:b/>
          <w:sz w:val="24"/>
          <w:szCs w:val="24"/>
        </w:rPr>
        <w:t>C</w:t>
      </w:r>
      <w:r>
        <w:rPr>
          <w:b/>
          <w:noProof/>
          <w:sz w:val="24"/>
          <w:szCs w:val="24"/>
          <w:lang w:eastAsia="en-PH"/>
        </w:rPr>
        <w:t xml:space="preserve">OMMUNICATION SATISFACTION AND LEADER EMPOWERING BEHAVIOR </w:t>
      </w:r>
    </w:p>
    <w:p w14:paraId="068B8BAD" w14:textId="739E2DE3" w:rsidR="009A7C64" w:rsidRPr="00F15EB9" w:rsidRDefault="009A7C64" w:rsidP="00F15EB9">
      <w:pPr>
        <w:jc w:val="center"/>
        <w:rPr>
          <w:b/>
          <w:noProof/>
          <w:sz w:val="24"/>
          <w:szCs w:val="24"/>
          <w:lang w:eastAsia="en-PH"/>
        </w:rPr>
      </w:pPr>
      <w:r>
        <w:rPr>
          <w:b/>
          <w:noProof/>
          <w:sz w:val="24"/>
          <w:szCs w:val="24"/>
          <w:lang w:eastAsia="en-PH"/>
        </w:rPr>
        <w:t xml:space="preserve"/>
      </w:r>
      <w:r w:rsidR="00F15EB9">
        <w:rPr>
          <w:b/>
          <w:noProof/>
          <w:sz w:val="24"/>
          <w:szCs w:val="24"/>
          <w:lang w:eastAsia="en-PH"/>
        </w:rPr>
        <w:t xml:space="preserve"/>
      </w:r>
      <w:r>
        <w:rPr>
          <w:b/>
          <w:noProof/>
          <w:sz w:val="24"/>
          <w:szCs w:val="24"/>
          <w:lang w:eastAsia="en-PH"/>
        </w:rPr>
        <w:t/>
      </w:r>
    </w:p>
    <w:p w14:paraId="4F7D59B2" w14:textId="327A1BF4" w:rsidR="00BA53DD" w:rsidRDefault="00BA53DD" w:rsidP="009A7C64">
      <w:pPr>
        <w:rPr>
          <w:b/>
          <w:bCs/>
          <w:sz w:val="24"/>
          <w:szCs w:val="24"/>
        </w:rPr>
      </w:pPr>
    </w:p>
    <w:p w14:paraId="19DC93B4" w14:textId="68945C88" w:rsidR="00F86731" w:rsidRPr="00167428" w:rsidRDefault="009A7C64" w:rsidP="00F86731">
      <w:pPr>
        <w:jc w:val="center"/>
        <w:rPr>
          <w:bCs/>
          <w:sz w:val="20"/>
        </w:rPr>
      </w:pPr>
      <w:r w:rsidRPr="009A7C64">
        <w:rPr>
          <w:bCs/>
          <w:sz w:val="20"/>
        </w:rPr>
        <w:t/>
      </w:r>
      <w:r w:rsidR="00CD11C5">
        <w:rPr>
          <w:bCs/>
          <w:sz w:val="20"/>
        </w:rPr>
        <w:t xml:space="preserve"/>
      </w:r>
      <w:r w:rsidR="00DE6854">
        <w:rPr>
          <w:bCs/>
          <w:sz w:val="20"/>
        </w:rPr>
        <w:t/>
      </w:r>
    </w:p>
    <w:bookmarkEnd w:id="0"/>
    <w:p w14:paraId="30DB918E" w14:textId="77777777" w:rsidR="00F86731" w:rsidRPr="00167428" w:rsidRDefault="00F86731" w:rsidP="00F86731">
      <w:pPr>
        <w:spacing w:line="480" w:lineRule="auto"/>
        <w:jc w:val="center"/>
        <w:rPr>
          <w:bCs/>
          <w:i/>
          <w:sz w:val="20"/>
        </w:rPr>
      </w:pPr>
      <w:r w:rsidRPr="00167428">
        <w:rPr>
          <w:bCs/>
          <w:i/>
          <w:sz w:val="20"/>
        </w:rPr>
        <w:t/>
      </w:r>
    </w:p>
    <w:p w14:paraId="7CFF43F2" w14:textId="77777777" w:rsidR="00C311E1" w:rsidRDefault="00C311E1" w:rsidP="00776E04">
      <w:pPr>
        <w:rPr>
          <w:b/>
          <w:bCs/>
          <w:sz w:val="24"/>
          <w:szCs w:val="24"/>
        </w:rPr>
      </w:pPr>
    </w:p>
    <w:p w14:paraId="330975CB" w14:textId="77777777" w:rsidR="00A4756E" w:rsidRDefault="00A4756E" w:rsidP="00776E04">
      <w:pPr>
        <w:rPr>
          <w:b/>
          <w:bCs/>
          <w:sz w:val="24"/>
          <w:szCs w:val="24"/>
        </w:rPr>
      </w:pPr>
    </w:p>
    <w:p w14:paraId="6AC856BE" w14:textId="45A70221"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28664A95" w:rsidR="00195F61" w:rsidRPr="00E55CE5" w:rsidRDefault="009A7C64" w:rsidP="00AE345C">
      <w:pPr>
        <w:jc w:val="both"/>
        <w:rPr>
          <w:sz w:val="24"/>
          <w:szCs w:val="24"/>
        </w:rPr>
      </w:pPr>
      <w:r w:rsidRPr="00B97820">
        <w:rPr>
          <w:sz w:val="24"/>
          <w:szCs w:val="24"/>
          <w:lang w:eastAsia="en-PH"/>
        </w:rPr>
        <w:t>This study determined the relationship between communication satisfaction, leader empowering behavior, and personal mastery among nurses in a private hospital.</w:t>
      </w:r>
      <w:r>
        <w:rPr>
          <w:sz w:val="24"/>
          <w:szCs w:val="24"/>
          <w:lang w:eastAsia="en-PH"/>
        </w:rPr>
        <w:t xml:space="preserve"> </w:t>
      </w:r>
      <w:r w:rsidRPr="00B97820">
        <w:rPr>
          <w:sz w:val="24"/>
          <w:szCs w:val="24"/>
          <w:lang w:eastAsia="en-PH"/>
        </w:rPr>
        <w:t>The study utilized a quantitative descriptive-correlational research design. Data were gathered from nurses using standardized questionnaires, namely the Communication Satisfaction Questionnaire (CSQ), Leader Empowering Behavior Questionnaire (LEBQ), and Personal Mastery Dimension of the Learning Organization Profile. Mean score, standard deviation, and Pearson Product-Moment Correlation were used to analyze the data.</w:t>
      </w:r>
      <w:r>
        <w:rPr>
          <w:sz w:val="24"/>
          <w:szCs w:val="24"/>
          <w:lang w:eastAsia="en-PH"/>
        </w:rPr>
        <w:t xml:space="preserve"> </w:t>
      </w:r>
      <w:r w:rsidRPr="00B97820">
        <w:rPr>
          <w:sz w:val="24"/>
          <w:szCs w:val="24"/>
          <w:lang w:eastAsia="en-PH"/>
        </w:rPr>
        <w:t xml:space="preserve">Findings revealed that nurses demonstrated high communication satisfaction, high leader empowering behavior, and high personal mastery. Significant positive relationships were identified between communication satisfaction and personal mastery, as well as between leader empowering behavior and personal mastery. The findings suggest that supportive communication and empowering leadership contribute positively to </w:t>
      </w:r>
      <w:r w:rsidR="006500D6">
        <w:rPr>
          <w:sz w:val="24"/>
          <w:szCs w:val="24"/>
          <w:lang w:eastAsia="en-PH"/>
        </w:rPr>
        <w:t>nurses</w:t>
      </w:r>
      <w:r w:rsidRPr="00B97820">
        <w:rPr>
          <w:sz w:val="24"/>
          <w:szCs w:val="24"/>
          <w:lang w:eastAsia="en-PH"/>
        </w:rPr>
        <w:t xml:space="preserve"> confidence, self-development, and professional growth.</w:t>
      </w:r>
      <w:r>
        <w:rPr>
          <w:sz w:val="24"/>
          <w:szCs w:val="24"/>
          <w:lang w:eastAsia="en-PH"/>
        </w:rPr>
        <w:t xml:space="preserve"> </w:t>
      </w:r>
      <w:r w:rsidRPr="00B97820">
        <w:rPr>
          <w:sz w:val="24"/>
          <w:szCs w:val="24"/>
          <w:lang w:eastAsia="en-PH"/>
        </w:rPr>
        <w:t xml:space="preserve">The study concludes that communication satisfaction and empowering leadership are important workplace factors that strengthen </w:t>
      </w:r>
      <w:r w:rsidR="006500D6">
        <w:rPr>
          <w:sz w:val="24"/>
          <w:szCs w:val="24"/>
          <w:lang w:eastAsia="en-PH"/>
        </w:rPr>
        <w:t>nurses</w:t>
      </w:r>
      <w:r w:rsidRPr="00B97820">
        <w:rPr>
          <w:sz w:val="24"/>
          <w:szCs w:val="24"/>
          <w:lang w:eastAsia="en-PH"/>
        </w:rPr>
        <w:t xml:space="preserve"> personal mastery and continuous professional development</w:t>
      </w:r>
      <w:r w:rsidR="00CD11C5" w:rsidRPr="00CD11C5">
        <w:rPr>
          <w:sz w:val="24"/>
          <w:szCs w:val="24"/>
        </w:rPr>
        <w:t>.</w:t>
      </w:r>
    </w:p>
    <w:p w14:paraId="425B4E95" w14:textId="77777777" w:rsidR="007429CC" w:rsidRPr="00167428" w:rsidRDefault="007429CC" w:rsidP="007429CC">
      <w:pPr>
        <w:jc w:val="both"/>
        <w:rPr>
          <w:sz w:val="24"/>
          <w:szCs w:val="24"/>
        </w:rPr>
      </w:pPr>
    </w:p>
    <w:p w14:paraId="43E27954" w14:textId="04604970"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9A7C64">
        <w:rPr>
          <w:i/>
          <w:iCs/>
          <w:sz w:val="24"/>
          <w:szCs w:val="24"/>
          <w:lang w:eastAsia="en-PH"/>
        </w:rPr>
        <w:t>C</w:t>
      </w:r>
      <w:r w:rsidR="009A7C64" w:rsidRPr="00B97820">
        <w:rPr>
          <w:i/>
          <w:iCs/>
          <w:sz w:val="24"/>
          <w:szCs w:val="24"/>
          <w:lang w:eastAsia="en-PH"/>
        </w:rPr>
        <w:t xml:space="preserve">ommunication satisfaction, </w:t>
      </w:r>
      <w:r w:rsidR="009A7C64">
        <w:rPr>
          <w:i/>
          <w:iCs/>
          <w:sz w:val="24"/>
          <w:szCs w:val="24"/>
          <w:lang w:eastAsia="en-PH"/>
        </w:rPr>
        <w:t>L</w:t>
      </w:r>
      <w:r w:rsidR="009A7C64" w:rsidRPr="00B97820">
        <w:rPr>
          <w:i/>
          <w:iCs/>
          <w:sz w:val="24"/>
          <w:szCs w:val="24"/>
          <w:lang w:eastAsia="en-PH"/>
        </w:rPr>
        <w:t xml:space="preserve">eader empowering behavior, </w:t>
      </w:r>
      <w:r w:rsidR="009A7C64">
        <w:rPr>
          <w:i/>
          <w:iCs/>
          <w:sz w:val="24"/>
          <w:szCs w:val="24"/>
          <w:lang w:eastAsia="en-PH"/>
        </w:rPr>
        <w:t>P</w:t>
      </w:r>
      <w:r w:rsidR="009A7C64" w:rsidRPr="00B97820">
        <w:rPr>
          <w:i/>
          <w:iCs/>
          <w:sz w:val="24"/>
          <w:szCs w:val="24"/>
          <w:lang w:eastAsia="en-PH"/>
        </w:rPr>
        <w:t xml:space="preserve">ersonal mastery, </w:t>
      </w:r>
      <w:r w:rsidR="009A7C64">
        <w:rPr>
          <w:i/>
          <w:iCs/>
          <w:sz w:val="24"/>
          <w:szCs w:val="24"/>
          <w:lang w:eastAsia="en-PH"/>
        </w:rPr>
        <w:t>N</w:t>
      </w:r>
      <w:r w:rsidR="009A7C64" w:rsidRPr="00B97820">
        <w:rPr>
          <w:i/>
          <w:iCs/>
          <w:sz w:val="24"/>
          <w:szCs w:val="24"/>
          <w:lang w:eastAsia="en-PH"/>
        </w:rPr>
        <w:t xml:space="preserve">urses, </w:t>
      </w:r>
      <w:r w:rsidR="009A7C64">
        <w:rPr>
          <w:i/>
          <w:iCs/>
          <w:sz w:val="24"/>
          <w:szCs w:val="24"/>
          <w:lang w:eastAsia="en-PH"/>
        </w:rPr>
        <w:t>N</w:t>
      </w:r>
      <w:r w:rsidR="009A7C64" w:rsidRPr="00B97820">
        <w:rPr>
          <w:i/>
          <w:iCs/>
          <w:sz w:val="24"/>
          <w:szCs w:val="24"/>
          <w:lang w:eastAsia="en-PH"/>
        </w:rPr>
        <w:t xml:space="preserve">ursing leadership, </w:t>
      </w:r>
      <w:r w:rsidR="009A7C64">
        <w:rPr>
          <w:i/>
          <w:iCs/>
          <w:sz w:val="24"/>
          <w:szCs w:val="24"/>
          <w:lang w:eastAsia="en-PH"/>
        </w:rPr>
        <w:t>P</w:t>
      </w:r>
      <w:r w:rsidR="009A7C64" w:rsidRPr="00B97820">
        <w:rPr>
          <w:i/>
          <w:iCs/>
          <w:sz w:val="24"/>
          <w:szCs w:val="24"/>
          <w:lang w:eastAsia="en-PH"/>
        </w:rPr>
        <w:t>rofessional growth</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3C47B2A" w14:textId="2220B433" w:rsidR="00BF1162" w:rsidRPr="00BF1162" w:rsidRDefault="00BF1162" w:rsidP="00BF1162">
      <w:pPr>
        <w:ind w:right="98"/>
        <w:jc w:val="both"/>
        <w:rPr>
          <w:sz w:val="24"/>
          <w:szCs w:val="24"/>
          <w:lang w:val="en-PH"/>
        </w:rPr>
      </w:pPr>
      <w:r w:rsidRPr="00BF1162">
        <w:rPr>
          <w:sz w:val="24"/>
          <w:szCs w:val="24"/>
          <w:lang w:val="en-PH"/>
        </w:rPr>
        <w:t xml:space="preserve">Hospitals rely on effective communication and leadership to ensure quality patient care, professional growth, and organizational effectiveness. Communication satisfaction and leader empowering behavior are important workplace factors that influence how nurses perceive their work environment, perform their responsibilities, and develop professionally. Effective communication promotes clarity, confidence, job satisfaction, and performance, while empowering leadership encourages autonomy, participation in decision-making, motivation, and professional competence. In nursing practice, variations in communication processes and leadership approaches may influence </w:t>
      </w:r>
      <w:r w:rsidR="006500D6">
        <w:rPr>
          <w:sz w:val="24"/>
          <w:szCs w:val="24"/>
          <w:lang w:val="en-PH"/>
        </w:rPr>
        <w:t>nurses</w:t>
      </w:r>
      <w:r w:rsidRPr="00BF1162">
        <w:rPr>
          <w:sz w:val="24"/>
          <w:szCs w:val="24"/>
          <w:lang w:val="en-PH"/>
        </w:rPr>
        <w:t xml:space="preserve"> confidence, engagement, and opportunities for growth, highlighting their potential role in developing personal mastery among nurses.</w:t>
      </w:r>
    </w:p>
    <w:p w14:paraId="73B5ACE8" w14:textId="77777777" w:rsidR="00BF1162" w:rsidRPr="00BF1162" w:rsidRDefault="00BF1162" w:rsidP="00BF1162">
      <w:pPr>
        <w:ind w:right="98"/>
        <w:jc w:val="both"/>
        <w:rPr>
          <w:sz w:val="24"/>
          <w:szCs w:val="24"/>
          <w:lang w:val="en-PH"/>
        </w:rPr>
      </w:pPr>
      <w:r w:rsidRPr="00BF1162">
        <w:rPr>
          <w:sz w:val="24"/>
          <w:szCs w:val="24"/>
          <w:lang w:val="en-PH"/>
        </w:rPr>
        <w:t xml:space="preserve">Personal mastery reflects a nurse’s commitment to continuous learning, self-improvement, and professional excellence. Nurses with high personal mastery are more proactive, adaptable, and capable of responding to the demands of healthcare practice. Although previous studies have shown that communication satisfaction improves employee engagement and performance, and empowering leadership enhances competence and professional development, limited research has examined their combined influence on personal mastery among nurses. Existing studies have largely focused on job satisfaction, burnout, and organizational commitment, creating knowledge, </w:t>
      </w:r>
      <w:r w:rsidRPr="00BF1162">
        <w:rPr>
          <w:sz w:val="24"/>
          <w:szCs w:val="24"/>
          <w:lang w:val="en-PH"/>
        </w:rPr>
        <w:lastRenderedPageBreak/>
        <w:t>population, and methodological gaps, particularly among nurses working in private hospitals and local healthcare settings.</w:t>
      </w:r>
    </w:p>
    <w:p w14:paraId="5EB14496" w14:textId="35F222EE" w:rsidR="00195F61" w:rsidRDefault="00BF1162" w:rsidP="00BF1162">
      <w:pPr>
        <w:ind w:right="98"/>
        <w:jc w:val="both"/>
        <w:rPr>
          <w:sz w:val="24"/>
          <w:szCs w:val="24"/>
          <w:lang w:val="en-PH"/>
        </w:rPr>
      </w:pPr>
      <w:r w:rsidRPr="00BF1162">
        <w:rPr>
          <w:sz w:val="24"/>
          <w:szCs w:val="24"/>
          <w:lang w:val="en-PH"/>
        </w:rPr>
        <w:t xml:space="preserve">Given these gaps, this study examined the relationship of communication satisfaction and leader empowering behavior with personal mastery among nurses in a Level II private hospital in Ormoc City. The findings are expected to provide insights into how communication and leadership practices support </w:t>
      </w:r>
      <w:r w:rsidR="006500D6">
        <w:rPr>
          <w:sz w:val="24"/>
          <w:szCs w:val="24"/>
          <w:lang w:val="en-PH"/>
        </w:rPr>
        <w:t>nurses</w:t>
      </w:r>
      <w:r w:rsidRPr="00BF1162">
        <w:rPr>
          <w:sz w:val="24"/>
          <w:szCs w:val="24"/>
          <w:lang w:val="en-PH"/>
        </w:rPr>
        <w:t xml:space="preserve"> professional growth and may serve as a basis for leadership and communication enhancement programs. The study supports Sustainable Development Goal 8 on decent work and economic growth by promoting professional development and workforce productivity. It also contributes to nursing management by providing evidence that can guide leadership strategies, communication systems, and staff development initiatives that foster learning, competence, and professional growth among nurses</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33109C9D"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BF1162" w:rsidRPr="00BF1162">
        <w:rPr>
          <w:sz w:val="24"/>
          <w:szCs w:val="24"/>
        </w:rPr>
        <w:t>assess the relationship between communication satisfaction and leader empowering behavior on the personal mastery of nurses in a Level II Private Hospital in Ormoc City</w:t>
      </w:r>
      <w:r w:rsidR="00BF1162">
        <w:rPr>
          <w:sz w:val="24"/>
          <w:szCs w:val="24"/>
        </w:rPr>
        <w:t xml:space="preserve">, Leyte </w:t>
      </w:r>
      <w:r w:rsidR="00BF1162" w:rsidRPr="00BF1162">
        <w:rPr>
          <w:sz w:val="24"/>
          <w:szCs w:val="24"/>
        </w:rPr>
        <w:t>for the first half of 2026</w:t>
      </w:r>
      <w:r w:rsidR="001A16A4">
        <w:rPr>
          <w:sz w:val="24"/>
          <w:szCs w:val="24"/>
        </w:rPr>
        <w:t>.</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150C83D3"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hat</w:t>
      </w:r>
      <w:r w:rsidR="00BF1162" w:rsidRPr="00BF1162">
        <w:t xml:space="preserve"> </w:t>
      </w:r>
      <w:r w:rsidR="00BF1162" w:rsidRPr="00BF1162">
        <w:rPr>
          <w:sz w:val="24"/>
          <w:szCs w:val="24"/>
        </w:rPr>
        <w:t>was the level of communication satisfaction as perceived by the nurses</w:t>
      </w:r>
      <w:r w:rsidR="001A16A4">
        <w:rPr>
          <w:color w:val="1F1F1F"/>
          <w:sz w:val="24"/>
          <w:szCs w:val="24"/>
        </w:rPr>
        <w:t xml:space="preserve"> in terms </w:t>
      </w:r>
      <w:r w:rsidR="00BA53DD">
        <w:rPr>
          <w:sz w:val="24"/>
          <w:szCs w:val="24"/>
        </w:rPr>
        <w:t>of:</w:t>
      </w:r>
    </w:p>
    <w:p w14:paraId="767542F3" w14:textId="77777777" w:rsidR="00BF1162" w:rsidRPr="00BF1162" w:rsidRDefault="00BF1162" w:rsidP="00BF1162">
      <w:pPr>
        <w:pStyle w:val="ListParagraph"/>
        <w:widowControl/>
        <w:autoSpaceDE/>
        <w:autoSpaceDN/>
        <w:ind w:left="1080"/>
        <w:contextualSpacing/>
        <w:jc w:val="both"/>
        <w:rPr>
          <w:sz w:val="24"/>
          <w:szCs w:val="24"/>
        </w:rPr>
      </w:pPr>
      <w:r w:rsidRPr="00BF1162">
        <w:rPr>
          <w:sz w:val="24"/>
          <w:szCs w:val="24"/>
        </w:rPr>
        <w:t>1.1.</w:t>
      </w:r>
      <w:r w:rsidRPr="00BF1162">
        <w:rPr>
          <w:sz w:val="24"/>
          <w:szCs w:val="24"/>
        </w:rPr>
        <w:tab/>
        <w:t>organizational perspective;</w:t>
      </w:r>
    </w:p>
    <w:p w14:paraId="0B965C77" w14:textId="77777777" w:rsidR="00BF1162" w:rsidRPr="00BF1162" w:rsidRDefault="00BF1162" w:rsidP="00BF1162">
      <w:pPr>
        <w:pStyle w:val="ListParagraph"/>
        <w:widowControl/>
        <w:autoSpaceDE/>
        <w:autoSpaceDN/>
        <w:ind w:left="1080"/>
        <w:contextualSpacing/>
        <w:jc w:val="both"/>
        <w:rPr>
          <w:sz w:val="24"/>
          <w:szCs w:val="24"/>
        </w:rPr>
      </w:pPr>
      <w:r w:rsidRPr="00BF1162">
        <w:rPr>
          <w:sz w:val="24"/>
          <w:szCs w:val="24"/>
        </w:rPr>
        <w:t>1.2.</w:t>
      </w:r>
      <w:r w:rsidRPr="00BF1162">
        <w:rPr>
          <w:sz w:val="24"/>
          <w:szCs w:val="24"/>
        </w:rPr>
        <w:tab/>
        <w:t>organizational integration</w:t>
      </w:r>
    </w:p>
    <w:p w14:paraId="22660232" w14:textId="77777777" w:rsidR="00BF1162" w:rsidRPr="00BF1162" w:rsidRDefault="00BF1162" w:rsidP="00BF1162">
      <w:pPr>
        <w:pStyle w:val="ListParagraph"/>
        <w:widowControl/>
        <w:autoSpaceDE/>
        <w:autoSpaceDN/>
        <w:ind w:left="1080"/>
        <w:contextualSpacing/>
        <w:jc w:val="both"/>
        <w:rPr>
          <w:sz w:val="24"/>
          <w:szCs w:val="24"/>
        </w:rPr>
      </w:pPr>
      <w:r w:rsidRPr="00BF1162">
        <w:rPr>
          <w:sz w:val="24"/>
          <w:szCs w:val="24"/>
        </w:rPr>
        <w:t>1.3.</w:t>
      </w:r>
      <w:r w:rsidRPr="00BF1162">
        <w:rPr>
          <w:sz w:val="24"/>
          <w:szCs w:val="24"/>
        </w:rPr>
        <w:tab/>
        <w:t>personal feedback;</w:t>
      </w:r>
    </w:p>
    <w:p w14:paraId="3E6EFE26" w14:textId="77777777" w:rsidR="00BF1162" w:rsidRPr="00BF1162" w:rsidRDefault="00BF1162" w:rsidP="00BF1162">
      <w:pPr>
        <w:pStyle w:val="ListParagraph"/>
        <w:widowControl/>
        <w:autoSpaceDE/>
        <w:autoSpaceDN/>
        <w:ind w:left="1080"/>
        <w:contextualSpacing/>
        <w:jc w:val="both"/>
        <w:rPr>
          <w:sz w:val="24"/>
          <w:szCs w:val="24"/>
        </w:rPr>
      </w:pPr>
      <w:r w:rsidRPr="00BF1162">
        <w:rPr>
          <w:sz w:val="24"/>
          <w:szCs w:val="24"/>
        </w:rPr>
        <w:t>1.4.</w:t>
      </w:r>
      <w:r w:rsidRPr="00BF1162">
        <w:rPr>
          <w:sz w:val="24"/>
          <w:szCs w:val="24"/>
        </w:rPr>
        <w:tab/>
        <w:t>relationship with supervisors;</w:t>
      </w:r>
    </w:p>
    <w:p w14:paraId="4318C44E" w14:textId="77777777" w:rsidR="00BF1162" w:rsidRPr="00BF1162" w:rsidRDefault="00BF1162" w:rsidP="00BF1162">
      <w:pPr>
        <w:pStyle w:val="ListParagraph"/>
        <w:widowControl/>
        <w:autoSpaceDE/>
        <w:autoSpaceDN/>
        <w:ind w:left="1080"/>
        <w:contextualSpacing/>
        <w:jc w:val="both"/>
        <w:rPr>
          <w:sz w:val="24"/>
          <w:szCs w:val="24"/>
        </w:rPr>
      </w:pPr>
      <w:r w:rsidRPr="00BF1162">
        <w:rPr>
          <w:sz w:val="24"/>
          <w:szCs w:val="24"/>
        </w:rPr>
        <w:t>1.5.</w:t>
      </w:r>
      <w:r w:rsidRPr="00BF1162">
        <w:rPr>
          <w:sz w:val="24"/>
          <w:szCs w:val="24"/>
        </w:rPr>
        <w:tab/>
        <w:t>horizontal communication;</w:t>
      </w:r>
    </w:p>
    <w:p w14:paraId="282FCFA3" w14:textId="77777777" w:rsidR="00BF1162" w:rsidRPr="00BF1162" w:rsidRDefault="00BF1162" w:rsidP="00BF1162">
      <w:pPr>
        <w:pStyle w:val="ListParagraph"/>
        <w:widowControl/>
        <w:autoSpaceDE/>
        <w:autoSpaceDN/>
        <w:ind w:left="1080"/>
        <w:contextualSpacing/>
        <w:jc w:val="both"/>
        <w:rPr>
          <w:sz w:val="24"/>
          <w:szCs w:val="24"/>
        </w:rPr>
      </w:pPr>
      <w:r w:rsidRPr="00BF1162">
        <w:rPr>
          <w:sz w:val="24"/>
          <w:szCs w:val="24"/>
        </w:rPr>
        <w:t>1.6.</w:t>
      </w:r>
      <w:r w:rsidRPr="00BF1162">
        <w:rPr>
          <w:sz w:val="24"/>
          <w:szCs w:val="24"/>
        </w:rPr>
        <w:tab/>
        <w:t>media quality;</w:t>
      </w:r>
    </w:p>
    <w:p w14:paraId="4D3D57E3" w14:textId="77777777" w:rsidR="00BF1162" w:rsidRPr="00BF1162" w:rsidRDefault="00BF1162" w:rsidP="00BF1162">
      <w:pPr>
        <w:pStyle w:val="ListParagraph"/>
        <w:widowControl/>
        <w:autoSpaceDE/>
        <w:autoSpaceDN/>
        <w:ind w:left="1080"/>
        <w:contextualSpacing/>
        <w:jc w:val="both"/>
        <w:rPr>
          <w:sz w:val="24"/>
          <w:szCs w:val="24"/>
        </w:rPr>
      </w:pPr>
      <w:r w:rsidRPr="00BF1162">
        <w:rPr>
          <w:sz w:val="24"/>
          <w:szCs w:val="24"/>
        </w:rPr>
        <w:t>1.7.</w:t>
      </w:r>
      <w:r w:rsidRPr="00BF1162">
        <w:rPr>
          <w:sz w:val="24"/>
          <w:szCs w:val="24"/>
        </w:rPr>
        <w:tab/>
        <w:t>communication climate; and</w:t>
      </w:r>
    </w:p>
    <w:p w14:paraId="7EF8A345" w14:textId="473B19B9" w:rsidR="00BA53DD" w:rsidRPr="001A16A4" w:rsidRDefault="00BF1162" w:rsidP="00BF1162">
      <w:pPr>
        <w:pStyle w:val="ListParagraph"/>
        <w:widowControl/>
        <w:autoSpaceDE/>
        <w:autoSpaceDN/>
        <w:ind w:left="1080"/>
        <w:contextualSpacing/>
        <w:jc w:val="both"/>
        <w:rPr>
          <w:sz w:val="24"/>
          <w:szCs w:val="24"/>
        </w:rPr>
      </w:pPr>
      <w:r w:rsidRPr="00BF1162">
        <w:rPr>
          <w:sz w:val="24"/>
          <w:szCs w:val="24"/>
        </w:rPr>
        <w:t>1.8.</w:t>
      </w:r>
      <w:r w:rsidRPr="00BF1162">
        <w:rPr>
          <w:sz w:val="24"/>
          <w:szCs w:val="24"/>
        </w:rPr>
        <w:tab/>
        <w:t>employee communication?</w:t>
      </w:r>
    </w:p>
    <w:p w14:paraId="650AEA8E" w14:textId="582A7B6A"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BF1162">
        <w:rPr>
          <w:sz w:val="24"/>
          <w:szCs w:val="24"/>
        </w:rPr>
        <w:t>was the level of leader empowering behavior as perceived by nurses</w:t>
      </w:r>
      <w:r w:rsidR="008F2EBA">
        <w:rPr>
          <w:color w:val="1F1F1F"/>
          <w:sz w:val="24"/>
          <w:szCs w:val="24"/>
        </w:rPr>
        <w:t xml:space="preserve"> in terms</w:t>
      </w:r>
      <w:r w:rsidR="00BA53DD">
        <w:rPr>
          <w:sz w:val="24"/>
          <w:szCs w:val="24"/>
        </w:rPr>
        <w:t xml:space="preserve"> </w:t>
      </w:r>
      <w:r w:rsidR="0084258E">
        <w:rPr>
          <w:sz w:val="24"/>
          <w:szCs w:val="24"/>
        </w:rPr>
        <w:t>o</w:t>
      </w:r>
      <w:r w:rsidR="00721E24" w:rsidRPr="00721E24">
        <w:rPr>
          <w:sz w:val="24"/>
          <w:szCs w:val="24"/>
          <w:lang w:val="en-PH"/>
        </w:rPr>
        <w:t>f:</w:t>
      </w:r>
    </w:p>
    <w:p w14:paraId="16BF2B97" w14:textId="77777777" w:rsidR="00BF1162" w:rsidRPr="00BF1162" w:rsidRDefault="00BF1162" w:rsidP="00BF1162">
      <w:pPr>
        <w:pStyle w:val="ListParagraph"/>
        <w:widowControl/>
        <w:numPr>
          <w:ilvl w:val="1"/>
          <w:numId w:val="6"/>
        </w:numPr>
        <w:autoSpaceDE/>
        <w:autoSpaceDN/>
        <w:spacing w:after="200"/>
        <w:contextualSpacing/>
        <w:rPr>
          <w:sz w:val="24"/>
          <w:szCs w:val="24"/>
        </w:rPr>
      </w:pPr>
      <w:r w:rsidRPr="00BF1162">
        <w:rPr>
          <w:sz w:val="24"/>
          <w:szCs w:val="24"/>
        </w:rPr>
        <w:t>delegation authority;</w:t>
      </w:r>
    </w:p>
    <w:p w14:paraId="3EF7F8F4" w14:textId="77777777" w:rsidR="00BF1162" w:rsidRPr="00BF1162" w:rsidRDefault="00BF1162" w:rsidP="00BF1162">
      <w:pPr>
        <w:pStyle w:val="ListParagraph"/>
        <w:widowControl/>
        <w:numPr>
          <w:ilvl w:val="1"/>
          <w:numId w:val="6"/>
        </w:numPr>
        <w:autoSpaceDE/>
        <w:autoSpaceDN/>
        <w:spacing w:after="200"/>
        <w:contextualSpacing/>
        <w:rPr>
          <w:sz w:val="24"/>
          <w:szCs w:val="24"/>
        </w:rPr>
      </w:pPr>
      <w:r w:rsidRPr="00BF1162">
        <w:rPr>
          <w:sz w:val="24"/>
          <w:szCs w:val="24"/>
        </w:rPr>
        <w:t>accountability;</w:t>
      </w:r>
    </w:p>
    <w:p w14:paraId="4A166BDA" w14:textId="77777777" w:rsidR="00BF1162" w:rsidRPr="00BF1162" w:rsidRDefault="00BF1162" w:rsidP="00BF1162">
      <w:pPr>
        <w:pStyle w:val="ListParagraph"/>
        <w:widowControl/>
        <w:numPr>
          <w:ilvl w:val="1"/>
          <w:numId w:val="6"/>
        </w:numPr>
        <w:autoSpaceDE/>
        <w:autoSpaceDN/>
        <w:spacing w:after="200"/>
        <w:contextualSpacing/>
        <w:rPr>
          <w:sz w:val="24"/>
          <w:szCs w:val="24"/>
        </w:rPr>
      </w:pPr>
      <w:r w:rsidRPr="00BF1162">
        <w:rPr>
          <w:sz w:val="24"/>
          <w:szCs w:val="24"/>
        </w:rPr>
        <w:t>self-directed decision making;</w:t>
      </w:r>
    </w:p>
    <w:p w14:paraId="59346169" w14:textId="77777777" w:rsidR="00BF1162" w:rsidRPr="00BF1162" w:rsidRDefault="00BF1162" w:rsidP="00BF1162">
      <w:pPr>
        <w:pStyle w:val="ListParagraph"/>
        <w:widowControl/>
        <w:numPr>
          <w:ilvl w:val="1"/>
          <w:numId w:val="6"/>
        </w:numPr>
        <w:autoSpaceDE/>
        <w:autoSpaceDN/>
        <w:spacing w:after="200"/>
        <w:contextualSpacing/>
        <w:rPr>
          <w:sz w:val="24"/>
          <w:szCs w:val="24"/>
        </w:rPr>
      </w:pPr>
      <w:r w:rsidRPr="00BF1162">
        <w:rPr>
          <w:sz w:val="24"/>
          <w:szCs w:val="24"/>
        </w:rPr>
        <w:t>information sharing;</w:t>
      </w:r>
    </w:p>
    <w:p w14:paraId="4989E378" w14:textId="77777777" w:rsidR="00BF1162" w:rsidRPr="00BF1162" w:rsidRDefault="00BF1162" w:rsidP="00BF1162">
      <w:pPr>
        <w:pStyle w:val="ListParagraph"/>
        <w:widowControl/>
        <w:numPr>
          <w:ilvl w:val="1"/>
          <w:numId w:val="6"/>
        </w:numPr>
        <w:autoSpaceDE/>
        <w:autoSpaceDN/>
        <w:spacing w:after="200"/>
        <w:contextualSpacing/>
        <w:rPr>
          <w:sz w:val="24"/>
          <w:szCs w:val="24"/>
        </w:rPr>
      </w:pPr>
      <w:r w:rsidRPr="00BF1162">
        <w:rPr>
          <w:sz w:val="24"/>
          <w:szCs w:val="24"/>
        </w:rPr>
        <w:t xml:space="preserve">skill development; and </w:t>
      </w:r>
    </w:p>
    <w:p w14:paraId="49E842C4" w14:textId="77777777" w:rsidR="00BF1162" w:rsidRPr="00BF1162" w:rsidRDefault="00BF1162" w:rsidP="00BF1162">
      <w:pPr>
        <w:pStyle w:val="ListParagraph"/>
        <w:widowControl/>
        <w:numPr>
          <w:ilvl w:val="1"/>
          <w:numId w:val="6"/>
        </w:numPr>
        <w:autoSpaceDE/>
        <w:autoSpaceDN/>
        <w:spacing w:after="200"/>
        <w:contextualSpacing/>
        <w:rPr>
          <w:sz w:val="24"/>
          <w:szCs w:val="24"/>
        </w:rPr>
      </w:pPr>
      <w:r w:rsidRPr="00BF1162">
        <w:rPr>
          <w:sz w:val="24"/>
          <w:szCs w:val="24"/>
        </w:rPr>
        <w:t>coaching for innovative performance?</w:t>
      </w:r>
    </w:p>
    <w:p w14:paraId="382E56E7" w14:textId="5E6C6B18" w:rsidR="0084258E" w:rsidRPr="0084258E" w:rsidRDefault="002E11CE" w:rsidP="0084258E">
      <w:pPr>
        <w:pStyle w:val="ListParagraph"/>
        <w:numPr>
          <w:ilvl w:val="0"/>
          <w:numId w:val="6"/>
        </w:numPr>
        <w:rPr>
          <w:sz w:val="24"/>
          <w:szCs w:val="24"/>
        </w:rPr>
      </w:pPr>
      <w:r w:rsidRPr="0084258E">
        <w:rPr>
          <w:sz w:val="24"/>
          <w:szCs w:val="24"/>
          <w:lang w:val="en-PH"/>
        </w:rPr>
        <w:t>W</w:t>
      </w:r>
      <w:r w:rsidR="00293B1F" w:rsidRPr="0084258E">
        <w:rPr>
          <w:sz w:val="24"/>
          <w:szCs w:val="24"/>
        </w:rPr>
        <w:t xml:space="preserve">hat </w:t>
      </w:r>
      <w:r w:rsidR="00BF1162">
        <w:rPr>
          <w:sz w:val="24"/>
          <w:szCs w:val="24"/>
          <w:lang w:val="en-PH"/>
        </w:rPr>
        <w:t>was</w:t>
      </w:r>
      <w:r w:rsidR="00BF1162" w:rsidRPr="00CA7EEC">
        <w:rPr>
          <w:sz w:val="24"/>
          <w:szCs w:val="24"/>
          <w:lang w:val="en-PH"/>
        </w:rPr>
        <w:t xml:space="preserve"> the level of personal mastery among nurses in a private hospital</w:t>
      </w:r>
      <w:r w:rsidR="00BF1162">
        <w:rPr>
          <w:sz w:val="24"/>
          <w:szCs w:val="24"/>
          <w:lang w:val="en-PH"/>
        </w:rPr>
        <w:t>?</w:t>
      </w:r>
    </w:p>
    <w:p w14:paraId="16E461FB" w14:textId="77777777" w:rsidR="004A2488" w:rsidRPr="004A2488" w:rsidRDefault="00293B1F" w:rsidP="0084258E">
      <w:pPr>
        <w:pStyle w:val="ListParagraph"/>
        <w:numPr>
          <w:ilvl w:val="0"/>
          <w:numId w:val="6"/>
        </w:numPr>
        <w:rPr>
          <w:sz w:val="24"/>
        </w:rPr>
      </w:pPr>
      <w:r>
        <w:rPr>
          <w:sz w:val="24"/>
          <w:szCs w:val="24"/>
          <w:lang w:val="en-PH"/>
        </w:rPr>
        <w:t>W</w:t>
      </w:r>
      <w:r w:rsidR="00E3396E">
        <w:rPr>
          <w:sz w:val="24"/>
          <w:szCs w:val="24"/>
        </w:rPr>
        <w:t>as there a significant relationship between</w:t>
      </w:r>
      <w:r w:rsidR="004A2488">
        <w:rPr>
          <w:sz w:val="24"/>
          <w:szCs w:val="24"/>
        </w:rPr>
        <w:t>:</w:t>
      </w:r>
    </w:p>
    <w:p w14:paraId="7D42AD1B" w14:textId="0E5A941A" w:rsidR="00BF1162" w:rsidRPr="00BF1162" w:rsidRDefault="00BF1162" w:rsidP="00BF1162">
      <w:pPr>
        <w:pStyle w:val="ListParagraph"/>
        <w:numPr>
          <w:ilvl w:val="1"/>
          <w:numId w:val="6"/>
        </w:numPr>
        <w:rPr>
          <w:sz w:val="24"/>
          <w:szCs w:val="24"/>
        </w:rPr>
      </w:pPr>
      <w:r w:rsidRPr="00BF1162">
        <w:rPr>
          <w:sz w:val="24"/>
          <w:szCs w:val="24"/>
        </w:rPr>
        <w:t>communication satisfaction and personal mastery;</w:t>
      </w:r>
    </w:p>
    <w:p w14:paraId="43A37D85" w14:textId="5CB88363" w:rsidR="00F86731" w:rsidRDefault="00BF1162" w:rsidP="00BF1162">
      <w:pPr>
        <w:pStyle w:val="ListParagraph"/>
        <w:numPr>
          <w:ilvl w:val="1"/>
          <w:numId w:val="6"/>
        </w:numPr>
        <w:rPr>
          <w:sz w:val="24"/>
          <w:szCs w:val="24"/>
        </w:rPr>
      </w:pPr>
      <w:r w:rsidRPr="00BF1162">
        <w:rPr>
          <w:sz w:val="24"/>
          <w:szCs w:val="24"/>
        </w:rPr>
        <w:t>leader empowering behavior and personal mastery?</w:t>
      </w:r>
    </w:p>
    <w:p w14:paraId="65392E77" w14:textId="4C8C1722" w:rsidR="00293B1F" w:rsidRDefault="00E3396E" w:rsidP="004A2488">
      <w:pPr>
        <w:pStyle w:val="ListParagraph"/>
        <w:numPr>
          <w:ilvl w:val="0"/>
          <w:numId w:val="6"/>
        </w:numPr>
        <w:rPr>
          <w:b/>
          <w:sz w:val="24"/>
          <w:szCs w:val="24"/>
        </w:rPr>
      </w:pPr>
      <w:r>
        <w:rPr>
          <w:sz w:val="24"/>
          <w:szCs w:val="24"/>
          <w:lang w:val="en-PH"/>
        </w:rPr>
        <w:t>W</w:t>
      </w:r>
      <w:r w:rsidR="004A2488">
        <w:rPr>
          <w:sz w:val="24"/>
          <w:szCs w:val="24"/>
          <w:lang w:val="en-PH"/>
        </w:rPr>
        <w:t xml:space="preserve">hat </w:t>
      </w:r>
      <w:r w:rsidR="00BF1162">
        <w:rPr>
          <w:sz w:val="24"/>
          <w:szCs w:val="24"/>
        </w:rPr>
        <w:t xml:space="preserve">leadership and communication empowerment enhancement plan was </w:t>
      </w:r>
      <w:r w:rsidR="00BF1162" w:rsidRPr="00CA7EEC">
        <w:rPr>
          <w:sz w:val="24"/>
          <w:szCs w:val="24"/>
        </w:rPr>
        <w:t xml:space="preserve"> proposed based on the findings of the study</w:t>
      </w:r>
      <w:r w:rsidRPr="0084258E">
        <w:rPr>
          <w:sz w:val="24"/>
        </w:rPr>
        <w:t>?</w:t>
      </w:r>
    </w:p>
    <w:p w14:paraId="18BA8744" w14:textId="77777777" w:rsidR="004A2488" w:rsidRDefault="004A2488" w:rsidP="006B4DE6">
      <w:pPr>
        <w:tabs>
          <w:tab w:val="left" w:pos="387"/>
        </w:tabs>
        <w:autoSpaceDE/>
        <w:autoSpaceDN/>
        <w:ind w:right="4"/>
        <w:rPr>
          <w:b/>
          <w:sz w:val="24"/>
          <w:szCs w:val="24"/>
        </w:rPr>
      </w:pPr>
    </w:p>
    <w:p w14:paraId="40996925" w14:textId="77777777" w:rsidR="00BF1162" w:rsidRDefault="00BF1162" w:rsidP="006B4DE6">
      <w:pPr>
        <w:tabs>
          <w:tab w:val="left" w:pos="387"/>
        </w:tabs>
        <w:autoSpaceDE/>
        <w:autoSpaceDN/>
        <w:ind w:right="4"/>
        <w:rPr>
          <w:b/>
          <w:sz w:val="24"/>
          <w:szCs w:val="24"/>
        </w:rPr>
      </w:pPr>
    </w:p>
    <w:p w14:paraId="19FED3D0" w14:textId="77777777" w:rsidR="00A4756E" w:rsidRDefault="00A4756E" w:rsidP="006B4DE6">
      <w:pPr>
        <w:tabs>
          <w:tab w:val="left" w:pos="387"/>
        </w:tabs>
        <w:autoSpaceDE/>
        <w:autoSpaceDN/>
        <w:ind w:right="4"/>
        <w:rPr>
          <w:b/>
          <w:sz w:val="24"/>
          <w:szCs w:val="24"/>
        </w:rPr>
      </w:pPr>
    </w:p>
    <w:p w14:paraId="796CA855" w14:textId="41DB6D59"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6CCE4259" w:rsidR="00927058" w:rsidRPr="00721E24" w:rsidRDefault="00FA460F" w:rsidP="00ED4C89">
      <w:pPr>
        <w:ind w:left="567" w:right="4" w:hanging="567"/>
        <w:jc w:val="both"/>
        <w:rPr>
          <w:sz w:val="24"/>
          <w:szCs w:val="24"/>
        </w:rPr>
      </w:pPr>
      <w:r w:rsidRPr="00721E24">
        <w:rPr>
          <w:b/>
          <w:bCs/>
          <w:sz w:val="24"/>
          <w:szCs w:val="24"/>
        </w:rPr>
        <w:lastRenderedPageBreak/>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BF1162" w:rsidRPr="00BF1162">
        <w:rPr>
          <w:sz w:val="24"/>
          <w:szCs w:val="24"/>
        </w:rPr>
        <w:t>here was no significant relationship between communication satisfaction and personal mastery among nurses</w:t>
      </w:r>
      <w:r w:rsidR="0084258E" w:rsidRPr="0084258E">
        <w:rPr>
          <w:sz w:val="24"/>
          <w:szCs w:val="24"/>
        </w:rPr>
        <w:t>.</w:t>
      </w:r>
    </w:p>
    <w:p w14:paraId="588EC257" w14:textId="29CD789C" w:rsidR="00E3396E" w:rsidRDefault="00ED4C89" w:rsidP="00F4547F">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BF1162" w:rsidRPr="00BF1162">
        <w:rPr>
          <w:sz w:val="24"/>
          <w:szCs w:val="24"/>
        </w:rPr>
        <w:t>here was no significant relationship between leader empowering behavior and personal mastery among nurses.</w:t>
      </w:r>
    </w:p>
    <w:p w14:paraId="316B3F40" w14:textId="3F9545EF" w:rsidR="00BF1162" w:rsidRDefault="00BF1162" w:rsidP="00BF1162">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w:t>
      </w:r>
      <w:r>
        <w:rPr>
          <w:sz w:val="24"/>
          <w:szCs w:val="24"/>
        </w:rPr>
        <w:t>here was no significant relationship between perceived social support and professional quality of life of the nurses.</w:t>
      </w:r>
    </w:p>
    <w:p w14:paraId="679A3CC0" w14:textId="77777777" w:rsidR="004A2488" w:rsidRDefault="004A2488" w:rsidP="00ED4C89">
      <w:pPr>
        <w:ind w:right="4"/>
        <w:jc w:val="both"/>
        <w:rPr>
          <w:sz w:val="24"/>
          <w:szCs w:val="24"/>
        </w:rPr>
      </w:pPr>
    </w:p>
    <w:p w14:paraId="1049E4DF" w14:textId="77777777" w:rsidR="00F4547F" w:rsidRDefault="00F4547F"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104FD197" w14:textId="363CCF25" w:rsidR="00F77CA4" w:rsidRPr="00F77CA4" w:rsidRDefault="00BF1162" w:rsidP="00F77CA4">
      <w:pPr>
        <w:tabs>
          <w:tab w:val="left" w:pos="387"/>
        </w:tabs>
        <w:ind w:right="4"/>
        <w:jc w:val="both"/>
        <w:rPr>
          <w:sz w:val="24"/>
          <w:szCs w:val="24"/>
          <w:lang w:val="en-PH"/>
        </w:rPr>
      </w:pPr>
      <w:r w:rsidRPr="00BF1162">
        <w:rPr>
          <w:b/>
          <w:bCs/>
          <w:sz w:val="24"/>
          <w:szCs w:val="24"/>
        </w:rPr>
        <w:t>Communication Satisfaction of Nurses</w:t>
      </w:r>
      <w:r w:rsidR="005801DA" w:rsidRPr="008A2A8E">
        <w:rPr>
          <w:b/>
          <w:bCs/>
          <w:sz w:val="24"/>
          <w:szCs w:val="24"/>
        </w:rPr>
        <w:t>.</w:t>
      </w:r>
      <w:r w:rsidR="00CC5567" w:rsidRPr="008A2A8E">
        <w:t xml:space="preserve"> </w:t>
      </w:r>
      <w:r w:rsidR="00F77CA4" w:rsidRPr="00F77CA4">
        <w:rPr>
          <w:sz w:val="24"/>
          <w:szCs w:val="24"/>
          <w:lang w:val="en-PH"/>
        </w:rPr>
        <w:t>Communication satisfaction is a critical component of organizational effectiveness in healthcare, particularly in nursing practice where accurate and timely information exchange influences professional performance, teamwork, and patient outcomes. Recent studies have consistently shown that effective communication promotes role clarity, coordination, work efficiency, organizational commitment, and job satisfaction among nurses. Nurses who perceive communication as clear, open, and supportive are more confident in performing their responsibilities, demonstrate greater professional engagement, and experience higher levels of motivation and workplace effectiveness (Vermeir et al., 2020; Wang et al., 2021; Li et al., 2022). Effective communication also strengthens trust between nurses and supervisors, creating a positive work environment that supports professional functioning and collaboration.</w:t>
      </w:r>
    </w:p>
    <w:p w14:paraId="61284048" w14:textId="77777777" w:rsidR="00F77CA4" w:rsidRPr="00F77CA4" w:rsidRDefault="00F77CA4" w:rsidP="00F77CA4">
      <w:pPr>
        <w:tabs>
          <w:tab w:val="left" w:pos="387"/>
        </w:tabs>
        <w:ind w:right="4"/>
        <w:jc w:val="both"/>
        <w:rPr>
          <w:sz w:val="24"/>
          <w:szCs w:val="24"/>
          <w:lang w:val="en-PH"/>
        </w:rPr>
      </w:pPr>
    </w:p>
    <w:p w14:paraId="3ECD183A" w14:textId="4334A5FB" w:rsidR="00B20184" w:rsidRPr="00E55CE5" w:rsidRDefault="00F77CA4" w:rsidP="00F77CA4">
      <w:pPr>
        <w:tabs>
          <w:tab w:val="left" w:pos="387"/>
        </w:tabs>
        <w:ind w:right="4"/>
        <w:jc w:val="both"/>
        <w:rPr>
          <w:sz w:val="24"/>
          <w:szCs w:val="24"/>
          <w:lang w:val="en-PH"/>
        </w:rPr>
      </w:pPr>
      <w:r w:rsidRPr="00F77CA4">
        <w:rPr>
          <w:sz w:val="24"/>
          <w:szCs w:val="24"/>
          <w:lang w:val="en-PH"/>
        </w:rPr>
        <w:t xml:space="preserve">Furthermore, communication satisfaction contributes significantly to </w:t>
      </w:r>
      <w:r w:rsidR="006500D6">
        <w:rPr>
          <w:sz w:val="24"/>
          <w:szCs w:val="24"/>
          <w:lang w:val="en-PH"/>
        </w:rPr>
        <w:t>nurses</w:t>
      </w:r>
      <w:r w:rsidRPr="00F77CA4">
        <w:rPr>
          <w:sz w:val="24"/>
          <w:szCs w:val="24"/>
          <w:lang w:val="en-PH"/>
        </w:rPr>
        <w:t xml:space="preserve"> professional competence, empowerment, organizational effectiveness, and professional development. Studies have found that nurses who receive constructive feedback, guidance, and adequate information from supervisors and colleagues demonstrate greater confidence, competence, commitment, and work engagement (Alshahrani et al., 2021; Kim &amp; Park, 2021; Ibrahim et al., 2023). Communication satisfaction also promotes teamwork, continuous learning, professional growth, and quality healthcare outcomes by providing the support necessary for nurses to improve their skills and performance (Park &amp; Kim, 2022; Alshammari et al., 2022; Santos et al., 2023; Chen et al., 2021). Overall, the literature highlights communication satisfaction as an essential organizational factor that enhances </w:t>
      </w:r>
      <w:r w:rsidR="006500D6">
        <w:rPr>
          <w:sz w:val="24"/>
          <w:szCs w:val="24"/>
          <w:lang w:val="en-PH"/>
        </w:rPr>
        <w:t>nurses</w:t>
      </w:r>
      <w:r w:rsidRPr="00F77CA4">
        <w:rPr>
          <w:sz w:val="24"/>
          <w:szCs w:val="24"/>
          <w:lang w:val="en-PH"/>
        </w:rPr>
        <w:t xml:space="preserve"> professional development, engagement, and effectiveness in healthcare settings.</w:t>
      </w:r>
    </w:p>
    <w:p w14:paraId="4EA6F59D" w14:textId="77777777" w:rsidR="008A2A8E" w:rsidRPr="008A2A8E" w:rsidRDefault="008A2A8E" w:rsidP="006B4DE6">
      <w:pPr>
        <w:tabs>
          <w:tab w:val="left" w:pos="387"/>
        </w:tabs>
        <w:ind w:right="4"/>
        <w:jc w:val="both"/>
        <w:rPr>
          <w:lang w:val="en-PH"/>
        </w:rPr>
      </w:pPr>
    </w:p>
    <w:p w14:paraId="20E1853C" w14:textId="505B489B" w:rsidR="0028233E" w:rsidRPr="0028233E" w:rsidRDefault="00F77CA4" w:rsidP="0028233E">
      <w:pPr>
        <w:tabs>
          <w:tab w:val="left" w:pos="387"/>
        </w:tabs>
        <w:ind w:right="4"/>
        <w:jc w:val="both"/>
        <w:rPr>
          <w:sz w:val="24"/>
          <w:szCs w:val="24"/>
        </w:rPr>
      </w:pPr>
      <w:r w:rsidRPr="00F77CA4">
        <w:rPr>
          <w:b/>
          <w:bCs/>
          <w:sz w:val="24"/>
          <w:szCs w:val="24"/>
        </w:rPr>
        <w:t>Leader Empowering Behavior of Nurses</w:t>
      </w:r>
      <w:r w:rsidR="00B20184" w:rsidRPr="005801DA">
        <w:rPr>
          <w:b/>
          <w:bCs/>
          <w:sz w:val="24"/>
          <w:szCs w:val="24"/>
        </w:rPr>
        <w:t>.</w:t>
      </w:r>
      <w:r w:rsidR="00722C3D">
        <w:rPr>
          <w:b/>
          <w:bCs/>
          <w:sz w:val="24"/>
          <w:szCs w:val="24"/>
        </w:rPr>
        <w:t xml:space="preserve"> </w:t>
      </w:r>
      <w:r w:rsidR="0028233E" w:rsidRPr="0028233E">
        <w:rPr>
          <w:sz w:val="24"/>
          <w:szCs w:val="24"/>
        </w:rPr>
        <w:t>Leader empowering behavior is a leadership approach that promotes autonomy, competence, confidence, and professional growth among nurses through shared authority, participation in decision-making, skill development, and supportive guidance. Recent studies consistently show that empowering leadership enhances employees’ competence, motivation, work engagement, job satisfaction, professional performance, and organizational effectiveness. Nurses who perceive their leaders as empowering demonstrate higher levels of confidence, autonomy, initiative, and professional development, enabling them to perform their responsibilities more effectively and actively participate in workplace decision-making processes (Amundsen &amp; Martinsen, 2020; Kim &amp; Beehr, 2021; Li et al., 2021). Empowering leadership also fosters a supportive work environment that encourages continuous learning, professional growth, and improved nursing practice.</w:t>
      </w:r>
    </w:p>
    <w:p w14:paraId="06C114DC" w14:textId="77777777" w:rsidR="0028233E" w:rsidRPr="0028233E" w:rsidRDefault="0028233E" w:rsidP="0028233E">
      <w:pPr>
        <w:tabs>
          <w:tab w:val="left" w:pos="387"/>
        </w:tabs>
        <w:ind w:right="4"/>
        <w:jc w:val="both"/>
        <w:rPr>
          <w:sz w:val="24"/>
          <w:szCs w:val="24"/>
        </w:rPr>
      </w:pPr>
    </w:p>
    <w:p w14:paraId="6CD8C2D5" w14:textId="3561D4CE" w:rsidR="002C7222" w:rsidRPr="008A2A8E" w:rsidRDefault="0028233E" w:rsidP="0028233E">
      <w:pPr>
        <w:tabs>
          <w:tab w:val="left" w:pos="387"/>
        </w:tabs>
        <w:ind w:right="4"/>
        <w:jc w:val="both"/>
        <w:rPr>
          <w:sz w:val="24"/>
          <w:szCs w:val="24"/>
        </w:rPr>
      </w:pPr>
      <w:r w:rsidRPr="0028233E">
        <w:rPr>
          <w:sz w:val="24"/>
          <w:szCs w:val="24"/>
        </w:rPr>
        <w:t xml:space="preserve">Furthermore, empowering leadership has been found to strengthen </w:t>
      </w:r>
      <w:r w:rsidR="006500D6">
        <w:rPr>
          <w:sz w:val="24"/>
          <w:szCs w:val="24"/>
        </w:rPr>
        <w:t>nurses</w:t>
      </w:r>
      <w:r w:rsidRPr="0028233E">
        <w:rPr>
          <w:sz w:val="24"/>
          <w:szCs w:val="24"/>
        </w:rPr>
        <w:t xml:space="preserve"> organizational commitment, job performance, professional competence, and work engagement by providing </w:t>
      </w:r>
      <w:r w:rsidRPr="0028233E">
        <w:rPr>
          <w:sz w:val="24"/>
          <w:szCs w:val="24"/>
        </w:rPr>
        <w:lastRenderedPageBreak/>
        <w:t>opportunities for learning, skill enhancement, and independent decision-making. Studies have shown that nurses who experience empowering leadership report greater confidence, competence, motivation, and job satisfaction, while demonstrating stronger commitment to professional growth and workplace effectiveness (Al-Hamdan et al., 2021; Orgambídez-Ramos &amp; Borrego-Alés, 2020; Hao et al., 2022). Empowering leadership promotes continuous professional development and creates an environment where nurses are encouraged to improve their skills, maximize their potential, and contribute effectively to organizational goals (Alharbi et al., 2022; Zhang et al., 2022; Lee et al., 2023)</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4A7E97AC" w14:textId="675BBE40" w:rsidR="0028233E" w:rsidRPr="0028233E" w:rsidRDefault="0028233E" w:rsidP="0028233E">
      <w:pPr>
        <w:tabs>
          <w:tab w:val="left" w:pos="387"/>
        </w:tabs>
        <w:ind w:right="4"/>
        <w:jc w:val="both"/>
        <w:rPr>
          <w:sz w:val="24"/>
          <w:szCs w:val="24"/>
          <w:lang w:val="en-PH"/>
        </w:rPr>
      </w:pPr>
      <w:r w:rsidRPr="0028233E">
        <w:rPr>
          <w:b/>
          <w:bCs/>
          <w:sz w:val="24"/>
          <w:szCs w:val="24"/>
        </w:rPr>
        <w:t>Personal Mastery of Nurses</w:t>
      </w:r>
      <w:r w:rsidR="00BD60B4">
        <w:rPr>
          <w:b/>
          <w:bCs/>
          <w:sz w:val="24"/>
          <w:szCs w:val="24"/>
        </w:rPr>
        <w:t xml:space="preserve">. </w:t>
      </w:r>
      <w:r w:rsidRPr="0028233E">
        <w:rPr>
          <w:sz w:val="24"/>
          <w:szCs w:val="24"/>
          <w:lang w:val="en-PH"/>
        </w:rPr>
        <w:t>Personal mastery is an essential component of professional development that reflects an individual’s commitment to continuous learning, self-improvement, and professional excellence. In nursing practice, personal mastery enables nurses to develop their skills, enhance their competence, adapt to changes in healthcare, and provide quality patient care. Recent literature emphasizes that personal mastery promotes self-awareness, goal setting, continuous learning, and professional growth, making nurses more proactive, confident, and capable of maintaining professional excellence (Garvin et al., 2021; Senge, 1990; Marquardt, 2002). Studies have consistently shown that nurses with higher levels of personal mastery demonstrate greater professional competence, confidence, work engagement, and job performance, enabling them to perform their roles effectively and respond successfully to workplace challenges (Labrague &amp; De los Santos, 2021; Park &amp; Kim, 2022; Choi et al., 2021).</w:t>
      </w:r>
    </w:p>
    <w:p w14:paraId="758D7301" w14:textId="77777777" w:rsidR="0028233E" w:rsidRPr="0028233E" w:rsidRDefault="0028233E" w:rsidP="0028233E">
      <w:pPr>
        <w:tabs>
          <w:tab w:val="left" w:pos="387"/>
        </w:tabs>
        <w:ind w:right="4"/>
        <w:jc w:val="both"/>
        <w:rPr>
          <w:sz w:val="24"/>
          <w:szCs w:val="24"/>
          <w:lang w:val="en-PH"/>
        </w:rPr>
      </w:pPr>
    </w:p>
    <w:p w14:paraId="632EEAE2" w14:textId="450E53B7" w:rsidR="00C87A82" w:rsidRPr="0028233E" w:rsidRDefault="0028233E" w:rsidP="0028233E">
      <w:pPr>
        <w:tabs>
          <w:tab w:val="left" w:pos="387"/>
        </w:tabs>
        <w:ind w:right="4"/>
        <w:jc w:val="both"/>
        <w:rPr>
          <w:sz w:val="24"/>
          <w:szCs w:val="24"/>
          <w:lang w:val="en-PH"/>
        </w:rPr>
      </w:pPr>
      <w:r w:rsidRPr="0028233E">
        <w:rPr>
          <w:sz w:val="24"/>
          <w:szCs w:val="24"/>
          <w:lang w:val="en-PH"/>
        </w:rPr>
        <w:t xml:space="preserve">Furthermore, personal mastery significantly contributes to </w:t>
      </w:r>
      <w:r w:rsidR="006500D6">
        <w:rPr>
          <w:sz w:val="24"/>
          <w:szCs w:val="24"/>
          <w:lang w:val="en-PH"/>
        </w:rPr>
        <w:t>nurses</w:t>
      </w:r>
      <w:r w:rsidRPr="0028233E">
        <w:rPr>
          <w:sz w:val="24"/>
          <w:szCs w:val="24"/>
          <w:lang w:val="en-PH"/>
        </w:rPr>
        <w:t xml:space="preserve"> professional development, organizational commitment, and career growth by fostering continuous learning and motivation to improve professional skills. Research has shown that nurses who demonstrate high personal mastery are more committed to their profession, more capable of adapting to workplace changes, and more effective in delivering safe and quality patient care (Alharbi et al., 2022; Lee &amp; Hwang, 2023; Ibrahim et al., 2023). Personal mastery also enhances professional competence, work performance, and commitment to professional growth, allowing nurses to continually improve their abilities and maintain high standards of nursing practice (Santos et al., 2022; Chen et al., 2021; Zhang et al., 2022). Overall, the literature highlights personal mastery as a vital factor in strengthening </w:t>
      </w:r>
      <w:r w:rsidR="006500D6">
        <w:rPr>
          <w:sz w:val="24"/>
          <w:szCs w:val="24"/>
          <w:lang w:val="en-PH"/>
        </w:rPr>
        <w:t>nurses</w:t>
      </w:r>
      <w:r w:rsidRPr="0028233E">
        <w:rPr>
          <w:sz w:val="24"/>
          <w:szCs w:val="24"/>
          <w:lang w:val="en-PH"/>
        </w:rPr>
        <w:t xml:space="preserve"> competence, performance, and professional excellence.</w:t>
      </w:r>
    </w:p>
    <w:p w14:paraId="2E9D8961" w14:textId="77777777" w:rsidR="00C87A82" w:rsidRDefault="00C87A82" w:rsidP="00C87A82">
      <w:pPr>
        <w:pStyle w:val="NormalWeb"/>
        <w:ind w:right="4"/>
        <w:jc w:val="both"/>
      </w:pPr>
    </w:p>
    <w:p w14:paraId="52A1F4E1" w14:textId="2D37225B" w:rsidR="00093D17" w:rsidRDefault="0028233E" w:rsidP="00C15B9A">
      <w:pPr>
        <w:pStyle w:val="NormalWeb"/>
        <w:ind w:right="4"/>
        <w:jc w:val="both"/>
        <w:rPr>
          <w:lang w:val="en-PH"/>
        </w:rPr>
      </w:pPr>
      <w:r w:rsidRPr="0028233E">
        <w:rPr>
          <w:b/>
        </w:rPr>
        <w:t>Communication Satisfaction and Personal Mastery of Nurses</w:t>
      </w:r>
      <w:r w:rsidR="00093D17">
        <w:t>.</w:t>
      </w:r>
      <w:r>
        <w:t xml:space="preserve"> </w:t>
      </w:r>
      <w:r w:rsidRPr="0028233E">
        <w:t xml:space="preserve">Communication satisfaction plays a significant role in promoting professional growth, competence, continuous learning, and personal mastery among nurses. Effective communication provides clear guidance, constructive feedback, and organizational support that help nurses develop their skills, improve performance, and enhance professional competence. Studies consistently show that nurses who are satisfied with communication demonstrate higher levels of confidence, motivation, competence, work engagement, and professional development, enabling them to perform their roles more effectively and pursue continuous learning and self-improvement (Park &amp; Kim, 2022; Labrague et al., 2021; Chen et al., 2021; Wang et al., 2021). Communication satisfaction also enhances </w:t>
      </w:r>
      <w:r w:rsidR="006500D6">
        <w:t>nurses</w:t>
      </w:r>
      <w:r w:rsidRPr="0028233E">
        <w:t xml:space="preserve"> understanding of their roles and responsibilities, fosters commitment to professional growth, and creates a supportive work environment that encourages learning and career development. Nurses who experience effective communication from supervisors and colleagues demonstrate stronger motivation to improve their professional skills, higher competence and confidence, and greater commitment to professional excellence (Lee &amp; Kim, 2023; Ibrahim et al., 2023; Santos et al., </w:t>
      </w:r>
      <w:r w:rsidRPr="0028233E">
        <w:lastRenderedPageBreak/>
        <w:t>2022). As emphasized by Vermeir et al. (2020), communication serves as a key mechanism that promotes learning, competence, and professional development, making it an important factor in the achievement of personal mastery among nurses</w:t>
      </w:r>
      <w:r w:rsidR="00093D17" w:rsidRPr="00BD60B4">
        <w:rPr>
          <w:lang w:val="en-PH"/>
        </w:rPr>
        <w:t>.</w:t>
      </w:r>
    </w:p>
    <w:p w14:paraId="6F139693" w14:textId="77777777" w:rsidR="00C15B9A" w:rsidRDefault="00C15B9A" w:rsidP="00C15B9A">
      <w:pPr>
        <w:pStyle w:val="NormalWeb"/>
        <w:ind w:right="4"/>
        <w:jc w:val="both"/>
        <w:rPr>
          <w:lang w:val="en-PH"/>
        </w:rPr>
      </w:pPr>
    </w:p>
    <w:p w14:paraId="31210016" w14:textId="744F4A96" w:rsidR="00C15B9A" w:rsidRDefault="0028233E" w:rsidP="00C15B9A">
      <w:pPr>
        <w:pStyle w:val="NormalWeb"/>
        <w:ind w:right="4"/>
        <w:jc w:val="both"/>
        <w:rPr>
          <w:lang w:val="en-PH"/>
        </w:rPr>
      </w:pPr>
      <w:r w:rsidRPr="0028233E">
        <w:rPr>
          <w:b/>
        </w:rPr>
        <w:t>Leader Empowering Behavior and Personal Mastery of Nurses</w:t>
      </w:r>
      <w:r w:rsidR="00C15B9A">
        <w:t xml:space="preserve">. </w:t>
      </w:r>
      <w:r w:rsidR="00CD54AE" w:rsidRPr="00CD54AE">
        <w:t xml:space="preserve">Leader empowering behavior plays a critical role in promoting professional development, competence, continuous learning, and personal mastery among nurses. Empowering leadership creates an environment that encourages autonomy, participation in decision-making, skill development, confidence, and professional independence, which are essential for continuous learning and self-development (Conger &amp; Kanungo, 1988; Senge, 1990). Studies consistently show that nurses who perceive their leaders as empowering demonstrate higher levels of confidence, motivation, competence, engagement, and commitment to professional growth. Empowering leadership encourages nurses to take initiative, participate in learning activities, improve their skills, and pursue professional excellence, thereby enhancing their ability to perform effectively and adapt to workplace challenges (Hao et al., 2022; Lee et al., 2023; Kim &amp; Beehr, 2021; Amundsen &amp; Martinsen, 2020). Furthermore, empowering leaders provide guidance, support, and opportunities for development that strengthen </w:t>
      </w:r>
      <w:r w:rsidR="006500D6">
        <w:t>nurses</w:t>
      </w:r>
      <w:r w:rsidR="00CD54AE" w:rsidRPr="00CD54AE">
        <w:t xml:space="preserve"> competence, career growth, and motivation for continuous improvement (Zhang et al., 2022; Alharbi et al., 2022; Choi et al., 2021; Orgambídez-Ramos &amp; Borrego-Alés, 2020; Al-Hamdan et al., 2021). Overall, the literature highlights empowering leadership as an important factor in fostering professional competence, continuous learning, and personal mastery among nurses.</w:t>
      </w:r>
    </w:p>
    <w:p w14:paraId="707073E5" w14:textId="77777777" w:rsidR="00F51E15" w:rsidRDefault="00F51E15" w:rsidP="006B4DE6">
      <w:pPr>
        <w:pStyle w:val="NormalWeb"/>
        <w:ind w:right="4"/>
        <w:rPr>
          <w:b/>
        </w:rPr>
      </w:pPr>
    </w:p>
    <w:p w14:paraId="03989F02" w14:textId="15D6DE70"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5576FB21"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w:t>
      </w:r>
      <w:r w:rsidR="00CD54AE">
        <w:rPr>
          <w:sz w:val="24"/>
          <w:szCs w:val="24"/>
        </w:rPr>
        <w:t xml:space="preserve">e </w:t>
      </w:r>
      <w:r w:rsidR="00CD54AE" w:rsidRPr="00CD54AE">
        <w:rPr>
          <w:sz w:val="24"/>
          <w:szCs w:val="24"/>
        </w:rPr>
        <w:t>study employed a quantitative descriptive-correlational research design. The descriptive component was used to determine the levels of communication satisfaction, leader empowering behavior, and personal mastery among nurses in a private hospital. The correlational component was utilized to determine the relationships between communication satisfaction and personal mastery, and between leader empowering behavior and personal mastery among nurses.</w:t>
      </w:r>
    </w:p>
    <w:p w14:paraId="10E126C4" w14:textId="77777777" w:rsidR="00482339" w:rsidRDefault="00482339" w:rsidP="006B4DE6">
      <w:pPr>
        <w:ind w:right="4"/>
        <w:jc w:val="both"/>
        <w:rPr>
          <w:sz w:val="24"/>
          <w:szCs w:val="24"/>
          <w:lang w:val="en-PH"/>
        </w:rPr>
      </w:pPr>
    </w:p>
    <w:p w14:paraId="2898D90A" w14:textId="6BDB41C4"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 xml:space="preserve">This </w:t>
      </w:r>
      <w:r w:rsidR="00CD54AE" w:rsidRPr="00B97820">
        <w:rPr>
          <w:bCs/>
          <w:sz w:val="24"/>
          <w:szCs w:val="24"/>
        </w:rPr>
        <w:t>was conducted in a Level II private hospital located in Ormoc City</w:t>
      </w:r>
      <w:r w:rsidR="00CD54AE">
        <w:rPr>
          <w:bCs/>
          <w:sz w:val="24"/>
          <w:szCs w:val="24"/>
        </w:rPr>
        <w:t>, Leyte</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707830CC"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w:t>
      </w:r>
      <w:r w:rsidR="00CD54AE">
        <w:rPr>
          <w:sz w:val="24"/>
          <w:szCs w:val="24"/>
        </w:rPr>
        <w:t>e</w:t>
      </w:r>
      <w:r w:rsidR="00CD54AE" w:rsidRPr="00CD54AE">
        <w:rPr>
          <w:sz w:val="24"/>
          <w:szCs w:val="24"/>
        </w:rPr>
        <w:t xml:space="preserve"> respondents were 208 registered nurses employed in a Level II private hospital in Ormoc City.</w:t>
      </w:r>
    </w:p>
    <w:p w14:paraId="17B39A52" w14:textId="77777777" w:rsidR="00482339" w:rsidRPr="00167428" w:rsidRDefault="00482339" w:rsidP="006B4DE6">
      <w:pPr>
        <w:ind w:right="4"/>
        <w:jc w:val="both"/>
        <w:rPr>
          <w:sz w:val="24"/>
          <w:szCs w:val="24"/>
          <w:lang w:val="en-PH"/>
        </w:rPr>
      </w:pPr>
    </w:p>
    <w:p w14:paraId="0A52AFC9" w14:textId="6ADC2ADD"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CD54AE" w:rsidRPr="00CD54AE">
        <w:rPr>
          <w:sz w:val="24"/>
          <w:szCs w:val="24"/>
        </w:rPr>
        <w:t>Complete enumeration was utilized, wherein all 208 registered nurses were considered eligible participants; however, 192 nurses completed and returned the questionnaires, yielding a 92.31% retrieval rate.</w:t>
      </w:r>
      <w:r w:rsidR="00CD54AE">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0B4BE9A6"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w:t>
      </w:r>
      <w:r w:rsidR="00CD54AE">
        <w:rPr>
          <w:sz w:val="24"/>
          <w:szCs w:val="24"/>
        </w:rPr>
        <w:t xml:space="preserve"> </w:t>
      </w:r>
      <w:r w:rsidR="00CD54AE" w:rsidRPr="00CD54AE">
        <w:rPr>
          <w:sz w:val="24"/>
          <w:szCs w:val="24"/>
        </w:rPr>
        <w:t>study included registered nurses who were actively assigned to clinical or bedside nursing roles, directly involved in patient care, employed in the hospital for at least three months, possessed a valid nursing license, and voluntarily consented to participate. Nurses from different units and employment classifications were included provided they met the clinical practice requirement. Excluded from the study were nurses assigned solely to administrative or managerial roles, those on extended leave during data collection, nurses under orientation or training status, and those not physically present in their assigned clinical units during the study period</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4BC7F8E5"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w:t>
      </w:r>
      <w:r w:rsidR="0056291A" w:rsidRPr="0056291A">
        <w:rPr>
          <w:sz w:val="24"/>
          <w:szCs w:val="24"/>
        </w:rPr>
        <w:t xml:space="preserve"> study utilized three standardized instruments to measure communication satisfaction, leader empowering behavior, and personal mastery among nurses. Communication satisfaction was measured using the Communication Satisfaction Questionnaire (CSQ) developed by Downs and Hazen (1977), which assessed </w:t>
      </w:r>
      <w:r w:rsidR="006500D6">
        <w:rPr>
          <w:sz w:val="24"/>
          <w:szCs w:val="24"/>
        </w:rPr>
        <w:t>nurses</w:t>
      </w:r>
      <w:r w:rsidR="0056291A" w:rsidRPr="0056291A">
        <w:rPr>
          <w:sz w:val="24"/>
          <w:szCs w:val="24"/>
        </w:rPr>
        <w:t xml:space="preserve"> satisfaction with organizational communication across eight dimensions and demonstrated excellent reliability (Cronbach’s α = 0.94). Leader empowering behavior was measured using the Leader Empowering Behavior Questionnaire (LEBQ) developed by Konczak et al. (2000), which assessed empowering leadership practices in terms of delegation, accountability, decision-making, information sharing, skill development, and coaching for innovation, with reliability coefficients ranging from 0.89 to 0.94. Personal mastery was measured using the Personal Mastery Dimension of the Learning Organization Profile developed by Marquardt (2002), which assessed continuous learning, self-development, reflective practice, and commitment to professional growth, with reliability coefficients ranging from 0.87 to 0.90. Mean scores were computed and interpreted to determine the levels of the study variables</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771C67ED" w:rsidR="005A7E20" w:rsidRPr="00A628EB" w:rsidRDefault="00920F62" w:rsidP="006B4DE6">
      <w:pPr>
        <w:ind w:right="4"/>
        <w:jc w:val="both"/>
        <w:rPr>
          <w:sz w:val="24"/>
          <w:szCs w:val="24"/>
          <w:lang w:val="en-PH"/>
        </w:rPr>
      </w:pPr>
      <w:r w:rsidRPr="00A628EB">
        <w:rPr>
          <w:b/>
          <w:sz w:val="24"/>
          <w:szCs w:val="24"/>
        </w:rPr>
        <w:t>D</w:t>
      </w:r>
      <w:r w:rsidR="00EC4696" w:rsidRPr="00A628EB">
        <w:rPr>
          <w:b/>
          <w:sz w:val="24"/>
          <w:szCs w:val="24"/>
        </w:rPr>
        <w:t>ata Gathering Procedures</w:t>
      </w:r>
      <w:r w:rsidR="00927058" w:rsidRPr="00A628EB">
        <w:rPr>
          <w:b/>
          <w:sz w:val="24"/>
          <w:szCs w:val="24"/>
        </w:rPr>
        <w:t>.</w:t>
      </w:r>
      <w:r w:rsidR="00863613" w:rsidRPr="00A628EB">
        <w:rPr>
          <w:b/>
          <w:sz w:val="24"/>
          <w:szCs w:val="24"/>
        </w:rPr>
        <w:t xml:space="preserve"> </w:t>
      </w:r>
      <w:r w:rsidR="00A628EB" w:rsidRPr="00A628EB">
        <w:rPr>
          <w:sz w:val="24"/>
          <w:szCs w:val="24"/>
        </w:rPr>
        <w:t>Following approval of the research proposal, ethical clearance, and authorization from the hospital administration, the researcher coordinated with the nursing service office and personally distributed the questionnaires to eligible nurse respondents through face-to-face administration and Google Forms. Informed consent was secured prior to participation, and questionnaires were retrieved and checked for completeness. After data collection, all responses were reviewed, encoded, and submitted for statistical analysis. Findings were presented and interpreted based on the study objectives, while all research materials were securely stored and properly disposed of in accordance with ethical guidelines on confidentiality and data management.</w:t>
      </w:r>
    </w:p>
    <w:p w14:paraId="34E97024" w14:textId="664A1E42" w:rsidR="00920F62" w:rsidRPr="00A628EB" w:rsidRDefault="00920F62" w:rsidP="006B4DE6">
      <w:pPr>
        <w:ind w:right="4"/>
        <w:jc w:val="both"/>
        <w:rPr>
          <w:b/>
          <w:sz w:val="24"/>
          <w:szCs w:val="24"/>
        </w:rPr>
      </w:pPr>
    </w:p>
    <w:p w14:paraId="14BEEFEE" w14:textId="48BB8522" w:rsidR="00920F62" w:rsidRDefault="00EC4696" w:rsidP="006B4DE6">
      <w:pPr>
        <w:ind w:right="4"/>
        <w:jc w:val="both"/>
        <w:rPr>
          <w:bCs/>
          <w:sz w:val="24"/>
          <w:szCs w:val="24"/>
        </w:rPr>
      </w:pPr>
      <w:r w:rsidRPr="00A628EB">
        <w:rPr>
          <w:b/>
          <w:sz w:val="24"/>
          <w:szCs w:val="24"/>
        </w:rPr>
        <w:t>Statistical Treatment of Data</w:t>
      </w:r>
      <w:r w:rsidR="00927058" w:rsidRPr="00A628EB">
        <w:rPr>
          <w:b/>
          <w:sz w:val="24"/>
          <w:szCs w:val="24"/>
        </w:rPr>
        <w:t xml:space="preserve">. </w:t>
      </w:r>
      <w:r w:rsidR="00A628EB" w:rsidRPr="00A628EB">
        <w:rPr>
          <w:bCs/>
          <w:sz w:val="24"/>
          <w:szCs w:val="24"/>
        </w:rPr>
        <w:t>Mean score and standard deviation were used to determine the levels of communication satisfaction, leader empowering behavior, and personal mastery among nurses. Pearson Product–Moment Correlation Coefficient (Pearson r) was used to determine the significant relationships between communication satisfaction and personal mastery, and between leader empowering behavior and personal mastery, including the direction and strength of the relationships</w:t>
      </w:r>
      <w:r w:rsidR="009423BF">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D59D7F9" w14:textId="77777777" w:rsidR="00A4756E" w:rsidRDefault="00A4756E" w:rsidP="00C711C6">
      <w:pPr>
        <w:contextualSpacing/>
        <w:jc w:val="both"/>
        <w:rPr>
          <w:b/>
          <w:bCs/>
          <w:sz w:val="24"/>
          <w:szCs w:val="24"/>
          <w:lang w:val="en-PH"/>
        </w:rPr>
      </w:pPr>
    </w:p>
    <w:p w14:paraId="5409665A" w14:textId="77777777" w:rsidR="00A4756E" w:rsidRDefault="00A4756E" w:rsidP="00C711C6">
      <w:pPr>
        <w:contextualSpacing/>
        <w:jc w:val="both"/>
        <w:rPr>
          <w:b/>
          <w:bCs/>
          <w:sz w:val="24"/>
          <w:szCs w:val="24"/>
          <w:lang w:val="en-PH"/>
        </w:rPr>
      </w:pPr>
    </w:p>
    <w:p w14:paraId="600E9633" w14:textId="77777777" w:rsidR="00A628EB" w:rsidRDefault="00A628EB" w:rsidP="00C711C6">
      <w:pPr>
        <w:contextualSpacing/>
        <w:jc w:val="both"/>
        <w:rPr>
          <w:b/>
          <w:bCs/>
          <w:sz w:val="24"/>
          <w:szCs w:val="24"/>
          <w:lang w:val="en-PH"/>
        </w:rPr>
      </w:pPr>
    </w:p>
    <w:p w14:paraId="16A6317F" w14:textId="77777777" w:rsidR="00A628EB" w:rsidRDefault="00A628EB" w:rsidP="00C711C6">
      <w:pPr>
        <w:contextualSpacing/>
        <w:jc w:val="both"/>
        <w:rPr>
          <w:b/>
          <w:bCs/>
          <w:sz w:val="24"/>
          <w:szCs w:val="24"/>
          <w:lang w:val="en-PH"/>
        </w:rPr>
      </w:pPr>
    </w:p>
    <w:p w14:paraId="35673D16" w14:textId="77777777" w:rsidR="00A628EB" w:rsidRDefault="00A628EB" w:rsidP="00C711C6">
      <w:pPr>
        <w:contextualSpacing/>
        <w:jc w:val="both"/>
        <w:rPr>
          <w:b/>
          <w:bCs/>
          <w:sz w:val="24"/>
          <w:szCs w:val="24"/>
          <w:lang w:val="en-PH"/>
        </w:rPr>
      </w:pPr>
    </w:p>
    <w:p w14:paraId="7E835FCE" w14:textId="77777777" w:rsidR="00A628EB" w:rsidRDefault="00A628EB" w:rsidP="00C711C6">
      <w:pPr>
        <w:contextualSpacing/>
        <w:jc w:val="both"/>
        <w:rPr>
          <w:b/>
          <w:bCs/>
          <w:sz w:val="24"/>
          <w:szCs w:val="24"/>
          <w:lang w:val="en-PH"/>
        </w:rPr>
      </w:pPr>
    </w:p>
    <w:p w14:paraId="2F895501" w14:textId="77777777" w:rsidR="00A628EB" w:rsidRDefault="00A628EB" w:rsidP="00C711C6">
      <w:pPr>
        <w:contextualSpacing/>
        <w:jc w:val="both"/>
        <w:rPr>
          <w:b/>
          <w:bCs/>
          <w:sz w:val="24"/>
          <w:szCs w:val="24"/>
          <w:lang w:val="en-PH"/>
        </w:rPr>
      </w:pPr>
    </w:p>
    <w:p w14:paraId="3E57118B" w14:textId="3ABF32B7" w:rsidR="00D94BDF" w:rsidRPr="001B31C7" w:rsidRDefault="00D94BDF" w:rsidP="00C711C6">
      <w:pPr>
        <w:contextualSpacing/>
        <w:jc w:val="both"/>
        <w:rPr>
          <w:b/>
          <w:bCs/>
          <w:sz w:val="24"/>
          <w:szCs w:val="24"/>
          <w:lang w:val="en-PH"/>
        </w:rPr>
      </w:pPr>
      <w:r w:rsidRPr="001B31C7">
        <w:rPr>
          <w:b/>
          <w:bCs/>
          <w:sz w:val="24"/>
          <w:szCs w:val="24"/>
          <w:lang w:val="en-PH"/>
        </w:rPr>
        <w:t xml:space="preserve">PRESENTATION, ANALYSIS, AND INTERPRETATION OF DATA </w:t>
      </w:r>
    </w:p>
    <w:p w14:paraId="2D48E839" w14:textId="77777777" w:rsidR="00D94BDF" w:rsidRPr="001B31C7" w:rsidRDefault="00D94BDF" w:rsidP="00C711C6">
      <w:pPr>
        <w:contextualSpacing/>
        <w:jc w:val="both"/>
        <w:rPr>
          <w:b/>
          <w:bCs/>
          <w:sz w:val="24"/>
          <w:szCs w:val="24"/>
          <w:lang w:val="en-PH"/>
        </w:rPr>
      </w:pPr>
    </w:p>
    <w:p w14:paraId="3D57F720" w14:textId="4076E432" w:rsidR="0046177F" w:rsidRPr="001B31C7" w:rsidRDefault="0046177F" w:rsidP="0046177F">
      <w:pPr>
        <w:rPr>
          <w:sz w:val="24"/>
          <w:szCs w:val="24"/>
        </w:rPr>
      </w:pPr>
      <w:r w:rsidRPr="001B31C7">
        <w:rPr>
          <w:sz w:val="24"/>
          <w:szCs w:val="24"/>
        </w:rPr>
        <w:lastRenderedPageBreak/>
        <w:t xml:space="preserve">Table 1 </w:t>
      </w:r>
      <w:r w:rsidR="001B31C7" w:rsidRPr="001B31C7">
        <w:rPr>
          <w:sz w:val="24"/>
          <w:szCs w:val="24"/>
        </w:rPr>
        <w:t>Level of Communication Satisfaction among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8"/>
        <w:gridCol w:w="1294"/>
        <w:gridCol w:w="987"/>
        <w:gridCol w:w="2571"/>
      </w:tblGrid>
      <w:tr w:rsidR="001B31C7" w:rsidRPr="00A05575" w14:paraId="5BDD08F8" w14:textId="77777777" w:rsidTr="001B31C7">
        <w:trPr>
          <w:tblHeader/>
        </w:trPr>
        <w:tc>
          <w:tcPr>
            <w:tcW w:w="2405" w:type="pct"/>
            <w:vAlign w:val="center"/>
            <w:hideMark/>
          </w:tcPr>
          <w:p w14:paraId="7BCF1481" w14:textId="77777777" w:rsidR="001B31C7" w:rsidRPr="001B31C7" w:rsidRDefault="001B31C7" w:rsidP="001B31C7">
            <w:pPr>
              <w:spacing w:after="160" w:line="278" w:lineRule="auto"/>
              <w:contextualSpacing/>
              <w:jc w:val="center"/>
              <w:rPr>
                <w:b/>
                <w:bCs/>
              </w:rPr>
            </w:pPr>
            <w:r w:rsidRPr="001B31C7">
              <w:rPr>
                <w:b/>
                <w:bCs/>
              </w:rPr>
              <w:t>Dimensions</w:t>
            </w:r>
          </w:p>
        </w:tc>
        <w:tc>
          <w:tcPr>
            <w:tcW w:w="692" w:type="pct"/>
            <w:vAlign w:val="center"/>
            <w:hideMark/>
          </w:tcPr>
          <w:p w14:paraId="4D476947" w14:textId="77777777" w:rsidR="001B31C7" w:rsidRPr="001B31C7" w:rsidRDefault="001B31C7" w:rsidP="001B31C7">
            <w:pPr>
              <w:spacing w:after="160" w:line="278" w:lineRule="auto"/>
              <w:contextualSpacing/>
              <w:jc w:val="center"/>
              <w:rPr>
                <w:b/>
                <w:bCs/>
              </w:rPr>
            </w:pPr>
            <w:r w:rsidRPr="001B31C7">
              <w:rPr>
                <w:b/>
                <w:bCs/>
              </w:rPr>
              <w:t>Mean score</w:t>
            </w:r>
          </w:p>
        </w:tc>
        <w:tc>
          <w:tcPr>
            <w:tcW w:w="528" w:type="pct"/>
            <w:vAlign w:val="center"/>
            <w:hideMark/>
          </w:tcPr>
          <w:p w14:paraId="479E99CA" w14:textId="77777777" w:rsidR="001B31C7" w:rsidRPr="001B31C7" w:rsidRDefault="001B31C7" w:rsidP="001B31C7">
            <w:pPr>
              <w:spacing w:after="160" w:line="278" w:lineRule="auto"/>
              <w:contextualSpacing/>
              <w:jc w:val="center"/>
              <w:rPr>
                <w:b/>
                <w:bCs/>
              </w:rPr>
            </w:pPr>
            <w:r w:rsidRPr="001B31C7">
              <w:rPr>
                <w:b/>
                <w:bCs/>
              </w:rPr>
              <w:t>SD</w:t>
            </w:r>
          </w:p>
        </w:tc>
        <w:tc>
          <w:tcPr>
            <w:tcW w:w="1375" w:type="pct"/>
            <w:vAlign w:val="center"/>
            <w:hideMark/>
          </w:tcPr>
          <w:p w14:paraId="2A7EC1C9" w14:textId="77777777" w:rsidR="001B31C7" w:rsidRPr="001B31C7" w:rsidRDefault="001B31C7" w:rsidP="001B31C7">
            <w:pPr>
              <w:spacing w:after="160" w:line="278" w:lineRule="auto"/>
              <w:contextualSpacing/>
              <w:jc w:val="center"/>
              <w:rPr>
                <w:b/>
                <w:bCs/>
              </w:rPr>
            </w:pPr>
            <w:r w:rsidRPr="001B31C7">
              <w:rPr>
                <w:b/>
                <w:bCs/>
              </w:rPr>
              <w:t>Interpretation</w:t>
            </w:r>
          </w:p>
        </w:tc>
      </w:tr>
      <w:tr w:rsidR="001B31C7" w:rsidRPr="00A05575" w14:paraId="46901792" w14:textId="77777777" w:rsidTr="001B31C7">
        <w:tc>
          <w:tcPr>
            <w:tcW w:w="2405" w:type="pct"/>
            <w:vAlign w:val="center"/>
            <w:hideMark/>
          </w:tcPr>
          <w:p w14:paraId="49AE00D6" w14:textId="77777777" w:rsidR="001B31C7" w:rsidRPr="00A05575" w:rsidRDefault="001B31C7" w:rsidP="00873D11">
            <w:pPr>
              <w:spacing w:after="160" w:line="278" w:lineRule="auto"/>
              <w:contextualSpacing/>
            </w:pPr>
            <w:r w:rsidRPr="00A05575">
              <w:t xml:space="preserve"> </w:t>
            </w:r>
            <w:r>
              <w:t>Organizational Perspective</w:t>
            </w:r>
          </w:p>
        </w:tc>
        <w:tc>
          <w:tcPr>
            <w:tcW w:w="692" w:type="pct"/>
            <w:vAlign w:val="center"/>
            <w:hideMark/>
          </w:tcPr>
          <w:p w14:paraId="690DF7D6" w14:textId="77777777" w:rsidR="001B31C7" w:rsidRPr="00A05575" w:rsidRDefault="001B31C7" w:rsidP="001B31C7">
            <w:pPr>
              <w:spacing w:after="160" w:line="278" w:lineRule="auto"/>
              <w:contextualSpacing/>
              <w:jc w:val="center"/>
            </w:pPr>
          </w:p>
        </w:tc>
        <w:tc>
          <w:tcPr>
            <w:tcW w:w="528" w:type="pct"/>
            <w:vAlign w:val="center"/>
            <w:hideMark/>
          </w:tcPr>
          <w:p w14:paraId="57E9CDD8" w14:textId="77777777" w:rsidR="001B31C7" w:rsidRPr="00A05575" w:rsidRDefault="001B31C7" w:rsidP="001B31C7">
            <w:pPr>
              <w:spacing w:after="160" w:line="278" w:lineRule="auto"/>
              <w:contextualSpacing/>
              <w:jc w:val="center"/>
            </w:pPr>
          </w:p>
        </w:tc>
        <w:tc>
          <w:tcPr>
            <w:tcW w:w="1375" w:type="pct"/>
            <w:vAlign w:val="center"/>
            <w:hideMark/>
          </w:tcPr>
          <w:p w14:paraId="3F8AB009" w14:textId="77777777" w:rsidR="001B31C7" w:rsidRPr="00A05575" w:rsidRDefault="001B31C7" w:rsidP="00873D11">
            <w:pPr>
              <w:spacing w:after="160" w:line="278" w:lineRule="auto"/>
              <w:contextualSpacing/>
            </w:pPr>
          </w:p>
        </w:tc>
      </w:tr>
      <w:tr w:rsidR="001B31C7" w:rsidRPr="00A05575" w14:paraId="012AACA0" w14:textId="77777777" w:rsidTr="001B31C7">
        <w:tc>
          <w:tcPr>
            <w:tcW w:w="2405" w:type="pct"/>
            <w:vAlign w:val="center"/>
            <w:hideMark/>
          </w:tcPr>
          <w:p w14:paraId="20E50EC3" w14:textId="77777777" w:rsidR="001B31C7" w:rsidRPr="00847619" w:rsidRDefault="001B31C7" w:rsidP="00873D11">
            <w:pPr>
              <w:spacing w:after="160" w:line="278" w:lineRule="auto"/>
              <w:contextualSpacing/>
            </w:pPr>
            <w:r w:rsidRPr="00847619">
              <w:t>1. Information about hospital policies and goals</w:t>
            </w:r>
          </w:p>
        </w:tc>
        <w:tc>
          <w:tcPr>
            <w:tcW w:w="692" w:type="pct"/>
            <w:vAlign w:val="center"/>
            <w:hideMark/>
          </w:tcPr>
          <w:p w14:paraId="4EDFADBB" w14:textId="77777777" w:rsidR="001B31C7" w:rsidRPr="00A05575" w:rsidRDefault="001B31C7" w:rsidP="001B31C7">
            <w:pPr>
              <w:spacing w:after="160" w:line="278" w:lineRule="auto"/>
              <w:contextualSpacing/>
              <w:jc w:val="center"/>
            </w:pPr>
            <w:r>
              <w:t>5.42</w:t>
            </w:r>
          </w:p>
        </w:tc>
        <w:tc>
          <w:tcPr>
            <w:tcW w:w="528" w:type="pct"/>
            <w:vAlign w:val="center"/>
            <w:hideMark/>
          </w:tcPr>
          <w:p w14:paraId="7618C655" w14:textId="77777777" w:rsidR="001B31C7" w:rsidRPr="00A05575" w:rsidRDefault="001B31C7" w:rsidP="001B31C7">
            <w:pPr>
              <w:spacing w:after="160" w:line="278" w:lineRule="auto"/>
              <w:contextualSpacing/>
              <w:jc w:val="center"/>
            </w:pPr>
            <w:r>
              <w:t>1.21</w:t>
            </w:r>
          </w:p>
        </w:tc>
        <w:tc>
          <w:tcPr>
            <w:tcW w:w="1375" w:type="pct"/>
            <w:vAlign w:val="center"/>
            <w:hideMark/>
          </w:tcPr>
          <w:p w14:paraId="2F7D9E32" w14:textId="77777777" w:rsidR="001B31C7" w:rsidRPr="00A05575" w:rsidRDefault="001B31C7" w:rsidP="00873D11">
            <w:pPr>
              <w:spacing w:after="160" w:line="278" w:lineRule="auto"/>
              <w:contextualSpacing/>
              <w:jc w:val="center"/>
            </w:pPr>
            <w:r>
              <w:t>Slightly Satisfied</w:t>
            </w:r>
          </w:p>
        </w:tc>
      </w:tr>
      <w:tr w:rsidR="001B31C7" w:rsidRPr="00A05575" w14:paraId="3C8013C9" w14:textId="77777777" w:rsidTr="001B31C7">
        <w:tc>
          <w:tcPr>
            <w:tcW w:w="2405" w:type="pct"/>
            <w:vAlign w:val="center"/>
            <w:hideMark/>
          </w:tcPr>
          <w:p w14:paraId="5D2D1C0A" w14:textId="77777777" w:rsidR="001B31C7" w:rsidRPr="00847619" w:rsidRDefault="001B31C7" w:rsidP="00873D11">
            <w:pPr>
              <w:spacing w:after="160" w:line="278" w:lineRule="auto"/>
              <w:contextualSpacing/>
            </w:pPr>
            <w:r w:rsidRPr="00847619">
              <w:t>2. Information about changes in the hospital</w:t>
            </w:r>
          </w:p>
        </w:tc>
        <w:tc>
          <w:tcPr>
            <w:tcW w:w="692" w:type="pct"/>
            <w:vAlign w:val="center"/>
            <w:hideMark/>
          </w:tcPr>
          <w:p w14:paraId="1F40731F" w14:textId="77777777" w:rsidR="001B31C7" w:rsidRPr="00A05575" w:rsidRDefault="001B31C7" w:rsidP="001B31C7">
            <w:pPr>
              <w:spacing w:after="160" w:line="278" w:lineRule="auto"/>
              <w:contextualSpacing/>
              <w:jc w:val="center"/>
            </w:pPr>
            <w:r>
              <w:t>5.35</w:t>
            </w:r>
          </w:p>
        </w:tc>
        <w:tc>
          <w:tcPr>
            <w:tcW w:w="528" w:type="pct"/>
            <w:vAlign w:val="center"/>
            <w:hideMark/>
          </w:tcPr>
          <w:p w14:paraId="068D3EE9" w14:textId="77777777" w:rsidR="001B31C7" w:rsidRPr="00A05575" w:rsidRDefault="001B31C7" w:rsidP="001B31C7">
            <w:pPr>
              <w:spacing w:after="160" w:line="278" w:lineRule="auto"/>
              <w:contextualSpacing/>
              <w:jc w:val="center"/>
            </w:pPr>
            <w:r>
              <w:t>1.28</w:t>
            </w:r>
          </w:p>
        </w:tc>
        <w:tc>
          <w:tcPr>
            <w:tcW w:w="1375" w:type="pct"/>
            <w:vAlign w:val="center"/>
          </w:tcPr>
          <w:p w14:paraId="73B33188" w14:textId="77777777" w:rsidR="001B31C7" w:rsidRPr="00A05575" w:rsidRDefault="001B31C7" w:rsidP="00873D11">
            <w:pPr>
              <w:spacing w:after="160" w:line="278" w:lineRule="auto"/>
              <w:contextualSpacing/>
              <w:jc w:val="center"/>
            </w:pPr>
            <w:r>
              <w:t>Slightly Satisfied</w:t>
            </w:r>
          </w:p>
        </w:tc>
      </w:tr>
      <w:tr w:rsidR="001B31C7" w:rsidRPr="00A05575" w14:paraId="2BFF11E3" w14:textId="77777777" w:rsidTr="001B31C7">
        <w:tc>
          <w:tcPr>
            <w:tcW w:w="2405" w:type="pct"/>
            <w:vAlign w:val="center"/>
            <w:hideMark/>
          </w:tcPr>
          <w:p w14:paraId="1883D6B8" w14:textId="77777777" w:rsidR="001B31C7" w:rsidRPr="00847619" w:rsidRDefault="001B31C7" w:rsidP="00873D11">
            <w:pPr>
              <w:spacing w:after="160" w:line="278" w:lineRule="auto"/>
              <w:contextualSpacing/>
            </w:pPr>
            <w:r w:rsidRPr="00847619">
              <w:t>3. Information about the hospital’s achievements</w:t>
            </w:r>
          </w:p>
        </w:tc>
        <w:tc>
          <w:tcPr>
            <w:tcW w:w="692" w:type="pct"/>
            <w:vAlign w:val="center"/>
            <w:hideMark/>
          </w:tcPr>
          <w:p w14:paraId="179A422A" w14:textId="77777777" w:rsidR="001B31C7" w:rsidRPr="00A05575" w:rsidRDefault="001B31C7" w:rsidP="001B31C7">
            <w:pPr>
              <w:spacing w:after="160" w:line="278" w:lineRule="auto"/>
              <w:contextualSpacing/>
              <w:jc w:val="center"/>
            </w:pPr>
            <w:r>
              <w:t>5.38</w:t>
            </w:r>
          </w:p>
        </w:tc>
        <w:tc>
          <w:tcPr>
            <w:tcW w:w="528" w:type="pct"/>
            <w:vAlign w:val="center"/>
            <w:hideMark/>
          </w:tcPr>
          <w:p w14:paraId="13E8F24B" w14:textId="77777777" w:rsidR="001B31C7" w:rsidRPr="00A05575" w:rsidRDefault="001B31C7" w:rsidP="001B31C7">
            <w:pPr>
              <w:spacing w:after="160" w:line="278" w:lineRule="auto"/>
              <w:contextualSpacing/>
              <w:jc w:val="center"/>
            </w:pPr>
            <w:r>
              <w:t>1.25</w:t>
            </w:r>
          </w:p>
        </w:tc>
        <w:tc>
          <w:tcPr>
            <w:tcW w:w="1375" w:type="pct"/>
            <w:vAlign w:val="center"/>
          </w:tcPr>
          <w:p w14:paraId="6AA3E117" w14:textId="77777777" w:rsidR="001B31C7" w:rsidRPr="00A05575" w:rsidRDefault="001B31C7" w:rsidP="00873D11">
            <w:pPr>
              <w:spacing w:after="160" w:line="278" w:lineRule="auto"/>
              <w:contextualSpacing/>
              <w:jc w:val="center"/>
            </w:pPr>
            <w:r>
              <w:t>Slightly Satisfied</w:t>
            </w:r>
          </w:p>
        </w:tc>
      </w:tr>
      <w:tr w:rsidR="001B31C7" w:rsidRPr="00A05575" w14:paraId="51B9DF29" w14:textId="77777777" w:rsidTr="001B31C7">
        <w:tc>
          <w:tcPr>
            <w:tcW w:w="2405" w:type="pct"/>
            <w:vAlign w:val="center"/>
          </w:tcPr>
          <w:p w14:paraId="735E05D5" w14:textId="77777777" w:rsidR="001B31C7" w:rsidRPr="00847619" w:rsidRDefault="001B31C7" w:rsidP="00873D11">
            <w:pPr>
              <w:spacing w:after="160" w:line="278" w:lineRule="auto"/>
              <w:contextualSpacing/>
            </w:pPr>
            <w:r w:rsidRPr="00847619">
              <w:t>4. Information about how problems are handled</w:t>
            </w:r>
          </w:p>
        </w:tc>
        <w:tc>
          <w:tcPr>
            <w:tcW w:w="692" w:type="pct"/>
            <w:vAlign w:val="center"/>
          </w:tcPr>
          <w:p w14:paraId="18626545" w14:textId="77777777" w:rsidR="001B31C7" w:rsidRDefault="001B31C7" w:rsidP="001B31C7">
            <w:pPr>
              <w:spacing w:after="160" w:line="278" w:lineRule="auto"/>
              <w:contextualSpacing/>
              <w:jc w:val="center"/>
            </w:pPr>
            <w:r>
              <w:t>5.21</w:t>
            </w:r>
          </w:p>
        </w:tc>
        <w:tc>
          <w:tcPr>
            <w:tcW w:w="528" w:type="pct"/>
            <w:vAlign w:val="center"/>
          </w:tcPr>
          <w:p w14:paraId="11D3CB35" w14:textId="77777777" w:rsidR="001B31C7" w:rsidRPr="00A05575" w:rsidRDefault="001B31C7" w:rsidP="001B31C7">
            <w:pPr>
              <w:spacing w:after="160" w:line="278" w:lineRule="auto"/>
              <w:contextualSpacing/>
              <w:jc w:val="center"/>
            </w:pPr>
            <w:r>
              <w:t>1.34</w:t>
            </w:r>
          </w:p>
        </w:tc>
        <w:tc>
          <w:tcPr>
            <w:tcW w:w="1375" w:type="pct"/>
            <w:vAlign w:val="center"/>
          </w:tcPr>
          <w:p w14:paraId="05275A25" w14:textId="77777777" w:rsidR="001B31C7" w:rsidRDefault="001B31C7" w:rsidP="00873D11">
            <w:pPr>
              <w:spacing w:after="160" w:line="278" w:lineRule="auto"/>
              <w:contextualSpacing/>
              <w:jc w:val="center"/>
            </w:pPr>
            <w:r>
              <w:t>Slightly Satisfied</w:t>
            </w:r>
          </w:p>
        </w:tc>
      </w:tr>
      <w:tr w:rsidR="001B31C7" w:rsidRPr="00A05575" w14:paraId="0A865EE9" w14:textId="77777777" w:rsidTr="001B31C7">
        <w:tc>
          <w:tcPr>
            <w:tcW w:w="2405" w:type="pct"/>
            <w:vAlign w:val="center"/>
            <w:hideMark/>
          </w:tcPr>
          <w:p w14:paraId="62B2F7B1" w14:textId="77777777" w:rsidR="001B31C7" w:rsidRPr="00847619" w:rsidRDefault="001B31C7" w:rsidP="00873D11">
            <w:pPr>
              <w:spacing w:after="160" w:line="278" w:lineRule="auto"/>
              <w:contextualSpacing/>
            </w:pPr>
            <w:r w:rsidRPr="00847619">
              <w:t>5. Information about future plans</w:t>
            </w:r>
          </w:p>
        </w:tc>
        <w:tc>
          <w:tcPr>
            <w:tcW w:w="692" w:type="pct"/>
            <w:vAlign w:val="center"/>
            <w:hideMark/>
          </w:tcPr>
          <w:p w14:paraId="2109291B" w14:textId="77777777" w:rsidR="001B31C7" w:rsidRPr="00A05575" w:rsidRDefault="001B31C7" w:rsidP="001B31C7">
            <w:pPr>
              <w:spacing w:after="160" w:line="278" w:lineRule="auto"/>
              <w:contextualSpacing/>
              <w:jc w:val="center"/>
            </w:pPr>
            <w:r>
              <w:t>5.27</w:t>
            </w:r>
          </w:p>
        </w:tc>
        <w:tc>
          <w:tcPr>
            <w:tcW w:w="528" w:type="pct"/>
            <w:vAlign w:val="center"/>
            <w:hideMark/>
          </w:tcPr>
          <w:p w14:paraId="777AA1BC" w14:textId="77777777" w:rsidR="001B31C7" w:rsidRPr="00A05575" w:rsidRDefault="001B31C7" w:rsidP="001B31C7">
            <w:pPr>
              <w:spacing w:after="160" w:line="278" w:lineRule="auto"/>
              <w:contextualSpacing/>
              <w:jc w:val="center"/>
            </w:pPr>
            <w:r>
              <w:t>1.30</w:t>
            </w:r>
          </w:p>
        </w:tc>
        <w:tc>
          <w:tcPr>
            <w:tcW w:w="1375" w:type="pct"/>
            <w:vAlign w:val="center"/>
          </w:tcPr>
          <w:p w14:paraId="369B9A97" w14:textId="77777777" w:rsidR="001B31C7" w:rsidRPr="00A05575" w:rsidRDefault="001B31C7" w:rsidP="00873D11">
            <w:pPr>
              <w:spacing w:after="160" w:line="278" w:lineRule="auto"/>
              <w:contextualSpacing/>
              <w:jc w:val="center"/>
            </w:pPr>
            <w:r>
              <w:t>Slightly Satisfied</w:t>
            </w:r>
          </w:p>
        </w:tc>
      </w:tr>
      <w:tr w:rsidR="001B31C7" w:rsidRPr="00A05575" w14:paraId="1A3DBC29" w14:textId="77777777" w:rsidTr="001B31C7">
        <w:tc>
          <w:tcPr>
            <w:tcW w:w="2405" w:type="pct"/>
            <w:vAlign w:val="center"/>
            <w:hideMark/>
          </w:tcPr>
          <w:p w14:paraId="5FF3D221" w14:textId="77777777" w:rsidR="001B31C7" w:rsidRPr="00A05575" w:rsidRDefault="001B31C7" w:rsidP="00873D11">
            <w:pPr>
              <w:spacing w:after="160" w:line="278" w:lineRule="auto"/>
              <w:contextualSpacing/>
            </w:pPr>
            <w:r>
              <w:t xml:space="preserve">                                                     </w:t>
            </w:r>
            <w:r w:rsidRPr="00A05575">
              <w:t xml:space="preserve">Factor </w:t>
            </w:r>
            <w:r>
              <w:t>M</w:t>
            </w:r>
            <w:r w:rsidRPr="00A05575">
              <w:t>ean</w:t>
            </w:r>
          </w:p>
        </w:tc>
        <w:tc>
          <w:tcPr>
            <w:tcW w:w="692" w:type="pct"/>
            <w:vAlign w:val="center"/>
            <w:hideMark/>
          </w:tcPr>
          <w:p w14:paraId="2973DE20" w14:textId="77777777" w:rsidR="001B31C7" w:rsidRPr="00A05575" w:rsidRDefault="001B31C7" w:rsidP="001B31C7">
            <w:pPr>
              <w:spacing w:after="160" w:line="278" w:lineRule="auto"/>
              <w:contextualSpacing/>
              <w:jc w:val="center"/>
            </w:pPr>
            <w:r>
              <w:t>5.33</w:t>
            </w:r>
          </w:p>
        </w:tc>
        <w:tc>
          <w:tcPr>
            <w:tcW w:w="528" w:type="pct"/>
            <w:vAlign w:val="center"/>
            <w:hideMark/>
          </w:tcPr>
          <w:p w14:paraId="5D1D3702" w14:textId="77777777" w:rsidR="001B31C7" w:rsidRPr="00A05575" w:rsidRDefault="001B31C7" w:rsidP="001B31C7">
            <w:pPr>
              <w:spacing w:after="160" w:line="278" w:lineRule="auto"/>
              <w:contextualSpacing/>
              <w:jc w:val="center"/>
            </w:pPr>
            <w:r>
              <w:t>1.28</w:t>
            </w:r>
          </w:p>
        </w:tc>
        <w:tc>
          <w:tcPr>
            <w:tcW w:w="1375" w:type="pct"/>
            <w:vAlign w:val="center"/>
            <w:hideMark/>
          </w:tcPr>
          <w:p w14:paraId="44D42935" w14:textId="77777777" w:rsidR="001B31C7" w:rsidRPr="00A05575" w:rsidRDefault="001B31C7" w:rsidP="00873D11">
            <w:pPr>
              <w:spacing w:after="160" w:line="278" w:lineRule="auto"/>
              <w:contextualSpacing/>
              <w:jc w:val="center"/>
            </w:pPr>
            <w:r>
              <w:t>High</w:t>
            </w:r>
          </w:p>
        </w:tc>
      </w:tr>
      <w:tr w:rsidR="001B31C7" w:rsidRPr="00A05575" w14:paraId="2332C7FF" w14:textId="77777777" w:rsidTr="001B31C7">
        <w:tc>
          <w:tcPr>
            <w:tcW w:w="2405" w:type="pct"/>
            <w:vAlign w:val="center"/>
            <w:hideMark/>
          </w:tcPr>
          <w:p w14:paraId="4D682592" w14:textId="77777777" w:rsidR="001B31C7" w:rsidRPr="004E0D1E" w:rsidRDefault="001B31C7" w:rsidP="00873D11">
            <w:pPr>
              <w:spacing w:after="160" w:line="278" w:lineRule="auto"/>
              <w:contextualSpacing/>
            </w:pPr>
            <w:r>
              <w:t>Organizational Integration</w:t>
            </w:r>
          </w:p>
        </w:tc>
        <w:tc>
          <w:tcPr>
            <w:tcW w:w="692" w:type="pct"/>
            <w:vAlign w:val="center"/>
            <w:hideMark/>
          </w:tcPr>
          <w:p w14:paraId="58B22CB3" w14:textId="77777777" w:rsidR="001B31C7" w:rsidRPr="00A05575" w:rsidRDefault="001B31C7" w:rsidP="001B31C7">
            <w:pPr>
              <w:spacing w:after="160" w:line="278" w:lineRule="auto"/>
              <w:contextualSpacing/>
              <w:jc w:val="center"/>
            </w:pPr>
          </w:p>
        </w:tc>
        <w:tc>
          <w:tcPr>
            <w:tcW w:w="528" w:type="pct"/>
            <w:vAlign w:val="center"/>
            <w:hideMark/>
          </w:tcPr>
          <w:p w14:paraId="4669AF29" w14:textId="77777777" w:rsidR="001B31C7" w:rsidRPr="00A05575" w:rsidRDefault="001B31C7" w:rsidP="001B31C7">
            <w:pPr>
              <w:spacing w:after="160" w:line="278" w:lineRule="auto"/>
              <w:contextualSpacing/>
              <w:jc w:val="center"/>
            </w:pPr>
          </w:p>
        </w:tc>
        <w:tc>
          <w:tcPr>
            <w:tcW w:w="1375" w:type="pct"/>
            <w:vAlign w:val="center"/>
            <w:hideMark/>
          </w:tcPr>
          <w:p w14:paraId="5F719375" w14:textId="77777777" w:rsidR="001B31C7" w:rsidRPr="00A05575" w:rsidRDefault="001B31C7" w:rsidP="00873D11">
            <w:pPr>
              <w:spacing w:after="160" w:line="278" w:lineRule="auto"/>
              <w:contextualSpacing/>
              <w:jc w:val="center"/>
            </w:pPr>
          </w:p>
        </w:tc>
      </w:tr>
      <w:tr w:rsidR="001B31C7" w:rsidRPr="00A05575" w14:paraId="6CC6683F" w14:textId="77777777" w:rsidTr="001B31C7">
        <w:tc>
          <w:tcPr>
            <w:tcW w:w="2405" w:type="pct"/>
            <w:vAlign w:val="center"/>
            <w:hideMark/>
          </w:tcPr>
          <w:p w14:paraId="6E2F48F7" w14:textId="77777777" w:rsidR="001B31C7" w:rsidRPr="00847619" w:rsidRDefault="001B31C7" w:rsidP="00873D11">
            <w:pPr>
              <w:spacing w:after="160" w:line="278" w:lineRule="auto"/>
              <w:contextualSpacing/>
            </w:pPr>
            <w:r w:rsidRPr="00847619">
              <w:t xml:space="preserve">6. Information about job requirements </w:t>
            </w:r>
          </w:p>
        </w:tc>
        <w:tc>
          <w:tcPr>
            <w:tcW w:w="692" w:type="pct"/>
            <w:vAlign w:val="center"/>
            <w:hideMark/>
          </w:tcPr>
          <w:p w14:paraId="6B80D2C5" w14:textId="77777777" w:rsidR="001B31C7" w:rsidRPr="00A05575" w:rsidRDefault="001B31C7" w:rsidP="001B31C7">
            <w:pPr>
              <w:spacing w:after="160" w:line="278" w:lineRule="auto"/>
              <w:contextualSpacing/>
              <w:jc w:val="center"/>
            </w:pPr>
            <w:r>
              <w:t>5.36</w:t>
            </w:r>
          </w:p>
        </w:tc>
        <w:tc>
          <w:tcPr>
            <w:tcW w:w="528" w:type="pct"/>
            <w:vAlign w:val="center"/>
            <w:hideMark/>
          </w:tcPr>
          <w:p w14:paraId="4822B10C" w14:textId="77777777" w:rsidR="001B31C7" w:rsidRPr="00A05575" w:rsidRDefault="001B31C7" w:rsidP="001B31C7">
            <w:pPr>
              <w:spacing w:after="160" w:line="278" w:lineRule="auto"/>
              <w:contextualSpacing/>
              <w:jc w:val="center"/>
            </w:pPr>
            <w:r>
              <w:t>1.22</w:t>
            </w:r>
          </w:p>
        </w:tc>
        <w:tc>
          <w:tcPr>
            <w:tcW w:w="1375" w:type="pct"/>
            <w:vAlign w:val="center"/>
          </w:tcPr>
          <w:p w14:paraId="75EEFF55" w14:textId="77777777" w:rsidR="001B31C7" w:rsidRPr="00A05575" w:rsidRDefault="001B31C7" w:rsidP="00873D11">
            <w:pPr>
              <w:spacing w:after="160" w:line="278" w:lineRule="auto"/>
              <w:contextualSpacing/>
              <w:jc w:val="center"/>
            </w:pPr>
            <w:r>
              <w:t>Slightly Satisfied</w:t>
            </w:r>
          </w:p>
        </w:tc>
      </w:tr>
      <w:tr w:rsidR="001B31C7" w:rsidRPr="00A05575" w14:paraId="236F6DA8" w14:textId="77777777" w:rsidTr="001B31C7">
        <w:tc>
          <w:tcPr>
            <w:tcW w:w="2405" w:type="pct"/>
            <w:vAlign w:val="center"/>
            <w:hideMark/>
          </w:tcPr>
          <w:p w14:paraId="129A2935" w14:textId="77777777" w:rsidR="001B31C7" w:rsidRPr="00847619" w:rsidRDefault="001B31C7" w:rsidP="00873D11">
            <w:pPr>
              <w:spacing w:after="160" w:line="278" w:lineRule="auto"/>
              <w:contextualSpacing/>
            </w:pPr>
            <w:r w:rsidRPr="00847619">
              <w:t>7. Information about my responsibilities</w:t>
            </w:r>
          </w:p>
        </w:tc>
        <w:tc>
          <w:tcPr>
            <w:tcW w:w="692" w:type="pct"/>
            <w:vAlign w:val="center"/>
            <w:hideMark/>
          </w:tcPr>
          <w:p w14:paraId="04D34FF5" w14:textId="77777777" w:rsidR="001B31C7" w:rsidRPr="00A05575" w:rsidRDefault="001B31C7" w:rsidP="001B31C7">
            <w:pPr>
              <w:spacing w:after="160" w:line="278" w:lineRule="auto"/>
              <w:contextualSpacing/>
              <w:jc w:val="center"/>
            </w:pPr>
            <w:r>
              <w:t>5.40</w:t>
            </w:r>
          </w:p>
        </w:tc>
        <w:tc>
          <w:tcPr>
            <w:tcW w:w="528" w:type="pct"/>
            <w:vAlign w:val="center"/>
            <w:hideMark/>
          </w:tcPr>
          <w:p w14:paraId="39AF2174" w14:textId="77777777" w:rsidR="001B31C7" w:rsidRPr="00A05575" w:rsidRDefault="001B31C7" w:rsidP="001B31C7">
            <w:pPr>
              <w:spacing w:after="160" w:line="278" w:lineRule="auto"/>
              <w:contextualSpacing/>
              <w:jc w:val="center"/>
            </w:pPr>
            <w:r>
              <w:t>1.20</w:t>
            </w:r>
          </w:p>
        </w:tc>
        <w:tc>
          <w:tcPr>
            <w:tcW w:w="1375" w:type="pct"/>
            <w:vAlign w:val="center"/>
          </w:tcPr>
          <w:p w14:paraId="0EA32281" w14:textId="77777777" w:rsidR="001B31C7" w:rsidRPr="00A05575" w:rsidRDefault="001B31C7" w:rsidP="00873D11">
            <w:pPr>
              <w:spacing w:after="160" w:line="278" w:lineRule="auto"/>
              <w:contextualSpacing/>
              <w:jc w:val="center"/>
            </w:pPr>
            <w:r>
              <w:t>Slightly Satisfied</w:t>
            </w:r>
          </w:p>
        </w:tc>
      </w:tr>
      <w:tr w:rsidR="001B31C7" w:rsidRPr="00A05575" w14:paraId="21650516" w14:textId="77777777" w:rsidTr="001B31C7">
        <w:tc>
          <w:tcPr>
            <w:tcW w:w="2405" w:type="pct"/>
            <w:vAlign w:val="center"/>
            <w:hideMark/>
          </w:tcPr>
          <w:p w14:paraId="04CE81C1" w14:textId="77777777" w:rsidR="001B31C7" w:rsidRPr="00847619" w:rsidRDefault="001B31C7" w:rsidP="00873D11">
            <w:pPr>
              <w:spacing w:after="160" w:line="278" w:lineRule="auto"/>
              <w:contextualSpacing/>
            </w:pPr>
            <w:r w:rsidRPr="00847619">
              <w:t>8. Information about work coordination</w:t>
            </w:r>
          </w:p>
        </w:tc>
        <w:tc>
          <w:tcPr>
            <w:tcW w:w="692" w:type="pct"/>
            <w:vAlign w:val="center"/>
            <w:hideMark/>
          </w:tcPr>
          <w:p w14:paraId="6613A171" w14:textId="77777777" w:rsidR="001B31C7" w:rsidRPr="00A05575" w:rsidRDefault="001B31C7" w:rsidP="001B31C7">
            <w:pPr>
              <w:spacing w:after="160" w:line="278" w:lineRule="auto"/>
              <w:contextualSpacing/>
              <w:jc w:val="center"/>
            </w:pPr>
            <w:r>
              <w:t>5.31</w:t>
            </w:r>
          </w:p>
        </w:tc>
        <w:tc>
          <w:tcPr>
            <w:tcW w:w="528" w:type="pct"/>
            <w:vAlign w:val="center"/>
            <w:hideMark/>
          </w:tcPr>
          <w:p w14:paraId="1A2565ED" w14:textId="77777777" w:rsidR="001B31C7" w:rsidRPr="00A05575" w:rsidRDefault="001B31C7" w:rsidP="001B31C7">
            <w:pPr>
              <w:spacing w:after="160" w:line="278" w:lineRule="auto"/>
              <w:contextualSpacing/>
              <w:jc w:val="center"/>
            </w:pPr>
            <w:r>
              <w:t>1.27</w:t>
            </w:r>
          </w:p>
        </w:tc>
        <w:tc>
          <w:tcPr>
            <w:tcW w:w="1375" w:type="pct"/>
            <w:vAlign w:val="center"/>
          </w:tcPr>
          <w:p w14:paraId="27C3E641" w14:textId="77777777" w:rsidR="001B31C7" w:rsidRPr="00A05575" w:rsidRDefault="001B31C7" w:rsidP="00873D11">
            <w:pPr>
              <w:spacing w:after="160" w:line="278" w:lineRule="auto"/>
              <w:contextualSpacing/>
              <w:jc w:val="center"/>
            </w:pPr>
            <w:r>
              <w:t>Slightly Satisfied</w:t>
            </w:r>
          </w:p>
        </w:tc>
      </w:tr>
      <w:tr w:rsidR="001B31C7" w:rsidRPr="00A05575" w14:paraId="71573D23" w14:textId="77777777" w:rsidTr="001B31C7">
        <w:tc>
          <w:tcPr>
            <w:tcW w:w="2405" w:type="pct"/>
            <w:vAlign w:val="center"/>
          </w:tcPr>
          <w:p w14:paraId="3B80DCAF" w14:textId="77777777" w:rsidR="001B31C7" w:rsidRPr="00847619" w:rsidRDefault="001B31C7" w:rsidP="00873D11">
            <w:pPr>
              <w:spacing w:after="160" w:line="278" w:lineRule="auto"/>
              <w:contextualSpacing/>
            </w:pPr>
            <w:r w:rsidRPr="00847619">
              <w:t>9. Information about departmental policies</w:t>
            </w:r>
          </w:p>
        </w:tc>
        <w:tc>
          <w:tcPr>
            <w:tcW w:w="692" w:type="pct"/>
            <w:vAlign w:val="center"/>
          </w:tcPr>
          <w:p w14:paraId="2F0E1EFF" w14:textId="77777777" w:rsidR="001B31C7" w:rsidRDefault="001B31C7" w:rsidP="001B31C7">
            <w:pPr>
              <w:spacing w:after="160" w:line="278" w:lineRule="auto"/>
              <w:contextualSpacing/>
              <w:jc w:val="center"/>
            </w:pPr>
            <w:r>
              <w:t>5.29</w:t>
            </w:r>
          </w:p>
        </w:tc>
        <w:tc>
          <w:tcPr>
            <w:tcW w:w="528" w:type="pct"/>
            <w:vAlign w:val="center"/>
          </w:tcPr>
          <w:p w14:paraId="4BC7E9D0" w14:textId="77777777" w:rsidR="001B31C7" w:rsidRPr="00A05575" w:rsidRDefault="001B31C7" w:rsidP="001B31C7">
            <w:pPr>
              <w:spacing w:after="160" w:line="278" w:lineRule="auto"/>
              <w:contextualSpacing/>
              <w:jc w:val="center"/>
            </w:pPr>
            <w:r>
              <w:t>1.26</w:t>
            </w:r>
          </w:p>
        </w:tc>
        <w:tc>
          <w:tcPr>
            <w:tcW w:w="1375" w:type="pct"/>
            <w:vAlign w:val="center"/>
          </w:tcPr>
          <w:p w14:paraId="4F61ADD9" w14:textId="77777777" w:rsidR="001B31C7" w:rsidRDefault="001B31C7" w:rsidP="00873D11">
            <w:pPr>
              <w:spacing w:after="160" w:line="278" w:lineRule="auto"/>
              <w:contextualSpacing/>
              <w:jc w:val="center"/>
            </w:pPr>
            <w:r>
              <w:t>Slightly Satisfied</w:t>
            </w:r>
          </w:p>
        </w:tc>
      </w:tr>
      <w:tr w:rsidR="001B31C7" w:rsidRPr="00A05575" w14:paraId="222464CF" w14:textId="77777777" w:rsidTr="001B31C7">
        <w:tc>
          <w:tcPr>
            <w:tcW w:w="2405" w:type="pct"/>
            <w:vAlign w:val="center"/>
          </w:tcPr>
          <w:p w14:paraId="3AD169B7" w14:textId="77777777" w:rsidR="001B31C7" w:rsidRPr="00847619" w:rsidRDefault="001B31C7" w:rsidP="00873D11">
            <w:pPr>
              <w:spacing w:after="160" w:line="278" w:lineRule="auto"/>
              <w:contextualSpacing/>
            </w:pPr>
            <w:r w:rsidRPr="00847619">
              <w:t>10. Information about evaluation criteria.</w:t>
            </w:r>
          </w:p>
        </w:tc>
        <w:tc>
          <w:tcPr>
            <w:tcW w:w="692" w:type="pct"/>
            <w:vAlign w:val="center"/>
          </w:tcPr>
          <w:p w14:paraId="7D92C9F2" w14:textId="77777777" w:rsidR="001B31C7" w:rsidRPr="00A05575" w:rsidRDefault="001B31C7" w:rsidP="001B31C7">
            <w:pPr>
              <w:spacing w:after="160" w:line="278" w:lineRule="auto"/>
              <w:contextualSpacing/>
              <w:jc w:val="center"/>
            </w:pPr>
            <w:r>
              <w:t>5.18</w:t>
            </w:r>
          </w:p>
        </w:tc>
        <w:tc>
          <w:tcPr>
            <w:tcW w:w="528" w:type="pct"/>
            <w:vAlign w:val="center"/>
          </w:tcPr>
          <w:p w14:paraId="035A339E" w14:textId="77777777" w:rsidR="001B31C7" w:rsidRPr="00A05575" w:rsidRDefault="001B31C7" w:rsidP="001B31C7">
            <w:pPr>
              <w:spacing w:after="160" w:line="278" w:lineRule="auto"/>
              <w:contextualSpacing/>
              <w:jc w:val="center"/>
            </w:pPr>
            <w:r>
              <w:t>1.35</w:t>
            </w:r>
          </w:p>
        </w:tc>
        <w:tc>
          <w:tcPr>
            <w:tcW w:w="1375" w:type="pct"/>
            <w:vAlign w:val="center"/>
          </w:tcPr>
          <w:p w14:paraId="367ADAB0" w14:textId="77777777" w:rsidR="001B31C7" w:rsidRPr="00A05575" w:rsidRDefault="001B31C7" w:rsidP="00873D11">
            <w:pPr>
              <w:spacing w:after="160" w:line="278" w:lineRule="auto"/>
              <w:contextualSpacing/>
              <w:jc w:val="center"/>
            </w:pPr>
            <w:r>
              <w:t>Slightly Satisfied</w:t>
            </w:r>
          </w:p>
        </w:tc>
      </w:tr>
      <w:tr w:rsidR="001B31C7" w:rsidRPr="00A05575" w14:paraId="3E8A6FAA" w14:textId="77777777" w:rsidTr="001B31C7">
        <w:tc>
          <w:tcPr>
            <w:tcW w:w="2405" w:type="pct"/>
            <w:vAlign w:val="center"/>
          </w:tcPr>
          <w:p w14:paraId="693C2EFD" w14:textId="77777777" w:rsidR="001B31C7" w:rsidRDefault="001B31C7" w:rsidP="00873D11">
            <w:pPr>
              <w:spacing w:after="160" w:line="278" w:lineRule="auto"/>
              <w:contextualSpacing/>
            </w:pPr>
            <w:r>
              <w:t xml:space="preserve">                                                       Factor Mean</w:t>
            </w:r>
          </w:p>
        </w:tc>
        <w:tc>
          <w:tcPr>
            <w:tcW w:w="692" w:type="pct"/>
            <w:vAlign w:val="center"/>
          </w:tcPr>
          <w:p w14:paraId="435F1FD9" w14:textId="77777777" w:rsidR="001B31C7" w:rsidRDefault="001B31C7" w:rsidP="001B31C7">
            <w:pPr>
              <w:spacing w:after="160" w:line="278" w:lineRule="auto"/>
              <w:contextualSpacing/>
              <w:jc w:val="center"/>
            </w:pPr>
            <w:r>
              <w:t>5.31</w:t>
            </w:r>
          </w:p>
        </w:tc>
        <w:tc>
          <w:tcPr>
            <w:tcW w:w="528" w:type="pct"/>
            <w:vAlign w:val="center"/>
          </w:tcPr>
          <w:p w14:paraId="33559216" w14:textId="77777777" w:rsidR="001B31C7" w:rsidRDefault="001B31C7" w:rsidP="001B31C7">
            <w:pPr>
              <w:spacing w:after="160" w:line="278" w:lineRule="auto"/>
              <w:contextualSpacing/>
              <w:jc w:val="center"/>
            </w:pPr>
            <w:r>
              <w:t>1.26</w:t>
            </w:r>
          </w:p>
        </w:tc>
        <w:tc>
          <w:tcPr>
            <w:tcW w:w="1375" w:type="pct"/>
            <w:vAlign w:val="center"/>
          </w:tcPr>
          <w:p w14:paraId="74D2300E" w14:textId="77777777" w:rsidR="001B31C7" w:rsidRDefault="001B31C7" w:rsidP="00873D11">
            <w:pPr>
              <w:spacing w:after="160" w:line="278" w:lineRule="auto"/>
              <w:contextualSpacing/>
              <w:jc w:val="center"/>
            </w:pPr>
            <w:r>
              <w:t xml:space="preserve">High </w:t>
            </w:r>
          </w:p>
        </w:tc>
      </w:tr>
      <w:tr w:rsidR="001B31C7" w:rsidRPr="00A05575" w14:paraId="4B5BD6B6" w14:textId="77777777" w:rsidTr="001B31C7">
        <w:tc>
          <w:tcPr>
            <w:tcW w:w="2405" w:type="pct"/>
            <w:vAlign w:val="center"/>
          </w:tcPr>
          <w:p w14:paraId="5FEA99DB" w14:textId="77777777" w:rsidR="001B31C7" w:rsidRDefault="001B31C7" w:rsidP="00873D11">
            <w:pPr>
              <w:spacing w:after="160" w:line="278" w:lineRule="auto"/>
              <w:contextualSpacing/>
            </w:pPr>
            <w:r>
              <w:t>Personal Feedback</w:t>
            </w:r>
          </w:p>
        </w:tc>
        <w:tc>
          <w:tcPr>
            <w:tcW w:w="692" w:type="pct"/>
            <w:vAlign w:val="center"/>
          </w:tcPr>
          <w:p w14:paraId="5357C21E" w14:textId="77777777" w:rsidR="001B31C7" w:rsidRDefault="001B31C7" w:rsidP="001B31C7">
            <w:pPr>
              <w:spacing w:after="160" w:line="278" w:lineRule="auto"/>
              <w:contextualSpacing/>
              <w:jc w:val="center"/>
            </w:pPr>
          </w:p>
        </w:tc>
        <w:tc>
          <w:tcPr>
            <w:tcW w:w="528" w:type="pct"/>
            <w:vAlign w:val="center"/>
          </w:tcPr>
          <w:p w14:paraId="68BEDC07" w14:textId="77777777" w:rsidR="001B31C7" w:rsidRDefault="001B31C7" w:rsidP="001B31C7">
            <w:pPr>
              <w:spacing w:after="160" w:line="278" w:lineRule="auto"/>
              <w:contextualSpacing/>
              <w:jc w:val="center"/>
            </w:pPr>
          </w:p>
        </w:tc>
        <w:tc>
          <w:tcPr>
            <w:tcW w:w="1375" w:type="pct"/>
            <w:vAlign w:val="center"/>
          </w:tcPr>
          <w:p w14:paraId="7D0BDE4B" w14:textId="77777777" w:rsidR="001B31C7" w:rsidRDefault="001B31C7" w:rsidP="00873D11">
            <w:pPr>
              <w:spacing w:after="160" w:line="278" w:lineRule="auto"/>
              <w:contextualSpacing/>
              <w:jc w:val="center"/>
            </w:pPr>
          </w:p>
        </w:tc>
      </w:tr>
      <w:tr w:rsidR="001B31C7" w:rsidRPr="00A05575" w14:paraId="2AD63E11" w14:textId="77777777" w:rsidTr="001B31C7">
        <w:tc>
          <w:tcPr>
            <w:tcW w:w="2405" w:type="pct"/>
            <w:vAlign w:val="center"/>
          </w:tcPr>
          <w:p w14:paraId="1D48DA83" w14:textId="77777777" w:rsidR="001B31C7" w:rsidRDefault="001B31C7" w:rsidP="00873D11">
            <w:pPr>
              <w:spacing w:after="160" w:line="278" w:lineRule="auto"/>
              <w:contextualSpacing/>
            </w:pPr>
            <w:r>
              <w:t>11.</w:t>
            </w:r>
            <w:r w:rsidRPr="00A5430C">
              <w:t xml:space="preserve"> Supervisor feedback about performance</w:t>
            </w:r>
          </w:p>
        </w:tc>
        <w:tc>
          <w:tcPr>
            <w:tcW w:w="692" w:type="pct"/>
            <w:vAlign w:val="center"/>
          </w:tcPr>
          <w:p w14:paraId="2B39900F" w14:textId="77777777" w:rsidR="001B31C7" w:rsidRPr="00A05575" w:rsidRDefault="001B31C7" w:rsidP="001B31C7">
            <w:pPr>
              <w:spacing w:after="160" w:line="278" w:lineRule="auto"/>
              <w:contextualSpacing/>
              <w:jc w:val="center"/>
            </w:pPr>
            <w:r>
              <w:t>5.12</w:t>
            </w:r>
          </w:p>
        </w:tc>
        <w:tc>
          <w:tcPr>
            <w:tcW w:w="528" w:type="pct"/>
            <w:vAlign w:val="center"/>
          </w:tcPr>
          <w:p w14:paraId="5A5863BE" w14:textId="77777777" w:rsidR="001B31C7" w:rsidRPr="00A05575" w:rsidRDefault="001B31C7" w:rsidP="001B31C7">
            <w:pPr>
              <w:spacing w:after="160" w:line="278" w:lineRule="auto"/>
              <w:contextualSpacing/>
              <w:jc w:val="center"/>
            </w:pPr>
            <w:r>
              <w:t>1.36</w:t>
            </w:r>
          </w:p>
        </w:tc>
        <w:tc>
          <w:tcPr>
            <w:tcW w:w="1375" w:type="pct"/>
            <w:vAlign w:val="center"/>
          </w:tcPr>
          <w:p w14:paraId="0BF75721" w14:textId="77777777" w:rsidR="001B31C7" w:rsidRPr="00A05575" w:rsidRDefault="001B31C7" w:rsidP="00873D11">
            <w:pPr>
              <w:spacing w:after="160" w:line="278" w:lineRule="auto"/>
              <w:contextualSpacing/>
              <w:jc w:val="center"/>
            </w:pPr>
            <w:r>
              <w:t>Slightly Satisfied</w:t>
            </w:r>
          </w:p>
        </w:tc>
      </w:tr>
      <w:tr w:rsidR="001B31C7" w:rsidRPr="00A05575" w14:paraId="6A9649DE" w14:textId="77777777" w:rsidTr="001B31C7">
        <w:tc>
          <w:tcPr>
            <w:tcW w:w="2405" w:type="pct"/>
            <w:vAlign w:val="center"/>
          </w:tcPr>
          <w:p w14:paraId="7817EB0A" w14:textId="77777777" w:rsidR="001B31C7" w:rsidRDefault="001B31C7" w:rsidP="00873D11">
            <w:pPr>
              <w:spacing w:after="160" w:line="278" w:lineRule="auto"/>
              <w:contextualSpacing/>
            </w:pPr>
            <w:r>
              <w:t xml:space="preserve">12. </w:t>
            </w:r>
            <w:r w:rsidRPr="00A5430C">
              <w:t>Recognition received from supervisor</w:t>
            </w:r>
          </w:p>
        </w:tc>
        <w:tc>
          <w:tcPr>
            <w:tcW w:w="692" w:type="pct"/>
            <w:vAlign w:val="center"/>
          </w:tcPr>
          <w:p w14:paraId="6B76C4E9" w14:textId="77777777" w:rsidR="001B31C7" w:rsidRDefault="001B31C7" w:rsidP="001B31C7">
            <w:pPr>
              <w:spacing w:after="160" w:line="278" w:lineRule="auto"/>
              <w:contextualSpacing/>
              <w:jc w:val="center"/>
            </w:pPr>
            <w:r>
              <w:t>5.08</w:t>
            </w:r>
          </w:p>
        </w:tc>
        <w:tc>
          <w:tcPr>
            <w:tcW w:w="528" w:type="pct"/>
            <w:vAlign w:val="center"/>
          </w:tcPr>
          <w:p w14:paraId="466D140F" w14:textId="77777777" w:rsidR="001B31C7" w:rsidRDefault="001B31C7" w:rsidP="001B31C7">
            <w:pPr>
              <w:spacing w:after="160" w:line="278" w:lineRule="auto"/>
              <w:contextualSpacing/>
              <w:jc w:val="center"/>
            </w:pPr>
            <w:r>
              <w:t>1.39</w:t>
            </w:r>
          </w:p>
        </w:tc>
        <w:tc>
          <w:tcPr>
            <w:tcW w:w="1375" w:type="pct"/>
            <w:vAlign w:val="center"/>
          </w:tcPr>
          <w:p w14:paraId="61A74F33" w14:textId="77777777" w:rsidR="001B31C7" w:rsidRDefault="001B31C7" w:rsidP="00873D11">
            <w:pPr>
              <w:spacing w:after="160" w:line="278" w:lineRule="auto"/>
              <w:contextualSpacing/>
              <w:jc w:val="center"/>
            </w:pPr>
            <w:r>
              <w:t>Slightly Satisfied</w:t>
            </w:r>
          </w:p>
        </w:tc>
      </w:tr>
      <w:tr w:rsidR="001B31C7" w:rsidRPr="00A05575" w14:paraId="12D06E2D" w14:textId="77777777" w:rsidTr="001B31C7">
        <w:tc>
          <w:tcPr>
            <w:tcW w:w="2405" w:type="pct"/>
            <w:vAlign w:val="center"/>
          </w:tcPr>
          <w:p w14:paraId="229CAA88" w14:textId="77777777" w:rsidR="001B31C7" w:rsidRDefault="001B31C7" w:rsidP="00873D11">
            <w:pPr>
              <w:spacing w:after="160" w:line="278" w:lineRule="auto"/>
              <w:contextualSpacing/>
            </w:pPr>
            <w:r>
              <w:t>13.</w:t>
            </w:r>
            <w:r w:rsidRPr="00A5430C">
              <w:t xml:space="preserve"> Information about how well I am doing</w:t>
            </w:r>
          </w:p>
        </w:tc>
        <w:tc>
          <w:tcPr>
            <w:tcW w:w="692" w:type="pct"/>
            <w:vAlign w:val="center"/>
          </w:tcPr>
          <w:p w14:paraId="3502882D" w14:textId="77777777" w:rsidR="001B31C7" w:rsidRDefault="001B31C7" w:rsidP="001B31C7">
            <w:pPr>
              <w:spacing w:after="160" w:line="278" w:lineRule="auto"/>
              <w:contextualSpacing/>
              <w:jc w:val="center"/>
            </w:pPr>
            <w:r>
              <w:t>5.05</w:t>
            </w:r>
          </w:p>
        </w:tc>
        <w:tc>
          <w:tcPr>
            <w:tcW w:w="528" w:type="pct"/>
            <w:vAlign w:val="center"/>
          </w:tcPr>
          <w:p w14:paraId="3D2F074E" w14:textId="77777777" w:rsidR="001B31C7" w:rsidRDefault="001B31C7" w:rsidP="001B31C7">
            <w:pPr>
              <w:spacing w:after="160" w:line="278" w:lineRule="auto"/>
              <w:contextualSpacing/>
              <w:jc w:val="center"/>
            </w:pPr>
            <w:r>
              <w:t>1.41</w:t>
            </w:r>
          </w:p>
        </w:tc>
        <w:tc>
          <w:tcPr>
            <w:tcW w:w="1375" w:type="pct"/>
            <w:vAlign w:val="center"/>
          </w:tcPr>
          <w:p w14:paraId="503816D3" w14:textId="77777777" w:rsidR="001B31C7" w:rsidRDefault="001B31C7" w:rsidP="00873D11">
            <w:pPr>
              <w:spacing w:after="160" w:line="278" w:lineRule="auto"/>
              <w:contextualSpacing/>
              <w:jc w:val="center"/>
            </w:pPr>
            <w:r>
              <w:t>Slightly Satisfied</w:t>
            </w:r>
          </w:p>
        </w:tc>
      </w:tr>
      <w:tr w:rsidR="001B31C7" w:rsidRPr="00A05575" w14:paraId="1ACECD48" w14:textId="77777777" w:rsidTr="001B31C7">
        <w:tc>
          <w:tcPr>
            <w:tcW w:w="2405" w:type="pct"/>
            <w:vAlign w:val="center"/>
          </w:tcPr>
          <w:p w14:paraId="611F7FCC" w14:textId="77777777" w:rsidR="001B31C7" w:rsidRDefault="001B31C7" w:rsidP="00873D11">
            <w:pPr>
              <w:spacing w:after="160" w:line="278" w:lineRule="auto"/>
              <w:contextualSpacing/>
            </w:pPr>
            <w:r>
              <w:t xml:space="preserve">14. </w:t>
            </w:r>
            <w:r w:rsidRPr="00A5430C">
              <w:t>Communication about performance improvement</w:t>
            </w:r>
          </w:p>
        </w:tc>
        <w:tc>
          <w:tcPr>
            <w:tcW w:w="692" w:type="pct"/>
            <w:vAlign w:val="center"/>
          </w:tcPr>
          <w:p w14:paraId="5B345B9B" w14:textId="77777777" w:rsidR="001B31C7" w:rsidRDefault="001B31C7" w:rsidP="001B31C7">
            <w:pPr>
              <w:spacing w:after="160" w:line="278" w:lineRule="auto"/>
              <w:contextualSpacing/>
              <w:jc w:val="center"/>
            </w:pPr>
            <w:r>
              <w:t>5.01</w:t>
            </w:r>
          </w:p>
        </w:tc>
        <w:tc>
          <w:tcPr>
            <w:tcW w:w="528" w:type="pct"/>
            <w:vAlign w:val="center"/>
          </w:tcPr>
          <w:p w14:paraId="02AB2D0B" w14:textId="77777777" w:rsidR="001B31C7" w:rsidRDefault="001B31C7" w:rsidP="001B31C7">
            <w:pPr>
              <w:spacing w:after="160" w:line="278" w:lineRule="auto"/>
              <w:contextualSpacing/>
              <w:jc w:val="center"/>
            </w:pPr>
            <w:r>
              <w:t>1.42</w:t>
            </w:r>
          </w:p>
        </w:tc>
        <w:tc>
          <w:tcPr>
            <w:tcW w:w="1375" w:type="pct"/>
            <w:vAlign w:val="center"/>
          </w:tcPr>
          <w:p w14:paraId="7BEBA967" w14:textId="77777777" w:rsidR="001B31C7" w:rsidRDefault="001B31C7" w:rsidP="00873D11">
            <w:pPr>
              <w:spacing w:after="160" w:line="278" w:lineRule="auto"/>
              <w:contextualSpacing/>
              <w:jc w:val="center"/>
            </w:pPr>
            <w:r>
              <w:t>Slightly Satisfied</w:t>
            </w:r>
          </w:p>
        </w:tc>
      </w:tr>
      <w:tr w:rsidR="001B31C7" w:rsidRPr="00A05575" w14:paraId="04E9CC47" w14:textId="77777777" w:rsidTr="001B31C7">
        <w:tc>
          <w:tcPr>
            <w:tcW w:w="2405" w:type="pct"/>
            <w:vAlign w:val="center"/>
            <w:hideMark/>
          </w:tcPr>
          <w:p w14:paraId="0AA60D1D" w14:textId="77777777" w:rsidR="001B31C7" w:rsidRPr="00A05575" w:rsidRDefault="001B31C7" w:rsidP="00873D11">
            <w:pPr>
              <w:spacing w:after="160" w:line="278" w:lineRule="auto"/>
              <w:contextualSpacing/>
            </w:pPr>
            <w:r>
              <w:t xml:space="preserve">15. </w:t>
            </w:r>
            <w:r w:rsidRPr="00A5430C">
              <w:t>Clarity of feedback given</w:t>
            </w:r>
          </w:p>
        </w:tc>
        <w:tc>
          <w:tcPr>
            <w:tcW w:w="692" w:type="pct"/>
            <w:vAlign w:val="center"/>
            <w:hideMark/>
          </w:tcPr>
          <w:p w14:paraId="710D9997" w14:textId="77777777" w:rsidR="001B31C7" w:rsidRPr="00A05575" w:rsidRDefault="001B31C7" w:rsidP="001B31C7">
            <w:pPr>
              <w:spacing w:after="160" w:line="278" w:lineRule="auto"/>
              <w:contextualSpacing/>
              <w:jc w:val="center"/>
            </w:pPr>
            <w:r>
              <w:t>5.10</w:t>
            </w:r>
          </w:p>
        </w:tc>
        <w:tc>
          <w:tcPr>
            <w:tcW w:w="528" w:type="pct"/>
            <w:vAlign w:val="center"/>
            <w:hideMark/>
          </w:tcPr>
          <w:p w14:paraId="31CA39A8" w14:textId="77777777" w:rsidR="001B31C7" w:rsidRPr="00A05575" w:rsidRDefault="001B31C7" w:rsidP="001B31C7">
            <w:pPr>
              <w:spacing w:after="160" w:line="278" w:lineRule="auto"/>
              <w:contextualSpacing/>
              <w:jc w:val="center"/>
            </w:pPr>
            <w:r>
              <w:t>1.37</w:t>
            </w:r>
          </w:p>
        </w:tc>
        <w:tc>
          <w:tcPr>
            <w:tcW w:w="1375" w:type="pct"/>
            <w:vAlign w:val="center"/>
          </w:tcPr>
          <w:p w14:paraId="3612A8FD" w14:textId="77777777" w:rsidR="001B31C7" w:rsidRPr="00A05575" w:rsidRDefault="001B31C7" w:rsidP="00873D11">
            <w:pPr>
              <w:spacing w:after="160" w:line="278" w:lineRule="auto"/>
              <w:contextualSpacing/>
              <w:jc w:val="center"/>
            </w:pPr>
            <w:r>
              <w:t>Slightly Satisfied</w:t>
            </w:r>
          </w:p>
        </w:tc>
      </w:tr>
      <w:tr w:rsidR="001B31C7" w:rsidRPr="00A05575" w14:paraId="146BDE9F" w14:textId="77777777" w:rsidTr="001B31C7">
        <w:tc>
          <w:tcPr>
            <w:tcW w:w="2405" w:type="pct"/>
            <w:vAlign w:val="center"/>
          </w:tcPr>
          <w:p w14:paraId="184E7585" w14:textId="77777777" w:rsidR="001B31C7" w:rsidRDefault="001B31C7" w:rsidP="00873D11">
            <w:pPr>
              <w:spacing w:after="160" w:line="278" w:lineRule="auto"/>
              <w:contextualSpacing/>
            </w:pPr>
            <w:r>
              <w:t xml:space="preserve">                                                Factor Mean</w:t>
            </w:r>
          </w:p>
        </w:tc>
        <w:tc>
          <w:tcPr>
            <w:tcW w:w="692" w:type="pct"/>
            <w:vAlign w:val="center"/>
          </w:tcPr>
          <w:p w14:paraId="3A93CA08" w14:textId="77777777" w:rsidR="001B31C7" w:rsidRDefault="001B31C7" w:rsidP="001B31C7">
            <w:pPr>
              <w:spacing w:after="160" w:line="278" w:lineRule="auto"/>
              <w:contextualSpacing/>
              <w:jc w:val="center"/>
            </w:pPr>
            <w:r>
              <w:t>5.07</w:t>
            </w:r>
          </w:p>
        </w:tc>
        <w:tc>
          <w:tcPr>
            <w:tcW w:w="528" w:type="pct"/>
            <w:vAlign w:val="center"/>
          </w:tcPr>
          <w:p w14:paraId="52BA6A19" w14:textId="77777777" w:rsidR="001B31C7" w:rsidRPr="00A05575" w:rsidRDefault="001B31C7" w:rsidP="001B31C7">
            <w:pPr>
              <w:spacing w:after="160" w:line="278" w:lineRule="auto"/>
              <w:contextualSpacing/>
              <w:jc w:val="center"/>
            </w:pPr>
            <w:r>
              <w:t>1.39</w:t>
            </w:r>
          </w:p>
        </w:tc>
        <w:tc>
          <w:tcPr>
            <w:tcW w:w="1375" w:type="pct"/>
            <w:vAlign w:val="center"/>
          </w:tcPr>
          <w:p w14:paraId="54852F13" w14:textId="77777777" w:rsidR="001B31C7" w:rsidRDefault="001B31C7" w:rsidP="00873D11">
            <w:pPr>
              <w:spacing w:after="160" w:line="278" w:lineRule="auto"/>
              <w:contextualSpacing/>
              <w:jc w:val="center"/>
            </w:pPr>
            <w:r>
              <w:t>High</w:t>
            </w:r>
          </w:p>
        </w:tc>
      </w:tr>
      <w:tr w:rsidR="001B31C7" w:rsidRPr="00A05575" w14:paraId="6E214A89" w14:textId="77777777" w:rsidTr="001B31C7">
        <w:tc>
          <w:tcPr>
            <w:tcW w:w="2405" w:type="pct"/>
            <w:vAlign w:val="center"/>
          </w:tcPr>
          <w:p w14:paraId="094830C3" w14:textId="77777777" w:rsidR="001B31C7" w:rsidRDefault="001B31C7" w:rsidP="00873D11">
            <w:pPr>
              <w:spacing w:after="160" w:line="278" w:lineRule="auto"/>
              <w:contextualSpacing/>
            </w:pPr>
            <w:r>
              <w:t>Relationship with Supervisors</w:t>
            </w:r>
          </w:p>
        </w:tc>
        <w:tc>
          <w:tcPr>
            <w:tcW w:w="692" w:type="pct"/>
            <w:vAlign w:val="center"/>
          </w:tcPr>
          <w:p w14:paraId="28377F53" w14:textId="77777777" w:rsidR="001B31C7" w:rsidRDefault="001B31C7" w:rsidP="001B31C7">
            <w:pPr>
              <w:spacing w:after="160" w:line="278" w:lineRule="auto"/>
              <w:contextualSpacing/>
              <w:jc w:val="center"/>
            </w:pPr>
          </w:p>
        </w:tc>
        <w:tc>
          <w:tcPr>
            <w:tcW w:w="528" w:type="pct"/>
            <w:vAlign w:val="center"/>
          </w:tcPr>
          <w:p w14:paraId="741C52D7" w14:textId="77777777" w:rsidR="001B31C7" w:rsidRDefault="001B31C7" w:rsidP="001B31C7">
            <w:pPr>
              <w:spacing w:after="160" w:line="278" w:lineRule="auto"/>
              <w:contextualSpacing/>
              <w:jc w:val="center"/>
            </w:pPr>
          </w:p>
        </w:tc>
        <w:tc>
          <w:tcPr>
            <w:tcW w:w="1375" w:type="pct"/>
            <w:vAlign w:val="center"/>
          </w:tcPr>
          <w:p w14:paraId="7DA2EB14" w14:textId="77777777" w:rsidR="001B31C7" w:rsidRDefault="001B31C7" w:rsidP="00873D11">
            <w:pPr>
              <w:spacing w:after="160" w:line="278" w:lineRule="auto"/>
              <w:contextualSpacing/>
              <w:jc w:val="center"/>
            </w:pPr>
          </w:p>
        </w:tc>
      </w:tr>
      <w:tr w:rsidR="001B31C7" w:rsidRPr="00A05575" w14:paraId="68054AC3" w14:textId="77777777" w:rsidTr="001B31C7">
        <w:tc>
          <w:tcPr>
            <w:tcW w:w="2405" w:type="pct"/>
            <w:vAlign w:val="center"/>
          </w:tcPr>
          <w:p w14:paraId="0E3555BF" w14:textId="77777777" w:rsidR="001B31C7" w:rsidRDefault="001B31C7" w:rsidP="00873D11">
            <w:pPr>
              <w:spacing w:after="160" w:line="278" w:lineRule="auto"/>
              <w:contextualSpacing/>
            </w:pPr>
            <w:r>
              <w:t xml:space="preserve">16. </w:t>
            </w:r>
            <w:r w:rsidRPr="00597FC5">
              <w:t>Supervisor openness</w:t>
            </w:r>
          </w:p>
        </w:tc>
        <w:tc>
          <w:tcPr>
            <w:tcW w:w="692" w:type="pct"/>
            <w:vAlign w:val="center"/>
          </w:tcPr>
          <w:p w14:paraId="5007A89B" w14:textId="77777777" w:rsidR="001B31C7" w:rsidRDefault="001B31C7" w:rsidP="001B31C7">
            <w:pPr>
              <w:spacing w:after="160" w:line="278" w:lineRule="auto"/>
              <w:contextualSpacing/>
              <w:jc w:val="center"/>
            </w:pPr>
            <w:r>
              <w:t>5.22</w:t>
            </w:r>
          </w:p>
        </w:tc>
        <w:tc>
          <w:tcPr>
            <w:tcW w:w="528" w:type="pct"/>
            <w:vAlign w:val="center"/>
          </w:tcPr>
          <w:p w14:paraId="50DC2C8E" w14:textId="77777777" w:rsidR="001B31C7" w:rsidRPr="00A05575" w:rsidRDefault="001B31C7" w:rsidP="001B31C7">
            <w:pPr>
              <w:spacing w:after="160" w:line="278" w:lineRule="auto"/>
              <w:contextualSpacing/>
              <w:jc w:val="center"/>
            </w:pPr>
            <w:r>
              <w:t>1.33</w:t>
            </w:r>
          </w:p>
        </w:tc>
        <w:tc>
          <w:tcPr>
            <w:tcW w:w="1375" w:type="pct"/>
            <w:vAlign w:val="center"/>
          </w:tcPr>
          <w:p w14:paraId="29A63328" w14:textId="77777777" w:rsidR="001B31C7" w:rsidRDefault="001B31C7" w:rsidP="00873D11">
            <w:pPr>
              <w:spacing w:after="160" w:line="278" w:lineRule="auto"/>
              <w:contextualSpacing/>
              <w:jc w:val="center"/>
            </w:pPr>
            <w:r>
              <w:t>Slightly Satisfied</w:t>
            </w:r>
          </w:p>
        </w:tc>
      </w:tr>
      <w:tr w:rsidR="001B31C7" w:rsidRPr="00A05575" w14:paraId="4F788F58" w14:textId="77777777" w:rsidTr="001B31C7">
        <w:tc>
          <w:tcPr>
            <w:tcW w:w="2405" w:type="pct"/>
            <w:vAlign w:val="center"/>
          </w:tcPr>
          <w:p w14:paraId="2E1214C0" w14:textId="77777777" w:rsidR="001B31C7" w:rsidRDefault="001B31C7" w:rsidP="00873D11">
            <w:pPr>
              <w:spacing w:after="160" w:line="278" w:lineRule="auto"/>
              <w:contextualSpacing/>
            </w:pPr>
            <w:r>
              <w:t xml:space="preserve">17. </w:t>
            </w:r>
            <w:r w:rsidRPr="00597FC5">
              <w:t>Supervisor willingness to listen</w:t>
            </w:r>
          </w:p>
        </w:tc>
        <w:tc>
          <w:tcPr>
            <w:tcW w:w="692" w:type="pct"/>
            <w:vAlign w:val="center"/>
          </w:tcPr>
          <w:p w14:paraId="1AAF09C9" w14:textId="77777777" w:rsidR="001B31C7" w:rsidRDefault="001B31C7" w:rsidP="001B31C7">
            <w:pPr>
              <w:spacing w:after="160" w:line="278" w:lineRule="auto"/>
              <w:contextualSpacing/>
              <w:jc w:val="center"/>
            </w:pPr>
            <w:r>
              <w:t>5.30</w:t>
            </w:r>
          </w:p>
        </w:tc>
        <w:tc>
          <w:tcPr>
            <w:tcW w:w="528" w:type="pct"/>
            <w:vAlign w:val="center"/>
          </w:tcPr>
          <w:p w14:paraId="481724AF" w14:textId="77777777" w:rsidR="001B31C7" w:rsidRPr="00A05575" w:rsidRDefault="001B31C7" w:rsidP="001B31C7">
            <w:pPr>
              <w:spacing w:after="160" w:line="278" w:lineRule="auto"/>
              <w:contextualSpacing/>
              <w:jc w:val="center"/>
            </w:pPr>
            <w:r>
              <w:t>1.29</w:t>
            </w:r>
          </w:p>
        </w:tc>
        <w:tc>
          <w:tcPr>
            <w:tcW w:w="1375" w:type="pct"/>
            <w:vAlign w:val="center"/>
          </w:tcPr>
          <w:p w14:paraId="3AE71E0C" w14:textId="77777777" w:rsidR="001B31C7" w:rsidRDefault="001B31C7" w:rsidP="00873D11">
            <w:pPr>
              <w:spacing w:after="160" w:line="278" w:lineRule="auto"/>
              <w:contextualSpacing/>
              <w:jc w:val="center"/>
            </w:pPr>
            <w:r>
              <w:t>Slightly Satisfied</w:t>
            </w:r>
          </w:p>
        </w:tc>
      </w:tr>
      <w:tr w:rsidR="001B31C7" w:rsidRPr="00A05575" w14:paraId="2DC27545" w14:textId="77777777" w:rsidTr="001B31C7">
        <w:tc>
          <w:tcPr>
            <w:tcW w:w="2405" w:type="pct"/>
            <w:vAlign w:val="center"/>
          </w:tcPr>
          <w:p w14:paraId="5F200CC4" w14:textId="77777777" w:rsidR="001B31C7" w:rsidRDefault="001B31C7" w:rsidP="00873D11">
            <w:pPr>
              <w:spacing w:after="160" w:line="278" w:lineRule="auto"/>
              <w:contextualSpacing/>
            </w:pPr>
            <w:r>
              <w:t xml:space="preserve">18. </w:t>
            </w:r>
            <w:r w:rsidRPr="00597FC5">
              <w:t>Supervisor communication style</w:t>
            </w:r>
          </w:p>
        </w:tc>
        <w:tc>
          <w:tcPr>
            <w:tcW w:w="692" w:type="pct"/>
            <w:vAlign w:val="center"/>
          </w:tcPr>
          <w:p w14:paraId="006A9EFD" w14:textId="77777777" w:rsidR="001B31C7" w:rsidRDefault="001B31C7" w:rsidP="001B31C7">
            <w:pPr>
              <w:spacing w:after="160" w:line="278" w:lineRule="auto"/>
              <w:contextualSpacing/>
              <w:jc w:val="center"/>
            </w:pPr>
            <w:r>
              <w:t>5.28</w:t>
            </w:r>
          </w:p>
        </w:tc>
        <w:tc>
          <w:tcPr>
            <w:tcW w:w="528" w:type="pct"/>
            <w:vAlign w:val="center"/>
          </w:tcPr>
          <w:p w14:paraId="1561EE09" w14:textId="77777777" w:rsidR="001B31C7" w:rsidRPr="00A05575" w:rsidRDefault="001B31C7" w:rsidP="001B31C7">
            <w:pPr>
              <w:spacing w:after="160" w:line="278" w:lineRule="auto"/>
              <w:contextualSpacing/>
              <w:jc w:val="center"/>
            </w:pPr>
            <w:r>
              <w:t>1.31</w:t>
            </w:r>
          </w:p>
        </w:tc>
        <w:tc>
          <w:tcPr>
            <w:tcW w:w="1375" w:type="pct"/>
            <w:vAlign w:val="center"/>
          </w:tcPr>
          <w:p w14:paraId="68F5837E" w14:textId="77777777" w:rsidR="001B31C7" w:rsidRDefault="001B31C7" w:rsidP="00873D11">
            <w:pPr>
              <w:spacing w:after="160" w:line="278" w:lineRule="auto"/>
              <w:contextualSpacing/>
              <w:jc w:val="center"/>
            </w:pPr>
            <w:r>
              <w:t>Slightly Satisfied</w:t>
            </w:r>
          </w:p>
        </w:tc>
      </w:tr>
      <w:tr w:rsidR="001B31C7" w:rsidRPr="00A05575" w14:paraId="126D5A09" w14:textId="77777777" w:rsidTr="001B31C7">
        <w:tc>
          <w:tcPr>
            <w:tcW w:w="2405" w:type="pct"/>
            <w:vAlign w:val="center"/>
          </w:tcPr>
          <w:p w14:paraId="181996DC" w14:textId="77777777" w:rsidR="001B31C7" w:rsidRDefault="001B31C7" w:rsidP="00873D11">
            <w:pPr>
              <w:spacing w:after="160" w:line="278" w:lineRule="auto"/>
              <w:contextualSpacing/>
            </w:pPr>
            <w:r>
              <w:t xml:space="preserve">19  </w:t>
            </w:r>
            <w:r w:rsidRPr="00597FC5">
              <w:t>Supervisor guidance</w:t>
            </w:r>
          </w:p>
        </w:tc>
        <w:tc>
          <w:tcPr>
            <w:tcW w:w="692" w:type="pct"/>
            <w:vAlign w:val="center"/>
          </w:tcPr>
          <w:p w14:paraId="3D45DBEF" w14:textId="77777777" w:rsidR="001B31C7" w:rsidRDefault="001B31C7" w:rsidP="001B31C7">
            <w:pPr>
              <w:spacing w:after="160" w:line="278" w:lineRule="auto"/>
              <w:contextualSpacing/>
              <w:jc w:val="center"/>
            </w:pPr>
            <w:r>
              <w:t>5.25</w:t>
            </w:r>
          </w:p>
        </w:tc>
        <w:tc>
          <w:tcPr>
            <w:tcW w:w="528" w:type="pct"/>
            <w:vAlign w:val="center"/>
          </w:tcPr>
          <w:p w14:paraId="3C1330F9" w14:textId="77777777" w:rsidR="001B31C7" w:rsidRPr="00A05575" w:rsidRDefault="001B31C7" w:rsidP="001B31C7">
            <w:pPr>
              <w:spacing w:after="160" w:line="278" w:lineRule="auto"/>
              <w:contextualSpacing/>
              <w:jc w:val="center"/>
            </w:pPr>
            <w:r>
              <w:t>1.32</w:t>
            </w:r>
          </w:p>
        </w:tc>
        <w:tc>
          <w:tcPr>
            <w:tcW w:w="1375" w:type="pct"/>
            <w:vAlign w:val="center"/>
          </w:tcPr>
          <w:p w14:paraId="474A8F6E" w14:textId="77777777" w:rsidR="001B31C7" w:rsidRDefault="001B31C7" w:rsidP="00873D11">
            <w:pPr>
              <w:spacing w:after="160" w:line="278" w:lineRule="auto"/>
              <w:contextualSpacing/>
              <w:jc w:val="center"/>
            </w:pPr>
            <w:r>
              <w:t>Slightly Satisfied</w:t>
            </w:r>
          </w:p>
        </w:tc>
      </w:tr>
      <w:tr w:rsidR="001B31C7" w:rsidRPr="00A05575" w14:paraId="41F3C589" w14:textId="77777777" w:rsidTr="001B31C7">
        <w:tc>
          <w:tcPr>
            <w:tcW w:w="2405" w:type="pct"/>
            <w:vAlign w:val="center"/>
          </w:tcPr>
          <w:p w14:paraId="0823D467" w14:textId="77777777" w:rsidR="001B31C7" w:rsidRDefault="001B31C7" w:rsidP="00873D11">
            <w:pPr>
              <w:spacing w:after="160" w:line="278" w:lineRule="auto"/>
              <w:contextualSpacing/>
            </w:pPr>
            <w:r>
              <w:t xml:space="preserve">20. </w:t>
            </w:r>
            <w:r w:rsidRPr="00597FC5">
              <w:t>Supervisor trust in nurses</w:t>
            </w:r>
          </w:p>
        </w:tc>
        <w:tc>
          <w:tcPr>
            <w:tcW w:w="692" w:type="pct"/>
            <w:vAlign w:val="center"/>
          </w:tcPr>
          <w:p w14:paraId="5078B7EE" w14:textId="77777777" w:rsidR="001B31C7" w:rsidRDefault="001B31C7" w:rsidP="001B31C7">
            <w:pPr>
              <w:spacing w:after="160" w:line="278" w:lineRule="auto"/>
              <w:contextualSpacing/>
              <w:jc w:val="center"/>
            </w:pPr>
            <w:r>
              <w:t>5.33</w:t>
            </w:r>
          </w:p>
        </w:tc>
        <w:tc>
          <w:tcPr>
            <w:tcW w:w="528" w:type="pct"/>
            <w:vAlign w:val="center"/>
          </w:tcPr>
          <w:p w14:paraId="42350345" w14:textId="77777777" w:rsidR="001B31C7" w:rsidRPr="00A05575" w:rsidRDefault="001B31C7" w:rsidP="001B31C7">
            <w:pPr>
              <w:spacing w:after="160" w:line="278" w:lineRule="auto"/>
              <w:contextualSpacing/>
              <w:jc w:val="center"/>
            </w:pPr>
            <w:r>
              <w:t>1.28</w:t>
            </w:r>
          </w:p>
        </w:tc>
        <w:tc>
          <w:tcPr>
            <w:tcW w:w="1375" w:type="pct"/>
            <w:vAlign w:val="center"/>
          </w:tcPr>
          <w:p w14:paraId="06CB57CB" w14:textId="77777777" w:rsidR="001B31C7" w:rsidRDefault="001B31C7" w:rsidP="00873D11">
            <w:pPr>
              <w:spacing w:after="160" w:line="278" w:lineRule="auto"/>
              <w:contextualSpacing/>
              <w:jc w:val="center"/>
            </w:pPr>
            <w:r>
              <w:t>Slightly Satisfied</w:t>
            </w:r>
          </w:p>
        </w:tc>
      </w:tr>
      <w:tr w:rsidR="001B31C7" w:rsidRPr="00A05575" w14:paraId="7D250A78" w14:textId="77777777" w:rsidTr="001B31C7">
        <w:tc>
          <w:tcPr>
            <w:tcW w:w="2405" w:type="pct"/>
            <w:vAlign w:val="center"/>
          </w:tcPr>
          <w:p w14:paraId="3FEDFADA" w14:textId="77777777" w:rsidR="001B31C7" w:rsidRDefault="001B31C7" w:rsidP="00873D11">
            <w:pPr>
              <w:spacing w:after="160" w:line="278" w:lineRule="auto"/>
              <w:contextualSpacing/>
            </w:pPr>
            <w:r>
              <w:t xml:space="preserve">                                              Factor Mean</w:t>
            </w:r>
          </w:p>
        </w:tc>
        <w:tc>
          <w:tcPr>
            <w:tcW w:w="692" w:type="pct"/>
            <w:vAlign w:val="center"/>
          </w:tcPr>
          <w:p w14:paraId="2CBB4EF4" w14:textId="77777777" w:rsidR="001B31C7" w:rsidRDefault="001B31C7" w:rsidP="001B31C7">
            <w:pPr>
              <w:spacing w:after="160" w:line="278" w:lineRule="auto"/>
              <w:contextualSpacing/>
              <w:jc w:val="center"/>
            </w:pPr>
            <w:r>
              <w:t>5.28</w:t>
            </w:r>
          </w:p>
        </w:tc>
        <w:tc>
          <w:tcPr>
            <w:tcW w:w="528" w:type="pct"/>
            <w:vAlign w:val="center"/>
          </w:tcPr>
          <w:p w14:paraId="28D0AEA6" w14:textId="77777777" w:rsidR="001B31C7" w:rsidRPr="00A05575" w:rsidRDefault="001B31C7" w:rsidP="001B31C7">
            <w:pPr>
              <w:spacing w:after="160" w:line="278" w:lineRule="auto"/>
              <w:contextualSpacing/>
              <w:jc w:val="center"/>
            </w:pPr>
            <w:r>
              <w:t>1.31</w:t>
            </w:r>
          </w:p>
        </w:tc>
        <w:tc>
          <w:tcPr>
            <w:tcW w:w="1375" w:type="pct"/>
            <w:vAlign w:val="center"/>
          </w:tcPr>
          <w:p w14:paraId="68C8DF22" w14:textId="77777777" w:rsidR="001B31C7" w:rsidRDefault="001B31C7" w:rsidP="00873D11">
            <w:pPr>
              <w:spacing w:after="160" w:line="278" w:lineRule="auto"/>
              <w:contextualSpacing/>
              <w:jc w:val="center"/>
            </w:pPr>
            <w:r>
              <w:t>High</w:t>
            </w:r>
          </w:p>
        </w:tc>
      </w:tr>
      <w:tr w:rsidR="001B31C7" w:rsidRPr="00A05575" w14:paraId="4D52C566" w14:textId="77777777" w:rsidTr="001B31C7">
        <w:tc>
          <w:tcPr>
            <w:tcW w:w="2405" w:type="pct"/>
            <w:vAlign w:val="center"/>
          </w:tcPr>
          <w:p w14:paraId="110F85BF" w14:textId="77777777" w:rsidR="001B31C7" w:rsidRDefault="001B31C7" w:rsidP="00873D11">
            <w:pPr>
              <w:spacing w:after="160" w:line="278" w:lineRule="auto"/>
              <w:contextualSpacing/>
            </w:pPr>
            <w:r>
              <w:t>Horizontal Communication</w:t>
            </w:r>
          </w:p>
        </w:tc>
        <w:tc>
          <w:tcPr>
            <w:tcW w:w="692" w:type="pct"/>
            <w:vAlign w:val="center"/>
          </w:tcPr>
          <w:p w14:paraId="37C2F347" w14:textId="77777777" w:rsidR="001B31C7" w:rsidRDefault="001B31C7" w:rsidP="001B31C7">
            <w:pPr>
              <w:spacing w:after="160" w:line="278" w:lineRule="auto"/>
              <w:contextualSpacing/>
              <w:jc w:val="center"/>
            </w:pPr>
          </w:p>
        </w:tc>
        <w:tc>
          <w:tcPr>
            <w:tcW w:w="528" w:type="pct"/>
            <w:vAlign w:val="center"/>
          </w:tcPr>
          <w:p w14:paraId="4CFBC934" w14:textId="77777777" w:rsidR="001B31C7" w:rsidRPr="00A05575" w:rsidRDefault="001B31C7" w:rsidP="001B31C7">
            <w:pPr>
              <w:spacing w:after="160" w:line="278" w:lineRule="auto"/>
              <w:contextualSpacing/>
              <w:jc w:val="center"/>
            </w:pPr>
          </w:p>
        </w:tc>
        <w:tc>
          <w:tcPr>
            <w:tcW w:w="1375" w:type="pct"/>
            <w:vAlign w:val="center"/>
          </w:tcPr>
          <w:p w14:paraId="7262A4A2" w14:textId="77777777" w:rsidR="001B31C7" w:rsidRDefault="001B31C7" w:rsidP="00873D11">
            <w:pPr>
              <w:spacing w:after="160" w:line="278" w:lineRule="auto"/>
              <w:contextualSpacing/>
              <w:jc w:val="center"/>
            </w:pPr>
          </w:p>
        </w:tc>
      </w:tr>
      <w:tr w:rsidR="001B31C7" w:rsidRPr="00A05575" w14:paraId="40A12A11" w14:textId="77777777" w:rsidTr="001B31C7">
        <w:tc>
          <w:tcPr>
            <w:tcW w:w="2405" w:type="pct"/>
            <w:vAlign w:val="center"/>
          </w:tcPr>
          <w:p w14:paraId="7B6BBF48" w14:textId="77777777" w:rsidR="001B31C7" w:rsidRDefault="001B31C7" w:rsidP="00873D11">
            <w:pPr>
              <w:spacing w:after="160" w:line="278" w:lineRule="auto"/>
              <w:contextualSpacing/>
            </w:pPr>
            <w:r>
              <w:t xml:space="preserve">21. </w:t>
            </w:r>
            <w:r w:rsidRPr="00597FC5">
              <w:t>Communication among nurses</w:t>
            </w:r>
          </w:p>
        </w:tc>
        <w:tc>
          <w:tcPr>
            <w:tcW w:w="692" w:type="pct"/>
            <w:vAlign w:val="center"/>
          </w:tcPr>
          <w:p w14:paraId="5AE705B5" w14:textId="77777777" w:rsidR="001B31C7" w:rsidRDefault="001B31C7" w:rsidP="001B31C7">
            <w:pPr>
              <w:spacing w:after="160" w:line="278" w:lineRule="auto"/>
              <w:contextualSpacing/>
              <w:jc w:val="center"/>
            </w:pPr>
            <w:r>
              <w:t>5.34</w:t>
            </w:r>
          </w:p>
        </w:tc>
        <w:tc>
          <w:tcPr>
            <w:tcW w:w="528" w:type="pct"/>
            <w:vAlign w:val="center"/>
          </w:tcPr>
          <w:p w14:paraId="6BD2E377" w14:textId="77777777" w:rsidR="001B31C7" w:rsidRPr="00A05575" w:rsidRDefault="001B31C7" w:rsidP="001B31C7">
            <w:pPr>
              <w:spacing w:after="160" w:line="278" w:lineRule="auto"/>
              <w:contextualSpacing/>
              <w:jc w:val="center"/>
            </w:pPr>
            <w:r>
              <w:t>1.27</w:t>
            </w:r>
          </w:p>
        </w:tc>
        <w:tc>
          <w:tcPr>
            <w:tcW w:w="1375" w:type="pct"/>
            <w:vAlign w:val="center"/>
          </w:tcPr>
          <w:p w14:paraId="146D4FF5" w14:textId="77777777" w:rsidR="001B31C7" w:rsidRDefault="001B31C7" w:rsidP="00873D11">
            <w:pPr>
              <w:spacing w:after="160" w:line="278" w:lineRule="auto"/>
              <w:contextualSpacing/>
              <w:jc w:val="center"/>
            </w:pPr>
            <w:r>
              <w:t>Slightly Satisfied</w:t>
            </w:r>
          </w:p>
        </w:tc>
      </w:tr>
      <w:tr w:rsidR="001B31C7" w:rsidRPr="00A05575" w14:paraId="068E36D5" w14:textId="77777777" w:rsidTr="001B31C7">
        <w:tc>
          <w:tcPr>
            <w:tcW w:w="2405" w:type="pct"/>
            <w:vAlign w:val="center"/>
          </w:tcPr>
          <w:p w14:paraId="01D7B3A2" w14:textId="77777777" w:rsidR="001B31C7" w:rsidRDefault="001B31C7" w:rsidP="00873D11">
            <w:pPr>
              <w:spacing w:after="160" w:line="278" w:lineRule="auto"/>
              <w:contextualSpacing/>
            </w:pPr>
            <w:r>
              <w:t xml:space="preserve">22. </w:t>
            </w:r>
            <w:r w:rsidRPr="00597FC5">
              <w:t>Communication between departments</w:t>
            </w:r>
          </w:p>
        </w:tc>
        <w:tc>
          <w:tcPr>
            <w:tcW w:w="692" w:type="pct"/>
            <w:vAlign w:val="center"/>
          </w:tcPr>
          <w:p w14:paraId="05274A1D" w14:textId="77777777" w:rsidR="001B31C7" w:rsidRDefault="001B31C7" w:rsidP="001B31C7">
            <w:pPr>
              <w:spacing w:after="160" w:line="278" w:lineRule="auto"/>
              <w:contextualSpacing/>
              <w:jc w:val="center"/>
            </w:pPr>
            <w:r>
              <w:t>5.18</w:t>
            </w:r>
          </w:p>
        </w:tc>
        <w:tc>
          <w:tcPr>
            <w:tcW w:w="528" w:type="pct"/>
            <w:vAlign w:val="center"/>
          </w:tcPr>
          <w:p w14:paraId="4F52F474" w14:textId="77777777" w:rsidR="001B31C7" w:rsidRPr="00A05575" w:rsidRDefault="001B31C7" w:rsidP="001B31C7">
            <w:pPr>
              <w:spacing w:after="160" w:line="278" w:lineRule="auto"/>
              <w:contextualSpacing/>
              <w:jc w:val="center"/>
            </w:pPr>
            <w:r>
              <w:t>1.35</w:t>
            </w:r>
          </w:p>
        </w:tc>
        <w:tc>
          <w:tcPr>
            <w:tcW w:w="1375" w:type="pct"/>
            <w:vAlign w:val="center"/>
          </w:tcPr>
          <w:p w14:paraId="3C78EFA4" w14:textId="77777777" w:rsidR="001B31C7" w:rsidRDefault="001B31C7" w:rsidP="00873D11">
            <w:pPr>
              <w:spacing w:after="160" w:line="278" w:lineRule="auto"/>
              <w:contextualSpacing/>
              <w:jc w:val="center"/>
            </w:pPr>
            <w:r>
              <w:t>Slightly Satisfied</w:t>
            </w:r>
          </w:p>
        </w:tc>
      </w:tr>
      <w:tr w:rsidR="001B31C7" w:rsidRPr="00A05575" w14:paraId="1A260507" w14:textId="77777777" w:rsidTr="001B31C7">
        <w:tc>
          <w:tcPr>
            <w:tcW w:w="2405" w:type="pct"/>
            <w:vAlign w:val="center"/>
          </w:tcPr>
          <w:p w14:paraId="18DA2B19" w14:textId="77777777" w:rsidR="001B31C7" w:rsidRDefault="001B31C7" w:rsidP="00873D11">
            <w:pPr>
              <w:spacing w:after="160" w:line="278" w:lineRule="auto"/>
              <w:contextualSpacing/>
            </w:pPr>
            <w:r>
              <w:t xml:space="preserve">23. </w:t>
            </w:r>
            <w:r w:rsidRPr="00597FC5">
              <w:t>Cooperation in communication</w:t>
            </w:r>
          </w:p>
        </w:tc>
        <w:tc>
          <w:tcPr>
            <w:tcW w:w="692" w:type="pct"/>
            <w:vAlign w:val="center"/>
          </w:tcPr>
          <w:p w14:paraId="30D643D3" w14:textId="77777777" w:rsidR="001B31C7" w:rsidRDefault="001B31C7" w:rsidP="001B31C7">
            <w:pPr>
              <w:spacing w:after="160" w:line="278" w:lineRule="auto"/>
              <w:contextualSpacing/>
              <w:jc w:val="center"/>
            </w:pPr>
            <w:r>
              <w:t>5.22</w:t>
            </w:r>
          </w:p>
        </w:tc>
        <w:tc>
          <w:tcPr>
            <w:tcW w:w="528" w:type="pct"/>
            <w:vAlign w:val="center"/>
          </w:tcPr>
          <w:p w14:paraId="26F4B80A" w14:textId="77777777" w:rsidR="001B31C7" w:rsidRPr="00A05575" w:rsidRDefault="001B31C7" w:rsidP="001B31C7">
            <w:pPr>
              <w:spacing w:after="160" w:line="278" w:lineRule="auto"/>
              <w:contextualSpacing/>
              <w:jc w:val="center"/>
            </w:pPr>
            <w:r>
              <w:t>1.33</w:t>
            </w:r>
          </w:p>
        </w:tc>
        <w:tc>
          <w:tcPr>
            <w:tcW w:w="1375" w:type="pct"/>
            <w:vAlign w:val="center"/>
          </w:tcPr>
          <w:p w14:paraId="15452EED" w14:textId="77777777" w:rsidR="001B31C7" w:rsidRDefault="001B31C7" w:rsidP="00873D11">
            <w:pPr>
              <w:spacing w:after="160" w:line="278" w:lineRule="auto"/>
              <w:contextualSpacing/>
              <w:jc w:val="center"/>
            </w:pPr>
            <w:r>
              <w:t>Slightly Satisfied</w:t>
            </w:r>
          </w:p>
        </w:tc>
      </w:tr>
      <w:tr w:rsidR="001B31C7" w:rsidRPr="00A05575" w14:paraId="4E077465" w14:textId="77777777" w:rsidTr="001B31C7">
        <w:tc>
          <w:tcPr>
            <w:tcW w:w="2405" w:type="pct"/>
            <w:vAlign w:val="center"/>
          </w:tcPr>
          <w:p w14:paraId="3F9BA998" w14:textId="77777777" w:rsidR="001B31C7" w:rsidRDefault="001B31C7" w:rsidP="00873D11">
            <w:pPr>
              <w:spacing w:after="160" w:line="278" w:lineRule="auto"/>
              <w:contextualSpacing/>
            </w:pPr>
            <w:r>
              <w:t xml:space="preserve">24. </w:t>
            </w:r>
            <w:r w:rsidRPr="00597FC5">
              <w:t>Sharing of work information</w:t>
            </w:r>
          </w:p>
        </w:tc>
        <w:tc>
          <w:tcPr>
            <w:tcW w:w="692" w:type="pct"/>
            <w:vAlign w:val="center"/>
          </w:tcPr>
          <w:p w14:paraId="1A68BB35" w14:textId="77777777" w:rsidR="001B31C7" w:rsidRDefault="001B31C7" w:rsidP="001B31C7">
            <w:pPr>
              <w:spacing w:after="160" w:line="278" w:lineRule="auto"/>
              <w:contextualSpacing/>
              <w:jc w:val="center"/>
            </w:pPr>
            <w:r>
              <w:t>5.30</w:t>
            </w:r>
          </w:p>
        </w:tc>
        <w:tc>
          <w:tcPr>
            <w:tcW w:w="528" w:type="pct"/>
            <w:vAlign w:val="center"/>
          </w:tcPr>
          <w:p w14:paraId="3EE2A7D0" w14:textId="77777777" w:rsidR="001B31C7" w:rsidRPr="00A05575" w:rsidRDefault="001B31C7" w:rsidP="001B31C7">
            <w:pPr>
              <w:spacing w:after="160" w:line="278" w:lineRule="auto"/>
              <w:contextualSpacing/>
              <w:jc w:val="center"/>
            </w:pPr>
            <w:r>
              <w:t>1.29</w:t>
            </w:r>
          </w:p>
        </w:tc>
        <w:tc>
          <w:tcPr>
            <w:tcW w:w="1375" w:type="pct"/>
            <w:vAlign w:val="center"/>
          </w:tcPr>
          <w:p w14:paraId="184C9BF3" w14:textId="77777777" w:rsidR="001B31C7" w:rsidRDefault="001B31C7" w:rsidP="00873D11">
            <w:pPr>
              <w:spacing w:after="160" w:line="278" w:lineRule="auto"/>
              <w:contextualSpacing/>
              <w:jc w:val="center"/>
            </w:pPr>
            <w:r>
              <w:t>Slightly Satisfied</w:t>
            </w:r>
          </w:p>
        </w:tc>
      </w:tr>
      <w:tr w:rsidR="001B31C7" w:rsidRPr="00A05575" w14:paraId="43732ECD" w14:textId="77777777" w:rsidTr="001B31C7">
        <w:tc>
          <w:tcPr>
            <w:tcW w:w="2405" w:type="pct"/>
            <w:vAlign w:val="center"/>
          </w:tcPr>
          <w:p w14:paraId="0F092C99" w14:textId="77777777" w:rsidR="001B31C7" w:rsidRDefault="001B31C7" w:rsidP="00873D11">
            <w:pPr>
              <w:spacing w:after="160" w:line="278" w:lineRule="auto"/>
              <w:contextualSpacing/>
            </w:pPr>
            <w:r>
              <w:t xml:space="preserve">25. </w:t>
            </w:r>
            <w:r w:rsidRPr="00597FC5">
              <w:t>Coordination through communication</w:t>
            </w:r>
          </w:p>
        </w:tc>
        <w:tc>
          <w:tcPr>
            <w:tcW w:w="692" w:type="pct"/>
            <w:vAlign w:val="center"/>
          </w:tcPr>
          <w:p w14:paraId="05DB8F0E" w14:textId="77777777" w:rsidR="001B31C7" w:rsidRDefault="001B31C7" w:rsidP="001B31C7">
            <w:pPr>
              <w:spacing w:after="160" w:line="278" w:lineRule="auto"/>
              <w:contextualSpacing/>
              <w:jc w:val="center"/>
            </w:pPr>
            <w:r>
              <w:t>5.27</w:t>
            </w:r>
          </w:p>
        </w:tc>
        <w:tc>
          <w:tcPr>
            <w:tcW w:w="528" w:type="pct"/>
            <w:vAlign w:val="center"/>
          </w:tcPr>
          <w:p w14:paraId="530BC7E1" w14:textId="77777777" w:rsidR="001B31C7" w:rsidRPr="00A05575" w:rsidRDefault="001B31C7" w:rsidP="001B31C7">
            <w:pPr>
              <w:spacing w:after="160" w:line="278" w:lineRule="auto"/>
              <w:contextualSpacing/>
              <w:jc w:val="center"/>
            </w:pPr>
            <w:r>
              <w:t>1.30</w:t>
            </w:r>
          </w:p>
        </w:tc>
        <w:tc>
          <w:tcPr>
            <w:tcW w:w="1375" w:type="pct"/>
            <w:vAlign w:val="center"/>
          </w:tcPr>
          <w:p w14:paraId="05FFDAA2" w14:textId="77777777" w:rsidR="001B31C7" w:rsidRDefault="001B31C7" w:rsidP="00873D11">
            <w:pPr>
              <w:spacing w:after="160" w:line="278" w:lineRule="auto"/>
              <w:contextualSpacing/>
              <w:jc w:val="center"/>
            </w:pPr>
            <w:r>
              <w:t>Slightly Satisfied</w:t>
            </w:r>
          </w:p>
        </w:tc>
      </w:tr>
      <w:tr w:rsidR="001B31C7" w:rsidRPr="00A05575" w14:paraId="3818E6A1" w14:textId="77777777" w:rsidTr="001B31C7">
        <w:tc>
          <w:tcPr>
            <w:tcW w:w="2405" w:type="pct"/>
            <w:vAlign w:val="center"/>
          </w:tcPr>
          <w:p w14:paraId="34D73FEC" w14:textId="77777777" w:rsidR="001B31C7" w:rsidRDefault="001B31C7" w:rsidP="00873D11">
            <w:pPr>
              <w:spacing w:after="160" w:line="278" w:lineRule="auto"/>
              <w:contextualSpacing/>
            </w:pPr>
            <w:r>
              <w:t xml:space="preserve">                                                       Factor Mean</w:t>
            </w:r>
          </w:p>
        </w:tc>
        <w:tc>
          <w:tcPr>
            <w:tcW w:w="692" w:type="pct"/>
            <w:vAlign w:val="center"/>
          </w:tcPr>
          <w:p w14:paraId="776D0E73" w14:textId="77777777" w:rsidR="001B31C7" w:rsidRDefault="001B31C7" w:rsidP="001B31C7">
            <w:pPr>
              <w:spacing w:after="160" w:line="278" w:lineRule="auto"/>
              <w:contextualSpacing/>
              <w:jc w:val="center"/>
            </w:pPr>
            <w:r>
              <w:t>5.26</w:t>
            </w:r>
          </w:p>
        </w:tc>
        <w:tc>
          <w:tcPr>
            <w:tcW w:w="528" w:type="pct"/>
            <w:vAlign w:val="center"/>
          </w:tcPr>
          <w:p w14:paraId="2DD04EAF" w14:textId="77777777" w:rsidR="001B31C7" w:rsidRPr="00A05575" w:rsidRDefault="001B31C7" w:rsidP="001B31C7">
            <w:pPr>
              <w:spacing w:after="160" w:line="278" w:lineRule="auto"/>
              <w:contextualSpacing/>
              <w:jc w:val="center"/>
            </w:pPr>
            <w:r>
              <w:t>1.31</w:t>
            </w:r>
          </w:p>
        </w:tc>
        <w:tc>
          <w:tcPr>
            <w:tcW w:w="1375" w:type="pct"/>
            <w:vAlign w:val="center"/>
          </w:tcPr>
          <w:p w14:paraId="2B67619F" w14:textId="77777777" w:rsidR="001B31C7" w:rsidRDefault="001B31C7" w:rsidP="00873D11">
            <w:pPr>
              <w:spacing w:after="160" w:line="278" w:lineRule="auto"/>
              <w:contextualSpacing/>
              <w:jc w:val="center"/>
            </w:pPr>
            <w:r>
              <w:t>High</w:t>
            </w:r>
          </w:p>
        </w:tc>
      </w:tr>
      <w:tr w:rsidR="001B31C7" w:rsidRPr="00A05575" w14:paraId="146E7552" w14:textId="77777777" w:rsidTr="001B31C7">
        <w:tc>
          <w:tcPr>
            <w:tcW w:w="2405" w:type="pct"/>
            <w:vAlign w:val="center"/>
          </w:tcPr>
          <w:p w14:paraId="2E548E79" w14:textId="77777777" w:rsidR="001B31C7" w:rsidRDefault="001B31C7" w:rsidP="00873D11">
            <w:pPr>
              <w:spacing w:after="160" w:line="278" w:lineRule="auto"/>
              <w:contextualSpacing/>
            </w:pPr>
            <w:r>
              <w:t>Media Quality</w:t>
            </w:r>
          </w:p>
        </w:tc>
        <w:tc>
          <w:tcPr>
            <w:tcW w:w="692" w:type="pct"/>
            <w:vAlign w:val="center"/>
          </w:tcPr>
          <w:p w14:paraId="240335F2" w14:textId="77777777" w:rsidR="001B31C7" w:rsidRDefault="001B31C7" w:rsidP="001B31C7">
            <w:pPr>
              <w:spacing w:after="160" w:line="278" w:lineRule="auto"/>
              <w:contextualSpacing/>
              <w:jc w:val="center"/>
            </w:pPr>
          </w:p>
        </w:tc>
        <w:tc>
          <w:tcPr>
            <w:tcW w:w="528" w:type="pct"/>
            <w:vAlign w:val="center"/>
          </w:tcPr>
          <w:p w14:paraId="2A394368" w14:textId="77777777" w:rsidR="001B31C7" w:rsidRPr="00A05575" w:rsidRDefault="001B31C7" w:rsidP="001B31C7">
            <w:pPr>
              <w:spacing w:after="160" w:line="278" w:lineRule="auto"/>
              <w:contextualSpacing/>
              <w:jc w:val="center"/>
            </w:pPr>
          </w:p>
        </w:tc>
        <w:tc>
          <w:tcPr>
            <w:tcW w:w="1375" w:type="pct"/>
            <w:vAlign w:val="center"/>
          </w:tcPr>
          <w:p w14:paraId="71DBB2FD" w14:textId="77777777" w:rsidR="001B31C7" w:rsidRDefault="001B31C7" w:rsidP="00873D11">
            <w:pPr>
              <w:spacing w:after="160" w:line="278" w:lineRule="auto"/>
              <w:contextualSpacing/>
              <w:jc w:val="center"/>
            </w:pPr>
          </w:p>
        </w:tc>
      </w:tr>
      <w:tr w:rsidR="001B31C7" w:rsidRPr="00A05575" w14:paraId="655135FF" w14:textId="77777777" w:rsidTr="001B31C7">
        <w:tc>
          <w:tcPr>
            <w:tcW w:w="2405" w:type="pct"/>
            <w:vAlign w:val="center"/>
          </w:tcPr>
          <w:p w14:paraId="6C97835C" w14:textId="77777777" w:rsidR="001B31C7" w:rsidRDefault="001B31C7" w:rsidP="00873D11">
            <w:pPr>
              <w:spacing w:after="160" w:line="278" w:lineRule="auto"/>
              <w:contextualSpacing/>
            </w:pPr>
            <w:r>
              <w:lastRenderedPageBreak/>
              <w:t xml:space="preserve">26. </w:t>
            </w:r>
            <w:r w:rsidRPr="00597FC5">
              <w:t>Quality of written memos</w:t>
            </w:r>
          </w:p>
        </w:tc>
        <w:tc>
          <w:tcPr>
            <w:tcW w:w="692" w:type="pct"/>
            <w:vAlign w:val="center"/>
          </w:tcPr>
          <w:p w14:paraId="721EE074" w14:textId="77777777" w:rsidR="001B31C7" w:rsidRDefault="001B31C7" w:rsidP="001B31C7">
            <w:pPr>
              <w:spacing w:after="160" w:line="278" w:lineRule="auto"/>
              <w:contextualSpacing/>
              <w:jc w:val="center"/>
            </w:pPr>
            <w:r>
              <w:t>5.10</w:t>
            </w:r>
          </w:p>
        </w:tc>
        <w:tc>
          <w:tcPr>
            <w:tcW w:w="528" w:type="pct"/>
            <w:vAlign w:val="center"/>
          </w:tcPr>
          <w:p w14:paraId="2595C917" w14:textId="77777777" w:rsidR="001B31C7" w:rsidRPr="00A05575" w:rsidRDefault="001B31C7" w:rsidP="001B31C7">
            <w:pPr>
              <w:spacing w:after="160" w:line="278" w:lineRule="auto"/>
              <w:contextualSpacing/>
              <w:jc w:val="center"/>
            </w:pPr>
            <w:r>
              <w:t>1.36</w:t>
            </w:r>
          </w:p>
        </w:tc>
        <w:tc>
          <w:tcPr>
            <w:tcW w:w="1375" w:type="pct"/>
            <w:vAlign w:val="center"/>
          </w:tcPr>
          <w:p w14:paraId="7E503013" w14:textId="77777777" w:rsidR="001B31C7" w:rsidRDefault="001B31C7" w:rsidP="00873D11">
            <w:pPr>
              <w:spacing w:after="160" w:line="278" w:lineRule="auto"/>
              <w:contextualSpacing/>
              <w:jc w:val="center"/>
            </w:pPr>
            <w:r>
              <w:t>Slightly Satisfied</w:t>
            </w:r>
          </w:p>
        </w:tc>
      </w:tr>
      <w:tr w:rsidR="001B31C7" w:rsidRPr="00A05575" w14:paraId="684EF0F7" w14:textId="77777777" w:rsidTr="001B31C7">
        <w:tc>
          <w:tcPr>
            <w:tcW w:w="2405" w:type="pct"/>
            <w:vAlign w:val="center"/>
          </w:tcPr>
          <w:p w14:paraId="77916375" w14:textId="77777777" w:rsidR="001B31C7" w:rsidRDefault="001B31C7" w:rsidP="00873D11">
            <w:pPr>
              <w:spacing w:after="160" w:line="278" w:lineRule="auto"/>
              <w:contextualSpacing/>
            </w:pPr>
            <w:r>
              <w:t xml:space="preserve">27. </w:t>
            </w:r>
            <w:r w:rsidRPr="00597FC5">
              <w:t>Hospital bulletin boards</w:t>
            </w:r>
          </w:p>
        </w:tc>
        <w:tc>
          <w:tcPr>
            <w:tcW w:w="692" w:type="pct"/>
            <w:vAlign w:val="center"/>
          </w:tcPr>
          <w:p w14:paraId="2ACA1364" w14:textId="77777777" w:rsidR="001B31C7" w:rsidRDefault="001B31C7" w:rsidP="001B31C7">
            <w:pPr>
              <w:spacing w:after="160" w:line="278" w:lineRule="auto"/>
              <w:contextualSpacing/>
              <w:jc w:val="center"/>
            </w:pPr>
            <w:r>
              <w:t>5.05</w:t>
            </w:r>
          </w:p>
        </w:tc>
        <w:tc>
          <w:tcPr>
            <w:tcW w:w="528" w:type="pct"/>
            <w:vAlign w:val="center"/>
          </w:tcPr>
          <w:p w14:paraId="2556A5A4" w14:textId="77777777" w:rsidR="001B31C7" w:rsidRPr="00A05575" w:rsidRDefault="001B31C7" w:rsidP="001B31C7">
            <w:pPr>
              <w:spacing w:after="160" w:line="278" w:lineRule="auto"/>
              <w:contextualSpacing/>
              <w:jc w:val="center"/>
            </w:pPr>
            <w:r>
              <w:t>1.38</w:t>
            </w:r>
          </w:p>
        </w:tc>
        <w:tc>
          <w:tcPr>
            <w:tcW w:w="1375" w:type="pct"/>
            <w:vAlign w:val="center"/>
          </w:tcPr>
          <w:p w14:paraId="081D54E8" w14:textId="77777777" w:rsidR="001B31C7" w:rsidRDefault="001B31C7" w:rsidP="00873D11">
            <w:pPr>
              <w:spacing w:after="160" w:line="278" w:lineRule="auto"/>
              <w:contextualSpacing/>
              <w:jc w:val="center"/>
            </w:pPr>
            <w:r>
              <w:t>Slightly Satisfied</w:t>
            </w:r>
          </w:p>
        </w:tc>
      </w:tr>
      <w:tr w:rsidR="001B31C7" w:rsidRPr="00A05575" w14:paraId="024A6D66" w14:textId="77777777" w:rsidTr="001B31C7">
        <w:tc>
          <w:tcPr>
            <w:tcW w:w="2405" w:type="pct"/>
            <w:vAlign w:val="center"/>
          </w:tcPr>
          <w:p w14:paraId="377F25C6" w14:textId="77777777" w:rsidR="001B31C7" w:rsidRDefault="001B31C7" w:rsidP="00873D11">
            <w:pPr>
              <w:spacing w:after="160" w:line="278" w:lineRule="auto"/>
              <w:contextualSpacing/>
            </w:pPr>
            <w:r>
              <w:t xml:space="preserve">28 </w:t>
            </w:r>
            <w:r w:rsidRPr="00597FC5">
              <w:t>Usefulness of meetings</w:t>
            </w:r>
          </w:p>
        </w:tc>
        <w:tc>
          <w:tcPr>
            <w:tcW w:w="692" w:type="pct"/>
            <w:vAlign w:val="center"/>
          </w:tcPr>
          <w:p w14:paraId="5EE1C0F2" w14:textId="77777777" w:rsidR="001B31C7" w:rsidRDefault="001B31C7" w:rsidP="001B31C7">
            <w:pPr>
              <w:spacing w:after="160" w:line="278" w:lineRule="auto"/>
              <w:contextualSpacing/>
              <w:jc w:val="center"/>
            </w:pPr>
            <w:r>
              <w:t>5.18</w:t>
            </w:r>
          </w:p>
        </w:tc>
        <w:tc>
          <w:tcPr>
            <w:tcW w:w="528" w:type="pct"/>
            <w:vAlign w:val="center"/>
          </w:tcPr>
          <w:p w14:paraId="15B3DD15" w14:textId="77777777" w:rsidR="001B31C7" w:rsidRPr="00A05575" w:rsidRDefault="001B31C7" w:rsidP="001B31C7">
            <w:pPr>
              <w:spacing w:after="160" w:line="278" w:lineRule="auto"/>
              <w:contextualSpacing/>
              <w:jc w:val="center"/>
            </w:pPr>
            <w:r>
              <w:t>1.34</w:t>
            </w:r>
          </w:p>
        </w:tc>
        <w:tc>
          <w:tcPr>
            <w:tcW w:w="1375" w:type="pct"/>
            <w:vAlign w:val="center"/>
          </w:tcPr>
          <w:p w14:paraId="303527F3" w14:textId="77777777" w:rsidR="001B31C7" w:rsidRDefault="001B31C7" w:rsidP="00873D11">
            <w:pPr>
              <w:spacing w:after="160" w:line="278" w:lineRule="auto"/>
              <w:contextualSpacing/>
              <w:jc w:val="center"/>
            </w:pPr>
            <w:r>
              <w:t>Slightly Satisfied</w:t>
            </w:r>
          </w:p>
        </w:tc>
      </w:tr>
      <w:tr w:rsidR="001B31C7" w:rsidRPr="00A05575" w14:paraId="1A702170" w14:textId="77777777" w:rsidTr="001B31C7">
        <w:tc>
          <w:tcPr>
            <w:tcW w:w="2405" w:type="pct"/>
            <w:vAlign w:val="center"/>
          </w:tcPr>
          <w:p w14:paraId="7C53868B" w14:textId="77777777" w:rsidR="001B31C7" w:rsidRDefault="001B31C7" w:rsidP="00873D11">
            <w:pPr>
              <w:spacing w:after="160" w:line="278" w:lineRule="auto"/>
              <w:contextualSpacing/>
            </w:pPr>
            <w:r>
              <w:t xml:space="preserve">29. </w:t>
            </w:r>
            <w:r w:rsidRPr="00597FC5">
              <w:t>Accuracy of communication channels</w:t>
            </w:r>
          </w:p>
        </w:tc>
        <w:tc>
          <w:tcPr>
            <w:tcW w:w="692" w:type="pct"/>
            <w:vAlign w:val="center"/>
          </w:tcPr>
          <w:p w14:paraId="1F9016DF" w14:textId="77777777" w:rsidR="001B31C7" w:rsidRDefault="001B31C7" w:rsidP="001B31C7">
            <w:pPr>
              <w:spacing w:after="160" w:line="278" w:lineRule="auto"/>
              <w:contextualSpacing/>
              <w:jc w:val="center"/>
            </w:pPr>
            <w:r>
              <w:t>5.12</w:t>
            </w:r>
          </w:p>
        </w:tc>
        <w:tc>
          <w:tcPr>
            <w:tcW w:w="528" w:type="pct"/>
            <w:vAlign w:val="center"/>
          </w:tcPr>
          <w:p w14:paraId="75CA3F40" w14:textId="77777777" w:rsidR="001B31C7" w:rsidRPr="00A05575" w:rsidRDefault="001B31C7" w:rsidP="001B31C7">
            <w:pPr>
              <w:spacing w:after="160" w:line="278" w:lineRule="auto"/>
              <w:contextualSpacing/>
              <w:jc w:val="center"/>
            </w:pPr>
            <w:r>
              <w:t>1.36</w:t>
            </w:r>
          </w:p>
        </w:tc>
        <w:tc>
          <w:tcPr>
            <w:tcW w:w="1375" w:type="pct"/>
            <w:vAlign w:val="center"/>
          </w:tcPr>
          <w:p w14:paraId="6AE97D13" w14:textId="77777777" w:rsidR="001B31C7" w:rsidRDefault="001B31C7" w:rsidP="00873D11">
            <w:pPr>
              <w:spacing w:after="160" w:line="278" w:lineRule="auto"/>
              <w:contextualSpacing/>
              <w:jc w:val="center"/>
            </w:pPr>
            <w:r>
              <w:t>Slightly Satisfied</w:t>
            </w:r>
          </w:p>
        </w:tc>
      </w:tr>
      <w:tr w:rsidR="001B31C7" w:rsidRPr="00A05575" w14:paraId="6CE4E87A" w14:textId="77777777" w:rsidTr="001B31C7">
        <w:tc>
          <w:tcPr>
            <w:tcW w:w="2405" w:type="pct"/>
            <w:vAlign w:val="center"/>
          </w:tcPr>
          <w:p w14:paraId="5ABF8FF1" w14:textId="77777777" w:rsidR="001B31C7" w:rsidRDefault="001B31C7" w:rsidP="00873D11">
            <w:pPr>
              <w:spacing w:after="160" w:line="278" w:lineRule="auto"/>
              <w:contextualSpacing/>
            </w:pPr>
            <w:r>
              <w:t xml:space="preserve">30. </w:t>
            </w:r>
            <w:r w:rsidRPr="00597FC5">
              <w:t>Effectiveness of communication tools</w:t>
            </w:r>
          </w:p>
        </w:tc>
        <w:tc>
          <w:tcPr>
            <w:tcW w:w="692" w:type="pct"/>
            <w:vAlign w:val="center"/>
          </w:tcPr>
          <w:p w14:paraId="72D0A710" w14:textId="77777777" w:rsidR="001B31C7" w:rsidRDefault="001B31C7" w:rsidP="001B31C7">
            <w:pPr>
              <w:spacing w:after="160" w:line="278" w:lineRule="auto"/>
              <w:contextualSpacing/>
              <w:jc w:val="center"/>
            </w:pPr>
            <w:r>
              <w:t>5.20</w:t>
            </w:r>
          </w:p>
        </w:tc>
        <w:tc>
          <w:tcPr>
            <w:tcW w:w="528" w:type="pct"/>
            <w:vAlign w:val="center"/>
          </w:tcPr>
          <w:p w14:paraId="49A5F72A" w14:textId="77777777" w:rsidR="001B31C7" w:rsidRPr="00A05575" w:rsidRDefault="001B31C7" w:rsidP="001B31C7">
            <w:pPr>
              <w:spacing w:after="160" w:line="278" w:lineRule="auto"/>
              <w:contextualSpacing/>
              <w:jc w:val="center"/>
            </w:pPr>
            <w:r>
              <w:t>1.33</w:t>
            </w:r>
          </w:p>
        </w:tc>
        <w:tc>
          <w:tcPr>
            <w:tcW w:w="1375" w:type="pct"/>
            <w:vAlign w:val="center"/>
          </w:tcPr>
          <w:p w14:paraId="7F07E4E4" w14:textId="77777777" w:rsidR="001B31C7" w:rsidRDefault="001B31C7" w:rsidP="00873D11">
            <w:pPr>
              <w:spacing w:after="160" w:line="278" w:lineRule="auto"/>
              <w:contextualSpacing/>
              <w:jc w:val="center"/>
            </w:pPr>
            <w:r>
              <w:t>Slightly Satisfied</w:t>
            </w:r>
          </w:p>
        </w:tc>
      </w:tr>
      <w:tr w:rsidR="001B31C7" w:rsidRPr="00A05575" w14:paraId="2AD74C30" w14:textId="77777777" w:rsidTr="001B31C7">
        <w:tc>
          <w:tcPr>
            <w:tcW w:w="2405" w:type="pct"/>
            <w:vAlign w:val="center"/>
          </w:tcPr>
          <w:p w14:paraId="24B76EA8" w14:textId="77777777" w:rsidR="001B31C7" w:rsidRDefault="001B31C7" w:rsidP="00873D11">
            <w:pPr>
              <w:spacing w:after="160" w:line="278" w:lineRule="auto"/>
              <w:contextualSpacing/>
            </w:pPr>
            <w:r>
              <w:t xml:space="preserve">                                                     Factor Mean</w:t>
            </w:r>
          </w:p>
        </w:tc>
        <w:tc>
          <w:tcPr>
            <w:tcW w:w="692" w:type="pct"/>
            <w:vAlign w:val="center"/>
          </w:tcPr>
          <w:p w14:paraId="78A68C74" w14:textId="77777777" w:rsidR="001B31C7" w:rsidRDefault="001B31C7" w:rsidP="001B31C7">
            <w:pPr>
              <w:spacing w:after="160" w:line="278" w:lineRule="auto"/>
              <w:contextualSpacing/>
              <w:jc w:val="center"/>
            </w:pPr>
            <w:r>
              <w:t>5.13</w:t>
            </w:r>
          </w:p>
        </w:tc>
        <w:tc>
          <w:tcPr>
            <w:tcW w:w="528" w:type="pct"/>
            <w:vAlign w:val="center"/>
          </w:tcPr>
          <w:p w14:paraId="28674397" w14:textId="77777777" w:rsidR="001B31C7" w:rsidRPr="00A05575" w:rsidRDefault="001B31C7" w:rsidP="001B31C7">
            <w:pPr>
              <w:spacing w:after="160" w:line="278" w:lineRule="auto"/>
              <w:contextualSpacing/>
              <w:jc w:val="center"/>
            </w:pPr>
            <w:r>
              <w:t>1.35</w:t>
            </w:r>
          </w:p>
        </w:tc>
        <w:tc>
          <w:tcPr>
            <w:tcW w:w="1375" w:type="pct"/>
            <w:vAlign w:val="center"/>
          </w:tcPr>
          <w:p w14:paraId="1C98BEAA" w14:textId="77777777" w:rsidR="001B31C7" w:rsidRDefault="001B31C7" w:rsidP="00873D11">
            <w:pPr>
              <w:spacing w:after="160" w:line="278" w:lineRule="auto"/>
              <w:contextualSpacing/>
              <w:jc w:val="center"/>
            </w:pPr>
            <w:r>
              <w:t>High</w:t>
            </w:r>
          </w:p>
        </w:tc>
      </w:tr>
      <w:tr w:rsidR="001B31C7" w:rsidRPr="00A05575" w14:paraId="23CDB498" w14:textId="77777777" w:rsidTr="001B31C7">
        <w:tc>
          <w:tcPr>
            <w:tcW w:w="2405" w:type="pct"/>
            <w:vAlign w:val="center"/>
          </w:tcPr>
          <w:p w14:paraId="20928B68" w14:textId="77777777" w:rsidR="001B31C7" w:rsidRDefault="001B31C7" w:rsidP="00873D11">
            <w:pPr>
              <w:spacing w:after="160" w:line="278" w:lineRule="auto"/>
              <w:contextualSpacing/>
            </w:pPr>
            <w:r>
              <w:t>Communication Climate</w:t>
            </w:r>
          </w:p>
        </w:tc>
        <w:tc>
          <w:tcPr>
            <w:tcW w:w="692" w:type="pct"/>
            <w:vAlign w:val="center"/>
          </w:tcPr>
          <w:p w14:paraId="745A6C8E" w14:textId="77777777" w:rsidR="001B31C7" w:rsidRDefault="001B31C7" w:rsidP="001B31C7">
            <w:pPr>
              <w:spacing w:after="160" w:line="278" w:lineRule="auto"/>
              <w:contextualSpacing/>
              <w:jc w:val="center"/>
            </w:pPr>
          </w:p>
        </w:tc>
        <w:tc>
          <w:tcPr>
            <w:tcW w:w="528" w:type="pct"/>
            <w:vAlign w:val="center"/>
          </w:tcPr>
          <w:p w14:paraId="4C037B65" w14:textId="77777777" w:rsidR="001B31C7" w:rsidRPr="00A05575" w:rsidRDefault="001B31C7" w:rsidP="001B31C7">
            <w:pPr>
              <w:spacing w:after="160" w:line="278" w:lineRule="auto"/>
              <w:contextualSpacing/>
              <w:jc w:val="center"/>
            </w:pPr>
          </w:p>
        </w:tc>
        <w:tc>
          <w:tcPr>
            <w:tcW w:w="1375" w:type="pct"/>
            <w:vAlign w:val="center"/>
          </w:tcPr>
          <w:p w14:paraId="3CA1BC9D" w14:textId="77777777" w:rsidR="001B31C7" w:rsidRDefault="001B31C7" w:rsidP="00873D11">
            <w:pPr>
              <w:spacing w:after="160" w:line="278" w:lineRule="auto"/>
              <w:contextualSpacing/>
              <w:jc w:val="center"/>
            </w:pPr>
          </w:p>
        </w:tc>
      </w:tr>
      <w:tr w:rsidR="001B31C7" w:rsidRPr="00A05575" w14:paraId="45770EDC" w14:textId="77777777" w:rsidTr="001B31C7">
        <w:tc>
          <w:tcPr>
            <w:tcW w:w="2405" w:type="pct"/>
            <w:vAlign w:val="center"/>
          </w:tcPr>
          <w:p w14:paraId="2595F1BA" w14:textId="77777777" w:rsidR="001B31C7" w:rsidRDefault="001B31C7" w:rsidP="00873D11">
            <w:pPr>
              <w:spacing w:after="160" w:line="278" w:lineRule="auto"/>
              <w:contextualSpacing/>
            </w:pPr>
            <w:r>
              <w:t xml:space="preserve">31. </w:t>
            </w:r>
            <w:r w:rsidRPr="00597FC5">
              <w:t>Openness in communication</w:t>
            </w:r>
          </w:p>
        </w:tc>
        <w:tc>
          <w:tcPr>
            <w:tcW w:w="692" w:type="pct"/>
            <w:vAlign w:val="center"/>
          </w:tcPr>
          <w:p w14:paraId="52833894" w14:textId="77777777" w:rsidR="001B31C7" w:rsidRDefault="001B31C7" w:rsidP="001B31C7">
            <w:pPr>
              <w:spacing w:after="160" w:line="278" w:lineRule="auto"/>
              <w:contextualSpacing/>
              <w:jc w:val="center"/>
            </w:pPr>
            <w:r>
              <w:t>5.09</w:t>
            </w:r>
          </w:p>
        </w:tc>
        <w:tc>
          <w:tcPr>
            <w:tcW w:w="528" w:type="pct"/>
            <w:vAlign w:val="center"/>
          </w:tcPr>
          <w:p w14:paraId="0F1E6BBF" w14:textId="77777777" w:rsidR="001B31C7" w:rsidRPr="00A05575" w:rsidRDefault="001B31C7" w:rsidP="001B31C7">
            <w:pPr>
              <w:spacing w:after="160" w:line="278" w:lineRule="auto"/>
              <w:contextualSpacing/>
              <w:jc w:val="center"/>
            </w:pPr>
            <w:r>
              <w:t>1.38</w:t>
            </w:r>
          </w:p>
        </w:tc>
        <w:tc>
          <w:tcPr>
            <w:tcW w:w="1375" w:type="pct"/>
            <w:vAlign w:val="center"/>
          </w:tcPr>
          <w:p w14:paraId="1D183A08" w14:textId="77777777" w:rsidR="001B31C7" w:rsidRDefault="001B31C7" w:rsidP="00873D11">
            <w:pPr>
              <w:spacing w:after="160" w:line="278" w:lineRule="auto"/>
              <w:contextualSpacing/>
              <w:jc w:val="center"/>
            </w:pPr>
            <w:r>
              <w:t>Slightly Satisfied</w:t>
            </w:r>
          </w:p>
        </w:tc>
      </w:tr>
      <w:tr w:rsidR="001B31C7" w:rsidRPr="00A05575" w14:paraId="1CB77061" w14:textId="77777777" w:rsidTr="001B31C7">
        <w:tc>
          <w:tcPr>
            <w:tcW w:w="2405" w:type="pct"/>
            <w:vAlign w:val="center"/>
          </w:tcPr>
          <w:p w14:paraId="0381F27B" w14:textId="77777777" w:rsidR="001B31C7" w:rsidRDefault="001B31C7" w:rsidP="00873D11">
            <w:pPr>
              <w:spacing w:after="160" w:line="278" w:lineRule="auto"/>
              <w:contextualSpacing/>
            </w:pPr>
            <w:r>
              <w:t xml:space="preserve">32. </w:t>
            </w:r>
            <w:r w:rsidRPr="00597FC5">
              <w:t>Freedom to express ideas</w:t>
            </w:r>
          </w:p>
        </w:tc>
        <w:tc>
          <w:tcPr>
            <w:tcW w:w="692" w:type="pct"/>
            <w:vAlign w:val="center"/>
          </w:tcPr>
          <w:p w14:paraId="6620E767" w14:textId="77777777" w:rsidR="001B31C7" w:rsidRDefault="001B31C7" w:rsidP="001B31C7">
            <w:pPr>
              <w:spacing w:after="160" w:line="278" w:lineRule="auto"/>
              <w:contextualSpacing/>
              <w:jc w:val="center"/>
            </w:pPr>
            <w:r>
              <w:t>5.04</w:t>
            </w:r>
          </w:p>
        </w:tc>
        <w:tc>
          <w:tcPr>
            <w:tcW w:w="528" w:type="pct"/>
            <w:vAlign w:val="center"/>
          </w:tcPr>
          <w:p w14:paraId="175A47AB" w14:textId="77777777" w:rsidR="001B31C7" w:rsidRPr="00A05575" w:rsidRDefault="001B31C7" w:rsidP="001B31C7">
            <w:pPr>
              <w:spacing w:after="160" w:line="278" w:lineRule="auto"/>
              <w:contextualSpacing/>
              <w:jc w:val="center"/>
            </w:pPr>
            <w:r>
              <w:t>1.40</w:t>
            </w:r>
          </w:p>
        </w:tc>
        <w:tc>
          <w:tcPr>
            <w:tcW w:w="1375" w:type="pct"/>
            <w:vAlign w:val="center"/>
          </w:tcPr>
          <w:p w14:paraId="7D7C1826" w14:textId="77777777" w:rsidR="001B31C7" w:rsidRDefault="001B31C7" w:rsidP="00873D11">
            <w:pPr>
              <w:spacing w:after="160" w:line="278" w:lineRule="auto"/>
              <w:contextualSpacing/>
              <w:jc w:val="center"/>
            </w:pPr>
            <w:r>
              <w:t>Slightly Satisfied</w:t>
            </w:r>
          </w:p>
        </w:tc>
      </w:tr>
      <w:tr w:rsidR="001B31C7" w:rsidRPr="00A05575" w14:paraId="0DE6FF0A" w14:textId="77777777" w:rsidTr="001B31C7">
        <w:tc>
          <w:tcPr>
            <w:tcW w:w="2405" w:type="pct"/>
            <w:vAlign w:val="center"/>
          </w:tcPr>
          <w:p w14:paraId="445EF568" w14:textId="77777777" w:rsidR="001B31C7" w:rsidRDefault="001B31C7" w:rsidP="00873D11">
            <w:pPr>
              <w:spacing w:after="160" w:line="278" w:lineRule="auto"/>
              <w:contextualSpacing/>
            </w:pPr>
            <w:r>
              <w:t xml:space="preserve">33. </w:t>
            </w:r>
            <w:r w:rsidRPr="00597FC5">
              <w:t>Trust in communication</w:t>
            </w:r>
          </w:p>
        </w:tc>
        <w:tc>
          <w:tcPr>
            <w:tcW w:w="692" w:type="pct"/>
            <w:vAlign w:val="center"/>
          </w:tcPr>
          <w:p w14:paraId="02602AB3" w14:textId="77777777" w:rsidR="001B31C7" w:rsidRDefault="001B31C7" w:rsidP="001B31C7">
            <w:pPr>
              <w:spacing w:after="160" w:line="278" w:lineRule="auto"/>
              <w:contextualSpacing/>
              <w:jc w:val="center"/>
            </w:pPr>
            <w:r>
              <w:t>5.06</w:t>
            </w:r>
          </w:p>
        </w:tc>
        <w:tc>
          <w:tcPr>
            <w:tcW w:w="528" w:type="pct"/>
            <w:vAlign w:val="center"/>
          </w:tcPr>
          <w:p w14:paraId="3E52C7E7" w14:textId="77777777" w:rsidR="001B31C7" w:rsidRPr="00A05575" w:rsidRDefault="001B31C7" w:rsidP="001B31C7">
            <w:pPr>
              <w:spacing w:after="160" w:line="278" w:lineRule="auto"/>
              <w:contextualSpacing/>
              <w:jc w:val="center"/>
            </w:pPr>
            <w:r>
              <w:t>1.39</w:t>
            </w:r>
          </w:p>
        </w:tc>
        <w:tc>
          <w:tcPr>
            <w:tcW w:w="1375" w:type="pct"/>
            <w:vAlign w:val="center"/>
          </w:tcPr>
          <w:p w14:paraId="08CBCF93" w14:textId="77777777" w:rsidR="001B31C7" w:rsidRDefault="001B31C7" w:rsidP="00873D11">
            <w:pPr>
              <w:spacing w:after="160" w:line="278" w:lineRule="auto"/>
              <w:contextualSpacing/>
              <w:jc w:val="center"/>
            </w:pPr>
            <w:r>
              <w:t>Slightly Satisfied</w:t>
            </w:r>
          </w:p>
        </w:tc>
      </w:tr>
      <w:tr w:rsidR="001B31C7" w:rsidRPr="00A05575" w14:paraId="6D117DFD" w14:textId="77777777" w:rsidTr="001B31C7">
        <w:tc>
          <w:tcPr>
            <w:tcW w:w="2405" w:type="pct"/>
            <w:vAlign w:val="center"/>
          </w:tcPr>
          <w:p w14:paraId="71D2E4CB" w14:textId="77777777" w:rsidR="001B31C7" w:rsidRDefault="001B31C7" w:rsidP="00873D11">
            <w:pPr>
              <w:spacing w:after="160" w:line="278" w:lineRule="auto"/>
              <w:contextualSpacing/>
            </w:pPr>
            <w:r>
              <w:t xml:space="preserve">34. </w:t>
            </w:r>
            <w:r w:rsidRPr="00597FC5">
              <w:t>Encouragement to communicate</w:t>
            </w:r>
          </w:p>
        </w:tc>
        <w:tc>
          <w:tcPr>
            <w:tcW w:w="692" w:type="pct"/>
            <w:vAlign w:val="center"/>
          </w:tcPr>
          <w:p w14:paraId="161871A2" w14:textId="77777777" w:rsidR="001B31C7" w:rsidRDefault="001B31C7" w:rsidP="001B31C7">
            <w:pPr>
              <w:spacing w:after="160" w:line="278" w:lineRule="auto"/>
              <w:contextualSpacing/>
              <w:jc w:val="center"/>
            </w:pPr>
            <w:r>
              <w:t>5.10</w:t>
            </w:r>
          </w:p>
        </w:tc>
        <w:tc>
          <w:tcPr>
            <w:tcW w:w="528" w:type="pct"/>
            <w:vAlign w:val="center"/>
          </w:tcPr>
          <w:p w14:paraId="42CC17A9" w14:textId="77777777" w:rsidR="001B31C7" w:rsidRPr="00A05575" w:rsidRDefault="001B31C7" w:rsidP="001B31C7">
            <w:pPr>
              <w:spacing w:after="160" w:line="278" w:lineRule="auto"/>
              <w:contextualSpacing/>
              <w:jc w:val="center"/>
            </w:pPr>
            <w:r>
              <w:t>1.37</w:t>
            </w:r>
          </w:p>
        </w:tc>
        <w:tc>
          <w:tcPr>
            <w:tcW w:w="1375" w:type="pct"/>
            <w:vAlign w:val="center"/>
          </w:tcPr>
          <w:p w14:paraId="2AB496FF" w14:textId="77777777" w:rsidR="001B31C7" w:rsidRDefault="001B31C7" w:rsidP="00873D11">
            <w:pPr>
              <w:spacing w:after="160" w:line="278" w:lineRule="auto"/>
              <w:contextualSpacing/>
              <w:jc w:val="center"/>
            </w:pPr>
            <w:r>
              <w:t>Slightly Satisfied</w:t>
            </w:r>
          </w:p>
        </w:tc>
      </w:tr>
      <w:tr w:rsidR="001B31C7" w:rsidRPr="00A05575" w14:paraId="7BF2D808" w14:textId="77777777" w:rsidTr="001B31C7">
        <w:tc>
          <w:tcPr>
            <w:tcW w:w="2405" w:type="pct"/>
            <w:vAlign w:val="center"/>
          </w:tcPr>
          <w:p w14:paraId="531B4C71" w14:textId="77777777" w:rsidR="001B31C7" w:rsidRDefault="001B31C7" w:rsidP="00873D11">
            <w:pPr>
              <w:spacing w:after="160" w:line="278" w:lineRule="auto"/>
              <w:contextualSpacing/>
            </w:pPr>
            <w:r>
              <w:t xml:space="preserve">35. </w:t>
            </w:r>
            <w:r w:rsidRPr="00597FC5">
              <w:t>Supportive communication environment</w:t>
            </w:r>
          </w:p>
        </w:tc>
        <w:tc>
          <w:tcPr>
            <w:tcW w:w="692" w:type="pct"/>
            <w:vAlign w:val="center"/>
          </w:tcPr>
          <w:p w14:paraId="629074E6" w14:textId="77777777" w:rsidR="001B31C7" w:rsidRDefault="001B31C7" w:rsidP="001B31C7">
            <w:pPr>
              <w:spacing w:after="160" w:line="278" w:lineRule="auto"/>
              <w:contextualSpacing/>
              <w:jc w:val="center"/>
            </w:pPr>
            <w:r>
              <w:t>5.15</w:t>
            </w:r>
          </w:p>
        </w:tc>
        <w:tc>
          <w:tcPr>
            <w:tcW w:w="528" w:type="pct"/>
            <w:vAlign w:val="center"/>
          </w:tcPr>
          <w:p w14:paraId="5AE19503" w14:textId="77777777" w:rsidR="001B31C7" w:rsidRPr="00A05575" w:rsidRDefault="001B31C7" w:rsidP="001B31C7">
            <w:pPr>
              <w:spacing w:after="160" w:line="278" w:lineRule="auto"/>
              <w:contextualSpacing/>
              <w:jc w:val="center"/>
            </w:pPr>
            <w:r>
              <w:t>1.35</w:t>
            </w:r>
          </w:p>
        </w:tc>
        <w:tc>
          <w:tcPr>
            <w:tcW w:w="1375" w:type="pct"/>
            <w:vAlign w:val="center"/>
          </w:tcPr>
          <w:p w14:paraId="1B1E7ECA" w14:textId="77777777" w:rsidR="001B31C7" w:rsidRDefault="001B31C7" w:rsidP="00873D11">
            <w:pPr>
              <w:spacing w:after="160" w:line="278" w:lineRule="auto"/>
              <w:contextualSpacing/>
              <w:jc w:val="center"/>
            </w:pPr>
            <w:r>
              <w:t>Slightly Satisfied</w:t>
            </w:r>
          </w:p>
        </w:tc>
      </w:tr>
      <w:tr w:rsidR="001B31C7" w:rsidRPr="00A05575" w14:paraId="2D1F356E" w14:textId="77777777" w:rsidTr="001B31C7">
        <w:tc>
          <w:tcPr>
            <w:tcW w:w="2405" w:type="pct"/>
            <w:vAlign w:val="center"/>
          </w:tcPr>
          <w:p w14:paraId="2E56A424" w14:textId="77777777" w:rsidR="001B31C7" w:rsidRDefault="001B31C7" w:rsidP="00873D11">
            <w:pPr>
              <w:spacing w:after="160" w:line="278" w:lineRule="auto"/>
              <w:contextualSpacing/>
            </w:pPr>
            <w:r>
              <w:t xml:space="preserve">                                                   Factor Mean</w:t>
            </w:r>
          </w:p>
        </w:tc>
        <w:tc>
          <w:tcPr>
            <w:tcW w:w="692" w:type="pct"/>
            <w:vAlign w:val="center"/>
          </w:tcPr>
          <w:p w14:paraId="75742411" w14:textId="77777777" w:rsidR="001B31C7" w:rsidRDefault="001B31C7" w:rsidP="001B31C7">
            <w:pPr>
              <w:spacing w:after="160" w:line="278" w:lineRule="auto"/>
              <w:contextualSpacing/>
              <w:jc w:val="center"/>
            </w:pPr>
            <w:r>
              <w:t>5.09</w:t>
            </w:r>
          </w:p>
        </w:tc>
        <w:tc>
          <w:tcPr>
            <w:tcW w:w="528" w:type="pct"/>
            <w:vAlign w:val="center"/>
          </w:tcPr>
          <w:p w14:paraId="0398A7A6" w14:textId="77777777" w:rsidR="001B31C7" w:rsidRPr="00A05575" w:rsidRDefault="001B31C7" w:rsidP="001B31C7">
            <w:pPr>
              <w:spacing w:after="160" w:line="278" w:lineRule="auto"/>
              <w:contextualSpacing/>
              <w:jc w:val="center"/>
            </w:pPr>
            <w:r>
              <w:t>1.38</w:t>
            </w:r>
          </w:p>
        </w:tc>
        <w:tc>
          <w:tcPr>
            <w:tcW w:w="1375" w:type="pct"/>
            <w:vAlign w:val="center"/>
          </w:tcPr>
          <w:p w14:paraId="12644E5E" w14:textId="77777777" w:rsidR="001B31C7" w:rsidRDefault="001B31C7" w:rsidP="00873D11">
            <w:pPr>
              <w:spacing w:after="160" w:line="278" w:lineRule="auto"/>
              <w:contextualSpacing/>
              <w:jc w:val="center"/>
            </w:pPr>
            <w:r>
              <w:t>High</w:t>
            </w:r>
          </w:p>
        </w:tc>
      </w:tr>
      <w:tr w:rsidR="001B31C7" w:rsidRPr="00A05575" w14:paraId="6B11B627" w14:textId="77777777" w:rsidTr="001B31C7">
        <w:tc>
          <w:tcPr>
            <w:tcW w:w="2405" w:type="pct"/>
            <w:vAlign w:val="center"/>
          </w:tcPr>
          <w:p w14:paraId="2151892A" w14:textId="77777777" w:rsidR="001B31C7" w:rsidRDefault="001B31C7" w:rsidP="00873D11">
            <w:pPr>
              <w:spacing w:after="160" w:line="278" w:lineRule="auto"/>
              <w:contextualSpacing/>
            </w:pPr>
            <w:r>
              <w:t>Employee Communication</w:t>
            </w:r>
          </w:p>
        </w:tc>
        <w:tc>
          <w:tcPr>
            <w:tcW w:w="692" w:type="pct"/>
            <w:vAlign w:val="center"/>
          </w:tcPr>
          <w:p w14:paraId="494B50B3" w14:textId="77777777" w:rsidR="001B31C7" w:rsidRDefault="001B31C7" w:rsidP="001B31C7">
            <w:pPr>
              <w:spacing w:after="160" w:line="278" w:lineRule="auto"/>
              <w:contextualSpacing/>
              <w:jc w:val="center"/>
            </w:pPr>
          </w:p>
        </w:tc>
        <w:tc>
          <w:tcPr>
            <w:tcW w:w="528" w:type="pct"/>
            <w:vAlign w:val="center"/>
          </w:tcPr>
          <w:p w14:paraId="6963C9E7" w14:textId="77777777" w:rsidR="001B31C7" w:rsidRPr="00A05575" w:rsidRDefault="001B31C7" w:rsidP="001B31C7">
            <w:pPr>
              <w:spacing w:after="160" w:line="278" w:lineRule="auto"/>
              <w:contextualSpacing/>
              <w:jc w:val="center"/>
            </w:pPr>
          </w:p>
        </w:tc>
        <w:tc>
          <w:tcPr>
            <w:tcW w:w="1375" w:type="pct"/>
            <w:vAlign w:val="center"/>
          </w:tcPr>
          <w:p w14:paraId="34458BD2" w14:textId="77777777" w:rsidR="001B31C7" w:rsidRDefault="001B31C7" w:rsidP="00873D11">
            <w:pPr>
              <w:spacing w:after="160" w:line="278" w:lineRule="auto"/>
              <w:contextualSpacing/>
              <w:jc w:val="center"/>
            </w:pPr>
          </w:p>
        </w:tc>
      </w:tr>
      <w:tr w:rsidR="001B31C7" w:rsidRPr="00A05575" w14:paraId="7E30DD9B" w14:textId="77777777" w:rsidTr="001B31C7">
        <w:tc>
          <w:tcPr>
            <w:tcW w:w="2405" w:type="pct"/>
            <w:vAlign w:val="center"/>
          </w:tcPr>
          <w:p w14:paraId="2185DF38" w14:textId="77777777" w:rsidR="001B31C7" w:rsidRDefault="001B31C7" w:rsidP="00873D11">
            <w:pPr>
              <w:spacing w:after="160" w:line="278" w:lineRule="auto"/>
              <w:contextualSpacing/>
            </w:pPr>
            <w:r>
              <w:t xml:space="preserve">36. </w:t>
            </w:r>
            <w:r w:rsidRPr="00597FC5">
              <w:t>Communication about benefits</w:t>
            </w:r>
          </w:p>
        </w:tc>
        <w:tc>
          <w:tcPr>
            <w:tcW w:w="692" w:type="pct"/>
            <w:vAlign w:val="center"/>
          </w:tcPr>
          <w:p w14:paraId="0C024896" w14:textId="77777777" w:rsidR="001B31C7" w:rsidRDefault="001B31C7" w:rsidP="001B31C7">
            <w:pPr>
              <w:spacing w:after="160" w:line="278" w:lineRule="auto"/>
              <w:contextualSpacing/>
              <w:jc w:val="center"/>
            </w:pPr>
            <w:r>
              <w:t>5.02</w:t>
            </w:r>
          </w:p>
        </w:tc>
        <w:tc>
          <w:tcPr>
            <w:tcW w:w="528" w:type="pct"/>
            <w:vAlign w:val="center"/>
          </w:tcPr>
          <w:p w14:paraId="4EA756A4" w14:textId="77777777" w:rsidR="001B31C7" w:rsidRPr="00A05575" w:rsidRDefault="001B31C7" w:rsidP="001B31C7">
            <w:pPr>
              <w:spacing w:after="160" w:line="278" w:lineRule="auto"/>
              <w:contextualSpacing/>
              <w:jc w:val="center"/>
            </w:pPr>
            <w:r>
              <w:t>1.42</w:t>
            </w:r>
          </w:p>
        </w:tc>
        <w:tc>
          <w:tcPr>
            <w:tcW w:w="1375" w:type="pct"/>
            <w:vAlign w:val="center"/>
          </w:tcPr>
          <w:p w14:paraId="04B3BB9B" w14:textId="77777777" w:rsidR="001B31C7" w:rsidRDefault="001B31C7" w:rsidP="00873D11">
            <w:pPr>
              <w:spacing w:after="160" w:line="278" w:lineRule="auto"/>
              <w:contextualSpacing/>
              <w:jc w:val="center"/>
            </w:pPr>
            <w:r>
              <w:t>Slightly Satisfied</w:t>
            </w:r>
          </w:p>
        </w:tc>
      </w:tr>
      <w:tr w:rsidR="001B31C7" w:rsidRPr="00A05575" w14:paraId="5FA701F4" w14:textId="77777777" w:rsidTr="001B31C7">
        <w:tc>
          <w:tcPr>
            <w:tcW w:w="2405" w:type="pct"/>
            <w:vAlign w:val="center"/>
          </w:tcPr>
          <w:p w14:paraId="33B27B45" w14:textId="77777777" w:rsidR="001B31C7" w:rsidRDefault="001B31C7" w:rsidP="00873D11">
            <w:pPr>
              <w:spacing w:after="160" w:line="278" w:lineRule="auto"/>
              <w:contextualSpacing/>
            </w:pPr>
            <w:r>
              <w:t xml:space="preserve">37. </w:t>
            </w:r>
            <w:r w:rsidRPr="00597FC5">
              <w:t>Communication about training</w:t>
            </w:r>
          </w:p>
        </w:tc>
        <w:tc>
          <w:tcPr>
            <w:tcW w:w="692" w:type="pct"/>
            <w:vAlign w:val="center"/>
          </w:tcPr>
          <w:p w14:paraId="5BDD18BE" w14:textId="77777777" w:rsidR="001B31C7" w:rsidRDefault="001B31C7" w:rsidP="001B31C7">
            <w:pPr>
              <w:spacing w:after="160" w:line="278" w:lineRule="auto"/>
              <w:contextualSpacing/>
              <w:jc w:val="center"/>
            </w:pPr>
            <w:r>
              <w:t>5.08</w:t>
            </w:r>
          </w:p>
        </w:tc>
        <w:tc>
          <w:tcPr>
            <w:tcW w:w="528" w:type="pct"/>
            <w:vAlign w:val="center"/>
          </w:tcPr>
          <w:p w14:paraId="4C0B2743" w14:textId="77777777" w:rsidR="001B31C7" w:rsidRPr="00A05575" w:rsidRDefault="001B31C7" w:rsidP="001B31C7">
            <w:pPr>
              <w:spacing w:after="160" w:line="278" w:lineRule="auto"/>
              <w:contextualSpacing/>
              <w:jc w:val="center"/>
            </w:pPr>
            <w:r>
              <w:t>1.39</w:t>
            </w:r>
          </w:p>
        </w:tc>
        <w:tc>
          <w:tcPr>
            <w:tcW w:w="1375" w:type="pct"/>
            <w:vAlign w:val="center"/>
          </w:tcPr>
          <w:p w14:paraId="62EE00F1" w14:textId="77777777" w:rsidR="001B31C7" w:rsidRDefault="001B31C7" w:rsidP="00873D11">
            <w:pPr>
              <w:spacing w:after="160" w:line="278" w:lineRule="auto"/>
              <w:contextualSpacing/>
              <w:jc w:val="center"/>
            </w:pPr>
            <w:r>
              <w:t>Slightly Satisfied</w:t>
            </w:r>
          </w:p>
        </w:tc>
      </w:tr>
      <w:tr w:rsidR="001B31C7" w:rsidRPr="00A05575" w14:paraId="49E8E30B" w14:textId="77777777" w:rsidTr="001B31C7">
        <w:tc>
          <w:tcPr>
            <w:tcW w:w="2405" w:type="pct"/>
            <w:vAlign w:val="center"/>
          </w:tcPr>
          <w:p w14:paraId="2502D6C4" w14:textId="77777777" w:rsidR="001B31C7" w:rsidRDefault="001B31C7" w:rsidP="00873D11">
            <w:pPr>
              <w:spacing w:after="160" w:line="278" w:lineRule="auto"/>
              <w:contextualSpacing/>
            </w:pPr>
            <w:r>
              <w:t xml:space="preserve">38. </w:t>
            </w:r>
            <w:r w:rsidRPr="00597FC5">
              <w:t>Information about staff welfare</w:t>
            </w:r>
          </w:p>
        </w:tc>
        <w:tc>
          <w:tcPr>
            <w:tcW w:w="692" w:type="pct"/>
            <w:vAlign w:val="center"/>
          </w:tcPr>
          <w:p w14:paraId="0A442272" w14:textId="77777777" w:rsidR="001B31C7" w:rsidRDefault="001B31C7" w:rsidP="001B31C7">
            <w:pPr>
              <w:spacing w:after="160" w:line="278" w:lineRule="auto"/>
              <w:contextualSpacing/>
              <w:jc w:val="center"/>
            </w:pPr>
            <w:r>
              <w:t>5.11</w:t>
            </w:r>
          </w:p>
        </w:tc>
        <w:tc>
          <w:tcPr>
            <w:tcW w:w="528" w:type="pct"/>
            <w:vAlign w:val="center"/>
          </w:tcPr>
          <w:p w14:paraId="72EA2642" w14:textId="77777777" w:rsidR="001B31C7" w:rsidRPr="00A05575" w:rsidRDefault="001B31C7" w:rsidP="001B31C7">
            <w:pPr>
              <w:spacing w:after="160" w:line="278" w:lineRule="auto"/>
              <w:contextualSpacing/>
              <w:jc w:val="center"/>
            </w:pPr>
            <w:r>
              <w:t>1.36</w:t>
            </w:r>
          </w:p>
        </w:tc>
        <w:tc>
          <w:tcPr>
            <w:tcW w:w="1375" w:type="pct"/>
            <w:vAlign w:val="center"/>
          </w:tcPr>
          <w:p w14:paraId="1BCAB0AF" w14:textId="77777777" w:rsidR="001B31C7" w:rsidRDefault="001B31C7" w:rsidP="00873D11">
            <w:pPr>
              <w:spacing w:after="160" w:line="278" w:lineRule="auto"/>
              <w:contextualSpacing/>
              <w:jc w:val="center"/>
            </w:pPr>
            <w:r>
              <w:t>Slightly Satisfied</w:t>
            </w:r>
          </w:p>
        </w:tc>
      </w:tr>
      <w:tr w:rsidR="001B31C7" w:rsidRPr="00A05575" w14:paraId="56A75C65" w14:textId="77777777" w:rsidTr="001B31C7">
        <w:tc>
          <w:tcPr>
            <w:tcW w:w="2405" w:type="pct"/>
            <w:vAlign w:val="center"/>
          </w:tcPr>
          <w:p w14:paraId="065B030D" w14:textId="77777777" w:rsidR="001B31C7" w:rsidRDefault="001B31C7" w:rsidP="00873D11">
            <w:pPr>
              <w:spacing w:after="160" w:line="278" w:lineRule="auto"/>
              <w:contextualSpacing/>
            </w:pPr>
            <w:r>
              <w:t xml:space="preserve">39. </w:t>
            </w:r>
            <w:r w:rsidRPr="00597FC5">
              <w:t>Communication regarding staff concerns</w:t>
            </w:r>
          </w:p>
        </w:tc>
        <w:tc>
          <w:tcPr>
            <w:tcW w:w="692" w:type="pct"/>
            <w:vAlign w:val="center"/>
          </w:tcPr>
          <w:p w14:paraId="1AC44ED5" w14:textId="77777777" w:rsidR="001B31C7" w:rsidRDefault="001B31C7" w:rsidP="001B31C7">
            <w:pPr>
              <w:spacing w:after="160" w:line="278" w:lineRule="auto"/>
              <w:contextualSpacing/>
              <w:jc w:val="center"/>
            </w:pPr>
            <w:r>
              <w:t>5.06</w:t>
            </w:r>
          </w:p>
        </w:tc>
        <w:tc>
          <w:tcPr>
            <w:tcW w:w="528" w:type="pct"/>
            <w:vAlign w:val="center"/>
          </w:tcPr>
          <w:p w14:paraId="78110E8D" w14:textId="77777777" w:rsidR="001B31C7" w:rsidRPr="00A05575" w:rsidRDefault="001B31C7" w:rsidP="001B31C7">
            <w:pPr>
              <w:spacing w:after="160" w:line="278" w:lineRule="auto"/>
              <w:contextualSpacing/>
              <w:jc w:val="center"/>
            </w:pPr>
            <w:r>
              <w:t>1.40</w:t>
            </w:r>
          </w:p>
        </w:tc>
        <w:tc>
          <w:tcPr>
            <w:tcW w:w="1375" w:type="pct"/>
            <w:vAlign w:val="center"/>
          </w:tcPr>
          <w:p w14:paraId="41683ADF" w14:textId="77777777" w:rsidR="001B31C7" w:rsidRDefault="001B31C7" w:rsidP="00873D11">
            <w:pPr>
              <w:spacing w:after="160" w:line="278" w:lineRule="auto"/>
              <w:contextualSpacing/>
              <w:jc w:val="center"/>
            </w:pPr>
            <w:r>
              <w:t>Slightly Satisfied</w:t>
            </w:r>
          </w:p>
        </w:tc>
      </w:tr>
      <w:tr w:rsidR="001B31C7" w:rsidRPr="00A05575" w14:paraId="29A066F8" w14:textId="77777777" w:rsidTr="001B31C7">
        <w:tc>
          <w:tcPr>
            <w:tcW w:w="2405" w:type="pct"/>
            <w:vAlign w:val="center"/>
          </w:tcPr>
          <w:p w14:paraId="6D90714B" w14:textId="77777777" w:rsidR="001B31C7" w:rsidRDefault="001B31C7" w:rsidP="00873D11">
            <w:pPr>
              <w:spacing w:after="160" w:line="278" w:lineRule="auto"/>
              <w:contextualSpacing/>
            </w:pPr>
            <w:r>
              <w:t xml:space="preserve">40. </w:t>
            </w:r>
            <w:r w:rsidRPr="00597FC5">
              <w:t>Overall communication satisfaction</w:t>
            </w:r>
          </w:p>
        </w:tc>
        <w:tc>
          <w:tcPr>
            <w:tcW w:w="692" w:type="pct"/>
            <w:vAlign w:val="center"/>
          </w:tcPr>
          <w:p w14:paraId="55A50DDA" w14:textId="77777777" w:rsidR="001B31C7" w:rsidRDefault="001B31C7" w:rsidP="001B31C7">
            <w:pPr>
              <w:spacing w:after="160" w:line="278" w:lineRule="auto"/>
              <w:contextualSpacing/>
              <w:jc w:val="center"/>
            </w:pPr>
            <w:r>
              <w:t>5.18</w:t>
            </w:r>
          </w:p>
        </w:tc>
        <w:tc>
          <w:tcPr>
            <w:tcW w:w="528" w:type="pct"/>
            <w:vAlign w:val="center"/>
          </w:tcPr>
          <w:p w14:paraId="381135CB" w14:textId="77777777" w:rsidR="001B31C7" w:rsidRPr="00A05575" w:rsidRDefault="001B31C7" w:rsidP="001B31C7">
            <w:pPr>
              <w:spacing w:after="160" w:line="278" w:lineRule="auto"/>
              <w:contextualSpacing/>
              <w:jc w:val="center"/>
            </w:pPr>
            <w:r>
              <w:t>1.34</w:t>
            </w:r>
          </w:p>
        </w:tc>
        <w:tc>
          <w:tcPr>
            <w:tcW w:w="1375" w:type="pct"/>
            <w:vAlign w:val="center"/>
          </w:tcPr>
          <w:p w14:paraId="07497F2C" w14:textId="77777777" w:rsidR="001B31C7" w:rsidRDefault="001B31C7" w:rsidP="00873D11">
            <w:pPr>
              <w:spacing w:after="160" w:line="278" w:lineRule="auto"/>
              <w:contextualSpacing/>
              <w:jc w:val="center"/>
            </w:pPr>
            <w:r>
              <w:t>Slightly Satisfied</w:t>
            </w:r>
          </w:p>
        </w:tc>
      </w:tr>
      <w:tr w:rsidR="001B31C7" w:rsidRPr="00A05575" w14:paraId="15101ADA" w14:textId="77777777" w:rsidTr="001B31C7">
        <w:tc>
          <w:tcPr>
            <w:tcW w:w="2405" w:type="pct"/>
            <w:vAlign w:val="center"/>
          </w:tcPr>
          <w:p w14:paraId="099B037A" w14:textId="77777777" w:rsidR="001B31C7" w:rsidRDefault="001B31C7" w:rsidP="00873D11">
            <w:pPr>
              <w:spacing w:after="160" w:line="278" w:lineRule="auto"/>
              <w:contextualSpacing/>
            </w:pPr>
            <w:r>
              <w:t xml:space="preserve">                                               Factor Mean</w:t>
            </w:r>
          </w:p>
        </w:tc>
        <w:tc>
          <w:tcPr>
            <w:tcW w:w="692" w:type="pct"/>
            <w:vAlign w:val="center"/>
          </w:tcPr>
          <w:p w14:paraId="2BABD623" w14:textId="77777777" w:rsidR="001B31C7" w:rsidRDefault="001B31C7" w:rsidP="001B31C7">
            <w:pPr>
              <w:spacing w:after="160" w:line="278" w:lineRule="auto"/>
              <w:contextualSpacing/>
              <w:jc w:val="center"/>
            </w:pPr>
            <w:r>
              <w:t>5.09</w:t>
            </w:r>
          </w:p>
        </w:tc>
        <w:tc>
          <w:tcPr>
            <w:tcW w:w="528" w:type="pct"/>
            <w:vAlign w:val="center"/>
          </w:tcPr>
          <w:p w14:paraId="7A42BD99" w14:textId="77777777" w:rsidR="001B31C7" w:rsidRPr="00A05575" w:rsidRDefault="001B31C7" w:rsidP="001B31C7">
            <w:pPr>
              <w:spacing w:after="160" w:line="278" w:lineRule="auto"/>
              <w:contextualSpacing/>
              <w:jc w:val="center"/>
            </w:pPr>
            <w:r>
              <w:t>1.38</w:t>
            </w:r>
          </w:p>
        </w:tc>
        <w:tc>
          <w:tcPr>
            <w:tcW w:w="1375" w:type="pct"/>
            <w:vAlign w:val="center"/>
          </w:tcPr>
          <w:p w14:paraId="6D70A252" w14:textId="77777777" w:rsidR="001B31C7" w:rsidRDefault="001B31C7" w:rsidP="00873D11">
            <w:pPr>
              <w:spacing w:after="160" w:line="278" w:lineRule="auto"/>
              <w:contextualSpacing/>
              <w:jc w:val="center"/>
            </w:pPr>
            <w:r>
              <w:t>High</w:t>
            </w:r>
          </w:p>
        </w:tc>
      </w:tr>
      <w:tr w:rsidR="001B31C7" w:rsidRPr="00A05575" w14:paraId="71FDBAA5" w14:textId="77777777" w:rsidTr="001B31C7">
        <w:tc>
          <w:tcPr>
            <w:tcW w:w="2405" w:type="pct"/>
            <w:vAlign w:val="center"/>
            <w:hideMark/>
          </w:tcPr>
          <w:p w14:paraId="25E2E8CD" w14:textId="77777777" w:rsidR="001B31C7" w:rsidRPr="00A05575" w:rsidRDefault="001B31C7" w:rsidP="00873D11">
            <w:pPr>
              <w:spacing w:after="160" w:line="278" w:lineRule="auto"/>
              <w:contextualSpacing/>
            </w:pPr>
            <w:r>
              <w:t xml:space="preserve">                                               </w:t>
            </w:r>
            <w:r w:rsidRPr="00A05575">
              <w:t>Grand mean</w:t>
            </w:r>
          </w:p>
        </w:tc>
        <w:tc>
          <w:tcPr>
            <w:tcW w:w="692" w:type="pct"/>
            <w:vAlign w:val="center"/>
            <w:hideMark/>
          </w:tcPr>
          <w:p w14:paraId="7A62903F" w14:textId="77777777" w:rsidR="001B31C7" w:rsidRPr="00A05575" w:rsidRDefault="001B31C7" w:rsidP="001B31C7">
            <w:pPr>
              <w:spacing w:after="160" w:line="278" w:lineRule="auto"/>
              <w:contextualSpacing/>
              <w:jc w:val="center"/>
            </w:pPr>
            <w:r>
              <w:t>5</w:t>
            </w:r>
            <w:r w:rsidRPr="00A05575">
              <w:t>.</w:t>
            </w:r>
            <w:r>
              <w:t>19</w:t>
            </w:r>
          </w:p>
        </w:tc>
        <w:tc>
          <w:tcPr>
            <w:tcW w:w="528" w:type="pct"/>
            <w:vAlign w:val="center"/>
            <w:hideMark/>
          </w:tcPr>
          <w:p w14:paraId="3244C3F0" w14:textId="77777777" w:rsidR="001B31C7" w:rsidRPr="00A05575" w:rsidRDefault="001B31C7" w:rsidP="001B31C7">
            <w:pPr>
              <w:spacing w:after="160" w:line="278" w:lineRule="auto"/>
              <w:contextualSpacing/>
              <w:jc w:val="center"/>
            </w:pPr>
            <w:r>
              <w:t>1.33</w:t>
            </w:r>
          </w:p>
        </w:tc>
        <w:tc>
          <w:tcPr>
            <w:tcW w:w="1375" w:type="pct"/>
            <w:vAlign w:val="center"/>
            <w:hideMark/>
          </w:tcPr>
          <w:p w14:paraId="131D9C31" w14:textId="77777777" w:rsidR="001B31C7" w:rsidRPr="00A05575" w:rsidRDefault="001B31C7" w:rsidP="00873D11">
            <w:pPr>
              <w:spacing w:after="160" w:line="278" w:lineRule="auto"/>
              <w:contextualSpacing/>
              <w:jc w:val="center"/>
            </w:pPr>
            <w:r>
              <w:t>High Communication Satisfaction</w:t>
            </w:r>
          </w:p>
        </w:tc>
      </w:tr>
    </w:tbl>
    <w:p w14:paraId="5DC47BE7" w14:textId="77777777" w:rsidR="001B31C7" w:rsidRPr="00F70513" w:rsidRDefault="0046177F" w:rsidP="001B31C7">
      <w:pPr>
        <w:spacing w:after="160" w:line="278" w:lineRule="auto"/>
        <w:contextualSpacing/>
        <w:rPr>
          <w:i/>
          <w:iCs/>
          <w:sz w:val="18"/>
          <w:szCs w:val="18"/>
        </w:rPr>
      </w:pPr>
      <w:r w:rsidRPr="00432A12">
        <w:rPr>
          <w:iCs/>
          <w:sz w:val="20"/>
          <w:szCs w:val="20"/>
        </w:rPr>
        <w:t>Note.</w:t>
      </w:r>
      <w:r w:rsidRPr="00432A12">
        <w:rPr>
          <w:iCs/>
          <w:spacing w:val="-1"/>
          <w:sz w:val="20"/>
          <w:szCs w:val="20"/>
        </w:rPr>
        <w:t xml:space="preserve"> </w:t>
      </w:r>
      <w:r w:rsidRPr="00432A12">
        <w:rPr>
          <w:i/>
          <w:spacing w:val="-2"/>
          <w:sz w:val="20"/>
          <w:szCs w:val="20"/>
        </w:rPr>
        <w:t>n=</w:t>
      </w:r>
      <w:r w:rsidR="001B31C7">
        <w:rPr>
          <w:i/>
          <w:iCs/>
          <w:sz w:val="18"/>
          <w:szCs w:val="18"/>
        </w:rPr>
        <w:t>192</w:t>
      </w:r>
    </w:p>
    <w:p w14:paraId="1771E00F" w14:textId="271E4DF6" w:rsidR="0046177F" w:rsidRPr="00432A12" w:rsidRDefault="001B31C7" w:rsidP="001B31C7">
      <w:pPr>
        <w:jc w:val="both"/>
        <w:rPr>
          <w:i/>
          <w:spacing w:val="-2"/>
          <w:sz w:val="20"/>
          <w:szCs w:val="20"/>
        </w:rPr>
      </w:pPr>
      <w:r w:rsidRPr="006C6123">
        <w:rPr>
          <w:sz w:val="18"/>
          <w:szCs w:val="18"/>
        </w:rPr>
        <w:t>Legend: A mean score of 1.00–1.49 indicates Very Low Communication Satisfaction (Very Dissatisfied);</w:t>
      </w:r>
      <w:r>
        <w:rPr>
          <w:sz w:val="18"/>
          <w:szCs w:val="18"/>
        </w:rPr>
        <w:t xml:space="preserve"> </w:t>
      </w:r>
      <w:r w:rsidRPr="006C6123">
        <w:rPr>
          <w:sz w:val="18"/>
          <w:szCs w:val="18"/>
        </w:rPr>
        <w:t>1.50–2.49 indicates Low Communication Satisfaction (Dissatisfied); 2.50–3.49 indicates Slightly Low Communication Satisfaction (Slightly Dissatisfied); 3.50–4.49 indicates Moderate Communication Satisfaction (Neutral); 4.50–5.49 indicates High Communication Satisfaction (Slightly Satisfied);</w:t>
      </w:r>
      <w:r>
        <w:rPr>
          <w:sz w:val="18"/>
          <w:szCs w:val="18"/>
        </w:rPr>
        <w:t xml:space="preserve">  </w:t>
      </w:r>
      <w:r w:rsidRPr="006C6123">
        <w:rPr>
          <w:sz w:val="18"/>
          <w:szCs w:val="18"/>
        </w:rPr>
        <w:t>5.50–6.49 indicates Very High Communication Satisfaction (Satisfied); and 6.50–7.00 indicates Very High Communication Satisfaction (Very Satisfied)</w:t>
      </w:r>
      <w:r w:rsidR="00B770F6" w:rsidRPr="00432A12">
        <w:rPr>
          <w:i/>
          <w:spacing w:val="-2"/>
          <w:sz w:val="20"/>
          <w:szCs w:val="20"/>
        </w:rPr>
        <w:t>.</w:t>
      </w:r>
    </w:p>
    <w:p w14:paraId="158DF68F" w14:textId="77777777" w:rsidR="00A567D8" w:rsidRDefault="00A567D8" w:rsidP="00781E1E">
      <w:pPr>
        <w:contextualSpacing/>
        <w:jc w:val="both"/>
        <w:rPr>
          <w:iCs/>
          <w:sz w:val="24"/>
          <w:szCs w:val="32"/>
          <w:lang w:val="en-PH"/>
        </w:rPr>
      </w:pPr>
    </w:p>
    <w:p w14:paraId="30E426AB" w14:textId="77777777" w:rsidR="001B31C7" w:rsidRDefault="001B31C7" w:rsidP="00781E1E">
      <w:pPr>
        <w:contextualSpacing/>
        <w:jc w:val="both"/>
        <w:rPr>
          <w:iCs/>
          <w:sz w:val="24"/>
          <w:szCs w:val="32"/>
          <w:lang w:val="en-PH"/>
        </w:rPr>
      </w:pPr>
    </w:p>
    <w:p w14:paraId="26B9BD4C" w14:textId="3595B6CE" w:rsidR="001B31C7" w:rsidRPr="001B31C7" w:rsidRDefault="0046177F" w:rsidP="001B31C7">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w:t>
      </w:r>
      <w:r w:rsidR="001B31C7">
        <w:t xml:space="preserve"> </w:t>
      </w:r>
      <w:r w:rsidR="001B31C7" w:rsidRPr="001B31C7">
        <w:rPr>
          <w:iCs/>
          <w:sz w:val="24"/>
          <w:szCs w:val="32"/>
        </w:rPr>
        <w:t xml:space="preserve">findings revealed that nurses demonstrated a high level of communication satisfaction across all dimensions, indicating that communication within the organization was generally perceived as functional, supportive, and helpful in carrying out professional responsibilities. Effective communication remains essential in healthcare as it promotes safe patient care, teamwork, staff engagement, and organizational stability. The results suggest that nurses benefited from timely information, clear guidance, and supportive interactions that enabled them to coordinate care efficiently and adapt to workplace demands. These findings support previous studies showing that communication satisfaction contributes to stronger workplace relationships, organizational trust, morale, and engagement among nurses (Karimi et al., 2023; Alshahrani &amp; Baig, 2022). Organizational perspective and organizational integration further reflected that nurses felt informed about institutional goals, policies, and role expectations, helping them align their practice with organizational priorities and maintain effective coordination in </w:t>
      </w:r>
      <w:r w:rsidR="001B31C7" w:rsidRPr="001B31C7">
        <w:rPr>
          <w:iCs/>
          <w:sz w:val="24"/>
          <w:szCs w:val="32"/>
        </w:rPr>
        <w:lastRenderedPageBreak/>
        <w:t>patient care. Similar findings were reported by Kim and Park (2021), Wei et al. (2022), Labrague et al. (2021), and Al-Hamdan et al. (2021), who emphasized the importance of transparent communication in promoting inclusion, teamwork, and patient safety.</w:t>
      </w:r>
    </w:p>
    <w:p w14:paraId="3E9FE088" w14:textId="77777777" w:rsidR="001B31C7" w:rsidRPr="001B31C7" w:rsidRDefault="001B31C7" w:rsidP="001B31C7">
      <w:pPr>
        <w:contextualSpacing/>
        <w:jc w:val="both"/>
        <w:rPr>
          <w:iCs/>
          <w:sz w:val="24"/>
          <w:szCs w:val="32"/>
        </w:rPr>
      </w:pPr>
    </w:p>
    <w:p w14:paraId="260D16FF" w14:textId="415BD0B8" w:rsidR="00D94BDF" w:rsidRDefault="001B31C7" w:rsidP="001B31C7">
      <w:pPr>
        <w:contextualSpacing/>
        <w:jc w:val="both"/>
        <w:rPr>
          <w:iCs/>
          <w:sz w:val="24"/>
          <w:szCs w:val="32"/>
          <w:lang w:val="en-PH"/>
        </w:rPr>
      </w:pPr>
      <w:r w:rsidRPr="001B31C7">
        <w:rPr>
          <w:iCs/>
          <w:sz w:val="24"/>
          <w:szCs w:val="32"/>
        </w:rPr>
        <w:t>Among the dimensions, relationships with supervisors, horizontal communication, communication climate, media quality, and employee communication were generally viewed favorably, suggesting positive supervisory relationships, effective teamwork, and useful communication channels within the hospital. However, personal feedback obtained relatively lower ratings, indicating opportunities to improve the consistency and quality of recognition and developmental feedback. Prior studies have shown that supportive feedback enhances confidence, motivation, and job satisfaction (Nasir &amp; Safdar, 2023), while strong supervisory communication fosters psychological safety and organizational attachment (Majeed et al., 2021; Woo &amp; Kang, 2020). Likewise, effective peer communication and open communication climates strengthen collaboration, resilience, and patient safety culture (Boamah et al., 2022; Teo et al., 2021; Ferreira et al., 2023). Overall, the findings suggest that the hospital has established communication practices that support coordination, teamwork, and employee engagement, although continued efforts to strengthen feedback systems and employee-centered communication remain necessary to sustain professional growth, staff satisfaction, and quality patient care</w:t>
      </w:r>
      <w:r>
        <w:rPr>
          <w:iCs/>
          <w:sz w:val="24"/>
          <w:szCs w:val="32"/>
        </w:rPr>
        <w:t xml:space="preserve">. </w:t>
      </w:r>
    </w:p>
    <w:p w14:paraId="2F56DA25" w14:textId="510CC1E2" w:rsidR="00D66518" w:rsidRDefault="00D66518" w:rsidP="0046177F">
      <w:pPr>
        <w:contextualSpacing/>
        <w:jc w:val="both"/>
        <w:rPr>
          <w:iCs/>
          <w:sz w:val="24"/>
          <w:szCs w:val="32"/>
          <w:lang w:val="en-PH"/>
        </w:rPr>
      </w:pPr>
    </w:p>
    <w:p w14:paraId="750807E9" w14:textId="77777777" w:rsidR="00432A12" w:rsidRDefault="00432A12" w:rsidP="0046177F">
      <w:pPr>
        <w:contextualSpacing/>
        <w:jc w:val="both"/>
        <w:rPr>
          <w:iCs/>
          <w:sz w:val="24"/>
          <w:szCs w:val="32"/>
          <w:lang w:val="en-PH"/>
        </w:rPr>
      </w:pPr>
    </w:p>
    <w:p w14:paraId="112861AA" w14:textId="3504A4A1" w:rsidR="00D66518" w:rsidRPr="00715E8A" w:rsidRDefault="00D66518" w:rsidP="00D66518">
      <w:pPr>
        <w:rPr>
          <w:sz w:val="24"/>
          <w:szCs w:val="24"/>
        </w:rPr>
      </w:pPr>
      <w:r w:rsidRPr="00715E8A">
        <w:rPr>
          <w:sz w:val="24"/>
          <w:szCs w:val="24"/>
        </w:rPr>
        <w:t>Table 2</w:t>
      </w:r>
      <w:r w:rsidR="00432A12" w:rsidRPr="00432A12">
        <w:t xml:space="preserve"> </w:t>
      </w:r>
      <w:r w:rsidR="001B31C7" w:rsidRPr="001B31C7">
        <w:rPr>
          <w:sz w:val="24"/>
          <w:szCs w:val="24"/>
        </w:rPr>
        <w:t>Level of Leader Empowering Behavior among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6"/>
        <w:gridCol w:w="1210"/>
        <w:gridCol w:w="894"/>
        <w:gridCol w:w="3100"/>
      </w:tblGrid>
      <w:tr w:rsidR="001B31C7" w:rsidRPr="00C14E7D" w14:paraId="218431BD" w14:textId="77777777" w:rsidTr="001B31C7">
        <w:trPr>
          <w:tblHeader/>
        </w:trPr>
        <w:tc>
          <w:tcPr>
            <w:tcW w:w="2217" w:type="pct"/>
            <w:vAlign w:val="center"/>
            <w:hideMark/>
          </w:tcPr>
          <w:p w14:paraId="5B28BD0F" w14:textId="77777777" w:rsidR="001B31C7" w:rsidRPr="001B31C7" w:rsidRDefault="001B31C7" w:rsidP="00873D11">
            <w:pPr>
              <w:spacing w:after="160" w:line="278" w:lineRule="auto"/>
              <w:contextualSpacing/>
              <w:jc w:val="center"/>
              <w:rPr>
                <w:b/>
                <w:bCs/>
                <w:sz w:val="20"/>
                <w:szCs w:val="20"/>
              </w:rPr>
            </w:pPr>
            <w:r w:rsidRPr="001B31C7">
              <w:rPr>
                <w:b/>
                <w:bCs/>
                <w:sz w:val="20"/>
                <w:szCs w:val="20"/>
              </w:rPr>
              <w:t>Dimensions</w:t>
            </w:r>
          </w:p>
        </w:tc>
        <w:tc>
          <w:tcPr>
            <w:tcW w:w="647" w:type="pct"/>
            <w:vAlign w:val="center"/>
            <w:hideMark/>
          </w:tcPr>
          <w:p w14:paraId="58AF6CF5" w14:textId="77777777" w:rsidR="001B31C7" w:rsidRPr="001B31C7" w:rsidRDefault="001B31C7" w:rsidP="001B31C7">
            <w:pPr>
              <w:spacing w:after="160" w:line="278" w:lineRule="auto"/>
              <w:contextualSpacing/>
              <w:jc w:val="center"/>
              <w:rPr>
                <w:b/>
                <w:bCs/>
                <w:sz w:val="20"/>
                <w:szCs w:val="20"/>
              </w:rPr>
            </w:pPr>
            <w:r w:rsidRPr="001B31C7">
              <w:rPr>
                <w:b/>
                <w:bCs/>
                <w:sz w:val="20"/>
                <w:szCs w:val="20"/>
              </w:rPr>
              <w:t>Mean score</w:t>
            </w:r>
          </w:p>
        </w:tc>
        <w:tc>
          <w:tcPr>
            <w:tcW w:w="478" w:type="pct"/>
            <w:vAlign w:val="center"/>
            <w:hideMark/>
          </w:tcPr>
          <w:p w14:paraId="5CF3CEB7" w14:textId="74C3D569" w:rsidR="001B31C7" w:rsidRPr="001B31C7" w:rsidRDefault="001B31C7" w:rsidP="001B31C7">
            <w:pPr>
              <w:spacing w:after="160" w:line="278" w:lineRule="auto"/>
              <w:contextualSpacing/>
              <w:jc w:val="center"/>
              <w:rPr>
                <w:b/>
                <w:bCs/>
                <w:sz w:val="20"/>
                <w:szCs w:val="20"/>
              </w:rPr>
            </w:pPr>
            <w:r w:rsidRPr="001B31C7">
              <w:rPr>
                <w:b/>
                <w:bCs/>
                <w:sz w:val="20"/>
                <w:szCs w:val="20"/>
              </w:rPr>
              <w:t>SD</w:t>
            </w:r>
          </w:p>
        </w:tc>
        <w:tc>
          <w:tcPr>
            <w:tcW w:w="1658" w:type="pct"/>
            <w:vAlign w:val="center"/>
            <w:hideMark/>
          </w:tcPr>
          <w:p w14:paraId="104E28E9" w14:textId="77777777" w:rsidR="001B31C7" w:rsidRPr="001B31C7" w:rsidRDefault="001B31C7" w:rsidP="00873D11">
            <w:pPr>
              <w:spacing w:after="160" w:line="278" w:lineRule="auto"/>
              <w:contextualSpacing/>
              <w:rPr>
                <w:b/>
                <w:bCs/>
                <w:sz w:val="20"/>
                <w:szCs w:val="20"/>
              </w:rPr>
            </w:pPr>
            <w:r w:rsidRPr="001B31C7">
              <w:rPr>
                <w:b/>
                <w:bCs/>
                <w:sz w:val="20"/>
                <w:szCs w:val="20"/>
              </w:rPr>
              <w:t xml:space="preserve">    Interpretation</w:t>
            </w:r>
          </w:p>
        </w:tc>
      </w:tr>
      <w:tr w:rsidR="001B31C7" w:rsidRPr="00C14E7D" w14:paraId="585F4936" w14:textId="77777777" w:rsidTr="001B31C7">
        <w:tc>
          <w:tcPr>
            <w:tcW w:w="2217" w:type="pct"/>
            <w:vAlign w:val="center"/>
            <w:hideMark/>
          </w:tcPr>
          <w:p w14:paraId="6774D0E3" w14:textId="77777777" w:rsidR="001B31C7" w:rsidRPr="00C14E7D" w:rsidRDefault="001B31C7" w:rsidP="00873D11">
            <w:pPr>
              <w:spacing w:after="160" w:line="278" w:lineRule="auto"/>
              <w:contextualSpacing/>
              <w:rPr>
                <w:sz w:val="20"/>
                <w:szCs w:val="20"/>
              </w:rPr>
            </w:pPr>
            <w:r w:rsidRPr="00C14E7D">
              <w:rPr>
                <w:sz w:val="20"/>
                <w:szCs w:val="20"/>
              </w:rPr>
              <w:t xml:space="preserve"> </w:t>
            </w:r>
            <w:r w:rsidRPr="006C6123">
              <w:rPr>
                <w:sz w:val="20"/>
                <w:szCs w:val="20"/>
              </w:rPr>
              <w:t>Delegation of Authority</w:t>
            </w:r>
          </w:p>
        </w:tc>
        <w:tc>
          <w:tcPr>
            <w:tcW w:w="647" w:type="pct"/>
            <w:vAlign w:val="center"/>
            <w:hideMark/>
          </w:tcPr>
          <w:p w14:paraId="1A4BC1A3" w14:textId="77777777" w:rsidR="001B31C7" w:rsidRPr="00C14E7D" w:rsidRDefault="001B31C7" w:rsidP="001B31C7">
            <w:pPr>
              <w:spacing w:after="160" w:line="278" w:lineRule="auto"/>
              <w:contextualSpacing/>
              <w:jc w:val="center"/>
              <w:rPr>
                <w:sz w:val="20"/>
                <w:szCs w:val="20"/>
              </w:rPr>
            </w:pPr>
          </w:p>
        </w:tc>
        <w:tc>
          <w:tcPr>
            <w:tcW w:w="478" w:type="pct"/>
            <w:vAlign w:val="center"/>
            <w:hideMark/>
          </w:tcPr>
          <w:p w14:paraId="67504D33" w14:textId="77777777" w:rsidR="001B31C7" w:rsidRPr="00C14E7D" w:rsidRDefault="001B31C7" w:rsidP="001B31C7">
            <w:pPr>
              <w:spacing w:after="160" w:line="278" w:lineRule="auto"/>
              <w:contextualSpacing/>
              <w:jc w:val="center"/>
              <w:rPr>
                <w:sz w:val="20"/>
                <w:szCs w:val="20"/>
              </w:rPr>
            </w:pPr>
          </w:p>
        </w:tc>
        <w:tc>
          <w:tcPr>
            <w:tcW w:w="1658" w:type="pct"/>
            <w:vAlign w:val="center"/>
            <w:hideMark/>
          </w:tcPr>
          <w:p w14:paraId="0EAE8635" w14:textId="77777777" w:rsidR="001B31C7" w:rsidRPr="00C14E7D" w:rsidRDefault="001B31C7" w:rsidP="00873D11">
            <w:pPr>
              <w:spacing w:after="160" w:line="278" w:lineRule="auto"/>
              <w:contextualSpacing/>
              <w:rPr>
                <w:sz w:val="20"/>
                <w:szCs w:val="20"/>
              </w:rPr>
            </w:pPr>
          </w:p>
        </w:tc>
      </w:tr>
      <w:tr w:rsidR="001B31C7" w:rsidRPr="00C14E7D" w14:paraId="3035B8E4" w14:textId="77777777" w:rsidTr="001B31C7">
        <w:tc>
          <w:tcPr>
            <w:tcW w:w="2217" w:type="pct"/>
            <w:vAlign w:val="center"/>
            <w:hideMark/>
          </w:tcPr>
          <w:p w14:paraId="5A889207" w14:textId="77777777" w:rsidR="001B31C7" w:rsidRPr="00C14E7D" w:rsidRDefault="001B31C7" w:rsidP="00873D11">
            <w:pPr>
              <w:spacing w:after="160" w:line="278" w:lineRule="auto"/>
              <w:contextualSpacing/>
              <w:rPr>
                <w:sz w:val="20"/>
                <w:szCs w:val="20"/>
              </w:rPr>
            </w:pPr>
            <w:r>
              <w:rPr>
                <w:sz w:val="20"/>
                <w:szCs w:val="20"/>
              </w:rPr>
              <w:t xml:space="preserve">1. </w:t>
            </w:r>
            <w:r w:rsidRPr="006C6123">
              <w:rPr>
                <w:sz w:val="20"/>
                <w:szCs w:val="20"/>
              </w:rPr>
              <w:t>Delegates authority to nurses</w:t>
            </w:r>
          </w:p>
        </w:tc>
        <w:tc>
          <w:tcPr>
            <w:tcW w:w="647" w:type="pct"/>
            <w:vAlign w:val="center"/>
            <w:hideMark/>
          </w:tcPr>
          <w:p w14:paraId="59F12780" w14:textId="77777777" w:rsidR="001B31C7" w:rsidRPr="00C14E7D" w:rsidRDefault="001B31C7" w:rsidP="001B31C7">
            <w:pPr>
              <w:spacing w:after="160" w:line="278" w:lineRule="auto"/>
              <w:contextualSpacing/>
              <w:jc w:val="center"/>
              <w:rPr>
                <w:sz w:val="20"/>
                <w:szCs w:val="20"/>
              </w:rPr>
            </w:pPr>
            <w:r>
              <w:rPr>
                <w:sz w:val="20"/>
                <w:szCs w:val="20"/>
              </w:rPr>
              <w:t>3.72</w:t>
            </w:r>
          </w:p>
        </w:tc>
        <w:tc>
          <w:tcPr>
            <w:tcW w:w="478" w:type="pct"/>
            <w:vAlign w:val="center"/>
            <w:hideMark/>
          </w:tcPr>
          <w:p w14:paraId="13853E82"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88</w:t>
            </w:r>
          </w:p>
        </w:tc>
        <w:tc>
          <w:tcPr>
            <w:tcW w:w="1658" w:type="pct"/>
            <w:vAlign w:val="center"/>
            <w:hideMark/>
          </w:tcPr>
          <w:p w14:paraId="79BBAF01" w14:textId="77777777" w:rsidR="001B31C7" w:rsidRPr="00C14E7D" w:rsidRDefault="001B31C7" w:rsidP="00873D11">
            <w:pPr>
              <w:spacing w:after="160" w:line="278" w:lineRule="auto"/>
              <w:contextualSpacing/>
              <w:jc w:val="center"/>
              <w:rPr>
                <w:sz w:val="20"/>
                <w:szCs w:val="20"/>
              </w:rPr>
            </w:pPr>
            <w:r>
              <w:rPr>
                <w:sz w:val="20"/>
                <w:szCs w:val="20"/>
              </w:rPr>
              <w:t>Agree</w:t>
            </w:r>
          </w:p>
        </w:tc>
      </w:tr>
      <w:tr w:rsidR="001B31C7" w:rsidRPr="00C14E7D" w14:paraId="393EBBE7" w14:textId="77777777" w:rsidTr="001B31C7">
        <w:tc>
          <w:tcPr>
            <w:tcW w:w="2217" w:type="pct"/>
            <w:vAlign w:val="center"/>
          </w:tcPr>
          <w:p w14:paraId="1802E2AA" w14:textId="77777777" w:rsidR="001B31C7" w:rsidRPr="006C6123" w:rsidRDefault="001B31C7" w:rsidP="00873D11">
            <w:pPr>
              <w:spacing w:after="160" w:line="278" w:lineRule="auto"/>
              <w:contextualSpacing/>
              <w:rPr>
                <w:sz w:val="20"/>
                <w:szCs w:val="20"/>
              </w:rPr>
            </w:pPr>
            <w:r>
              <w:rPr>
                <w:sz w:val="20"/>
                <w:szCs w:val="20"/>
              </w:rPr>
              <w:t xml:space="preserve">2. </w:t>
            </w:r>
            <w:r w:rsidRPr="006C6123">
              <w:rPr>
                <w:sz w:val="20"/>
                <w:szCs w:val="20"/>
              </w:rPr>
              <w:t>Allows autonomy</w:t>
            </w:r>
          </w:p>
        </w:tc>
        <w:tc>
          <w:tcPr>
            <w:tcW w:w="647" w:type="pct"/>
            <w:vAlign w:val="center"/>
          </w:tcPr>
          <w:p w14:paraId="3D942564" w14:textId="77777777" w:rsidR="001B31C7" w:rsidRPr="00C14E7D" w:rsidRDefault="001B31C7" w:rsidP="001B31C7">
            <w:pPr>
              <w:spacing w:after="160" w:line="278" w:lineRule="auto"/>
              <w:contextualSpacing/>
              <w:jc w:val="center"/>
              <w:rPr>
                <w:sz w:val="20"/>
                <w:szCs w:val="20"/>
              </w:rPr>
            </w:pPr>
            <w:r>
              <w:rPr>
                <w:sz w:val="20"/>
                <w:szCs w:val="20"/>
              </w:rPr>
              <w:t>3.69</w:t>
            </w:r>
          </w:p>
        </w:tc>
        <w:tc>
          <w:tcPr>
            <w:tcW w:w="478" w:type="pct"/>
            <w:vAlign w:val="center"/>
          </w:tcPr>
          <w:p w14:paraId="776B3329" w14:textId="77777777" w:rsidR="001B31C7" w:rsidRPr="00C14E7D" w:rsidRDefault="001B31C7" w:rsidP="001B31C7">
            <w:pPr>
              <w:spacing w:after="160" w:line="278" w:lineRule="auto"/>
              <w:contextualSpacing/>
              <w:jc w:val="center"/>
              <w:rPr>
                <w:sz w:val="20"/>
                <w:szCs w:val="20"/>
              </w:rPr>
            </w:pPr>
            <w:r>
              <w:rPr>
                <w:sz w:val="20"/>
                <w:szCs w:val="20"/>
              </w:rPr>
              <w:t>0.91</w:t>
            </w:r>
          </w:p>
        </w:tc>
        <w:tc>
          <w:tcPr>
            <w:tcW w:w="1658" w:type="pct"/>
            <w:vAlign w:val="center"/>
          </w:tcPr>
          <w:p w14:paraId="669690D2"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11B5C27A" w14:textId="77777777" w:rsidTr="001B31C7">
        <w:tc>
          <w:tcPr>
            <w:tcW w:w="2217" w:type="pct"/>
            <w:vAlign w:val="center"/>
          </w:tcPr>
          <w:p w14:paraId="36BB712C" w14:textId="77777777" w:rsidR="001B31C7" w:rsidRPr="006C6123" w:rsidRDefault="001B31C7" w:rsidP="00873D11">
            <w:pPr>
              <w:spacing w:after="160" w:line="278" w:lineRule="auto"/>
              <w:contextualSpacing/>
              <w:rPr>
                <w:sz w:val="20"/>
                <w:szCs w:val="20"/>
              </w:rPr>
            </w:pPr>
            <w:r>
              <w:rPr>
                <w:sz w:val="20"/>
                <w:szCs w:val="20"/>
              </w:rPr>
              <w:t xml:space="preserve">3. </w:t>
            </w:r>
            <w:r w:rsidRPr="006C6123">
              <w:rPr>
                <w:sz w:val="20"/>
                <w:szCs w:val="20"/>
              </w:rPr>
              <w:t>Provides leadership opportunities</w:t>
            </w:r>
          </w:p>
        </w:tc>
        <w:tc>
          <w:tcPr>
            <w:tcW w:w="647" w:type="pct"/>
            <w:vAlign w:val="center"/>
          </w:tcPr>
          <w:p w14:paraId="7ECEF3FE" w14:textId="77777777" w:rsidR="001B31C7" w:rsidRPr="00C14E7D" w:rsidRDefault="001B31C7" w:rsidP="001B31C7">
            <w:pPr>
              <w:spacing w:after="160" w:line="278" w:lineRule="auto"/>
              <w:contextualSpacing/>
              <w:jc w:val="center"/>
              <w:rPr>
                <w:sz w:val="20"/>
                <w:szCs w:val="20"/>
              </w:rPr>
            </w:pPr>
            <w:r>
              <w:rPr>
                <w:sz w:val="20"/>
                <w:szCs w:val="20"/>
              </w:rPr>
              <w:t>3.66</w:t>
            </w:r>
          </w:p>
        </w:tc>
        <w:tc>
          <w:tcPr>
            <w:tcW w:w="478" w:type="pct"/>
            <w:vAlign w:val="center"/>
          </w:tcPr>
          <w:p w14:paraId="64735992" w14:textId="77777777" w:rsidR="001B31C7" w:rsidRPr="00C14E7D" w:rsidRDefault="001B31C7" w:rsidP="001B31C7">
            <w:pPr>
              <w:spacing w:after="160" w:line="278" w:lineRule="auto"/>
              <w:contextualSpacing/>
              <w:jc w:val="center"/>
              <w:rPr>
                <w:sz w:val="20"/>
                <w:szCs w:val="20"/>
              </w:rPr>
            </w:pPr>
            <w:r>
              <w:rPr>
                <w:sz w:val="20"/>
                <w:szCs w:val="20"/>
              </w:rPr>
              <w:t>0.93</w:t>
            </w:r>
          </w:p>
        </w:tc>
        <w:tc>
          <w:tcPr>
            <w:tcW w:w="1658" w:type="pct"/>
            <w:vAlign w:val="center"/>
          </w:tcPr>
          <w:p w14:paraId="38403172"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110C4728" w14:textId="77777777" w:rsidTr="001B31C7">
        <w:tc>
          <w:tcPr>
            <w:tcW w:w="2217" w:type="pct"/>
            <w:vAlign w:val="center"/>
            <w:hideMark/>
          </w:tcPr>
          <w:p w14:paraId="04F2708E" w14:textId="77777777" w:rsidR="001B31C7" w:rsidRPr="00C14E7D" w:rsidRDefault="001B31C7" w:rsidP="00873D11">
            <w:pPr>
              <w:spacing w:after="160" w:line="278" w:lineRule="auto"/>
              <w:contextualSpacing/>
              <w:rPr>
                <w:sz w:val="20"/>
                <w:szCs w:val="20"/>
              </w:rPr>
            </w:pPr>
            <w:r>
              <w:rPr>
                <w:sz w:val="20"/>
                <w:szCs w:val="20"/>
              </w:rPr>
              <w:t xml:space="preserve">                                                          </w:t>
            </w:r>
            <w:r w:rsidRPr="00C14E7D">
              <w:rPr>
                <w:sz w:val="20"/>
                <w:szCs w:val="20"/>
              </w:rPr>
              <w:t xml:space="preserve">Factor </w:t>
            </w:r>
            <w:r>
              <w:rPr>
                <w:sz w:val="20"/>
                <w:szCs w:val="20"/>
              </w:rPr>
              <w:t>Mean</w:t>
            </w:r>
          </w:p>
        </w:tc>
        <w:tc>
          <w:tcPr>
            <w:tcW w:w="647" w:type="pct"/>
            <w:vAlign w:val="center"/>
            <w:hideMark/>
          </w:tcPr>
          <w:p w14:paraId="711DB1B2" w14:textId="77777777" w:rsidR="001B31C7" w:rsidRPr="00C14E7D" w:rsidRDefault="001B31C7" w:rsidP="001B31C7">
            <w:pPr>
              <w:spacing w:after="160" w:line="278" w:lineRule="auto"/>
              <w:contextualSpacing/>
              <w:jc w:val="center"/>
              <w:rPr>
                <w:sz w:val="20"/>
                <w:szCs w:val="20"/>
              </w:rPr>
            </w:pPr>
            <w:r>
              <w:rPr>
                <w:sz w:val="20"/>
                <w:szCs w:val="20"/>
              </w:rPr>
              <w:t>3.69</w:t>
            </w:r>
          </w:p>
        </w:tc>
        <w:tc>
          <w:tcPr>
            <w:tcW w:w="478" w:type="pct"/>
            <w:vAlign w:val="center"/>
            <w:hideMark/>
          </w:tcPr>
          <w:p w14:paraId="1B36FA65"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91</w:t>
            </w:r>
          </w:p>
        </w:tc>
        <w:tc>
          <w:tcPr>
            <w:tcW w:w="1658" w:type="pct"/>
            <w:vAlign w:val="center"/>
            <w:hideMark/>
          </w:tcPr>
          <w:p w14:paraId="2730AA91" w14:textId="77777777" w:rsidR="001B31C7" w:rsidRPr="00C14E7D" w:rsidRDefault="001B31C7" w:rsidP="00873D11">
            <w:pPr>
              <w:spacing w:after="160" w:line="278" w:lineRule="auto"/>
              <w:contextualSpacing/>
              <w:jc w:val="center"/>
              <w:rPr>
                <w:sz w:val="20"/>
                <w:szCs w:val="20"/>
              </w:rPr>
            </w:pPr>
            <w:r>
              <w:rPr>
                <w:sz w:val="20"/>
                <w:szCs w:val="20"/>
              </w:rPr>
              <w:t xml:space="preserve">High </w:t>
            </w:r>
          </w:p>
        </w:tc>
      </w:tr>
      <w:tr w:rsidR="001B31C7" w:rsidRPr="00C14E7D" w14:paraId="6F48DB78" w14:textId="77777777" w:rsidTr="001B31C7">
        <w:tc>
          <w:tcPr>
            <w:tcW w:w="2217" w:type="pct"/>
            <w:vAlign w:val="center"/>
            <w:hideMark/>
          </w:tcPr>
          <w:p w14:paraId="1F129224" w14:textId="77777777" w:rsidR="001B31C7" w:rsidRPr="00C14E7D" w:rsidRDefault="001B31C7" w:rsidP="00873D11">
            <w:pPr>
              <w:spacing w:after="160" w:line="278" w:lineRule="auto"/>
              <w:contextualSpacing/>
              <w:rPr>
                <w:sz w:val="20"/>
                <w:szCs w:val="20"/>
              </w:rPr>
            </w:pPr>
            <w:r w:rsidRPr="00C14E7D">
              <w:rPr>
                <w:sz w:val="20"/>
                <w:szCs w:val="20"/>
              </w:rPr>
              <w:t xml:space="preserve"> </w:t>
            </w:r>
            <w:r>
              <w:rPr>
                <w:sz w:val="20"/>
                <w:szCs w:val="20"/>
              </w:rPr>
              <w:t>Accountability</w:t>
            </w:r>
          </w:p>
        </w:tc>
        <w:tc>
          <w:tcPr>
            <w:tcW w:w="647" w:type="pct"/>
            <w:vAlign w:val="center"/>
            <w:hideMark/>
          </w:tcPr>
          <w:p w14:paraId="29B1D29D" w14:textId="77777777" w:rsidR="001B31C7" w:rsidRPr="00C14E7D" w:rsidRDefault="001B31C7" w:rsidP="001B31C7">
            <w:pPr>
              <w:spacing w:after="160" w:line="278" w:lineRule="auto"/>
              <w:contextualSpacing/>
              <w:jc w:val="center"/>
              <w:rPr>
                <w:sz w:val="20"/>
                <w:szCs w:val="20"/>
              </w:rPr>
            </w:pPr>
          </w:p>
        </w:tc>
        <w:tc>
          <w:tcPr>
            <w:tcW w:w="478" w:type="pct"/>
            <w:vAlign w:val="center"/>
            <w:hideMark/>
          </w:tcPr>
          <w:p w14:paraId="25E995D2" w14:textId="77777777" w:rsidR="001B31C7" w:rsidRPr="00C14E7D" w:rsidRDefault="001B31C7" w:rsidP="001B31C7">
            <w:pPr>
              <w:spacing w:after="160" w:line="278" w:lineRule="auto"/>
              <w:contextualSpacing/>
              <w:jc w:val="center"/>
              <w:rPr>
                <w:sz w:val="20"/>
                <w:szCs w:val="20"/>
              </w:rPr>
            </w:pPr>
          </w:p>
        </w:tc>
        <w:tc>
          <w:tcPr>
            <w:tcW w:w="1658" w:type="pct"/>
            <w:vAlign w:val="center"/>
            <w:hideMark/>
          </w:tcPr>
          <w:p w14:paraId="0D256964" w14:textId="77777777" w:rsidR="001B31C7" w:rsidRPr="00C14E7D" w:rsidRDefault="001B31C7" w:rsidP="00873D11">
            <w:pPr>
              <w:spacing w:after="160" w:line="278" w:lineRule="auto"/>
              <w:contextualSpacing/>
              <w:jc w:val="center"/>
              <w:rPr>
                <w:sz w:val="20"/>
                <w:szCs w:val="20"/>
              </w:rPr>
            </w:pPr>
          </w:p>
        </w:tc>
      </w:tr>
      <w:tr w:rsidR="001B31C7" w:rsidRPr="00C14E7D" w14:paraId="3EB4D57B" w14:textId="77777777" w:rsidTr="001B31C7">
        <w:tc>
          <w:tcPr>
            <w:tcW w:w="2217" w:type="pct"/>
            <w:vAlign w:val="center"/>
            <w:hideMark/>
          </w:tcPr>
          <w:p w14:paraId="591888FF" w14:textId="77777777" w:rsidR="001B31C7" w:rsidRPr="00C14E7D" w:rsidRDefault="001B31C7" w:rsidP="00873D11">
            <w:pPr>
              <w:spacing w:after="160" w:line="278" w:lineRule="auto"/>
              <w:contextualSpacing/>
              <w:rPr>
                <w:sz w:val="20"/>
                <w:szCs w:val="20"/>
              </w:rPr>
            </w:pPr>
            <w:r>
              <w:rPr>
                <w:sz w:val="20"/>
                <w:szCs w:val="20"/>
              </w:rPr>
              <w:t xml:space="preserve">4. </w:t>
            </w:r>
            <w:r w:rsidRPr="006C6123">
              <w:rPr>
                <w:sz w:val="20"/>
                <w:szCs w:val="20"/>
              </w:rPr>
              <w:t>Promotes accountability</w:t>
            </w:r>
          </w:p>
        </w:tc>
        <w:tc>
          <w:tcPr>
            <w:tcW w:w="647" w:type="pct"/>
            <w:vAlign w:val="center"/>
            <w:hideMark/>
          </w:tcPr>
          <w:p w14:paraId="1C2F158B" w14:textId="77777777" w:rsidR="001B31C7" w:rsidRPr="00C14E7D" w:rsidRDefault="001B31C7" w:rsidP="001B31C7">
            <w:pPr>
              <w:spacing w:after="160" w:line="278" w:lineRule="auto"/>
              <w:contextualSpacing/>
              <w:jc w:val="center"/>
              <w:rPr>
                <w:sz w:val="20"/>
                <w:szCs w:val="20"/>
              </w:rPr>
            </w:pPr>
            <w:r>
              <w:rPr>
                <w:sz w:val="20"/>
                <w:szCs w:val="20"/>
              </w:rPr>
              <w:t>3</w:t>
            </w:r>
            <w:r w:rsidRPr="00C14E7D">
              <w:rPr>
                <w:sz w:val="20"/>
                <w:szCs w:val="20"/>
              </w:rPr>
              <w:t>.</w:t>
            </w:r>
            <w:r>
              <w:rPr>
                <w:sz w:val="20"/>
                <w:szCs w:val="20"/>
              </w:rPr>
              <w:t>71</w:t>
            </w:r>
          </w:p>
        </w:tc>
        <w:tc>
          <w:tcPr>
            <w:tcW w:w="478" w:type="pct"/>
            <w:vAlign w:val="center"/>
            <w:hideMark/>
          </w:tcPr>
          <w:p w14:paraId="555A369C"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89</w:t>
            </w:r>
          </w:p>
        </w:tc>
        <w:tc>
          <w:tcPr>
            <w:tcW w:w="1658" w:type="pct"/>
            <w:vAlign w:val="center"/>
            <w:hideMark/>
          </w:tcPr>
          <w:p w14:paraId="00EDD299" w14:textId="77777777" w:rsidR="001B31C7" w:rsidRPr="00C14E7D" w:rsidRDefault="001B31C7" w:rsidP="00873D11">
            <w:pPr>
              <w:spacing w:after="160" w:line="278" w:lineRule="auto"/>
              <w:contextualSpacing/>
              <w:jc w:val="center"/>
              <w:rPr>
                <w:sz w:val="20"/>
                <w:szCs w:val="20"/>
              </w:rPr>
            </w:pPr>
            <w:r>
              <w:rPr>
                <w:sz w:val="20"/>
                <w:szCs w:val="20"/>
              </w:rPr>
              <w:t>Agree</w:t>
            </w:r>
          </w:p>
        </w:tc>
      </w:tr>
      <w:tr w:rsidR="001B31C7" w:rsidRPr="00C14E7D" w14:paraId="5C0DB7AF" w14:textId="77777777" w:rsidTr="001B31C7">
        <w:tc>
          <w:tcPr>
            <w:tcW w:w="2217" w:type="pct"/>
            <w:vAlign w:val="center"/>
            <w:hideMark/>
          </w:tcPr>
          <w:p w14:paraId="3A6E955E" w14:textId="26D46E42" w:rsidR="001B31C7" w:rsidRPr="00C14E7D" w:rsidRDefault="001B31C7" w:rsidP="00873D11">
            <w:pPr>
              <w:spacing w:after="160" w:line="278" w:lineRule="auto"/>
              <w:contextualSpacing/>
              <w:rPr>
                <w:sz w:val="20"/>
                <w:szCs w:val="20"/>
              </w:rPr>
            </w:pPr>
            <w:r>
              <w:rPr>
                <w:sz w:val="20"/>
                <w:szCs w:val="20"/>
              </w:rPr>
              <w:t xml:space="preserve">5. </w:t>
            </w:r>
            <w:r w:rsidRPr="006C6123">
              <w:rPr>
                <w:sz w:val="20"/>
                <w:szCs w:val="20"/>
              </w:rPr>
              <w:t xml:space="preserve">Trusts </w:t>
            </w:r>
            <w:r w:rsidR="006500D6">
              <w:rPr>
                <w:sz w:val="20"/>
                <w:szCs w:val="20"/>
              </w:rPr>
              <w:t>nurses</w:t>
            </w:r>
            <w:r w:rsidRPr="006C6123">
              <w:rPr>
                <w:sz w:val="20"/>
                <w:szCs w:val="20"/>
              </w:rPr>
              <w:t xml:space="preserve"> competence</w:t>
            </w:r>
          </w:p>
        </w:tc>
        <w:tc>
          <w:tcPr>
            <w:tcW w:w="647" w:type="pct"/>
            <w:vAlign w:val="center"/>
            <w:hideMark/>
          </w:tcPr>
          <w:p w14:paraId="24941CB6" w14:textId="77777777" w:rsidR="001B31C7" w:rsidRPr="00C14E7D" w:rsidRDefault="001B31C7" w:rsidP="001B31C7">
            <w:pPr>
              <w:spacing w:after="160" w:line="278" w:lineRule="auto"/>
              <w:contextualSpacing/>
              <w:jc w:val="center"/>
              <w:rPr>
                <w:sz w:val="20"/>
                <w:szCs w:val="20"/>
              </w:rPr>
            </w:pPr>
            <w:r>
              <w:rPr>
                <w:sz w:val="20"/>
                <w:szCs w:val="20"/>
              </w:rPr>
              <w:t>3</w:t>
            </w:r>
            <w:r w:rsidRPr="00C14E7D">
              <w:rPr>
                <w:sz w:val="20"/>
                <w:szCs w:val="20"/>
              </w:rPr>
              <w:t>.</w:t>
            </w:r>
            <w:r>
              <w:rPr>
                <w:sz w:val="20"/>
                <w:szCs w:val="20"/>
              </w:rPr>
              <w:t>74</w:t>
            </w:r>
          </w:p>
        </w:tc>
        <w:tc>
          <w:tcPr>
            <w:tcW w:w="478" w:type="pct"/>
            <w:vAlign w:val="center"/>
            <w:hideMark/>
          </w:tcPr>
          <w:p w14:paraId="611E3DF1"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87</w:t>
            </w:r>
          </w:p>
        </w:tc>
        <w:tc>
          <w:tcPr>
            <w:tcW w:w="1658" w:type="pct"/>
            <w:vAlign w:val="center"/>
          </w:tcPr>
          <w:p w14:paraId="603B3FDC" w14:textId="77777777" w:rsidR="001B31C7" w:rsidRPr="00C14E7D" w:rsidRDefault="001B31C7" w:rsidP="00873D11">
            <w:pPr>
              <w:spacing w:after="160" w:line="278" w:lineRule="auto"/>
              <w:contextualSpacing/>
              <w:jc w:val="center"/>
              <w:rPr>
                <w:sz w:val="20"/>
                <w:szCs w:val="20"/>
              </w:rPr>
            </w:pPr>
            <w:r>
              <w:rPr>
                <w:sz w:val="20"/>
                <w:szCs w:val="20"/>
              </w:rPr>
              <w:t>Agree</w:t>
            </w:r>
          </w:p>
        </w:tc>
      </w:tr>
      <w:tr w:rsidR="001B31C7" w:rsidRPr="00C14E7D" w14:paraId="5986250D" w14:textId="77777777" w:rsidTr="001B31C7">
        <w:tc>
          <w:tcPr>
            <w:tcW w:w="2217" w:type="pct"/>
            <w:vAlign w:val="center"/>
            <w:hideMark/>
          </w:tcPr>
          <w:p w14:paraId="154C8979" w14:textId="77777777" w:rsidR="001B31C7" w:rsidRPr="00C14E7D" w:rsidRDefault="001B31C7" w:rsidP="00873D11">
            <w:pPr>
              <w:spacing w:after="160" w:line="278" w:lineRule="auto"/>
              <w:contextualSpacing/>
              <w:rPr>
                <w:sz w:val="20"/>
                <w:szCs w:val="20"/>
              </w:rPr>
            </w:pPr>
            <w:r>
              <w:rPr>
                <w:sz w:val="20"/>
                <w:szCs w:val="20"/>
              </w:rPr>
              <w:t xml:space="preserve">6. </w:t>
            </w:r>
            <w:r w:rsidRPr="006C6123">
              <w:rPr>
                <w:sz w:val="20"/>
                <w:szCs w:val="20"/>
              </w:rPr>
              <w:t>Encourages responsibility</w:t>
            </w:r>
          </w:p>
        </w:tc>
        <w:tc>
          <w:tcPr>
            <w:tcW w:w="647" w:type="pct"/>
            <w:vAlign w:val="center"/>
            <w:hideMark/>
          </w:tcPr>
          <w:p w14:paraId="79035350" w14:textId="77777777" w:rsidR="001B31C7" w:rsidRPr="00C14E7D" w:rsidRDefault="001B31C7" w:rsidP="001B31C7">
            <w:pPr>
              <w:spacing w:after="160" w:line="278" w:lineRule="auto"/>
              <w:contextualSpacing/>
              <w:jc w:val="center"/>
              <w:rPr>
                <w:sz w:val="20"/>
                <w:szCs w:val="20"/>
              </w:rPr>
            </w:pPr>
            <w:r>
              <w:rPr>
                <w:sz w:val="20"/>
                <w:szCs w:val="20"/>
              </w:rPr>
              <w:t>3</w:t>
            </w:r>
            <w:r w:rsidRPr="00C14E7D">
              <w:rPr>
                <w:sz w:val="20"/>
                <w:szCs w:val="20"/>
              </w:rPr>
              <w:t>.</w:t>
            </w:r>
            <w:r>
              <w:rPr>
                <w:sz w:val="20"/>
                <w:szCs w:val="20"/>
              </w:rPr>
              <w:t>73</w:t>
            </w:r>
          </w:p>
        </w:tc>
        <w:tc>
          <w:tcPr>
            <w:tcW w:w="478" w:type="pct"/>
            <w:vAlign w:val="center"/>
            <w:hideMark/>
          </w:tcPr>
          <w:p w14:paraId="0FA0264B"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88</w:t>
            </w:r>
          </w:p>
        </w:tc>
        <w:tc>
          <w:tcPr>
            <w:tcW w:w="1658" w:type="pct"/>
            <w:vAlign w:val="center"/>
            <w:hideMark/>
          </w:tcPr>
          <w:p w14:paraId="0DE9B309" w14:textId="77777777" w:rsidR="001B31C7" w:rsidRPr="00C14E7D" w:rsidRDefault="001B31C7" w:rsidP="00873D11">
            <w:pPr>
              <w:spacing w:after="160" w:line="278" w:lineRule="auto"/>
              <w:contextualSpacing/>
              <w:jc w:val="center"/>
              <w:rPr>
                <w:sz w:val="20"/>
                <w:szCs w:val="20"/>
              </w:rPr>
            </w:pPr>
            <w:r>
              <w:rPr>
                <w:sz w:val="20"/>
                <w:szCs w:val="20"/>
              </w:rPr>
              <w:t>Agree</w:t>
            </w:r>
          </w:p>
        </w:tc>
      </w:tr>
      <w:tr w:rsidR="001B31C7" w:rsidRPr="00C14E7D" w14:paraId="5FEA8993" w14:textId="77777777" w:rsidTr="001B31C7">
        <w:tc>
          <w:tcPr>
            <w:tcW w:w="2217" w:type="pct"/>
            <w:vAlign w:val="center"/>
            <w:hideMark/>
          </w:tcPr>
          <w:p w14:paraId="0A485A30" w14:textId="77777777" w:rsidR="001B31C7" w:rsidRPr="00C14E7D" w:rsidRDefault="001B31C7" w:rsidP="00873D11">
            <w:pPr>
              <w:spacing w:after="160" w:line="278" w:lineRule="auto"/>
              <w:contextualSpacing/>
              <w:rPr>
                <w:sz w:val="20"/>
                <w:szCs w:val="20"/>
              </w:rPr>
            </w:pPr>
            <w:r>
              <w:rPr>
                <w:sz w:val="20"/>
                <w:szCs w:val="20"/>
              </w:rPr>
              <w:t xml:space="preserve">                                                          </w:t>
            </w:r>
            <w:r w:rsidRPr="00C14E7D">
              <w:rPr>
                <w:sz w:val="20"/>
                <w:szCs w:val="20"/>
              </w:rPr>
              <w:t xml:space="preserve">Factor </w:t>
            </w:r>
            <w:r>
              <w:rPr>
                <w:sz w:val="20"/>
                <w:szCs w:val="20"/>
              </w:rPr>
              <w:t>Mean</w:t>
            </w:r>
          </w:p>
        </w:tc>
        <w:tc>
          <w:tcPr>
            <w:tcW w:w="647" w:type="pct"/>
            <w:vAlign w:val="center"/>
            <w:hideMark/>
          </w:tcPr>
          <w:p w14:paraId="0982352C" w14:textId="77777777" w:rsidR="001B31C7" w:rsidRPr="00C14E7D" w:rsidRDefault="001B31C7" w:rsidP="001B31C7">
            <w:pPr>
              <w:spacing w:after="160" w:line="278" w:lineRule="auto"/>
              <w:contextualSpacing/>
              <w:jc w:val="center"/>
              <w:rPr>
                <w:sz w:val="20"/>
                <w:szCs w:val="20"/>
              </w:rPr>
            </w:pPr>
            <w:r>
              <w:rPr>
                <w:sz w:val="20"/>
                <w:szCs w:val="20"/>
              </w:rPr>
              <w:t>3</w:t>
            </w:r>
            <w:r w:rsidRPr="00C14E7D">
              <w:rPr>
                <w:sz w:val="20"/>
                <w:szCs w:val="20"/>
              </w:rPr>
              <w:t>.</w:t>
            </w:r>
            <w:r>
              <w:rPr>
                <w:sz w:val="20"/>
                <w:szCs w:val="20"/>
              </w:rPr>
              <w:t>73</w:t>
            </w:r>
          </w:p>
        </w:tc>
        <w:tc>
          <w:tcPr>
            <w:tcW w:w="478" w:type="pct"/>
            <w:vAlign w:val="center"/>
            <w:hideMark/>
          </w:tcPr>
          <w:p w14:paraId="633E9CDE"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88</w:t>
            </w:r>
          </w:p>
        </w:tc>
        <w:tc>
          <w:tcPr>
            <w:tcW w:w="1658" w:type="pct"/>
            <w:vAlign w:val="center"/>
            <w:hideMark/>
          </w:tcPr>
          <w:p w14:paraId="7414E037" w14:textId="77777777" w:rsidR="001B31C7" w:rsidRPr="00C14E7D" w:rsidRDefault="001B31C7" w:rsidP="00873D11">
            <w:pPr>
              <w:spacing w:after="160" w:line="278" w:lineRule="auto"/>
              <w:contextualSpacing/>
              <w:jc w:val="center"/>
              <w:rPr>
                <w:sz w:val="20"/>
                <w:szCs w:val="20"/>
              </w:rPr>
            </w:pPr>
            <w:r w:rsidRPr="00C14E7D">
              <w:rPr>
                <w:sz w:val="20"/>
                <w:szCs w:val="20"/>
              </w:rPr>
              <w:t xml:space="preserve">High </w:t>
            </w:r>
          </w:p>
        </w:tc>
      </w:tr>
      <w:tr w:rsidR="001B31C7" w:rsidRPr="00C14E7D" w14:paraId="15634070" w14:textId="77777777" w:rsidTr="001B31C7">
        <w:tc>
          <w:tcPr>
            <w:tcW w:w="2217" w:type="pct"/>
            <w:vAlign w:val="center"/>
            <w:hideMark/>
          </w:tcPr>
          <w:p w14:paraId="43ACC650" w14:textId="77777777" w:rsidR="001B31C7" w:rsidRPr="00C14E7D" w:rsidRDefault="001B31C7" w:rsidP="00873D11">
            <w:pPr>
              <w:spacing w:after="160" w:line="278" w:lineRule="auto"/>
              <w:contextualSpacing/>
              <w:rPr>
                <w:sz w:val="20"/>
                <w:szCs w:val="20"/>
              </w:rPr>
            </w:pPr>
            <w:r>
              <w:rPr>
                <w:sz w:val="20"/>
                <w:szCs w:val="20"/>
              </w:rPr>
              <w:t>Information Sharing</w:t>
            </w:r>
          </w:p>
        </w:tc>
        <w:tc>
          <w:tcPr>
            <w:tcW w:w="647" w:type="pct"/>
            <w:vAlign w:val="center"/>
            <w:hideMark/>
          </w:tcPr>
          <w:p w14:paraId="0B19E2C3" w14:textId="77777777" w:rsidR="001B31C7" w:rsidRPr="00C14E7D" w:rsidRDefault="001B31C7" w:rsidP="001B31C7">
            <w:pPr>
              <w:spacing w:after="160" w:line="278" w:lineRule="auto"/>
              <w:contextualSpacing/>
              <w:jc w:val="center"/>
              <w:rPr>
                <w:sz w:val="20"/>
                <w:szCs w:val="20"/>
              </w:rPr>
            </w:pPr>
          </w:p>
        </w:tc>
        <w:tc>
          <w:tcPr>
            <w:tcW w:w="478" w:type="pct"/>
            <w:vAlign w:val="center"/>
            <w:hideMark/>
          </w:tcPr>
          <w:p w14:paraId="7B1D0198" w14:textId="77777777" w:rsidR="001B31C7" w:rsidRPr="00C14E7D" w:rsidRDefault="001B31C7" w:rsidP="001B31C7">
            <w:pPr>
              <w:spacing w:after="160" w:line="278" w:lineRule="auto"/>
              <w:contextualSpacing/>
              <w:jc w:val="center"/>
              <w:rPr>
                <w:sz w:val="20"/>
                <w:szCs w:val="20"/>
              </w:rPr>
            </w:pPr>
          </w:p>
        </w:tc>
        <w:tc>
          <w:tcPr>
            <w:tcW w:w="1658" w:type="pct"/>
            <w:vAlign w:val="center"/>
            <w:hideMark/>
          </w:tcPr>
          <w:p w14:paraId="22D30B3F" w14:textId="77777777" w:rsidR="001B31C7" w:rsidRPr="00C14E7D" w:rsidRDefault="001B31C7" w:rsidP="00873D11">
            <w:pPr>
              <w:spacing w:after="160" w:line="278" w:lineRule="auto"/>
              <w:contextualSpacing/>
              <w:jc w:val="center"/>
              <w:rPr>
                <w:sz w:val="20"/>
                <w:szCs w:val="20"/>
              </w:rPr>
            </w:pPr>
          </w:p>
        </w:tc>
      </w:tr>
      <w:tr w:rsidR="001B31C7" w:rsidRPr="00C14E7D" w14:paraId="56014842" w14:textId="77777777" w:rsidTr="001B31C7">
        <w:tc>
          <w:tcPr>
            <w:tcW w:w="2217" w:type="pct"/>
            <w:vAlign w:val="center"/>
            <w:hideMark/>
          </w:tcPr>
          <w:p w14:paraId="1BABC648" w14:textId="77777777" w:rsidR="001B31C7" w:rsidRPr="00C14E7D" w:rsidRDefault="001B31C7" w:rsidP="00873D11">
            <w:pPr>
              <w:spacing w:after="160" w:line="278" w:lineRule="auto"/>
              <w:contextualSpacing/>
              <w:rPr>
                <w:sz w:val="20"/>
                <w:szCs w:val="20"/>
              </w:rPr>
            </w:pPr>
            <w:r>
              <w:rPr>
                <w:sz w:val="20"/>
                <w:szCs w:val="20"/>
              </w:rPr>
              <w:t xml:space="preserve">7. </w:t>
            </w:r>
            <w:r w:rsidRPr="00EA231B">
              <w:rPr>
                <w:sz w:val="20"/>
                <w:szCs w:val="20"/>
              </w:rPr>
              <w:t>Shares important information</w:t>
            </w:r>
          </w:p>
        </w:tc>
        <w:tc>
          <w:tcPr>
            <w:tcW w:w="647" w:type="pct"/>
            <w:vAlign w:val="center"/>
            <w:hideMark/>
          </w:tcPr>
          <w:p w14:paraId="360E2317" w14:textId="77777777" w:rsidR="001B31C7" w:rsidRPr="00C14E7D" w:rsidRDefault="001B31C7" w:rsidP="001B31C7">
            <w:pPr>
              <w:spacing w:after="160" w:line="278" w:lineRule="auto"/>
              <w:contextualSpacing/>
              <w:jc w:val="center"/>
              <w:rPr>
                <w:sz w:val="20"/>
                <w:szCs w:val="20"/>
              </w:rPr>
            </w:pPr>
            <w:r>
              <w:rPr>
                <w:sz w:val="20"/>
                <w:szCs w:val="20"/>
              </w:rPr>
              <w:t>3.75</w:t>
            </w:r>
          </w:p>
        </w:tc>
        <w:tc>
          <w:tcPr>
            <w:tcW w:w="478" w:type="pct"/>
            <w:vAlign w:val="center"/>
            <w:hideMark/>
          </w:tcPr>
          <w:p w14:paraId="576503CB"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86</w:t>
            </w:r>
          </w:p>
        </w:tc>
        <w:tc>
          <w:tcPr>
            <w:tcW w:w="1658" w:type="pct"/>
            <w:vAlign w:val="center"/>
            <w:hideMark/>
          </w:tcPr>
          <w:p w14:paraId="594F65CD" w14:textId="77777777" w:rsidR="001B31C7" w:rsidRPr="00C14E7D" w:rsidRDefault="001B31C7" w:rsidP="00873D11">
            <w:pPr>
              <w:spacing w:after="160" w:line="278" w:lineRule="auto"/>
              <w:contextualSpacing/>
              <w:jc w:val="center"/>
              <w:rPr>
                <w:sz w:val="20"/>
                <w:szCs w:val="20"/>
              </w:rPr>
            </w:pPr>
            <w:r>
              <w:rPr>
                <w:sz w:val="20"/>
                <w:szCs w:val="20"/>
              </w:rPr>
              <w:t>Agree</w:t>
            </w:r>
          </w:p>
        </w:tc>
      </w:tr>
      <w:tr w:rsidR="001B31C7" w:rsidRPr="00C14E7D" w14:paraId="0FFF9D8D" w14:textId="77777777" w:rsidTr="001B31C7">
        <w:tc>
          <w:tcPr>
            <w:tcW w:w="2217" w:type="pct"/>
            <w:vAlign w:val="center"/>
            <w:hideMark/>
          </w:tcPr>
          <w:p w14:paraId="0A3DDD34" w14:textId="77777777" w:rsidR="001B31C7" w:rsidRPr="00C14E7D" w:rsidRDefault="001B31C7" w:rsidP="00873D11">
            <w:pPr>
              <w:spacing w:after="160" w:line="278" w:lineRule="auto"/>
              <w:contextualSpacing/>
              <w:rPr>
                <w:sz w:val="20"/>
                <w:szCs w:val="20"/>
              </w:rPr>
            </w:pPr>
            <w:r>
              <w:rPr>
                <w:sz w:val="20"/>
                <w:szCs w:val="20"/>
              </w:rPr>
              <w:t xml:space="preserve">8. </w:t>
            </w:r>
            <w:r w:rsidRPr="00EA231B">
              <w:rPr>
                <w:sz w:val="20"/>
                <w:szCs w:val="20"/>
              </w:rPr>
              <w:t>Recognizes contributions</w:t>
            </w:r>
          </w:p>
        </w:tc>
        <w:tc>
          <w:tcPr>
            <w:tcW w:w="647" w:type="pct"/>
            <w:vAlign w:val="center"/>
            <w:hideMark/>
          </w:tcPr>
          <w:p w14:paraId="1566B98C" w14:textId="77777777" w:rsidR="001B31C7" w:rsidRPr="00C14E7D" w:rsidRDefault="001B31C7" w:rsidP="001B31C7">
            <w:pPr>
              <w:spacing w:after="160" w:line="278" w:lineRule="auto"/>
              <w:contextualSpacing/>
              <w:jc w:val="center"/>
              <w:rPr>
                <w:sz w:val="20"/>
                <w:szCs w:val="20"/>
              </w:rPr>
            </w:pPr>
            <w:r>
              <w:rPr>
                <w:sz w:val="20"/>
                <w:szCs w:val="20"/>
              </w:rPr>
              <w:t>3.70</w:t>
            </w:r>
          </w:p>
        </w:tc>
        <w:tc>
          <w:tcPr>
            <w:tcW w:w="478" w:type="pct"/>
            <w:vAlign w:val="center"/>
            <w:hideMark/>
          </w:tcPr>
          <w:p w14:paraId="20E8F95E"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90</w:t>
            </w:r>
          </w:p>
        </w:tc>
        <w:tc>
          <w:tcPr>
            <w:tcW w:w="1658" w:type="pct"/>
            <w:vAlign w:val="center"/>
          </w:tcPr>
          <w:p w14:paraId="24B35CE6" w14:textId="77777777" w:rsidR="001B31C7" w:rsidRPr="00C14E7D" w:rsidRDefault="001B31C7" w:rsidP="00873D11">
            <w:pPr>
              <w:spacing w:after="160" w:line="278" w:lineRule="auto"/>
              <w:contextualSpacing/>
              <w:jc w:val="center"/>
              <w:rPr>
                <w:sz w:val="20"/>
                <w:szCs w:val="20"/>
              </w:rPr>
            </w:pPr>
            <w:r>
              <w:rPr>
                <w:sz w:val="20"/>
                <w:szCs w:val="20"/>
              </w:rPr>
              <w:t xml:space="preserve"> Agree</w:t>
            </w:r>
          </w:p>
        </w:tc>
      </w:tr>
      <w:tr w:rsidR="001B31C7" w:rsidRPr="00C14E7D" w14:paraId="11B4958B" w14:textId="77777777" w:rsidTr="001B31C7">
        <w:tc>
          <w:tcPr>
            <w:tcW w:w="2217" w:type="pct"/>
            <w:vAlign w:val="center"/>
          </w:tcPr>
          <w:p w14:paraId="5C4BF453" w14:textId="77777777" w:rsidR="001B31C7" w:rsidRDefault="001B31C7" w:rsidP="00873D11">
            <w:pPr>
              <w:spacing w:after="160" w:line="278" w:lineRule="auto"/>
              <w:contextualSpacing/>
              <w:rPr>
                <w:sz w:val="20"/>
                <w:szCs w:val="20"/>
              </w:rPr>
            </w:pPr>
            <w:r>
              <w:rPr>
                <w:sz w:val="20"/>
                <w:szCs w:val="20"/>
              </w:rPr>
              <w:t xml:space="preserve">                                                          Factor Mean</w:t>
            </w:r>
          </w:p>
        </w:tc>
        <w:tc>
          <w:tcPr>
            <w:tcW w:w="647" w:type="pct"/>
            <w:vAlign w:val="center"/>
          </w:tcPr>
          <w:p w14:paraId="4EB0B066" w14:textId="77777777" w:rsidR="001B31C7" w:rsidRPr="00C14E7D" w:rsidRDefault="001B31C7" w:rsidP="001B31C7">
            <w:pPr>
              <w:spacing w:after="160" w:line="278" w:lineRule="auto"/>
              <w:contextualSpacing/>
              <w:jc w:val="center"/>
              <w:rPr>
                <w:sz w:val="20"/>
                <w:szCs w:val="20"/>
              </w:rPr>
            </w:pPr>
            <w:r>
              <w:rPr>
                <w:sz w:val="20"/>
                <w:szCs w:val="20"/>
              </w:rPr>
              <w:t>3.73</w:t>
            </w:r>
          </w:p>
        </w:tc>
        <w:tc>
          <w:tcPr>
            <w:tcW w:w="478" w:type="pct"/>
            <w:vAlign w:val="center"/>
          </w:tcPr>
          <w:p w14:paraId="6B6C0554" w14:textId="77777777" w:rsidR="001B31C7" w:rsidRPr="00C14E7D" w:rsidRDefault="001B31C7" w:rsidP="001B31C7">
            <w:pPr>
              <w:spacing w:after="160" w:line="278" w:lineRule="auto"/>
              <w:contextualSpacing/>
              <w:jc w:val="center"/>
              <w:rPr>
                <w:sz w:val="20"/>
                <w:szCs w:val="20"/>
              </w:rPr>
            </w:pPr>
            <w:r>
              <w:rPr>
                <w:sz w:val="20"/>
                <w:szCs w:val="20"/>
              </w:rPr>
              <w:t>0.88</w:t>
            </w:r>
          </w:p>
        </w:tc>
        <w:tc>
          <w:tcPr>
            <w:tcW w:w="1658" w:type="pct"/>
            <w:vAlign w:val="center"/>
          </w:tcPr>
          <w:p w14:paraId="2A156446" w14:textId="77777777" w:rsidR="001B31C7" w:rsidRDefault="001B31C7" w:rsidP="00873D11">
            <w:pPr>
              <w:spacing w:after="160" w:line="278" w:lineRule="auto"/>
              <w:contextualSpacing/>
              <w:jc w:val="center"/>
              <w:rPr>
                <w:sz w:val="20"/>
                <w:szCs w:val="20"/>
              </w:rPr>
            </w:pPr>
            <w:r>
              <w:rPr>
                <w:sz w:val="20"/>
                <w:szCs w:val="20"/>
              </w:rPr>
              <w:t>High</w:t>
            </w:r>
          </w:p>
        </w:tc>
      </w:tr>
      <w:tr w:rsidR="001B31C7" w:rsidRPr="00C14E7D" w14:paraId="3AFA0510" w14:textId="77777777" w:rsidTr="001B31C7">
        <w:tc>
          <w:tcPr>
            <w:tcW w:w="2217" w:type="pct"/>
            <w:vAlign w:val="center"/>
          </w:tcPr>
          <w:p w14:paraId="57D9AD3E" w14:textId="77777777" w:rsidR="001B31C7" w:rsidRDefault="001B31C7" w:rsidP="00873D11">
            <w:pPr>
              <w:spacing w:after="160" w:line="278" w:lineRule="auto"/>
              <w:contextualSpacing/>
              <w:rPr>
                <w:sz w:val="20"/>
                <w:szCs w:val="20"/>
              </w:rPr>
            </w:pPr>
            <w:r>
              <w:rPr>
                <w:sz w:val="20"/>
                <w:szCs w:val="20"/>
              </w:rPr>
              <w:t>Self-Directed Decision Making</w:t>
            </w:r>
          </w:p>
        </w:tc>
        <w:tc>
          <w:tcPr>
            <w:tcW w:w="647" w:type="pct"/>
            <w:vAlign w:val="center"/>
          </w:tcPr>
          <w:p w14:paraId="7DEEA124" w14:textId="77777777" w:rsidR="001B31C7" w:rsidRDefault="001B31C7" w:rsidP="001B31C7">
            <w:pPr>
              <w:spacing w:after="160" w:line="278" w:lineRule="auto"/>
              <w:contextualSpacing/>
              <w:jc w:val="center"/>
              <w:rPr>
                <w:sz w:val="20"/>
                <w:szCs w:val="20"/>
              </w:rPr>
            </w:pPr>
          </w:p>
        </w:tc>
        <w:tc>
          <w:tcPr>
            <w:tcW w:w="478" w:type="pct"/>
            <w:vAlign w:val="center"/>
          </w:tcPr>
          <w:p w14:paraId="46A8EC05" w14:textId="77777777" w:rsidR="001B31C7" w:rsidRDefault="001B31C7" w:rsidP="001B31C7">
            <w:pPr>
              <w:spacing w:after="160" w:line="278" w:lineRule="auto"/>
              <w:contextualSpacing/>
              <w:jc w:val="center"/>
              <w:rPr>
                <w:sz w:val="20"/>
                <w:szCs w:val="20"/>
              </w:rPr>
            </w:pPr>
          </w:p>
        </w:tc>
        <w:tc>
          <w:tcPr>
            <w:tcW w:w="1658" w:type="pct"/>
            <w:vAlign w:val="center"/>
          </w:tcPr>
          <w:p w14:paraId="59736517" w14:textId="77777777" w:rsidR="001B31C7" w:rsidRDefault="001B31C7" w:rsidP="00873D11">
            <w:pPr>
              <w:spacing w:after="160" w:line="278" w:lineRule="auto"/>
              <w:contextualSpacing/>
              <w:jc w:val="center"/>
              <w:rPr>
                <w:sz w:val="20"/>
                <w:szCs w:val="20"/>
              </w:rPr>
            </w:pPr>
          </w:p>
        </w:tc>
      </w:tr>
      <w:tr w:rsidR="001B31C7" w:rsidRPr="00C14E7D" w14:paraId="6A723259" w14:textId="77777777" w:rsidTr="001B31C7">
        <w:tc>
          <w:tcPr>
            <w:tcW w:w="2217" w:type="pct"/>
            <w:vAlign w:val="center"/>
          </w:tcPr>
          <w:p w14:paraId="24A10B42" w14:textId="77777777" w:rsidR="001B31C7" w:rsidRPr="00301B2D" w:rsidRDefault="001B31C7" w:rsidP="00873D11">
            <w:pPr>
              <w:spacing w:after="160" w:line="278" w:lineRule="auto"/>
              <w:contextualSpacing/>
              <w:rPr>
                <w:sz w:val="20"/>
                <w:szCs w:val="20"/>
              </w:rPr>
            </w:pPr>
            <w:r>
              <w:rPr>
                <w:sz w:val="20"/>
                <w:szCs w:val="20"/>
              </w:rPr>
              <w:t xml:space="preserve">9. </w:t>
            </w:r>
            <w:r w:rsidRPr="00EA231B">
              <w:rPr>
                <w:sz w:val="20"/>
                <w:szCs w:val="20"/>
              </w:rPr>
              <w:t>Encourages independent decisions</w:t>
            </w:r>
          </w:p>
        </w:tc>
        <w:tc>
          <w:tcPr>
            <w:tcW w:w="647" w:type="pct"/>
            <w:vAlign w:val="center"/>
          </w:tcPr>
          <w:p w14:paraId="2D6122DE" w14:textId="77777777" w:rsidR="001B31C7" w:rsidRPr="00C14E7D" w:rsidRDefault="001B31C7" w:rsidP="001B31C7">
            <w:pPr>
              <w:spacing w:after="160" w:line="278" w:lineRule="auto"/>
              <w:contextualSpacing/>
              <w:jc w:val="center"/>
              <w:rPr>
                <w:sz w:val="20"/>
                <w:szCs w:val="20"/>
              </w:rPr>
            </w:pPr>
            <w:r>
              <w:rPr>
                <w:sz w:val="20"/>
                <w:szCs w:val="20"/>
              </w:rPr>
              <w:t>3.68</w:t>
            </w:r>
          </w:p>
        </w:tc>
        <w:tc>
          <w:tcPr>
            <w:tcW w:w="478" w:type="pct"/>
            <w:vAlign w:val="center"/>
          </w:tcPr>
          <w:p w14:paraId="02837844" w14:textId="77777777" w:rsidR="001B31C7" w:rsidRPr="00C14E7D" w:rsidRDefault="001B31C7" w:rsidP="001B31C7">
            <w:pPr>
              <w:spacing w:after="160" w:line="278" w:lineRule="auto"/>
              <w:contextualSpacing/>
              <w:jc w:val="center"/>
              <w:rPr>
                <w:sz w:val="20"/>
                <w:szCs w:val="20"/>
              </w:rPr>
            </w:pPr>
            <w:r>
              <w:rPr>
                <w:sz w:val="20"/>
                <w:szCs w:val="20"/>
              </w:rPr>
              <w:t>0.92</w:t>
            </w:r>
          </w:p>
        </w:tc>
        <w:tc>
          <w:tcPr>
            <w:tcW w:w="1658" w:type="pct"/>
            <w:vAlign w:val="center"/>
          </w:tcPr>
          <w:p w14:paraId="08A98579"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34DA74CC" w14:textId="77777777" w:rsidTr="001B31C7">
        <w:tc>
          <w:tcPr>
            <w:tcW w:w="2217" w:type="pct"/>
            <w:vAlign w:val="center"/>
          </w:tcPr>
          <w:p w14:paraId="3A02646D" w14:textId="77777777" w:rsidR="001B31C7" w:rsidRDefault="001B31C7" w:rsidP="00873D11">
            <w:pPr>
              <w:spacing w:after="160" w:line="278" w:lineRule="auto"/>
              <w:contextualSpacing/>
              <w:rPr>
                <w:sz w:val="20"/>
                <w:szCs w:val="20"/>
              </w:rPr>
            </w:pPr>
            <w:r>
              <w:rPr>
                <w:sz w:val="20"/>
                <w:szCs w:val="20"/>
              </w:rPr>
              <w:t xml:space="preserve">10. </w:t>
            </w:r>
            <w:r w:rsidRPr="00EA231B">
              <w:rPr>
                <w:sz w:val="20"/>
                <w:szCs w:val="20"/>
              </w:rPr>
              <w:t>Encourages problem solving</w:t>
            </w:r>
          </w:p>
        </w:tc>
        <w:tc>
          <w:tcPr>
            <w:tcW w:w="647" w:type="pct"/>
            <w:vAlign w:val="center"/>
          </w:tcPr>
          <w:p w14:paraId="36F89F41" w14:textId="77777777" w:rsidR="001B31C7" w:rsidRDefault="001B31C7" w:rsidP="001B31C7">
            <w:pPr>
              <w:spacing w:after="160" w:line="278" w:lineRule="auto"/>
              <w:contextualSpacing/>
              <w:jc w:val="center"/>
              <w:rPr>
                <w:sz w:val="20"/>
                <w:szCs w:val="20"/>
              </w:rPr>
            </w:pPr>
            <w:r>
              <w:rPr>
                <w:sz w:val="20"/>
                <w:szCs w:val="20"/>
              </w:rPr>
              <w:t>3.71</w:t>
            </w:r>
          </w:p>
        </w:tc>
        <w:tc>
          <w:tcPr>
            <w:tcW w:w="478" w:type="pct"/>
            <w:vAlign w:val="center"/>
          </w:tcPr>
          <w:p w14:paraId="7B025880" w14:textId="77777777" w:rsidR="001B31C7" w:rsidRDefault="001B31C7" w:rsidP="001B31C7">
            <w:pPr>
              <w:spacing w:after="160" w:line="278" w:lineRule="auto"/>
              <w:contextualSpacing/>
              <w:jc w:val="center"/>
              <w:rPr>
                <w:sz w:val="20"/>
                <w:szCs w:val="20"/>
              </w:rPr>
            </w:pPr>
            <w:r>
              <w:rPr>
                <w:sz w:val="20"/>
                <w:szCs w:val="20"/>
              </w:rPr>
              <w:t>0.89</w:t>
            </w:r>
          </w:p>
        </w:tc>
        <w:tc>
          <w:tcPr>
            <w:tcW w:w="1658" w:type="pct"/>
            <w:vAlign w:val="center"/>
          </w:tcPr>
          <w:p w14:paraId="240A292D"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4BBC30A2" w14:textId="77777777" w:rsidTr="001B31C7">
        <w:tc>
          <w:tcPr>
            <w:tcW w:w="2217" w:type="pct"/>
            <w:vAlign w:val="center"/>
          </w:tcPr>
          <w:p w14:paraId="3BBF7A98" w14:textId="77777777" w:rsidR="001B31C7" w:rsidRPr="00301B2D" w:rsidRDefault="001B31C7" w:rsidP="00873D11">
            <w:pPr>
              <w:spacing w:after="160" w:line="278" w:lineRule="auto"/>
              <w:contextualSpacing/>
              <w:rPr>
                <w:sz w:val="20"/>
                <w:szCs w:val="20"/>
              </w:rPr>
            </w:pPr>
            <w:r>
              <w:rPr>
                <w:sz w:val="20"/>
                <w:szCs w:val="20"/>
              </w:rPr>
              <w:t xml:space="preserve">11. </w:t>
            </w:r>
            <w:r w:rsidRPr="00EA231B">
              <w:rPr>
                <w:sz w:val="20"/>
                <w:szCs w:val="20"/>
              </w:rPr>
              <w:t>Involves nurses in decisions</w:t>
            </w:r>
          </w:p>
        </w:tc>
        <w:tc>
          <w:tcPr>
            <w:tcW w:w="647" w:type="pct"/>
            <w:vAlign w:val="center"/>
          </w:tcPr>
          <w:p w14:paraId="0D6C16D5" w14:textId="77777777" w:rsidR="001B31C7" w:rsidRPr="00C14E7D" w:rsidRDefault="001B31C7" w:rsidP="001B31C7">
            <w:pPr>
              <w:spacing w:after="160" w:line="278" w:lineRule="auto"/>
              <w:contextualSpacing/>
              <w:jc w:val="center"/>
              <w:rPr>
                <w:sz w:val="20"/>
                <w:szCs w:val="20"/>
              </w:rPr>
            </w:pPr>
            <w:r>
              <w:rPr>
                <w:sz w:val="20"/>
                <w:szCs w:val="20"/>
              </w:rPr>
              <w:t>3.69</w:t>
            </w:r>
          </w:p>
        </w:tc>
        <w:tc>
          <w:tcPr>
            <w:tcW w:w="478" w:type="pct"/>
            <w:vAlign w:val="center"/>
          </w:tcPr>
          <w:p w14:paraId="06B49990" w14:textId="77777777" w:rsidR="001B31C7" w:rsidRPr="00C14E7D" w:rsidRDefault="001B31C7" w:rsidP="001B31C7">
            <w:pPr>
              <w:spacing w:after="160" w:line="278" w:lineRule="auto"/>
              <w:contextualSpacing/>
              <w:jc w:val="center"/>
              <w:rPr>
                <w:sz w:val="20"/>
                <w:szCs w:val="20"/>
              </w:rPr>
            </w:pPr>
            <w:r>
              <w:rPr>
                <w:sz w:val="20"/>
                <w:szCs w:val="20"/>
              </w:rPr>
              <w:t>0.91</w:t>
            </w:r>
          </w:p>
        </w:tc>
        <w:tc>
          <w:tcPr>
            <w:tcW w:w="1658" w:type="pct"/>
            <w:vAlign w:val="center"/>
          </w:tcPr>
          <w:p w14:paraId="5973D4EB"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672892FE" w14:textId="77777777" w:rsidTr="001B31C7">
        <w:tc>
          <w:tcPr>
            <w:tcW w:w="2217" w:type="pct"/>
            <w:vAlign w:val="center"/>
          </w:tcPr>
          <w:p w14:paraId="0DA29AF6" w14:textId="77777777" w:rsidR="001B31C7" w:rsidRDefault="001B31C7" w:rsidP="00873D11">
            <w:pPr>
              <w:spacing w:after="160" w:line="278" w:lineRule="auto"/>
              <w:contextualSpacing/>
              <w:rPr>
                <w:sz w:val="20"/>
                <w:szCs w:val="20"/>
              </w:rPr>
            </w:pPr>
            <w:r>
              <w:rPr>
                <w:sz w:val="20"/>
                <w:szCs w:val="20"/>
              </w:rPr>
              <w:t xml:space="preserve">                                                         Factor Mean </w:t>
            </w:r>
          </w:p>
        </w:tc>
        <w:tc>
          <w:tcPr>
            <w:tcW w:w="647" w:type="pct"/>
            <w:vAlign w:val="center"/>
          </w:tcPr>
          <w:p w14:paraId="7C087FDD" w14:textId="77777777" w:rsidR="001B31C7" w:rsidRDefault="001B31C7" w:rsidP="001B31C7">
            <w:pPr>
              <w:spacing w:after="160" w:line="278" w:lineRule="auto"/>
              <w:contextualSpacing/>
              <w:jc w:val="center"/>
              <w:rPr>
                <w:sz w:val="20"/>
                <w:szCs w:val="20"/>
              </w:rPr>
            </w:pPr>
            <w:r>
              <w:rPr>
                <w:sz w:val="20"/>
                <w:szCs w:val="20"/>
              </w:rPr>
              <w:t>3.69</w:t>
            </w:r>
          </w:p>
        </w:tc>
        <w:tc>
          <w:tcPr>
            <w:tcW w:w="478" w:type="pct"/>
            <w:vAlign w:val="center"/>
          </w:tcPr>
          <w:p w14:paraId="6D1E42D5" w14:textId="77777777" w:rsidR="001B31C7" w:rsidRDefault="001B31C7" w:rsidP="001B31C7">
            <w:pPr>
              <w:spacing w:after="160" w:line="278" w:lineRule="auto"/>
              <w:contextualSpacing/>
              <w:jc w:val="center"/>
              <w:rPr>
                <w:sz w:val="20"/>
                <w:szCs w:val="20"/>
              </w:rPr>
            </w:pPr>
            <w:r>
              <w:rPr>
                <w:sz w:val="20"/>
                <w:szCs w:val="20"/>
              </w:rPr>
              <w:t>0.91</w:t>
            </w:r>
          </w:p>
        </w:tc>
        <w:tc>
          <w:tcPr>
            <w:tcW w:w="1658" w:type="pct"/>
            <w:vAlign w:val="center"/>
          </w:tcPr>
          <w:p w14:paraId="3CF6E7D4" w14:textId="77777777" w:rsidR="001B31C7" w:rsidRDefault="001B31C7" w:rsidP="00873D11">
            <w:pPr>
              <w:spacing w:after="160" w:line="278" w:lineRule="auto"/>
              <w:contextualSpacing/>
              <w:jc w:val="center"/>
              <w:rPr>
                <w:sz w:val="20"/>
                <w:szCs w:val="20"/>
              </w:rPr>
            </w:pPr>
            <w:r>
              <w:rPr>
                <w:sz w:val="20"/>
                <w:szCs w:val="20"/>
              </w:rPr>
              <w:t>High</w:t>
            </w:r>
          </w:p>
        </w:tc>
      </w:tr>
      <w:tr w:rsidR="001B31C7" w:rsidRPr="00C14E7D" w14:paraId="5604B521" w14:textId="77777777" w:rsidTr="001B31C7">
        <w:tc>
          <w:tcPr>
            <w:tcW w:w="2217" w:type="pct"/>
            <w:vAlign w:val="center"/>
          </w:tcPr>
          <w:p w14:paraId="1A9C1875" w14:textId="77777777" w:rsidR="001B31C7" w:rsidRDefault="001B31C7" w:rsidP="00873D11">
            <w:pPr>
              <w:spacing w:after="160" w:line="278" w:lineRule="auto"/>
              <w:contextualSpacing/>
              <w:rPr>
                <w:sz w:val="20"/>
                <w:szCs w:val="20"/>
              </w:rPr>
            </w:pPr>
            <w:r>
              <w:rPr>
                <w:sz w:val="20"/>
                <w:szCs w:val="20"/>
              </w:rPr>
              <w:t>Skill Development</w:t>
            </w:r>
          </w:p>
        </w:tc>
        <w:tc>
          <w:tcPr>
            <w:tcW w:w="647" w:type="pct"/>
            <w:vAlign w:val="center"/>
          </w:tcPr>
          <w:p w14:paraId="7B8A3D9D" w14:textId="77777777" w:rsidR="001B31C7" w:rsidRDefault="001B31C7" w:rsidP="001B31C7">
            <w:pPr>
              <w:spacing w:after="160" w:line="278" w:lineRule="auto"/>
              <w:contextualSpacing/>
              <w:jc w:val="center"/>
              <w:rPr>
                <w:sz w:val="20"/>
                <w:szCs w:val="20"/>
              </w:rPr>
            </w:pPr>
          </w:p>
        </w:tc>
        <w:tc>
          <w:tcPr>
            <w:tcW w:w="478" w:type="pct"/>
            <w:vAlign w:val="center"/>
          </w:tcPr>
          <w:p w14:paraId="016A9AAA" w14:textId="77777777" w:rsidR="001B31C7" w:rsidRDefault="001B31C7" w:rsidP="001B31C7">
            <w:pPr>
              <w:spacing w:after="160" w:line="278" w:lineRule="auto"/>
              <w:contextualSpacing/>
              <w:jc w:val="center"/>
              <w:rPr>
                <w:sz w:val="20"/>
                <w:szCs w:val="20"/>
              </w:rPr>
            </w:pPr>
          </w:p>
        </w:tc>
        <w:tc>
          <w:tcPr>
            <w:tcW w:w="1658" w:type="pct"/>
            <w:vAlign w:val="center"/>
          </w:tcPr>
          <w:p w14:paraId="71BC0B26" w14:textId="77777777" w:rsidR="001B31C7" w:rsidRDefault="001B31C7" w:rsidP="00873D11">
            <w:pPr>
              <w:spacing w:after="160" w:line="278" w:lineRule="auto"/>
              <w:contextualSpacing/>
              <w:jc w:val="center"/>
              <w:rPr>
                <w:sz w:val="20"/>
                <w:szCs w:val="20"/>
              </w:rPr>
            </w:pPr>
          </w:p>
        </w:tc>
      </w:tr>
      <w:tr w:rsidR="001B31C7" w:rsidRPr="00C14E7D" w14:paraId="6F1D799A" w14:textId="77777777" w:rsidTr="001B31C7">
        <w:tc>
          <w:tcPr>
            <w:tcW w:w="2217" w:type="pct"/>
            <w:vAlign w:val="center"/>
          </w:tcPr>
          <w:p w14:paraId="0DA58FD4" w14:textId="77777777" w:rsidR="001B31C7" w:rsidRDefault="001B31C7" w:rsidP="00873D11">
            <w:pPr>
              <w:spacing w:after="160" w:line="278" w:lineRule="auto"/>
              <w:contextualSpacing/>
              <w:rPr>
                <w:sz w:val="20"/>
                <w:szCs w:val="20"/>
              </w:rPr>
            </w:pPr>
            <w:r>
              <w:rPr>
                <w:sz w:val="20"/>
                <w:szCs w:val="20"/>
              </w:rPr>
              <w:t xml:space="preserve">12. </w:t>
            </w:r>
            <w:r w:rsidRPr="00EA231B">
              <w:rPr>
                <w:sz w:val="20"/>
                <w:szCs w:val="20"/>
              </w:rPr>
              <w:t>Supports skill development</w:t>
            </w:r>
          </w:p>
        </w:tc>
        <w:tc>
          <w:tcPr>
            <w:tcW w:w="647" w:type="pct"/>
            <w:vAlign w:val="center"/>
          </w:tcPr>
          <w:p w14:paraId="36F52EF4" w14:textId="77777777" w:rsidR="001B31C7" w:rsidRDefault="001B31C7" w:rsidP="001B31C7">
            <w:pPr>
              <w:spacing w:after="160" w:line="278" w:lineRule="auto"/>
              <w:contextualSpacing/>
              <w:jc w:val="center"/>
              <w:rPr>
                <w:sz w:val="20"/>
                <w:szCs w:val="20"/>
              </w:rPr>
            </w:pPr>
            <w:r>
              <w:rPr>
                <w:sz w:val="20"/>
                <w:szCs w:val="20"/>
              </w:rPr>
              <w:t>3.76</w:t>
            </w:r>
          </w:p>
        </w:tc>
        <w:tc>
          <w:tcPr>
            <w:tcW w:w="478" w:type="pct"/>
            <w:vAlign w:val="center"/>
          </w:tcPr>
          <w:p w14:paraId="771723D9" w14:textId="77777777" w:rsidR="001B31C7" w:rsidRDefault="001B31C7" w:rsidP="001B31C7">
            <w:pPr>
              <w:spacing w:after="160" w:line="278" w:lineRule="auto"/>
              <w:contextualSpacing/>
              <w:jc w:val="center"/>
              <w:rPr>
                <w:sz w:val="20"/>
                <w:szCs w:val="20"/>
              </w:rPr>
            </w:pPr>
            <w:r>
              <w:rPr>
                <w:sz w:val="20"/>
                <w:szCs w:val="20"/>
              </w:rPr>
              <w:t>0.85</w:t>
            </w:r>
          </w:p>
        </w:tc>
        <w:tc>
          <w:tcPr>
            <w:tcW w:w="1658" w:type="pct"/>
            <w:vAlign w:val="center"/>
          </w:tcPr>
          <w:p w14:paraId="4DC73A89"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576BCD93" w14:textId="77777777" w:rsidTr="001B31C7">
        <w:tc>
          <w:tcPr>
            <w:tcW w:w="2217" w:type="pct"/>
            <w:vAlign w:val="center"/>
          </w:tcPr>
          <w:p w14:paraId="58CEEEFF" w14:textId="77777777" w:rsidR="001B31C7" w:rsidRDefault="001B31C7" w:rsidP="00873D11">
            <w:pPr>
              <w:spacing w:after="160" w:line="278" w:lineRule="auto"/>
              <w:contextualSpacing/>
              <w:rPr>
                <w:sz w:val="20"/>
                <w:szCs w:val="20"/>
              </w:rPr>
            </w:pPr>
            <w:r>
              <w:rPr>
                <w:sz w:val="20"/>
                <w:szCs w:val="20"/>
              </w:rPr>
              <w:t xml:space="preserve">13. </w:t>
            </w:r>
            <w:r w:rsidRPr="00EA231B">
              <w:rPr>
                <w:sz w:val="20"/>
                <w:szCs w:val="20"/>
              </w:rPr>
              <w:t>Motivates professional growth</w:t>
            </w:r>
          </w:p>
        </w:tc>
        <w:tc>
          <w:tcPr>
            <w:tcW w:w="647" w:type="pct"/>
            <w:vAlign w:val="center"/>
          </w:tcPr>
          <w:p w14:paraId="25852D9D" w14:textId="77777777" w:rsidR="001B31C7" w:rsidRDefault="001B31C7" w:rsidP="001B31C7">
            <w:pPr>
              <w:spacing w:after="160" w:line="278" w:lineRule="auto"/>
              <w:contextualSpacing/>
              <w:jc w:val="center"/>
              <w:rPr>
                <w:sz w:val="20"/>
                <w:szCs w:val="20"/>
              </w:rPr>
            </w:pPr>
            <w:r>
              <w:rPr>
                <w:sz w:val="20"/>
                <w:szCs w:val="20"/>
              </w:rPr>
              <w:t>3.78</w:t>
            </w:r>
          </w:p>
        </w:tc>
        <w:tc>
          <w:tcPr>
            <w:tcW w:w="478" w:type="pct"/>
            <w:vAlign w:val="center"/>
          </w:tcPr>
          <w:p w14:paraId="0133965D" w14:textId="77777777" w:rsidR="001B31C7" w:rsidRDefault="001B31C7" w:rsidP="001B31C7">
            <w:pPr>
              <w:spacing w:after="160" w:line="278" w:lineRule="auto"/>
              <w:contextualSpacing/>
              <w:jc w:val="center"/>
              <w:rPr>
                <w:sz w:val="20"/>
                <w:szCs w:val="20"/>
              </w:rPr>
            </w:pPr>
            <w:r>
              <w:rPr>
                <w:sz w:val="20"/>
                <w:szCs w:val="20"/>
              </w:rPr>
              <w:t>0.84</w:t>
            </w:r>
          </w:p>
        </w:tc>
        <w:tc>
          <w:tcPr>
            <w:tcW w:w="1658" w:type="pct"/>
            <w:vAlign w:val="center"/>
          </w:tcPr>
          <w:p w14:paraId="331C1559"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5D46E095" w14:textId="77777777" w:rsidTr="001B31C7">
        <w:tc>
          <w:tcPr>
            <w:tcW w:w="2217" w:type="pct"/>
            <w:vAlign w:val="center"/>
          </w:tcPr>
          <w:p w14:paraId="5DBA685D" w14:textId="77777777" w:rsidR="001B31C7" w:rsidRDefault="001B31C7" w:rsidP="00873D11">
            <w:pPr>
              <w:spacing w:after="160" w:line="278" w:lineRule="auto"/>
              <w:contextualSpacing/>
              <w:rPr>
                <w:sz w:val="20"/>
                <w:szCs w:val="20"/>
              </w:rPr>
            </w:pPr>
            <w:r>
              <w:rPr>
                <w:sz w:val="20"/>
                <w:szCs w:val="20"/>
              </w:rPr>
              <w:lastRenderedPageBreak/>
              <w:t xml:space="preserve">14. </w:t>
            </w:r>
            <w:r w:rsidRPr="00EA231B">
              <w:rPr>
                <w:sz w:val="20"/>
                <w:szCs w:val="20"/>
              </w:rPr>
              <w:t>Builds confidence</w:t>
            </w:r>
          </w:p>
        </w:tc>
        <w:tc>
          <w:tcPr>
            <w:tcW w:w="647" w:type="pct"/>
            <w:vAlign w:val="center"/>
          </w:tcPr>
          <w:p w14:paraId="3EDEB602" w14:textId="77777777" w:rsidR="001B31C7" w:rsidRDefault="001B31C7" w:rsidP="001B31C7">
            <w:pPr>
              <w:spacing w:after="160" w:line="278" w:lineRule="auto"/>
              <w:contextualSpacing/>
              <w:jc w:val="center"/>
              <w:rPr>
                <w:sz w:val="20"/>
                <w:szCs w:val="20"/>
              </w:rPr>
            </w:pPr>
            <w:r>
              <w:rPr>
                <w:sz w:val="20"/>
                <w:szCs w:val="20"/>
              </w:rPr>
              <w:t>3.74</w:t>
            </w:r>
          </w:p>
        </w:tc>
        <w:tc>
          <w:tcPr>
            <w:tcW w:w="478" w:type="pct"/>
            <w:vAlign w:val="center"/>
          </w:tcPr>
          <w:p w14:paraId="00F94817" w14:textId="77777777" w:rsidR="001B31C7" w:rsidRDefault="001B31C7" w:rsidP="001B31C7">
            <w:pPr>
              <w:spacing w:after="160" w:line="278" w:lineRule="auto"/>
              <w:contextualSpacing/>
              <w:jc w:val="center"/>
              <w:rPr>
                <w:sz w:val="20"/>
                <w:szCs w:val="20"/>
              </w:rPr>
            </w:pPr>
            <w:r>
              <w:rPr>
                <w:sz w:val="20"/>
                <w:szCs w:val="20"/>
              </w:rPr>
              <w:t>0.87</w:t>
            </w:r>
          </w:p>
        </w:tc>
        <w:tc>
          <w:tcPr>
            <w:tcW w:w="1658" w:type="pct"/>
            <w:vAlign w:val="center"/>
          </w:tcPr>
          <w:p w14:paraId="764F5A44"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0715A825" w14:textId="77777777" w:rsidTr="001B31C7">
        <w:tc>
          <w:tcPr>
            <w:tcW w:w="2217" w:type="pct"/>
            <w:vAlign w:val="center"/>
          </w:tcPr>
          <w:p w14:paraId="03229F81" w14:textId="77777777" w:rsidR="001B31C7" w:rsidRDefault="001B31C7" w:rsidP="00873D11">
            <w:pPr>
              <w:spacing w:after="160" w:line="278" w:lineRule="auto"/>
              <w:contextualSpacing/>
              <w:rPr>
                <w:sz w:val="20"/>
                <w:szCs w:val="20"/>
              </w:rPr>
            </w:pPr>
            <w:r>
              <w:rPr>
                <w:sz w:val="20"/>
                <w:szCs w:val="20"/>
              </w:rPr>
              <w:t xml:space="preserve">                                                        Factor Mean</w:t>
            </w:r>
          </w:p>
        </w:tc>
        <w:tc>
          <w:tcPr>
            <w:tcW w:w="647" w:type="pct"/>
            <w:vAlign w:val="center"/>
          </w:tcPr>
          <w:p w14:paraId="5F2AE702" w14:textId="77777777" w:rsidR="001B31C7" w:rsidRDefault="001B31C7" w:rsidP="001B31C7">
            <w:pPr>
              <w:spacing w:after="160" w:line="278" w:lineRule="auto"/>
              <w:contextualSpacing/>
              <w:jc w:val="center"/>
              <w:rPr>
                <w:sz w:val="20"/>
                <w:szCs w:val="20"/>
              </w:rPr>
            </w:pPr>
            <w:r>
              <w:rPr>
                <w:sz w:val="20"/>
                <w:szCs w:val="20"/>
              </w:rPr>
              <w:t>3.76</w:t>
            </w:r>
          </w:p>
        </w:tc>
        <w:tc>
          <w:tcPr>
            <w:tcW w:w="478" w:type="pct"/>
            <w:vAlign w:val="center"/>
          </w:tcPr>
          <w:p w14:paraId="0BED27E6" w14:textId="77777777" w:rsidR="001B31C7" w:rsidRDefault="001B31C7" w:rsidP="001B31C7">
            <w:pPr>
              <w:spacing w:after="160" w:line="278" w:lineRule="auto"/>
              <w:contextualSpacing/>
              <w:jc w:val="center"/>
              <w:rPr>
                <w:sz w:val="20"/>
                <w:szCs w:val="20"/>
              </w:rPr>
            </w:pPr>
            <w:r>
              <w:rPr>
                <w:sz w:val="20"/>
                <w:szCs w:val="20"/>
              </w:rPr>
              <w:t>0.85</w:t>
            </w:r>
          </w:p>
        </w:tc>
        <w:tc>
          <w:tcPr>
            <w:tcW w:w="1658" w:type="pct"/>
            <w:vAlign w:val="center"/>
          </w:tcPr>
          <w:p w14:paraId="242052CF" w14:textId="77777777" w:rsidR="001B31C7" w:rsidRDefault="001B31C7" w:rsidP="00873D11">
            <w:pPr>
              <w:spacing w:after="160" w:line="278" w:lineRule="auto"/>
              <w:contextualSpacing/>
              <w:jc w:val="center"/>
              <w:rPr>
                <w:sz w:val="20"/>
                <w:szCs w:val="20"/>
              </w:rPr>
            </w:pPr>
            <w:r>
              <w:rPr>
                <w:sz w:val="20"/>
                <w:szCs w:val="20"/>
              </w:rPr>
              <w:t>High</w:t>
            </w:r>
          </w:p>
        </w:tc>
      </w:tr>
      <w:tr w:rsidR="001B31C7" w:rsidRPr="00C14E7D" w14:paraId="7B81A85E" w14:textId="77777777" w:rsidTr="001B31C7">
        <w:tc>
          <w:tcPr>
            <w:tcW w:w="2217" w:type="pct"/>
            <w:vAlign w:val="center"/>
          </w:tcPr>
          <w:p w14:paraId="64E037DB" w14:textId="77777777" w:rsidR="001B31C7" w:rsidRDefault="001B31C7" w:rsidP="00873D11">
            <w:pPr>
              <w:spacing w:after="160" w:line="278" w:lineRule="auto"/>
              <w:contextualSpacing/>
              <w:rPr>
                <w:sz w:val="20"/>
                <w:szCs w:val="20"/>
              </w:rPr>
            </w:pPr>
            <w:r>
              <w:rPr>
                <w:sz w:val="20"/>
                <w:szCs w:val="20"/>
              </w:rPr>
              <w:t>Coach for Innovative Performance</w:t>
            </w:r>
          </w:p>
        </w:tc>
        <w:tc>
          <w:tcPr>
            <w:tcW w:w="647" w:type="pct"/>
            <w:vAlign w:val="center"/>
          </w:tcPr>
          <w:p w14:paraId="0953965E" w14:textId="77777777" w:rsidR="001B31C7" w:rsidRDefault="001B31C7" w:rsidP="001B31C7">
            <w:pPr>
              <w:spacing w:after="160" w:line="278" w:lineRule="auto"/>
              <w:contextualSpacing/>
              <w:jc w:val="center"/>
              <w:rPr>
                <w:sz w:val="20"/>
                <w:szCs w:val="20"/>
              </w:rPr>
            </w:pPr>
          </w:p>
        </w:tc>
        <w:tc>
          <w:tcPr>
            <w:tcW w:w="478" w:type="pct"/>
            <w:vAlign w:val="center"/>
          </w:tcPr>
          <w:p w14:paraId="66BC3D6F" w14:textId="77777777" w:rsidR="001B31C7" w:rsidRDefault="001B31C7" w:rsidP="001B31C7">
            <w:pPr>
              <w:spacing w:after="160" w:line="278" w:lineRule="auto"/>
              <w:contextualSpacing/>
              <w:jc w:val="center"/>
              <w:rPr>
                <w:sz w:val="20"/>
                <w:szCs w:val="20"/>
              </w:rPr>
            </w:pPr>
          </w:p>
        </w:tc>
        <w:tc>
          <w:tcPr>
            <w:tcW w:w="1658" w:type="pct"/>
            <w:vAlign w:val="center"/>
          </w:tcPr>
          <w:p w14:paraId="5E8DA862" w14:textId="77777777" w:rsidR="001B31C7" w:rsidRDefault="001B31C7" w:rsidP="00873D11">
            <w:pPr>
              <w:spacing w:after="160" w:line="278" w:lineRule="auto"/>
              <w:contextualSpacing/>
              <w:jc w:val="center"/>
              <w:rPr>
                <w:sz w:val="20"/>
                <w:szCs w:val="20"/>
              </w:rPr>
            </w:pPr>
          </w:p>
        </w:tc>
      </w:tr>
      <w:tr w:rsidR="001B31C7" w:rsidRPr="00C14E7D" w14:paraId="18B58F54" w14:textId="77777777" w:rsidTr="001B31C7">
        <w:tc>
          <w:tcPr>
            <w:tcW w:w="2217" w:type="pct"/>
            <w:vAlign w:val="center"/>
          </w:tcPr>
          <w:p w14:paraId="38250626" w14:textId="77777777" w:rsidR="001B31C7" w:rsidRDefault="001B31C7" w:rsidP="00873D11">
            <w:pPr>
              <w:spacing w:after="160" w:line="278" w:lineRule="auto"/>
              <w:contextualSpacing/>
              <w:rPr>
                <w:sz w:val="20"/>
                <w:szCs w:val="20"/>
              </w:rPr>
            </w:pPr>
            <w:r>
              <w:rPr>
                <w:sz w:val="20"/>
                <w:szCs w:val="20"/>
              </w:rPr>
              <w:t xml:space="preserve">15. </w:t>
            </w:r>
            <w:r w:rsidRPr="00EA231B">
              <w:rPr>
                <w:sz w:val="20"/>
                <w:szCs w:val="20"/>
              </w:rPr>
              <w:t>Provides guidance</w:t>
            </w:r>
          </w:p>
        </w:tc>
        <w:tc>
          <w:tcPr>
            <w:tcW w:w="647" w:type="pct"/>
            <w:vAlign w:val="center"/>
          </w:tcPr>
          <w:p w14:paraId="16B038DB" w14:textId="77777777" w:rsidR="001B31C7" w:rsidRDefault="001B31C7" w:rsidP="001B31C7">
            <w:pPr>
              <w:spacing w:after="160" w:line="278" w:lineRule="auto"/>
              <w:contextualSpacing/>
              <w:jc w:val="center"/>
              <w:rPr>
                <w:sz w:val="20"/>
                <w:szCs w:val="20"/>
              </w:rPr>
            </w:pPr>
            <w:r>
              <w:rPr>
                <w:sz w:val="20"/>
                <w:szCs w:val="20"/>
              </w:rPr>
              <w:t>3.72</w:t>
            </w:r>
          </w:p>
        </w:tc>
        <w:tc>
          <w:tcPr>
            <w:tcW w:w="478" w:type="pct"/>
            <w:vAlign w:val="center"/>
          </w:tcPr>
          <w:p w14:paraId="0181F205" w14:textId="77777777" w:rsidR="001B31C7" w:rsidRDefault="001B31C7" w:rsidP="001B31C7">
            <w:pPr>
              <w:spacing w:after="160" w:line="278" w:lineRule="auto"/>
              <w:contextualSpacing/>
              <w:jc w:val="center"/>
              <w:rPr>
                <w:sz w:val="20"/>
                <w:szCs w:val="20"/>
              </w:rPr>
            </w:pPr>
            <w:r>
              <w:rPr>
                <w:sz w:val="20"/>
                <w:szCs w:val="20"/>
              </w:rPr>
              <w:t>0.88</w:t>
            </w:r>
          </w:p>
        </w:tc>
        <w:tc>
          <w:tcPr>
            <w:tcW w:w="1658" w:type="pct"/>
            <w:vAlign w:val="center"/>
          </w:tcPr>
          <w:p w14:paraId="712E4FBA"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5DDD390C" w14:textId="77777777" w:rsidTr="001B31C7">
        <w:tc>
          <w:tcPr>
            <w:tcW w:w="2217" w:type="pct"/>
            <w:vAlign w:val="center"/>
          </w:tcPr>
          <w:p w14:paraId="0848592B" w14:textId="77777777" w:rsidR="001B31C7" w:rsidRDefault="001B31C7" w:rsidP="00873D11">
            <w:pPr>
              <w:spacing w:after="160" w:line="278" w:lineRule="auto"/>
              <w:contextualSpacing/>
              <w:rPr>
                <w:sz w:val="20"/>
                <w:szCs w:val="20"/>
              </w:rPr>
            </w:pPr>
            <w:r>
              <w:rPr>
                <w:sz w:val="20"/>
                <w:szCs w:val="20"/>
              </w:rPr>
              <w:t xml:space="preserve">16. </w:t>
            </w:r>
            <w:r w:rsidRPr="00EA231B">
              <w:rPr>
                <w:sz w:val="20"/>
                <w:szCs w:val="20"/>
              </w:rPr>
              <w:t>Encourages innovation</w:t>
            </w:r>
          </w:p>
        </w:tc>
        <w:tc>
          <w:tcPr>
            <w:tcW w:w="647" w:type="pct"/>
            <w:vAlign w:val="center"/>
          </w:tcPr>
          <w:p w14:paraId="1A817D32" w14:textId="77777777" w:rsidR="001B31C7" w:rsidRDefault="001B31C7" w:rsidP="001B31C7">
            <w:pPr>
              <w:spacing w:after="160" w:line="278" w:lineRule="auto"/>
              <w:contextualSpacing/>
              <w:jc w:val="center"/>
              <w:rPr>
                <w:sz w:val="20"/>
                <w:szCs w:val="20"/>
              </w:rPr>
            </w:pPr>
            <w:r>
              <w:rPr>
                <w:sz w:val="20"/>
                <w:szCs w:val="20"/>
              </w:rPr>
              <w:t>3.70</w:t>
            </w:r>
          </w:p>
        </w:tc>
        <w:tc>
          <w:tcPr>
            <w:tcW w:w="478" w:type="pct"/>
            <w:vAlign w:val="center"/>
          </w:tcPr>
          <w:p w14:paraId="74ACA8CC" w14:textId="77777777" w:rsidR="001B31C7" w:rsidRDefault="001B31C7" w:rsidP="001B31C7">
            <w:pPr>
              <w:spacing w:after="160" w:line="278" w:lineRule="auto"/>
              <w:contextualSpacing/>
              <w:jc w:val="center"/>
              <w:rPr>
                <w:sz w:val="20"/>
                <w:szCs w:val="20"/>
              </w:rPr>
            </w:pPr>
            <w:r>
              <w:rPr>
                <w:sz w:val="20"/>
                <w:szCs w:val="20"/>
              </w:rPr>
              <w:t>0.90</w:t>
            </w:r>
          </w:p>
        </w:tc>
        <w:tc>
          <w:tcPr>
            <w:tcW w:w="1658" w:type="pct"/>
            <w:vAlign w:val="center"/>
          </w:tcPr>
          <w:p w14:paraId="1ED49ECF"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07C0CD83" w14:textId="77777777" w:rsidTr="001B31C7">
        <w:tc>
          <w:tcPr>
            <w:tcW w:w="2217" w:type="pct"/>
            <w:vAlign w:val="center"/>
          </w:tcPr>
          <w:p w14:paraId="0AE27700" w14:textId="77777777" w:rsidR="001B31C7" w:rsidRDefault="001B31C7" w:rsidP="00873D11">
            <w:pPr>
              <w:spacing w:after="160" w:line="278" w:lineRule="auto"/>
              <w:contextualSpacing/>
              <w:rPr>
                <w:sz w:val="20"/>
                <w:szCs w:val="20"/>
              </w:rPr>
            </w:pPr>
            <w:r>
              <w:rPr>
                <w:sz w:val="20"/>
                <w:szCs w:val="20"/>
              </w:rPr>
              <w:t xml:space="preserve">17. </w:t>
            </w:r>
            <w:r w:rsidRPr="00EA231B">
              <w:rPr>
                <w:sz w:val="20"/>
                <w:szCs w:val="20"/>
              </w:rPr>
              <w:t>Coaches for improvement</w:t>
            </w:r>
          </w:p>
        </w:tc>
        <w:tc>
          <w:tcPr>
            <w:tcW w:w="647" w:type="pct"/>
            <w:vAlign w:val="center"/>
          </w:tcPr>
          <w:p w14:paraId="58FB445A" w14:textId="77777777" w:rsidR="001B31C7" w:rsidRDefault="001B31C7" w:rsidP="001B31C7">
            <w:pPr>
              <w:spacing w:after="160" w:line="278" w:lineRule="auto"/>
              <w:contextualSpacing/>
              <w:jc w:val="center"/>
              <w:rPr>
                <w:sz w:val="20"/>
                <w:szCs w:val="20"/>
              </w:rPr>
            </w:pPr>
            <w:r>
              <w:rPr>
                <w:sz w:val="20"/>
                <w:szCs w:val="20"/>
              </w:rPr>
              <w:t>3.73</w:t>
            </w:r>
          </w:p>
        </w:tc>
        <w:tc>
          <w:tcPr>
            <w:tcW w:w="478" w:type="pct"/>
            <w:vAlign w:val="center"/>
          </w:tcPr>
          <w:p w14:paraId="3A7A16D3" w14:textId="77777777" w:rsidR="001B31C7" w:rsidRDefault="001B31C7" w:rsidP="001B31C7">
            <w:pPr>
              <w:spacing w:after="160" w:line="278" w:lineRule="auto"/>
              <w:contextualSpacing/>
              <w:jc w:val="center"/>
              <w:rPr>
                <w:sz w:val="20"/>
                <w:szCs w:val="20"/>
              </w:rPr>
            </w:pPr>
            <w:r>
              <w:rPr>
                <w:sz w:val="20"/>
                <w:szCs w:val="20"/>
              </w:rPr>
              <w:t>0.88</w:t>
            </w:r>
          </w:p>
        </w:tc>
        <w:tc>
          <w:tcPr>
            <w:tcW w:w="1658" w:type="pct"/>
            <w:vAlign w:val="center"/>
          </w:tcPr>
          <w:p w14:paraId="78CA663B" w14:textId="77777777" w:rsidR="001B31C7" w:rsidRDefault="001B31C7" w:rsidP="00873D11">
            <w:pPr>
              <w:spacing w:after="160" w:line="278" w:lineRule="auto"/>
              <w:contextualSpacing/>
              <w:jc w:val="center"/>
              <w:rPr>
                <w:sz w:val="20"/>
                <w:szCs w:val="20"/>
              </w:rPr>
            </w:pPr>
            <w:r>
              <w:rPr>
                <w:sz w:val="20"/>
                <w:szCs w:val="20"/>
              </w:rPr>
              <w:t>Agree</w:t>
            </w:r>
          </w:p>
        </w:tc>
      </w:tr>
      <w:tr w:rsidR="001B31C7" w:rsidRPr="00C14E7D" w14:paraId="52397656" w14:textId="77777777" w:rsidTr="001B31C7">
        <w:tc>
          <w:tcPr>
            <w:tcW w:w="2217" w:type="pct"/>
            <w:vAlign w:val="center"/>
            <w:hideMark/>
          </w:tcPr>
          <w:p w14:paraId="0A98D99C" w14:textId="77777777" w:rsidR="001B31C7" w:rsidRPr="00C14E7D" w:rsidRDefault="001B31C7" w:rsidP="00873D11">
            <w:pPr>
              <w:spacing w:after="160" w:line="278" w:lineRule="auto"/>
              <w:contextualSpacing/>
              <w:rPr>
                <w:sz w:val="20"/>
                <w:szCs w:val="20"/>
              </w:rPr>
            </w:pPr>
            <w:r>
              <w:rPr>
                <w:sz w:val="20"/>
                <w:szCs w:val="20"/>
              </w:rPr>
              <w:t xml:space="preserve">                                                         </w:t>
            </w:r>
            <w:r w:rsidRPr="00C14E7D">
              <w:rPr>
                <w:sz w:val="20"/>
                <w:szCs w:val="20"/>
              </w:rPr>
              <w:t>Factor mean</w:t>
            </w:r>
          </w:p>
        </w:tc>
        <w:tc>
          <w:tcPr>
            <w:tcW w:w="647" w:type="pct"/>
            <w:vAlign w:val="center"/>
            <w:hideMark/>
          </w:tcPr>
          <w:p w14:paraId="61FB9862" w14:textId="77777777" w:rsidR="001B31C7" w:rsidRPr="00C14E7D" w:rsidRDefault="001B31C7" w:rsidP="001B31C7">
            <w:pPr>
              <w:spacing w:after="160" w:line="278" w:lineRule="auto"/>
              <w:contextualSpacing/>
              <w:jc w:val="center"/>
              <w:rPr>
                <w:sz w:val="20"/>
                <w:szCs w:val="20"/>
              </w:rPr>
            </w:pPr>
            <w:r>
              <w:rPr>
                <w:sz w:val="20"/>
                <w:szCs w:val="20"/>
              </w:rPr>
              <w:t>3</w:t>
            </w:r>
            <w:r w:rsidRPr="00C14E7D">
              <w:rPr>
                <w:sz w:val="20"/>
                <w:szCs w:val="20"/>
              </w:rPr>
              <w:t>.</w:t>
            </w:r>
            <w:r>
              <w:rPr>
                <w:sz w:val="20"/>
                <w:szCs w:val="20"/>
              </w:rPr>
              <w:t>72</w:t>
            </w:r>
          </w:p>
        </w:tc>
        <w:tc>
          <w:tcPr>
            <w:tcW w:w="478" w:type="pct"/>
            <w:vAlign w:val="center"/>
            <w:hideMark/>
          </w:tcPr>
          <w:p w14:paraId="0C11C929"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89</w:t>
            </w:r>
          </w:p>
        </w:tc>
        <w:tc>
          <w:tcPr>
            <w:tcW w:w="1658" w:type="pct"/>
            <w:vAlign w:val="center"/>
            <w:hideMark/>
          </w:tcPr>
          <w:p w14:paraId="215EF067" w14:textId="77777777" w:rsidR="001B31C7" w:rsidRPr="00C14E7D" w:rsidRDefault="001B31C7" w:rsidP="00873D11">
            <w:pPr>
              <w:spacing w:after="160" w:line="278" w:lineRule="auto"/>
              <w:contextualSpacing/>
              <w:jc w:val="center"/>
              <w:rPr>
                <w:sz w:val="20"/>
                <w:szCs w:val="20"/>
              </w:rPr>
            </w:pPr>
            <w:r>
              <w:rPr>
                <w:sz w:val="20"/>
                <w:szCs w:val="20"/>
              </w:rPr>
              <w:t xml:space="preserve"> </w:t>
            </w:r>
            <w:r w:rsidRPr="00C14E7D">
              <w:rPr>
                <w:sz w:val="20"/>
                <w:szCs w:val="20"/>
              </w:rPr>
              <w:t xml:space="preserve">High </w:t>
            </w:r>
          </w:p>
        </w:tc>
      </w:tr>
      <w:tr w:rsidR="001B31C7" w:rsidRPr="00C14E7D" w14:paraId="252B82F1" w14:textId="77777777" w:rsidTr="001B31C7">
        <w:tc>
          <w:tcPr>
            <w:tcW w:w="2217" w:type="pct"/>
            <w:vAlign w:val="center"/>
            <w:hideMark/>
          </w:tcPr>
          <w:p w14:paraId="017D8FB2" w14:textId="77777777" w:rsidR="001B31C7" w:rsidRPr="00C14E7D" w:rsidRDefault="001B31C7" w:rsidP="00873D11">
            <w:pPr>
              <w:spacing w:after="160" w:line="278" w:lineRule="auto"/>
              <w:contextualSpacing/>
              <w:rPr>
                <w:sz w:val="20"/>
                <w:szCs w:val="20"/>
              </w:rPr>
            </w:pPr>
            <w:r>
              <w:rPr>
                <w:sz w:val="20"/>
                <w:szCs w:val="20"/>
              </w:rPr>
              <w:t xml:space="preserve">                                                         </w:t>
            </w:r>
            <w:r w:rsidRPr="00C14E7D">
              <w:rPr>
                <w:sz w:val="20"/>
                <w:szCs w:val="20"/>
              </w:rPr>
              <w:t>Grand mean</w:t>
            </w:r>
          </w:p>
        </w:tc>
        <w:tc>
          <w:tcPr>
            <w:tcW w:w="647" w:type="pct"/>
            <w:vAlign w:val="center"/>
            <w:hideMark/>
          </w:tcPr>
          <w:p w14:paraId="60CDF1FB" w14:textId="77777777" w:rsidR="001B31C7" w:rsidRPr="00C14E7D" w:rsidRDefault="001B31C7" w:rsidP="001B31C7">
            <w:pPr>
              <w:spacing w:after="160" w:line="278" w:lineRule="auto"/>
              <w:contextualSpacing/>
              <w:jc w:val="center"/>
              <w:rPr>
                <w:sz w:val="20"/>
                <w:szCs w:val="20"/>
              </w:rPr>
            </w:pPr>
            <w:r>
              <w:rPr>
                <w:sz w:val="20"/>
                <w:szCs w:val="20"/>
              </w:rPr>
              <w:t>3.72</w:t>
            </w:r>
          </w:p>
        </w:tc>
        <w:tc>
          <w:tcPr>
            <w:tcW w:w="478" w:type="pct"/>
            <w:vAlign w:val="center"/>
            <w:hideMark/>
          </w:tcPr>
          <w:p w14:paraId="57C917A7" w14:textId="77777777" w:rsidR="001B31C7" w:rsidRPr="00C14E7D" w:rsidRDefault="001B31C7" w:rsidP="001B31C7">
            <w:pPr>
              <w:spacing w:after="160" w:line="278" w:lineRule="auto"/>
              <w:contextualSpacing/>
              <w:jc w:val="center"/>
              <w:rPr>
                <w:sz w:val="20"/>
                <w:szCs w:val="20"/>
              </w:rPr>
            </w:pPr>
            <w:r w:rsidRPr="00C14E7D">
              <w:rPr>
                <w:sz w:val="20"/>
                <w:szCs w:val="20"/>
              </w:rPr>
              <w:t>0.</w:t>
            </w:r>
            <w:r>
              <w:rPr>
                <w:sz w:val="20"/>
                <w:szCs w:val="20"/>
              </w:rPr>
              <w:t>69</w:t>
            </w:r>
          </w:p>
        </w:tc>
        <w:tc>
          <w:tcPr>
            <w:tcW w:w="1658" w:type="pct"/>
            <w:vAlign w:val="center"/>
            <w:hideMark/>
          </w:tcPr>
          <w:p w14:paraId="589D49F8" w14:textId="77777777" w:rsidR="001B31C7" w:rsidRPr="00C14E7D" w:rsidRDefault="001B31C7" w:rsidP="00873D11">
            <w:pPr>
              <w:spacing w:after="160" w:line="278" w:lineRule="auto"/>
              <w:contextualSpacing/>
              <w:jc w:val="center"/>
              <w:rPr>
                <w:sz w:val="20"/>
                <w:szCs w:val="20"/>
              </w:rPr>
            </w:pPr>
            <w:r>
              <w:rPr>
                <w:sz w:val="20"/>
                <w:szCs w:val="20"/>
              </w:rPr>
              <w:t xml:space="preserve"> </w:t>
            </w:r>
            <w:r w:rsidRPr="00C14E7D">
              <w:rPr>
                <w:sz w:val="20"/>
                <w:szCs w:val="20"/>
              </w:rPr>
              <w:t xml:space="preserve">High </w:t>
            </w:r>
            <w:r>
              <w:rPr>
                <w:sz w:val="20"/>
                <w:szCs w:val="20"/>
              </w:rPr>
              <w:t>Leader Empowering Behavior</w:t>
            </w:r>
          </w:p>
        </w:tc>
      </w:tr>
    </w:tbl>
    <w:p w14:paraId="7C440D94" w14:textId="2F258A22" w:rsidR="001B31C7" w:rsidRPr="001B31C7" w:rsidRDefault="00432A12" w:rsidP="001B31C7">
      <w:pPr>
        <w:rPr>
          <w:i/>
          <w:iCs/>
          <w:sz w:val="20"/>
          <w:szCs w:val="20"/>
        </w:rPr>
      </w:pPr>
      <w:r w:rsidRPr="00A64190">
        <w:rPr>
          <w:sz w:val="20"/>
          <w:szCs w:val="20"/>
        </w:rPr>
        <w:t xml:space="preserve">Note: </w:t>
      </w:r>
      <w:r w:rsidRPr="00A64190">
        <w:rPr>
          <w:i/>
          <w:iCs/>
          <w:sz w:val="20"/>
          <w:szCs w:val="20"/>
        </w:rPr>
        <w:t>n</w:t>
      </w:r>
      <w:r w:rsidR="001B31C7">
        <w:rPr>
          <w:i/>
          <w:iCs/>
          <w:sz w:val="20"/>
          <w:szCs w:val="20"/>
        </w:rPr>
        <w:t>-1</w:t>
      </w:r>
      <w:r w:rsidR="001B31C7" w:rsidRPr="001B31C7">
        <w:rPr>
          <w:i/>
          <w:iCs/>
          <w:sz w:val="20"/>
          <w:szCs w:val="20"/>
        </w:rPr>
        <w:t>92</w:t>
      </w:r>
    </w:p>
    <w:p w14:paraId="6C4D952C" w14:textId="59C9E9E4" w:rsidR="00432A12" w:rsidRPr="001B31C7" w:rsidRDefault="001B31C7" w:rsidP="001B31C7">
      <w:pPr>
        <w:jc w:val="both"/>
        <w:rPr>
          <w:sz w:val="24"/>
          <w:szCs w:val="24"/>
        </w:rPr>
      </w:pPr>
      <w:r w:rsidRPr="001B31C7">
        <w:rPr>
          <w:sz w:val="20"/>
          <w:szCs w:val="20"/>
        </w:rPr>
        <w:t>Legend: A mean score of 1.00–1.49 indicates Very Low Empowering Behavior (Strongly Disagree); 1.50–2.49 indicates Low Empowering Behavior (Disagree); 2.50–3.49 indicates Moderate Empowering Behavior (Neutral); 3.50–4.49 indicates High Empowering Behavior (Agree); and 4.50–5.00 indicates Very High Empowering Behavior (Strongly Agree).</w:t>
      </w:r>
    </w:p>
    <w:p w14:paraId="22D24BAF" w14:textId="77777777" w:rsidR="00432A12" w:rsidRDefault="00432A12" w:rsidP="00662000">
      <w:pPr>
        <w:spacing w:line="229" w:lineRule="exact"/>
        <w:jc w:val="both"/>
        <w:rPr>
          <w:sz w:val="24"/>
          <w:szCs w:val="24"/>
        </w:rPr>
      </w:pPr>
    </w:p>
    <w:p w14:paraId="516162DC" w14:textId="77777777" w:rsidR="001B31C7" w:rsidRDefault="001B31C7" w:rsidP="00662000">
      <w:pPr>
        <w:spacing w:line="229" w:lineRule="exact"/>
        <w:jc w:val="both"/>
        <w:rPr>
          <w:sz w:val="24"/>
          <w:szCs w:val="24"/>
        </w:rPr>
      </w:pPr>
    </w:p>
    <w:p w14:paraId="0CF4413D" w14:textId="4C3CCEC6" w:rsidR="001B31C7" w:rsidRPr="001B31C7" w:rsidRDefault="00781E1E" w:rsidP="001B31C7">
      <w:pPr>
        <w:spacing w:line="229" w:lineRule="exact"/>
        <w:jc w:val="both"/>
        <w:rPr>
          <w:sz w:val="24"/>
          <w:szCs w:val="24"/>
        </w:rPr>
      </w:pPr>
      <w:r w:rsidRPr="00781E1E">
        <w:rPr>
          <w:sz w:val="24"/>
          <w:szCs w:val="24"/>
        </w:rPr>
        <w:t>The</w:t>
      </w:r>
      <w:r w:rsidR="001B31C7" w:rsidRPr="001B31C7">
        <w:rPr>
          <w:sz w:val="24"/>
          <w:szCs w:val="24"/>
        </w:rPr>
        <w:t xml:space="preserve"> findings revealed that nurses perceived a high level of leader empowering behavior among their nurse leaders, suggesting that supervisors and nurse managers fostered participation, autonomy, professional growth, and shared responsibility in the workplace. Empowering leadership is particularly important in nursing because it strengthens </w:t>
      </w:r>
      <w:r w:rsidR="006500D6">
        <w:rPr>
          <w:sz w:val="24"/>
          <w:szCs w:val="24"/>
        </w:rPr>
        <w:t>nurses</w:t>
      </w:r>
      <w:r w:rsidR="001B31C7" w:rsidRPr="001B31C7">
        <w:rPr>
          <w:sz w:val="24"/>
          <w:szCs w:val="24"/>
        </w:rPr>
        <w:t xml:space="preserve"> confidence, motivation, and engagement in fast-paced clinical environments that require sound judgment, collaboration, and adaptability. The findings support previous studies showing that empowering leadership contributes to greater nurse engagement, work motivation, and organizational commitment (Specchia et al., 2021), while supportive leadership practices enhance </w:t>
      </w:r>
      <w:r w:rsidR="006500D6">
        <w:rPr>
          <w:sz w:val="24"/>
          <w:szCs w:val="24"/>
        </w:rPr>
        <w:t>nurses</w:t>
      </w:r>
      <w:r w:rsidR="001B31C7" w:rsidRPr="001B31C7">
        <w:rPr>
          <w:sz w:val="24"/>
          <w:szCs w:val="24"/>
        </w:rPr>
        <w:t xml:space="preserve"> confidence, resilience, and active involvement in patient care (Wei et al., 2020). Overall, nurses perceived their leaders as creating an environment where they felt trusted, supported, and encouraged to perform their roles effectively.</w:t>
      </w:r>
    </w:p>
    <w:p w14:paraId="11778ADA" w14:textId="77777777" w:rsidR="001B31C7" w:rsidRPr="001B31C7" w:rsidRDefault="001B31C7" w:rsidP="001B31C7">
      <w:pPr>
        <w:spacing w:line="229" w:lineRule="exact"/>
        <w:jc w:val="both"/>
        <w:rPr>
          <w:sz w:val="24"/>
          <w:szCs w:val="24"/>
        </w:rPr>
      </w:pPr>
    </w:p>
    <w:p w14:paraId="1AC15DB1" w14:textId="3216958D" w:rsidR="00815EEA" w:rsidRDefault="001B31C7" w:rsidP="001B31C7">
      <w:pPr>
        <w:spacing w:line="229" w:lineRule="exact"/>
        <w:jc w:val="both"/>
        <w:rPr>
          <w:sz w:val="24"/>
          <w:szCs w:val="24"/>
        </w:rPr>
      </w:pPr>
      <w:r w:rsidRPr="001B31C7">
        <w:rPr>
          <w:sz w:val="24"/>
          <w:szCs w:val="24"/>
        </w:rPr>
        <w:t>Among the dimensions, skill development emerged as one of the strongest aspects of empowering leadership, indicating that nurse leaders actively supported professional growth and competence enhancement. Favorable perceptions were also observed in delegation of authority, accountability, information sharing, self-directed decision-making, and coaching for innovative performance, reflecting leadership practices that promoted autonomy, responsibility, open communication, participation, and continuous improvement. These findings are consistent with studies showing that delegation enhances confidence and professional independence (Li &amp; Liu, 2022; Boamah et al., 2022), accountability strengthens teamwork and engagement (Alshammari et al., 2021; Cummings et al., 2021), transparent communication improves cooperation and job satisfaction (Dirik &amp; Intepeler, 2021), participative leadership enhances problem-solving and commitment (Mudallal et al., 2020; Asif et al., 2021), developmental support increases motivation and performance (Wang et al., 2022; Labrague &amp; De los Santos, 2021), and coaching-oriented leadership fosters innovation, resilience, and engagement (Shaughnessy et al., 2021; Wei et al., 2020). These findings highlight the need for nursing management to sustain empowering leadership practices through mentorship, staff involvement, continuing education, and leadership development initiatives to promote nurse morale, teamwork, professional confidence, and quality patient care</w:t>
      </w:r>
      <w:r w:rsidR="00F37AA5">
        <w:rPr>
          <w:sz w:val="24"/>
          <w:szCs w:val="24"/>
        </w:rPr>
        <w:t>.</w:t>
      </w:r>
    </w:p>
    <w:p w14:paraId="5D1EDD0A" w14:textId="77777777" w:rsidR="00715E8A" w:rsidRDefault="00715E8A" w:rsidP="00D66518">
      <w:pPr>
        <w:ind w:right="4"/>
        <w:jc w:val="both"/>
        <w:rPr>
          <w:sz w:val="24"/>
          <w:szCs w:val="24"/>
        </w:rPr>
      </w:pPr>
    </w:p>
    <w:p w14:paraId="4C4AC8B0" w14:textId="77777777" w:rsidR="001B31C7" w:rsidRDefault="001B31C7" w:rsidP="00D66518">
      <w:pPr>
        <w:ind w:right="4"/>
        <w:jc w:val="both"/>
        <w:rPr>
          <w:sz w:val="24"/>
          <w:szCs w:val="24"/>
        </w:rPr>
      </w:pPr>
    </w:p>
    <w:p w14:paraId="1F538010" w14:textId="77777777" w:rsidR="001B31C7" w:rsidRDefault="001B31C7" w:rsidP="00D66518">
      <w:pPr>
        <w:ind w:right="4"/>
        <w:jc w:val="both"/>
        <w:rPr>
          <w:sz w:val="24"/>
          <w:szCs w:val="24"/>
        </w:rPr>
      </w:pPr>
    </w:p>
    <w:p w14:paraId="6CB82DC6" w14:textId="77777777" w:rsidR="001B31C7" w:rsidRDefault="001B31C7" w:rsidP="00D66518">
      <w:pPr>
        <w:ind w:right="4"/>
        <w:jc w:val="both"/>
        <w:rPr>
          <w:sz w:val="24"/>
          <w:szCs w:val="24"/>
        </w:rPr>
      </w:pPr>
    </w:p>
    <w:p w14:paraId="0F65CCB4" w14:textId="1A631CAA" w:rsidR="00715E8A" w:rsidRDefault="0015088E" w:rsidP="0015088E">
      <w:r w:rsidRPr="00715E8A">
        <w:rPr>
          <w:sz w:val="24"/>
          <w:szCs w:val="24"/>
        </w:rPr>
        <w:t xml:space="preserve">Table </w:t>
      </w:r>
      <w:r w:rsidR="00432A12">
        <w:rPr>
          <w:sz w:val="24"/>
          <w:szCs w:val="24"/>
        </w:rPr>
        <w:t xml:space="preserve">3 </w:t>
      </w:r>
      <w:r w:rsidR="00EC2F80" w:rsidRPr="00EC2F80">
        <w:rPr>
          <w:sz w:val="24"/>
          <w:szCs w:val="24"/>
        </w:rPr>
        <w:t>Level of Personal Mastery among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4"/>
        <w:gridCol w:w="1434"/>
        <w:gridCol w:w="1083"/>
        <w:gridCol w:w="2079"/>
      </w:tblGrid>
      <w:tr w:rsidR="00EC2F80" w:rsidRPr="00C14E7D" w14:paraId="72E958B3" w14:textId="77777777" w:rsidTr="00EC2F80">
        <w:trPr>
          <w:tblHeader/>
        </w:trPr>
        <w:tc>
          <w:tcPr>
            <w:tcW w:w="2542" w:type="pct"/>
            <w:vAlign w:val="center"/>
            <w:hideMark/>
          </w:tcPr>
          <w:p w14:paraId="64CE6DD1" w14:textId="77777777" w:rsidR="00EC2F80" w:rsidRPr="00EC2F80" w:rsidRDefault="00EC2F80" w:rsidP="00873D11">
            <w:pPr>
              <w:spacing w:after="160" w:line="278" w:lineRule="auto"/>
              <w:contextualSpacing/>
              <w:jc w:val="center"/>
              <w:rPr>
                <w:b/>
                <w:bCs/>
                <w:sz w:val="20"/>
                <w:szCs w:val="20"/>
              </w:rPr>
            </w:pPr>
            <w:r w:rsidRPr="00EC2F80">
              <w:rPr>
                <w:b/>
                <w:bCs/>
                <w:sz w:val="20"/>
                <w:szCs w:val="20"/>
              </w:rPr>
              <w:lastRenderedPageBreak/>
              <w:t>Dimensions</w:t>
            </w:r>
          </w:p>
        </w:tc>
        <w:tc>
          <w:tcPr>
            <w:tcW w:w="767" w:type="pct"/>
            <w:vAlign w:val="center"/>
            <w:hideMark/>
          </w:tcPr>
          <w:p w14:paraId="5E57C6B6" w14:textId="77777777" w:rsidR="00EC2F80" w:rsidRPr="00EC2F80" w:rsidRDefault="00EC2F80" w:rsidP="00EC2F80">
            <w:pPr>
              <w:spacing w:after="160" w:line="278" w:lineRule="auto"/>
              <w:contextualSpacing/>
              <w:jc w:val="center"/>
              <w:rPr>
                <w:b/>
                <w:bCs/>
                <w:sz w:val="20"/>
                <w:szCs w:val="20"/>
              </w:rPr>
            </w:pPr>
            <w:r w:rsidRPr="00EC2F80">
              <w:rPr>
                <w:b/>
                <w:bCs/>
                <w:sz w:val="20"/>
                <w:szCs w:val="20"/>
              </w:rPr>
              <w:t>Mean score</w:t>
            </w:r>
          </w:p>
        </w:tc>
        <w:tc>
          <w:tcPr>
            <w:tcW w:w="579" w:type="pct"/>
            <w:vAlign w:val="center"/>
            <w:hideMark/>
          </w:tcPr>
          <w:p w14:paraId="686F2183" w14:textId="3FB896FF" w:rsidR="00EC2F80" w:rsidRPr="00EC2F80" w:rsidRDefault="00EC2F80" w:rsidP="00EC2F80">
            <w:pPr>
              <w:spacing w:after="160" w:line="278" w:lineRule="auto"/>
              <w:contextualSpacing/>
              <w:jc w:val="center"/>
              <w:rPr>
                <w:b/>
                <w:bCs/>
                <w:sz w:val="20"/>
                <w:szCs w:val="20"/>
              </w:rPr>
            </w:pPr>
            <w:r w:rsidRPr="00EC2F80">
              <w:rPr>
                <w:b/>
                <w:bCs/>
                <w:sz w:val="20"/>
                <w:szCs w:val="20"/>
              </w:rPr>
              <w:t>SD</w:t>
            </w:r>
          </w:p>
        </w:tc>
        <w:tc>
          <w:tcPr>
            <w:tcW w:w="1112" w:type="pct"/>
            <w:vAlign w:val="center"/>
            <w:hideMark/>
          </w:tcPr>
          <w:p w14:paraId="0A657FED" w14:textId="77777777" w:rsidR="00EC2F80" w:rsidRPr="00EC2F80" w:rsidRDefault="00EC2F80" w:rsidP="00873D11">
            <w:pPr>
              <w:spacing w:after="160" w:line="278" w:lineRule="auto"/>
              <w:contextualSpacing/>
              <w:rPr>
                <w:b/>
                <w:bCs/>
                <w:sz w:val="20"/>
                <w:szCs w:val="20"/>
              </w:rPr>
            </w:pPr>
            <w:r w:rsidRPr="00EC2F80">
              <w:rPr>
                <w:b/>
                <w:bCs/>
                <w:sz w:val="20"/>
                <w:szCs w:val="20"/>
              </w:rPr>
              <w:t xml:space="preserve">    Interpretation</w:t>
            </w:r>
          </w:p>
        </w:tc>
      </w:tr>
      <w:tr w:rsidR="00EC2F80" w:rsidRPr="00C14E7D" w14:paraId="6068F486" w14:textId="77777777" w:rsidTr="00EC2F80">
        <w:tc>
          <w:tcPr>
            <w:tcW w:w="2542" w:type="pct"/>
            <w:vAlign w:val="center"/>
            <w:hideMark/>
          </w:tcPr>
          <w:p w14:paraId="7CFCAE4E" w14:textId="77777777" w:rsidR="00EC2F80" w:rsidRPr="00C14E7D" w:rsidRDefault="00EC2F80" w:rsidP="00873D11">
            <w:pPr>
              <w:spacing w:after="160" w:line="278" w:lineRule="auto"/>
              <w:contextualSpacing/>
              <w:rPr>
                <w:sz w:val="20"/>
                <w:szCs w:val="20"/>
              </w:rPr>
            </w:pPr>
            <w:r>
              <w:rPr>
                <w:sz w:val="20"/>
                <w:szCs w:val="20"/>
              </w:rPr>
              <w:t xml:space="preserve">1. </w:t>
            </w:r>
            <w:r w:rsidRPr="00C55B92">
              <w:rPr>
                <w:sz w:val="20"/>
                <w:szCs w:val="20"/>
              </w:rPr>
              <w:t>I continually seek professional growth</w:t>
            </w:r>
          </w:p>
        </w:tc>
        <w:tc>
          <w:tcPr>
            <w:tcW w:w="767" w:type="pct"/>
            <w:vAlign w:val="center"/>
            <w:hideMark/>
          </w:tcPr>
          <w:p w14:paraId="04B7DA1B" w14:textId="77777777" w:rsidR="00EC2F80" w:rsidRPr="00C14E7D" w:rsidRDefault="00EC2F80" w:rsidP="00EC2F80">
            <w:pPr>
              <w:spacing w:after="160" w:line="278" w:lineRule="auto"/>
              <w:contextualSpacing/>
              <w:jc w:val="center"/>
              <w:rPr>
                <w:sz w:val="20"/>
                <w:szCs w:val="20"/>
              </w:rPr>
            </w:pPr>
            <w:r w:rsidRPr="00C14E7D">
              <w:rPr>
                <w:sz w:val="20"/>
                <w:szCs w:val="20"/>
              </w:rPr>
              <w:t>4.</w:t>
            </w:r>
            <w:r>
              <w:rPr>
                <w:sz w:val="20"/>
                <w:szCs w:val="20"/>
              </w:rPr>
              <w:t>32</w:t>
            </w:r>
          </w:p>
        </w:tc>
        <w:tc>
          <w:tcPr>
            <w:tcW w:w="579" w:type="pct"/>
            <w:vAlign w:val="center"/>
            <w:hideMark/>
          </w:tcPr>
          <w:p w14:paraId="1C36E35A" w14:textId="77777777" w:rsidR="00EC2F80" w:rsidRPr="00C14E7D" w:rsidRDefault="00EC2F80" w:rsidP="00EC2F80">
            <w:pPr>
              <w:spacing w:after="160" w:line="278" w:lineRule="auto"/>
              <w:contextualSpacing/>
              <w:jc w:val="center"/>
              <w:rPr>
                <w:sz w:val="20"/>
                <w:szCs w:val="20"/>
              </w:rPr>
            </w:pPr>
            <w:r w:rsidRPr="00C14E7D">
              <w:rPr>
                <w:sz w:val="20"/>
                <w:szCs w:val="20"/>
              </w:rPr>
              <w:t>0.</w:t>
            </w:r>
            <w:r>
              <w:rPr>
                <w:sz w:val="20"/>
                <w:szCs w:val="20"/>
              </w:rPr>
              <w:t>72</w:t>
            </w:r>
          </w:p>
        </w:tc>
        <w:tc>
          <w:tcPr>
            <w:tcW w:w="1112" w:type="pct"/>
            <w:vAlign w:val="center"/>
            <w:hideMark/>
          </w:tcPr>
          <w:p w14:paraId="00BCA740" w14:textId="77777777" w:rsidR="00EC2F80" w:rsidRPr="00C14E7D" w:rsidRDefault="00EC2F80" w:rsidP="00873D11">
            <w:pPr>
              <w:spacing w:after="160" w:line="278" w:lineRule="auto"/>
              <w:contextualSpacing/>
              <w:jc w:val="center"/>
              <w:rPr>
                <w:sz w:val="20"/>
                <w:szCs w:val="20"/>
              </w:rPr>
            </w:pPr>
            <w:r>
              <w:rPr>
                <w:sz w:val="20"/>
                <w:szCs w:val="20"/>
              </w:rPr>
              <w:t xml:space="preserve"> Agree</w:t>
            </w:r>
          </w:p>
        </w:tc>
      </w:tr>
      <w:tr w:rsidR="00EC2F80" w:rsidRPr="00C14E7D" w14:paraId="639FCAB8" w14:textId="77777777" w:rsidTr="00EC2F80">
        <w:tc>
          <w:tcPr>
            <w:tcW w:w="2542" w:type="pct"/>
            <w:vAlign w:val="center"/>
            <w:hideMark/>
          </w:tcPr>
          <w:p w14:paraId="3579B450" w14:textId="77777777" w:rsidR="00EC2F80" w:rsidRPr="00C14E7D" w:rsidRDefault="00EC2F80" w:rsidP="00873D11">
            <w:pPr>
              <w:spacing w:after="160" w:line="278" w:lineRule="auto"/>
              <w:contextualSpacing/>
              <w:rPr>
                <w:sz w:val="20"/>
                <w:szCs w:val="20"/>
              </w:rPr>
            </w:pPr>
            <w:r>
              <w:rPr>
                <w:sz w:val="20"/>
                <w:szCs w:val="20"/>
              </w:rPr>
              <w:t>2.</w:t>
            </w:r>
            <w:r w:rsidRPr="00C55B92">
              <w:t xml:space="preserve"> </w:t>
            </w:r>
            <w:r w:rsidRPr="00C55B92">
              <w:rPr>
                <w:sz w:val="20"/>
                <w:szCs w:val="20"/>
              </w:rPr>
              <w:t>I am committed to lifelong learning</w:t>
            </w:r>
          </w:p>
        </w:tc>
        <w:tc>
          <w:tcPr>
            <w:tcW w:w="767" w:type="pct"/>
            <w:vAlign w:val="center"/>
            <w:hideMark/>
          </w:tcPr>
          <w:p w14:paraId="19073B21" w14:textId="2785973F" w:rsidR="00EC2F80" w:rsidRPr="00C14E7D" w:rsidRDefault="00EC2F80" w:rsidP="00EC2F80">
            <w:pPr>
              <w:spacing w:after="160" w:line="278" w:lineRule="auto"/>
              <w:contextualSpacing/>
              <w:jc w:val="center"/>
              <w:rPr>
                <w:sz w:val="20"/>
                <w:szCs w:val="20"/>
              </w:rPr>
            </w:pPr>
            <w:r w:rsidRPr="00C14E7D">
              <w:rPr>
                <w:sz w:val="20"/>
                <w:szCs w:val="20"/>
              </w:rPr>
              <w:t>4.</w:t>
            </w:r>
            <w:r>
              <w:rPr>
                <w:sz w:val="20"/>
                <w:szCs w:val="20"/>
              </w:rPr>
              <w:t>35</w:t>
            </w:r>
          </w:p>
        </w:tc>
        <w:tc>
          <w:tcPr>
            <w:tcW w:w="579" w:type="pct"/>
            <w:vAlign w:val="center"/>
            <w:hideMark/>
          </w:tcPr>
          <w:p w14:paraId="45742134" w14:textId="77777777" w:rsidR="00EC2F80" w:rsidRPr="00C14E7D" w:rsidRDefault="00EC2F80" w:rsidP="00EC2F80">
            <w:pPr>
              <w:spacing w:after="160" w:line="278" w:lineRule="auto"/>
              <w:contextualSpacing/>
              <w:jc w:val="center"/>
              <w:rPr>
                <w:sz w:val="20"/>
                <w:szCs w:val="20"/>
              </w:rPr>
            </w:pPr>
            <w:r w:rsidRPr="00C14E7D">
              <w:rPr>
                <w:sz w:val="20"/>
                <w:szCs w:val="20"/>
              </w:rPr>
              <w:t>0.</w:t>
            </w:r>
            <w:r>
              <w:rPr>
                <w:sz w:val="20"/>
                <w:szCs w:val="20"/>
              </w:rPr>
              <w:t>70</w:t>
            </w:r>
          </w:p>
        </w:tc>
        <w:tc>
          <w:tcPr>
            <w:tcW w:w="1112" w:type="pct"/>
            <w:vAlign w:val="center"/>
            <w:hideMark/>
          </w:tcPr>
          <w:p w14:paraId="132A94EC" w14:textId="77777777" w:rsidR="00EC2F80" w:rsidRPr="00C14E7D" w:rsidRDefault="00EC2F80" w:rsidP="00873D11">
            <w:pPr>
              <w:spacing w:after="160" w:line="278" w:lineRule="auto"/>
              <w:contextualSpacing/>
              <w:jc w:val="center"/>
              <w:rPr>
                <w:sz w:val="20"/>
                <w:szCs w:val="20"/>
              </w:rPr>
            </w:pPr>
            <w:r>
              <w:rPr>
                <w:sz w:val="20"/>
                <w:szCs w:val="20"/>
              </w:rPr>
              <w:t>Agree</w:t>
            </w:r>
          </w:p>
        </w:tc>
      </w:tr>
      <w:tr w:rsidR="00EC2F80" w:rsidRPr="00C14E7D" w14:paraId="01AF6919" w14:textId="77777777" w:rsidTr="00EC2F80">
        <w:tc>
          <w:tcPr>
            <w:tcW w:w="2542" w:type="pct"/>
            <w:vAlign w:val="center"/>
          </w:tcPr>
          <w:p w14:paraId="0430DC66" w14:textId="77777777" w:rsidR="00EC2F80" w:rsidRPr="00C00020" w:rsidRDefault="00EC2F80" w:rsidP="00873D11">
            <w:pPr>
              <w:spacing w:after="160" w:line="278" w:lineRule="auto"/>
              <w:contextualSpacing/>
              <w:rPr>
                <w:sz w:val="20"/>
                <w:szCs w:val="20"/>
              </w:rPr>
            </w:pPr>
            <w:r>
              <w:rPr>
                <w:sz w:val="20"/>
                <w:szCs w:val="20"/>
              </w:rPr>
              <w:t xml:space="preserve">3. </w:t>
            </w:r>
            <w:r w:rsidRPr="00C55B92">
              <w:rPr>
                <w:sz w:val="20"/>
                <w:szCs w:val="20"/>
              </w:rPr>
              <w:t>I set clear personal goals</w:t>
            </w:r>
          </w:p>
        </w:tc>
        <w:tc>
          <w:tcPr>
            <w:tcW w:w="767" w:type="pct"/>
            <w:vAlign w:val="center"/>
          </w:tcPr>
          <w:p w14:paraId="6183E994" w14:textId="77777777" w:rsidR="00EC2F80" w:rsidRPr="00C14E7D" w:rsidRDefault="00EC2F80" w:rsidP="00EC2F80">
            <w:pPr>
              <w:spacing w:after="160" w:line="278" w:lineRule="auto"/>
              <w:contextualSpacing/>
              <w:jc w:val="center"/>
              <w:rPr>
                <w:sz w:val="20"/>
                <w:szCs w:val="20"/>
              </w:rPr>
            </w:pPr>
            <w:r>
              <w:rPr>
                <w:sz w:val="20"/>
                <w:szCs w:val="20"/>
              </w:rPr>
              <w:t>4.28</w:t>
            </w:r>
          </w:p>
        </w:tc>
        <w:tc>
          <w:tcPr>
            <w:tcW w:w="579" w:type="pct"/>
            <w:vAlign w:val="center"/>
          </w:tcPr>
          <w:p w14:paraId="1CA4B945" w14:textId="77777777" w:rsidR="00EC2F80" w:rsidRPr="00C14E7D" w:rsidRDefault="00EC2F80" w:rsidP="00EC2F80">
            <w:pPr>
              <w:spacing w:after="160" w:line="278" w:lineRule="auto"/>
              <w:contextualSpacing/>
              <w:jc w:val="center"/>
              <w:rPr>
                <w:sz w:val="20"/>
                <w:szCs w:val="20"/>
              </w:rPr>
            </w:pPr>
            <w:r>
              <w:rPr>
                <w:sz w:val="20"/>
                <w:szCs w:val="20"/>
              </w:rPr>
              <w:t>0.74</w:t>
            </w:r>
          </w:p>
        </w:tc>
        <w:tc>
          <w:tcPr>
            <w:tcW w:w="1112" w:type="pct"/>
            <w:vAlign w:val="center"/>
          </w:tcPr>
          <w:p w14:paraId="7664521F" w14:textId="77777777" w:rsidR="00EC2F80" w:rsidRDefault="00EC2F80" w:rsidP="00873D11">
            <w:pPr>
              <w:spacing w:after="160" w:line="278" w:lineRule="auto"/>
              <w:contextualSpacing/>
              <w:jc w:val="center"/>
              <w:rPr>
                <w:sz w:val="20"/>
                <w:szCs w:val="20"/>
              </w:rPr>
            </w:pPr>
            <w:r>
              <w:rPr>
                <w:sz w:val="20"/>
                <w:szCs w:val="20"/>
              </w:rPr>
              <w:t>Agree</w:t>
            </w:r>
          </w:p>
        </w:tc>
      </w:tr>
      <w:tr w:rsidR="00EC2F80" w:rsidRPr="00C14E7D" w14:paraId="7E41FE4B" w14:textId="77777777" w:rsidTr="00EC2F80">
        <w:tc>
          <w:tcPr>
            <w:tcW w:w="2542" w:type="pct"/>
            <w:vAlign w:val="center"/>
          </w:tcPr>
          <w:p w14:paraId="415FA50C" w14:textId="77777777" w:rsidR="00EC2F80" w:rsidRPr="00C00020" w:rsidRDefault="00EC2F80" w:rsidP="00873D11">
            <w:pPr>
              <w:spacing w:after="160" w:line="278" w:lineRule="auto"/>
              <w:contextualSpacing/>
              <w:rPr>
                <w:sz w:val="20"/>
                <w:szCs w:val="20"/>
              </w:rPr>
            </w:pPr>
            <w:r>
              <w:rPr>
                <w:sz w:val="20"/>
                <w:szCs w:val="20"/>
              </w:rPr>
              <w:t xml:space="preserve">4. </w:t>
            </w:r>
            <w:r w:rsidRPr="00C55B92">
              <w:rPr>
                <w:sz w:val="20"/>
                <w:szCs w:val="20"/>
              </w:rPr>
              <w:t>I reflect to improve my performance</w:t>
            </w:r>
          </w:p>
        </w:tc>
        <w:tc>
          <w:tcPr>
            <w:tcW w:w="767" w:type="pct"/>
            <w:vAlign w:val="center"/>
          </w:tcPr>
          <w:p w14:paraId="0D4B8359" w14:textId="77777777" w:rsidR="00EC2F80" w:rsidRPr="00C14E7D" w:rsidRDefault="00EC2F80" w:rsidP="00EC2F80">
            <w:pPr>
              <w:spacing w:after="160" w:line="278" w:lineRule="auto"/>
              <w:contextualSpacing/>
              <w:jc w:val="center"/>
              <w:rPr>
                <w:sz w:val="20"/>
                <w:szCs w:val="20"/>
              </w:rPr>
            </w:pPr>
            <w:r>
              <w:rPr>
                <w:sz w:val="20"/>
                <w:szCs w:val="20"/>
              </w:rPr>
              <w:t>4.30</w:t>
            </w:r>
          </w:p>
        </w:tc>
        <w:tc>
          <w:tcPr>
            <w:tcW w:w="579" w:type="pct"/>
            <w:vAlign w:val="center"/>
          </w:tcPr>
          <w:p w14:paraId="24FAAA7A" w14:textId="77777777" w:rsidR="00EC2F80" w:rsidRPr="00C14E7D" w:rsidRDefault="00EC2F80" w:rsidP="00EC2F80">
            <w:pPr>
              <w:spacing w:after="160" w:line="278" w:lineRule="auto"/>
              <w:contextualSpacing/>
              <w:jc w:val="center"/>
              <w:rPr>
                <w:sz w:val="20"/>
                <w:szCs w:val="20"/>
              </w:rPr>
            </w:pPr>
            <w:r>
              <w:rPr>
                <w:sz w:val="20"/>
                <w:szCs w:val="20"/>
              </w:rPr>
              <w:t>0.73</w:t>
            </w:r>
          </w:p>
        </w:tc>
        <w:tc>
          <w:tcPr>
            <w:tcW w:w="1112" w:type="pct"/>
            <w:vAlign w:val="center"/>
          </w:tcPr>
          <w:p w14:paraId="3F6AC630" w14:textId="77777777" w:rsidR="00EC2F80" w:rsidRDefault="00EC2F80" w:rsidP="00873D11">
            <w:pPr>
              <w:spacing w:after="160" w:line="278" w:lineRule="auto"/>
              <w:contextualSpacing/>
              <w:jc w:val="center"/>
              <w:rPr>
                <w:sz w:val="20"/>
                <w:szCs w:val="20"/>
              </w:rPr>
            </w:pPr>
            <w:r>
              <w:rPr>
                <w:sz w:val="20"/>
                <w:szCs w:val="20"/>
              </w:rPr>
              <w:t>Agree</w:t>
            </w:r>
          </w:p>
        </w:tc>
      </w:tr>
      <w:tr w:rsidR="00EC2F80" w:rsidRPr="00C14E7D" w14:paraId="1ED1B2BF" w14:textId="77777777" w:rsidTr="00EC2F80">
        <w:tc>
          <w:tcPr>
            <w:tcW w:w="2542" w:type="pct"/>
            <w:vAlign w:val="center"/>
          </w:tcPr>
          <w:p w14:paraId="44C581CD" w14:textId="77777777" w:rsidR="00EC2F80" w:rsidRDefault="00EC2F80" w:rsidP="00873D11">
            <w:pPr>
              <w:spacing w:after="160" w:line="278" w:lineRule="auto"/>
              <w:contextualSpacing/>
              <w:rPr>
                <w:sz w:val="20"/>
                <w:szCs w:val="20"/>
              </w:rPr>
            </w:pPr>
            <w:r>
              <w:rPr>
                <w:sz w:val="20"/>
                <w:szCs w:val="20"/>
              </w:rPr>
              <w:t xml:space="preserve">5. </w:t>
            </w:r>
            <w:r w:rsidRPr="00C55B92">
              <w:rPr>
                <w:sz w:val="20"/>
                <w:szCs w:val="20"/>
              </w:rPr>
              <w:t>I pursue excellence in my work</w:t>
            </w:r>
          </w:p>
        </w:tc>
        <w:tc>
          <w:tcPr>
            <w:tcW w:w="767" w:type="pct"/>
            <w:vAlign w:val="center"/>
          </w:tcPr>
          <w:p w14:paraId="6811675E" w14:textId="77777777" w:rsidR="00EC2F80" w:rsidRPr="00C14E7D" w:rsidRDefault="00EC2F80" w:rsidP="00EC2F80">
            <w:pPr>
              <w:spacing w:after="160" w:line="278" w:lineRule="auto"/>
              <w:contextualSpacing/>
              <w:jc w:val="center"/>
              <w:rPr>
                <w:sz w:val="20"/>
                <w:szCs w:val="20"/>
              </w:rPr>
            </w:pPr>
            <w:r>
              <w:rPr>
                <w:sz w:val="20"/>
                <w:szCs w:val="20"/>
              </w:rPr>
              <w:t>4.34</w:t>
            </w:r>
          </w:p>
        </w:tc>
        <w:tc>
          <w:tcPr>
            <w:tcW w:w="579" w:type="pct"/>
            <w:vAlign w:val="center"/>
          </w:tcPr>
          <w:p w14:paraId="7EB76F70" w14:textId="77777777" w:rsidR="00EC2F80" w:rsidRPr="00C14E7D" w:rsidRDefault="00EC2F80" w:rsidP="00EC2F80">
            <w:pPr>
              <w:spacing w:after="160" w:line="278" w:lineRule="auto"/>
              <w:contextualSpacing/>
              <w:jc w:val="center"/>
              <w:rPr>
                <w:sz w:val="20"/>
                <w:szCs w:val="20"/>
              </w:rPr>
            </w:pPr>
            <w:r>
              <w:rPr>
                <w:sz w:val="20"/>
                <w:szCs w:val="20"/>
              </w:rPr>
              <w:t>0.71</w:t>
            </w:r>
          </w:p>
        </w:tc>
        <w:tc>
          <w:tcPr>
            <w:tcW w:w="1112" w:type="pct"/>
            <w:vAlign w:val="center"/>
          </w:tcPr>
          <w:p w14:paraId="5E3B2A46" w14:textId="77777777" w:rsidR="00EC2F80" w:rsidRDefault="00EC2F80" w:rsidP="00873D11">
            <w:pPr>
              <w:spacing w:after="160" w:line="278" w:lineRule="auto"/>
              <w:contextualSpacing/>
              <w:jc w:val="center"/>
              <w:rPr>
                <w:sz w:val="20"/>
                <w:szCs w:val="20"/>
              </w:rPr>
            </w:pPr>
            <w:r>
              <w:rPr>
                <w:sz w:val="20"/>
                <w:szCs w:val="20"/>
              </w:rPr>
              <w:t>Agree</w:t>
            </w:r>
          </w:p>
        </w:tc>
      </w:tr>
      <w:tr w:rsidR="00EC2F80" w:rsidRPr="00C14E7D" w14:paraId="19F5ABD6" w14:textId="77777777" w:rsidTr="00EC2F80">
        <w:tc>
          <w:tcPr>
            <w:tcW w:w="2542" w:type="pct"/>
            <w:vAlign w:val="center"/>
          </w:tcPr>
          <w:p w14:paraId="6DC311C4" w14:textId="77777777" w:rsidR="00EC2F80" w:rsidRDefault="00EC2F80" w:rsidP="00873D11">
            <w:pPr>
              <w:spacing w:after="160" w:line="278" w:lineRule="auto"/>
              <w:contextualSpacing/>
              <w:rPr>
                <w:sz w:val="20"/>
                <w:szCs w:val="20"/>
              </w:rPr>
            </w:pPr>
            <w:r>
              <w:rPr>
                <w:sz w:val="20"/>
                <w:szCs w:val="20"/>
              </w:rPr>
              <w:t xml:space="preserve">6. </w:t>
            </w:r>
            <w:r w:rsidRPr="00C55B92">
              <w:rPr>
                <w:sz w:val="20"/>
                <w:szCs w:val="20"/>
              </w:rPr>
              <w:t>I actively develop my capabilities</w:t>
            </w:r>
          </w:p>
        </w:tc>
        <w:tc>
          <w:tcPr>
            <w:tcW w:w="767" w:type="pct"/>
            <w:vAlign w:val="center"/>
          </w:tcPr>
          <w:p w14:paraId="6F8D77DF" w14:textId="77777777" w:rsidR="00EC2F80" w:rsidRPr="00C14E7D" w:rsidRDefault="00EC2F80" w:rsidP="00EC2F80">
            <w:pPr>
              <w:spacing w:after="160" w:line="278" w:lineRule="auto"/>
              <w:contextualSpacing/>
              <w:jc w:val="center"/>
              <w:rPr>
                <w:sz w:val="20"/>
                <w:szCs w:val="20"/>
              </w:rPr>
            </w:pPr>
            <w:r>
              <w:rPr>
                <w:sz w:val="20"/>
                <w:szCs w:val="20"/>
              </w:rPr>
              <w:t>4.31</w:t>
            </w:r>
          </w:p>
        </w:tc>
        <w:tc>
          <w:tcPr>
            <w:tcW w:w="579" w:type="pct"/>
            <w:vAlign w:val="center"/>
          </w:tcPr>
          <w:p w14:paraId="213CA6F7" w14:textId="77777777" w:rsidR="00EC2F80" w:rsidRPr="00C14E7D" w:rsidRDefault="00EC2F80" w:rsidP="00EC2F80">
            <w:pPr>
              <w:spacing w:after="160" w:line="278" w:lineRule="auto"/>
              <w:contextualSpacing/>
              <w:jc w:val="center"/>
              <w:rPr>
                <w:sz w:val="20"/>
                <w:szCs w:val="20"/>
              </w:rPr>
            </w:pPr>
            <w:r>
              <w:rPr>
                <w:sz w:val="20"/>
                <w:szCs w:val="20"/>
              </w:rPr>
              <w:t>0.72</w:t>
            </w:r>
          </w:p>
        </w:tc>
        <w:tc>
          <w:tcPr>
            <w:tcW w:w="1112" w:type="pct"/>
            <w:vAlign w:val="center"/>
          </w:tcPr>
          <w:p w14:paraId="2EDE1C6F" w14:textId="77777777" w:rsidR="00EC2F80" w:rsidRDefault="00EC2F80" w:rsidP="00873D11">
            <w:pPr>
              <w:spacing w:after="160" w:line="278" w:lineRule="auto"/>
              <w:contextualSpacing/>
              <w:jc w:val="center"/>
              <w:rPr>
                <w:sz w:val="20"/>
                <w:szCs w:val="20"/>
              </w:rPr>
            </w:pPr>
            <w:r>
              <w:rPr>
                <w:sz w:val="20"/>
                <w:szCs w:val="20"/>
              </w:rPr>
              <w:t>Agree</w:t>
            </w:r>
          </w:p>
        </w:tc>
      </w:tr>
      <w:tr w:rsidR="00EC2F80" w:rsidRPr="00C14E7D" w14:paraId="2123D656" w14:textId="77777777" w:rsidTr="00EC2F80">
        <w:tc>
          <w:tcPr>
            <w:tcW w:w="2542" w:type="pct"/>
            <w:vAlign w:val="center"/>
          </w:tcPr>
          <w:p w14:paraId="00CDFE99" w14:textId="77777777" w:rsidR="00EC2F80" w:rsidRDefault="00EC2F80" w:rsidP="00873D11">
            <w:pPr>
              <w:spacing w:after="160" w:line="278" w:lineRule="auto"/>
              <w:contextualSpacing/>
              <w:rPr>
                <w:sz w:val="20"/>
                <w:szCs w:val="20"/>
              </w:rPr>
            </w:pPr>
            <w:r>
              <w:rPr>
                <w:sz w:val="20"/>
                <w:szCs w:val="20"/>
              </w:rPr>
              <w:t xml:space="preserve">7. </w:t>
            </w:r>
            <w:r w:rsidRPr="00C55B92">
              <w:rPr>
                <w:sz w:val="20"/>
                <w:szCs w:val="20"/>
              </w:rPr>
              <w:t>I align my personal vision with my job</w:t>
            </w:r>
          </w:p>
        </w:tc>
        <w:tc>
          <w:tcPr>
            <w:tcW w:w="767" w:type="pct"/>
            <w:vAlign w:val="center"/>
          </w:tcPr>
          <w:p w14:paraId="79ACDC7D" w14:textId="77777777" w:rsidR="00EC2F80" w:rsidRPr="00C14E7D" w:rsidRDefault="00EC2F80" w:rsidP="00EC2F80">
            <w:pPr>
              <w:spacing w:after="160" w:line="278" w:lineRule="auto"/>
              <w:contextualSpacing/>
              <w:jc w:val="center"/>
              <w:rPr>
                <w:sz w:val="20"/>
                <w:szCs w:val="20"/>
              </w:rPr>
            </w:pPr>
            <w:r>
              <w:rPr>
                <w:sz w:val="20"/>
                <w:szCs w:val="20"/>
              </w:rPr>
              <w:t>4.26</w:t>
            </w:r>
          </w:p>
        </w:tc>
        <w:tc>
          <w:tcPr>
            <w:tcW w:w="579" w:type="pct"/>
            <w:vAlign w:val="center"/>
          </w:tcPr>
          <w:p w14:paraId="7793AE5B" w14:textId="77777777" w:rsidR="00EC2F80" w:rsidRPr="00C14E7D" w:rsidRDefault="00EC2F80" w:rsidP="00EC2F80">
            <w:pPr>
              <w:spacing w:after="160" w:line="278" w:lineRule="auto"/>
              <w:contextualSpacing/>
              <w:jc w:val="center"/>
              <w:rPr>
                <w:sz w:val="20"/>
                <w:szCs w:val="20"/>
              </w:rPr>
            </w:pPr>
            <w:r>
              <w:rPr>
                <w:sz w:val="20"/>
                <w:szCs w:val="20"/>
              </w:rPr>
              <w:t>0.76</w:t>
            </w:r>
          </w:p>
        </w:tc>
        <w:tc>
          <w:tcPr>
            <w:tcW w:w="1112" w:type="pct"/>
            <w:vAlign w:val="center"/>
          </w:tcPr>
          <w:p w14:paraId="7794C3AE" w14:textId="77777777" w:rsidR="00EC2F80" w:rsidRDefault="00EC2F80" w:rsidP="00873D11">
            <w:pPr>
              <w:spacing w:after="160" w:line="278" w:lineRule="auto"/>
              <w:contextualSpacing/>
              <w:jc w:val="center"/>
              <w:rPr>
                <w:sz w:val="20"/>
                <w:szCs w:val="20"/>
              </w:rPr>
            </w:pPr>
            <w:r>
              <w:rPr>
                <w:sz w:val="20"/>
                <w:szCs w:val="20"/>
              </w:rPr>
              <w:t>Agree</w:t>
            </w:r>
          </w:p>
        </w:tc>
      </w:tr>
      <w:tr w:rsidR="00EC2F80" w:rsidRPr="00C14E7D" w14:paraId="41ED715D" w14:textId="77777777" w:rsidTr="00EC2F80">
        <w:tc>
          <w:tcPr>
            <w:tcW w:w="2542" w:type="pct"/>
            <w:vAlign w:val="center"/>
          </w:tcPr>
          <w:p w14:paraId="76E258E9" w14:textId="77777777" w:rsidR="00EC2F80" w:rsidRDefault="00EC2F80" w:rsidP="00873D11">
            <w:pPr>
              <w:spacing w:after="160" w:line="278" w:lineRule="auto"/>
              <w:contextualSpacing/>
              <w:rPr>
                <w:sz w:val="20"/>
                <w:szCs w:val="20"/>
              </w:rPr>
            </w:pPr>
            <w:r>
              <w:rPr>
                <w:sz w:val="20"/>
                <w:szCs w:val="20"/>
              </w:rPr>
              <w:t xml:space="preserve">8. </w:t>
            </w:r>
            <w:r w:rsidRPr="00C55B92">
              <w:rPr>
                <w:sz w:val="20"/>
                <w:szCs w:val="20"/>
              </w:rPr>
              <w:t>I continuously strive to become better</w:t>
            </w:r>
          </w:p>
        </w:tc>
        <w:tc>
          <w:tcPr>
            <w:tcW w:w="767" w:type="pct"/>
            <w:vAlign w:val="center"/>
          </w:tcPr>
          <w:p w14:paraId="6479E145" w14:textId="77777777" w:rsidR="00EC2F80" w:rsidRPr="00C14E7D" w:rsidRDefault="00EC2F80" w:rsidP="00EC2F80">
            <w:pPr>
              <w:spacing w:after="160" w:line="278" w:lineRule="auto"/>
              <w:contextualSpacing/>
              <w:jc w:val="center"/>
              <w:rPr>
                <w:sz w:val="20"/>
                <w:szCs w:val="20"/>
              </w:rPr>
            </w:pPr>
            <w:r>
              <w:rPr>
                <w:sz w:val="20"/>
                <w:szCs w:val="20"/>
              </w:rPr>
              <w:t>4.36</w:t>
            </w:r>
          </w:p>
        </w:tc>
        <w:tc>
          <w:tcPr>
            <w:tcW w:w="579" w:type="pct"/>
            <w:vAlign w:val="center"/>
          </w:tcPr>
          <w:p w14:paraId="32C4135F" w14:textId="77777777" w:rsidR="00EC2F80" w:rsidRPr="00C14E7D" w:rsidRDefault="00EC2F80" w:rsidP="00EC2F80">
            <w:pPr>
              <w:spacing w:after="160" w:line="278" w:lineRule="auto"/>
              <w:contextualSpacing/>
              <w:jc w:val="center"/>
              <w:rPr>
                <w:sz w:val="20"/>
                <w:szCs w:val="20"/>
              </w:rPr>
            </w:pPr>
            <w:r>
              <w:rPr>
                <w:sz w:val="20"/>
                <w:szCs w:val="20"/>
              </w:rPr>
              <w:t>0.69</w:t>
            </w:r>
          </w:p>
        </w:tc>
        <w:tc>
          <w:tcPr>
            <w:tcW w:w="1112" w:type="pct"/>
            <w:vAlign w:val="center"/>
          </w:tcPr>
          <w:p w14:paraId="2727EE4B" w14:textId="77777777" w:rsidR="00EC2F80" w:rsidRDefault="00EC2F80" w:rsidP="00873D11">
            <w:pPr>
              <w:spacing w:after="160" w:line="278" w:lineRule="auto"/>
              <w:contextualSpacing/>
              <w:jc w:val="center"/>
              <w:rPr>
                <w:sz w:val="20"/>
                <w:szCs w:val="20"/>
              </w:rPr>
            </w:pPr>
            <w:r>
              <w:rPr>
                <w:sz w:val="20"/>
                <w:szCs w:val="20"/>
              </w:rPr>
              <w:t>Agree</w:t>
            </w:r>
          </w:p>
        </w:tc>
      </w:tr>
      <w:tr w:rsidR="00EC2F80" w:rsidRPr="00C14E7D" w14:paraId="310B06FD" w14:textId="77777777" w:rsidTr="00EC2F80">
        <w:tc>
          <w:tcPr>
            <w:tcW w:w="2542" w:type="pct"/>
            <w:vAlign w:val="center"/>
            <w:hideMark/>
          </w:tcPr>
          <w:p w14:paraId="4D22C684" w14:textId="77777777" w:rsidR="00EC2F80" w:rsidRPr="00C14E7D" w:rsidRDefault="00EC2F80" w:rsidP="00873D11">
            <w:pPr>
              <w:spacing w:after="160" w:line="278" w:lineRule="auto"/>
              <w:ind w:left="3600"/>
              <w:contextualSpacing/>
              <w:rPr>
                <w:sz w:val="20"/>
                <w:szCs w:val="20"/>
              </w:rPr>
            </w:pPr>
            <w:r>
              <w:rPr>
                <w:sz w:val="20"/>
                <w:szCs w:val="20"/>
              </w:rPr>
              <w:t>Grand Mean</w:t>
            </w:r>
          </w:p>
        </w:tc>
        <w:tc>
          <w:tcPr>
            <w:tcW w:w="767" w:type="pct"/>
            <w:vAlign w:val="center"/>
            <w:hideMark/>
          </w:tcPr>
          <w:p w14:paraId="4A26859A" w14:textId="77777777" w:rsidR="00EC2F80" w:rsidRPr="00C14E7D" w:rsidRDefault="00EC2F80" w:rsidP="00EC2F80">
            <w:pPr>
              <w:spacing w:after="160" w:line="278" w:lineRule="auto"/>
              <w:contextualSpacing/>
              <w:jc w:val="center"/>
              <w:rPr>
                <w:sz w:val="20"/>
                <w:szCs w:val="20"/>
              </w:rPr>
            </w:pPr>
            <w:r w:rsidRPr="00C14E7D">
              <w:rPr>
                <w:sz w:val="20"/>
                <w:szCs w:val="20"/>
              </w:rPr>
              <w:t>4.</w:t>
            </w:r>
            <w:r>
              <w:rPr>
                <w:sz w:val="20"/>
                <w:szCs w:val="20"/>
              </w:rPr>
              <w:t>32</w:t>
            </w:r>
          </w:p>
        </w:tc>
        <w:tc>
          <w:tcPr>
            <w:tcW w:w="579" w:type="pct"/>
            <w:vAlign w:val="center"/>
            <w:hideMark/>
          </w:tcPr>
          <w:p w14:paraId="42E04202" w14:textId="77777777" w:rsidR="00EC2F80" w:rsidRPr="00C14E7D" w:rsidRDefault="00EC2F80" w:rsidP="00EC2F80">
            <w:pPr>
              <w:spacing w:after="160" w:line="278" w:lineRule="auto"/>
              <w:contextualSpacing/>
              <w:jc w:val="center"/>
              <w:rPr>
                <w:sz w:val="20"/>
                <w:szCs w:val="20"/>
              </w:rPr>
            </w:pPr>
            <w:r w:rsidRPr="00C14E7D">
              <w:rPr>
                <w:sz w:val="20"/>
                <w:szCs w:val="20"/>
              </w:rPr>
              <w:t>0.</w:t>
            </w:r>
            <w:r>
              <w:rPr>
                <w:sz w:val="20"/>
                <w:szCs w:val="20"/>
              </w:rPr>
              <w:t>72</w:t>
            </w:r>
          </w:p>
        </w:tc>
        <w:tc>
          <w:tcPr>
            <w:tcW w:w="1112" w:type="pct"/>
            <w:vAlign w:val="center"/>
            <w:hideMark/>
          </w:tcPr>
          <w:p w14:paraId="30511122" w14:textId="77777777" w:rsidR="00EC2F80" w:rsidRPr="00C14E7D" w:rsidRDefault="00EC2F80" w:rsidP="00873D11">
            <w:pPr>
              <w:spacing w:after="160" w:line="278" w:lineRule="auto"/>
              <w:contextualSpacing/>
              <w:jc w:val="center"/>
              <w:rPr>
                <w:sz w:val="20"/>
                <w:szCs w:val="20"/>
              </w:rPr>
            </w:pPr>
            <w:r>
              <w:rPr>
                <w:sz w:val="20"/>
                <w:szCs w:val="20"/>
              </w:rPr>
              <w:t>High Personal Mastery</w:t>
            </w:r>
          </w:p>
        </w:tc>
      </w:tr>
    </w:tbl>
    <w:p w14:paraId="7AE326CD" w14:textId="28B7623F" w:rsidR="00EC2F80" w:rsidRPr="00C14E7D" w:rsidRDefault="00CA2AC9" w:rsidP="00EC2F80">
      <w:pPr>
        <w:spacing w:after="160" w:line="278" w:lineRule="auto"/>
        <w:contextualSpacing/>
        <w:rPr>
          <w:i/>
          <w:iCs/>
          <w:sz w:val="20"/>
          <w:szCs w:val="20"/>
        </w:rPr>
      </w:pPr>
      <w:r w:rsidRPr="00863A28">
        <w:rPr>
          <w:sz w:val="20"/>
        </w:rPr>
        <w:t>Note</w:t>
      </w:r>
      <w:r w:rsidRPr="00863A28">
        <w:rPr>
          <w:i/>
          <w:sz w:val="20"/>
        </w:rPr>
        <w:t xml:space="preserve">: </w:t>
      </w:r>
      <w:r w:rsidR="00432A12" w:rsidRPr="00A64190">
        <w:rPr>
          <w:i/>
          <w:iCs/>
          <w:sz w:val="20"/>
          <w:szCs w:val="20"/>
        </w:rPr>
        <w:t>n</w:t>
      </w:r>
      <w:r w:rsidR="00EC2F80">
        <w:rPr>
          <w:i/>
          <w:iCs/>
          <w:sz w:val="20"/>
          <w:szCs w:val="20"/>
        </w:rPr>
        <w:t>=</w:t>
      </w:r>
      <w:r w:rsidR="00EC2F80">
        <w:rPr>
          <w:i/>
          <w:iCs/>
          <w:sz w:val="20"/>
          <w:szCs w:val="20"/>
        </w:rPr>
        <w:t>192</w:t>
      </w:r>
    </w:p>
    <w:p w14:paraId="77547B22" w14:textId="77777777" w:rsidR="00EC2F80" w:rsidRPr="00C55B92" w:rsidRDefault="00EC2F80" w:rsidP="00EC2F80">
      <w:pPr>
        <w:jc w:val="both"/>
        <w:rPr>
          <w:sz w:val="20"/>
          <w:szCs w:val="20"/>
        </w:rPr>
      </w:pPr>
      <w:r w:rsidRPr="00C14E7D">
        <w:rPr>
          <w:sz w:val="20"/>
          <w:szCs w:val="20"/>
        </w:rPr>
        <w:t xml:space="preserve">Legend: </w:t>
      </w:r>
      <w:r w:rsidRPr="00C55B92">
        <w:rPr>
          <w:sz w:val="20"/>
          <w:szCs w:val="20"/>
        </w:rPr>
        <w:t>A mean score of 1.00–1.49 indicates Very Low Personal Mastery (Strongly Disagree); 1.50–2.49 indicates Low Personal Mastery (Disagree); 2.50–3.49 indicates Moderate Personal Mastery (Neutral); 3.50–4.49 indicates High Personal Mastery (Agree); and 4.50–5.00 indicates Very High Personal Mastery (Strongly Agree).</w:t>
      </w:r>
    </w:p>
    <w:p w14:paraId="30E48BF0" w14:textId="01B8F1E5" w:rsidR="00CA2AC9" w:rsidRDefault="00D21510" w:rsidP="00CA2AC9">
      <w:pPr>
        <w:rPr>
          <w:i/>
          <w:sz w:val="20"/>
        </w:rPr>
      </w:pPr>
      <w:r>
        <w:rPr>
          <w:i/>
          <w:sz w:val="20"/>
        </w:rPr>
        <w:tab/>
      </w:r>
    </w:p>
    <w:p w14:paraId="3CC0DC4B" w14:textId="77777777" w:rsidR="00781E1E" w:rsidRDefault="00781E1E" w:rsidP="00781E1E">
      <w:pPr>
        <w:spacing w:line="229" w:lineRule="exact"/>
        <w:rPr>
          <w:sz w:val="24"/>
          <w:szCs w:val="24"/>
        </w:rPr>
      </w:pPr>
    </w:p>
    <w:p w14:paraId="53D5A64A" w14:textId="3C67B824" w:rsidR="00EC2F80" w:rsidRPr="00EC2F80" w:rsidRDefault="00781E1E" w:rsidP="00EC2F80">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EC2F80" w:rsidRPr="00EC2F80">
        <w:rPr>
          <w:sz w:val="24"/>
          <w:szCs w:val="24"/>
        </w:rPr>
        <w:t xml:space="preserve">that nurses demonstrated a high level of personal mastery, indicating that they generally practiced continuous learning, goal setting, self-reflection, and self-improvement in their professional roles. The favorable findings may partly reflect the use of self-report measures, as nurses may be inclined to evaluate themselves positively because lifelong learning, commitment, and professional excellence are expected characteristics of the profession. Nevertheless, the results suggest that nurses actively pursue professional growth rather than merely performing routine tasks. Personal mastery is essential in nursing because it enables nurses to adapt to evolving healthcare demands, maintain competence, and deliver safe and quality care. This finding supports previous studies emphasizing that continuing professional development is closely linked to professionalism, lifelong learning, competence, and evidence-based practice among nurses (Mlambo et al., 2021; Brunt, 2023). Furthermore, the </w:t>
      </w:r>
      <w:r w:rsidR="006500D6">
        <w:rPr>
          <w:sz w:val="24"/>
          <w:szCs w:val="24"/>
        </w:rPr>
        <w:t>nurses</w:t>
      </w:r>
      <w:r w:rsidR="00EC2F80" w:rsidRPr="00EC2F80">
        <w:rPr>
          <w:sz w:val="24"/>
          <w:szCs w:val="24"/>
        </w:rPr>
        <w:t xml:space="preserve"> commitment to lifelong learning highlights their recognition that professional development extends beyond graduation and licensure, requiring continuous updating of knowledge and skills throughout their careers (American Association of Colleges of Nursing, 2021).</w:t>
      </w:r>
    </w:p>
    <w:p w14:paraId="46594850" w14:textId="77777777" w:rsidR="00EC2F80" w:rsidRPr="00EC2F80" w:rsidRDefault="00EC2F80" w:rsidP="00EC2F80">
      <w:pPr>
        <w:ind w:right="4"/>
        <w:jc w:val="both"/>
        <w:rPr>
          <w:sz w:val="24"/>
          <w:szCs w:val="24"/>
        </w:rPr>
      </w:pPr>
    </w:p>
    <w:p w14:paraId="5C9B2727" w14:textId="1BBB180A" w:rsidR="00715E8A" w:rsidRDefault="00EC2F80" w:rsidP="00EC2F80">
      <w:pPr>
        <w:ind w:right="4"/>
        <w:jc w:val="both"/>
        <w:rPr>
          <w:sz w:val="24"/>
          <w:szCs w:val="24"/>
        </w:rPr>
      </w:pPr>
      <w:r w:rsidRPr="00EC2F80">
        <w:rPr>
          <w:sz w:val="24"/>
          <w:szCs w:val="24"/>
        </w:rPr>
        <w:t>The findings also showed that nurses valued goal setting, reflective practice, excellence, and the continuous development of their capabilities. Nurses appeared to use reflection to improve clinical reasoning and performance, while their pursuit of excellence was reflected in their commitment to safe, accurate, and compassionate patient care. Continuous striving to become better emerged as the strongest aspect of personal mastery, demonstrating a mindset of improvement that is essential in dynamic healthcare environments. Previous studies have shown that goal-oriented nurses exhibit stronger engagement and commitment to professional growth (Zhao et al., 2024), while reflective practice enhances self-awareness, confidence, and clinical judgment (Bowers et al., 2025; Yang et al., 2025). Overall, the findings suggest that nurses possess a strong sense of responsibility for their own professional development; however, opportunities remain for nursing management to further strengthen personal mastery through mentoring, career development programs, continuing education, structured feedback, and reflective learning activities to sustain competence, motivation, and quality patient care</w:t>
      </w:r>
      <w:r>
        <w:rPr>
          <w:sz w:val="24"/>
          <w:szCs w:val="24"/>
        </w:rPr>
        <w:t xml:space="preserve">. </w:t>
      </w:r>
    </w:p>
    <w:p w14:paraId="7148C202" w14:textId="7047DAEB" w:rsidR="00715E8A" w:rsidRDefault="00715E8A" w:rsidP="00715E8A"/>
    <w:p w14:paraId="0F47C941" w14:textId="5767FD06" w:rsidR="00715E8A" w:rsidRDefault="00715E8A" w:rsidP="00715E8A">
      <w:r w:rsidRPr="00715E8A">
        <w:rPr>
          <w:sz w:val="24"/>
          <w:szCs w:val="24"/>
        </w:rPr>
        <w:t xml:space="preserve">Table 4 </w:t>
      </w:r>
      <w:r w:rsidR="00BD0444" w:rsidRPr="00BD0444">
        <w:rPr>
          <w:sz w:val="24"/>
          <w:szCs w:val="24"/>
        </w:rPr>
        <w:t>Relationship between Scheduling Management Practices and Nurse Productivity</w:t>
      </w:r>
    </w:p>
    <w:tbl>
      <w:tblPr>
        <w:tblStyle w:val="TableGrid"/>
        <w:tblW w:w="5000" w:type="pct"/>
        <w:tblLook w:val="04A0" w:firstRow="1" w:lastRow="0" w:firstColumn="1" w:lastColumn="0" w:noHBand="0" w:noVBand="1"/>
      </w:tblPr>
      <w:tblGrid>
        <w:gridCol w:w="2912"/>
        <w:gridCol w:w="1227"/>
        <w:gridCol w:w="1227"/>
        <w:gridCol w:w="1992"/>
        <w:gridCol w:w="1992"/>
      </w:tblGrid>
      <w:tr w:rsidR="00EC2F80" w:rsidRPr="00F14519" w14:paraId="57B2EE8F" w14:textId="77777777" w:rsidTr="00EC2F80">
        <w:tc>
          <w:tcPr>
            <w:tcW w:w="1558" w:type="pct"/>
            <w:vAlign w:val="center"/>
          </w:tcPr>
          <w:p w14:paraId="5EA61088" w14:textId="77777777" w:rsidR="00EC2F80" w:rsidRPr="00F14519" w:rsidRDefault="00EC2F80" w:rsidP="00873D11">
            <w:pPr>
              <w:tabs>
                <w:tab w:val="left" w:pos="342"/>
              </w:tabs>
              <w:jc w:val="center"/>
              <w:rPr>
                <w:b/>
                <w:bCs/>
              </w:rPr>
            </w:pPr>
            <w:r w:rsidRPr="00F14519">
              <w:rPr>
                <w:bCs/>
              </w:rPr>
              <w:lastRenderedPageBreak/>
              <w:t>Variables</w:t>
            </w:r>
          </w:p>
        </w:tc>
        <w:tc>
          <w:tcPr>
            <w:tcW w:w="656" w:type="pct"/>
            <w:vAlign w:val="center"/>
          </w:tcPr>
          <w:p w14:paraId="23D50C25" w14:textId="77777777" w:rsidR="00EC2F80" w:rsidRPr="00F14519" w:rsidRDefault="00EC2F80" w:rsidP="00873D11">
            <w:pPr>
              <w:tabs>
                <w:tab w:val="left" w:pos="342"/>
              </w:tabs>
              <w:jc w:val="center"/>
              <w:rPr>
                <w:b/>
                <w:bCs/>
              </w:rPr>
            </w:pPr>
            <w:r w:rsidRPr="00F14519">
              <w:rPr>
                <w:bCs/>
              </w:rPr>
              <w:t>r value</w:t>
            </w:r>
          </w:p>
        </w:tc>
        <w:tc>
          <w:tcPr>
            <w:tcW w:w="656" w:type="pct"/>
            <w:vAlign w:val="center"/>
          </w:tcPr>
          <w:p w14:paraId="3F3FC002" w14:textId="77777777" w:rsidR="00EC2F80" w:rsidRPr="00F14519" w:rsidRDefault="00EC2F80" w:rsidP="00873D11">
            <w:pPr>
              <w:tabs>
                <w:tab w:val="left" w:pos="342"/>
              </w:tabs>
              <w:jc w:val="center"/>
              <w:rPr>
                <w:b/>
                <w:bCs/>
              </w:rPr>
            </w:pPr>
            <w:r w:rsidRPr="00F14519">
              <w:rPr>
                <w:bCs/>
                <w:i/>
              </w:rPr>
              <w:t>p</w:t>
            </w:r>
            <w:r w:rsidRPr="00F14519">
              <w:rPr>
                <w:bCs/>
              </w:rPr>
              <w:t xml:space="preserve"> value</w:t>
            </w:r>
          </w:p>
        </w:tc>
        <w:tc>
          <w:tcPr>
            <w:tcW w:w="1065" w:type="pct"/>
            <w:vAlign w:val="center"/>
          </w:tcPr>
          <w:p w14:paraId="0BB5DB08" w14:textId="77777777" w:rsidR="00EC2F80" w:rsidRPr="00F14519" w:rsidRDefault="00EC2F80" w:rsidP="00873D11">
            <w:pPr>
              <w:tabs>
                <w:tab w:val="left" w:pos="342"/>
              </w:tabs>
              <w:jc w:val="center"/>
              <w:rPr>
                <w:b/>
                <w:bCs/>
              </w:rPr>
            </w:pPr>
            <w:r w:rsidRPr="00F14519">
              <w:rPr>
                <w:bCs/>
              </w:rPr>
              <w:t>Decision</w:t>
            </w:r>
          </w:p>
        </w:tc>
        <w:tc>
          <w:tcPr>
            <w:tcW w:w="1066" w:type="pct"/>
            <w:vAlign w:val="center"/>
          </w:tcPr>
          <w:p w14:paraId="5AA06E43" w14:textId="77777777" w:rsidR="00EC2F80" w:rsidRPr="00F14519" w:rsidRDefault="00EC2F80" w:rsidP="00873D11">
            <w:pPr>
              <w:tabs>
                <w:tab w:val="left" w:pos="342"/>
              </w:tabs>
              <w:jc w:val="center"/>
              <w:rPr>
                <w:b/>
                <w:bCs/>
              </w:rPr>
            </w:pPr>
            <w:r w:rsidRPr="00F14519">
              <w:rPr>
                <w:bCs/>
              </w:rPr>
              <w:t>Interpretation</w:t>
            </w:r>
          </w:p>
        </w:tc>
      </w:tr>
      <w:tr w:rsidR="00EC2F80" w:rsidRPr="00F14519" w14:paraId="5581E0C0" w14:textId="77777777" w:rsidTr="00EC2F80">
        <w:tc>
          <w:tcPr>
            <w:tcW w:w="1558" w:type="pct"/>
            <w:vAlign w:val="center"/>
          </w:tcPr>
          <w:p w14:paraId="0676C536" w14:textId="77777777" w:rsidR="00EC2F80" w:rsidRPr="00F14519" w:rsidRDefault="00EC2F80" w:rsidP="00873D11">
            <w:pPr>
              <w:tabs>
                <w:tab w:val="left" w:pos="1160"/>
              </w:tabs>
              <w:jc w:val="center"/>
              <w:rPr>
                <w:bCs/>
                <w:sz w:val="20"/>
              </w:rPr>
            </w:pPr>
            <w:r w:rsidRPr="006668EF">
              <w:rPr>
                <w:bCs/>
                <w:sz w:val="20"/>
              </w:rPr>
              <w:t>Communication Satisfaction vs Personal Mastery</w:t>
            </w:r>
          </w:p>
        </w:tc>
        <w:tc>
          <w:tcPr>
            <w:tcW w:w="656" w:type="pct"/>
            <w:vAlign w:val="center"/>
          </w:tcPr>
          <w:p w14:paraId="15785341" w14:textId="77777777" w:rsidR="00EC2F80" w:rsidRPr="00F14519" w:rsidRDefault="00EC2F80" w:rsidP="00873D11">
            <w:pPr>
              <w:tabs>
                <w:tab w:val="left" w:pos="342"/>
              </w:tabs>
              <w:jc w:val="center"/>
              <w:rPr>
                <w:bCs/>
                <w:sz w:val="20"/>
                <w:szCs w:val="20"/>
              </w:rPr>
            </w:pPr>
            <w:r>
              <w:rPr>
                <w:bCs/>
                <w:sz w:val="20"/>
                <w:szCs w:val="20"/>
              </w:rPr>
              <w:t>0.81</w:t>
            </w:r>
          </w:p>
        </w:tc>
        <w:tc>
          <w:tcPr>
            <w:tcW w:w="656" w:type="pct"/>
            <w:vAlign w:val="center"/>
          </w:tcPr>
          <w:p w14:paraId="441EA5A7" w14:textId="77777777" w:rsidR="00EC2F80" w:rsidRPr="00F14519" w:rsidRDefault="00EC2F80" w:rsidP="00873D11">
            <w:pPr>
              <w:tabs>
                <w:tab w:val="left" w:pos="342"/>
              </w:tabs>
              <w:jc w:val="center"/>
              <w:rPr>
                <w:bCs/>
                <w:sz w:val="20"/>
                <w:szCs w:val="20"/>
              </w:rPr>
            </w:pPr>
            <w:r>
              <w:rPr>
                <w:bCs/>
                <w:sz w:val="20"/>
                <w:szCs w:val="20"/>
              </w:rPr>
              <w:t>.000</w:t>
            </w:r>
          </w:p>
        </w:tc>
        <w:tc>
          <w:tcPr>
            <w:tcW w:w="1065" w:type="pct"/>
            <w:vAlign w:val="center"/>
          </w:tcPr>
          <w:p w14:paraId="66C5C49E" w14:textId="77777777" w:rsidR="00EC2F80" w:rsidRPr="00F14519" w:rsidRDefault="00EC2F80" w:rsidP="00873D11">
            <w:pPr>
              <w:tabs>
                <w:tab w:val="left" w:pos="342"/>
              </w:tabs>
              <w:jc w:val="center"/>
              <w:rPr>
                <w:bCs/>
                <w:sz w:val="20"/>
                <w:szCs w:val="20"/>
              </w:rPr>
            </w:pPr>
            <w:r>
              <w:rPr>
                <w:bCs/>
                <w:sz w:val="20"/>
                <w:szCs w:val="20"/>
              </w:rPr>
              <w:t>R</w:t>
            </w:r>
            <w:r w:rsidRPr="00F14519">
              <w:rPr>
                <w:bCs/>
                <w:sz w:val="20"/>
                <w:szCs w:val="20"/>
              </w:rPr>
              <w:t>eject Ho</w:t>
            </w:r>
          </w:p>
        </w:tc>
        <w:tc>
          <w:tcPr>
            <w:tcW w:w="1066" w:type="pct"/>
            <w:vAlign w:val="center"/>
          </w:tcPr>
          <w:p w14:paraId="4C14D024" w14:textId="77777777" w:rsidR="00EC2F80" w:rsidRPr="00F14519" w:rsidRDefault="00EC2F80" w:rsidP="00873D11">
            <w:pPr>
              <w:tabs>
                <w:tab w:val="left" w:pos="342"/>
              </w:tabs>
              <w:jc w:val="center"/>
              <w:rPr>
                <w:bCs/>
                <w:sz w:val="20"/>
                <w:szCs w:val="20"/>
              </w:rPr>
            </w:pPr>
            <w:r>
              <w:rPr>
                <w:bCs/>
                <w:sz w:val="20"/>
                <w:szCs w:val="20"/>
              </w:rPr>
              <w:t>S</w:t>
            </w:r>
            <w:r w:rsidRPr="00F14519">
              <w:rPr>
                <w:bCs/>
                <w:sz w:val="20"/>
                <w:szCs w:val="20"/>
              </w:rPr>
              <w:t>ignificant</w:t>
            </w:r>
          </w:p>
        </w:tc>
      </w:tr>
    </w:tbl>
    <w:p w14:paraId="3D9F9454" w14:textId="3F221EC4" w:rsidR="00CA2AC9" w:rsidRPr="00F14519" w:rsidRDefault="00CA2AC9" w:rsidP="00EC2F80">
      <w:pPr>
        <w:tabs>
          <w:tab w:val="left" w:pos="342"/>
        </w:tabs>
        <w:jc w:val="both"/>
        <w:rPr>
          <w:sz w:val="20"/>
        </w:rPr>
      </w:pPr>
      <w:r w:rsidRPr="00F14519">
        <w:rPr>
          <w:bCs/>
          <w:sz w:val="20"/>
        </w:rPr>
        <w:t xml:space="preserve">Legend: </w:t>
      </w:r>
      <w:r w:rsidR="00EC2F80" w:rsidRPr="00EC2F80">
        <w:rPr>
          <w:bCs/>
          <w:sz w:val="20"/>
        </w:rPr>
        <w:t>Significant if p value is &lt; .05. Dependent variable: Personal Mastery. A value greater than .5 is strong (positive), between .3 and .5 is moderate (positive), between 0 and .3 is weak (positive), 0 is none, between 0 and –.3 is weak (negative), between –.3 and –.5 is moderate (negative), and less than –.5 is strong (negative).</w:t>
      </w:r>
    </w:p>
    <w:p w14:paraId="7E6BB5F5" w14:textId="77777777" w:rsidR="00DD0354" w:rsidRDefault="00DD0354" w:rsidP="00C711C6">
      <w:pPr>
        <w:contextualSpacing/>
        <w:jc w:val="both"/>
        <w:rPr>
          <w:sz w:val="24"/>
          <w:szCs w:val="24"/>
        </w:rPr>
      </w:pPr>
    </w:p>
    <w:p w14:paraId="126A9852" w14:textId="77777777" w:rsidR="00BD0444" w:rsidRDefault="00BD0444" w:rsidP="00CA2AC9">
      <w:pPr>
        <w:contextualSpacing/>
        <w:jc w:val="both"/>
        <w:rPr>
          <w:sz w:val="24"/>
          <w:szCs w:val="24"/>
        </w:rPr>
      </w:pPr>
    </w:p>
    <w:p w14:paraId="2C1396E3" w14:textId="6FE7148C" w:rsidR="00EC2F80" w:rsidRPr="00EC2F80" w:rsidRDefault="00007CBD" w:rsidP="00EC2F80">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655441" w:rsidRPr="00655441">
        <w:rPr>
          <w:sz w:val="24"/>
          <w:szCs w:val="24"/>
        </w:rPr>
        <w:t>shows that</w:t>
      </w:r>
      <w:r w:rsidR="00B21E0B">
        <w:rPr>
          <w:sz w:val="24"/>
          <w:szCs w:val="24"/>
        </w:rPr>
        <w:t xml:space="preserve"> </w:t>
      </w:r>
      <w:r w:rsidR="00EC2F80" w:rsidRPr="00EC2F80">
        <w:rPr>
          <w:sz w:val="24"/>
          <w:szCs w:val="24"/>
        </w:rPr>
        <w:t xml:space="preserve">a significant positive relationship between communication satisfaction and personal mastery among nurses, indicating that those who perceived communication within the organization as clear, supportive, and respectful also demonstrated stronger characteristics of continuous learning, self-improvement, goal orientation, and professional growth. The results suggest that communication influences not only teamwork and workflow but also </w:t>
      </w:r>
      <w:r w:rsidR="006500D6">
        <w:rPr>
          <w:sz w:val="24"/>
          <w:szCs w:val="24"/>
        </w:rPr>
        <w:t>nurses</w:t>
      </w:r>
      <w:r w:rsidR="00EC2F80" w:rsidRPr="00EC2F80">
        <w:rPr>
          <w:sz w:val="24"/>
          <w:szCs w:val="24"/>
        </w:rPr>
        <w:t xml:space="preserve"> motivation and confidence to develop themselves personally and professionally. Supportive communication environments help nurses feel informed, valued, and psychologically supported, thereby encouraging professional growth and lifelong learning. These findings are consistent with previous studies showing that organizational communication enhances work engagement, collaboration, professional confidence, commitment, self-efficacy, and professional functioning among nurses (Labrague et al., 2021; Kim &amp; Park, 2021). Likewise, positive communication experiences have been associated with improved morale, workplace satisfaction, resilience, emotional well-being, and organizational attachment (Alshahrani &amp; Baig, 2022; Teo et al., 2021).</w:t>
      </w:r>
    </w:p>
    <w:p w14:paraId="06905BC8" w14:textId="77777777" w:rsidR="00EC2F80" w:rsidRPr="00EC2F80" w:rsidRDefault="00EC2F80" w:rsidP="00EC2F80">
      <w:pPr>
        <w:contextualSpacing/>
        <w:jc w:val="both"/>
        <w:rPr>
          <w:sz w:val="24"/>
          <w:szCs w:val="24"/>
        </w:rPr>
      </w:pPr>
    </w:p>
    <w:p w14:paraId="0FEB1928" w14:textId="61B9F321" w:rsidR="004F41A7" w:rsidRDefault="00EC2F80" w:rsidP="00EC2F80">
      <w:pPr>
        <w:contextualSpacing/>
        <w:jc w:val="both"/>
        <w:rPr>
          <w:sz w:val="24"/>
          <w:szCs w:val="24"/>
        </w:rPr>
      </w:pPr>
      <w:r w:rsidRPr="00EC2F80">
        <w:rPr>
          <w:sz w:val="24"/>
          <w:szCs w:val="24"/>
        </w:rPr>
        <w:t xml:space="preserve">The findings further suggest that communication satisfaction fosters reflection, continuous learning, resilience, and psychological safety among nurses. Nurses frequently learn through feedback from supervisors, discussions with colleagues, patient endorsements, and collaborative problem-solving, all of which contribute to stronger confidence and professional competence. Supportive communication climates encourage nurses to ask questions, admit uncertainties, share ideas, and engage actively in learning opportunities without fear of criticism or embarrassment. Previous studies have highlighted that open communication environments strengthen teamwork, patient safety culture, and professional confidence (Ferreira et al., 2023), while supportive learning environments promote professional growth and workplace engagement (Zhao et al., 2024). From a nursing management perspective, the findings emphasize the importance of fostering communication practices characterized by active listening, constructive feedback, mentoring, and open dialogue, as these strategies can strengthen </w:t>
      </w:r>
      <w:r w:rsidR="006500D6">
        <w:rPr>
          <w:sz w:val="24"/>
          <w:szCs w:val="24"/>
        </w:rPr>
        <w:t>nurses</w:t>
      </w:r>
      <w:r w:rsidRPr="00EC2F80">
        <w:rPr>
          <w:sz w:val="24"/>
          <w:szCs w:val="24"/>
        </w:rPr>
        <w:t xml:space="preserve"> personal mastery, professional development, teamwork, and ultimately, the quality of patient care</w:t>
      </w:r>
      <w:r w:rsidR="00CA2AC9" w:rsidRPr="00CA2AC9">
        <w:rPr>
          <w:sz w:val="24"/>
          <w:szCs w:val="24"/>
        </w:rPr>
        <w:t>.</w:t>
      </w:r>
    </w:p>
    <w:p w14:paraId="7E065F07" w14:textId="77777777" w:rsidR="00776E37" w:rsidRDefault="00776E37" w:rsidP="00007CBD">
      <w:pPr>
        <w:rPr>
          <w:sz w:val="24"/>
          <w:szCs w:val="24"/>
        </w:rPr>
      </w:pPr>
    </w:p>
    <w:p w14:paraId="7F449EC5" w14:textId="77777777" w:rsidR="00A4756E" w:rsidRDefault="00A4756E" w:rsidP="00007CBD">
      <w:pPr>
        <w:rPr>
          <w:sz w:val="24"/>
          <w:szCs w:val="24"/>
        </w:rPr>
      </w:pPr>
    </w:p>
    <w:p w14:paraId="0F21D626" w14:textId="6F57D80B" w:rsidR="00007CBD" w:rsidRPr="00007CBD" w:rsidRDefault="00007CBD" w:rsidP="00007CBD">
      <w:pPr>
        <w:rPr>
          <w:sz w:val="24"/>
          <w:szCs w:val="24"/>
        </w:rPr>
      </w:pPr>
      <w:r w:rsidRPr="00007CBD">
        <w:rPr>
          <w:sz w:val="24"/>
          <w:szCs w:val="24"/>
        </w:rPr>
        <w:t xml:space="preserve">Table 5 </w:t>
      </w:r>
      <w:r w:rsidR="00B21E0B" w:rsidRPr="00B21E0B">
        <w:rPr>
          <w:sz w:val="24"/>
          <w:szCs w:val="24"/>
        </w:rPr>
        <w:t>Relationship</w:t>
      </w:r>
      <w:r w:rsidR="00EC2F80" w:rsidRPr="00EC2F80">
        <w:rPr>
          <w:sz w:val="24"/>
          <w:szCs w:val="24"/>
        </w:rPr>
        <w:t xml:space="preserve"> between Communication Satisfaction and Personal Master</w:t>
      </w:r>
    </w:p>
    <w:tbl>
      <w:tblPr>
        <w:tblStyle w:val="TableGrid"/>
        <w:tblW w:w="5000" w:type="pct"/>
        <w:tblLook w:val="04A0" w:firstRow="1" w:lastRow="0" w:firstColumn="1" w:lastColumn="0" w:noHBand="0" w:noVBand="1"/>
      </w:tblPr>
      <w:tblGrid>
        <w:gridCol w:w="2912"/>
        <w:gridCol w:w="1227"/>
        <w:gridCol w:w="1227"/>
        <w:gridCol w:w="1992"/>
        <w:gridCol w:w="1992"/>
      </w:tblGrid>
      <w:tr w:rsidR="00EC2F80" w:rsidRPr="00F14519" w14:paraId="6C51D585" w14:textId="77777777" w:rsidTr="00EC2F80">
        <w:tc>
          <w:tcPr>
            <w:tcW w:w="1558" w:type="pct"/>
            <w:vAlign w:val="center"/>
          </w:tcPr>
          <w:p w14:paraId="357743BA" w14:textId="77777777" w:rsidR="00EC2F80" w:rsidRPr="00F14519" w:rsidRDefault="00EC2F80" w:rsidP="00873D11">
            <w:pPr>
              <w:tabs>
                <w:tab w:val="left" w:pos="342"/>
              </w:tabs>
              <w:jc w:val="center"/>
              <w:rPr>
                <w:b/>
                <w:bCs/>
              </w:rPr>
            </w:pPr>
            <w:r w:rsidRPr="00F14519">
              <w:rPr>
                <w:bCs/>
              </w:rPr>
              <w:t>Variables</w:t>
            </w:r>
          </w:p>
        </w:tc>
        <w:tc>
          <w:tcPr>
            <w:tcW w:w="656" w:type="pct"/>
            <w:vAlign w:val="center"/>
          </w:tcPr>
          <w:p w14:paraId="3B6DF49D" w14:textId="77777777" w:rsidR="00EC2F80" w:rsidRPr="00F14519" w:rsidRDefault="00EC2F80" w:rsidP="00873D11">
            <w:pPr>
              <w:tabs>
                <w:tab w:val="left" w:pos="342"/>
              </w:tabs>
              <w:jc w:val="center"/>
              <w:rPr>
                <w:b/>
                <w:bCs/>
              </w:rPr>
            </w:pPr>
            <w:r w:rsidRPr="00F14519">
              <w:rPr>
                <w:bCs/>
              </w:rPr>
              <w:t>r value</w:t>
            </w:r>
          </w:p>
        </w:tc>
        <w:tc>
          <w:tcPr>
            <w:tcW w:w="656" w:type="pct"/>
            <w:vAlign w:val="center"/>
          </w:tcPr>
          <w:p w14:paraId="044DEDCD" w14:textId="77777777" w:rsidR="00EC2F80" w:rsidRPr="00F14519" w:rsidRDefault="00EC2F80" w:rsidP="00873D11">
            <w:pPr>
              <w:tabs>
                <w:tab w:val="left" w:pos="342"/>
              </w:tabs>
              <w:jc w:val="center"/>
              <w:rPr>
                <w:b/>
                <w:bCs/>
              </w:rPr>
            </w:pPr>
            <w:r w:rsidRPr="00F14519">
              <w:rPr>
                <w:bCs/>
                <w:i/>
              </w:rPr>
              <w:t>p</w:t>
            </w:r>
            <w:r w:rsidRPr="00F14519">
              <w:rPr>
                <w:bCs/>
              </w:rPr>
              <w:t xml:space="preserve"> value</w:t>
            </w:r>
          </w:p>
        </w:tc>
        <w:tc>
          <w:tcPr>
            <w:tcW w:w="1065" w:type="pct"/>
            <w:vAlign w:val="center"/>
          </w:tcPr>
          <w:p w14:paraId="3CA87EE1" w14:textId="77777777" w:rsidR="00EC2F80" w:rsidRPr="00F14519" w:rsidRDefault="00EC2F80" w:rsidP="00873D11">
            <w:pPr>
              <w:tabs>
                <w:tab w:val="left" w:pos="342"/>
              </w:tabs>
              <w:jc w:val="center"/>
              <w:rPr>
                <w:b/>
                <w:bCs/>
              </w:rPr>
            </w:pPr>
            <w:r w:rsidRPr="00F14519">
              <w:rPr>
                <w:bCs/>
              </w:rPr>
              <w:t>Decision</w:t>
            </w:r>
          </w:p>
        </w:tc>
        <w:tc>
          <w:tcPr>
            <w:tcW w:w="1066" w:type="pct"/>
            <w:vAlign w:val="center"/>
          </w:tcPr>
          <w:p w14:paraId="27185A6D" w14:textId="77777777" w:rsidR="00EC2F80" w:rsidRPr="00F14519" w:rsidRDefault="00EC2F80" w:rsidP="00873D11">
            <w:pPr>
              <w:tabs>
                <w:tab w:val="left" w:pos="342"/>
              </w:tabs>
              <w:jc w:val="center"/>
              <w:rPr>
                <w:b/>
                <w:bCs/>
              </w:rPr>
            </w:pPr>
            <w:r w:rsidRPr="00F14519">
              <w:rPr>
                <w:bCs/>
              </w:rPr>
              <w:t>Interpretation</w:t>
            </w:r>
          </w:p>
        </w:tc>
      </w:tr>
      <w:tr w:rsidR="00EC2F80" w:rsidRPr="00F14519" w14:paraId="3AED6ADD" w14:textId="77777777" w:rsidTr="00EC2F80">
        <w:tc>
          <w:tcPr>
            <w:tcW w:w="1558" w:type="pct"/>
            <w:vAlign w:val="center"/>
          </w:tcPr>
          <w:p w14:paraId="1A794BED" w14:textId="77777777" w:rsidR="00EC2F80" w:rsidRPr="00F14519" w:rsidRDefault="00EC2F80" w:rsidP="00873D11">
            <w:pPr>
              <w:tabs>
                <w:tab w:val="left" w:pos="1160"/>
              </w:tabs>
              <w:jc w:val="center"/>
              <w:rPr>
                <w:bCs/>
                <w:sz w:val="20"/>
              </w:rPr>
            </w:pPr>
            <w:r w:rsidRPr="00F22F7F">
              <w:rPr>
                <w:bCs/>
                <w:sz w:val="20"/>
              </w:rPr>
              <w:t>Leader Empowering Behavior vs Personal Mastery</w:t>
            </w:r>
          </w:p>
        </w:tc>
        <w:tc>
          <w:tcPr>
            <w:tcW w:w="656" w:type="pct"/>
            <w:vAlign w:val="center"/>
          </w:tcPr>
          <w:p w14:paraId="3A627945" w14:textId="77777777" w:rsidR="00EC2F80" w:rsidRPr="00F14519" w:rsidRDefault="00EC2F80" w:rsidP="00873D11">
            <w:pPr>
              <w:tabs>
                <w:tab w:val="left" w:pos="342"/>
              </w:tabs>
              <w:jc w:val="center"/>
              <w:rPr>
                <w:bCs/>
                <w:sz w:val="20"/>
                <w:szCs w:val="20"/>
              </w:rPr>
            </w:pPr>
            <w:r>
              <w:rPr>
                <w:bCs/>
                <w:sz w:val="20"/>
                <w:szCs w:val="20"/>
              </w:rPr>
              <w:t>0.84</w:t>
            </w:r>
          </w:p>
        </w:tc>
        <w:tc>
          <w:tcPr>
            <w:tcW w:w="656" w:type="pct"/>
            <w:vAlign w:val="center"/>
          </w:tcPr>
          <w:p w14:paraId="6ED3326A" w14:textId="77777777" w:rsidR="00EC2F80" w:rsidRPr="00F14519" w:rsidRDefault="00EC2F80" w:rsidP="00873D11">
            <w:pPr>
              <w:tabs>
                <w:tab w:val="left" w:pos="342"/>
              </w:tabs>
              <w:jc w:val="center"/>
              <w:rPr>
                <w:bCs/>
                <w:sz w:val="20"/>
                <w:szCs w:val="20"/>
              </w:rPr>
            </w:pPr>
            <w:r>
              <w:rPr>
                <w:bCs/>
                <w:sz w:val="20"/>
                <w:szCs w:val="20"/>
              </w:rPr>
              <w:t>.000</w:t>
            </w:r>
          </w:p>
        </w:tc>
        <w:tc>
          <w:tcPr>
            <w:tcW w:w="1065" w:type="pct"/>
            <w:vAlign w:val="center"/>
          </w:tcPr>
          <w:p w14:paraId="3742115B" w14:textId="77777777" w:rsidR="00EC2F80" w:rsidRPr="00F14519" w:rsidRDefault="00EC2F80" w:rsidP="00873D11">
            <w:pPr>
              <w:tabs>
                <w:tab w:val="left" w:pos="342"/>
              </w:tabs>
              <w:jc w:val="center"/>
              <w:rPr>
                <w:bCs/>
                <w:sz w:val="20"/>
                <w:szCs w:val="20"/>
              </w:rPr>
            </w:pPr>
            <w:r>
              <w:rPr>
                <w:bCs/>
                <w:sz w:val="20"/>
                <w:szCs w:val="20"/>
              </w:rPr>
              <w:t>R</w:t>
            </w:r>
            <w:r w:rsidRPr="00F14519">
              <w:rPr>
                <w:bCs/>
                <w:sz w:val="20"/>
                <w:szCs w:val="20"/>
              </w:rPr>
              <w:t>eject Ho</w:t>
            </w:r>
          </w:p>
        </w:tc>
        <w:tc>
          <w:tcPr>
            <w:tcW w:w="1066" w:type="pct"/>
            <w:vAlign w:val="center"/>
          </w:tcPr>
          <w:p w14:paraId="7CA0ABD8" w14:textId="77777777" w:rsidR="00EC2F80" w:rsidRPr="00F14519" w:rsidRDefault="00EC2F80" w:rsidP="00873D11">
            <w:pPr>
              <w:tabs>
                <w:tab w:val="left" w:pos="342"/>
              </w:tabs>
              <w:jc w:val="center"/>
              <w:rPr>
                <w:bCs/>
                <w:sz w:val="20"/>
                <w:szCs w:val="20"/>
              </w:rPr>
            </w:pPr>
            <w:r>
              <w:rPr>
                <w:bCs/>
                <w:sz w:val="20"/>
                <w:szCs w:val="20"/>
              </w:rPr>
              <w:t>S</w:t>
            </w:r>
            <w:r w:rsidRPr="00F14519">
              <w:rPr>
                <w:bCs/>
                <w:sz w:val="20"/>
                <w:szCs w:val="20"/>
              </w:rPr>
              <w:t>ignificant</w:t>
            </w:r>
          </w:p>
        </w:tc>
      </w:tr>
    </w:tbl>
    <w:p w14:paraId="178BF853" w14:textId="07E2C41C"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EC2F80" w:rsidRPr="00EC2F80">
        <w:rPr>
          <w:bCs/>
          <w:sz w:val="20"/>
        </w:rPr>
        <w:t>Significant if p value is &lt; .05. Dependent variable: Personal Mastery. A value greater than .5 is strong (positive), between .3 and .5 is moderate (positive), between 0 and .3 is weak (positive), 0 is none, between 0 and –.3 is weak (negative), between –.3 and –.5 is moderate (negative), and less than –.5 is strong (negative)</w:t>
      </w:r>
      <w:r w:rsidR="00B21E0B" w:rsidRPr="00D35230">
        <w:rPr>
          <w:bCs/>
          <w:sz w:val="20"/>
        </w:rPr>
        <w:t>.</w:t>
      </w:r>
    </w:p>
    <w:p w14:paraId="670F2EF9" w14:textId="6FC237E1" w:rsidR="002F3080" w:rsidRPr="001F152D" w:rsidRDefault="002F3080" w:rsidP="00CA2AC9">
      <w:pPr>
        <w:tabs>
          <w:tab w:val="left" w:pos="680"/>
        </w:tabs>
        <w:ind w:right="146"/>
        <w:rPr>
          <w:sz w:val="20"/>
        </w:rPr>
      </w:pPr>
    </w:p>
    <w:p w14:paraId="41C6ABF8" w14:textId="77777777" w:rsidR="00A4756E" w:rsidRDefault="00A4756E" w:rsidP="00CA2AC9">
      <w:pPr>
        <w:contextualSpacing/>
        <w:jc w:val="both"/>
        <w:rPr>
          <w:sz w:val="24"/>
          <w:szCs w:val="24"/>
        </w:rPr>
      </w:pPr>
    </w:p>
    <w:p w14:paraId="4A404464" w14:textId="77777777" w:rsidR="00EC2F80" w:rsidRPr="00EC2F80" w:rsidRDefault="00EC2F80" w:rsidP="00CA2AC9">
      <w:pPr>
        <w:contextualSpacing/>
        <w:jc w:val="both"/>
        <w:rPr>
          <w:sz w:val="24"/>
          <w:szCs w:val="24"/>
        </w:rPr>
      </w:pPr>
    </w:p>
    <w:p w14:paraId="056579D7" w14:textId="6881DA47" w:rsidR="00EC2F80" w:rsidRPr="00EC2F80" w:rsidRDefault="00CA2AC9" w:rsidP="00EC2F80">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 xml:space="preserve">shows that </w:t>
      </w:r>
      <w:r w:rsidR="00EC2F80" w:rsidRPr="00EC2F80">
        <w:rPr>
          <w:sz w:val="24"/>
          <w:szCs w:val="24"/>
        </w:rPr>
        <w:t xml:space="preserve">a significant positive relationship between leader empowering </w:t>
      </w:r>
      <w:r w:rsidR="00EC2F80" w:rsidRPr="00EC2F80">
        <w:rPr>
          <w:sz w:val="24"/>
          <w:szCs w:val="24"/>
        </w:rPr>
        <w:lastRenderedPageBreak/>
        <w:t xml:space="preserve">behavior and personal mastery among nurses, indicating that nurses who perceived their leaders as more empowering also demonstrated stronger characteristics of self-improvement, lifelong learning, reflective practice, and professional growth. The results suggest that leadership behaviors influence </w:t>
      </w:r>
      <w:r w:rsidR="006500D6">
        <w:rPr>
          <w:sz w:val="24"/>
          <w:szCs w:val="24"/>
        </w:rPr>
        <w:t>nurses</w:t>
      </w:r>
      <w:r w:rsidR="00EC2F80" w:rsidRPr="00EC2F80">
        <w:rPr>
          <w:sz w:val="24"/>
          <w:szCs w:val="24"/>
        </w:rPr>
        <w:t xml:space="preserve"> confidence, competence, and motivation to develop themselves professionally. Empowering leaders who provide support, trust, guidance, autonomy, and opportunities for participation create environments where nurses feel capable of taking initiative and improving their abilities. These findings support previous studies showing that empowering leadership strengthens psychological empowerment, work engagement, resilience, confidence, and positive professional behaviors among nurses (Li &amp; Liu, 2022; Wei et al., 2020). Similarly, empowering leadership has been associated with higher job satisfaction, stronger commitment, and improved workplace engagement (Specchia et al., 2021; Boamah et al., 2022).</w:t>
      </w:r>
    </w:p>
    <w:p w14:paraId="20FFDCE9" w14:textId="77777777" w:rsidR="00EC2F80" w:rsidRPr="00EC2F80" w:rsidRDefault="00EC2F80" w:rsidP="00EC2F80">
      <w:pPr>
        <w:contextualSpacing/>
        <w:jc w:val="both"/>
        <w:rPr>
          <w:sz w:val="24"/>
          <w:szCs w:val="24"/>
        </w:rPr>
      </w:pPr>
    </w:p>
    <w:p w14:paraId="1243D8DC" w14:textId="3AD9B27C" w:rsidR="002F3080" w:rsidRDefault="00EC2F80" w:rsidP="00EC2F80">
      <w:pPr>
        <w:contextualSpacing/>
        <w:jc w:val="both"/>
        <w:rPr>
          <w:sz w:val="24"/>
          <w:szCs w:val="24"/>
          <w:lang w:val="en-PH"/>
        </w:rPr>
      </w:pPr>
      <w:r w:rsidRPr="00EC2F80">
        <w:rPr>
          <w:sz w:val="24"/>
          <w:szCs w:val="24"/>
        </w:rPr>
        <w:t xml:space="preserve">The significant relationship may also be explained by the learning opportunities and psychological safety fostered by empowering leaders. Through mentoring, coaching, constructive feedback, and involvement in decision-making, nurse leaders encourage nurses to reflect on their practice, strengthen critical thinking, and pursue continuous learning. Recognition, encouragement, and support for career development further enhance </w:t>
      </w:r>
      <w:r w:rsidR="006500D6">
        <w:rPr>
          <w:sz w:val="24"/>
          <w:szCs w:val="24"/>
        </w:rPr>
        <w:t>nurses</w:t>
      </w:r>
      <w:r w:rsidRPr="00EC2F80">
        <w:rPr>
          <w:sz w:val="24"/>
          <w:szCs w:val="24"/>
        </w:rPr>
        <w:t xml:space="preserve"> motivation to improve and build confidence in their professional capabilities. Nurses who feel trusted and valued are more likely to demonstrate initiative, accountability, and commitment to growth, whereas unsupportive environments may hinder professional development. Previous studies have shown that empowering leadership enhances organizational commitment and professional engagement (Asif et al., 2021) while reducing burnout and strengthening professional functioning (Mudallal et al., 2020). These findings highlight the importance of nursing management in promoting leadership practices that emphasize autonomy, coaching, mentorship, and professional development to strengthen </w:t>
      </w:r>
      <w:r w:rsidR="006500D6">
        <w:rPr>
          <w:sz w:val="24"/>
          <w:szCs w:val="24"/>
        </w:rPr>
        <w:t>nurses</w:t>
      </w:r>
      <w:r w:rsidRPr="00EC2F80">
        <w:rPr>
          <w:sz w:val="24"/>
          <w:szCs w:val="24"/>
        </w:rPr>
        <w:t xml:space="preserve"> personal mastery, teamwork, morale, and quality patient care</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4A7CBA41" w14:textId="77777777" w:rsidR="00B21E0B" w:rsidRDefault="00B21E0B" w:rsidP="00220782">
      <w:pPr>
        <w:pStyle w:val="BodyText"/>
        <w:rPr>
          <w:b/>
          <w:bCs/>
          <w:lang w:val="en-PH"/>
        </w:rPr>
      </w:pPr>
    </w:p>
    <w:p w14:paraId="248FEBD4" w14:textId="1CA6EA71" w:rsidR="00776E04" w:rsidRPr="006500D6" w:rsidRDefault="00195F61" w:rsidP="00220782">
      <w:pPr>
        <w:pStyle w:val="BodyText"/>
        <w:rPr>
          <w:b/>
          <w:bCs/>
          <w:lang w:val="en-PH"/>
        </w:rPr>
      </w:pPr>
      <w:r w:rsidRPr="006500D6">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6500D6">
        <w:rPr>
          <w:b/>
          <w:bCs/>
          <w:lang w:val="en-PH"/>
        </w:rPr>
        <w:t xml:space="preserve">CONCLUSION </w:t>
      </w:r>
      <w:r w:rsidR="00DF3087" w:rsidRPr="006500D6">
        <w:rPr>
          <w:b/>
          <w:bCs/>
          <w:lang w:val="en-PH"/>
        </w:rPr>
        <w:t>AND RECOMMENDATIONS</w:t>
      </w:r>
    </w:p>
    <w:p w14:paraId="4056E248" w14:textId="77777777" w:rsidR="00DF3087" w:rsidRPr="006500D6" w:rsidRDefault="00DF3087" w:rsidP="00DF3087">
      <w:pPr>
        <w:pStyle w:val="BodyText"/>
        <w:jc w:val="both"/>
        <w:rPr>
          <w:b/>
          <w:bCs/>
          <w:lang w:val="en-PH"/>
        </w:rPr>
      </w:pPr>
    </w:p>
    <w:p w14:paraId="07D644E3" w14:textId="5B2EFF11" w:rsidR="006500D6" w:rsidRDefault="00776E04" w:rsidP="00CA2AC9">
      <w:pPr>
        <w:pStyle w:val="BodyText"/>
        <w:jc w:val="both"/>
        <w:rPr>
          <w:lang w:val="en-PH"/>
        </w:rPr>
      </w:pPr>
      <w:r w:rsidRPr="006500D6">
        <w:rPr>
          <w:b/>
          <w:bCs/>
          <w:lang w:val="en-PH"/>
        </w:rPr>
        <w:t>Conclusion</w:t>
      </w:r>
      <w:r w:rsidR="00927058" w:rsidRPr="006500D6">
        <w:rPr>
          <w:b/>
          <w:bCs/>
          <w:lang w:val="en-PH"/>
        </w:rPr>
        <w:t xml:space="preserve">. </w:t>
      </w:r>
      <w:r w:rsidR="006500D6" w:rsidRPr="006500D6">
        <w:rPr>
          <w:lang w:val="en-PH"/>
        </w:rPr>
        <w:t xml:space="preserve">The study concludes that </w:t>
      </w:r>
      <w:r w:rsidR="006500D6">
        <w:rPr>
          <w:lang w:val="en-PH"/>
        </w:rPr>
        <w:t>nurses</w:t>
      </w:r>
      <w:r w:rsidR="006500D6" w:rsidRPr="006500D6">
        <w:rPr>
          <w:lang w:val="en-PH"/>
        </w:rPr>
        <w:t xml:space="preserve"> professional growth and development are influenced not only by individual motivation but also by the quality of the work environment in which they practice. Communication within the workplace and the empowering behaviors demonstrated by nurse leaders create conditions that encourage nurses to become more engaged, confident, reflective, and committed to self-improvement. When nurses experience supportive communication and leadership practices that value participation, trust, and professional support, they become more likely to pursue continuous learning and develop stronger personal mastery</w:t>
      </w:r>
      <w:r w:rsidR="006500D6">
        <w:rPr>
          <w:lang w:val="en-PH"/>
        </w:rPr>
        <w:t>.</w:t>
      </w:r>
    </w:p>
    <w:p w14:paraId="7F74DAB1" w14:textId="77777777" w:rsidR="006500D6" w:rsidRDefault="006500D6" w:rsidP="00CA2AC9">
      <w:pPr>
        <w:pStyle w:val="BodyText"/>
        <w:jc w:val="both"/>
        <w:rPr>
          <w:lang w:val="en-PH"/>
        </w:rPr>
      </w:pPr>
    </w:p>
    <w:p w14:paraId="35C64B7A" w14:textId="47FD8191" w:rsidR="00385845" w:rsidRPr="006500D6" w:rsidRDefault="006500D6" w:rsidP="00CA2AC9">
      <w:pPr>
        <w:pStyle w:val="BodyText"/>
        <w:jc w:val="both"/>
      </w:pPr>
      <w:r w:rsidRPr="003846E7">
        <w:rPr>
          <w:bCs/>
        </w:rPr>
        <w:t xml:space="preserve">The findings further imply that personal mastery among nurses does not develop in isolation. Rather, it emerges within organizational environments that promote meaningful interactions, supportive leadership, and opportunities for growth. Communication and leadership therefore function not only as managerial processes but also as developmental mechanisms that shape </w:t>
      </w:r>
      <w:r>
        <w:rPr>
          <w:bCs/>
        </w:rPr>
        <w:t>nurses</w:t>
      </w:r>
      <w:r w:rsidRPr="003846E7">
        <w:rPr>
          <w:bCs/>
        </w:rPr>
        <w:t xml:space="preserve"> attitudes toward learning, professional engagement, and career growth. This suggests that institutions seeking to strengthen nursing competence and performance should recognize the importance of cultivating workplace cultures that support both communication and empowerment</w:t>
      </w:r>
      <w:r w:rsidR="009360FC" w:rsidRPr="006500D6">
        <w:t>.</w:t>
      </w:r>
    </w:p>
    <w:p w14:paraId="34B68D1C" w14:textId="77777777" w:rsidR="00B21E0B" w:rsidRDefault="00B21E0B" w:rsidP="00CA2AC9">
      <w:pPr>
        <w:pStyle w:val="BodyText"/>
        <w:jc w:val="both"/>
      </w:pPr>
    </w:p>
    <w:p w14:paraId="04113B47" w14:textId="646A54C2" w:rsidR="005F1782" w:rsidRPr="006500D6" w:rsidRDefault="00776E04" w:rsidP="005F1782">
      <w:pPr>
        <w:pStyle w:val="BodyText"/>
        <w:jc w:val="both"/>
        <w:rPr>
          <w:lang w:val="en-PH"/>
        </w:rPr>
      </w:pPr>
      <w:r w:rsidRPr="006500D6">
        <w:rPr>
          <w:b/>
          <w:bCs/>
          <w:lang w:val="en-PH"/>
        </w:rPr>
        <w:t>Recommendations</w:t>
      </w:r>
      <w:r w:rsidR="00927058" w:rsidRPr="006500D6">
        <w:rPr>
          <w:b/>
          <w:bCs/>
          <w:lang w:val="en-PH"/>
        </w:rPr>
        <w:t xml:space="preserve">. </w:t>
      </w:r>
      <w:r w:rsidR="00255E36" w:rsidRPr="006500D6">
        <w:rPr>
          <w:lang w:val="en-PH"/>
        </w:rPr>
        <w:t>Based on the findings,</w:t>
      </w:r>
      <w:r w:rsidR="006500D6">
        <w:rPr>
          <w:lang w:val="en-PH"/>
        </w:rPr>
        <w:t xml:space="preserve"> </w:t>
      </w:r>
      <w:r w:rsidR="006500D6" w:rsidRPr="006500D6">
        <w:rPr>
          <w:lang w:val="en-PH"/>
        </w:rPr>
        <w:t xml:space="preserve">a Leadership and Communication Empowerment </w:t>
      </w:r>
      <w:r w:rsidR="006500D6" w:rsidRPr="006500D6">
        <w:rPr>
          <w:lang w:val="en-PH"/>
        </w:rPr>
        <w:lastRenderedPageBreak/>
        <w:t xml:space="preserve">Enhancement Program is recommended to sustain supportive communication practices, strengthen empowering leadership behaviors among nurse managers, and promote personal mastery through mentorship, reflective practice, professional development, and continuous learning activities. Since communication satisfaction and leader empowering behavior significantly influenced personal mastery, nursing leaders should foster environments where nurses feel heard, respected, supported, and encouraged to participate actively in workplace and professional development initiatives. The findings may also be integrated into nursing education to strengthen learning related to organizational communication, empowering leadership, lifelong learning, and professional growth, while healthcare institutions may reinforce policies on supportive communication, participative leadership, mentorship, shared governance, and continuing professional development. Future studies are encouraged to explore other organizational and psychosocial factors affecting personal mastery, examine the outcomes of empowering leadership interventions, investigate </w:t>
      </w:r>
      <w:r w:rsidR="006500D6">
        <w:rPr>
          <w:lang w:val="en-PH"/>
        </w:rPr>
        <w:t>nurses</w:t>
      </w:r>
      <w:r w:rsidR="006500D6" w:rsidRPr="006500D6">
        <w:rPr>
          <w:lang w:val="en-PH"/>
        </w:rPr>
        <w:t xml:space="preserve"> lived experiences related to communication and leadership, and assess the roles of organizational culture, emotional intelligence, and psychological safety in enhancing communication satisfaction and personal mastery among nurses.</w:t>
      </w:r>
    </w:p>
    <w:p w14:paraId="52BAEDED" w14:textId="77777777" w:rsidR="006500D6" w:rsidRDefault="006500D6" w:rsidP="00F10806">
      <w:pPr>
        <w:pStyle w:val="BodyText"/>
        <w:jc w:val="center"/>
        <w:rPr>
          <w:b/>
          <w:bCs/>
          <w:lang w:val="en-PH"/>
        </w:rPr>
      </w:pPr>
    </w:p>
    <w:p w14:paraId="70FD55FD" w14:textId="77777777" w:rsidR="006500D6" w:rsidRDefault="006500D6" w:rsidP="00F10806">
      <w:pPr>
        <w:pStyle w:val="BodyText"/>
        <w:jc w:val="center"/>
        <w:rPr>
          <w:b/>
          <w:bCs/>
          <w:lang w:val="en-PH"/>
        </w:rPr>
      </w:pPr>
    </w:p>
    <w:p w14:paraId="32686691" w14:textId="77777777" w:rsidR="006500D6" w:rsidRDefault="006500D6" w:rsidP="00F10806">
      <w:pPr>
        <w:pStyle w:val="BodyText"/>
        <w:jc w:val="center"/>
        <w:rPr>
          <w:b/>
          <w:bCs/>
          <w:lang w:val="en-PH"/>
        </w:rPr>
      </w:pPr>
    </w:p>
    <w:p w14:paraId="5653BD23" w14:textId="77777777" w:rsidR="006500D6" w:rsidRDefault="006500D6" w:rsidP="00F10806">
      <w:pPr>
        <w:pStyle w:val="BodyText"/>
        <w:jc w:val="center"/>
        <w:rPr>
          <w:b/>
          <w:bCs/>
          <w:lang w:val="en-PH"/>
        </w:rPr>
      </w:pPr>
    </w:p>
    <w:p w14:paraId="4C00743D" w14:textId="77777777" w:rsidR="006500D6" w:rsidRDefault="006500D6" w:rsidP="00F10806">
      <w:pPr>
        <w:pStyle w:val="BodyText"/>
        <w:jc w:val="center"/>
        <w:rPr>
          <w:b/>
          <w:bCs/>
          <w:lang w:val="en-PH"/>
        </w:rPr>
      </w:pPr>
    </w:p>
    <w:p w14:paraId="7708AE66" w14:textId="77777777" w:rsidR="006500D6" w:rsidRDefault="006500D6" w:rsidP="00B21E0B">
      <w:pPr>
        <w:pStyle w:val="BodyText"/>
        <w:jc w:val="center"/>
        <w:rPr>
          <w:b/>
          <w:bCs/>
          <w:lang w:val="en-PH"/>
        </w:rPr>
      </w:pPr>
      <w:r w:rsidRPr="006500D6">
        <w:rPr>
          <w:b/>
          <w:bCs/>
          <w:lang w:val="en-PH"/>
        </w:rPr>
        <w:t xml:space="preserve">LEADERSHIP AND COMMUNICATION EMPOWERMENT </w:t>
      </w:r>
    </w:p>
    <w:p w14:paraId="1E77E447" w14:textId="45981920" w:rsidR="00F10806" w:rsidRPr="006500D6" w:rsidRDefault="006500D6" w:rsidP="00B21E0B">
      <w:pPr>
        <w:pStyle w:val="BodyText"/>
        <w:jc w:val="center"/>
        <w:rPr>
          <w:b/>
          <w:bCs/>
          <w:lang w:val="en-PH"/>
        </w:rPr>
      </w:pPr>
      <w:r w:rsidRPr="006500D6">
        <w:rPr>
          <w:b/>
          <w:bCs/>
          <w:lang w:val="en-PH"/>
        </w:rPr>
        <w:t>ENHANCEMENT</w:t>
      </w:r>
      <w:r w:rsidRPr="006500D6">
        <w:rPr>
          <w:b/>
          <w:bCs/>
          <w:lang w:val="en-PH"/>
        </w:rPr>
        <w:t xml:space="preserve"> </w:t>
      </w:r>
      <w:r w:rsidR="00F10806" w:rsidRPr="006500D6">
        <w:rPr>
          <w:b/>
          <w:bCs/>
          <w:lang w:val="en-PH"/>
        </w:rPr>
        <w:t>PLAN</w:t>
      </w:r>
    </w:p>
    <w:p w14:paraId="2794F346" w14:textId="77777777" w:rsidR="00F10806" w:rsidRPr="006500D6" w:rsidRDefault="00F10806" w:rsidP="00F10806">
      <w:pPr>
        <w:pStyle w:val="BodyText"/>
        <w:jc w:val="both"/>
        <w:rPr>
          <w:b/>
          <w:bCs/>
          <w:lang w:val="en-PH"/>
        </w:rPr>
      </w:pPr>
    </w:p>
    <w:p w14:paraId="0762F005" w14:textId="337EEE9E" w:rsidR="00F10806" w:rsidRPr="006500D6" w:rsidRDefault="00F10806" w:rsidP="00F10806">
      <w:pPr>
        <w:pStyle w:val="BodyText"/>
        <w:jc w:val="both"/>
        <w:rPr>
          <w:b/>
          <w:bCs/>
          <w:lang w:val="en-PH"/>
        </w:rPr>
      </w:pPr>
      <w:r w:rsidRPr="006500D6">
        <w:rPr>
          <w:b/>
          <w:bCs/>
          <w:lang w:val="en-PH"/>
        </w:rPr>
        <w:t>Rationale</w:t>
      </w:r>
    </w:p>
    <w:p w14:paraId="4F9FB7F2" w14:textId="5A5D6D1B" w:rsidR="00F10806" w:rsidRPr="006500D6" w:rsidRDefault="006500D6" w:rsidP="00A4756E">
      <w:pPr>
        <w:pStyle w:val="BodyText"/>
        <w:ind w:firstLine="720"/>
        <w:jc w:val="both"/>
        <w:rPr>
          <w:bCs/>
          <w:lang w:val="en-PH"/>
        </w:rPr>
      </w:pPr>
      <w:r w:rsidRPr="006500D6">
        <w:rPr>
          <w:bCs/>
          <w:lang w:val="en-PH"/>
        </w:rPr>
        <w:t>Communication satisfaction, leader empowering behavior, and personal mastery are important factors that contribute to nurses’ professional growth, workplace engagement, teamwork, and quality patient care. Effective communication enables nurses to feel informed, supported, respected, and included in organizational processes, while empowering leadership fosters confidence, autonomy, motivation, and active participation in clinical and organizational responsibilities. Personal mastery remains essential in nursing practice as it promotes continuous learning, reflective practice, adaptability, and commitment to professional improvement. The study findings revealed high levels of communication satisfaction, leader empowering behavior, and personal mastery among nurses, with significant relationships identified between communication satisfaction and personal mastery, and between leader empowering behavior and personal mastery. These findings indicate that supportive communication and empowering leadership positively influence nurses’ self-improvement, confidence, reflective practice, and lifelong learning. Given the demanding nature of nursing work, the Leadership and Communication Empowerment Enhancement Plan is proposed to sustain these favorable outcomes while further strengthening communication satisfaction, empowering leadership practices, and personal mastery among nurses</w:t>
      </w:r>
      <w:r w:rsidR="00F10806" w:rsidRPr="006500D6">
        <w:rPr>
          <w:bCs/>
          <w:lang w:val="en-PH"/>
        </w:rPr>
        <w:t>.</w:t>
      </w:r>
    </w:p>
    <w:p w14:paraId="030E579B" w14:textId="77777777" w:rsidR="00F10806" w:rsidRPr="006500D6" w:rsidRDefault="00F10806" w:rsidP="00F10806">
      <w:pPr>
        <w:pStyle w:val="BodyText"/>
        <w:jc w:val="both"/>
        <w:rPr>
          <w:b/>
          <w:bCs/>
          <w:lang w:val="en-PH"/>
        </w:rPr>
      </w:pPr>
    </w:p>
    <w:p w14:paraId="3D6093BC" w14:textId="2988E037" w:rsidR="00F10806" w:rsidRPr="006500D6" w:rsidRDefault="00F10806" w:rsidP="00F10806">
      <w:pPr>
        <w:pStyle w:val="BodyText"/>
        <w:jc w:val="both"/>
        <w:rPr>
          <w:b/>
          <w:bCs/>
          <w:lang w:val="en-PH"/>
        </w:rPr>
      </w:pPr>
      <w:r w:rsidRPr="006500D6">
        <w:rPr>
          <w:b/>
          <w:bCs/>
          <w:lang w:val="en-PH"/>
        </w:rPr>
        <w:t>General Objective</w:t>
      </w:r>
    </w:p>
    <w:p w14:paraId="3D105E73" w14:textId="6908D3B5" w:rsidR="00F10806" w:rsidRPr="006500D6" w:rsidRDefault="00F10806" w:rsidP="00F10806">
      <w:pPr>
        <w:pStyle w:val="BodyText"/>
        <w:ind w:firstLine="720"/>
        <w:jc w:val="both"/>
        <w:rPr>
          <w:bCs/>
          <w:lang w:val="en-PH"/>
        </w:rPr>
      </w:pPr>
      <w:r w:rsidRPr="006500D6">
        <w:rPr>
          <w:bCs/>
          <w:lang w:val="en-PH"/>
        </w:rPr>
        <w:t>Th</w:t>
      </w:r>
      <w:r w:rsidR="006500D6">
        <w:rPr>
          <w:bCs/>
          <w:lang w:val="en-PH"/>
        </w:rPr>
        <w:t>e</w:t>
      </w:r>
      <w:r w:rsidR="006500D6" w:rsidRPr="006500D6">
        <w:rPr>
          <w:bCs/>
        </w:rPr>
        <w:t xml:space="preserve"> plan aims to strengthen communication satisfaction, empowering leadership behaviors, and personal mastery among nurses through supportive leadership practices, effective communication systems, and continuous professional development activities</w:t>
      </w:r>
      <w:r w:rsidR="00A4756E" w:rsidRPr="006500D6">
        <w:rPr>
          <w:bCs/>
          <w:szCs w:val="22"/>
          <w:lang w:val="en-PH"/>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31"/>
        <w:gridCol w:w="1892"/>
        <w:gridCol w:w="1563"/>
        <w:gridCol w:w="1754"/>
      </w:tblGrid>
      <w:tr w:rsidR="00F15EB9" w:rsidRPr="00F15EB9" w14:paraId="3E48FBA2" w14:textId="77777777" w:rsidTr="00F15EB9">
        <w:trPr>
          <w:trHeight w:val="870"/>
        </w:trPr>
        <w:tc>
          <w:tcPr>
            <w:tcW w:w="914" w:type="pct"/>
            <w:vAlign w:val="center"/>
            <w:hideMark/>
          </w:tcPr>
          <w:p w14:paraId="245D7188" w14:textId="77777777" w:rsidR="00F15EB9" w:rsidRPr="00F15EB9" w:rsidRDefault="00F15EB9" w:rsidP="00F15EB9">
            <w:pPr>
              <w:widowControl/>
              <w:autoSpaceDE/>
              <w:autoSpaceDN/>
              <w:jc w:val="center"/>
              <w:rPr>
                <w:b/>
                <w:bCs/>
                <w:color w:val="000000"/>
                <w:sz w:val="24"/>
                <w:szCs w:val="24"/>
                <w:lang w:val="en-PH" w:eastAsia="zh-CN"/>
              </w:rPr>
            </w:pPr>
            <w:r w:rsidRPr="00F15EB9">
              <w:rPr>
                <w:b/>
                <w:bCs/>
                <w:color w:val="000000"/>
                <w:sz w:val="24"/>
                <w:szCs w:val="24"/>
                <w:lang w:val="en-PH" w:eastAsia="zh-CN"/>
              </w:rPr>
              <w:lastRenderedPageBreak/>
              <w:t>Areas of Concern</w:t>
            </w:r>
          </w:p>
        </w:tc>
        <w:tc>
          <w:tcPr>
            <w:tcW w:w="1300" w:type="pct"/>
            <w:vAlign w:val="center"/>
            <w:hideMark/>
          </w:tcPr>
          <w:p w14:paraId="2FD93717" w14:textId="77777777" w:rsidR="00F15EB9" w:rsidRPr="00F15EB9" w:rsidRDefault="00F15EB9" w:rsidP="00F15EB9">
            <w:pPr>
              <w:widowControl/>
              <w:autoSpaceDE/>
              <w:autoSpaceDN/>
              <w:jc w:val="center"/>
              <w:rPr>
                <w:b/>
                <w:bCs/>
                <w:color w:val="000000"/>
                <w:sz w:val="24"/>
                <w:szCs w:val="24"/>
                <w:lang w:val="en-PH" w:eastAsia="zh-CN"/>
              </w:rPr>
            </w:pPr>
            <w:r w:rsidRPr="00F15EB9">
              <w:rPr>
                <w:b/>
                <w:bCs/>
                <w:color w:val="000000"/>
                <w:sz w:val="24"/>
                <w:szCs w:val="24"/>
                <w:lang w:val="en-PH" w:eastAsia="zh-CN"/>
              </w:rPr>
              <w:t>Key Strategy</w:t>
            </w:r>
          </w:p>
        </w:tc>
        <w:tc>
          <w:tcPr>
            <w:tcW w:w="1012" w:type="pct"/>
            <w:vAlign w:val="center"/>
            <w:hideMark/>
          </w:tcPr>
          <w:p w14:paraId="3B23282D" w14:textId="77777777" w:rsidR="00F15EB9" w:rsidRPr="00F15EB9" w:rsidRDefault="00F15EB9" w:rsidP="00F15EB9">
            <w:pPr>
              <w:widowControl/>
              <w:autoSpaceDE/>
              <w:autoSpaceDN/>
              <w:jc w:val="center"/>
              <w:rPr>
                <w:b/>
                <w:bCs/>
                <w:color w:val="000000"/>
                <w:sz w:val="24"/>
                <w:szCs w:val="24"/>
                <w:lang w:val="en-PH" w:eastAsia="zh-CN"/>
              </w:rPr>
            </w:pPr>
            <w:r w:rsidRPr="00F15EB9">
              <w:rPr>
                <w:b/>
                <w:bCs/>
                <w:color w:val="000000"/>
                <w:sz w:val="24"/>
                <w:szCs w:val="24"/>
                <w:lang w:val="en-PH" w:eastAsia="zh-CN"/>
              </w:rPr>
              <w:t>Persons Responsible</w:t>
            </w:r>
          </w:p>
        </w:tc>
        <w:tc>
          <w:tcPr>
            <w:tcW w:w="836" w:type="pct"/>
            <w:vAlign w:val="center"/>
            <w:hideMark/>
          </w:tcPr>
          <w:p w14:paraId="4EC91060" w14:textId="77777777" w:rsidR="00F15EB9" w:rsidRPr="00F15EB9" w:rsidRDefault="00F15EB9" w:rsidP="00F15EB9">
            <w:pPr>
              <w:widowControl/>
              <w:autoSpaceDE/>
              <w:autoSpaceDN/>
              <w:jc w:val="center"/>
              <w:rPr>
                <w:b/>
                <w:bCs/>
                <w:color w:val="000000"/>
                <w:sz w:val="24"/>
                <w:szCs w:val="24"/>
                <w:lang w:val="en-PH" w:eastAsia="zh-CN"/>
              </w:rPr>
            </w:pPr>
            <w:r w:rsidRPr="00F15EB9">
              <w:rPr>
                <w:b/>
                <w:bCs/>
                <w:color w:val="000000"/>
                <w:sz w:val="24"/>
                <w:szCs w:val="24"/>
                <w:lang w:val="en-PH" w:eastAsia="zh-CN"/>
              </w:rPr>
              <w:t>Time Frame</w:t>
            </w:r>
          </w:p>
        </w:tc>
        <w:tc>
          <w:tcPr>
            <w:tcW w:w="938" w:type="pct"/>
            <w:vAlign w:val="center"/>
            <w:hideMark/>
          </w:tcPr>
          <w:p w14:paraId="12861E66" w14:textId="77777777" w:rsidR="00F15EB9" w:rsidRPr="00F15EB9" w:rsidRDefault="00F15EB9" w:rsidP="00F15EB9">
            <w:pPr>
              <w:widowControl/>
              <w:autoSpaceDE/>
              <w:autoSpaceDN/>
              <w:jc w:val="center"/>
              <w:rPr>
                <w:b/>
                <w:bCs/>
                <w:color w:val="000000"/>
                <w:sz w:val="24"/>
                <w:szCs w:val="24"/>
                <w:lang w:val="en-PH" w:eastAsia="zh-CN"/>
              </w:rPr>
            </w:pPr>
            <w:r w:rsidRPr="00F15EB9">
              <w:rPr>
                <w:b/>
                <w:bCs/>
                <w:color w:val="000000"/>
                <w:sz w:val="24"/>
                <w:szCs w:val="24"/>
                <w:lang w:val="en-PH" w:eastAsia="zh-CN"/>
              </w:rPr>
              <w:t>Expected Outcome</w:t>
            </w:r>
          </w:p>
        </w:tc>
      </w:tr>
      <w:tr w:rsidR="00F15EB9" w:rsidRPr="00F15EB9" w14:paraId="19CF1B46" w14:textId="77777777" w:rsidTr="00F15EB9">
        <w:trPr>
          <w:trHeight w:val="4214"/>
        </w:trPr>
        <w:tc>
          <w:tcPr>
            <w:tcW w:w="914" w:type="pct"/>
            <w:hideMark/>
          </w:tcPr>
          <w:p w14:paraId="10EA41C2"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High communication satisfaction among nurses</w:t>
            </w:r>
          </w:p>
        </w:tc>
        <w:tc>
          <w:tcPr>
            <w:tcW w:w="1300" w:type="pct"/>
            <w:hideMark/>
          </w:tcPr>
          <w:p w14:paraId="05E96308"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Conduct communication enhancement seminars, establish regular dialogue sessions, implement open-door communication, strengthen feedback mechanisms, and provide communication coaching for nurse leaders.</w:t>
            </w:r>
          </w:p>
        </w:tc>
        <w:tc>
          <w:tcPr>
            <w:tcW w:w="1012" w:type="pct"/>
            <w:hideMark/>
          </w:tcPr>
          <w:p w14:paraId="6588DC2E"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Chief Nurse, Nurse Supervisors, Nursing Education Coordinator, Staff Nurses</w:t>
            </w:r>
          </w:p>
        </w:tc>
        <w:tc>
          <w:tcPr>
            <w:tcW w:w="836" w:type="pct"/>
            <w:hideMark/>
          </w:tcPr>
          <w:p w14:paraId="4E73CC58"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Third Quarter of 2026 onwards</w:t>
            </w:r>
          </w:p>
        </w:tc>
        <w:tc>
          <w:tcPr>
            <w:tcW w:w="938" w:type="pct"/>
            <w:hideMark/>
          </w:tcPr>
          <w:p w14:paraId="4B731A91"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Sustained high communication satisfaction, improved teamwork, and increased participation in discussions.</w:t>
            </w:r>
          </w:p>
        </w:tc>
      </w:tr>
      <w:tr w:rsidR="00F15EB9" w:rsidRPr="00F15EB9" w14:paraId="265DD5EC" w14:textId="77777777" w:rsidTr="00F15EB9">
        <w:trPr>
          <w:trHeight w:val="3040"/>
        </w:trPr>
        <w:tc>
          <w:tcPr>
            <w:tcW w:w="914" w:type="pct"/>
            <w:hideMark/>
          </w:tcPr>
          <w:p w14:paraId="395603CD"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High leader empowering behavior among nurse leaders</w:t>
            </w:r>
          </w:p>
        </w:tc>
        <w:tc>
          <w:tcPr>
            <w:tcW w:w="1300" w:type="pct"/>
            <w:hideMark/>
          </w:tcPr>
          <w:p w14:paraId="33DCB23B"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Conduct leadership enhancement trainings, establish mentoring and coaching programs, strengthen supportive supervision, and implement periodic leadership evaluation and feedback.</w:t>
            </w:r>
          </w:p>
        </w:tc>
        <w:tc>
          <w:tcPr>
            <w:tcW w:w="1012" w:type="pct"/>
            <w:hideMark/>
          </w:tcPr>
          <w:p w14:paraId="34AE4458"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Chief Nurse, Nurse Managers, Nursing Education Coordinator, Hospital Administrators</w:t>
            </w:r>
          </w:p>
        </w:tc>
        <w:tc>
          <w:tcPr>
            <w:tcW w:w="836" w:type="pct"/>
            <w:hideMark/>
          </w:tcPr>
          <w:p w14:paraId="1C80C5AD"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Third Quarter of 2026 onwards</w:t>
            </w:r>
          </w:p>
        </w:tc>
        <w:tc>
          <w:tcPr>
            <w:tcW w:w="938" w:type="pct"/>
            <w:hideMark/>
          </w:tcPr>
          <w:p w14:paraId="132C524B"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Sustained empowering leadership practices, improved leadership feedback, and greater nurse participation in unit activities.</w:t>
            </w:r>
          </w:p>
        </w:tc>
      </w:tr>
      <w:tr w:rsidR="00F15EB9" w:rsidRPr="00F15EB9" w14:paraId="75807645" w14:textId="77777777" w:rsidTr="00F15EB9">
        <w:trPr>
          <w:trHeight w:val="3090"/>
        </w:trPr>
        <w:tc>
          <w:tcPr>
            <w:tcW w:w="914" w:type="pct"/>
            <w:hideMark/>
          </w:tcPr>
          <w:p w14:paraId="78E48DEE"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High personal mastery among nurses</w:t>
            </w:r>
          </w:p>
        </w:tc>
        <w:tc>
          <w:tcPr>
            <w:tcW w:w="1300" w:type="pct"/>
            <w:hideMark/>
          </w:tcPr>
          <w:p w14:paraId="7325E370"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Organize professional development activities, reflective practice sessions, mentorship programs, and provide opportunities for continuing education and skill enhancement.</w:t>
            </w:r>
          </w:p>
        </w:tc>
        <w:tc>
          <w:tcPr>
            <w:tcW w:w="1012" w:type="pct"/>
            <w:hideMark/>
          </w:tcPr>
          <w:p w14:paraId="0F9322D2"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Nursing Education Coordinator, Nurse Supervisors, Human Resource Department, Staff Nurses</w:t>
            </w:r>
          </w:p>
        </w:tc>
        <w:tc>
          <w:tcPr>
            <w:tcW w:w="836" w:type="pct"/>
            <w:hideMark/>
          </w:tcPr>
          <w:p w14:paraId="1AAB91C2"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Third Quarter of 2026 onwards</w:t>
            </w:r>
          </w:p>
        </w:tc>
        <w:tc>
          <w:tcPr>
            <w:tcW w:w="938" w:type="pct"/>
            <w:hideMark/>
          </w:tcPr>
          <w:p w14:paraId="43036D2F"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Sustained personal mastery, increased participation in professional development, and enhanced confidence and competence.</w:t>
            </w:r>
          </w:p>
        </w:tc>
      </w:tr>
      <w:tr w:rsidR="00F15EB9" w:rsidRPr="00F15EB9" w14:paraId="63FDC436" w14:textId="77777777" w:rsidTr="00F15EB9">
        <w:trPr>
          <w:trHeight w:val="2684"/>
        </w:trPr>
        <w:tc>
          <w:tcPr>
            <w:tcW w:w="914" w:type="pct"/>
            <w:hideMark/>
          </w:tcPr>
          <w:p w14:paraId="5C4618DF"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lastRenderedPageBreak/>
              <w:t>Significant relationship between communication satisfaction and personal mastery</w:t>
            </w:r>
          </w:p>
        </w:tc>
        <w:tc>
          <w:tcPr>
            <w:tcW w:w="1300" w:type="pct"/>
            <w:hideMark/>
          </w:tcPr>
          <w:p w14:paraId="0834FAC2"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Strengthen structured feedback, mentoring, case discussions, and collaborative communication activities that support learning and reflection.</w:t>
            </w:r>
          </w:p>
        </w:tc>
        <w:tc>
          <w:tcPr>
            <w:tcW w:w="1012" w:type="pct"/>
            <w:hideMark/>
          </w:tcPr>
          <w:p w14:paraId="73848C7C"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Chief Nurse, Nurse Supervisors, Staff Nurses</w:t>
            </w:r>
          </w:p>
        </w:tc>
        <w:tc>
          <w:tcPr>
            <w:tcW w:w="836" w:type="pct"/>
            <w:hideMark/>
          </w:tcPr>
          <w:p w14:paraId="3F0E711A"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Third Quarter of 2026 onwards</w:t>
            </w:r>
          </w:p>
        </w:tc>
        <w:tc>
          <w:tcPr>
            <w:tcW w:w="938" w:type="pct"/>
            <w:hideMark/>
          </w:tcPr>
          <w:p w14:paraId="2815B642"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Improved communication openness, stronger reflective learning, and increased nurse confidence and engagement.</w:t>
            </w:r>
          </w:p>
        </w:tc>
      </w:tr>
      <w:tr w:rsidR="00F15EB9" w:rsidRPr="00F15EB9" w14:paraId="7F43DF00" w14:textId="77777777" w:rsidTr="00F15EB9">
        <w:trPr>
          <w:trHeight w:val="3130"/>
        </w:trPr>
        <w:tc>
          <w:tcPr>
            <w:tcW w:w="914" w:type="pct"/>
            <w:hideMark/>
          </w:tcPr>
          <w:p w14:paraId="195D3B57"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Significant relationship between leader empowering behavior and personal mastery</w:t>
            </w:r>
          </w:p>
        </w:tc>
        <w:tc>
          <w:tcPr>
            <w:tcW w:w="1300" w:type="pct"/>
            <w:hideMark/>
          </w:tcPr>
          <w:p w14:paraId="28BA256A"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Strengthen shared governance, involve nurses in decision-making, expand leadership mentoring, and recognize initiative and innovation among nurses.</w:t>
            </w:r>
          </w:p>
        </w:tc>
        <w:tc>
          <w:tcPr>
            <w:tcW w:w="1012" w:type="pct"/>
            <w:hideMark/>
          </w:tcPr>
          <w:p w14:paraId="083A1ED1"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Chief Nurse, Nurse Managers, Nursing Education Coordinator</w:t>
            </w:r>
          </w:p>
        </w:tc>
        <w:tc>
          <w:tcPr>
            <w:tcW w:w="836" w:type="pct"/>
            <w:hideMark/>
          </w:tcPr>
          <w:p w14:paraId="38BCDA18"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Third Quarter of 2026 onwards</w:t>
            </w:r>
          </w:p>
        </w:tc>
        <w:tc>
          <w:tcPr>
            <w:tcW w:w="938" w:type="pct"/>
            <w:hideMark/>
          </w:tcPr>
          <w:p w14:paraId="40079DF7" w14:textId="77777777" w:rsidR="00F15EB9" w:rsidRPr="00F15EB9" w:rsidRDefault="00F15EB9" w:rsidP="00F15EB9">
            <w:pPr>
              <w:widowControl/>
              <w:autoSpaceDE/>
              <w:autoSpaceDN/>
              <w:rPr>
                <w:color w:val="000000"/>
                <w:sz w:val="24"/>
                <w:szCs w:val="24"/>
                <w:lang w:val="en-PH" w:eastAsia="zh-CN"/>
              </w:rPr>
            </w:pPr>
            <w:r w:rsidRPr="00F15EB9">
              <w:rPr>
                <w:color w:val="000000"/>
                <w:sz w:val="24"/>
                <w:szCs w:val="24"/>
                <w:lang w:val="en-PH" w:eastAsia="zh-CN"/>
              </w:rPr>
              <w:t>Increased nurse involvement in leadership activities, improved accountability and confidence, and sustained professional growth.</w:t>
            </w:r>
          </w:p>
        </w:tc>
      </w:tr>
    </w:tbl>
    <w:p w14:paraId="28BC2EF5" w14:textId="5295B274" w:rsidR="00E70281" w:rsidRDefault="00E70281" w:rsidP="00E70281">
      <w:pPr>
        <w:tabs>
          <w:tab w:val="left" w:pos="2210"/>
        </w:tabs>
        <w:rPr>
          <w:sz w:val="24"/>
          <w:szCs w:val="24"/>
          <w:lang w:val="en-PH"/>
        </w:rPr>
      </w:pPr>
    </w:p>
    <w:p w14:paraId="59051CD1" w14:textId="77777777" w:rsidR="00F15EB9" w:rsidRPr="00B21E0B" w:rsidRDefault="00F15EB9" w:rsidP="00E70281">
      <w:pPr>
        <w:tabs>
          <w:tab w:val="left" w:pos="2210"/>
        </w:tabs>
        <w:rPr>
          <w:sz w:val="24"/>
          <w:szCs w:val="24"/>
          <w:lang w:val="en-PH"/>
        </w:rPr>
      </w:pPr>
    </w:p>
    <w:p w14:paraId="4C99388F" w14:textId="77777777" w:rsidR="00A4756E" w:rsidRDefault="00A4756E" w:rsidP="00E70281">
      <w:pPr>
        <w:jc w:val="both"/>
        <w:rPr>
          <w:b/>
          <w:bCs/>
          <w:color w:val="000000"/>
          <w:sz w:val="24"/>
          <w:szCs w:val="24"/>
          <w:shd w:val="clear" w:color="auto" w:fill="FAFAFA"/>
        </w:rPr>
      </w:pPr>
    </w:p>
    <w:p w14:paraId="28416994" w14:textId="77777777" w:rsidR="00F15EB9" w:rsidRDefault="00F15EB9" w:rsidP="00E70281">
      <w:pPr>
        <w:jc w:val="both"/>
        <w:rPr>
          <w:b/>
          <w:bCs/>
          <w:color w:val="000000"/>
          <w:sz w:val="24"/>
          <w:szCs w:val="24"/>
          <w:shd w:val="clear" w:color="auto" w:fill="FAFAFA"/>
        </w:rPr>
      </w:pPr>
    </w:p>
    <w:p w14:paraId="70324EC3" w14:textId="77777777" w:rsidR="00F15EB9" w:rsidRDefault="00F15EB9" w:rsidP="00E70281">
      <w:pPr>
        <w:jc w:val="both"/>
        <w:rPr>
          <w:b/>
          <w:bCs/>
          <w:color w:val="000000"/>
          <w:sz w:val="24"/>
          <w:szCs w:val="24"/>
          <w:shd w:val="clear" w:color="auto" w:fill="FAFAFA"/>
        </w:rPr>
      </w:pPr>
    </w:p>
    <w:p w14:paraId="19888624" w14:textId="77777777" w:rsidR="00A4756E" w:rsidRDefault="00A4756E" w:rsidP="00E70281">
      <w:pPr>
        <w:jc w:val="both"/>
        <w:rPr>
          <w:b/>
          <w:bCs/>
          <w:color w:val="000000"/>
          <w:sz w:val="24"/>
          <w:szCs w:val="24"/>
          <w:shd w:val="clear" w:color="auto" w:fill="FAFAFA"/>
        </w:rPr>
      </w:pPr>
    </w:p>
    <w:p w14:paraId="33D2A8FA" w14:textId="2D1BAB54"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18C69F8" w14:textId="77777777" w:rsidR="00F15EB9" w:rsidRDefault="00F15EB9" w:rsidP="00F15EB9">
      <w:pPr>
        <w:ind w:left="720" w:hanging="720"/>
        <w:rPr>
          <w:sz w:val="24"/>
          <w:szCs w:val="24"/>
        </w:rPr>
      </w:pPr>
    </w:p>
    <w:p w14:paraId="3FEA0ADC" w14:textId="17F5F388" w:rsidR="00F15EB9" w:rsidRPr="009D11E7" w:rsidRDefault="00F15EB9" w:rsidP="00F15EB9">
      <w:pPr>
        <w:ind w:left="720" w:hanging="720"/>
        <w:rPr>
          <w:sz w:val="24"/>
          <w:szCs w:val="24"/>
        </w:rPr>
      </w:pPr>
      <w:r w:rsidRPr="009D11E7">
        <w:rPr>
          <w:sz w:val="24"/>
          <w:szCs w:val="24"/>
        </w:rPr>
        <w:t xml:space="preserve">Al-Hamdan, Z., Manojlovich, M., &amp; Tanima, B. (2021). Jordanian nursing work environments and empowering leadership. </w:t>
      </w:r>
      <w:r w:rsidRPr="009D11E7">
        <w:rPr>
          <w:i/>
          <w:iCs/>
          <w:sz w:val="24"/>
          <w:szCs w:val="24"/>
        </w:rPr>
        <w:t>Journal of Nursing Management, 29</w:t>
      </w:r>
      <w:r w:rsidRPr="009D11E7">
        <w:rPr>
          <w:sz w:val="24"/>
          <w:szCs w:val="24"/>
        </w:rPr>
        <w:t xml:space="preserve">(5), 1000–1007. </w:t>
      </w:r>
      <w:hyperlink r:id="rId8" w:history="1">
        <w:r w:rsidRPr="009D11E7">
          <w:rPr>
            <w:rStyle w:val="Hyperlink"/>
            <w:color w:val="auto"/>
            <w:sz w:val="24"/>
            <w:szCs w:val="24"/>
            <w:u w:val="none"/>
          </w:rPr>
          <w:t>https://doi.org/10.1111/jonm.13200</w:t>
        </w:r>
      </w:hyperlink>
    </w:p>
    <w:p w14:paraId="10AF7723" w14:textId="77777777" w:rsidR="00F15EB9" w:rsidRPr="009D11E7" w:rsidRDefault="00F15EB9" w:rsidP="00F15EB9">
      <w:pPr>
        <w:ind w:left="720" w:hanging="720"/>
        <w:rPr>
          <w:sz w:val="24"/>
          <w:szCs w:val="24"/>
        </w:rPr>
      </w:pPr>
    </w:p>
    <w:p w14:paraId="367A2BB1" w14:textId="77777777" w:rsidR="00F15EB9" w:rsidRPr="009D11E7" w:rsidRDefault="00F15EB9" w:rsidP="00F15EB9">
      <w:pPr>
        <w:ind w:left="720" w:hanging="720"/>
        <w:rPr>
          <w:sz w:val="24"/>
          <w:szCs w:val="24"/>
        </w:rPr>
      </w:pPr>
      <w:r w:rsidRPr="009D11E7">
        <w:rPr>
          <w:sz w:val="24"/>
          <w:szCs w:val="24"/>
        </w:rPr>
        <w:t xml:space="preserve">Alharbi, J., Wilson, R., Woods, C., &amp; Usher, K. (2022). Empowering leadership and nurse competence. </w:t>
      </w:r>
      <w:r w:rsidRPr="009D11E7">
        <w:rPr>
          <w:i/>
          <w:iCs/>
          <w:sz w:val="24"/>
          <w:szCs w:val="24"/>
        </w:rPr>
        <w:t>International Journal of Nursing Practice, 28</w:t>
      </w:r>
      <w:r w:rsidRPr="009D11E7">
        <w:rPr>
          <w:sz w:val="24"/>
          <w:szCs w:val="24"/>
        </w:rPr>
        <w:t xml:space="preserve">(1), e12945. </w:t>
      </w:r>
      <w:hyperlink r:id="rId9" w:history="1">
        <w:r w:rsidRPr="009D11E7">
          <w:rPr>
            <w:rStyle w:val="Hyperlink"/>
            <w:color w:val="auto"/>
            <w:sz w:val="24"/>
            <w:szCs w:val="24"/>
            <w:u w:val="none"/>
          </w:rPr>
          <w:t>https://doi.org/10.1111/ijn.12945</w:t>
        </w:r>
      </w:hyperlink>
    </w:p>
    <w:p w14:paraId="07EB0510" w14:textId="77777777" w:rsidR="00F15EB9" w:rsidRPr="009D11E7" w:rsidRDefault="00F15EB9" w:rsidP="00F15EB9">
      <w:pPr>
        <w:ind w:left="720" w:hanging="720"/>
        <w:rPr>
          <w:sz w:val="24"/>
          <w:szCs w:val="24"/>
        </w:rPr>
      </w:pPr>
    </w:p>
    <w:p w14:paraId="5E2DEF88" w14:textId="77777777" w:rsidR="00F15EB9" w:rsidRPr="009D11E7" w:rsidRDefault="00F15EB9" w:rsidP="00F15EB9">
      <w:pPr>
        <w:ind w:left="720" w:hanging="720"/>
        <w:rPr>
          <w:sz w:val="24"/>
          <w:szCs w:val="24"/>
        </w:rPr>
      </w:pPr>
      <w:r w:rsidRPr="009D11E7">
        <w:rPr>
          <w:sz w:val="24"/>
          <w:szCs w:val="24"/>
        </w:rPr>
        <w:t xml:space="preserve">Al-Haroon, H. I., &amp; Al-Qahtani, M. F. (2020). Assessment of organizational commitment among nurses in a major public hospital in Saudi Arabia. </w:t>
      </w:r>
      <w:r w:rsidRPr="009D11E7">
        <w:rPr>
          <w:i/>
          <w:iCs/>
          <w:sz w:val="24"/>
          <w:szCs w:val="24"/>
        </w:rPr>
        <w:t>Journal of Multidisciplinary Healthcare, 13</w:t>
      </w:r>
      <w:r w:rsidRPr="009D11E7">
        <w:rPr>
          <w:sz w:val="24"/>
          <w:szCs w:val="24"/>
        </w:rPr>
        <w:t xml:space="preserve">, 519–526. </w:t>
      </w:r>
      <w:hyperlink r:id="rId10" w:history="1">
        <w:r w:rsidRPr="009D11E7">
          <w:rPr>
            <w:rStyle w:val="Hyperlink"/>
            <w:color w:val="auto"/>
            <w:sz w:val="24"/>
            <w:szCs w:val="24"/>
            <w:u w:val="none"/>
          </w:rPr>
          <w:t>https://doi.org/10.2147/JMDH.S258939</w:t>
        </w:r>
      </w:hyperlink>
    </w:p>
    <w:p w14:paraId="234B2181" w14:textId="77777777" w:rsidR="00F15EB9" w:rsidRPr="009D11E7" w:rsidRDefault="00F15EB9" w:rsidP="00F15EB9">
      <w:pPr>
        <w:ind w:left="720" w:hanging="720"/>
        <w:rPr>
          <w:sz w:val="24"/>
          <w:szCs w:val="24"/>
        </w:rPr>
      </w:pPr>
    </w:p>
    <w:p w14:paraId="14511753" w14:textId="77777777" w:rsidR="00F15EB9" w:rsidRPr="009D11E7" w:rsidRDefault="00F15EB9" w:rsidP="00F15EB9">
      <w:pPr>
        <w:ind w:left="720" w:hanging="720"/>
      </w:pPr>
      <w:r w:rsidRPr="009D11E7">
        <w:rPr>
          <w:sz w:val="24"/>
          <w:szCs w:val="24"/>
        </w:rPr>
        <w:t xml:space="preserve">Alrawahi, S., Sellgren, S. F., Altouby, S., Alwahaibi, N., &amp; Brommels, M. (2020). The application of Herzberg’s two-factor theory of motivation to job satisfaction in clinical laboratories in Omani hospitals. </w:t>
      </w:r>
      <w:r w:rsidRPr="009D11E7">
        <w:rPr>
          <w:i/>
          <w:iCs/>
          <w:sz w:val="24"/>
          <w:szCs w:val="24"/>
        </w:rPr>
        <w:t>Heliyon, 6</w:t>
      </w:r>
      <w:r w:rsidRPr="009D11E7">
        <w:rPr>
          <w:sz w:val="24"/>
          <w:szCs w:val="24"/>
        </w:rPr>
        <w:t xml:space="preserve">(9), e04829. </w:t>
      </w:r>
      <w:hyperlink r:id="rId11" w:tgtFrame="_new" w:history="1">
        <w:r w:rsidRPr="009D11E7">
          <w:rPr>
            <w:rStyle w:val="Hyperlink"/>
            <w:color w:val="auto"/>
            <w:sz w:val="24"/>
            <w:szCs w:val="24"/>
            <w:u w:val="none"/>
          </w:rPr>
          <w:t>https://doi.org/10.1016/j.heliyon.2020.e04829</w:t>
        </w:r>
      </w:hyperlink>
    </w:p>
    <w:p w14:paraId="05F88D3E" w14:textId="77777777" w:rsidR="00F15EB9" w:rsidRPr="009D11E7" w:rsidRDefault="00F15EB9" w:rsidP="00F15EB9">
      <w:pPr>
        <w:ind w:left="720" w:hanging="720"/>
        <w:rPr>
          <w:sz w:val="24"/>
          <w:szCs w:val="24"/>
        </w:rPr>
      </w:pPr>
    </w:p>
    <w:p w14:paraId="2B4F3EF1" w14:textId="77777777" w:rsidR="00F15EB9" w:rsidRPr="009D11E7" w:rsidRDefault="00F15EB9" w:rsidP="00F15EB9">
      <w:pPr>
        <w:ind w:left="720" w:hanging="720"/>
        <w:rPr>
          <w:sz w:val="24"/>
          <w:szCs w:val="24"/>
        </w:rPr>
      </w:pPr>
      <w:r w:rsidRPr="009D11E7">
        <w:rPr>
          <w:sz w:val="24"/>
          <w:szCs w:val="24"/>
        </w:rPr>
        <w:lastRenderedPageBreak/>
        <w:t xml:space="preserve">Alshahrani, S. H., &amp; Baig, L. A. (2022). Effect of leadership styles on nurses’ communication satisfaction and organizational commitment. </w:t>
      </w:r>
      <w:r w:rsidRPr="009D11E7">
        <w:rPr>
          <w:i/>
          <w:iCs/>
          <w:sz w:val="24"/>
          <w:szCs w:val="24"/>
        </w:rPr>
        <w:t>Healthcare, 10</w:t>
      </w:r>
      <w:r w:rsidRPr="009D11E7">
        <w:rPr>
          <w:sz w:val="24"/>
          <w:szCs w:val="24"/>
        </w:rPr>
        <w:t>(11), 2262. https://doi.org/10.3390/healthcare10112262</w:t>
      </w:r>
    </w:p>
    <w:p w14:paraId="1A2E7EF7" w14:textId="77777777" w:rsidR="00F15EB9" w:rsidRDefault="00F15EB9" w:rsidP="00F15EB9">
      <w:pPr>
        <w:ind w:left="720" w:hanging="720"/>
        <w:rPr>
          <w:sz w:val="24"/>
          <w:szCs w:val="24"/>
        </w:rPr>
      </w:pPr>
    </w:p>
    <w:p w14:paraId="04C9944A" w14:textId="77777777" w:rsidR="00F15EB9" w:rsidRPr="009D11E7" w:rsidRDefault="00F15EB9" w:rsidP="00F15EB9">
      <w:pPr>
        <w:ind w:left="720" w:hanging="720"/>
        <w:rPr>
          <w:sz w:val="24"/>
          <w:szCs w:val="24"/>
        </w:rPr>
      </w:pPr>
      <w:r w:rsidRPr="009D11E7">
        <w:rPr>
          <w:sz w:val="24"/>
          <w:szCs w:val="24"/>
        </w:rPr>
        <w:t xml:space="preserve">Alshahrani, S. H., Baig, L. A., &amp; Alrabiaah, A. (2021). Communication satisfaction and job performance among nurses. </w:t>
      </w:r>
      <w:r w:rsidRPr="009D11E7">
        <w:rPr>
          <w:i/>
          <w:iCs/>
          <w:sz w:val="24"/>
          <w:szCs w:val="24"/>
        </w:rPr>
        <w:t>Journal of Nursing Management, 29</w:t>
      </w:r>
      <w:r w:rsidRPr="009D11E7">
        <w:rPr>
          <w:sz w:val="24"/>
          <w:szCs w:val="24"/>
        </w:rPr>
        <w:t xml:space="preserve">(5), 1025–1033. </w:t>
      </w:r>
      <w:hyperlink r:id="rId12" w:history="1">
        <w:r w:rsidRPr="009D11E7">
          <w:rPr>
            <w:rStyle w:val="Hyperlink"/>
            <w:color w:val="auto"/>
            <w:sz w:val="24"/>
            <w:szCs w:val="24"/>
            <w:u w:val="none"/>
          </w:rPr>
          <w:t>https://doi.org/10.1111/jonm.13201</w:t>
        </w:r>
      </w:hyperlink>
    </w:p>
    <w:p w14:paraId="444A8418" w14:textId="77777777" w:rsidR="00F15EB9" w:rsidRPr="009D11E7" w:rsidRDefault="00F15EB9" w:rsidP="00F15EB9">
      <w:pPr>
        <w:ind w:left="720" w:hanging="720"/>
        <w:rPr>
          <w:sz w:val="24"/>
          <w:szCs w:val="24"/>
        </w:rPr>
      </w:pPr>
    </w:p>
    <w:p w14:paraId="79BA62CF" w14:textId="77777777" w:rsidR="00F15EB9" w:rsidRPr="009D11E7" w:rsidRDefault="00F15EB9" w:rsidP="00F15EB9">
      <w:pPr>
        <w:ind w:left="720" w:hanging="720"/>
        <w:rPr>
          <w:sz w:val="24"/>
          <w:szCs w:val="24"/>
        </w:rPr>
      </w:pPr>
      <w:r w:rsidRPr="009D11E7">
        <w:rPr>
          <w:sz w:val="24"/>
          <w:szCs w:val="24"/>
        </w:rPr>
        <w:t xml:space="preserve">Alshammari, F., Pasay-An, E., Gonzales, F., &amp; Torres, S. (2022). Communication satisfaction and empowerment among nurses. </w:t>
      </w:r>
      <w:r w:rsidRPr="009D11E7">
        <w:rPr>
          <w:i/>
          <w:iCs/>
          <w:sz w:val="24"/>
          <w:szCs w:val="24"/>
        </w:rPr>
        <w:t>Nursing Open, 9</w:t>
      </w:r>
      <w:r w:rsidRPr="009D11E7">
        <w:rPr>
          <w:sz w:val="24"/>
          <w:szCs w:val="24"/>
        </w:rPr>
        <w:t xml:space="preserve">(3), 1450–1458. </w:t>
      </w:r>
      <w:hyperlink r:id="rId13" w:history="1">
        <w:r w:rsidRPr="009D11E7">
          <w:rPr>
            <w:rStyle w:val="Hyperlink"/>
            <w:color w:val="auto"/>
            <w:sz w:val="24"/>
            <w:szCs w:val="24"/>
            <w:u w:val="none"/>
          </w:rPr>
          <w:t>https://doi.org/10.1002/nop2.1187</w:t>
        </w:r>
      </w:hyperlink>
    </w:p>
    <w:p w14:paraId="7E6D9415" w14:textId="77777777" w:rsidR="00F15EB9" w:rsidRPr="009D11E7" w:rsidRDefault="00F15EB9" w:rsidP="00F15EB9">
      <w:pPr>
        <w:ind w:left="720" w:hanging="720"/>
        <w:rPr>
          <w:sz w:val="24"/>
          <w:szCs w:val="24"/>
        </w:rPr>
      </w:pPr>
    </w:p>
    <w:p w14:paraId="4CD6F79E" w14:textId="77777777" w:rsidR="00F15EB9" w:rsidRPr="009D11E7" w:rsidRDefault="00F15EB9" w:rsidP="00F15EB9">
      <w:pPr>
        <w:ind w:left="720" w:hanging="720"/>
        <w:rPr>
          <w:sz w:val="24"/>
          <w:szCs w:val="24"/>
        </w:rPr>
      </w:pPr>
      <w:r w:rsidRPr="009D11E7">
        <w:rPr>
          <w:sz w:val="24"/>
          <w:szCs w:val="24"/>
        </w:rPr>
        <w:t xml:space="preserve">Alshammari, M. H., Duff, J., &amp; Guilhermino, M. (2021). Barriers to nurse–patient communication in Saudi Arabia: An integrative review. </w:t>
      </w:r>
      <w:r w:rsidRPr="009D11E7">
        <w:rPr>
          <w:i/>
          <w:iCs/>
          <w:sz w:val="24"/>
          <w:szCs w:val="24"/>
        </w:rPr>
        <w:t>B</w:t>
      </w:r>
      <w:r>
        <w:rPr>
          <w:i/>
          <w:iCs/>
          <w:sz w:val="24"/>
          <w:szCs w:val="24"/>
        </w:rPr>
        <w:t>io</w:t>
      </w:r>
      <w:r w:rsidRPr="009D11E7">
        <w:rPr>
          <w:i/>
          <w:iCs/>
          <w:sz w:val="24"/>
          <w:szCs w:val="24"/>
        </w:rPr>
        <w:t>M</w:t>
      </w:r>
      <w:r>
        <w:rPr>
          <w:i/>
          <w:iCs/>
          <w:sz w:val="24"/>
          <w:szCs w:val="24"/>
        </w:rPr>
        <w:t xml:space="preserve">edical </w:t>
      </w:r>
      <w:r w:rsidRPr="009D11E7">
        <w:rPr>
          <w:i/>
          <w:iCs/>
          <w:sz w:val="24"/>
          <w:szCs w:val="24"/>
        </w:rPr>
        <w:t>C</w:t>
      </w:r>
      <w:r>
        <w:rPr>
          <w:i/>
          <w:iCs/>
          <w:sz w:val="24"/>
          <w:szCs w:val="24"/>
        </w:rPr>
        <w:t>enter</w:t>
      </w:r>
      <w:r w:rsidRPr="009D11E7">
        <w:rPr>
          <w:i/>
          <w:iCs/>
          <w:sz w:val="24"/>
          <w:szCs w:val="24"/>
        </w:rPr>
        <w:t xml:space="preserve"> Nursing, 20</w:t>
      </w:r>
      <w:r w:rsidRPr="009D11E7">
        <w:rPr>
          <w:sz w:val="24"/>
          <w:szCs w:val="24"/>
        </w:rPr>
        <w:t xml:space="preserve">(1), 61. </w:t>
      </w:r>
      <w:hyperlink r:id="rId14" w:history="1">
        <w:r w:rsidRPr="009D11E7">
          <w:rPr>
            <w:rStyle w:val="Hyperlink"/>
            <w:color w:val="auto"/>
            <w:sz w:val="24"/>
            <w:szCs w:val="24"/>
            <w:u w:val="none"/>
          </w:rPr>
          <w:t>https://doi.org/10.1186/s12912-021-00549-4</w:t>
        </w:r>
      </w:hyperlink>
    </w:p>
    <w:p w14:paraId="6DE64A54" w14:textId="77777777" w:rsidR="00F15EB9" w:rsidRPr="009D11E7" w:rsidRDefault="00F15EB9" w:rsidP="00F15EB9">
      <w:pPr>
        <w:spacing w:before="100" w:beforeAutospacing="1" w:after="100" w:afterAutospacing="1"/>
        <w:ind w:left="720" w:hanging="720"/>
        <w:rPr>
          <w:sz w:val="24"/>
          <w:szCs w:val="24"/>
          <w:lang w:eastAsia="en-PH"/>
        </w:rPr>
      </w:pPr>
      <w:r w:rsidRPr="009D11E7">
        <w:rPr>
          <w:sz w:val="24"/>
          <w:szCs w:val="24"/>
          <w:lang w:eastAsia="en-PH"/>
        </w:rPr>
        <w:t xml:space="preserve">American Association of Colleges of Nursing. (2021). </w:t>
      </w:r>
      <w:r w:rsidRPr="009D11E7">
        <w:rPr>
          <w:i/>
          <w:iCs/>
          <w:sz w:val="24"/>
          <w:szCs w:val="24"/>
          <w:lang w:eastAsia="en-PH"/>
        </w:rPr>
        <w:t>The essentials: Core competencies for professional nursing education</w:t>
      </w:r>
      <w:r w:rsidRPr="009D11E7">
        <w:rPr>
          <w:sz w:val="24"/>
          <w:szCs w:val="24"/>
          <w:lang w:eastAsia="en-PH"/>
        </w:rPr>
        <w:t>.</w:t>
      </w:r>
    </w:p>
    <w:p w14:paraId="36BE61DE" w14:textId="77777777" w:rsidR="00F15EB9" w:rsidRPr="009D11E7" w:rsidRDefault="00F15EB9" w:rsidP="00F15EB9">
      <w:pPr>
        <w:ind w:left="720" w:hanging="720"/>
        <w:rPr>
          <w:sz w:val="24"/>
          <w:szCs w:val="24"/>
        </w:rPr>
      </w:pPr>
      <w:r w:rsidRPr="009D11E7">
        <w:rPr>
          <w:sz w:val="24"/>
          <w:szCs w:val="24"/>
        </w:rPr>
        <w:t xml:space="preserve">Amundsen, S., &amp; Martinsen, Ø. L. (2020). Empowering leadership: Construct clarification, conceptualization, and validation of a new scale. </w:t>
      </w:r>
      <w:r w:rsidRPr="009D11E7">
        <w:rPr>
          <w:i/>
          <w:iCs/>
          <w:sz w:val="24"/>
          <w:szCs w:val="24"/>
        </w:rPr>
        <w:t>Leadership Quarterly, 31</w:t>
      </w:r>
      <w:r w:rsidRPr="009D11E7">
        <w:rPr>
          <w:sz w:val="24"/>
          <w:szCs w:val="24"/>
        </w:rPr>
        <w:t xml:space="preserve">(1), 101345. </w:t>
      </w:r>
      <w:hyperlink r:id="rId15" w:history="1">
        <w:r w:rsidRPr="009D11E7">
          <w:rPr>
            <w:rStyle w:val="Hyperlink"/>
            <w:color w:val="auto"/>
            <w:sz w:val="24"/>
            <w:szCs w:val="24"/>
            <w:u w:val="none"/>
          </w:rPr>
          <w:t>https://doi.org/10.1016/j.leaqua.2019.101345</w:t>
        </w:r>
      </w:hyperlink>
    </w:p>
    <w:p w14:paraId="40BD441C" w14:textId="77777777" w:rsidR="00F15EB9" w:rsidRPr="009D11E7" w:rsidRDefault="00F15EB9" w:rsidP="00F15EB9">
      <w:pPr>
        <w:ind w:left="720" w:hanging="720"/>
        <w:rPr>
          <w:sz w:val="24"/>
          <w:szCs w:val="24"/>
        </w:rPr>
      </w:pPr>
    </w:p>
    <w:p w14:paraId="37EAC46F" w14:textId="77777777" w:rsidR="00F15EB9" w:rsidRPr="009D11E7" w:rsidRDefault="00F15EB9" w:rsidP="00F15EB9">
      <w:pPr>
        <w:ind w:left="720" w:hanging="720"/>
      </w:pPr>
      <w:r w:rsidRPr="009D11E7">
        <w:rPr>
          <w:sz w:val="24"/>
          <w:szCs w:val="24"/>
        </w:rPr>
        <w:t xml:space="preserve">Asif, M., Jameel, A., Hussain, A., Hwang, J., &amp; Sahito, N. (2021). Linking transformational leadership with nurse-assessed adverse patient outcomes and the quality of care: Assessing the role of job satisfaction and structural empowerment. </w:t>
      </w:r>
      <w:r w:rsidRPr="009D11E7">
        <w:rPr>
          <w:i/>
          <w:iCs/>
          <w:sz w:val="24"/>
          <w:szCs w:val="24"/>
        </w:rPr>
        <w:t>International Journal of Environmental Research and Public Health, 18</w:t>
      </w:r>
      <w:r w:rsidRPr="009D11E7">
        <w:rPr>
          <w:sz w:val="24"/>
          <w:szCs w:val="24"/>
        </w:rPr>
        <w:t xml:space="preserve">(2), 1–16. </w:t>
      </w:r>
      <w:hyperlink r:id="rId16" w:tgtFrame="_new" w:history="1">
        <w:r w:rsidRPr="009D11E7">
          <w:rPr>
            <w:rStyle w:val="Hyperlink"/>
            <w:color w:val="auto"/>
            <w:sz w:val="24"/>
            <w:szCs w:val="24"/>
            <w:u w:val="none"/>
          </w:rPr>
          <w:t>https://doi.org/10.3390/ijerph18020552</w:t>
        </w:r>
      </w:hyperlink>
    </w:p>
    <w:p w14:paraId="447E9D22" w14:textId="77777777" w:rsidR="00F15EB9" w:rsidRPr="009D11E7" w:rsidRDefault="00F15EB9" w:rsidP="00F15EB9">
      <w:pPr>
        <w:ind w:left="720" w:hanging="720"/>
        <w:rPr>
          <w:sz w:val="24"/>
          <w:szCs w:val="24"/>
        </w:rPr>
      </w:pPr>
    </w:p>
    <w:p w14:paraId="485EEDC7" w14:textId="77777777" w:rsidR="00F15EB9" w:rsidRPr="009D11E7" w:rsidRDefault="00F15EB9" w:rsidP="00F15EB9">
      <w:pPr>
        <w:ind w:left="720" w:hanging="720"/>
        <w:rPr>
          <w:sz w:val="24"/>
          <w:szCs w:val="24"/>
        </w:rPr>
      </w:pPr>
      <w:r w:rsidRPr="009D11E7">
        <w:rPr>
          <w:sz w:val="24"/>
          <w:szCs w:val="24"/>
        </w:rPr>
        <w:t xml:space="preserve">Boamah, S. A., Spence Laschinger, H. K., Wong, C., &amp; Clarke, S. (2022). Effect of transformational leadership on job satisfaction and patient safety outcomes. </w:t>
      </w:r>
      <w:r w:rsidRPr="009D11E7">
        <w:rPr>
          <w:i/>
          <w:iCs/>
          <w:sz w:val="24"/>
          <w:szCs w:val="24"/>
        </w:rPr>
        <w:t>Nursing Outlook, 70</w:t>
      </w:r>
      <w:r w:rsidRPr="009D11E7">
        <w:rPr>
          <w:sz w:val="24"/>
          <w:szCs w:val="24"/>
        </w:rPr>
        <w:t xml:space="preserve">(1), 44–55. </w:t>
      </w:r>
      <w:hyperlink r:id="rId17" w:history="1">
        <w:r w:rsidRPr="009D11E7">
          <w:rPr>
            <w:rStyle w:val="Hyperlink"/>
            <w:color w:val="auto"/>
            <w:sz w:val="24"/>
            <w:szCs w:val="24"/>
            <w:u w:val="none"/>
          </w:rPr>
          <w:t>https://doi.org/10.1016/j.outlook.2021.08.004</w:t>
        </w:r>
      </w:hyperlink>
    </w:p>
    <w:p w14:paraId="7CD4CF9E" w14:textId="77777777" w:rsidR="00F15EB9" w:rsidRPr="009D11E7" w:rsidRDefault="00F15EB9" w:rsidP="00F15EB9">
      <w:pPr>
        <w:spacing w:before="100" w:beforeAutospacing="1" w:after="100" w:afterAutospacing="1"/>
        <w:ind w:left="720" w:hanging="720"/>
        <w:rPr>
          <w:sz w:val="24"/>
          <w:szCs w:val="24"/>
          <w:lang w:eastAsia="en-PH"/>
        </w:rPr>
      </w:pPr>
      <w:r w:rsidRPr="009D11E7">
        <w:rPr>
          <w:sz w:val="24"/>
          <w:szCs w:val="24"/>
          <w:lang w:eastAsia="en-PH"/>
        </w:rPr>
        <w:t xml:space="preserve">Bowers, M., Chen, Y., &amp; McCarthy, B. (2025). The impact of reflective practice on nursing students: A scoping review. </w:t>
      </w:r>
      <w:r w:rsidRPr="009D11E7">
        <w:rPr>
          <w:i/>
          <w:iCs/>
          <w:sz w:val="24"/>
          <w:szCs w:val="24"/>
          <w:lang w:eastAsia="en-PH"/>
        </w:rPr>
        <w:t>Nurse Education in Practice, 80</w:t>
      </w:r>
      <w:r w:rsidRPr="009D11E7">
        <w:rPr>
          <w:sz w:val="24"/>
          <w:szCs w:val="24"/>
          <w:lang w:eastAsia="en-PH"/>
        </w:rPr>
        <w:t>, 104130. https://doi.org/10.1016/j.nepr.2025.104130</w:t>
      </w:r>
    </w:p>
    <w:p w14:paraId="0B2DE8EC" w14:textId="77777777" w:rsidR="00F15EB9" w:rsidRPr="009D11E7" w:rsidRDefault="00F15EB9" w:rsidP="00F15EB9">
      <w:pPr>
        <w:spacing w:before="100" w:beforeAutospacing="1" w:after="100" w:afterAutospacing="1"/>
        <w:ind w:left="720" w:hanging="720"/>
        <w:rPr>
          <w:sz w:val="24"/>
          <w:szCs w:val="24"/>
          <w:lang w:eastAsia="en-PH"/>
        </w:rPr>
      </w:pPr>
      <w:r w:rsidRPr="009D11E7">
        <w:rPr>
          <w:sz w:val="24"/>
          <w:szCs w:val="24"/>
          <w:lang w:eastAsia="en-PH"/>
        </w:rPr>
        <w:t xml:space="preserve">Brunt, B. A. (2023). Nursing professional development and evidence-based practice. In </w:t>
      </w:r>
      <w:r w:rsidRPr="009D11E7">
        <w:rPr>
          <w:i/>
          <w:iCs/>
          <w:sz w:val="24"/>
          <w:szCs w:val="24"/>
          <w:lang w:eastAsia="en-PH"/>
        </w:rPr>
        <w:t>StatPearls</w:t>
      </w:r>
      <w:r w:rsidRPr="009D11E7">
        <w:rPr>
          <w:sz w:val="24"/>
          <w:szCs w:val="24"/>
          <w:lang w:eastAsia="en-PH"/>
        </w:rPr>
        <w:t>. StatPearls Publishing.</w:t>
      </w:r>
    </w:p>
    <w:p w14:paraId="7B4D5769" w14:textId="77777777" w:rsidR="00F15EB9" w:rsidRPr="009D11E7" w:rsidRDefault="00F15EB9" w:rsidP="00F15EB9">
      <w:pPr>
        <w:ind w:left="720" w:hanging="720"/>
        <w:rPr>
          <w:sz w:val="24"/>
          <w:szCs w:val="24"/>
        </w:rPr>
      </w:pPr>
      <w:r w:rsidRPr="009D11E7">
        <w:rPr>
          <w:sz w:val="24"/>
          <w:szCs w:val="24"/>
        </w:rPr>
        <w:t xml:space="preserve">Chen, J., Li, X., &amp; Yang, Y. (2021). Communication satisfaction and work performance among nurses. </w:t>
      </w:r>
      <w:r w:rsidRPr="009D11E7">
        <w:rPr>
          <w:i/>
          <w:iCs/>
          <w:sz w:val="24"/>
          <w:szCs w:val="24"/>
        </w:rPr>
        <w:t>Journal of Advanced Nursing, 77</w:t>
      </w:r>
      <w:r w:rsidRPr="009D11E7">
        <w:rPr>
          <w:sz w:val="24"/>
          <w:szCs w:val="24"/>
        </w:rPr>
        <w:t xml:space="preserve">(8), 3395–3404. </w:t>
      </w:r>
      <w:hyperlink r:id="rId18" w:history="1">
        <w:r w:rsidRPr="009D11E7">
          <w:rPr>
            <w:rStyle w:val="Hyperlink"/>
            <w:color w:val="auto"/>
            <w:sz w:val="24"/>
            <w:szCs w:val="24"/>
            <w:u w:val="none"/>
          </w:rPr>
          <w:t>https://doi.org/10.1111/jan.14892</w:t>
        </w:r>
      </w:hyperlink>
    </w:p>
    <w:p w14:paraId="611F4164" w14:textId="77777777" w:rsidR="00F15EB9" w:rsidRPr="009D11E7" w:rsidRDefault="00F15EB9" w:rsidP="00F15EB9">
      <w:pPr>
        <w:ind w:left="720" w:hanging="720"/>
        <w:rPr>
          <w:sz w:val="24"/>
          <w:szCs w:val="24"/>
        </w:rPr>
      </w:pPr>
    </w:p>
    <w:p w14:paraId="071C890D" w14:textId="77777777" w:rsidR="00F15EB9" w:rsidRPr="009D11E7" w:rsidRDefault="00F15EB9" w:rsidP="00F15EB9">
      <w:pPr>
        <w:ind w:left="720" w:hanging="720"/>
        <w:rPr>
          <w:sz w:val="24"/>
        </w:rPr>
      </w:pPr>
      <w:r w:rsidRPr="009D11E7">
        <w:rPr>
          <w:sz w:val="24"/>
        </w:rPr>
        <w:t xml:space="preserve">Choi, S. L., Goh, C. F., Adam, M. B. H., &amp; Tan, O. K. (2021). Empowering leadership and professional competence. </w:t>
      </w:r>
      <w:r w:rsidRPr="009D11E7">
        <w:rPr>
          <w:i/>
          <w:iCs/>
          <w:sz w:val="24"/>
        </w:rPr>
        <w:t>Journal of Nursing Management, 29</w:t>
      </w:r>
      <w:r w:rsidRPr="009D11E7">
        <w:rPr>
          <w:sz w:val="24"/>
        </w:rPr>
        <w:t xml:space="preserve">(4), 825–832. </w:t>
      </w:r>
      <w:hyperlink r:id="rId19" w:history="1">
        <w:r w:rsidRPr="009D11E7">
          <w:rPr>
            <w:rStyle w:val="Hyperlink"/>
            <w:color w:val="auto"/>
            <w:sz w:val="24"/>
            <w:u w:val="none"/>
          </w:rPr>
          <w:t>https://doi.org/10.1111/jonm.13193</w:t>
        </w:r>
      </w:hyperlink>
    </w:p>
    <w:p w14:paraId="6CC26487" w14:textId="77777777" w:rsidR="00F15EB9" w:rsidRPr="009D11E7" w:rsidRDefault="00F15EB9" w:rsidP="00F15EB9">
      <w:pPr>
        <w:ind w:left="720" w:hanging="720"/>
        <w:rPr>
          <w:sz w:val="24"/>
        </w:rPr>
      </w:pPr>
    </w:p>
    <w:p w14:paraId="789780B5" w14:textId="77777777" w:rsidR="00F15EB9" w:rsidRDefault="00F15EB9" w:rsidP="00F15EB9">
      <w:pPr>
        <w:ind w:left="720" w:hanging="720"/>
        <w:rPr>
          <w:sz w:val="24"/>
          <w:szCs w:val="24"/>
        </w:rPr>
      </w:pPr>
      <w:r w:rsidRPr="009D11E7">
        <w:rPr>
          <w:sz w:val="24"/>
          <w:szCs w:val="24"/>
        </w:rPr>
        <w:t xml:space="preserve">Choi, S. P. P., Cheung, K., &amp; Pang, S. M. C. (2022). Attributes of nursing work environment as predictors of registered nurses’ job satisfaction and intention to leave. </w:t>
      </w:r>
      <w:r w:rsidRPr="009D11E7">
        <w:rPr>
          <w:i/>
          <w:iCs/>
          <w:sz w:val="24"/>
          <w:szCs w:val="24"/>
        </w:rPr>
        <w:t>Journal of Nursing Management, 30</w:t>
      </w:r>
      <w:r w:rsidRPr="009D11E7">
        <w:rPr>
          <w:sz w:val="24"/>
          <w:szCs w:val="24"/>
        </w:rPr>
        <w:t xml:space="preserve">(1), 123–132. </w:t>
      </w:r>
      <w:r w:rsidRPr="008546C3">
        <w:rPr>
          <w:sz w:val="24"/>
          <w:szCs w:val="24"/>
        </w:rPr>
        <w:t>https://doi.org/10.1111/jonm.13472</w:t>
      </w:r>
    </w:p>
    <w:p w14:paraId="67318EB8" w14:textId="77777777" w:rsidR="00F15EB9" w:rsidRPr="009D11E7" w:rsidRDefault="00F15EB9" w:rsidP="00F15EB9">
      <w:pPr>
        <w:ind w:left="720" w:hanging="720"/>
        <w:rPr>
          <w:sz w:val="24"/>
          <w:szCs w:val="24"/>
        </w:rPr>
      </w:pPr>
    </w:p>
    <w:p w14:paraId="733D297E" w14:textId="77777777" w:rsidR="00F15EB9" w:rsidRPr="009D11E7" w:rsidRDefault="00F15EB9" w:rsidP="00F15EB9">
      <w:pPr>
        <w:ind w:left="720" w:hanging="720"/>
        <w:rPr>
          <w:sz w:val="24"/>
          <w:szCs w:val="24"/>
        </w:rPr>
      </w:pPr>
      <w:r w:rsidRPr="009D11E7">
        <w:rPr>
          <w:sz w:val="24"/>
          <w:szCs w:val="24"/>
        </w:rPr>
        <w:t xml:space="preserve">Conger, J. A., &amp; Kanungo, R. N. (1988). The empowerment process: Integrating theory and practice. </w:t>
      </w:r>
      <w:r w:rsidRPr="009D11E7">
        <w:rPr>
          <w:i/>
          <w:iCs/>
          <w:sz w:val="24"/>
          <w:szCs w:val="24"/>
        </w:rPr>
        <w:t>Academy of Management Review, 13</w:t>
      </w:r>
      <w:r w:rsidRPr="009D11E7">
        <w:rPr>
          <w:sz w:val="24"/>
          <w:szCs w:val="24"/>
        </w:rPr>
        <w:t xml:space="preserve">(3), 471–482. </w:t>
      </w:r>
      <w:hyperlink r:id="rId20" w:history="1">
        <w:r w:rsidRPr="009D11E7">
          <w:rPr>
            <w:rStyle w:val="Hyperlink"/>
            <w:color w:val="auto"/>
            <w:sz w:val="24"/>
            <w:szCs w:val="24"/>
            <w:u w:val="none"/>
          </w:rPr>
          <w:t>https://doi.org/10.5465/amr.1988.4306983</w:t>
        </w:r>
      </w:hyperlink>
      <w:r w:rsidRPr="009D11E7">
        <w:rPr>
          <w:sz w:val="24"/>
          <w:szCs w:val="24"/>
        </w:rPr>
        <w:t>]</w:t>
      </w:r>
    </w:p>
    <w:p w14:paraId="0C6DC242" w14:textId="77777777" w:rsidR="00F15EB9" w:rsidRPr="009D11E7" w:rsidRDefault="00F15EB9" w:rsidP="00F15EB9">
      <w:pPr>
        <w:ind w:left="720" w:hanging="720"/>
        <w:rPr>
          <w:sz w:val="24"/>
          <w:szCs w:val="24"/>
        </w:rPr>
      </w:pPr>
    </w:p>
    <w:p w14:paraId="69C21EA3" w14:textId="77777777" w:rsidR="00F15EB9" w:rsidRPr="009D11E7" w:rsidRDefault="00F15EB9" w:rsidP="00F15EB9">
      <w:pPr>
        <w:ind w:left="720" w:hanging="720"/>
      </w:pPr>
      <w:r w:rsidRPr="009D11E7">
        <w:rPr>
          <w:sz w:val="24"/>
          <w:szCs w:val="24"/>
        </w:rPr>
        <w:t xml:space="preserve">Cummings, G. G., Tate, K., Lee, S., Wong, C. A., Paananen, T., Micaroni, S. P. M., &amp; Chatterjee, G. E. (2021). Leadership styles and outcome patterns for the nursing workforce and work environment: A systematic review. </w:t>
      </w:r>
      <w:r w:rsidRPr="009D11E7">
        <w:rPr>
          <w:i/>
          <w:iCs/>
          <w:sz w:val="24"/>
          <w:szCs w:val="24"/>
        </w:rPr>
        <w:t>International Journal of Nursing Studies, 85</w:t>
      </w:r>
      <w:r w:rsidRPr="009D11E7">
        <w:rPr>
          <w:sz w:val="24"/>
          <w:szCs w:val="24"/>
        </w:rPr>
        <w:t xml:space="preserve">, 19–60. </w:t>
      </w:r>
      <w:hyperlink r:id="rId21" w:tgtFrame="_new" w:history="1">
        <w:r w:rsidRPr="009D11E7">
          <w:rPr>
            <w:rStyle w:val="Hyperlink"/>
            <w:color w:val="auto"/>
            <w:sz w:val="24"/>
            <w:szCs w:val="24"/>
            <w:u w:val="none"/>
          </w:rPr>
          <w:t>https://doi.org/10.1016/j.ijnurstu.2018.04.016</w:t>
        </w:r>
      </w:hyperlink>
    </w:p>
    <w:p w14:paraId="571E4A0D" w14:textId="77777777" w:rsidR="00F15EB9" w:rsidRPr="009D11E7" w:rsidRDefault="00F15EB9" w:rsidP="00F15EB9">
      <w:pPr>
        <w:ind w:left="720" w:hanging="720"/>
        <w:rPr>
          <w:sz w:val="24"/>
          <w:szCs w:val="24"/>
        </w:rPr>
      </w:pPr>
    </w:p>
    <w:p w14:paraId="400BB1B6" w14:textId="77777777" w:rsidR="00F15EB9" w:rsidRPr="009D11E7" w:rsidRDefault="00F15EB9" w:rsidP="00F15EB9">
      <w:pPr>
        <w:ind w:left="720" w:hanging="720"/>
        <w:rPr>
          <w:sz w:val="24"/>
          <w:szCs w:val="24"/>
        </w:rPr>
      </w:pPr>
      <w:r w:rsidRPr="009D11E7">
        <w:rPr>
          <w:sz w:val="24"/>
          <w:szCs w:val="24"/>
        </w:rPr>
        <w:t xml:space="preserve">Dirik, H. F., &amp; Intepeler, S. S. (2021). The influence of authentic leadership on safety climate in nursing. </w:t>
      </w:r>
      <w:r w:rsidRPr="009D11E7">
        <w:rPr>
          <w:i/>
          <w:iCs/>
          <w:sz w:val="24"/>
          <w:szCs w:val="24"/>
        </w:rPr>
        <w:t>Journal of Nursing Management, 29</w:t>
      </w:r>
      <w:r w:rsidRPr="009D11E7">
        <w:rPr>
          <w:sz w:val="24"/>
          <w:szCs w:val="24"/>
        </w:rPr>
        <w:t xml:space="preserve">(2), 404–412. </w:t>
      </w:r>
      <w:hyperlink r:id="rId22" w:history="1">
        <w:r w:rsidRPr="009D11E7">
          <w:rPr>
            <w:rStyle w:val="Hyperlink"/>
            <w:color w:val="auto"/>
            <w:sz w:val="24"/>
            <w:szCs w:val="24"/>
            <w:u w:val="none"/>
          </w:rPr>
          <w:t>https://doi.org/10.1111/jonm.13148</w:t>
        </w:r>
      </w:hyperlink>
    </w:p>
    <w:p w14:paraId="1BAD568E" w14:textId="77777777" w:rsidR="00F15EB9" w:rsidRPr="009D11E7" w:rsidRDefault="00F15EB9" w:rsidP="00F15EB9">
      <w:pPr>
        <w:ind w:left="720" w:hanging="720"/>
        <w:rPr>
          <w:sz w:val="24"/>
          <w:szCs w:val="24"/>
        </w:rPr>
      </w:pPr>
    </w:p>
    <w:p w14:paraId="63DE4B58" w14:textId="77777777" w:rsidR="00F15EB9" w:rsidRPr="009D11E7" w:rsidRDefault="00F15EB9" w:rsidP="00F15EB9">
      <w:pPr>
        <w:ind w:left="720" w:hanging="720"/>
        <w:rPr>
          <w:sz w:val="24"/>
          <w:szCs w:val="24"/>
        </w:rPr>
      </w:pPr>
      <w:r w:rsidRPr="009D11E7">
        <w:rPr>
          <w:sz w:val="24"/>
          <w:szCs w:val="24"/>
        </w:rPr>
        <w:t xml:space="preserve">Downs, C. W., &amp; Hazen, M. D. (1977). A factor analytic study of communication satisfaction. </w:t>
      </w:r>
      <w:r w:rsidRPr="009D11E7">
        <w:rPr>
          <w:i/>
          <w:iCs/>
          <w:sz w:val="24"/>
          <w:szCs w:val="24"/>
        </w:rPr>
        <w:t>Journal of Business Communication, 14</w:t>
      </w:r>
      <w:r w:rsidRPr="009D11E7">
        <w:rPr>
          <w:sz w:val="24"/>
          <w:szCs w:val="24"/>
        </w:rPr>
        <w:t xml:space="preserve">(3), 63–73. </w:t>
      </w:r>
      <w:hyperlink r:id="rId23" w:history="1">
        <w:r w:rsidRPr="009D11E7">
          <w:rPr>
            <w:rStyle w:val="Hyperlink"/>
            <w:color w:val="auto"/>
            <w:sz w:val="24"/>
            <w:szCs w:val="24"/>
            <w:u w:val="none"/>
          </w:rPr>
          <w:t>https://doi.org/10.1177/002194367701400306</w:t>
        </w:r>
      </w:hyperlink>
    </w:p>
    <w:p w14:paraId="61FD4CED" w14:textId="77777777" w:rsidR="00F15EB9" w:rsidRPr="009D11E7" w:rsidRDefault="00F15EB9" w:rsidP="00F15EB9">
      <w:pPr>
        <w:ind w:left="720" w:hanging="720"/>
        <w:rPr>
          <w:sz w:val="24"/>
          <w:szCs w:val="24"/>
        </w:rPr>
      </w:pPr>
    </w:p>
    <w:p w14:paraId="4D7D17C2" w14:textId="77777777" w:rsidR="00F15EB9" w:rsidRPr="009D11E7" w:rsidRDefault="00F15EB9" w:rsidP="00F15EB9">
      <w:pPr>
        <w:ind w:left="720" w:hanging="720"/>
        <w:rPr>
          <w:sz w:val="24"/>
          <w:szCs w:val="24"/>
        </w:rPr>
      </w:pPr>
      <w:r w:rsidRPr="009D11E7">
        <w:rPr>
          <w:sz w:val="24"/>
          <w:szCs w:val="24"/>
        </w:rPr>
        <w:t xml:space="preserve">Ferreira, V. B., Amestoy, S. C., Silva, G. T. R., &amp; Santos, B. P. (2023). Communication climate and patient safety culture in hospital nursing teams. </w:t>
      </w:r>
      <w:r w:rsidRPr="009D11E7">
        <w:rPr>
          <w:i/>
          <w:iCs/>
          <w:sz w:val="24"/>
          <w:szCs w:val="24"/>
        </w:rPr>
        <w:t>Revista Brasileira de Enfermagem, 76</w:t>
      </w:r>
      <w:r w:rsidRPr="009D11E7">
        <w:rPr>
          <w:sz w:val="24"/>
          <w:szCs w:val="24"/>
        </w:rPr>
        <w:t>(2), e20220145. https://doi.org/10.1590/0034-7167-2022-0145</w:t>
      </w:r>
    </w:p>
    <w:p w14:paraId="53054A63" w14:textId="77777777" w:rsidR="00F15EB9" w:rsidRDefault="00F15EB9" w:rsidP="00F15EB9">
      <w:pPr>
        <w:ind w:left="720" w:hanging="720"/>
        <w:rPr>
          <w:sz w:val="24"/>
          <w:szCs w:val="24"/>
        </w:rPr>
      </w:pPr>
    </w:p>
    <w:p w14:paraId="0D039ACC" w14:textId="77777777" w:rsidR="00F15EB9" w:rsidRPr="009D11E7" w:rsidRDefault="00F15EB9" w:rsidP="00F15EB9">
      <w:pPr>
        <w:ind w:left="720" w:hanging="720"/>
        <w:rPr>
          <w:sz w:val="24"/>
          <w:szCs w:val="24"/>
        </w:rPr>
      </w:pPr>
      <w:r w:rsidRPr="009D11E7">
        <w:rPr>
          <w:sz w:val="24"/>
          <w:szCs w:val="24"/>
        </w:rPr>
        <w:t xml:space="preserve">Garvin, D. A., Edmondson, A. C., &amp; Gino, F. (2021). Is yours a learning organization? </w:t>
      </w:r>
      <w:r w:rsidRPr="009D11E7">
        <w:rPr>
          <w:i/>
          <w:iCs/>
          <w:sz w:val="24"/>
          <w:szCs w:val="24"/>
        </w:rPr>
        <w:t>Harvard Business Review, 99</w:t>
      </w:r>
      <w:r w:rsidRPr="009D11E7">
        <w:rPr>
          <w:sz w:val="24"/>
          <w:szCs w:val="24"/>
        </w:rPr>
        <w:t xml:space="preserve">(2), 109–116. </w:t>
      </w:r>
      <w:hyperlink r:id="rId24" w:history="1">
        <w:r w:rsidRPr="009D11E7">
          <w:rPr>
            <w:rStyle w:val="Hyperlink"/>
            <w:color w:val="auto"/>
            <w:sz w:val="24"/>
            <w:szCs w:val="24"/>
            <w:u w:val="none"/>
          </w:rPr>
          <w:t>https://doi.org/10.1016/j.hbr.2021.02.003</w:t>
        </w:r>
      </w:hyperlink>
    </w:p>
    <w:p w14:paraId="5E564DFD" w14:textId="77777777" w:rsidR="00F15EB9" w:rsidRPr="009D11E7" w:rsidRDefault="00F15EB9" w:rsidP="00F15EB9">
      <w:pPr>
        <w:ind w:left="720" w:hanging="720"/>
        <w:rPr>
          <w:sz w:val="24"/>
          <w:szCs w:val="24"/>
        </w:rPr>
      </w:pPr>
    </w:p>
    <w:p w14:paraId="2FFAC07F" w14:textId="77777777" w:rsidR="00F15EB9" w:rsidRPr="009D11E7" w:rsidRDefault="00F15EB9" w:rsidP="00F15EB9">
      <w:pPr>
        <w:ind w:left="720" w:hanging="720"/>
        <w:rPr>
          <w:sz w:val="24"/>
          <w:szCs w:val="24"/>
        </w:rPr>
      </w:pPr>
      <w:r w:rsidRPr="009D11E7">
        <w:rPr>
          <w:sz w:val="24"/>
          <w:szCs w:val="24"/>
        </w:rPr>
        <w:t xml:space="preserve">Hao, P., He, W., &amp; Long, L. R. (2022). Empowering leadership and employee performance. </w:t>
      </w:r>
      <w:r w:rsidRPr="009D11E7">
        <w:rPr>
          <w:i/>
          <w:iCs/>
          <w:sz w:val="24"/>
          <w:szCs w:val="24"/>
        </w:rPr>
        <w:t>Journal of Nursing Management, 30</w:t>
      </w:r>
      <w:r w:rsidRPr="009D11E7">
        <w:rPr>
          <w:sz w:val="24"/>
          <w:szCs w:val="24"/>
        </w:rPr>
        <w:t xml:space="preserve">(1), 124–132. </w:t>
      </w:r>
      <w:hyperlink r:id="rId25" w:history="1">
        <w:r w:rsidRPr="009D11E7">
          <w:rPr>
            <w:rStyle w:val="Hyperlink"/>
            <w:color w:val="auto"/>
            <w:sz w:val="24"/>
            <w:szCs w:val="24"/>
            <w:u w:val="none"/>
          </w:rPr>
          <w:t>https://doi.org/10.1111/jonm.13456</w:t>
        </w:r>
      </w:hyperlink>
    </w:p>
    <w:p w14:paraId="41B79CF5" w14:textId="77777777" w:rsidR="00F15EB9" w:rsidRPr="009D11E7" w:rsidRDefault="00F15EB9" w:rsidP="00F15EB9">
      <w:pPr>
        <w:ind w:left="720" w:hanging="720"/>
        <w:rPr>
          <w:sz w:val="24"/>
          <w:szCs w:val="24"/>
        </w:rPr>
      </w:pPr>
    </w:p>
    <w:p w14:paraId="3C0D2E28" w14:textId="77777777" w:rsidR="00F15EB9" w:rsidRPr="009D11E7" w:rsidRDefault="00F15EB9" w:rsidP="00F15EB9">
      <w:pPr>
        <w:ind w:left="720" w:hanging="720"/>
        <w:rPr>
          <w:sz w:val="24"/>
          <w:szCs w:val="24"/>
        </w:rPr>
      </w:pPr>
      <w:r w:rsidRPr="009D11E7">
        <w:rPr>
          <w:sz w:val="24"/>
          <w:szCs w:val="24"/>
        </w:rPr>
        <w:t xml:space="preserve">Hussein, S., Khachfe, H., &amp; Hleihel, W. (2022). Communication systems and workflow efficiency among nurses in hospital settings. </w:t>
      </w:r>
      <w:r w:rsidRPr="009D11E7">
        <w:rPr>
          <w:i/>
          <w:iCs/>
          <w:sz w:val="24"/>
          <w:szCs w:val="24"/>
        </w:rPr>
        <w:t>Healthcare Management Forum, 35</w:t>
      </w:r>
      <w:r w:rsidRPr="009D11E7">
        <w:rPr>
          <w:sz w:val="24"/>
          <w:szCs w:val="24"/>
        </w:rPr>
        <w:t xml:space="preserve">(5), 289–295. </w:t>
      </w:r>
      <w:hyperlink r:id="rId26" w:history="1">
        <w:r w:rsidRPr="009D11E7">
          <w:rPr>
            <w:rStyle w:val="Hyperlink"/>
            <w:color w:val="auto"/>
            <w:sz w:val="24"/>
            <w:szCs w:val="24"/>
            <w:u w:val="none"/>
          </w:rPr>
          <w:t>https://doi.org/10.1177/08404704221094567</w:t>
        </w:r>
      </w:hyperlink>
    </w:p>
    <w:p w14:paraId="60B0957D" w14:textId="77777777" w:rsidR="00F15EB9" w:rsidRPr="009D11E7" w:rsidRDefault="00F15EB9" w:rsidP="00F15EB9">
      <w:pPr>
        <w:ind w:left="720" w:hanging="720"/>
        <w:rPr>
          <w:sz w:val="24"/>
          <w:szCs w:val="24"/>
        </w:rPr>
      </w:pPr>
    </w:p>
    <w:p w14:paraId="7163B7E5" w14:textId="77777777" w:rsidR="00F15EB9" w:rsidRPr="009D11E7" w:rsidRDefault="00F15EB9" w:rsidP="00F15EB9">
      <w:pPr>
        <w:ind w:left="720" w:hanging="720"/>
        <w:rPr>
          <w:sz w:val="24"/>
          <w:szCs w:val="24"/>
        </w:rPr>
      </w:pPr>
      <w:r w:rsidRPr="009D11E7">
        <w:rPr>
          <w:sz w:val="24"/>
          <w:szCs w:val="24"/>
        </w:rPr>
        <w:t xml:space="preserve">Ibrahim, R., Elsaay, O., &amp; Ahmed, H. (2023). Communication satisfaction and job performance among healthcare professionals. </w:t>
      </w:r>
      <w:r w:rsidRPr="009D11E7">
        <w:rPr>
          <w:i/>
          <w:iCs/>
          <w:sz w:val="24"/>
          <w:szCs w:val="24"/>
        </w:rPr>
        <w:t>B</w:t>
      </w:r>
      <w:r>
        <w:rPr>
          <w:i/>
          <w:iCs/>
          <w:sz w:val="24"/>
          <w:szCs w:val="24"/>
        </w:rPr>
        <w:t>io</w:t>
      </w:r>
      <w:r w:rsidRPr="009D11E7">
        <w:rPr>
          <w:i/>
          <w:iCs/>
          <w:sz w:val="24"/>
          <w:szCs w:val="24"/>
        </w:rPr>
        <w:t>M</w:t>
      </w:r>
      <w:r>
        <w:rPr>
          <w:i/>
          <w:iCs/>
          <w:sz w:val="24"/>
          <w:szCs w:val="24"/>
        </w:rPr>
        <w:t xml:space="preserve">edical </w:t>
      </w:r>
      <w:r w:rsidRPr="009D11E7">
        <w:rPr>
          <w:i/>
          <w:iCs/>
          <w:sz w:val="24"/>
          <w:szCs w:val="24"/>
        </w:rPr>
        <w:t>C</w:t>
      </w:r>
      <w:r>
        <w:rPr>
          <w:i/>
          <w:iCs/>
          <w:sz w:val="24"/>
          <w:szCs w:val="24"/>
        </w:rPr>
        <w:t>enter</w:t>
      </w:r>
      <w:r w:rsidRPr="009D11E7">
        <w:rPr>
          <w:i/>
          <w:iCs/>
          <w:sz w:val="24"/>
          <w:szCs w:val="24"/>
        </w:rPr>
        <w:t xml:space="preserve"> Nursing, 22</w:t>
      </w:r>
      <w:r w:rsidRPr="009D11E7">
        <w:rPr>
          <w:sz w:val="24"/>
          <w:szCs w:val="24"/>
        </w:rPr>
        <w:t xml:space="preserve">(1), 215. </w:t>
      </w:r>
      <w:hyperlink r:id="rId27" w:history="1">
        <w:r w:rsidRPr="009D11E7">
          <w:rPr>
            <w:rStyle w:val="Hyperlink"/>
            <w:color w:val="auto"/>
            <w:sz w:val="24"/>
            <w:szCs w:val="24"/>
            <w:u w:val="none"/>
          </w:rPr>
          <w:t>https://doi.org/10.1186/s12912-023-01345-9</w:t>
        </w:r>
      </w:hyperlink>
    </w:p>
    <w:p w14:paraId="1992C414" w14:textId="77777777" w:rsidR="00F15EB9" w:rsidRPr="009D11E7" w:rsidRDefault="00F15EB9" w:rsidP="00F15EB9">
      <w:pPr>
        <w:ind w:left="720" w:hanging="720"/>
        <w:rPr>
          <w:sz w:val="24"/>
          <w:szCs w:val="24"/>
        </w:rPr>
      </w:pPr>
    </w:p>
    <w:p w14:paraId="2E78FEB8" w14:textId="77777777" w:rsidR="00F15EB9" w:rsidRPr="009D11E7" w:rsidRDefault="00F15EB9" w:rsidP="00F15EB9">
      <w:pPr>
        <w:ind w:left="720" w:hanging="720"/>
        <w:rPr>
          <w:sz w:val="24"/>
          <w:szCs w:val="24"/>
        </w:rPr>
      </w:pPr>
      <w:r w:rsidRPr="009D11E7">
        <w:rPr>
          <w:sz w:val="24"/>
          <w:szCs w:val="24"/>
        </w:rPr>
        <w:t xml:space="preserve">Karimi, L., Leggat, S. G., Donohue, L., Farrell, G., &amp; Couper, G. E. (2023). Emotional rescue: The role of emotional intelligence and emotional labor on well-being and job-stress among community nurses. </w:t>
      </w:r>
      <w:r w:rsidRPr="009D11E7">
        <w:rPr>
          <w:i/>
          <w:iCs/>
          <w:sz w:val="24"/>
          <w:szCs w:val="24"/>
        </w:rPr>
        <w:t>Journal of Advanced Nursing, 79</w:t>
      </w:r>
      <w:r w:rsidRPr="009D11E7">
        <w:rPr>
          <w:sz w:val="24"/>
          <w:szCs w:val="24"/>
        </w:rPr>
        <w:t>(1), 289–301. https://doi.org/10.1111/jan.15416</w:t>
      </w:r>
    </w:p>
    <w:p w14:paraId="64D6BE5A" w14:textId="77777777" w:rsidR="00F15EB9" w:rsidRDefault="00F15EB9" w:rsidP="00F15EB9">
      <w:pPr>
        <w:ind w:left="720" w:hanging="720"/>
        <w:rPr>
          <w:sz w:val="24"/>
          <w:szCs w:val="24"/>
        </w:rPr>
      </w:pPr>
    </w:p>
    <w:p w14:paraId="72D0AF4F" w14:textId="707C1FA4" w:rsidR="00F15EB9" w:rsidRPr="009D11E7" w:rsidRDefault="00F15EB9" w:rsidP="00F15EB9">
      <w:pPr>
        <w:ind w:left="720" w:hanging="720"/>
        <w:rPr>
          <w:sz w:val="24"/>
          <w:szCs w:val="24"/>
        </w:rPr>
      </w:pPr>
      <w:r w:rsidRPr="009D11E7">
        <w:rPr>
          <w:sz w:val="24"/>
          <w:szCs w:val="24"/>
        </w:rPr>
        <w:lastRenderedPageBreak/>
        <w:t xml:space="preserve">Kim, M., &amp; Beehr, T. A. (2021). Empowering leadership and employee outcomes. </w:t>
      </w:r>
      <w:r w:rsidRPr="009D11E7">
        <w:rPr>
          <w:i/>
          <w:iCs/>
          <w:sz w:val="24"/>
          <w:szCs w:val="24"/>
        </w:rPr>
        <w:t>International Journal of Human Resource Management, 32</w:t>
      </w:r>
      <w:r w:rsidRPr="009D11E7">
        <w:rPr>
          <w:sz w:val="24"/>
          <w:szCs w:val="24"/>
        </w:rPr>
        <w:t xml:space="preserve">(9), 1863–1898. </w:t>
      </w:r>
      <w:hyperlink r:id="rId28" w:history="1">
        <w:r w:rsidRPr="009D11E7">
          <w:rPr>
            <w:rStyle w:val="Hyperlink"/>
            <w:color w:val="auto"/>
            <w:sz w:val="24"/>
            <w:szCs w:val="24"/>
            <w:u w:val="none"/>
          </w:rPr>
          <w:t>https://doi.org/10.1080/09585192.2019.1657166</w:t>
        </w:r>
      </w:hyperlink>
    </w:p>
    <w:p w14:paraId="4AE25B11" w14:textId="77777777" w:rsidR="00F15EB9" w:rsidRPr="009D11E7" w:rsidRDefault="00F15EB9" w:rsidP="00F15EB9">
      <w:pPr>
        <w:ind w:left="720" w:hanging="720"/>
        <w:rPr>
          <w:sz w:val="24"/>
          <w:szCs w:val="24"/>
        </w:rPr>
      </w:pPr>
    </w:p>
    <w:p w14:paraId="68CC6E45" w14:textId="77777777" w:rsidR="00F15EB9" w:rsidRPr="009D11E7" w:rsidRDefault="00F15EB9" w:rsidP="00F15EB9">
      <w:pPr>
        <w:ind w:left="720" w:hanging="720"/>
        <w:rPr>
          <w:sz w:val="24"/>
          <w:szCs w:val="24"/>
        </w:rPr>
      </w:pPr>
      <w:r w:rsidRPr="009D11E7">
        <w:rPr>
          <w:sz w:val="24"/>
          <w:szCs w:val="24"/>
        </w:rPr>
        <w:t xml:space="preserve">Kim, M., &amp; Beehr, T. A. (2021). The power of empowering leadership: Allowing and encouraging followers to take charge of their own jobs. </w:t>
      </w:r>
      <w:r w:rsidRPr="009D11E7">
        <w:rPr>
          <w:i/>
          <w:iCs/>
          <w:sz w:val="24"/>
          <w:szCs w:val="24"/>
        </w:rPr>
        <w:t>International Journal of Human Resource Management, 32</w:t>
      </w:r>
      <w:r w:rsidRPr="009D11E7">
        <w:rPr>
          <w:sz w:val="24"/>
          <w:szCs w:val="24"/>
        </w:rPr>
        <w:t xml:space="preserve">(9), 1863–1898. </w:t>
      </w:r>
      <w:hyperlink r:id="rId29" w:history="1">
        <w:r w:rsidRPr="009D11E7">
          <w:rPr>
            <w:rStyle w:val="Hyperlink"/>
            <w:color w:val="auto"/>
            <w:sz w:val="24"/>
            <w:szCs w:val="24"/>
            <w:u w:val="none"/>
          </w:rPr>
          <w:t>https://doi.org/10.1080/09585192.2019.1657166</w:t>
        </w:r>
      </w:hyperlink>
    </w:p>
    <w:p w14:paraId="05AF37C5" w14:textId="77777777" w:rsidR="00F15EB9" w:rsidRPr="009D11E7" w:rsidRDefault="00F15EB9" w:rsidP="00F15EB9">
      <w:pPr>
        <w:ind w:left="720" w:hanging="720"/>
        <w:rPr>
          <w:sz w:val="24"/>
          <w:szCs w:val="24"/>
        </w:rPr>
      </w:pPr>
    </w:p>
    <w:p w14:paraId="2DFB26DB" w14:textId="77777777" w:rsidR="00F15EB9" w:rsidRPr="009D11E7" w:rsidRDefault="00F15EB9" w:rsidP="00F15EB9">
      <w:pPr>
        <w:ind w:left="720" w:hanging="720"/>
        <w:rPr>
          <w:sz w:val="24"/>
          <w:szCs w:val="24"/>
        </w:rPr>
      </w:pPr>
      <w:r w:rsidRPr="009D11E7">
        <w:rPr>
          <w:sz w:val="24"/>
          <w:szCs w:val="24"/>
        </w:rPr>
        <w:t xml:space="preserve">Kim, M., &amp; Park, J. (2021). Nurses’ communication competence and organizational commitment in healthcare organizations. </w:t>
      </w:r>
      <w:r w:rsidRPr="009D11E7">
        <w:rPr>
          <w:i/>
          <w:iCs/>
          <w:sz w:val="24"/>
          <w:szCs w:val="24"/>
        </w:rPr>
        <w:t>BMC Nursing, 20</w:t>
      </w:r>
      <w:r w:rsidRPr="009D11E7">
        <w:rPr>
          <w:sz w:val="24"/>
          <w:szCs w:val="24"/>
        </w:rPr>
        <w:t>(1), 65. https://doi.org/10.1186/s12912-021-00558-3</w:t>
      </w:r>
    </w:p>
    <w:p w14:paraId="170E726F" w14:textId="77777777" w:rsidR="00F15EB9" w:rsidRDefault="00F15EB9" w:rsidP="00F15EB9">
      <w:pPr>
        <w:ind w:left="720" w:hanging="720"/>
        <w:rPr>
          <w:sz w:val="24"/>
          <w:szCs w:val="24"/>
        </w:rPr>
      </w:pPr>
    </w:p>
    <w:p w14:paraId="2048BBC2" w14:textId="77777777" w:rsidR="00F15EB9" w:rsidRPr="009D11E7" w:rsidRDefault="00F15EB9" w:rsidP="00F15EB9">
      <w:pPr>
        <w:ind w:left="720" w:hanging="720"/>
        <w:rPr>
          <w:sz w:val="24"/>
          <w:szCs w:val="24"/>
        </w:rPr>
      </w:pPr>
      <w:r w:rsidRPr="009D11E7">
        <w:rPr>
          <w:sz w:val="24"/>
          <w:szCs w:val="24"/>
        </w:rPr>
        <w:t xml:space="preserve">Kim, S., &amp; Park, Y. (2021). Communication satisfaction and professional competence among nurses. </w:t>
      </w:r>
      <w:r w:rsidRPr="009D11E7">
        <w:rPr>
          <w:i/>
          <w:iCs/>
          <w:sz w:val="24"/>
          <w:szCs w:val="24"/>
        </w:rPr>
        <w:t>International Journal of Nursing Practice, 27</w:t>
      </w:r>
      <w:r w:rsidRPr="009D11E7">
        <w:rPr>
          <w:sz w:val="24"/>
          <w:szCs w:val="24"/>
        </w:rPr>
        <w:t xml:space="preserve">(6), e12983. </w:t>
      </w:r>
      <w:hyperlink r:id="rId30" w:history="1">
        <w:r w:rsidRPr="009D11E7">
          <w:rPr>
            <w:rStyle w:val="Hyperlink"/>
            <w:color w:val="auto"/>
            <w:sz w:val="24"/>
            <w:szCs w:val="24"/>
            <w:u w:val="none"/>
          </w:rPr>
          <w:t>https://doi.org/10.1111/ijn.12983</w:t>
        </w:r>
      </w:hyperlink>
    </w:p>
    <w:p w14:paraId="2157B421" w14:textId="77777777" w:rsidR="00F15EB9" w:rsidRPr="009D11E7" w:rsidRDefault="00F15EB9" w:rsidP="00F15EB9">
      <w:pPr>
        <w:ind w:left="720" w:hanging="720"/>
        <w:rPr>
          <w:sz w:val="24"/>
          <w:szCs w:val="24"/>
        </w:rPr>
      </w:pPr>
    </w:p>
    <w:p w14:paraId="3CA627BC" w14:textId="77777777" w:rsidR="00F15EB9" w:rsidRPr="009D11E7" w:rsidRDefault="00F15EB9" w:rsidP="00F15EB9">
      <w:pPr>
        <w:ind w:left="720" w:hanging="720"/>
        <w:rPr>
          <w:sz w:val="24"/>
          <w:szCs w:val="24"/>
        </w:rPr>
      </w:pPr>
      <w:r w:rsidRPr="009D11E7">
        <w:rPr>
          <w:sz w:val="24"/>
          <w:szCs w:val="24"/>
        </w:rPr>
        <w:t xml:space="preserve">Labrague, L. J., &amp; De los Santos, J. A. A. (2021). Professional competence and engagement among nurses. </w:t>
      </w:r>
      <w:r w:rsidRPr="009D11E7">
        <w:rPr>
          <w:i/>
          <w:iCs/>
          <w:sz w:val="24"/>
          <w:szCs w:val="24"/>
        </w:rPr>
        <w:t>Journal of Nursing Management, 29</w:t>
      </w:r>
      <w:r w:rsidRPr="009D11E7">
        <w:rPr>
          <w:sz w:val="24"/>
          <w:szCs w:val="24"/>
        </w:rPr>
        <w:t>(7), 1890–1899.</w:t>
      </w:r>
    </w:p>
    <w:p w14:paraId="4D4F37A7" w14:textId="77777777" w:rsidR="00F15EB9" w:rsidRPr="009D11E7" w:rsidRDefault="00F15EB9" w:rsidP="00F15EB9">
      <w:pPr>
        <w:ind w:left="720" w:hanging="720"/>
        <w:rPr>
          <w:sz w:val="24"/>
          <w:szCs w:val="24"/>
        </w:rPr>
      </w:pPr>
    </w:p>
    <w:p w14:paraId="7316F222" w14:textId="77777777" w:rsidR="00F15EB9" w:rsidRPr="009D11E7" w:rsidRDefault="00F15EB9" w:rsidP="00F15EB9">
      <w:pPr>
        <w:ind w:left="720" w:hanging="720"/>
        <w:rPr>
          <w:sz w:val="24"/>
          <w:szCs w:val="24"/>
        </w:rPr>
      </w:pPr>
      <w:r w:rsidRPr="009D11E7">
        <w:rPr>
          <w:sz w:val="24"/>
          <w:szCs w:val="24"/>
        </w:rPr>
        <w:t xml:space="preserve">Labrague, L. J., &amp; De los Santos, J. A. A. (2021). Resilience as a mediator between compassion fatigue, nurses’ work outcomes, and quality of care during the COVID-19 pandemic. </w:t>
      </w:r>
      <w:r w:rsidRPr="009D11E7">
        <w:rPr>
          <w:i/>
          <w:iCs/>
          <w:sz w:val="24"/>
          <w:szCs w:val="24"/>
        </w:rPr>
        <w:t>Applied Nursing Research, 61</w:t>
      </w:r>
      <w:r w:rsidRPr="009D11E7">
        <w:rPr>
          <w:sz w:val="24"/>
          <w:szCs w:val="24"/>
        </w:rPr>
        <w:t xml:space="preserve">, 151476. </w:t>
      </w:r>
      <w:hyperlink r:id="rId31" w:history="1">
        <w:r w:rsidRPr="009D11E7">
          <w:rPr>
            <w:rStyle w:val="Hyperlink"/>
            <w:color w:val="auto"/>
            <w:sz w:val="24"/>
            <w:szCs w:val="24"/>
            <w:u w:val="none"/>
          </w:rPr>
          <w:t>https://doi.org/10.1016/j.apnr.2021.151476</w:t>
        </w:r>
      </w:hyperlink>
    </w:p>
    <w:p w14:paraId="5253F4D7" w14:textId="77777777" w:rsidR="00F15EB9" w:rsidRPr="009D11E7" w:rsidRDefault="00F15EB9" w:rsidP="00F15EB9">
      <w:pPr>
        <w:ind w:left="720" w:hanging="720"/>
        <w:rPr>
          <w:sz w:val="24"/>
          <w:szCs w:val="24"/>
        </w:rPr>
      </w:pPr>
    </w:p>
    <w:p w14:paraId="79E4CAEC" w14:textId="77777777" w:rsidR="00F15EB9" w:rsidRPr="009D11E7" w:rsidRDefault="00F15EB9" w:rsidP="00F15EB9">
      <w:pPr>
        <w:ind w:left="720" w:hanging="720"/>
        <w:rPr>
          <w:sz w:val="24"/>
          <w:szCs w:val="24"/>
        </w:rPr>
      </w:pPr>
      <w:r w:rsidRPr="009D11E7">
        <w:rPr>
          <w:sz w:val="24"/>
          <w:szCs w:val="24"/>
        </w:rPr>
        <w:t xml:space="preserve">Labrague, L. J., De los Santos, J. A. A., &amp; Falguera, C. (2021). Organizational communication and nurse engagement. </w:t>
      </w:r>
      <w:r w:rsidRPr="009D11E7">
        <w:rPr>
          <w:i/>
          <w:iCs/>
          <w:sz w:val="24"/>
          <w:szCs w:val="24"/>
        </w:rPr>
        <w:t>Journal of Nursing Management, 29</w:t>
      </w:r>
      <w:r w:rsidRPr="009D11E7">
        <w:rPr>
          <w:sz w:val="24"/>
          <w:szCs w:val="24"/>
        </w:rPr>
        <w:t>(7), 1890–1899.</w:t>
      </w:r>
    </w:p>
    <w:p w14:paraId="5949B260" w14:textId="77777777" w:rsidR="00F15EB9" w:rsidRPr="009D11E7" w:rsidRDefault="00F15EB9" w:rsidP="00F15EB9">
      <w:pPr>
        <w:ind w:left="720" w:hanging="720"/>
        <w:rPr>
          <w:sz w:val="24"/>
          <w:szCs w:val="24"/>
        </w:rPr>
      </w:pPr>
    </w:p>
    <w:p w14:paraId="7B4CE36A" w14:textId="77777777" w:rsidR="00F15EB9" w:rsidRPr="009D11E7" w:rsidRDefault="00F15EB9" w:rsidP="00F15EB9">
      <w:pPr>
        <w:ind w:left="720" w:hanging="720"/>
        <w:rPr>
          <w:sz w:val="24"/>
          <w:szCs w:val="24"/>
        </w:rPr>
      </w:pPr>
      <w:r w:rsidRPr="009D11E7">
        <w:rPr>
          <w:sz w:val="24"/>
          <w:szCs w:val="24"/>
        </w:rPr>
        <w:t xml:space="preserve">Labrague, L. J., De Los Santos, J. A. A., &amp; Falguera, C. C. (2021). Organizational support, nurse–physician collaboration, and communication satisfaction among nurses. </w:t>
      </w:r>
      <w:r w:rsidRPr="009D11E7">
        <w:rPr>
          <w:i/>
          <w:iCs/>
          <w:sz w:val="24"/>
          <w:szCs w:val="24"/>
        </w:rPr>
        <w:t>Journal of Nursing Scholarship, 53</w:t>
      </w:r>
      <w:r w:rsidRPr="009D11E7">
        <w:rPr>
          <w:sz w:val="24"/>
          <w:szCs w:val="24"/>
        </w:rPr>
        <w:t>(3), 300–310. https://doi.org/10.1111/jnu.12635</w:t>
      </w:r>
    </w:p>
    <w:p w14:paraId="4FBD51D8" w14:textId="77777777" w:rsidR="00F15EB9" w:rsidRDefault="00F15EB9" w:rsidP="00F15EB9">
      <w:pPr>
        <w:ind w:left="720" w:hanging="720"/>
        <w:rPr>
          <w:sz w:val="24"/>
          <w:szCs w:val="24"/>
        </w:rPr>
      </w:pPr>
    </w:p>
    <w:p w14:paraId="2CF99A85" w14:textId="77777777" w:rsidR="00F15EB9" w:rsidRPr="009D11E7" w:rsidRDefault="00F15EB9" w:rsidP="00F15EB9">
      <w:pPr>
        <w:ind w:left="720" w:hanging="720"/>
        <w:rPr>
          <w:sz w:val="24"/>
          <w:szCs w:val="24"/>
        </w:rPr>
      </w:pPr>
      <w:r w:rsidRPr="009D11E7">
        <w:rPr>
          <w:sz w:val="24"/>
          <w:szCs w:val="24"/>
        </w:rPr>
        <w:t xml:space="preserve">Lee, Y. H., &amp; Hwang, S. Y. (2023). Professional growth and competence among nurses. </w:t>
      </w:r>
      <w:r w:rsidRPr="009D11E7">
        <w:rPr>
          <w:i/>
          <w:iCs/>
          <w:sz w:val="24"/>
          <w:szCs w:val="24"/>
        </w:rPr>
        <w:t>BMC Nursing, 22</w:t>
      </w:r>
      <w:r w:rsidRPr="009D11E7">
        <w:rPr>
          <w:sz w:val="24"/>
          <w:szCs w:val="24"/>
        </w:rPr>
        <w:t>(1), 112.</w:t>
      </w:r>
    </w:p>
    <w:p w14:paraId="7EA9ABFE" w14:textId="77777777" w:rsidR="00F15EB9" w:rsidRPr="009D11E7" w:rsidRDefault="00F15EB9" w:rsidP="00F15EB9">
      <w:pPr>
        <w:ind w:left="720" w:hanging="720"/>
        <w:rPr>
          <w:sz w:val="24"/>
          <w:szCs w:val="24"/>
        </w:rPr>
      </w:pPr>
    </w:p>
    <w:p w14:paraId="4E381AA5" w14:textId="77777777" w:rsidR="00F15EB9" w:rsidRDefault="00F15EB9" w:rsidP="00F15EB9">
      <w:pPr>
        <w:ind w:left="720" w:hanging="720"/>
        <w:rPr>
          <w:sz w:val="24"/>
          <w:szCs w:val="24"/>
        </w:rPr>
      </w:pPr>
      <w:r w:rsidRPr="009D11E7">
        <w:rPr>
          <w:sz w:val="24"/>
          <w:szCs w:val="24"/>
        </w:rPr>
        <w:t xml:space="preserve">Lee, Y. H., &amp; Kim, S. Y. (2023). Communication satisfaction and professional growth among nurses. </w:t>
      </w:r>
      <w:r w:rsidRPr="009D11E7">
        <w:rPr>
          <w:i/>
          <w:iCs/>
          <w:sz w:val="24"/>
          <w:szCs w:val="24"/>
        </w:rPr>
        <w:t>BMC Nursing, 22</w:t>
      </w:r>
      <w:r w:rsidRPr="009D11E7">
        <w:rPr>
          <w:sz w:val="24"/>
          <w:szCs w:val="24"/>
        </w:rPr>
        <w:t>(1), 112.</w:t>
      </w:r>
    </w:p>
    <w:p w14:paraId="59631105" w14:textId="77777777" w:rsidR="00F15EB9" w:rsidRPr="009D11E7" w:rsidRDefault="00F15EB9" w:rsidP="00F15EB9">
      <w:pPr>
        <w:ind w:left="720" w:hanging="720"/>
        <w:rPr>
          <w:sz w:val="24"/>
          <w:szCs w:val="24"/>
        </w:rPr>
      </w:pPr>
    </w:p>
    <w:p w14:paraId="4890C7EE" w14:textId="77777777" w:rsidR="00F15EB9" w:rsidRPr="009D11E7" w:rsidRDefault="00F15EB9" w:rsidP="00F15EB9">
      <w:pPr>
        <w:ind w:left="720" w:hanging="720"/>
        <w:rPr>
          <w:sz w:val="24"/>
          <w:szCs w:val="24"/>
        </w:rPr>
      </w:pPr>
      <w:r w:rsidRPr="009D11E7">
        <w:rPr>
          <w:sz w:val="24"/>
          <w:szCs w:val="24"/>
        </w:rPr>
        <w:t xml:space="preserve">Lee, Y. H., Chiang, H. Y., &amp; Kuo, H. T. (2023). Empowering leadership and nurse competence. </w:t>
      </w:r>
      <w:r w:rsidRPr="009D11E7">
        <w:rPr>
          <w:i/>
          <w:iCs/>
          <w:sz w:val="24"/>
          <w:szCs w:val="24"/>
        </w:rPr>
        <w:t>BMC Nursing, 22</w:t>
      </w:r>
      <w:r w:rsidRPr="009D11E7">
        <w:rPr>
          <w:sz w:val="24"/>
          <w:szCs w:val="24"/>
        </w:rPr>
        <w:t xml:space="preserve">(1), 112. </w:t>
      </w:r>
      <w:hyperlink r:id="rId32" w:history="1">
        <w:r w:rsidRPr="009D11E7">
          <w:rPr>
            <w:rStyle w:val="Hyperlink"/>
            <w:color w:val="auto"/>
            <w:sz w:val="24"/>
            <w:szCs w:val="24"/>
            <w:u w:val="none"/>
          </w:rPr>
          <w:t>https://doi.org/10.1186/s12912-023-01234-5</w:t>
        </w:r>
      </w:hyperlink>
    </w:p>
    <w:p w14:paraId="7552CA80" w14:textId="77777777" w:rsidR="00F15EB9" w:rsidRPr="009D11E7" w:rsidRDefault="00F15EB9" w:rsidP="00F15EB9">
      <w:pPr>
        <w:ind w:left="720" w:hanging="720"/>
        <w:rPr>
          <w:sz w:val="24"/>
          <w:szCs w:val="24"/>
        </w:rPr>
      </w:pPr>
    </w:p>
    <w:p w14:paraId="042F96ED" w14:textId="77777777" w:rsidR="00F15EB9" w:rsidRPr="009D11E7" w:rsidRDefault="00F15EB9" w:rsidP="00F15EB9">
      <w:pPr>
        <w:ind w:left="720" w:hanging="720"/>
        <w:rPr>
          <w:sz w:val="24"/>
          <w:szCs w:val="24"/>
        </w:rPr>
      </w:pPr>
      <w:r w:rsidRPr="009D11E7">
        <w:rPr>
          <w:sz w:val="24"/>
          <w:szCs w:val="24"/>
        </w:rPr>
        <w:t xml:space="preserve">Li, Y., Liu, J., &amp; Zhang, X. (2021). Empowering leadership and professional competence. </w:t>
      </w:r>
      <w:r w:rsidRPr="009D11E7">
        <w:rPr>
          <w:i/>
          <w:iCs/>
          <w:sz w:val="24"/>
          <w:szCs w:val="24"/>
        </w:rPr>
        <w:t>Journal of Advanced Nursing, 77</w:t>
      </w:r>
      <w:r w:rsidRPr="009D11E7">
        <w:rPr>
          <w:sz w:val="24"/>
          <w:szCs w:val="24"/>
        </w:rPr>
        <w:t xml:space="preserve">(9), 3721–3730. </w:t>
      </w:r>
      <w:hyperlink r:id="rId33" w:history="1">
        <w:r w:rsidRPr="009D11E7">
          <w:rPr>
            <w:rStyle w:val="Hyperlink"/>
            <w:color w:val="auto"/>
            <w:sz w:val="24"/>
            <w:szCs w:val="24"/>
            <w:u w:val="none"/>
          </w:rPr>
          <w:t>https://doi.org/10.1111/jan.14965</w:t>
        </w:r>
      </w:hyperlink>
    </w:p>
    <w:p w14:paraId="30BDB07B" w14:textId="77777777" w:rsidR="00F15EB9" w:rsidRPr="009D11E7" w:rsidRDefault="00F15EB9" w:rsidP="00F15EB9">
      <w:pPr>
        <w:ind w:left="720" w:hanging="720"/>
        <w:rPr>
          <w:sz w:val="24"/>
          <w:szCs w:val="24"/>
        </w:rPr>
      </w:pPr>
    </w:p>
    <w:p w14:paraId="782822DE" w14:textId="77777777" w:rsidR="00F15EB9" w:rsidRPr="009D11E7" w:rsidRDefault="00F15EB9" w:rsidP="00F15EB9">
      <w:pPr>
        <w:ind w:left="720" w:hanging="720"/>
        <w:rPr>
          <w:sz w:val="24"/>
          <w:szCs w:val="24"/>
        </w:rPr>
      </w:pPr>
      <w:r w:rsidRPr="009D11E7">
        <w:rPr>
          <w:sz w:val="24"/>
          <w:szCs w:val="24"/>
        </w:rPr>
        <w:t xml:space="preserve">Li, Y., Zhang, J., &amp; Liu, X. (2022). Communication satisfaction and organizational commitment among nurses. </w:t>
      </w:r>
      <w:r w:rsidRPr="009D11E7">
        <w:rPr>
          <w:i/>
          <w:iCs/>
          <w:sz w:val="24"/>
          <w:szCs w:val="24"/>
        </w:rPr>
        <w:t>Journal of Clinical Nursing, 31</w:t>
      </w:r>
      <w:r w:rsidRPr="009D11E7">
        <w:rPr>
          <w:sz w:val="24"/>
          <w:szCs w:val="24"/>
        </w:rPr>
        <w:t xml:space="preserve">(15–16), 2234–2243. </w:t>
      </w:r>
      <w:hyperlink r:id="rId34" w:history="1">
        <w:r w:rsidRPr="009D11E7">
          <w:rPr>
            <w:rStyle w:val="Hyperlink"/>
            <w:color w:val="auto"/>
            <w:sz w:val="24"/>
            <w:szCs w:val="24"/>
            <w:u w:val="none"/>
          </w:rPr>
          <w:t>https://doi.org/10.1111/jocn.16012</w:t>
        </w:r>
      </w:hyperlink>
    </w:p>
    <w:p w14:paraId="36CE83BA" w14:textId="77777777" w:rsidR="00F15EB9" w:rsidRPr="009D11E7" w:rsidRDefault="00F15EB9" w:rsidP="00F15EB9">
      <w:pPr>
        <w:ind w:left="720" w:hanging="720"/>
        <w:rPr>
          <w:sz w:val="24"/>
          <w:szCs w:val="24"/>
        </w:rPr>
      </w:pPr>
    </w:p>
    <w:p w14:paraId="2BA051C2" w14:textId="77777777" w:rsidR="00F15EB9" w:rsidRPr="009D11E7" w:rsidRDefault="00F15EB9" w:rsidP="00F15EB9">
      <w:pPr>
        <w:ind w:left="720" w:hanging="720"/>
        <w:rPr>
          <w:sz w:val="24"/>
          <w:szCs w:val="24"/>
        </w:rPr>
      </w:pPr>
      <w:r w:rsidRPr="009D11E7">
        <w:rPr>
          <w:sz w:val="24"/>
          <w:szCs w:val="24"/>
        </w:rPr>
        <w:t xml:space="preserve">Li, Z., &amp; Liu, Y. (2022). Empowering leadership and nurses’ work engagement: The mediating role of psychological empowerment. </w:t>
      </w:r>
      <w:r w:rsidRPr="009D11E7">
        <w:rPr>
          <w:i/>
          <w:iCs/>
          <w:sz w:val="24"/>
          <w:szCs w:val="24"/>
        </w:rPr>
        <w:t>Frontiers in Psychology, 13</w:t>
      </w:r>
      <w:r w:rsidRPr="009D11E7">
        <w:rPr>
          <w:sz w:val="24"/>
          <w:szCs w:val="24"/>
        </w:rPr>
        <w:t xml:space="preserve">, 840286. </w:t>
      </w:r>
      <w:hyperlink r:id="rId35" w:history="1">
        <w:r w:rsidRPr="009D11E7">
          <w:rPr>
            <w:rStyle w:val="Hyperlink"/>
            <w:color w:val="auto"/>
            <w:sz w:val="24"/>
            <w:szCs w:val="24"/>
            <w:u w:val="none"/>
          </w:rPr>
          <w:t>https://doi.org/10.3389/fpsyg.2022.840286</w:t>
        </w:r>
      </w:hyperlink>
    </w:p>
    <w:p w14:paraId="406D5B7D" w14:textId="77777777" w:rsidR="00F15EB9" w:rsidRPr="009D11E7" w:rsidRDefault="00F15EB9" w:rsidP="00F15EB9">
      <w:pPr>
        <w:ind w:left="720" w:hanging="720"/>
        <w:rPr>
          <w:sz w:val="24"/>
          <w:szCs w:val="24"/>
        </w:rPr>
      </w:pPr>
    </w:p>
    <w:p w14:paraId="3E5BA659" w14:textId="77777777" w:rsidR="00F15EB9" w:rsidRPr="009D11E7" w:rsidRDefault="00F15EB9" w:rsidP="00F15EB9">
      <w:pPr>
        <w:ind w:left="720" w:hanging="720"/>
        <w:rPr>
          <w:sz w:val="24"/>
          <w:szCs w:val="24"/>
        </w:rPr>
      </w:pPr>
      <w:r w:rsidRPr="009D11E7">
        <w:rPr>
          <w:sz w:val="24"/>
          <w:szCs w:val="24"/>
        </w:rPr>
        <w:t xml:space="preserve">Majeed, N., Ramayah, T., Mustamil, N., &amp; Nazri, M. (2021). Transformational leadership and psychological empowerment among nurses. </w:t>
      </w:r>
      <w:r w:rsidRPr="009D11E7">
        <w:rPr>
          <w:i/>
          <w:iCs/>
          <w:sz w:val="24"/>
          <w:szCs w:val="24"/>
        </w:rPr>
        <w:t>International Journal of Healthcare Management, 14</w:t>
      </w:r>
      <w:r w:rsidRPr="009D11E7">
        <w:rPr>
          <w:sz w:val="24"/>
          <w:szCs w:val="24"/>
        </w:rPr>
        <w:t xml:space="preserve">(4), 1200–1208. </w:t>
      </w:r>
      <w:hyperlink r:id="rId36" w:history="1">
        <w:r w:rsidRPr="009D11E7">
          <w:rPr>
            <w:rStyle w:val="Hyperlink"/>
            <w:color w:val="auto"/>
            <w:sz w:val="24"/>
            <w:szCs w:val="24"/>
            <w:u w:val="none"/>
          </w:rPr>
          <w:t>https://doi.org/10.1080/20479700.2020.1716044</w:t>
        </w:r>
      </w:hyperlink>
    </w:p>
    <w:p w14:paraId="5D09794D" w14:textId="77777777" w:rsidR="00F15EB9" w:rsidRPr="009D11E7" w:rsidRDefault="00F15EB9" w:rsidP="00F15EB9">
      <w:pPr>
        <w:ind w:left="720" w:hanging="720"/>
        <w:rPr>
          <w:sz w:val="24"/>
          <w:szCs w:val="24"/>
        </w:rPr>
      </w:pPr>
    </w:p>
    <w:p w14:paraId="4F7F5810" w14:textId="77777777" w:rsidR="00F15EB9" w:rsidRPr="009D11E7" w:rsidRDefault="00F15EB9" w:rsidP="00F15EB9">
      <w:pPr>
        <w:ind w:left="720" w:hanging="720"/>
        <w:rPr>
          <w:sz w:val="24"/>
          <w:szCs w:val="24"/>
        </w:rPr>
      </w:pPr>
      <w:r w:rsidRPr="009D11E7">
        <w:rPr>
          <w:sz w:val="24"/>
          <w:szCs w:val="24"/>
        </w:rPr>
        <w:t xml:space="preserve">Marquardt, M. J. (2002). </w:t>
      </w:r>
      <w:r w:rsidRPr="009D11E7">
        <w:rPr>
          <w:i/>
          <w:iCs/>
          <w:sz w:val="24"/>
          <w:szCs w:val="24"/>
        </w:rPr>
        <w:t>Building the learning organization: Mastering the 5 elements for corporate learning</w:t>
      </w:r>
      <w:r w:rsidRPr="009D11E7">
        <w:rPr>
          <w:sz w:val="24"/>
          <w:szCs w:val="24"/>
        </w:rPr>
        <w:t>. Davies-Black Publishing.</w:t>
      </w:r>
    </w:p>
    <w:p w14:paraId="63623687" w14:textId="77777777" w:rsidR="00F15EB9" w:rsidRPr="009D11E7" w:rsidRDefault="00F15EB9" w:rsidP="00F15EB9">
      <w:pPr>
        <w:spacing w:before="100" w:beforeAutospacing="1" w:after="100" w:afterAutospacing="1"/>
        <w:ind w:left="720" w:hanging="720"/>
        <w:rPr>
          <w:sz w:val="24"/>
          <w:szCs w:val="24"/>
          <w:lang w:eastAsia="en-PH"/>
        </w:rPr>
      </w:pPr>
      <w:r w:rsidRPr="009D11E7">
        <w:rPr>
          <w:sz w:val="24"/>
          <w:szCs w:val="24"/>
          <w:lang w:eastAsia="en-PH"/>
        </w:rPr>
        <w:t xml:space="preserve">Mlambo, M., Silén, C., &amp; McGrath, C. (2021). Lifelong learning and nurses’ continuing professional development: A metasynthesis of the literature. </w:t>
      </w:r>
      <w:r w:rsidRPr="009D11E7">
        <w:rPr>
          <w:i/>
          <w:iCs/>
          <w:sz w:val="24"/>
          <w:szCs w:val="24"/>
          <w:lang w:eastAsia="en-PH"/>
        </w:rPr>
        <w:t>BMC Nursing, 20</w:t>
      </w:r>
      <w:r w:rsidRPr="009D11E7">
        <w:rPr>
          <w:sz w:val="24"/>
          <w:szCs w:val="24"/>
          <w:lang w:eastAsia="en-PH"/>
        </w:rPr>
        <w:t xml:space="preserve">, 62. </w:t>
      </w:r>
      <w:hyperlink r:id="rId37" w:tgtFrame="_new" w:history="1">
        <w:r w:rsidRPr="009D11E7">
          <w:rPr>
            <w:sz w:val="24"/>
            <w:szCs w:val="24"/>
            <w:lang w:eastAsia="en-PH"/>
          </w:rPr>
          <w:t>https://doi.org/10.1186/s12912-021-00579-2</w:t>
        </w:r>
      </w:hyperlink>
    </w:p>
    <w:p w14:paraId="49D2B548" w14:textId="77777777" w:rsidR="00F15EB9" w:rsidRPr="009D11E7" w:rsidRDefault="00F15EB9" w:rsidP="00F15EB9">
      <w:pPr>
        <w:ind w:left="720" w:hanging="720"/>
        <w:rPr>
          <w:sz w:val="24"/>
          <w:szCs w:val="24"/>
        </w:rPr>
      </w:pPr>
      <w:r w:rsidRPr="009D11E7">
        <w:rPr>
          <w:sz w:val="24"/>
          <w:szCs w:val="24"/>
        </w:rPr>
        <w:t xml:space="preserve">Mudallal, R. H., Othman, W. M., Hassan, N. F., &amp; Al Hassan, N. M. (2020). Nurses’ burnout: The influence of leader empowering behaviors, work conditions, and demographic traits. </w:t>
      </w:r>
      <w:r w:rsidRPr="009D11E7">
        <w:rPr>
          <w:i/>
          <w:iCs/>
          <w:sz w:val="24"/>
          <w:szCs w:val="24"/>
        </w:rPr>
        <w:t>Inquiry, 57</w:t>
      </w:r>
      <w:r w:rsidRPr="009D11E7">
        <w:rPr>
          <w:sz w:val="24"/>
          <w:szCs w:val="24"/>
        </w:rPr>
        <w:t xml:space="preserve">, 1–10. </w:t>
      </w:r>
      <w:hyperlink r:id="rId38" w:history="1">
        <w:r w:rsidRPr="009D11E7">
          <w:rPr>
            <w:rStyle w:val="Hyperlink"/>
            <w:color w:val="auto"/>
            <w:sz w:val="24"/>
            <w:szCs w:val="24"/>
            <w:u w:val="none"/>
          </w:rPr>
          <w:t>https://doi.org/10.1177/0046958020908780</w:t>
        </w:r>
      </w:hyperlink>
    </w:p>
    <w:p w14:paraId="338155A3" w14:textId="77777777" w:rsidR="00F15EB9" w:rsidRPr="009D11E7" w:rsidRDefault="00F15EB9" w:rsidP="00F15EB9">
      <w:pPr>
        <w:ind w:left="720" w:hanging="720"/>
        <w:rPr>
          <w:sz w:val="24"/>
          <w:szCs w:val="24"/>
        </w:rPr>
      </w:pPr>
    </w:p>
    <w:p w14:paraId="03BF16D3" w14:textId="77777777" w:rsidR="00F15EB9" w:rsidRPr="009D11E7" w:rsidRDefault="00F15EB9" w:rsidP="00F15EB9">
      <w:pPr>
        <w:ind w:left="720" w:hanging="720"/>
        <w:rPr>
          <w:sz w:val="24"/>
          <w:szCs w:val="24"/>
        </w:rPr>
      </w:pPr>
      <w:r w:rsidRPr="009D11E7">
        <w:rPr>
          <w:sz w:val="24"/>
          <w:szCs w:val="24"/>
        </w:rPr>
        <w:t xml:space="preserve">Nasir, N., &amp; Safdar, R. (2023). Feedback practices and employee engagement among healthcare workers. </w:t>
      </w:r>
      <w:r w:rsidRPr="009D11E7">
        <w:rPr>
          <w:i/>
          <w:iCs/>
          <w:sz w:val="24"/>
          <w:szCs w:val="24"/>
        </w:rPr>
        <w:t>Pakistan Journal of Medical Sciences, 39</w:t>
      </w:r>
      <w:r w:rsidRPr="009D11E7">
        <w:rPr>
          <w:sz w:val="24"/>
          <w:szCs w:val="24"/>
        </w:rPr>
        <w:t xml:space="preserve">(2), 455–461. </w:t>
      </w:r>
      <w:hyperlink r:id="rId39" w:history="1">
        <w:r w:rsidRPr="009D11E7">
          <w:rPr>
            <w:rStyle w:val="Hyperlink"/>
            <w:color w:val="auto"/>
            <w:sz w:val="24"/>
            <w:szCs w:val="24"/>
            <w:u w:val="none"/>
          </w:rPr>
          <w:t>https://doi.org/10.12669/pjms.39.2.6991</w:t>
        </w:r>
      </w:hyperlink>
    </w:p>
    <w:p w14:paraId="54DB5080" w14:textId="77777777" w:rsidR="00F15EB9" w:rsidRPr="009D11E7" w:rsidRDefault="00F15EB9" w:rsidP="00F15EB9">
      <w:pPr>
        <w:ind w:left="720" w:hanging="720"/>
        <w:rPr>
          <w:sz w:val="24"/>
          <w:szCs w:val="24"/>
        </w:rPr>
      </w:pPr>
    </w:p>
    <w:p w14:paraId="7CAC3303" w14:textId="77777777" w:rsidR="00F15EB9" w:rsidRPr="009D11E7" w:rsidRDefault="00F15EB9" w:rsidP="00F15EB9">
      <w:pPr>
        <w:ind w:left="720" w:hanging="720"/>
        <w:rPr>
          <w:sz w:val="24"/>
          <w:szCs w:val="24"/>
        </w:rPr>
      </w:pPr>
      <w:r w:rsidRPr="009D11E7">
        <w:rPr>
          <w:sz w:val="24"/>
          <w:szCs w:val="24"/>
        </w:rPr>
        <w:t xml:space="preserve">Orgambídez-Ramos, A., &amp; Borrego-Alés, Y. (2020). Empowering leadership and engagement. </w:t>
      </w:r>
      <w:r w:rsidRPr="009D11E7">
        <w:rPr>
          <w:i/>
          <w:iCs/>
          <w:sz w:val="24"/>
          <w:szCs w:val="24"/>
        </w:rPr>
        <w:t>International Journal of Environmental Research and Public Health, 17</w:t>
      </w:r>
      <w:r w:rsidRPr="009D11E7">
        <w:rPr>
          <w:sz w:val="24"/>
          <w:szCs w:val="24"/>
        </w:rPr>
        <w:t xml:space="preserve">(21), 7981. </w:t>
      </w:r>
      <w:hyperlink r:id="rId40" w:history="1">
        <w:r w:rsidRPr="009D11E7">
          <w:rPr>
            <w:rStyle w:val="Hyperlink"/>
            <w:color w:val="auto"/>
            <w:sz w:val="24"/>
            <w:szCs w:val="24"/>
            <w:u w:val="none"/>
          </w:rPr>
          <w:t>https://doi.org/10.3390/ijerph17217981</w:t>
        </w:r>
      </w:hyperlink>
    </w:p>
    <w:p w14:paraId="752DE53C" w14:textId="77777777" w:rsidR="00F15EB9" w:rsidRPr="009D11E7" w:rsidRDefault="00F15EB9" w:rsidP="00F15EB9">
      <w:pPr>
        <w:ind w:left="720" w:hanging="720"/>
        <w:rPr>
          <w:sz w:val="24"/>
          <w:szCs w:val="24"/>
        </w:rPr>
      </w:pPr>
    </w:p>
    <w:p w14:paraId="7CC02568" w14:textId="77777777" w:rsidR="00F15EB9" w:rsidRPr="009D11E7" w:rsidRDefault="00F15EB9" w:rsidP="00F15EB9">
      <w:pPr>
        <w:ind w:left="720" w:hanging="720"/>
        <w:rPr>
          <w:sz w:val="24"/>
          <w:szCs w:val="24"/>
        </w:rPr>
      </w:pPr>
      <w:r w:rsidRPr="009D11E7">
        <w:rPr>
          <w:sz w:val="24"/>
          <w:szCs w:val="24"/>
        </w:rPr>
        <w:t xml:space="preserve">Park, J., &amp; Kim, M. (2022). Communication satisfaction and work engagement among nurses. </w:t>
      </w:r>
      <w:r w:rsidRPr="009D11E7">
        <w:rPr>
          <w:i/>
          <w:iCs/>
          <w:sz w:val="24"/>
          <w:szCs w:val="24"/>
        </w:rPr>
        <w:t>Healthcare, 10</w:t>
      </w:r>
      <w:r w:rsidRPr="009D11E7">
        <w:rPr>
          <w:sz w:val="24"/>
          <w:szCs w:val="24"/>
        </w:rPr>
        <w:t xml:space="preserve">(5), 874. </w:t>
      </w:r>
      <w:hyperlink r:id="rId41" w:history="1">
        <w:r w:rsidRPr="009D11E7">
          <w:rPr>
            <w:rStyle w:val="Hyperlink"/>
            <w:color w:val="auto"/>
            <w:sz w:val="24"/>
            <w:szCs w:val="24"/>
            <w:u w:val="none"/>
          </w:rPr>
          <w:t>https://doi.org/10.3390/healthcare10050874</w:t>
        </w:r>
      </w:hyperlink>
    </w:p>
    <w:p w14:paraId="7267F54C" w14:textId="77777777" w:rsidR="00F15EB9" w:rsidRPr="009D11E7" w:rsidRDefault="00F15EB9" w:rsidP="00F15EB9">
      <w:pPr>
        <w:ind w:left="720" w:hanging="720"/>
        <w:rPr>
          <w:sz w:val="24"/>
          <w:szCs w:val="24"/>
        </w:rPr>
      </w:pPr>
    </w:p>
    <w:p w14:paraId="193A61D1" w14:textId="77777777" w:rsidR="00F15EB9" w:rsidRDefault="00F15EB9" w:rsidP="00F15EB9">
      <w:pPr>
        <w:ind w:left="720" w:hanging="720"/>
        <w:rPr>
          <w:sz w:val="24"/>
          <w:szCs w:val="24"/>
        </w:rPr>
      </w:pPr>
      <w:r w:rsidRPr="009D11E7">
        <w:rPr>
          <w:sz w:val="24"/>
          <w:szCs w:val="24"/>
        </w:rPr>
        <w:t xml:space="preserve">Park, J., &amp; Kim, M. (2022). Professional competence and job performance among nurses. </w:t>
      </w:r>
      <w:r w:rsidRPr="009D11E7">
        <w:rPr>
          <w:i/>
          <w:iCs/>
          <w:sz w:val="24"/>
          <w:szCs w:val="24"/>
        </w:rPr>
        <w:t>Healthcare, 10</w:t>
      </w:r>
      <w:r w:rsidRPr="009D11E7">
        <w:rPr>
          <w:sz w:val="24"/>
          <w:szCs w:val="24"/>
        </w:rPr>
        <w:t>(5), 874.</w:t>
      </w:r>
    </w:p>
    <w:p w14:paraId="6FC7567B" w14:textId="77777777" w:rsidR="00F15EB9" w:rsidRPr="009D11E7" w:rsidRDefault="00F15EB9" w:rsidP="00F15EB9">
      <w:pPr>
        <w:ind w:left="720" w:hanging="720"/>
        <w:rPr>
          <w:sz w:val="24"/>
          <w:szCs w:val="24"/>
        </w:rPr>
      </w:pPr>
    </w:p>
    <w:p w14:paraId="4D4D986E" w14:textId="77777777" w:rsidR="00F15EB9" w:rsidRPr="009D11E7" w:rsidRDefault="00F15EB9" w:rsidP="00F15EB9">
      <w:pPr>
        <w:ind w:left="720" w:hanging="720"/>
        <w:rPr>
          <w:sz w:val="24"/>
          <w:szCs w:val="24"/>
        </w:rPr>
      </w:pPr>
      <w:r w:rsidRPr="009D11E7">
        <w:rPr>
          <w:sz w:val="24"/>
          <w:szCs w:val="24"/>
        </w:rPr>
        <w:t xml:space="preserve">Santos, J. A., Labrague, L. J., &amp; Falguera, C. (2022). Organizational communication and nurse development. </w:t>
      </w:r>
      <w:r w:rsidRPr="009D11E7">
        <w:rPr>
          <w:i/>
          <w:iCs/>
          <w:sz w:val="24"/>
          <w:szCs w:val="24"/>
        </w:rPr>
        <w:t>Journal of Nursing Management, 30</w:t>
      </w:r>
      <w:r w:rsidRPr="009D11E7">
        <w:rPr>
          <w:sz w:val="24"/>
          <w:szCs w:val="24"/>
        </w:rPr>
        <w:t>(6), 1542–1550.</w:t>
      </w:r>
    </w:p>
    <w:p w14:paraId="34DD9598" w14:textId="77777777" w:rsidR="00F15EB9" w:rsidRPr="009D11E7" w:rsidRDefault="00F15EB9" w:rsidP="00F15EB9">
      <w:pPr>
        <w:ind w:left="720" w:hanging="720"/>
        <w:rPr>
          <w:sz w:val="24"/>
          <w:szCs w:val="24"/>
        </w:rPr>
      </w:pPr>
    </w:p>
    <w:p w14:paraId="33C0B5B2" w14:textId="77777777" w:rsidR="00F15EB9" w:rsidRPr="009D11E7" w:rsidRDefault="00F15EB9" w:rsidP="00F15EB9">
      <w:pPr>
        <w:ind w:left="720" w:hanging="720"/>
        <w:rPr>
          <w:sz w:val="24"/>
          <w:szCs w:val="24"/>
        </w:rPr>
      </w:pPr>
      <w:r w:rsidRPr="009D11E7">
        <w:rPr>
          <w:sz w:val="24"/>
          <w:szCs w:val="24"/>
        </w:rPr>
        <w:t xml:space="preserve">Santos, J. A., Labrague, L. J., &amp; Falguera, C. (2023). Organizational communication and professional development among nurses. </w:t>
      </w:r>
      <w:r w:rsidRPr="009D11E7">
        <w:rPr>
          <w:i/>
          <w:iCs/>
          <w:sz w:val="24"/>
          <w:szCs w:val="24"/>
        </w:rPr>
        <w:t>Journal of Nursing Management, 31</w:t>
      </w:r>
      <w:r w:rsidRPr="009D11E7">
        <w:rPr>
          <w:sz w:val="24"/>
          <w:szCs w:val="24"/>
        </w:rPr>
        <w:t xml:space="preserve">(2), 450–458. </w:t>
      </w:r>
      <w:hyperlink r:id="rId42" w:history="1">
        <w:r w:rsidRPr="009D11E7">
          <w:rPr>
            <w:rStyle w:val="Hyperlink"/>
            <w:color w:val="auto"/>
            <w:sz w:val="24"/>
            <w:szCs w:val="24"/>
            <w:u w:val="none"/>
          </w:rPr>
          <w:t>https://doi.org/10.1111/jonm.13784</w:t>
        </w:r>
      </w:hyperlink>
    </w:p>
    <w:p w14:paraId="03074077" w14:textId="77777777" w:rsidR="00F15EB9" w:rsidRPr="009D11E7" w:rsidRDefault="00F15EB9" w:rsidP="00F15EB9">
      <w:pPr>
        <w:ind w:left="720" w:hanging="720"/>
        <w:rPr>
          <w:sz w:val="24"/>
          <w:szCs w:val="24"/>
        </w:rPr>
      </w:pPr>
    </w:p>
    <w:p w14:paraId="4840BDB1" w14:textId="77777777" w:rsidR="00F15EB9" w:rsidRPr="009D11E7" w:rsidRDefault="00F15EB9" w:rsidP="00F15EB9">
      <w:pPr>
        <w:ind w:left="720" w:hanging="720"/>
        <w:rPr>
          <w:sz w:val="24"/>
          <w:szCs w:val="24"/>
        </w:rPr>
      </w:pPr>
      <w:r w:rsidRPr="009D11E7">
        <w:rPr>
          <w:sz w:val="24"/>
          <w:szCs w:val="24"/>
        </w:rPr>
        <w:t xml:space="preserve">Senge, P. M. (1990). </w:t>
      </w:r>
      <w:r w:rsidRPr="009D11E7">
        <w:rPr>
          <w:i/>
          <w:iCs/>
          <w:sz w:val="24"/>
          <w:szCs w:val="24"/>
        </w:rPr>
        <w:t>The fifth discipline: The art and practice of the learning organization</w:t>
      </w:r>
      <w:r w:rsidRPr="009D11E7">
        <w:rPr>
          <w:sz w:val="24"/>
          <w:szCs w:val="24"/>
        </w:rPr>
        <w:t xml:space="preserve">. Doubleday. </w:t>
      </w:r>
      <w:hyperlink r:id="rId43" w:history="1">
        <w:r w:rsidRPr="009D11E7">
          <w:rPr>
            <w:rStyle w:val="Hyperlink"/>
            <w:color w:val="auto"/>
            <w:sz w:val="24"/>
            <w:szCs w:val="24"/>
            <w:u w:val="none"/>
          </w:rPr>
          <w:t>https://doi.org/10.1002/hrm.393030011</w:t>
        </w:r>
      </w:hyperlink>
    </w:p>
    <w:p w14:paraId="76BA0C70" w14:textId="77777777" w:rsidR="00F15EB9" w:rsidRPr="009D11E7" w:rsidRDefault="00F15EB9" w:rsidP="00F15EB9">
      <w:pPr>
        <w:ind w:left="720" w:hanging="720"/>
        <w:rPr>
          <w:sz w:val="24"/>
          <w:szCs w:val="24"/>
        </w:rPr>
      </w:pPr>
    </w:p>
    <w:p w14:paraId="5A7C0D10" w14:textId="77777777" w:rsidR="00F15EB9" w:rsidRPr="009D11E7" w:rsidRDefault="00F15EB9" w:rsidP="00F15EB9">
      <w:pPr>
        <w:ind w:left="720" w:hanging="720"/>
        <w:rPr>
          <w:sz w:val="24"/>
          <w:szCs w:val="24"/>
        </w:rPr>
      </w:pPr>
      <w:r w:rsidRPr="009D11E7">
        <w:rPr>
          <w:sz w:val="24"/>
          <w:szCs w:val="24"/>
        </w:rPr>
        <w:t xml:space="preserve">Senge, P. M. (2020). The fifth discipline: The art and practice of the learning organization. Currency. </w:t>
      </w:r>
      <w:hyperlink r:id="rId44" w:history="1">
        <w:r w:rsidRPr="009D11E7">
          <w:rPr>
            <w:rStyle w:val="Hyperlink"/>
            <w:color w:val="auto"/>
            <w:sz w:val="24"/>
            <w:szCs w:val="24"/>
            <w:u w:val="none"/>
          </w:rPr>
          <w:t>https://doi.org/10.1002/hrm.3930300110</w:t>
        </w:r>
      </w:hyperlink>
    </w:p>
    <w:p w14:paraId="07312E88" w14:textId="77777777" w:rsidR="00F15EB9" w:rsidRPr="009D11E7" w:rsidRDefault="00F15EB9" w:rsidP="00F15EB9">
      <w:pPr>
        <w:ind w:left="720" w:hanging="720"/>
        <w:rPr>
          <w:sz w:val="24"/>
          <w:szCs w:val="24"/>
        </w:rPr>
      </w:pPr>
      <w:r w:rsidRPr="009D11E7">
        <w:rPr>
          <w:sz w:val="24"/>
          <w:szCs w:val="24"/>
        </w:rPr>
        <w:lastRenderedPageBreak/>
        <w:t xml:space="preserve">Shaughnessy, M., Smith, C., &amp; Feiler, J. (2021). Coaching leadership and innovation among healthcare professionals. </w:t>
      </w:r>
      <w:r w:rsidRPr="009D11E7">
        <w:rPr>
          <w:i/>
          <w:iCs/>
          <w:sz w:val="24"/>
          <w:szCs w:val="24"/>
        </w:rPr>
        <w:t>Journal of Healthcare Leadership, 13</w:t>
      </w:r>
      <w:r w:rsidRPr="009D11E7">
        <w:rPr>
          <w:sz w:val="24"/>
          <w:szCs w:val="24"/>
        </w:rPr>
        <w:t xml:space="preserve">, 123–133. </w:t>
      </w:r>
      <w:hyperlink r:id="rId45" w:history="1">
        <w:r w:rsidRPr="009D11E7">
          <w:rPr>
            <w:rStyle w:val="Hyperlink"/>
            <w:color w:val="auto"/>
            <w:sz w:val="24"/>
            <w:szCs w:val="24"/>
            <w:u w:val="none"/>
          </w:rPr>
          <w:t>https://doi.org/10.2147/JHL.S315889</w:t>
        </w:r>
      </w:hyperlink>
    </w:p>
    <w:p w14:paraId="04D2DD78" w14:textId="77777777" w:rsidR="00F15EB9" w:rsidRPr="009D11E7" w:rsidRDefault="00F15EB9" w:rsidP="00F15EB9">
      <w:pPr>
        <w:ind w:left="720" w:hanging="720"/>
        <w:rPr>
          <w:sz w:val="24"/>
          <w:szCs w:val="24"/>
        </w:rPr>
      </w:pPr>
    </w:p>
    <w:p w14:paraId="2886F1B4" w14:textId="77777777" w:rsidR="00F15EB9" w:rsidRPr="009D11E7" w:rsidRDefault="00F15EB9" w:rsidP="00F15EB9">
      <w:pPr>
        <w:ind w:left="720" w:hanging="720"/>
      </w:pPr>
      <w:r w:rsidRPr="009D11E7">
        <w:rPr>
          <w:sz w:val="24"/>
          <w:szCs w:val="24"/>
        </w:rPr>
        <w:t xml:space="preserve">Specchia, M. L., Cozzolino, M. R., Carini, E., Di Pilla, A., Galletti, C., Ricciardi, W., &amp; Damiani, G. (2021). Leadership styles and nurses’ job satisfaction. </w:t>
      </w:r>
      <w:r w:rsidRPr="009D11E7">
        <w:rPr>
          <w:i/>
          <w:iCs/>
          <w:sz w:val="24"/>
          <w:szCs w:val="24"/>
        </w:rPr>
        <w:t>International Journal of Environmental Research and Public Health, 18</w:t>
      </w:r>
      <w:r w:rsidRPr="009D11E7">
        <w:rPr>
          <w:sz w:val="24"/>
          <w:szCs w:val="24"/>
        </w:rPr>
        <w:t xml:space="preserve">(4), 1552. </w:t>
      </w:r>
      <w:hyperlink r:id="rId46" w:tgtFrame="_new" w:history="1">
        <w:r w:rsidRPr="009D11E7">
          <w:rPr>
            <w:rStyle w:val="Hyperlink"/>
            <w:color w:val="auto"/>
            <w:sz w:val="24"/>
            <w:szCs w:val="24"/>
            <w:u w:val="none"/>
          </w:rPr>
          <w:t>https://doi.org/10.3390/ijerph18041552</w:t>
        </w:r>
      </w:hyperlink>
    </w:p>
    <w:p w14:paraId="5BF34734" w14:textId="77777777" w:rsidR="00F15EB9" w:rsidRPr="009D11E7" w:rsidRDefault="00F15EB9" w:rsidP="00F15EB9">
      <w:pPr>
        <w:ind w:left="720" w:hanging="720"/>
        <w:rPr>
          <w:sz w:val="24"/>
          <w:szCs w:val="24"/>
        </w:rPr>
      </w:pPr>
    </w:p>
    <w:p w14:paraId="1EFF744D" w14:textId="77777777" w:rsidR="00F15EB9" w:rsidRPr="009D11E7" w:rsidRDefault="00F15EB9" w:rsidP="00F15EB9">
      <w:pPr>
        <w:ind w:left="720" w:hanging="720"/>
        <w:rPr>
          <w:sz w:val="24"/>
          <w:szCs w:val="24"/>
        </w:rPr>
      </w:pPr>
      <w:r w:rsidRPr="009D11E7">
        <w:rPr>
          <w:sz w:val="24"/>
          <w:szCs w:val="24"/>
        </w:rPr>
        <w:t xml:space="preserve">Teo, S. T. T., Bentley, T., Nguyen, D., &amp; Blackwood, K. (2021). Communication climate, resilience, and workplace well-being among nurses. </w:t>
      </w:r>
      <w:r w:rsidRPr="009D11E7">
        <w:rPr>
          <w:i/>
          <w:iCs/>
          <w:sz w:val="24"/>
          <w:szCs w:val="24"/>
        </w:rPr>
        <w:t>International Journal of Environmental Research and Public Health, 18</w:t>
      </w:r>
      <w:r w:rsidRPr="009D11E7">
        <w:rPr>
          <w:sz w:val="24"/>
          <w:szCs w:val="24"/>
        </w:rPr>
        <w:t>(21), 11245. https://doi.org/10.3390/ijerph182111245</w:t>
      </w:r>
    </w:p>
    <w:p w14:paraId="491D82B7" w14:textId="77777777" w:rsidR="00F15EB9" w:rsidRPr="009D11E7" w:rsidRDefault="00F15EB9" w:rsidP="00F15EB9">
      <w:pPr>
        <w:pStyle w:val="NormalWeb"/>
        <w:ind w:left="720" w:hanging="720"/>
        <w:jc w:val="both"/>
      </w:pPr>
      <w:r w:rsidRPr="009D11E7">
        <w:t xml:space="preserve">Teo, S. T. T., Bentley, T., Nguyen, D., &amp; Blackwood, K. (2021). Communication climate, resilience, and workplace well-being among nurses. </w:t>
      </w:r>
      <w:r w:rsidRPr="009D11E7">
        <w:rPr>
          <w:rStyle w:val="Emphasis"/>
        </w:rPr>
        <w:t>International Journal of Environmental Research and Public Health, 18</w:t>
      </w:r>
      <w:r w:rsidRPr="009D11E7">
        <w:t>(21), 11245. https://doi.org/10.3390/ijerph182111245</w:t>
      </w:r>
    </w:p>
    <w:p w14:paraId="0C2C9108" w14:textId="77777777" w:rsidR="00F15EB9" w:rsidRPr="009D11E7" w:rsidRDefault="00F15EB9" w:rsidP="00F15EB9">
      <w:pPr>
        <w:ind w:left="720" w:hanging="720"/>
        <w:rPr>
          <w:sz w:val="24"/>
          <w:szCs w:val="24"/>
        </w:rPr>
      </w:pPr>
      <w:r w:rsidRPr="009D11E7">
        <w:rPr>
          <w:sz w:val="24"/>
          <w:szCs w:val="24"/>
        </w:rPr>
        <w:t xml:space="preserve">Vermeir, P., Vandijck, D., Degroote, S., Peleman, R., Verhaeghe, R., Mortier, E., &amp; Vogelaers, D. (2020). Communication in healthcare: A narrative review of the literature and practical recommendations. </w:t>
      </w:r>
      <w:r w:rsidRPr="009D11E7">
        <w:rPr>
          <w:i/>
          <w:iCs/>
          <w:sz w:val="24"/>
          <w:szCs w:val="24"/>
        </w:rPr>
        <w:t>International Journal of Clinical Practice, 74</w:t>
      </w:r>
      <w:r w:rsidRPr="009D11E7">
        <w:rPr>
          <w:sz w:val="24"/>
          <w:szCs w:val="24"/>
        </w:rPr>
        <w:t xml:space="preserve">(4), e13555. </w:t>
      </w:r>
      <w:hyperlink r:id="rId47" w:history="1">
        <w:r w:rsidRPr="009D11E7">
          <w:rPr>
            <w:rStyle w:val="Hyperlink"/>
            <w:color w:val="auto"/>
            <w:sz w:val="24"/>
            <w:szCs w:val="24"/>
            <w:u w:val="none"/>
          </w:rPr>
          <w:t>https://doi.org/10.1111/ijcp.13555</w:t>
        </w:r>
      </w:hyperlink>
    </w:p>
    <w:p w14:paraId="24C49EA0" w14:textId="77777777" w:rsidR="00F15EB9" w:rsidRPr="009D11E7" w:rsidRDefault="00F15EB9" w:rsidP="00F15EB9">
      <w:pPr>
        <w:ind w:left="720" w:hanging="720"/>
        <w:rPr>
          <w:sz w:val="24"/>
          <w:szCs w:val="24"/>
        </w:rPr>
      </w:pPr>
    </w:p>
    <w:p w14:paraId="260614E0" w14:textId="77777777" w:rsidR="00F15EB9" w:rsidRPr="009D11E7" w:rsidRDefault="00F15EB9" w:rsidP="00F15EB9">
      <w:pPr>
        <w:ind w:left="720" w:hanging="720"/>
        <w:rPr>
          <w:sz w:val="24"/>
          <w:szCs w:val="24"/>
        </w:rPr>
      </w:pPr>
      <w:r w:rsidRPr="009D11E7">
        <w:rPr>
          <w:sz w:val="24"/>
          <w:szCs w:val="24"/>
        </w:rPr>
        <w:t xml:space="preserve">Wang, X., Liu, L., Zou, F., Hao, J., &amp; Wu, H. (2022). Associations of occupational stressors, perceived organizational support, and psychological capital with work engagement among nurses. </w:t>
      </w:r>
      <w:r w:rsidRPr="009D11E7">
        <w:rPr>
          <w:i/>
          <w:iCs/>
          <w:sz w:val="24"/>
          <w:szCs w:val="24"/>
        </w:rPr>
        <w:t>International Journal of Nursing Practice, 28</w:t>
      </w:r>
      <w:r w:rsidRPr="009D11E7">
        <w:rPr>
          <w:sz w:val="24"/>
          <w:szCs w:val="24"/>
        </w:rPr>
        <w:t xml:space="preserve">(1), e12946. </w:t>
      </w:r>
      <w:hyperlink r:id="rId48" w:history="1">
        <w:r w:rsidRPr="009D11E7">
          <w:rPr>
            <w:rStyle w:val="Hyperlink"/>
            <w:color w:val="auto"/>
            <w:sz w:val="24"/>
            <w:szCs w:val="24"/>
            <w:u w:val="none"/>
          </w:rPr>
          <w:t>https://doi.org/10.1111/ijn.12946</w:t>
        </w:r>
      </w:hyperlink>
    </w:p>
    <w:p w14:paraId="525BAA6B" w14:textId="77777777" w:rsidR="00F15EB9" w:rsidRPr="009D11E7" w:rsidRDefault="00F15EB9" w:rsidP="00F15EB9">
      <w:pPr>
        <w:ind w:left="720" w:hanging="720"/>
        <w:rPr>
          <w:sz w:val="24"/>
          <w:szCs w:val="24"/>
        </w:rPr>
      </w:pPr>
    </w:p>
    <w:p w14:paraId="42D7A3FC" w14:textId="77777777" w:rsidR="00F15EB9" w:rsidRPr="009D11E7" w:rsidRDefault="00F15EB9" w:rsidP="00F15EB9">
      <w:pPr>
        <w:ind w:left="720" w:hanging="720"/>
      </w:pPr>
      <w:r w:rsidRPr="009D11E7">
        <w:rPr>
          <w:sz w:val="24"/>
          <w:szCs w:val="24"/>
        </w:rPr>
        <w:t xml:space="preserve">Wei, H., Roberts, P., Strickler, J., &amp; Corbett, R. W. (2020). Nurse leaders’ strategies to foster nurse resilience. </w:t>
      </w:r>
      <w:r w:rsidRPr="009D11E7">
        <w:rPr>
          <w:i/>
          <w:iCs/>
          <w:sz w:val="24"/>
          <w:szCs w:val="24"/>
        </w:rPr>
        <w:t>Journal of Nursing Management, 27</w:t>
      </w:r>
      <w:r w:rsidRPr="009D11E7">
        <w:rPr>
          <w:sz w:val="24"/>
          <w:szCs w:val="24"/>
        </w:rPr>
        <w:t xml:space="preserve">(4), 681–687. </w:t>
      </w:r>
      <w:hyperlink r:id="rId49" w:tgtFrame="_new" w:history="1">
        <w:r w:rsidRPr="009D11E7">
          <w:rPr>
            <w:rStyle w:val="Hyperlink"/>
            <w:color w:val="auto"/>
            <w:sz w:val="24"/>
            <w:szCs w:val="24"/>
            <w:u w:val="none"/>
          </w:rPr>
          <w:t>https://doi.org/10.1111/jonm.12736</w:t>
        </w:r>
      </w:hyperlink>
    </w:p>
    <w:p w14:paraId="65BAD4E9" w14:textId="77777777" w:rsidR="00F15EB9" w:rsidRPr="009D11E7" w:rsidRDefault="00F15EB9" w:rsidP="00F15EB9">
      <w:pPr>
        <w:ind w:left="720" w:hanging="720"/>
        <w:rPr>
          <w:sz w:val="24"/>
          <w:szCs w:val="24"/>
        </w:rPr>
      </w:pPr>
    </w:p>
    <w:p w14:paraId="4B86CABB" w14:textId="77777777" w:rsidR="00F15EB9" w:rsidRPr="009D11E7" w:rsidRDefault="00F15EB9" w:rsidP="00F15EB9">
      <w:pPr>
        <w:ind w:left="720" w:hanging="720"/>
        <w:rPr>
          <w:sz w:val="24"/>
          <w:szCs w:val="24"/>
        </w:rPr>
      </w:pPr>
      <w:r w:rsidRPr="009D11E7">
        <w:rPr>
          <w:sz w:val="24"/>
          <w:szCs w:val="24"/>
        </w:rPr>
        <w:t xml:space="preserve">Wei, H., Sewell, K. A., Woody, G., &amp; Rose, M. A. (2022). The state of the science of nurse work environments in the United States: A systematic review. </w:t>
      </w:r>
      <w:r w:rsidRPr="009D11E7">
        <w:rPr>
          <w:i/>
          <w:iCs/>
          <w:sz w:val="24"/>
          <w:szCs w:val="24"/>
        </w:rPr>
        <w:t>International Journal of Nursing Sciences, 9</w:t>
      </w:r>
      <w:r w:rsidRPr="009D11E7">
        <w:rPr>
          <w:sz w:val="24"/>
          <w:szCs w:val="24"/>
        </w:rPr>
        <w:t>(3), 287–300. https://doi.org/10.1016/j.ijnss.2022.04.010</w:t>
      </w:r>
    </w:p>
    <w:p w14:paraId="0D1C4AD8" w14:textId="77777777" w:rsidR="00F15EB9" w:rsidRPr="009D11E7" w:rsidRDefault="00F15EB9" w:rsidP="00F15EB9">
      <w:pPr>
        <w:spacing w:before="100" w:beforeAutospacing="1" w:after="100" w:afterAutospacing="1"/>
        <w:ind w:left="720" w:hanging="720"/>
        <w:rPr>
          <w:sz w:val="24"/>
          <w:szCs w:val="24"/>
          <w:lang w:eastAsia="en-PH"/>
        </w:rPr>
      </w:pPr>
      <w:r w:rsidRPr="009D11E7">
        <w:rPr>
          <w:sz w:val="24"/>
          <w:szCs w:val="24"/>
          <w:lang w:eastAsia="en-PH"/>
        </w:rPr>
        <w:t xml:space="preserve">Youngcharoen, P., Aree-Ue, S., &amp; Malathum, P. (2024). Online learning to improve nurses’ knowledge, attitudes, and practices in pain management among older adults. </w:t>
      </w:r>
      <w:r w:rsidRPr="009D11E7">
        <w:rPr>
          <w:i/>
          <w:iCs/>
          <w:sz w:val="24"/>
          <w:szCs w:val="24"/>
          <w:lang w:eastAsia="en-PH"/>
        </w:rPr>
        <w:t>Pain Management Nursing, 25</w:t>
      </w:r>
      <w:r w:rsidRPr="009D11E7">
        <w:rPr>
          <w:sz w:val="24"/>
          <w:szCs w:val="24"/>
          <w:lang w:eastAsia="en-PH"/>
        </w:rPr>
        <w:t>(3), 260–267. https://doi.org/10.1016/j.pmn.2024.01.013</w:t>
      </w:r>
    </w:p>
    <w:p w14:paraId="116FEAF5" w14:textId="77777777" w:rsidR="00F15EB9" w:rsidRPr="009D11E7" w:rsidRDefault="00F15EB9" w:rsidP="00F15EB9">
      <w:pPr>
        <w:ind w:left="720" w:hanging="720"/>
        <w:rPr>
          <w:sz w:val="24"/>
          <w:szCs w:val="24"/>
        </w:rPr>
      </w:pPr>
      <w:r w:rsidRPr="009D11E7">
        <w:rPr>
          <w:sz w:val="24"/>
          <w:szCs w:val="24"/>
        </w:rPr>
        <w:t xml:space="preserve">Zhang, X., Li, N., Ullrich, J., &amp; van Dick, R. (2022). Empowering leadership and employee competence. </w:t>
      </w:r>
      <w:r w:rsidRPr="009D11E7">
        <w:rPr>
          <w:i/>
          <w:iCs/>
          <w:sz w:val="24"/>
          <w:szCs w:val="24"/>
        </w:rPr>
        <w:t>Journal of Organizational Behavior, 43</w:t>
      </w:r>
      <w:r w:rsidRPr="009D11E7">
        <w:rPr>
          <w:sz w:val="24"/>
          <w:szCs w:val="24"/>
        </w:rPr>
        <w:t>(4), 556–572. https://doi.org/10.1002/job.2596</w:t>
      </w:r>
    </w:p>
    <w:p w14:paraId="0D2687A6" w14:textId="38611D01" w:rsidR="00B21E0B" w:rsidRPr="00D63EE6" w:rsidRDefault="00F15EB9" w:rsidP="00F15EB9">
      <w:pPr>
        <w:widowControl/>
        <w:spacing w:before="100" w:beforeAutospacing="1" w:after="100" w:afterAutospacing="1"/>
        <w:ind w:left="720" w:hanging="720"/>
        <w:rPr>
          <w:sz w:val="24"/>
          <w:szCs w:val="24"/>
          <w:lang w:val="en-PH" w:eastAsia="en-PH"/>
        </w:rPr>
      </w:pPr>
      <w:r w:rsidRPr="009D11E7">
        <w:t xml:space="preserve">Zhao, R., Zhang, Y., &amp; Li, X. (2024). Organizational learning and nurses’ work outcomes in primary care settings. </w:t>
      </w:r>
      <w:r w:rsidRPr="009D11E7">
        <w:rPr>
          <w:rStyle w:val="Emphasis"/>
        </w:rPr>
        <w:t>BMC Nursing, 23</w:t>
      </w:r>
      <w:r w:rsidRPr="009D11E7">
        <w:t>, 189. https://doi.org/10.1186/s12912-024-01892-0</w:t>
      </w:r>
    </w:p>
    <w:p w14:paraId="0367FEFA" w14:textId="69466B5E" w:rsidR="00167428" w:rsidRPr="00193713" w:rsidRDefault="00167428" w:rsidP="00B21E0B">
      <w:pPr>
        <w:spacing w:before="100" w:beforeAutospacing="1" w:after="100" w:afterAutospacing="1"/>
        <w:ind w:left="720" w:hanging="720"/>
        <w:jc w:val="both"/>
        <w:rPr>
          <w:sz w:val="24"/>
          <w:szCs w:val="24"/>
          <w:lang w:val="en-PH" w:eastAsia="en-PH"/>
        </w:rPr>
      </w:pPr>
    </w:p>
    <w:sectPr w:rsidR="00167428" w:rsidRPr="00193713" w:rsidSect="00E70281">
      <w:headerReference w:type="default" r:id="rId5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EB6C" w14:textId="77777777" w:rsidR="00F24496" w:rsidRDefault="00F24496" w:rsidP="007429CC">
      <w:r>
        <w:separator/>
      </w:r>
    </w:p>
  </w:endnote>
  <w:endnote w:type="continuationSeparator" w:id="0">
    <w:p w14:paraId="6C5995F0" w14:textId="77777777" w:rsidR="00F24496" w:rsidRDefault="00F24496"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AB73" w14:textId="77777777" w:rsidR="00F24496" w:rsidRDefault="00F24496" w:rsidP="007429CC">
      <w:r>
        <w:separator/>
      </w:r>
    </w:p>
  </w:footnote>
  <w:footnote w:type="continuationSeparator" w:id="0">
    <w:p w14:paraId="2507134B" w14:textId="77777777" w:rsidR="00F24496" w:rsidRDefault="00F24496"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CDE21AC"/>
    <w:multiLevelType w:val="hybridMultilevel"/>
    <w:tmpl w:val="321A5A0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0B0595"/>
    <w:multiLevelType w:val="hybridMultilevel"/>
    <w:tmpl w:val="B0BEE00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4"/>
  </w:num>
  <w:num w:numId="2" w16cid:durableId="1803769808">
    <w:abstractNumId w:val="6"/>
  </w:num>
  <w:num w:numId="3" w16cid:durableId="1020858721">
    <w:abstractNumId w:val="22"/>
  </w:num>
  <w:num w:numId="4" w16cid:durableId="93021007">
    <w:abstractNumId w:val="23"/>
  </w:num>
  <w:num w:numId="5" w16cid:durableId="581715566">
    <w:abstractNumId w:val="17"/>
  </w:num>
  <w:num w:numId="6" w16cid:durableId="27798055">
    <w:abstractNumId w:val="16"/>
  </w:num>
  <w:num w:numId="7" w16cid:durableId="244651265">
    <w:abstractNumId w:val="21"/>
  </w:num>
  <w:num w:numId="8" w16cid:durableId="324210136">
    <w:abstractNumId w:val="4"/>
  </w:num>
  <w:num w:numId="9" w16cid:durableId="696320212">
    <w:abstractNumId w:val="19"/>
  </w:num>
  <w:num w:numId="10" w16cid:durableId="821770716">
    <w:abstractNumId w:val="11"/>
  </w:num>
  <w:num w:numId="11" w16cid:durableId="694042021">
    <w:abstractNumId w:val="3"/>
  </w:num>
  <w:num w:numId="12" w16cid:durableId="605311228">
    <w:abstractNumId w:val="14"/>
  </w:num>
  <w:num w:numId="13" w16cid:durableId="1758749573">
    <w:abstractNumId w:val="7"/>
  </w:num>
  <w:num w:numId="14" w16cid:durableId="1091857274">
    <w:abstractNumId w:val="2"/>
  </w:num>
  <w:num w:numId="15" w16cid:durableId="236674306">
    <w:abstractNumId w:val="13"/>
  </w:num>
  <w:num w:numId="16" w16cid:durableId="1787694507">
    <w:abstractNumId w:val="0"/>
  </w:num>
  <w:num w:numId="17" w16cid:durableId="1932546860">
    <w:abstractNumId w:val="20"/>
  </w:num>
  <w:num w:numId="18" w16cid:durableId="888035991">
    <w:abstractNumId w:val="18"/>
  </w:num>
  <w:num w:numId="19" w16cid:durableId="761993520">
    <w:abstractNumId w:val="15"/>
  </w:num>
  <w:num w:numId="20" w16cid:durableId="1102992843">
    <w:abstractNumId w:val="10"/>
  </w:num>
  <w:num w:numId="21" w16cid:durableId="1319379424">
    <w:abstractNumId w:val="1"/>
  </w:num>
  <w:num w:numId="22" w16cid:durableId="560217989">
    <w:abstractNumId w:val="12"/>
  </w:num>
  <w:num w:numId="23" w16cid:durableId="1172796642">
    <w:abstractNumId w:val="9"/>
  </w:num>
  <w:num w:numId="24" w16cid:durableId="8875269">
    <w:abstractNumId w:val="8"/>
  </w:num>
  <w:num w:numId="25" w16cid:durableId="8289808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07B6"/>
    <w:rsid w:val="00034C61"/>
    <w:rsid w:val="000409D5"/>
    <w:rsid w:val="0004215A"/>
    <w:rsid w:val="0008782C"/>
    <w:rsid w:val="00093D17"/>
    <w:rsid w:val="000A2393"/>
    <w:rsid w:val="000A5BEB"/>
    <w:rsid w:val="000C58F3"/>
    <w:rsid w:val="000F14F9"/>
    <w:rsid w:val="00115B09"/>
    <w:rsid w:val="001433C5"/>
    <w:rsid w:val="0015088E"/>
    <w:rsid w:val="00163C29"/>
    <w:rsid w:val="00167428"/>
    <w:rsid w:val="00170CE1"/>
    <w:rsid w:val="00180A5F"/>
    <w:rsid w:val="00193713"/>
    <w:rsid w:val="00195F61"/>
    <w:rsid w:val="00196940"/>
    <w:rsid w:val="001A129D"/>
    <w:rsid w:val="001A16A4"/>
    <w:rsid w:val="001A39D2"/>
    <w:rsid w:val="001B31C7"/>
    <w:rsid w:val="001C38DD"/>
    <w:rsid w:val="001C60B8"/>
    <w:rsid w:val="001C7C42"/>
    <w:rsid w:val="001E2F40"/>
    <w:rsid w:val="001E43F4"/>
    <w:rsid w:val="001F4840"/>
    <w:rsid w:val="00202FB7"/>
    <w:rsid w:val="002159A9"/>
    <w:rsid w:val="00220782"/>
    <w:rsid w:val="002367B7"/>
    <w:rsid w:val="00241AB8"/>
    <w:rsid w:val="00255E36"/>
    <w:rsid w:val="00262952"/>
    <w:rsid w:val="00267BD1"/>
    <w:rsid w:val="0028233E"/>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0AFA"/>
    <w:rsid w:val="003F1B69"/>
    <w:rsid w:val="00432A12"/>
    <w:rsid w:val="004405A5"/>
    <w:rsid w:val="0046177F"/>
    <w:rsid w:val="00463FDD"/>
    <w:rsid w:val="004774BC"/>
    <w:rsid w:val="00482339"/>
    <w:rsid w:val="004A18D9"/>
    <w:rsid w:val="004A2488"/>
    <w:rsid w:val="004B5501"/>
    <w:rsid w:val="004E763D"/>
    <w:rsid w:val="004F41A7"/>
    <w:rsid w:val="004F6D05"/>
    <w:rsid w:val="0052205F"/>
    <w:rsid w:val="00530B1D"/>
    <w:rsid w:val="0055620A"/>
    <w:rsid w:val="0055775A"/>
    <w:rsid w:val="00561B92"/>
    <w:rsid w:val="00561FB2"/>
    <w:rsid w:val="0056291A"/>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00D6"/>
    <w:rsid w:val="00655441"/>
    <w:rsid w:val="00662000"/>
    <w:rsid w:val="00671471"/>
    <w:rsid w:val="006B4DE6"/>
    <w:rsid w:val="006F1C28"/>
    <w:rsid w:val="006F31AB"/>
    <w:rsid w:val="00705462"/>
    <w:rsid w:val="0070784E"/>
    <w:rsid w:val="00710924"/>
    <w:rsid w:val="0071391C"/>
    <w:rsid w:val="00715E8A"/>
    <w:rsid w:val="00721E24"/>
    <w:rsid w:val="00722C3D"/>
    <w:rsid w:val="0074188F"/>
    <w:rsid w:val="007429CC"/>
    <w:rsid w:val="00762BE3"/>
    <w:rsid w:val="00772476"/>
    <w:rsid w:val="00775FED"/>
    <w:rsid w:val="00776E04"/>
    <w:rsid w:val="00776E37"/>
    <w:rsid w:val="00777A6A"/>
    <w:rsid w:val="00781E1E"/>
    <w:rsid w:val="0079447A"/>
    <w:rsid w:val="007A05F4"/>
    <w:rsid w:val="007B64B1"/>
    <w:rsid w:val="007C0929"/>
    <w:rsid w:val="007C7027"/>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8F2EBA"/>
    <w:rsid w:val="0091784E"/>
    <w:rsid w:val="00920F62"/>
    <w:rsid w:val="00927058"/>
    <w:rsid w:val="00931CE8"/>
    <w:rsid w:val="009360FC"/>
    <w:rsid w:val="009423BF"/>
    <w:rsid w:val="00946F29"/>
    <w:rsid w:val="00967124"/>
    <w:rsid w:val="009739C8"/>
    <w:rsid w:val="009933FF"/>
    <w:rsid w:val="009976F4"/>
    <w:rsid w:val="009A7C64"/>
    <w:rsid w:val="009F0948"/>
    <w:rsid w:val="009F418C"/>
    <w:rsid w:val="00A03FFE"/>
    <w:rsid w:val="00A06ABB"/>
    <w:rsid w:val="00A0741B"/>
    <w:rsid w:val="00A13AE8"/>
    <w:rsid w:val="00A2205D"/>
    <w:rsid w:val="00A415F2"/>
    <w:rsid w:val="00A43B02"/>
    <w:rsid w:val="00A4756E"/>
    <w:rsid w:val="00A51084"/>
    <w:rsid w:val="00A567D8"/>
    <w:rsid w:val="00A628EB"/>
    <w:rsid w:val="00A70AA2"/>
    <w:rsid w:val="00A75E16"/>
    <w:rsid w:val="00AD103D"/>
    <w:rsid w:val="00AD6C89"/>
    <w:rsid w:val="00AD768A"/>
    <w:rsid w:val="00AE345C"/>
    <w:rsid w:val="00B01ED3"/>
    <w:rsid w:val="00B20184"/>
    <w:rsid w:val="00B21E0B"/>
    <w:rsid w:val="00B22A7E"/>
    <w:rsid w:val="00B318F4"/>
    <w:rsid w:val="00B34671"/>
    <w:rsid w:val="00B5645A"/>
    <w:rsid w:val="00B56947"/>
    <w:rsid w:val="00B75BE6"/>
    <w:rsid w:val="00B770F6"/>
    <w:rsid w:val="00B945D9"/>
    <w:rsid w:val="00BA2019"/>
    <w:rsid w:val="00BA53DD"/>
    <w:rsid w:val="00BA7ACD"/>
    <w:rsid w:val="00BC1BD2"/>
    <w:rsid w:val="00BD0444"/>
    <w:rsid w:val="00BD4E49"/>
    <w:rsid w:val="00BD60B4"/>
    <w:rsid w:val="00BE486B"/>
    <w:rsid w:val="00BF10D5"/>
    <w:rsid w:val="00BF1162"/>
    <w:rsid w:val="00BF4CE9"/>
    <w:rsid w:val="00C15B9A"/>
    <w:rsid w:val="00C24F51"/>
    <w:rsid w:val="00C304B4"/>
    <w:rsid w:val="00C311E1"/>
    <w:rsid w:val="00C34A2E"/>
    <w:rsid w:val="00C364AA"/>
    <w:rsid w:val="00C711C6"/>
    <w:rsid w:val="00C81EE5"/>
    <w:rsid w:val="00C8734D"/>
    <w:rsid w:val="00C87A82"/>
    <w:rsid w:val="00C95091"/>
    <w:rsid w:val="00CA2AC9"/>
    <w:rsid w:val="00CA3F76"/>
    <w:rsid w:val="00CB70E3"/>
    <w:rsid w:val="00CC5567"/>
    <w:rsid w:val="00CD11C5"/>
    <w:rsid w:val="00CD40EB"/>
    <w:rsid w:val="00CD54AE"/>
    <w:rsid w:val="00CE11F9"/>
    <w:rsid w:val="00CF0DC9"/>
    <w:rsid w:val="00D01AD5"/>
    <w:rsid w:val="00D1224A"/>
    <w:rsid w:val="00D17257"/>
    <w:rsid w:val="00D21510"/>
    <w:rsid w:val="00D22EE5"/>
    <w:rsid w:val="00D26CA7"/>
    <w:rsid w:val="00D40CA5"/>
    <w:rsid w:val="00D45A5B"/>
    <w:rsid w:val="00D50B1B"/>
    <w:rsid w:val="00D56482"/>
    <w:rsid w:val="00D66518"/>
    <w:rsid w:val="00D73945"/>
    <w:rsid w:val="00D92AE5"/>
    <w:rsid w:val="00D94BDF"/>
    <w:rsid w:val="00DB1FA3"/>
    <w:rsid w:val="00DB70AC"/>
    <w:rsid w:val="00DC2379"/>
    <w:rsid w:val="00DD00AD"/>
    <w:rsid w:val="00DD0354"/>
    <w:rsid w:val="00DE3846"/>
    <w:rsid w:val="00DE6854"/>
    <w:rsid w:val="00DF3087"/>
    <w:rsid w:val="00E2737F"/>
    <w:rsid w:val="00E3396E"/>
    <w:rsid w:val="00E44B7B"/>
    <w:rsid w:val="00E5048A"/>
    <w:rsid w:val="00E51C7E"/>
    <w:rsid w:val="00E55CE5"/>
    <w:rsid w:val="00E62293"/>
    <w:rsid w:val="00E70281"/>
    <w:rsid w:val="00E84656"/>
    <w:rsid w:val="00EA54EC"/>
    <w:rsid w:val="00EA636F"/>
    <w:rsid w:val="00EC14E7"/>
    <w:rsid w:val="00EC2F80"/>
    <w:rsid w:val="00EC4696"/>
    <w:rsid w:val="00EC5241"/>
    <w:rsid w:val="00EC5808"/>
    <w:rsid w:val="00EC6037"/>
    <w:rsid w:val="00ED205F"/>
    <w:rsid w:val="00ED4C89"/>
    <w:rsid w:val="00F02580"/>
    <w:rsid w:val="00F05691"/>
    <w:rsid w:val="00F10806"/>
    <w:rsid w:val="00F15EB9"/>
    <w:rsid w:val="00F23EE9"/>
    <w:rsid w:val="00F24496"/>
    <w:rsid w:val="00F338DF"/>
    <w:rsid w:val="00F37AA5"/>
    <w:rsid w:val="00F418C0"/>
    <w:rsid w:val="00F4547F"/>
    <w:rsid w:val="00F505A9"/>
    <w:rsid w:val="00F51E15"/>
    <w:rsid w:val="00F77CA4"/>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nop2.1187" TargetMode="External"/><Relationship Id="rId18" Type="http://schemas.openxmlformats.org/officeDocument/2006/relationships/hyperlink" Target="https://doi.org/10.1111/jan.14892" TargetMode="External"/><Relationship Id="rId26" Type="http://schemas.openxmlformats.org/officeDocument/2006/relationships/hyperlink" Target="https://doi.org/10.1177/08404704221094567" TargetMode="External"/><Relationship Id="rId39" Type="http://schemas.openxmlformats.org/officeDocument/2006/relationships/hyperlink" Target="https://doi.org/10.12669/pjms.39.2.6991" TargetMode="External"/><Relationship Id="rId21" Type="http://schemas.openxmlformats.org/officeDocument/2006/relationships/hyperlink" Target="https://doi.org/10.1016/j.ijnurstu.2018.04.016" TargetMode="External"/><Relationship Id="rId34" Type="http://schemas.openxmlformats.org/officeDocument/2006/relationships/hyperlink" Target="https://doi.org/10.1111/jocn.16012" TargetMode="External"/><Relationship Id="rId42" Type="http://schemas.openxmlformats.org/officeDocument/2006/relationships/hyperlink" Target="https://doi.org/10.1111/jonm.13784" TargetMode="External"/><Relationship Id="rId47" Type="http://schemas.openxmlformats.org/officeDocument/2006/relationships/hyperlink" Target="https://doi.org/10.1111/ijcp.13555"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jerph18020552" TargetMode="External"/><Relationship Id="rId29" Type="http://schemas.openxmlformats.org/officeDocument/2006/relationships/hyperlink" Target="https://doi.org/10.1080/09585192.2019.1657166" TargetMode="External"/><Relationship Id="rId11" Type="http://schemas.openxmlformats.org/officeDocument/2006/relationships/hyperlink" Target="https://doi.org/10.1016/j.heliyon.2020.e04829" TargetMode="External"/><Relationship Id="rId24" Type="http://schemas.openxmlformats.org/officeDocument/2006/relationships/hyperlink" Target="https://doi.org/10.1016/j.hbr.2021.02.003" TargetMode="External"/><Relationship Id="rId32" Type="http://schemas.openxmlformats.org/officeDocument/2006/relationships/hyperlink" Target="https://doi.org/10.1186/s12912-023-01234-5" TargetMode="External"/><Relationship Id="rId37" Type="http://schemas.openxmlformats.org/officeDocument/2006/relationships/hyperlink" Target="https://doi.org/10.1186/s12912-021-00579-2" TargetMode="External"/><Relationship Id="rId40" Type="http://schemas.openxmlformats.org/officeDocument/2006/relationships/hyperlink" Target="https://doi.org/10.3390/ijerph17217981" TargetMode="External"/><Relationship Id="rId45" Type="http://schemas.openxmlformats.org/officeDocument/2006/relationships/hyperlink" Target="https://doi.org/10.2147/JHL.S315889" TargetMode="External"/><Relationship Id="rId5" Type="http://schemas.openxmlformats.org/officeDocument/2006/relationships/webSettings" Target="webSettings.xml"/><Relationship Id="rId15" Type="http://schemas.openxmlformats.org/officeDocument/2006/relationships/hyperlink" Target="https://doi.org/10.1016/j.leaqua.2019.101345" TargetMode="External"/><Relationship Id="rId23" Type="http://schemas.openxmlformats.org/officeDocument/2006/relationships/hyperlink" Target="https://doi.org/10.1177/002194367701400306" TargetMode="External"/><Relationship Id="rId28" Type="http://schemas.openxmlformats.org/officeDocument/2006/relationships/hyperlink" Target="https://doi.org/10.1080/09585192.2019.1657166" TargetMode="External"/><Relationship Id="rId36" Type="http://schemas.openxmlformats.org/officeDocument/2006/relationships/hyperlink" Target="https://doi.org/10.1080/20479700.2020.1716044" TargetMode="External"/><Relationship Id="rId49" Type="http://schemas.openxmlformats.org/officeDocument/2006/relationships/hyperlink" Target="https://doi.org/10.1111/jonm.12736" TargetMode="External"/><Relationship Id="rId10" Type="http://schemas.openxmlformats.org/officeDocument/2006/relationships/hyperlink" Target="https://doi.org/10.2147/JMDH.S258939" TargetMode="External"/><Relationship Id="rId19" Type="http://schemas.openxmlformats.org/officeDocument/2006/relationships/hyperlink" Target="https://doi.org/10.1111/jonm.13193" TargetMode="External"/><Relationship Id="rId31" Type="http://schemas.openxmlformats.org/officeDocument/2006/relationships/hyperlink" Target="https://doi.org/10.1016/j.apnr.2021.151476" TargetMode="External"/><Relationship Id="rId44" Type="http://schemas.openxmlformats.org/officeDocument/2006/relationships/hyperlink" Target="https://doi.org/10.1002/hrm.393030011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ijn.12945" TargetMode="External"/><Relationship Id="rId14" Type="http://schemas.openxmlformats.org/officeDocument/2006/relationships/hyperlink" Target="https://doi.org/10.1186/s12912-021-00549-4" TargetMode="External"/><Relationship Id="rId22" Type="http://schemas.openxmlformats.org/officeDocument/2006/relationships/hyperlink" Target="https://doi.org/10.1111/jonm.13148" TargetMode="External"/><Relationship Id="rId27" Type="http://schemas.openxmlformats.org/officeDocument/2006/relationships/hyperlink" Target="https://doi.org/10.1186/s12912-023-01345-9" TargetMode="External"/><Relationship Id="rId30" Type="http://schemas.openxmlformats.org/officeDocument/2006/relationships/hyperlink" Target="https://doi.org/10.1111/ijn.12983" TargetMode="External"/><Relationship Id="rId35" Type="http://schemas.openxmlformats.org/officeDocument/2006/relationships/hyperlink" Target="https://doi.org/10.3389/fpsyg.2022.840286" TargetMode="External"/><Relationship Id="rId43" Type="http://schemas.openxmlformats.org/officeDocument/2006/relationships/hyperlink" Target="https://doi.org/10.1002/hrm.393030011" TargetMode="External"/><Relationship Id="rId48" Type="http://schemas.openxmlformats.org/officeDocument/2006/relationships/hyperlink" Target="https://doi.org/10.1111/ijn.12946" TargetMode="External"/><Relationship Id="rId8" Type="http://schemas.openxmlformats.org/officeDocument/2006/relationships/hyperlink" Target="https://doi.org/10.1111/jonm.13200"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11/jonm.13201" TargetMode="External"/><Relationship Id="rId17" Type="http://schemas.openxmlformats.org/officeDocument/2006/relationships/hyperlink" Target="https://doi.org/10.1016/j.outlook.2021.08.004" TargetMode="External"/><Relationship Id="rId25" Type="http://schemas.openxmlformats.org/officeDocument/2006/relationships/hyperlink" Target="https://doi.org/10.1111/jonm.13456" TargetMode="External"/><Relationship Id="rId33" Type="http://schemas.openxmlformats.org/officeDocument/2006/relationships/hyperlink" Target="https://doi.org/10.1111/jan.14965" TargetMode="External"/><Relationship Id="rId38" Type="http://schemas.openxmlformats.org/officeDocument/2006/relationships/hyperlink" Target="https://doi.org/10.1177/0046958020908780" TargetMode="External"/><Relationship Id="rId46" Type="http://schemas.openxmlformats.org/officeDocument/2006/relationships/hyperlink" Target="https://doi.org/10.3390/ijerph18041552" TargetMode="External"/><Relationship Id="rId20" Type="http://schemas.openxmlformats.org/officeDocument/2006/relationships/hyperlink" Target="https://doi.org/10.5465/amr.1988.4306983" TargetMode="External"/><Relationship Id="rId41" Type="http://schemas.openxmlformats.org/officeDocument/2006/relationships/hyperlink" Target="https://doi.org/10.3390/healthcare10050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21</Pages>
  <Words>9474</Words>
  <Characters>52392</Characters>
  <Application>Microsoft Office Word</Application>
  <DocSecurity>0</DocSecurity>
  <Lines>2619</Lines>
  <Paragraphs>1374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22</cp:revision>
  <dcterms:created xsi:type="dcterms:W3CDTF">2026-02-28T07:14:00Z</dcterms:created>
  <dcterms:modified xsi:type="dcterms:W3CDTF">2026-06-10T08:53:00Z</dcterms:modified>
</cp:coreProperties>
</file>