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8"/>
        <w:shd w:val="clear" w:color="auto" w:fill="ffffff"/>
        <w:spacing w:before="240" w:beforeAutospacing="false" w:after="0" w:afterAutospacing="false" w:lineRule="auto" w:line="360"/>
        <w:jc w:val="both"/>
        <w:rPr>
          <w:rStyle w:val="style87"/>
          <w:color w:val="0f1115"/>
        </w:rPr>
      </w:pPr>
      <w:r>
        <w:rPr>
          <w:rStyle w:val="style87"/>
          <w:color w:val="0f1115"/>
          <w:lang w:val="en-US"/>
        </w:rPr>
        <w:t xml:space="preserve">      TRIANGULATION: A TOOL FOR THE STUDY OF POLITICAL PARTY FINANCING AND   VOTING BEHAVIOUR IN NORTH CENTRAL NIGERIA</w:t>
      </w:r>
    </w:p>
    <w:p>
      <w:pPr>
        <w:pStyle w:val="style4098"/>
        <w:shd w:val="clear" w:color="auto" w:fill="ffffff"/>
        <w:spacing w:before="240" w:beforeAutospacing="false" w:after="0" w:afterAutospacing="false" w:lineRule="auto" w:line="360"/>
        <w:jc w:val="both"/>
        <w:rPr>
          <w:rStyle w:val="style87"/>
          <w:color w:val="0f1115"/>
        </w:rPr>
      </w:pPr>
    </w:p>
    <w:p>
      <w:pPr>
        <w:pStyle w:val="style4098"/>
        <w:shd w:val="clear" w:color="auto" w:fill="ffffff"/>
        <w:spacing w:before="240" w:beforeAutospacing="false" w:after="0" w:afterAutospacing="false" w:lineRule="auto" w:line="360"/>
        <w:jc w:val="both"/>
        <w:rPr>
          <w:rStyle w:val="style87"/>
          <w:color w:val="0f1115"/>
          <w:lang w:val="en-US"/>
        </w:rPr>
      </w:pPr>
      <w:r>
        <w:rPr>
          <w:rStyle w:val="style87"/>
          <w:color w:val="0f1115"/>
          <w:lang w:val="en-US"/>
        </w:rPr>
        <w:t xml:space="preserve"/>
      </w:r>
    </w:p>
    <w:p>
      <w:pPr>
        <w:pStyle w:val="style4098"/>
        <w:shd w:val="clear" w:color="auto" w:fill="ffffff"/>
        <w:spacing w:before="240" w:beforeAutospacing="false" w:after="0" w:afterAutospacing="false" w:lineRule="auto" w:line="360"/>
        <w:jc w:val="both"/>
        <w:rPr>
          <w:rStyle w:val="style87"/>
          <w:color w:val="0f1115"/>
          <w:lang w:val="en-US"/>
        </w:rPr>
      </w:pPr>
      <w:r>
        <w:rPr>
          <w:rStyle w:val="style87"/>
          <w:color w:val="0f1115"/>
          <w:lang w:val="en-US"/>
        </w:rPr>
        <w:t xml:space="preserve"/>
      </w:r>
    </w:p>
    <w:p>
      <w:pPr>
        <w:pStyle w:val="style4098"/>
        <w:shd w:val="clear" w:color="auto" w:fill="ffffff"/>
        <w:spacing w:before="240" w:beforeAutospacing="false" w:after="0" w:afterAutospacing="false" w:lineRule="auto" w:line="360"/>
        <w:jc w:val="both"/>
        <w:rPr>
          <w:rStyle w:val="style87"/>
          <w:color w:val="0f1115"/>
          <w:lang w:val="en-US"/>
        </w:rPr>
      </w:pPr>
      <w:r>
        <w:rPr>
          <w:rStyle w:val="style87"/>
          <w:color w:val="0f1115"/>
          <w:lang w:val="en-US"/>
        </w:rPr>
        <w:t xml:space="preserve"/>
      </w:r>
    </w:p>
    <w:p>
      <w:pPr>
        <w:pStyle w:val="style4098"/>
        <w:shd w:val="clear" w:color="auto" w:fill="ffffff"/>
        <w:spacing w:before="240" w:beforeAutospacing="false" w:after="0" w:afterAutospacing="false" w:lineRule="auto" w:line="360"/>
        <w:jc w:val="both"/>
        <w:rPr>
          <w:rStyle w:val="style87"/>
          <w:color w:val="0f1115"/>
          <w:lang w:val="en-US"/>
        </w:rPr>
      </w:pPr>
      <w:r>
        <w:rPr>
          <w:rStyle w:val="style87"/>
          <w:color w:val="0f1115"/>
          <w:lang w:val="en-US"/>
        </w:rPr>
        <w:t xml:space="preserve"/>
      </w:r>
    </w:p>
    <w:p>
      <w:pPr>
        <w:pStyle w:val="style4098"/>
        <w:shd w:val="clear" w:color="auto" w:fill="ffffff"/>
        <w:spacing w:before="240" w:beforeAutospacing="false" w:after="0" w:afterAutospacing="false" w:lineRule="auto" w:line="360"/>
        <w:jc w:val="both"/>
        <w:rPr>
          <w:rStyle w:val="style87"/>
          <w:color w:val="0f1115"/>
        </w:rPr>
      </w:pPr>
      <w:r>
        <w:rPr>
          <w:rStyle w:val="style87"/>
          <w:color w:val="0f1115"/>
          <w:lang w:val="en-US"/>
        </w:rPr>
        <w:t xml:space="preserve"/>
      </w:r>
    </w:p>
    <w:p>
      <w:pPr>
        <w:pStyle w:val="style4098"/>
        <w:shd w:val="clear" w:color="auto" w:fill="ffffff"/>
        <w:spacing w:before="240" w:beforeAutospacing="false" w:after="0" w:afterAutospacing="false" w:lineRule="auto" w:line="360"/>
        <w:jc w:val="both"/>
        <w:rPr>
          <w:rStyle w:val="style87"/>
          <w:color w:val="0f1115"/>
        </w:rPr>
      </w:pPr>
      <w:r>
        <w:rPr>
          <w:rStyle w:val="style87"/>
          <w:color w:val="0f1115"/>
          <w:lang w:val="en-US"/>
        </w:rPr>
        <w:t xml:space="preserve">                                                 </w:t>
      </w:r>
    </w:p>
    <w:p>
      <w:pPr>
        <w:pStyle w:val="style4098"/>
        <w:shd w:val="clear" w:color="auto" w:fill="ffffff"/>
        <w:spacing w:before="240" w:beforeAutospacing="false" w:after="0" w:afterAutospacing="false" w:lineRule="auto" w:line="360"/>
        <w:jc w:val="both"/>
        <w:rPr>
          <w:color w:val="0f1115"/>
        </w:rPr>
      </w:pPr>
      <w:r>
        <w:rPr>
          <w:rStyle w:val="style87"/>
          <w:color w:val="0f1115"/>
          <w:lang w:val="en-US"/>
        </w:rPr>
        <w:t xml:space="preserve">                                               </w:t>
      </w:r>
      <w:r>
        <w:rPr>
          <w:rStyle w:val="style87"/>
          <w:color w:val="0f1115"/>
        </w:rPr>
        <w:t>ABSTRACT</w:t>
      </w:r>
    </w:p>
    <w:p>
      <w:pPr>
        <w:pStyle w:val="style4098"/>
        <w:shd w:val="clear" w:color="auto" w:fill="ffffff"/>
        <w:spacing w:before="240" w:beforeAutospacing="false" w:after="0" w:afterAutospacing="false" w:lineRule="auto" w:line="360"/>
        <w:jc w:val="both"/>
        <w:rPr>
          <w:color w:val="0f1115"/>
        </w:rPr>
      </w:pPr>
      <w:r>
        <w:rPr>
          <w:color w:val="0f1115"/>
        </w:rPr>
        <w:t>Elections constitute a fundamental pillar of democracy, serving as the primary mechanism through which representatives are chosen and held accountable. However, the integrity of electoral processes is heavily influenced by the nature and management of political party financing. In Nigeria, as in many democracies, the sources and deployment of electoral funds have raised significant concerns regarding transparency, accountability, and their consequent</w:t>
      </w:r>
      <w:r>
        <w:rPr>
          <w:color w:val="0f1115"/>
        </w:rPr>
        <w:t xml:space="preserve"> impact on voter </w:t>
      </w:r>
      <w:r>
        <w:rPr>
          <w:color w:val="0f1115"/>
        </w:rPr>
        <w:t>behaviour</w:t>
      </w:r>
      <w:r>
        <w:rPr>
          <w:color w:val="0f1115"/>
        </w:rPr>
        <w:t>. The Aim of</w:t>
      </w:r>
      <w:r>
        <w:rPr>
          <w:color w:val="0f1115"/>
        </w:rPr>
        <w:t xml:space="preserve"> </w:t>
      </w:r>
      <w:r>
        <w:rPr>
          <w:color w:val="0f1115"/>
        </w:rPr>
        <w:t xml:space="preserve">this </w:t>
      </w:r>
      <w:r>
        <w:rPr>
          <w:color w:val="0f1115"/>
        </w:rPr>
        <w:t>study</w:t>
      </w:r>
      <w:r>
        <w:rPr>
          <w:color w:val="0f1115"/>
        </w:rPr>
        <w:t xml:space="preserve"> is to</w:t>
      </w:r>
      <w:r>
        <w:rPr>
          <w:color w:val="0f1115"/>
        </w:rPr>
        <w:t xml:space="preserve"> </w:t>
      </w:r>
      <w:r>
        <w:rPr>
          <w:color w:val="0f1115"/>
        </w:rPr>
        <w:t>examine</w:t>
      </w:r>
      <w:r>
        <w:rPr>
          <w:color w:val="0f1115"/>
        </w:rPr>
        <w:t xml:space="preserve"> the nexus between political party financing and voting </w:t>
      </w:r>
      <w:r>
        <w:rPr>
          <w:color w:val="0f1115"/>
        </w:rPr>
        <w:t>behaviour</w:t>
      </w:r>
      <w:r>
        <w:rPr>
          <w:color w:val="0f1115"/>
        </w:rPr>
        <w:t xml:space="preserve"> in North Central Nigeria, employing methodological triangulation to enhance the validity and depth of the inquiry. By integrating quantitative and qualitative data, the research investigates the extent, motivations, and effects of party funding on electoral choices and democratic governance</w:t>
      </w:r>
      <w:r>
        <w:rPr>
          <w:color w:val="0f1115"/>
        </w:rPr>
        <w:t xml:space="preserve"> in the region. The findings </w:t>
      </w:r>
      <w:r>
        <w:rPr>
          <w:color w:val="0f1115"/>
        </w:rPr>
        <w:t>contribute to policy discussions on campaign finance reform and the strengthening of democratic institutions in Nigeria.</w:t>
      </w:r>
    </w:p>
    <w:p>
      <w:pPr>
        <w:pStyle w:val="style4098"/>
        <w:shd w:val="clear" w:color="auto" w:fill="ffffff"/>
        <w:spacing w:before="240" w:beforeAutospacing="false" w:after="0" w:afterAutospacing="false" w:lineRule="auto" w:line="360"/>
        <w:jc w:val="both"/>
        <w:rPr>
          <w:rStyle w:val="style87"/>
          <w:color w:val="0f1115"/>
        </w:rPr>
      </w:pPr>
      <w:r>
        <w:rPr>
          <w:rStyle w:val="style87"/>
          <w:color w:val="0f1115"/>
        </w:rPr>
        <w:t>Keywords:</w:t>
      </w:r>
      <w:r>
        <w:rPr>
          <w:color w:val="0f1115"/>
        </w:rPr>
        <w:t> Democracy, Elec</w:t>
      </w:r>
      <w:r>
        <w:rPr>
          <w:color w:val="0f1115"/>
        </w:rPr>
        <w:t xml:space="preserve">tion, Triangulation, </w:t>
      </w:r>
      <w:r>
        <w:rPr>
          <w:color w:val="0f1115"/>
        </w:rPr>
        <w:t>Political Party Financing,</w:t>
      </w:r>
      <w:r>
        <w:rPr>
          <w:color w:val="0f1115"/>
        </w:rPr>
        <w:t xml:space="preserve"> Voting </w:t>
      </w:r>
      <w:r>
        <w:rPr>
          <w:color w:val="0f1115"/>
        </w:rPr>
        <w:t>Behaviour</w:t>
      </w:r>
      <w:r>
        <w:rPr>
          <w:color w:val="0f1115"/>
        </w:rPr>
        <w:t>.</w:t>
      </w:r>
    </w:p>
    <w:p>
      <w:pPr>
        <w:pStyle w:val="style4098"/>
        <w:shd w:val="clear" w:color="auto" w:fill="ffffff"/>
        <w:spacing w:before="240" w:beforeAutospacing="false" w:after="0" w:afterAutospacing="false" w:lineRule="auto" w:line="360"/>
        <w:jc w:val="both"/>
        <w:rPr>
          <w:color w:val="0f1115"/>
        </w:rPr>
      </w:pPr>
      <w:r>
        <w:rPr>
          <w:rStyle w:val="style87"/>
          <w:color w:val="0f1115"/>
        </w:rPr>
        <w:t>1.1 Background to the Study</w:t>
      </w:r>
    </w:p>
    <w:p>
      <w:pPr>
        <w:pStyle w:val="style4098"/>
        <w:shd w:val="clear" w:color="auto" w:fill="ffffff"/>
        <w:spacing w:before="240" w:beforeAutospacing="false" w:after="0" w:afterAutospacing="false" w:lineRule="auto" w:line="360"/>
        <w:jc w:val="both"/>
        <w:rPr>
          <w:color w:val="0f1115"/>
        </w:rPr>
      </w:pPr>
      <w:r>
        <w:rPr>
          <w:color w:val="0f1115"/>
        </w:rPr>
        <w:t xml:space="preserve">Democracy, as a </w:t>
      </w:r>
      <w:r>
        <w:rPr>
          <w:color w:val="0f1115"/>
        </w:rPr>
        <w:t>fom</w:t>
      </w:r>
      <w:r>
        <w:rPr>
          <w:color w:val="0f1115"/>
        </w:rPr>
        <w:t xml:space="preserve"> of government, vests sovereign power in the people, exercised directly or through elected representatives. Central to this system are periodic, free,</w:t>
      </w:r>
      <w:r>
        <w:rPr>
          <w:color w:val="0f1115"/>
        </w:rPr>
        <w:t xml:space="preserve"> credible</w:t>
      </w:r>
      <w:r>
        <w:rPr>
          <w:color w:val="0f1115"/>
        </w:rPr>
        <w:t xml:space="preserve"> and fair elections, which legitimize political authority and facilitate peaceful political succession (</w:t>
      </w:r>
      <w:r>
        <w:rPr>
          <w:color w:val="0f1115"/>
        </w:rPr>
        <w:t>Nnoli</w:t>
      </w:r>
      <w:r>
        <w:rPr>
          <w:color w:val="0f1115"/>
        </w:rPr>
        <w:t xml:space="preserve">, 1981). In contemporary democracies, the conduct of elections is an expensive </w:t>
      </w:r>
      <w:r>
        <w:rPr>
          <w:color w:val="0f1115"/>
        </w:rPr>
        <w:t>endeavour</w:t>
      </w:r>
      <w:r>
        <w:rPr>
          <w:color w:val="0f1115"/>
        </w:rPr>
        <w:t xml:space="preserve">, requiring substantial financial resources for political parties to organize, mobilize, and communicate with the electorate. This necessity gives rise to the critical issue of political party financing. </w:t>
      </w:r>
    </w:p>
    <w:p>
      <w:pPr>
        <w:pStyle w:val="style4098"/>
        <w:shd w:val="clear" w:color="auto" w:fill="ffffff"/>
        <w:spacing w:before="240" w:beforeAutospacing="false" w:after="0" w:afterAutospacing="false" w:lineRule="auto" w:line="360"/>
        <w:jc w:val="both"/>
        <w:rPr>
          <w:color w:val="0f1115"/>
        </w:rPr>
      </w:pPr>
      <w:r>
        <w:rPr>
          <w:color w:val="0f1115"/>
        </w:rPr>
        <w:t xml:space="preserve">Political party financing encompasses all funds acquired and expended by political parties to support their activities, including routine operations, political education, and crucially, election campaigns. The management of these funds presents a profound dilemma: while adequate financing is indispensable for vibrant political competition and participatory democracy, unregulated or opaque funding can distort political representation, undermine electoral integrity, and foster corrupt practices (Ukase, 2015). When the financial lifeline of a party is dominated by a few wealthy individuals or corporate interests, the party’s agenda may prioritize the benefactors' interests over the public good, thereby alienating the electorate and shaping voting </w:t>
      </w:r>
      <w:r>
        <w:rPr>
          <w:color w:val="0f1115"/>
        </w:rPr>
        <w:t>behaviour</w:t>
      </w:r>
      <w:r>
        <w:rPr>
          <w:color w:val="0f1115"/>
        </w:rPr>
        <w:t xml:space="preserve"> in perverse ways.</w:t>
      </w:r>
    </w:p>
    <w:p>
      <w:pPr>
        <w:pStyle w:val="style4098"/>
        <w:shd w:val="clear" w:color="auto" w:fill="ffffff"/>
        <w:spacing w:before="240" w:beforeAutospacing="false" w:after="0" w:afterAutospacing="false" w:lineRule="auto" w:line="360"/>
        <w:jc w:val="both"/>
        <w:rPr>
          <w:color w:val="0f1115"/>
        </w:rPr>
      </w:pPr>
      <w:r>
        <w:rPr>
          <w:color w:val="0f1115"/>
        </w:rPr>
        <w:t xml:space="preserve"> The North Central geo-political zone of Nigeria, with its diverse ethnic composition and competitive political landscape, provides a pertinent context to study the dynamics of party financing and its correlation with voter attitudes and choices. This study therefore seeks to critically explore the relationship between political party financing and voting </w:t>
      </w:r>
      <w:r>
        <w:rPr>
          <w:color w:val="0f1115"/>
        </w:rPr>
        <w:t>behaviour</w:t>
      </w:r>
      <w:r>
        <w:rPr>
          <w:color w:val="0f1115"/>
        </w:rPr>
        <w:t xml:space="preserve"> in North Central Nigeria, utilizing methodological triangulation to arrive at a comprehensive and nuanced understanding.</w:t>
      </w:r>
    </w:p>
    <w:p>
      <w:pPr>
        <w:pStyle w:val="style4098"/>
        <w:shd w:val="clear" w:color="auto" w:fill="ffffff"/>
        <w:spacing w:before="240" w:beforeAutospacing="false" w:after="0" w:afterAutospacing="false" w:lineRule="auto" w:line="360"/>
        <w:jc w:val="both"/>
        <w:rPr>
          <w:color w:val="0f1115"/>
        </w:rPr>
      </w:pPr>
      <w:r>
        <w:rPr>
          <w:rStyle w:val="style87"/>
          <w:color w:val="0f1115"/>
        </w:rPr>
        <w:t>1.2 Statement of the Problem</w:t>
      </w:r>
    </w:p>
    <w:p>
      <w:pPr>
        <w:pStyle w:val="style4098"/>
        <w:shd w:val="clear" w:color="auto" w:fill="ffffff"/>
        <w:spacing w:before="240" w:beforeAutospacing="false" w:after="0" w:afterAutospacing="false" w:lineRule="auto" w:line="360"/>
        <w:jc w:val="both"/>
        <w:rPr>
          <w:color w:val="0f1115"/>
        </w:rPr>
      </w:pPr>
      <w:r>
        <w:rPr>
          <w:color w:val="0f1115"/>
        </w:rPr>
        <w:t xml:space="preserve">The influence of money in Nigerian politics is pervasive and often cited as a major factor eroding the quality of democracy. In North Central Nigeria, elections are characterized by high-stakes competition, yet there is a palpable disconnect between massive campaign spending and the delivery of democratic dividends to the populace. This scenario suggests that political party </w:t>
      </w:r>
      <w:r>
        <w:rPr>
          <w:color w:val="0f1115"/>
        </w:rPr>
        <w:t>financing may be fosterin</w:t>
      </w:r>
      <w:r>
        <w:rPr>
          <w:color w:val="0f1115"/>
        </w:rPr>
        <w:t xml:space="preserve">g a particular voting behavior </w:t>
      </w:r>
      <w:r>
        <w:rPr>
          <w:color w:val="0f1115"/>
        </w:rPr>
        <w:t xml:space="preserve">one driven by short-term material inducements rather than programmatic commitments or ideological alignment. The problem is compounded by a lack of rigorous, multi-method empirical studies that systematically dissect the funding mechanisms, their underlying motivations, and their precise impact on the electorate's </w:t>
      </w:r>
      <w:r>
        <w:rPr>
          <w:color w:val="0f1115"/>
        </w:rPr>
        <w:t>behaviour</w:t>
      </w:r>
      <w:r>
        <w:rPr>
          <w:color w:val="0f1115"/>
        </w:rPr>
        <w:t>. Prevailing analyses often re</w:t>
      </w:r>
      <w:r>
        <w:rPr>
          <w:color w:val="0f1115"/>
        </w:rPr>
        <w:t xml:space="preserve">ly on single-method </w:t>
      </w:r>
      <w:r>
        <w:rPr>
          <w:color w:val="0f1115"/>
        </w:rPr>
        <w:t xml:space="preserve">approaches, </w:t>
      </w:r>
      <w:r>
        <w:rPr>
          <w:color w:val="0f1115"/>
        </w:rPr>
        <w:t>which limits</w:t>
      </w:r>
      <w:r>
        <w:rPr>
          <w:color w:val="0f1115"/>
        </w:rPr>
        <w:t xml:space="preserve"> perspective and robustness. Consequently, there is a gap in knowledge regarding how the triangulation of research methods can yield a more valid and holistic explanation of the funding-</w:t>
      </w:r>
      <w:r>
        <w:rPr>
          <w:color w:val="0f1115"/>
        </w:rPr>
        <w:t>behaviour</w:t>
      </w:r>
      <w:r>
        <w:rPr>
          <w:color w:val="0f1115"/>
        </w:rPr>
        <w:t xml:space="preserve"> nexus in this region.</w:t>
      </w:r>
    </w:p>
    <w:p>
      <w:pPr>
        <w:pStyle w:val="style4098"/>
        <w:shd w:val="clear" w:color="auto" w:fill="ffffff"/>
        <w:spacing w:before="240" w:beforeAutospacing="false" w:after="0" w:afterAutospacing="false" w:lineRule="auto" w:line="360"/>
        <w:jc w:val="both"/>
        <w:rPr>
          <w:color w:val="0f1115"/>
        </w:rPr>
      </w:pPr>
      <w:r>
        <w:rPr>
          <w:rStyle w:val="style87"/>
          <w:color w:val="0f1115"/>
        </w:rPr>
        <w:t>1.3 Research Questions</w:t>
      </w:r>
    </w:p>
    <w:p>
      <w:pPr>
        <w:pStyle w:val="style4098"/>
        <w:shd w:val="clear" w:color="auto" w:fill="ffffff"/>
        <w:spacing w:before="240" w:beforeAutospacing="false" w:after="0" w:afterAutospacing="false" w:lineRule="auto" w:line="360"/>
        <w:jc w:val="both"/>
        <w:rPr>
          <w:color w:val="0f1115"/>
        </w:rPr>
      </w:pPr>
      <w:r>
        <w:rPr>
          <w:color w:val="0f1115"/>
        </w:rPr>
        <w:t>This study is guided by the following research questions:</w:t>
      </w:r>
    </w:p>
    <w:p>
      <w:pPr>
        <w:pStyle w:val="style4098"/>
        <w:numPr>
          <w:ilvl w:val="0"/>
          <w:numId w:val="1"/>
        </w:numPr>
        <w:shd w:val="clear" w:color="auto" w:fill="ffffff"/>
        <w:spacing w:before="240" w:beforeAutospacing="false" w:after="0" w:afterAutospacing="false" w:lineRule="auto" w:line="360"/>
        <w:ind w:left="0"/>
        <w:jc w:val="both"/>
        <w:rPr>
          <w:color w:val="0f1115"/>
        </w:rPr>
      </w:pPr>
      <w:r>
        <w:rPr>
          <w:color w:val="0f1115"/>
        </w:rPr>
        <w:t>What is the nature and extent of political party financing in North Central Nigeria?</w:t>
      </w:r>
    </w:p>
    <w:p>
      <w:pPr>
        <w:pStyle w:val="style4098"/>
        <w:numPr>
          <w:ilvl w:val="0"/>
          <w:numId w:val="1"/>
        </w:numPr>
        <w:shd w:val="clear" w:color="auto" w:fill="ffffff"/>
        <w:spacing w:before="240" w:beforeAutospacing="false" w:after="0" w:afterAutospacing="false" w:lineRule="auto" w:line="360"/>
        <w:ind w:left="0"/>
        <w:jc w:val="both"/>
        <w:rPr>
          <w:color w:val="0f1115"/>
        </w:rPr>
      </w:pPr>
      <w:r>
        <w:rPr>
          <w:color w:val="0f1115"/>
        </w:rPr>
        <w:t>What are the primary motivations behind the major sources of party funding in the region?</w:t>
      </w:r>
    </w:p>
    <w:p>
      <w:pPr>
        <w:pStyle w:val="style4098"/>
        <w:numPr>
          <w:ilvl w:val="0"/>
          <w:numId w:val="1"/>
        </w:numPr>
        <w:shd w:val="clear" w:color="auto" w:fill="ffffff"/>
        <w:spacing w:before="240" w:beforeAutospacing="false" w:after="0" w:afterAutospacing="false" w:lineRule="auto" w:line="360"/>
        <w:ind w:left="0"/>
        <w:jc w:val="both"/>
        <w:rPr>
          <w:color w:val="0f1115"/>
        </w:rPr>
      </w:pPr>
      <w:r>
        <w:rPr>
          <w:color w:val="0f1115"/>
        </w:rPr>
        <w:t xml:space="preserve">To what extent does political party financing influence the voting </w:t>
      </w:r>
      <w:r>
        <w:rPr>
          <w:color w:val="0f1115"/>
        </w:rPr>
        <w:t>behaviour</w:t>
      </w:r>
      <w:r>
        <w:rPr>
          <w:color w:val="0f1115"/>
        </w:rPr>
        <w:t xml:space="preserve"> of the electorate in North Central Nigeria?</w:t>
      </w:r>
    </w:p>
    <w:p>
      <w:pPr>
        <w:pStyle w:val="style4098"/>
        <w:numPr>
          <w:ilvl w:val="0"/>
          <w:numId w:val="1"/>
        </w:numPr>
        <w:shd w:val="clear" w:color="auto" w:fill="ffffff"/>
        <w:spacing w:before="240" w:beforeAutospacing="false" w:after="0" w:afterAutospacing="false" w:lineRule="auto" w:line="360"/>
        <w:ind w:left="0"/>
        <w:jc w:val="both"/>
        <w:rPr>
          <w:color w:val="0f1115"/>
        </w:rPr>
      </w:pPr>
      <w:r>
        <w:rPr>
          <w:color w:val="0f1115"/>
        </w:rPr>
        <w:t>What are the implications of the current party financing regime for good governance, accountability, and democratic consolidation in the region?</w:t>
      </w:r>
    </w:p>
    <w:p>
      <w:pPr>
        <w:pStyle w:val="style4098"/>
        <w:shd w:val="clear" w:color="auto" w:fill="ffffff"/>
        <w:spacing w:before="240" w:beforeAutospacing="false" w:after="0" w:afterAutospacing="false" w:lineRule="auto" w:line="360"/>
        <w:jc w:val="both"/>
        <w:rPr>
          <w:color w:val="0f1115"/>
        </w:rPr>
      </w:pPr>
      <w:r>
        <w:rPr>
          <w:rStyle w:val="style87"/>
          <w:color w:val="0f1115"/>
        </w:rPr>
        <w:t>1.4 Objectives of the Study</w:t>
      </w:r>
    </w:p>
    <w:p>
      <w:pPr>
        <w:pStyle w:val="style4098"/>
        <w:shd w:val="clear" w:color="auto" w:fill="ffffff"/>
        <w:spacing w:before="240" w:beforeAutospacing="false" w:after="0" w:afterAutospacing="false" w:lineRule="auto" w:line="360"/>
        <w:jc w:val="both"/>
        <w:rPr>
          <w:color w:val="0f1115"/>
        </w:rPr>
      </w:pPr>
      <w:r>
        <w:rPr>
          <w:color w:val="0f1115"/>
        </w:rPr>
        <w:t xml:space="preserve">The general objective is to examine the relationship between political party financing and voting </w:t>
      </w:r>
      <w:r>
        <w:rPr>
          <w:color w:val="0f1115"/>
        </w:rPr>
        <w:t>behaviour</w:t>
      </w:r>
      <w:r>
        <w:rPr>
          <w:color w:val="0f1115"/>
        </w:rPr>
        <w:t xml:space="preserve"> in North Central Nigeria. The specific objectives are to:</w:t>
      </w:r>
    </w:p>
    <w:p>
      <w:pPr>
        <w:pStyle w:val="style4098"/>
        <w:numPr>
          <w:ilvl w:val="0"/>
          <w:numId w:val="2"/>
        </w:numPr>
        <w:shd w:val="clear" w:color="auto" w:fill="ffffff"/>
        <w:spacing w:before="240" w:beforeAutospacing="false" w:after="0" w:afterAutospacing="false" w:lineRule="auto" w:line="360"/>
        <w:ind w:left="0"/>
        <w:jc w:val="both"/>
        <w:rPr>
          <w:color w:val="0f1115"/>
        </w:rPr>
      </w:pPr>
      <w:r>
        <w:rPr>
          <w:color w:val="0f1115"/>
        </w:rPr>
        <w:t>Ascertain the nature, sources, and scale of political party financing in North Central Nigeria.</w:t>
      </w:r>
    </w:p>
    <w:p>
      <w:pPr>
        <w:pStyle w:val="style4098"/>
        <w:numPr>
          <w:ilvl w:val="0"/>
          <w:numId w:val="2"/>
        </w:numPr>
        <w:shd w:val="clear" w:color="auto" w:fill="ffffff"/>
        <w:spacing w:before="240" w:beforeAutospacing="false" w:after="0" w:afterAutospacing="false" w:lineRule="auto" w:line="360"/>
        <w:ind w:left="0"/>
        <w:jc w:val="both"/>
        <w:rPr>
          <w:color w:val="0f1115"/>
        </w:rPr>
      </w:pPr>
      <w:r>
        <w:rPr>
          <w:color w:val="0f1115"/>
        </w:rPr>
        <w:t>Examine the motivations driving significant financial contributions to political parties in the region.</w:t>
      </w:r>
    </w:p>
    <w:p>
      <w:pPr>
        <w:pStyle w:val="style4098"/>
        <w:numPr>
          <w:ilvl w:val="0"/>
          <w:numId w:val="2"/>
        </w:numPr>
        <w:shd w:val="clear" w:color="auto" w:fill="ffffff"/>
        <w:spacing w:before="240" w:beforeAutospacing="false" w:after="0" w:afterAutospacing="false" w:lineRule="auto" w:line="360"/>
        <w:ind w:left="0"/>
        <w:jc w:val="both"/>
        <w:rPr>
          <w:color w:val="0f1115"/>
        </w:rPr>
      </w:pPr>
      <w:r>
        <w:rPr>
          <w:color w:val="0f1115"/>
        </w:rPr>
        <w:t xml:space="preserve">Assess the influence of party financing on the voting decisions and overall electoral </w:t>
      </w:r>
      <w:r>
        <w:rPr>
          <w:color w:val="0f1115"/>
        </w:rPr>
        <w:t>behaviour</w:t>
      </w:r>
      <w:r>
        <w:rPr>
          <w:color w:val="0f1115"/>
        </w:rPr>
        <w:t xml:space="preserve"> of the electorate.</w:t>
      </w:r>
    </w:p>
    <w:p>
      <w:pPr>
        <w:pStyle w:val="style4098"/>
        <w:numPr>
          <w:ilvl w:val="0"/>
          <w:numId w:val="2"/>
        </w:numPr>
        <w:shd w:val="clear" w:color="auto" w:fill="ffffff"/>
        <w:spacing w:before="240" w:beforeAutospacing="false" w:after="0" w:afterAutospacing="false" w:lineRule="auto" w:line="360"/>
        <w:ind w:left="0"/>
        <w:jc w:val="both"/>
        <w:rPr>
          <w:color w:val="0f1115"/>
        </w:rPr>
      </w:pPr>
      <w:r>
        <w:rPr>
          <w:color w:val="0f1115"/>
        </w:rPr>
        <w:t>Evaluate the consequences of the prevailing party financing patterns for governance quality and democratic representation.</w:t>
      </w:r>
    </w:p>
    <w:p>
      <w:pPr>
        <w:pStyle w:val="style4098"/>
        <w:shd w:val="clear" w:color="auto" w:fill="ffffff"/>
        <w:spacing w:before="240" w:beforeAutospacing="false" w:after="0" w:afterAutospacing="false" w:lineRule="auto" w:line="360"/>
        <w:jc w:val="both"/>
        <w:rPr>
          <w:color w:val="0f1115"/>
        </w:rPr>
      </w:pPr>
      <w:r>
        <w:rPr>
          <w:rStyle w:val="style87"/>
          <w:color w:val="0f1115"/>
        </w:rPr>
        <w:t>1.5 Significance of the Study</w:t>
      </w:r>
    </w:p>
    <w:p>
      <w:pPr>
        <w:pStyle w:val="style4098"/>
        <w:shd w:val="clear" w:color="auto" w:fill="ffffff"/>
        <w:spacing w:before="240" w:beforeAutospacing="false" w:after="0" w:afterAutospacing="false" w:lineRule="auto" w:line="360"/>
        <w:jc w:val="both"/>
        <w:rPr>
          <w:color w:val="0f1115"/>
        </w:rPr>
      </w:pPr>
      <w:r>
        <w:rPr>
          <w:color w:val="0f1115"/>
        </w:rPr>
        <w:t>This study holds significance for multiple stakeholders. For academia, it demonstrates the application of methodological triangulation in political science research, enriching the methodological discourse. For policymakers and regulatory bodies like the Independent National Electoral Commission (</w:t>
      </w:r>
      <w:r>
        <w:rPr>
          <w:color w:val="0f1115"/>
        </w:rPr>
        <w:t>INEC</w:t>
      </w:r>
      <w:r>
        <w:rPr>
          <w:color w:val="0f1115"/>
        </w:rPr>
        <w:t>), it provides evidence-based insights that can inform more effective laws and regulations on campaign finance. For civil society and the electorate, it illuminates the often-opaque linkages between money and politics, fostering greater public awareness and demand for accountability.</w:t>
      </w:r>
    </w:p>
    <w:p>
      <w:pPr>
        <w:pStyle w:val="style4098"/>
        <w:shd w:val="clear" w:color="auto" w:fill="ffffff"/>
        <w:spacing w:before="240" w:beforeAutospacing="false" w:after="0" w:afterAutospacing="false" w:lineRule="auto" w:line="360"/>
        <w:jc w:val="both"/>
        <w:rPr>
          <w:color w:val="0f1115"/>
        </w:rPr>
      </w:pPr>
      <w:r>
        <w:rPr>
          <w:rStyle w:val="style87"/>
          <w:color w:val="0f1115"/>
        </w:rPr>
        <w:t>1.6 Scope and Delimitation</w:t>
      </w:r>
    </w:p>
    <w:p>
      <w:pPr>
        <w:pStyle w:val="style4098"/>
        <w:shd w:val="clear" w:color="auto" w:fill="ffffff"/>
        <w:spacing w:before="240" w:beforeAutospacing="false" w:after="0" w:afterAutospacing="false" w:lineRule="auto" w:line="360"/>
        <w:jc w:val="both"/>
        <w:rPr>
          <w:color w:val="0f1115"/>
        </w:rPr>
      </w:pPr>
      <w:r>
        <w:rPr>
          <w:color w:val="0f1115"/>
        </w:rPr>
        <w:t>The study focuses on North Central Nigeria, sp</w:t>
      </w:r>
      <w:r>
        <w:rPr>
          <w:color w:val="0f1115"/>
        </w:rPr>
        <w:t>ecifically 2019 General Election</w:t>
      </w:r>
      <w:r>
        <w:rPr>
          <w:color w:val="0f1115"/>
        </w:rPr>
        <w:t>. These states are selected for their political competitiveness, history of active electoral participation, and accessibility. Th</w:t>
      </w:r>
      <w:r>
        <w:rPr>
          <w:color w:val="0f1115"/>
        </w:rPr>
        <w:t xml:space="preserve">e temporal scope covers </w:t>
      </w:r>
      <w:r>
        <w:rPr>
          <w:color w:val="0f1115"/>
        </w:rPr>
        <w:t>general election cycles, which were critical junctures in Nigeria’s democratic evolution. The study concentrates on the</w:t>
      </w:r>
      <w:r>
        <w:rPr>
          <w:color w:val="0f1115"/>
        </w:rPr>
        <w:t xml:space="preserve"> two dominant political parties </w:t>
      </w:r>
      <w:r>
        <w:rPr>
          <w:color w:val="0f1115"/>
        </w:rPr>
        <w:t xml:space="preserve">the </w:t>
      </w:r>
      <w:r>
        <w:rPr>
          <w:color w:val="0f1115"/>
        </w:rPr>
        <w:t>All Progressives Congress (</w:t>
      </w:r>
      <w:r>
        <w:rPr>
          <w:color w:val="0f1115"/>
        </w:rPr>
        <w:t>APC</w:t>
      </w:r>
      <w:r>
        <w:rPr>
          <w:color w:val="0f1115"/>
        </w:rPr>
        <w:t xml:space="preserve">), </w:t>
      </w:r>
      <w:r>
        <w:rPr>
          <w:color w:val="0f1115"/>
        </w:rPr>
        <w:t xml:space="preserve">the </w:t>
      </w:r>
      <w:r>
        <w:rPr>
          <w:color w:val="0f1115"/>
        </w:rPr>
        <w:t>People's Democratic Party (</w:t>
      </w:r>
      <w:r>
        <w:rPr>
          <w:color w:val="0f1115"/>
        </w:rPr>
        <w:t>PDP</w:t>
      </w:r>
      <w:r>
        <w:rPr>
          <w:color w:val="0f1115"/>
        </w:rPr>
        <w:t xml:space="preserve">) and </w:t>
      </w:r>
      <w:r>
        <w:rPr>
          <w:color w:val="0f1115"/>
        </w:rPr>
        <w:t>Labour</w:t>
      </w:r>
      <w:r>
        <w:rPr>
          <w:color w:val="0f1115"/>
        </w:rPr>
        <w:t xml:space="preserve"> Party (LP)</w:t>
      </w:r>
    </w:p>
    <w:p>
      <w:pPr>
        <w:pStyle w:val="style4098"/>
        <w:shd w:val="clear" w:color="auto" w:fill="ffffff"/>
        <w:spacing w:before="240" w:beforeAutospacing="false" w:after="0" w:afterAutospacing="false" w:lineRule="auto" w:line="360"/>
        <w:jc w:val="both"/>
        <w:rPr>
          <w:rStyle w:val="style87"/>
          <w:color w:val="0f1115"/>
        </w:rPr>
      </w:pPr>
    </w:p>
    <w:p>
      <w:pPr>
        <w:pStyle w:val="style4098"/>
        <w:shd w:val="clear" w:color="auto" w:fill="ffffff"/>
        <w:spacing w:before="240" w:beforeAutospacing="false" w:after="0" w:afterAutospacing="false" w:lineRule="auto" w:line="360"/>
        <w:jc w:val="both"/>
        <w:rPr>
          <w:rStyle w:val="style87"/>
          <w:color w:val="0f1115"/>
        </w:rPr>
      </w:pPr>
    </w:p>
    <w:p>
      <w:pPr>
        <w:pStyle w:val="style4098"/>
        <w:shd w:val="clear" w:color="auto" w:fill="ffffff"/>
        <w:spacing w:before="240" w:beforeAutospacing="false" w:after="0" w:afterAutospacing="false" w:lineRule="auto" w:line="360"/>
        <w:jc w:val="both"/>
        <w:rPr>
          <w:rStyle w:val="style87"/>
          <w:color w:val="0f1115"/>
        </w:rPr>
      </w:pPr>
    </w:p>
    <w:p>
      <w:pPr>
        <w:pStyle w:val="style4098"/>
        <w:shd w:val="clear" w:color="auto" w:fill="ffffff"/>
        <w:spacing w:before="240" w:beforeAutospacing="false" w:after="0" w:afterAutospacing="false" w:lineRule="auto" w:line="360"/>
        <w:jc w:val="both"/>
        <w:rPr>
          <w:rStyle w:val="style87"/>
          <w:color w:val="0f1115"/>
        </w:rPr>
      </w:pPr>
    </w:p>
    <w:p>
      <w:pPr>
        <w:pStyle w:val="style4098"/>
        <w:shd w:val="clear" w:color="auto" w:fill="ffffff"/>
        <w:spacing w:before="240" w:beforeAutospacing="false" w:after="0" w:afterAutospacing="false" w:lineRule="auto" w:line="360"/>
        <w:jc w:val="both"/>
        <w:rPr>
          <w:rStyle w:val="style87"/>
          <w:color w:val="0f1115"/>
        </w:rPr>
      </w:pPr>
    </w:p>
    <w:p>
      <w:pPr>
        <w:pStyle w:val="style4098"/>
        <w:shd w:val="clear" w:color="auto" w:fill="ffffff"/>
        <w:spacing w:before="240" w:beforeAutospacing="false" w:after="0" w:afterAutospacing="false" w:lineRule="auto" w:line="360"/>
        <w:jc w:val="both"/>
        <w:rPr>
          <w:rStyle w:val="style87"/>
          <w:color w:val="0f1115"/>
        </w:rPr>
      </w:pPr>
    </w:p>
    <w:p>
      <w:pPr>
        <w:pStyle w:val="style4098"/>
        <w:shd w:val="clear" w:color="auto" w:fill="ffffff"/>
        <w:spacing w:before="240" w:beforeAutospacing="false" w:after="0" w:afterAutospacing="false" w:lineRule="auto" w:line="360"/>
        <w:jc w:val="both"/>
        <w:rPr>
          <w:rStyle w:val="style87"/>
          <w:color w:val="0f1115"/>
        </w:rPr>
      </w:pPr>
    </w:p>
    <w:p>
      <w:pPr>
        <w:pStyle w:val="style4098"/>
        <w:shd w:val="clear" w:color="auto" w:fill="ffffff"/>
        <w:spacing w:before="240" w:beforeAutospacing="false" w:after="0" w:afterAutospacing="false" w:lineRule="auto" w:line="360"/>
        <w:jc w:val="both"/>
        <w:rPr>
          <w:rStyle w:val="style87"/>
          <w:color w:val="0f1115"/>
        </w:rPr>
      </w:pPr>
    </w:p>
    <w:p>
      <w:pPr>
        <w:pStyle w:val="style4098"/>
        <w:shd w:val="clear" w:color="auto" w:fill="ffffff"/>
        <w:spacing w:before="240" w:beforeAutospacing="false" w:after="0" w:afterAutospacing="false" w:lineRule="auto" w:line="360"/>
        <w:jc w:val="both"/>
        <w:rPr>
          <w:color w:val="0f1115"/>
        </w:rPr>
      </w:pPr>
      <w:r>
        <w:rPr>
          <w:rStyle w:val="style87"/>
          <w:color w:val="0f1115"/>
        </w:rPr>
        <w:t>LITERATURE REVIEW AND THEORETICAL FRAMEWORK</w:t>
      </w:r>
    </w:p>
    <w:p>
      <w:pPr>
        <w:pStyle w:val="style4098"/>
        <w:shd w:val="clear" w:color="auto" w:fill="ffffff"/>
        <w:spacing w:before="240" w:beforeAutospacing="false" w:after="0" w:afterAutospacing="false" w:lineRule="auto" w:line="360"/>
        <w:jc w:val="both"/>
        <w:rPr>
          <w:rStyle w:val="style87"/>
          <w:color w:val="0f1115"/>
        </w:rPr>
      </w:pPr>
      <w:r>
        <w:rPr>
          <w:rStyle w:val="style87"/>
          <w:color w:val="0f1115"/>
        </w:rPr>
        <w:t>2.1 Conceptual Clarifications</w:t>
      </w:r>
    </w:p>
    <w:p>
      <w:pPr>
        <w:pStyle w:val="style0"/>
        <w:spacing w:before="240"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Political Party Financing</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Political party financing refers to the structured mechanisms through which political parties obtain the necessary resources to operate, campaign, and advance their agendas. It is a crucial aspect of democratic governance because adequate funding enables political parties to communicate their ideologies, organize campaigns, engage with the electorate, and maintain internal structures that sustain their political influence. The sources of political party financing are diverse and may vary depending on the legal, social, and economic context of a country.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One of the primary sources of revenue for political parties is </w:t>
      </w:r>
      <w:r>
        <w:rPr>
          <w:rFonts w:ascii="Times New Roman" w:cs="Times New Roman" w:eastAsia="Times New Roman" w:hAnsi="Times New Roman"/>
          <w:sz w:val="24"/>
          <w:szCs w:val="24"/>
        </w:rPr>
        <w:t>membership dues</w:t>
      </w:r>
      <w:r>
        <w:rPr>
          <w:rFonts w:ascii="Times New Roman" w:cs="Times New Roman" w:eastAsia="Times New Roman" w:hAnsi="Times New Roman"/>
          <w:sz w:val="24"/>
          <w:szCs w:val="24"/>
        </w:rPr>
        <w:t>. This involves contributions made by registered members of the party, usually on a periodic basis. Membership dues not only serve as a financial resource but also reinforce a sense of belonging and commitment among party members. The amount of revenue generated from this source often depends on the size and loyalty of the party’s membership base. Larger parties with a wide national presence are typically able to generate more substantial funding through dues.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Donations from individuals and corporations</w:t>
      </w:r>
      <w:r>
        <w:rPr>
          <w:rFonts w:ascii="Times New Roman" w:cs="Times New Roman" w:eastAsia="Times New Roman" w:hAnsi="Times New Roman"/>
          <w:sz w:val="24"/>
          <w:szCs w:val="24"/>
        </w:rPr>
        <w:t xml:space="preserve"> constitute another significant source of political party financing. Individuals may contribute to parties they support ideologically or based on shared interests. Similarly, corporations and business groups may provide financial support to parties to promote policies favorable to their economic interests. While donations can enhance the financial capacity of parties, they also raise concerns about undue influence, favoritism, or corruption, making regulatory oversight essential to ensure transparency and accountability.</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State subventions</w:t>
      </w:r>
      <w:r>
        <w:rPr>
          <w:rFonts w:ascii="Times New Roman" w:cs="Times New Roman" w:eastAsia="Times New Roman" w:hAnsi="Times New Roman"/>
          <w:sz w:val="24"/>
          <w:szCs w:val="24"/>
        </w:rPr>
        <w:t xml:space="preserve"> or public funding represent another method through which parties receive financial support. Many countries provide government funding to political parties to promote fair competition, reduce dependence on private donations, and encourage political pluralism. State subventions are usually allocated based on criteria such as the number of seats a party holds in the legislature or its performance in previous elections. Public funding is particularly important in leveling the playing field, especially for smaller or emerging political parties that may lack significant private support.</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Fundraising events</w:t>
      </w:r>
      <w:r>
        <w:rPr>
          <w:rFonts w:ascii="Times New Roman" w:cs="Times New Roman" w:eastAsia="Times New Roman" w:hAnsi="Times New Roman"/>
          <w:sz w:val="24"/>
          <w:szCs w:val="24"/>
        </w:rPr>
        <w:t xml:space="preserve"> are additional means by which political parties raise money. These events can take various forms, such as dinners, auctions, or charity functions, providing an opportunity for parties to engage with supporters while securing funding. Fundraising activities are often highly publicized to increase participation and enhance the party’s public image.</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Effective political party financing requires robust legal and institutional frameworks to ensure accountability, transparency, and the equitable distribution of resources. Without proper regulation, financing mechanisms may become avenues for corruption or the disproportionate influence of wealthy individuals or interest groups, undermining democratic processes.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Consequently, political party financing is not just a matter of economic necessity but also a key factor in sustaining a credible, competitive, and transparent democratic system.</w:t>
      </w:r>
    </w:p>
    <w:p>
      <w:pPr>
        <w:pStyle w:val="style0"/>
        <w:spacing w:before="240"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Voting </w:t>
      </w:r>
      <w:r>
        <w:rPr>
          <w:rFonts w:ascii="Times New Roman" w:cs="Times New Roman" w:eastAsia="Times New Roman" w:hAnsi="Times New Roman"/>
          <w:b/>
          <w:bCs/>
          <w:sz w:val="24"/>
          <w:szCs w:val="24"/>
        </w:rPr>
        <w:t>Behaviour</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refers to the attitudes, decisions, and actions of citizens when participating in the electoral process. It is a complex phenomenon influenced by </w:t>
      </w:r>
      <w:r>
        <w:rPr>
          <w:rFonts w:ascii="Times New Roman" w:cs="Times New Roman" w:eastAsia="Times New Roman" w:hAnsi="Times New Roman"/>
          <w:sz w:val="24"/>
          <w:szCs w:val="24"/>
        </w:rPr>
        <w:t>an interplay</w:t>
      </w:r>
      <w:r>
        <w:rPr>
          <w:rFonts w:ascii="Times New Roman" w:cs="Times New Roman" w:eastAsia="Times New Roman" w:hAnsi="Times New Roman"/>
          <w:sz w:val="24"/>
          <w:szCs w:val="24"/>
        </w:rPr>
        <w:t xml:space="preserve"> of social, psychological, cultural, and economic factors. Understanding 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is crucial for political scientists, policymakers, and parties themselves, as it helps explain election outcomes, political stability, and citizen engagement in governance.</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One of the major determinants of 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ethnicity</w:t>
      </w:r>
      <w:r>
        <w:rPr>
          <w:rFonts w:ascii="Times New Roman" w:cs="Times New Roman" w:eastAsia="Times New Roman" w:hAnsi="Times New Roman"/>
          <w:sz w:val="24"/>
          <w:szCs w:val="24"/>
        </w:rPr>
        <w:t>. In many societies, voters often align with political parties or candidates representing their ethnic group, perceiving them as better advocates for their interests. Ethnic affiliations can create strong voting blocs, and in multicultural or divided societies, they may significantly shape electoral outcomes.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Religion</w:t>
      </w:r>
      <w:r>
        <w:rPr>
          <w:rFonts w:ascii="Times New Roman" w:cs="Times New Roman" w:eastAsia="Times New Roman" w:hAnsi="Times New Roman"/>
          <w:sz w:val="24"/>
          <w:szCs w:val="24"/>
        </w:rPr>
        <w:t xml:space="preserve"> similarly influences voting patterns. Religious beliefs can guide citizens’ choices, particularly when parties or candidates are perceived to reflect moral or doctrinal values. In some cases, religious institutions actively endorse or discourage certain political positions, indirectly shaping the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of adherents during elections.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Party affiliation</w:t>
      </w:r>
      <w:r>
        <w:rPr>
          <w:rFonts w:ascii="Times New Roman" w:cs="Times New Roman" w:eastAsia="Times New Roman" w:hAnsi="Times New Roman"/>
          <w:sz w:val="24"/>
          <w:szCs w:val="24"/>
        </w:rPr>
        <w:t xml:space="preserve"> also plays a pivotal role. Individuals often identify with a political party over time due to family influence, socialization, or alignment with the party’s ideology. Such long-term loyalty can result in predictable 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where party supporters consistently vote for their preferred party regardless of specific candidates or issues.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Candidate appeal</w:t>
      </w:r>
      <w:r>
        <w:rPr>
          <w:rFonts w:ascii="Times New Roman" w:cs="Times New Roman" w:eastAsia="Times New Roman" w:hAnsi="Times New Roman"/>
          <w:sz w:val="24"/>
          <w:szCs w:val="24"/>
        </w:rPr>
        <w:t xml:space="preserve"> is another </w:t>
      </w:r>
      <w:r>
        <w:rPr>
          <w:rFonts w:ascii="Times New Roman" w:cs="Times New Roman" w:eastAsia="Times New Roman" w:hAnsi="Times New Roman"/>
          <w:sz w:val="24"/>
          <w:szCs w:val="24"/>
        </w:rPr>
        <w:t xml:space="preserve">determinant of 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Voters may prioritize personal characteristics, charisma, competence, or track records of candidates over party loyalty. A highly appealing candidate can attract votes from across party lines, while a candidate perceived negatively may deter even loyal party supporters.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Material considerations</w:t>
      </w:r>
      <w:r>
        <w:rPr>
          <w:rFonts w:ascii="Times New Roman" w:cs="Times New Roman" w:eastAsia="Times New Roman" w:hAnsi="Times New Roman"/>
          <w:sz w:val="24"/>
          <w:szCs w:val="24"/>
        </w:rPr>
        <w:t xml:space="preserve"> further influence voting decisions. Voters often evaluate policies based on economic benefits, employment opportunities, social welfare programs, or other tangible outcomes that directly affect their livelihoods. Economic performance and policy promises of parties or candidates can significantly sway voter preferences, particularly in contexts where basic needs and public services are pressing concerns.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Other factors, such as </w:t>
      </w:r>
      <w:r>
        <w:rPr>
          <w:rFonts w:ascii="Times New Roman" w:cs="Times New Roman" w:eastAsia="Times New Roman" w:hAnsi="Times New Roman"/>
          <w:sz w:val="24"/>
          <w:szCs w:val="24"/>
        </w:rPr>
        <w:t xml:space="preserve">media influence, </w:t>
      </w:r>
      <w:r>
        <w:rPr>
          <w:rFonts w:ascii="Times New Roman" w:cs="Times New Roman" w:eastAsia="Times New Roman" w:hAnsi="Times New Roman"/>
          <w:sz w:val="24"/>
          <w:szCs w:val="24"/>
        </w:rPr>
        <w:t>peer</w:t>
      </w:r>
      <w:r>
        <w:rPr>
          <w:rFonts w:ascii="Times New Roman" w:cs="Times New Roman" w:eastAsia="Times New Roman" w:hAnsi="Times New Roman"/>
          <w:sz w:val="24"/>
          <w:szCs w:val="24"/>
        </w:rPr>
        <w:t xml:space="preserve"> pressure, political campaigns, and education,</w:t>
      </w:r>
      <w:r>
        <w:rPr>
          <w:rFonts w:ascii="Times New Roman" w:cs="Times New Roman" w:eastAsia="Times New Roman" w:hAnsi="Times New Roman"/>
          <w:sz w:val="24"/>
          <w:szCs w:val="24"/>
        </w:rPr>
        <w:t xml:space="preserve"> also shape 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Media platforms can amplify specific issues or portray candidates in ways that influence public perception. Similarly, social networks, community leaders, and civic engagement activities can inform voter decisions and reinforce political norms.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Overall, 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is dynamic and context-dependent. It reflects the interaction of individual psychology, social identity, material interests, and institutional frameworks. Understanding these patterns is essential not only for predicting election outcomes but also for designing policies, fostering inclusive participation, and strengthening democratic governance. By analyzing 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scholars and practitioners can better grasp the complexities of electoral politics and the underlying motivations driving citizens’ choices.</w:t>
      </w:r>
    </w:p>
    <w:p>
      <w:pPr>
        <w:pStyle w:val="style0"/>
        <w:spacing w:before="240"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Global Perspectives on Political Party Financing</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Political party financing is a critical component of democratic governance worldwide, shaping the competitiveness, transparency, and credibility of political systems. Across advanced and emerging democracies, countries have developed diverse models of funding political parties, each balancing the need for resources with the risk of corruption, undue influence, or inequitable competition. The global experience offers valuable lessons for understanding both the challenges and potential solutions in party financing.</w:t>
      </w:r>
      <w:r>
        <w:rPr>
          <w:rFonts w:ascii="Times New Roman" w:cs="Times New Roman" w:eastAsia="Times New Roman" w:hAnsi="Times New Roman"/>
          <w:sz w:val="24"/>
          <w:szCs w:val="24"/>
        </w:rPr>
        <w:t xml:space="preserve"> </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the </w:t>
      </w:r>
      <w:r>
        <w:rPr>
          <w:rFonts w:ascii="Times New Roman" w:cs="Times New Roman" w:eastAsia="Times New Roman" w:hAnsi="Times New Roman"/>
          <w:sz w:val="24"/>
          <w:szCs w:val="24"/>
        </w:rPr>
        <w:t>United States,</w:t>
      </w:r>
      <w:r>
        <w:rPr>
          <w:rFonts w:ascii="Times New Roman" w:cs="Times New Roman" w:eastAsia="Times New Roman" w:hAnsi="Times New Roman"/>
          <w:sz w:val="24"/>
          <w:szCs w:val="24"/>
        </w:rPr>
        <w:t xml:space="preserve"> political party financing is characterized by a combination of direct contributions, grassroots fundraising, and the operation of Political Action Committees (PACs). </w:t>
      </w:r>
      <w:r>
        <w:rPr>
          <w:rFonts w:ascii="Times New Roman" w:cs="Times New Roman" w:eastAsia="Times New Roman" w:hAnsi="Times New Roman"/>
          <w:sz w:val="24"/>
          <w:szCs w:val="24"/>
        </w:rPr>
        <w:t>PACs allow corporations, unions, and interest groups to pool resources and contribute to candidates or parties within legally established limits. A prominent feature of U.S. elections is the emphasis on small-donor fundraising, especially in presidential campaigns, which aims to democratize campaign financing and reduce reliance on a few wealthy donors. However, controversies such as the ri</w:t>
      </w:r>
      <w:r>
        <w:rPr>
          <w:rFonts w:ascii="Times New Roman" w:cs="Times New Roman" w:eastAsia="Times New Roman" w:hAnsi="Times New Roman"/>
          <w:sz w:val="24"/>
          <w:szCs w:val="24"/>
        </w:rPr>
        <w:t xml:space="preserve">se of Super PACs and dark money </w:t>
      </w:r>
      <w:r>
        <w:rPr>
          <w:rFonts w:ascii="Times New Roman" w:cs="Times New Roman" w:eastAsia="Times New Roman" w:hAnsi="Times New Roman"/>
          <w:sz w:val="24"/>
          <w:szCs w:val="24"/>
        </w:rPr>
        <w:t>untraceable donations to influence elections—highlight the persistent tension between financial support and potential undue influence. These mechanisms allow actors with substantial resources to shape political outcomes, raising concerns about equity and democratic integrity.</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the </w:t>
      </w:r>
      <w:r>
        <w:rPr>
          <w:rFonts w:ascii="Times New Roman" w:cs="Times New Roman" w:eastAsia="Times New Roman" w:hAnsi="Times New Roman"/>
          <w:sz w:val="24"/>
          <w:szCs w:val="24"/>
        </w:rPr>
        <w:t>United Kingdom</w:t>
      </w:r>
      <w:r>
        <w:rPr>
          <w:rFonts w:ascii="Times New Roman" w:cs="Times New Roman" w:eastAsia="Times New Roman" w:hAnsi="Times New Roman"/>
          <w:sz w:val="24"/>
          <w:szCs w:val="24"/>
        </w:rPr>
        <w:t xml:space="preserve">, party financing has been shaped by both regulatory frameworks and scandals that underscore the vulnerability of political systems to corruption. The “Loans for Lordships” scandal revealed how party loans were used to secure </w:t>
      </w:r>
      <w:r>
        <w:rPr>
          <w:rFonts w:ascii="Times New Roman" w:cs="Times New Roman" w:eastAsia="Times New Roman" w:hAnsi="Times New Roman"/>
          <w:sz w:val="24"/>
          <w:szCs w:val="24"/>
        </w:rPr>
        <w:t>honours</w:t>
      </w:r>
      <w:r>
        <w:rPr>
          <w:rFonts w:ascii="Times New Roman" w:cs="Times New Roman" w:eastAsia="Times New Roman" w:hAnsi="Times New Roman"/>
          <w:sz w:val="24"/>
          <w:szCs w:val="24"/>
        </w:rPr>
        <w:t xml:space="preserve">, demonstrating how financial contributions can be linked to political </w:t>
      </w:r>
      <w:r>
        <w:rPr>
          <w:rFonts w:ascii="Times New Roman" w:cs="Times New Roman" w:eastAsia="Times New Roman" w:hAnsi="Times New Roman"/>
          <w:sz w:val="24"/>
          <w:szCs w:val="24"/>
        </w:rPr>
        <w:t>favours</w:t>
      </w:r>
      <w:r>
        <w:rPr>
          <w:rFonts w:ascii="Times New Roman" w:cs="Times New Roman" w:eastAsia="Times New Roman" w:hAnsi="Times New Roman"/>
          <w:sz w:val="24"/>
          <w:szCs w:val="24"/>
        </w:rPr>
        <w:t xml:space="preserve"> and recognition. The UK has subsequently strengthened oversight through the Electoral Commission, enforcing disclosure requirements for donations and loans. Yet, challenges remain, particularly in ensuring transparency for high-value contributions from private individuals and corporate actors.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South Africa</w:t>
      </w:r>
      <w:r>
        <w:rPr>
          <w:rFonts w:ascii="Times New Roman" w:cs="Times New Roman" w:eastAsia="Times New Roman" w:hAnsi="Times New Roman"/>
          <w:sz w:val="24"/>
          <w:szCs w:val="24"/>
        </w:rPr>
        <w:t xml:space="preserve"> presents a contrasting approach through its </w:t>
      </w:r>
      <w:r>
        <w:rPr>
          <w:rFonts w:ascii="Times New Roman" w:cs="Times New Roman" w:eastAsia="Times New Roman" w:hAnsi="Times New Roman"/>
          <w:sz w:val="24"/>
          <w:szCs w:val="24"/>
        </w:rPr>
        <w:t>Political Party Funding Act,</w:t>
      </w:r>
      <w:r>
        <w:rPr>
          <w:rFonts w:ascii="Times New Roman" w:cs="Times New Roman" w:eastAsia="Times New Roman" w:hAnsi="Times New Roman"/>
          <w:sz w:val="24"/>
          <w:szCs w:val="24"/>
        </w:rPr>
        <w:t xml:space="preserve"> which regulates state funding of parties that secure a specified proportion of votes in national or provincial elections. Public subsidies aim to promote fair competition, reduce dependence on private donations, and strengthen smaller or emerging parties. Despite this regulatory framework, concerns remain about the effectiveness of monitoring mechanisms and the potential for party elites to influence allocation.</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w:t>
      </w:r>
      <w:r>
        <w:rPr>
          <w:rFonts w:ascii="Times New Roman" w:cs="Times New Roman" w:eastAsia="Times New Roman" w:hAnsi="Times New Roman"/>
          <w:sz w:val="24"/>
          <w:szCs w:val="24"/>
        </w:rPr>
        <w:t>India</w:t>
      </w:r>
      <w:r>
        <w:rPr>
          <w:rFonts w:ascii="Times New Roman" w:cs="Times New Roman" w:eastAsia="Times New Roman" w:hAnsi="Times New Roman"/>
          <w:sz w:val="24"/>
          <w:szCs w:val="24"/>
        </w:rPr>
        <w:t xml:space="preserve">, the introduction of </w:t>
      </w:r>
      <w:r>
        <w:rPr>
          <w:rFonts w:ascii="Times New Roman" w:cs="Times New Roman" w:eastAsia="Times New Roman" w:hAnsi="Times New Roman"/>
          <w:sz w:val="24"/>
          <w:szCs w:val="24"/>
        </w:rPr>
        <w:t xml:space="preserve">electoral bonds </w:t>
      </w:r>
      <w:r>
        <w:rPr>
          <w:rFonts w:ascii="Times New Roman" w:cs="Times New Roman" w:eastAsia="Times New Roman" w:hAnsi="Times New Roman"/>
          <w:sz w:val="24"/>
          <w:szCs w:val="24"/>
        </w:rPr>
        <w:t>has provided a mechanism for anonymous donations to political parties, ostensibly to reduce cash-based contributions. While this system allows parties to access funds transparently in banking channels, it has been criticized for limiting public visibility of donors, raising concerns about accountability and the potential influence of corporate interests on political decisions.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Kenya</w:t>
      </w:r>
      <w:r>
        <w:rPr>
          <w:rFonts w:ascii="Times New Roman" w:cs="Times New Roman" w:eastAsia="Times New Roman" w:hAnsi="Times New Roman"/>
          <w:sz w:val="24"/>
          <w:szCs w:val="24"/>
        </w:rPr>
        <w:t xml:space="preserve"> offers another example, combining public subsidies with regulated private contributions to finance political parties. Public funding aims to strengthen democratic institutions and ensure equitable competition, while private donations remain subject to disclosure and contribution </w:t>
      </w:r>
      <w:r>
        <w:rPr>
          <w:rFonts w:ascii="Times New Roman" w:cs="Times New Roman" w:eastAsia="Times New Roman" w:hAnsi="Times New Roman"/>
          <w:sz w:val="24"/>
          <w:szCs w:val="24"/>
        </w:rPr>
        <w:t>limits. Nevertheless, the effectiveness of these measures is constrained by weak enforcement, informal networks, and the reliance of parties on elite patronage for major campaigns.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Across these global experiences, a common thread emerges: political parties require substantial financial resources to compete effectively, communicate policies, and mobilize voters. Yet the dependence on money introduces risks of corruption, policy capture, and erosion of public trust. Lessons from advanced and emerging democracies highlight the importance of balanced regulatory frameworks, transparency, and citizen engagement in safeguarding democratic processes while ensuring that political parties remain financially viable and accountable.</w:t>
      </w:r>
    </w:p>
    <w:p>
      <w:pPr>
        <w:pStyle w:val="style0"/>
        <w:spacing w:before="240"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Political Party Financing in Nigeria</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Political party financing in Nigeria has evolved through a complex interplay of legal frameworks, socio-political developments, and economic realities. Since independence, funding mechanisms have shaped the competitiveness of parties, the inclusiveness of political participation, and the integrity of electoral processes. Historically,</w:t>
      </w:r>
      <w:r>
        <w:rPr>
          <w:rFonts w:ascii="Times New Roman" w:cs="Times New Roman" w:eastAsia="Times New Roman" w:hAnsi="Times New Roman"/>
          <w:sz w:val="24"/>
          <w:szCs w:val="24"/>
        </w:rPr>
        <w:t xml:space="preserve"> state subventions </w:t>
      </w:r>
      <w:r>
        <w:rPr>
          <w:rFonts w:ascii="Times New Roman" w:cs="Times New Roman" w:eastAsia="Times New Roman" w:hAnsi="Times New Roman"/>
          <w:sz w:val="24"/>
          <w:szCs w:val="24"/>
        </w:rPr>
        <w:t>dominated party financing, providing funds based on parliamentary representation or other institutional criteria. While these provisions supported party operations, they also contributed to the proliferation of parties, often without strong grassroots structures or ideological cohesion, as state resources enabled even minor parties to participate in elections.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decline of state funding and the rise of </w:t>
      </w:r>
      <w:r>
        <w:rPr>
          <w:rFonts w:ascii="Times New Roman" w:cs="Times New Roman" w:eastAsia="Times New Roman" w:hAnsi="Times New Roman"/>
          <w:sz w:val="24"/>
          <w:szCs w:val="24"/>
        </w:rPr>
        <w:t>democracy in the Fourth Republic</w:t>
      </w:r>
      <w:r>
        <w:rPr>
          <w:rFonts w:ascii="Times New Roman" w:cs="Times New Roman" w:eastAsia="Times New Roman" w:hAnsi="Times New Roman"/>
          <w:sz w:val="24"/>
          <w:szCs w:val="24"/>
        </w:rPr>
        <w:t xml:space="preserve"> shifted the financial burden onto private actors and party elites. Today, political parties rely heavily on wealthy patrons, sales of nomination forms, and unregulated or opaque donations to finance campaigns. This system has created several structural problems. One major consequence is the emergence of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godfatherism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where influential individuals or political elites fund parties and impose candidates, often undermining internal democracy. Candidates beholden to patrons may prioritize the interests of financiers over constituents, resulting in </w:t>
      </w:r>
      <w:r>
        <w:rPr>
          <w:rFonts w:ascii="Times New Roman" w:cs="Times New Roman" w:eastAsia="Times New Roman" w:hAnsi="Times New Roman"/>
          <w:sz w:val="24"/>
          <w:szCs w:val="24"/>
        </w:rPr>
        <w:t>policy capture</w:t>
      </w:r>
      <w:r>
        <w:rPr>
          <w:rFonts w:ascii="Times New Roman" w:cs="Times New Roman" w:eastAsia="Times New Roman" w:hAnsi="Times New Roman"/>
          <w:sz w:val="24"/>
          <w:szCs w:val="24"/>
        </w:rPr>
        <w:t xml:space="preserve"> and governance that favors elite preferences rather than public welfare.</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commercialization of elections</w:t>
      </w:r>
      <w:r>
        <w:rPr>
          <w:rFonts w:ascii="Times New Roman" w:cs="Times New Roman" w:eastAsia="Times New Roman" w:hAnsi="Times New Roman"/>
          <w:sz w:val="24"/>
          <w:szCs w:val="24"/>
        </w:rPr>
        <w:t xml:space="preserve"> is another notable consequence. High costs of participation—including the purchase of nomination forms, campaign adver</w:t>
      </w:r>
      <w:r>
        <w:rPr>
          <w:rFonts w:ascii="Times New Roman" w:cs="Times New Roman" w:eastAsia="Times New Roman" w:hAnsi="Times New Roman"/>
          <w:sz w:val="24"/>
          <w:szCs w:val="24"/>
        </w:rPr>
        <w:t xml:space="preserve">tising, and logistical expenses </w:t>
      </w:r>
      <w:r>
        <w:rPr>
          <w:rFonts w:ascii="Times New Roman" w:cs="Times New Roman" w:eastAsia="Times New Roman" w:hAnsi="Times New Roman"/>
          <w:sz w:val="24"/>
          <w:szCs w:val="24"/>
        </w:rPr>
        <w:t xml:space="preserve">have transformed elections into contests of financial capacity rather than policy debate or ideological </w:t>
      </w:r>
      <w:r>
        <w:rPr>
          <w:rFonts w:ascii="Times New Roman" w:cs="Times New Roman" w:eastAsia="Times New Roman" w:hAnsi="Times New Roman"/>
          <w:sz w:val="24"/>
          <w:szCs w:val="24"/>
        </w:rPr>
        <w:t>competition. This environment discourages broad citizen participation and reinforces the dominance of wealthy actors, often marginalizing grassroots candidates with limited resources.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 complicating party financing in Nigeria is the lack of transparency and weak regulatory enforcement. While the Independent National Electoral Commission (</w:t>
      </w:r>
      <w:r>
        <w:rPr>
          <w:rFonts w:ascii="Times New Roman" w:cs="Times New Roman" w:eastAsia="Times New Roman" w:hAnsi="Times New Roman"/>
          <w:sz w:val="24"/>
          <w:szCs w:val="24"/>
        </w:rPr>
        <w:t>INEC</w:t>
      </w:r>
      <w:r>
        <w:rPr>
          <w:rFonts w:ascii="Times New Roman" w:cs="Times New Roman" w:eastAsia="Times New Roman" w:hAnsi="Times New Roman"/>
          <w:sz w:val="24"/>
          <w:szCs w:val="24"/>
        </w:rPr>
        <w:t>) mandates disclosure of certain contributions and expenditure reports, compliance is inconsistent, and enforcement mechanisms are limited. Consequently, political parties may exploit informal channels to mobilize resources, including private networks and interest-group contributions, which are difficult to monitor.</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these challenges, some measures have been introduced to improve the system. The Electoral Act contains provisions for contribution limits and disclosure requirements, and </w:t>
      </w:r>
      <w:r>
        <w:rPr>
          <w:rFonts w:ascii="Times New Roman" w:cs="Times New Roman" w:eastAsia="Times New Roman" w:hAnsi="Times New Roman"/>
          <w:sz w:val="24"/>
          <w:szCs w:val="24"/>
        </w:rPr>
        <w:t>INEC</w:t>
      </w:r>
      <w:r>
        <w:rPr>
          <w:rFonts w:ascii="Times New Roman" w:cs="Times New Roman" w:eastAsia="Times New Roman" w:hAnsi="Times New Roman"/>
          <w:sz w:val="24"/>
          <w:szCs w:val="24"/>
        </w:rPr>
        <w:t xml:space="preserve"> has periodically issued guidelines for campaign financing. Nonetheless, structural weaknesses, combined with socio-economic inequalities, continue to favor candidates and parties with access to substantial private resources. The Nigerian experience underscores the dual challenge of ensuring both the financial viability of political parties and the integrity of electoral processes, highlighting the need for reforms that balance funding needs with transparency, accountability, and inclusivity.</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2.1.1 </w:t>
      </w:r>
      <w:r>
        <w:rPr>
          <w:rFonts w:ascii="Times New Roman" w:cs="Times New Roman" w:eastAsia="Times New Roman" w:hAnsi="Times New Roman"/>
          <w:b/>
          <w:bCs/>
          <w:sz w:val="24"/>
          <w:szCs w:val="24"/>
        </w:rPr>
        <w:t xml:space="preserve">The Nexus between Financing and Voting </w:t>
      </w:r>
      <w:r>
        <w:rPr>
          <w:rFonts w:ascii="Times New Roman" w:cs="Times New Roman" w:eastAsia="Times New Roman" w:hAnsi="Times New Roman"/>
          <w:b/>
          <w:bCs/>
          <w:sz w:val="24"/>
          <w:szCs w:val="24"/>
        </w:rPr>
        <w:t>Behaviour</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Political party financing is closely linked to 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as the scale and nature of campaign resources significantly influence electoral outcomes. In Nigeria and other similar contexts, research suggests that the availability of financial resources enables parties and candidates to mobilize voters, shape perceptions, and, in some cases, deploy resources for direct vote-buying or patronage. This relationship creates a feedback loop where electoral success is increasingly dependent on financial capacity rather than ideology, competence, or performance.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Lavish campaign spending</w:t>
      </w:r>
      <w:r>
        <w:rPr>
          <w:rFonts w:ascii="Times New Roman" w:cs="Times New Roman" w:eastAsia="Times New Roman" w:hAnsi="Times New Roman"/>
          <w:sz w:val="24"/>
          <w:szCs w:val="24"/>
        </w:rPr>
        <w:t xml:space="preserve"> can take many forms, including mass rallies, media campaigns, gifts to voters, and localized patronage programs. In contexts marked by </w:t>
      </w:r>
      <w:r>
        <w:rPr>
          <w:rFonts w:ascii="Times New Roman" w:cs="Times New Roman" w:eastAsia="Times New Roman" w:hAnsi="Times New Roman"/>
          <w:sz w:val="24"/>
          <w:szCs w:val="24"/>
        </w:rPr>
        <w:t>poverty, low literacy, and limited political awareness,</w:t>
      </w:r>
      <w:r>
        <w:rPr>
          <w:rFonts w:ascii="Times New Roman" w:cs="Times New Roman" w:eastAsia="Times New Roman" w:hAnsi="Times New Roman"/>
          <w:sz w:val="24"/>
          <w:szCs w:val="24"/>
        </w:rPr>
        <w:t xml:space="preserve"> these expenditures can have a disproportionate effect on voter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Citizens may be swayed not by policy proposals or candidate competence but by immediate material incentives, reinforcing short-term transactional relationships between politicians and the electorate.</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influence of financing extends to </w:t>
      </w:r>
      <w:r>
        <w:rPr>
          <w:rFonts w:ascii="Times New Roman" w:cs="Times New Roman" w:eastAsia="Times New Roman" w:hAnsi="Times New Roman"/>
          <w:sz w:val="24"/>
          <w:szCs w:val="24"/>
        </w:rPr>
        <w:t>candidate selection and party strategy</w:t>
      </w:r>
      <w:r>
        <w:rPr>
          <w:rFonts w:ascii="Times New Roman" w:cs="Times New Roman" w:eastAsia="Times New Roman" w:hAnsi="Times New Roman"/>
          <w:sz w:val="24"/>
          <w:szCs w:val="24"/>
        </w:rPr>
        <w:t>. Wealthy candidates are often able to secure nominations through the purchase of forms or patronage networks, marginalizing grassroots participation and reducing internal party democracy. In turn, voters’ choices may reflect the perceived resources and visibility of candidates rather than a deliberate assessment of ideology or governance performance.</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International and local studies indicate that this dynamic perpetuates </w:t>
      </w:r>
      <w:r>
        <w:rPr>
          <w:rFonts w:ascii="Times New Roman" w:cs="Times New Roman" w:eastAsia="Times New Roman" w:hAnsi="Times New Roman"/>
          <w:sz w:val="24"/>
          <w:szCs w:val="24"/>
        </w:rPr>
        <w:t>cyclical patterns of electoral influence.</w:t>
      </w:r>
      <w:r>
        <w:rPr>
          <w:rFonts w:ascii="Times New Roman" w:cs="Times New Roman" w:eastAsia="Times New Roman" w:hAnsi="Times New Roman"/>
          <w:sz w:val="24"/>
          <w:szCs w:val="24"/>
        </w:rPr>
        <w:t xml:space="preserve"> Parties with substantial financial backing maintain dominance, while smaller or ideologically distinct parties struggle to compete. This concentration of power undermines the principles of representative democracy, as electoral outcomes become more reflective of economic power than the electorate’s preferences or societal needs.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Moreover, the financing-voting nexus can exacerbate issues of </w:t>
      </w:r>
      <w:r>
        <w:rPr>
          <w:rFonts w:ascii="Times New Roman" w:cs="Times New Roman" w:eastAsia="Times New Roman" w:hAnsi="Times New Roman"/>
          <w:sz w:val="24"/>
          <w:szCs w:val="24"/>
        </w:rPr>
        <w:t>policy capture, corruption, and accountability deficits,</w:t>
      </w:r>
      <w:r>
        <w:rPr>
          <w:rFonts w:ascii="Times New Roman" w:cs="Times New Roman" w:eastAsia="Times New Roman" w:hAnsi="Times New Roman"/>
          <w:sz w:val="24"/>
          <w:szCs w:val="24"/>
        </w:rPr>
        <w:t xml:space="preserve"> as elected officials remain beholden to financiers rather than constituents. Over time, this dynamic reduces public trust in political institutions and discourages active civic engagement.</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Understanding the interconnection between party financing and 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is therefore critical for democratic cons</w:t>
      </w:r>
      <w:r>
        <w:rPr>
          <w:rFonts w:ascii="Times New Roman" w:cs="Times New Roman" w:eastAsia="Times New Roman" w:hAnsi="Times New Roman"/>
          <w:sz w:val="24"/>
          <w:szCs w:val="24"/>
        </w:rPr>
        <w:t xml:space="preserve">olidation. Policy interventions </w:t>
      </w:r>
      <w:r>
        <w:rPr>
          <w:rFonts w:ascii="Times New Roman" w:cs="Times New Roman" w:eastAsia="Times New Roman" w:hAnsi="Times New Roman"/>
          <w:sz w:val="24"/>
          <w:szCs w:val="24"/>
        </w:rPr>
        <w:t>including public funding, transparent disclosure, expendit</w:t>
      </w:r>
      <w:r>
        <w:rPr>
          <w:rFonts w:ascii="Times New Roman" w:cs="Times New Roman" w:eastAsia="Times New Roman" w:hAnsi="Times New Roman"/>
          <w:sz w:val="24"/>
          <w:szCs w:val="24"/>
        </w:rPr>
        <w:t xml:space="preserve">ure limits, and civic education </w:t>
      </w:r>
      <w:r>
        <w:rPr>
          <w:rFonts w:ascii="Times New Roman" w:cs="Times New Roman" w:eastAsia="Times New Roman" w:hAnsi="Times New Roman"/>
          <w:sz w:val="24"/>
          <w:szCs w:val="24"/>
        </w:rPr>
        <w:t>can help mitigate the distorting effects of financial influence while promoting more informed, issue-based voter decision-making. Such measures are essential to ensuring that elections reflect citizen preferences, uphold political accountability, and strengthen representative democracy.</w:t>
      </w:r>
    </w:p>
    <w:p>
      <w:pPr>
        <w:pStyle w:val="style0"/>
        <w:spacing w:before="240" w:after="0" w:lineRule="auto" w:line="360"/>
        <w:jc w:val="both"/>
        <w:rPr>
          <w:rFonts w:ascii="Times New Roman" w:cs="Times New Roman" w:eastAsia="Times New Roman" w:hAnsi="Times New Roman"/>
          <w:sz w:val="24"/>
          <w:szCs w:val="24"/>
        </w:rPr>
      </w:pPr>
    </w:p>
    <w:p>
      <w:pPr>
        <w:pStyle w:val="style0"/>
        <w:spacing w:before="240" w:after="0" w:lineRule="auto" w:line="360"/>
        <w:jc w:val="both"/>
        <w:rPr>
          <w:rFonts w:ascii="Times New Roman" w:cs="Times New Roman" w:eastAsia="Times New Roman" w:hAnsi="Times New Roman"/>
          <w:sz w:val="24"/>
          <w:szCs w:val="24"/>
        </w:rPr>
      </w:pPr>
    </w:p>
    <w:p>
      <w:pPr>
        <w:pStyle w:val="style0"/>
        <w:spacing w:before="240" w:after="0" w:lineRule="auto" w:line="360"/>
        <w:jc w:val="both"/>
        <w:outlineLvl w:val="2"/>
        <w:rPr>
          <w:rFonts w:ascii="Times New Roman" w:cs="Times New Roman" w:eastAsia="Times New Roman" w:hAnsi="Times New Roman"/>
          <w:b/>
          <w:bCs/>
          <w:sz w:val="24"/>
          <w:szCs w:val="24"/>
        </w:rPr>
      </w:pPr>
    </w:p>
    <w:p>
      <w:pPr>
        <w:pStyle w:val="style0"/>
        <w:spacing w:before="240" w:after="0" w:lineRule="auto" w:line="360"/>
        <w:jc w:val="both"/>
        <w:outlineLvl w:val="2"/>
        <w:rPr>
          <w:rFonts w:ascii="Times New Roman" w:cs="Times New Roman" w:eastAsia="Times New Roman" w:hAnsi="Times New Roman"/>
          <w:b/>
          <w:bCs/>
          <w:sz w:val="24"/>
          <w:szCs w:val="24"/>
        </w:rPr>
      </w:pPr>
    </w:p>
    <w:p>
      <w:pPr>
        <w:pStyle w:val="style0"/>
        <w:spacing w:before="240" w:after="0" w:lineRule="auto" w:line="360"/>
        <w:jc w:val="both"/>
        <w:outlineLvl w:val="2"/>
        <w:rPr>
          <w:rFonts w:ascii="Times New Roman" w:cs="Times New Roman" w:eastAsia="Times New Roman" w:hAnsi="Times New Roman"/>
          <w:b/>
          <w:bCs/>
          <w:sz w:val="24"/>
          <w:szCs w:val="24"/>
        </w:rPr>
      </w:pPr>
    </w:p>
    <w:p>
      <w:pPr>
        <w:pStyle w:val="style0"/>
        <w:spacing w:before="240" w:after="0" w:lineRule="auto" w:line="360"/>
        <w:jc w:val="both"/>
        <w:outlineLvl w:val="2"/>
        <w:rPr>
          <w:rFonts w:ascii="Times New Roman" w:cs="Times New Roman" w:eastAsia="Times New Roman" w:hAnsi="Times New Roman"/>
          <w:b/>
          <w:bCs/>
          <w:sz w:val="24"/>
          <w:szCs w:val="24"/>
        </w:rPr>
      </w:pPr>
    </w:p>
    <w:p>
      <w:pPr>
        <w:pStyle w:val="style0"/>
        <w:spacing w:before="240" w:after="0" w:lineRule="auto" w:line="360"/>
        <w:jc w:val="both"/>
        <w:outlineLvl w:val="2"/>
        <w:rPr>
          <w:rFonts w:ascii="Times New Roman" w:cs="Times New Roman" w:eastAsia="Times New Roman" w:hAnsi="Times New Roman"/>
          <w:b/>
          <w:bCs/>
          <w:sz w:val="24"/>
          <w:szCs w:val="24"/>
        </w:rPr>
      </w:pPr>
    </w:p>
    <w:p>
      <w:pPr>
        <w:pStyle w:val="style0"/>
        <w:spacing w:before="240"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Political Party Financing and Voting </w:t>
      </w:r>
      <w:r>
        <w:rPr>
          <w:rFonts w:ascii="Times New Roman" w:cs="Times New Roman" w:eastAsia="Times New Roman" w:hAnsi="Times New Roman"/>
          <w:b/>
          <w:bCs/>
          <w:sz w:val="24"/>
          <w:szCs w:val="24"/>
        </w:rPr>
        <w:t>Behaviour</w:t>
      </w:r>
      <w:r>
        <w:rPr>
          <w:rFonts w:ascii="Times New Roman" w:cs="Times New Roman" w:eastAsia="Times New Roman" w:hAnsi="Times New Roman"/>
          <w:b/>
          <w:bCs/>
          <w:sz w:val="24"/>
          <w:szCs w:val="24"/>
        </w:rPr>
        <w:t>: Triangulation as a Methodology</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Research is a systematic and structured process through which humans seek to understand the environment, social phenomena, and natural processes. The pursuit of knowledge arises from the human need to be conversant with their surroundings and to make informed decisions based on empirical evidence and logical reasoning. In this sense, research is both an experiential and rational endeavor: humans rely on past experiences, observations, and authoritative sources to acquire new knowledge and insights. This combination of experience and reasoning forms the foundation of scientific inquiry, allowing researchers to arrive at reliable and replicable solutions to problems. According to </w:t>
      </w:r>
      <w:r>
        <w:rPr>
          <w:rFonts w:ascii="Times New Roman" w:cs="Times New Roman" w:eastAsia="Times New Roman" w:hAnsi="Times New Roman"/>
          <w:sz w:val="24"/>
          <w:szCs w:val="24"/>
        </w:rPr>
        <w:t>Osuala</w:t>
      </w:r>
      <w:r>
        <w:rPr>
          <w:rFonts w:ascii="Times New Roman" w:cs="Times New Roman" w:eastAsia="Times New Roman" w:hAnsi="Times New Roman"/>
          <w:sz w:val="24"/>
          <w:szCs w:val="24"/>
        </w:rPr>
        <w:t xml:space="preserve"> (1983), research can be defined as the deliberate and systematic collection, analysis, and interpretation of data to produce dependable solutions and expand knowledge. Its significance is multifaceted: it fosters originality, promotes critical evaluation of existing work, enhances the ability of individuals and institutions to interact effectively with their environment, and contributes to the advancement of knowledge (</w:t>
      </w:r>
      <w:r>
        <w:rPr>
          <w:rFonts w:ascii="Times New Roman" w:cs="Times New Roman" w:eastAsia="Times New Roman" w:hAnsi="Times New Roman"/>
          <w:sz w:val="24"/>
          <w:szCs w:val="24"/>
        </w:rPr>
        <w:t>Igbokwe</w:t>
      </w:r>
      <w:r>
        <w:rPr>
          <w:rFonts w:ascii="Times New Roman" w:cs="Times New Roman" w:eastAsia="Times New Roman" w:hAnsi="Times New Roman"/>
          <w:sz w:val="24"/>
          <w:szCs w:val="24"/>
        </w:rPr>
        <w:t xml:space="preserve">, 2009; </w:t>
      </w:r>
      <w:r>
        <w:rPr>
          <w:rFonts w:ascii="Times New Roman" w:cs="Times New Roman" w:eastAsia="Times New Roman" w:hAnsi="Times New Roman"/>
          <w:sz w:val="24"/>
          <w:szCs w:val="24"/>
        </w:rPr>
        <w:t>Osuala</w:t>
      </w:r>
      <w:r>
        <w:rPr>
          <w:rFonts w:ascii="Times New Roman" w:cs="Times New Roman" w:eastAsia="Times New Roman" w:hAnsi="Times New Roman"/>
          <w:sz w:val="24"/>
          <w:szCs w:val="24"/>
        </w:rPr>
        <w:t>, 1983).</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the social sciences, research focuses on understanding human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decision-making, and social interactions. Unlike physical phenomena, human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is influenced by free will, choices, and interactions with complex societal forces, which makes experimental control difficult. Nevertheless, human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remains a legitimate subject of scientific investigation. Research in this context seeks to identify patterns and uniformities underlying social phenomena, such as 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or political party financing, and to integrate these patterns into frameworks that allow for prediction, analysis, and potential policy formulation (</w:t>
      </w:r>
      <w:r>
        <w:rPr>
          <w:rFonts w:ascii="Times New Roman" w:cs="Times New Roman" w:eastAsia="Times New Roman" w:hAnsi="Times New Roman"/>
          <w:sz w:val="24"/>
          <w:szCs w:val="24"/>
        </w:rPr>
        <w:t>Osuala</w:t>
      </w:r>
      <w:r>
        <w:rPr>
          <w:rFonts w:ascii="Times New Roman" w:cs="Times New Roman" w:eastAsia="Times New Roman" w:hAnsi="Times New Roman"/>
          <w:sz w:val="24"/>
          <w:szCs w:val="24"/>
        </w:rPr>
        <w:t>, 1983). Researchers face the dual task of selecting relevant areas of study and ensuring that data collection is objective, comprehensive, and free from bias (</w:t>
      </w:r>
      <w:r>
        <w:rPr>
          <w:rFonts w:ascii="Times New Roman" w:cs="Times New Roman" w:eastAsia="Times New Roman" w:hAnsi="Times New Roman"/>
          <w:sz w:val="24"/>
          <w:szCs w:val="24"/>
        </w:rPr>
        <w:t>Olunrunfemi</w:t>
      </w:r>
      <w:r>
        <w:rPr>
          <w:rFonts w:ascii="Times New Roman" w:cs="Times New Roman" w:eastAsia="Times New Roman" w:hAnsi="Times New Roman"/>
          <w:sz w:val="24"/>
          <w:szCs w:val="24"/>
        </w:rPr>
        <w:t xml:space="preserve">, 2004). This is particularly important in studies of political party financing and 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in Nigeria, where subjective interpretations, partisan loyalties, and socio-cultural factors may influence both the data and its analysis.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Methodology</w:t>
      </w:r>
      <w:r>
        <w:rPr>
          <w:rFonts w:ascii="Times New Roman" w:cs="Times New Roman" w:eastAsia="Times New Roman" w:hAnsi="Times New Roman"/>
          <w:sz w:val="24"/>
          <w:szCs w:val="24"/>
        </w:rPr>
        <w:t xml:space="preserve"> refers to the theoretical and systematic analysis of the principles and methods applied in a particular field of research (</w:t>
      </w:r>
      <w:r>
        <w:rPr>
          <w:rFonts w:ascii="Times New Roman" w:cs="Times New Roman" w:eastAsia="Times New Roman" w:hAnsi="Times New Roman"/>
          <w:sz w:val="24"/>
          <w:szCs w:val="24"/>
        </w:rPr>
        <w:t>Herbst</w:t>
      </w:r>
      <w:r>
        <w:rPr>
          <w:rFonts w:ascii="Times New Roman" w:cs="Times New Roman" w:eastAsia="Times New Roman" w:hAnsi="Times New Roman"/>
          <w:sz w:val="24"/>
          <w:szCs w:val="24"/>
        </w:rPr>
        <w:t xml:space="preserve"> &amp; Coldwell, 2004). While research methods refer to the specific tools or procedures used for data collection and analysis, methodology provides </w:t>
      </w:r>
      <w:r>
        <w:rPr>
          <w:rFonts w:ascii="Times New Roman" w:cs="Times New Roman" w:eastAsia="Times New Roman" w:hAnsi="Times New Roman"/>
          <w:sz w:val="24"/>
          <w:szCs w:val="24"/>
        </w:rPr>
        <w:t xml:space="preserve">the conceptual framework for selecting, combining, and applying these methods. A well-defined methodology ensures that research is rigorous, coherent, and epistemologically sound, and it prevents the common mistake of equating methodology with mere procedures or instruments. In political science research, for example, methodology guides the choice of quantitative, qualitative, or mixed-method approaches to studying phenomena like party financing patterns or voter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Quantitative research relies on numerical data and statistical analysis to describe trends, infer relationships, and evaluate hypotheses. It is particularly useful for assessing voter demographics, party funding sources, or electoral outcomes on a large scale. Conversely, qualitative research emphasizes non-numerical data, such as opinions, perceptions, attitudes, and motivations, making it suitable for exploring why certain groups support particular parties or how party financing decisions are perceived by stakeholders. Both approaches have distinct strengths and limitations, and relying on a single method can introduce bias or limit the comprehensiveness of findings (</w:t>
      </w:r>
      <w:r>
        <w:rPr>
          <w:rFonts w:ascii="Times New Roman" w:cs="Times New Roman" w:eastAsia="Times New Roman" w:hAnsi="Times New Roman"/>
          <w:sz w:val="24"/>
          <w:szCs w:val="24"/>
        </w:rPr>
        <w:t>Herbst</w:t>
      </w:r>
      <w:r>
        <w:rPr>
          <w:rFonts w:ascii="Times New Roman" w:cs="Times New Roman" w:eastAsia="Times New Roman" w:hAnsi="Times New Roman"/>
          <w:sz w:val="24"/>
          <w:szCs w:val="24"/>
        </w:rPr>
        <w:t xml:space="preserve"> &amp; Coldwell, 2004).</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Triangulation</w:t>
      </w:r>
      <w:r>
        <w:rPr>
          <w:rFonts w:ascii="Times New Roman" w:cs="Times New Roman" w:eastAsia="Times New Roman" w:hAnsi="Times New Roman"/>
          <w:sz w:val="24"/>
          <w:szCs w:val="24"/>
        </w:rPr>
        <w:t xml:space="preserve"> offers a solution to this limitation by employing multiple methods, sources, or theoretical perspectives in the study of a single phenomenon. In the social sciences, triangulation involves combining qualitative and quantitative approaches, using multiple observers, or drawing on diverse empirical materials to ensure the validity, reliability, and comprehensiveness of research findings (</w:t>
      </w:r>
      <w:r>
        <w:rPr>
          <w:rFonts w:ascii="Times New Roman" w:cs="Times New Roman" w:eastAsia="Times New Roman" w:hAnsi="Times New Roman"/>
          <w:sz w:val="24"/>
          <w:szCs w:val="24"/>
        </w:rPr>
        <w:t>Bogdan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Biklen</w:t>
      </w:r>
      <w:r>
        <w:rPr>
          <w:rFonts w:ascii="Times New Roman" w:cs="Times New Roman" w:eastAsia="Times New Roman" w:hAnsi="Times New Roman"/>
          <w:sz w:val="24"/>
          <w:szCs w:val="24"/>
        </w:rPr>
        <w:t xml:space="preserve">, 2006; </w:t>
      </w:r>
      <w:r>
        <w:rPr>
          <w:rFonts w:ascii="Times New Roman" w:cs="Times New Roman" w:eastAsia="Times New Roman" w:hAnsi="Times New Roman"/>
          <w:sz w:val="24"/>
          <w:szCs w:val="24"/>
        </w:rPr>
        <w:t>Rothbauer</w:t>
      </w:r>
      <w:r>
        <w:rPr>
          <w:rFonts w:ascii="Times New Roman" w:cs="Times New Roman" w:eastAsia="Times New Roman" w:hAnsi="Times New Roman"/>
          <w:sz w:val="24"/>
          <w:szCs w:val="24"/>
        </w:rPr>
        <w:t xml:space="preserve">, 2008). The technique originates from navigation and land surveying, where a location is determined by the intersection of measurements from multiple points. Similarly, in research, triangulation enables scholars to cross-verify data, reduce bias, and develop a more robust understanding of complex social phenomena, such as the interplay between political party financing and 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in Nigeria (Williamson, 2005; </w:t>
      </w:r>
      <w:r>
        <w:rPr>
          <w:rFonts w:ascii="Times New Roman" w:cs="Times New Roman" w:eastAsia="Times New Roman" w:hAnsi="Times New Roman"/>
          <w:sz w:val="24"/>
          <w:szCs w:val="24"/>
        </w:rPr>
        <w:t>Tashakkori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Teddlie</w:t>
      </w:r>
      <w:r>
        <w:rPr>
          <w:rFonts w:ascii="Times New Roman" w:cs="Times New Roman" w:eastAsia="Times New Roman" w:hAnsi="Times New Roman"/>
          <w:sz w:val="24"/>
          <w:szCs w:val="24"/>
        </w:rPr>
        <w:t>, 2003).</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Methodological triangulation, the most common form, involves using two or more data collection methods within the same study. For instance, a researcher might combine quantitative surveys to measure party contributions and voter turnout with qualitative interviews to explore perceptions of political financing and decision-making motivations. Triangulation can yield three types of outcomes: convergence, where findings from different methods align and reinforce </w:t>
      </w:r>
      <w:r>
        <w:rPr>
          <w:rFonts w:ascii="Times New Roman" w:cs="Times New Roman" w:eastAsia="Times New Roman" w:hAnsi="Times New Roman"/>
          <w:sz w:val="24"/>
          <w:szCs w:val="24"/>
        </w:rPr>
        <w:t>validity; complementarity, where results provide insights into different aspects of the phenomenon; and divergence, where contradictory findings stimulate deeper analysis and generate new explanations (</w:t>
      </w:r>
      <w:r>
        <w:rPr>
          <w:rFonts w:ascii="Times New Roman" w:cs="Times New Roman" w:eastAsia="Times New Roman" w:hAnsi="Times New Roman"/>
          <w:sz w:val="24"/>
          <w:szCs w:val="24"/>
        </w:rPr>
        <w:t>Tashakkori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Teddlie</w:t>
      </w:r>
      <w:r>
        <w:rPr>
          <w:rFonts w:ascii="Times New Roman" w:cs="Times New Roman" w:eastAsia="Times New Roman" w:hAnsi="Times New Roman"/>
          <w:sz w:val="24"/>
          <w:szCs w:val="24"/>
        </w:rPr>
        <w:t>, 2003).</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its strengths, triangulation is not without criticism. It assumes comparability of different data sets, which may not always be valid. Converging results might reflect systematic biases rather than true validity, and the broad application of triangulation has led some scholars to favor the term “mixed methods” to reduce conceptual ambiguity (</w:t>
      </w:r>
      <w:r>
        <w:rPr>
          <w:rFonts w:ascii="Times New Roman" w:cs="Times New Roman" w:eastAsia="Times New Roman" w:hAnsi="Times New Roman"/>
          <w:sz w:val="24"/>
          <w:szCs w:val="24"/>
        </w:rPr>
        <w:t>Heale</w:t>
      </w:r>
      <w:r>
        <w:rPr>
          <w:rFonts w:ascii="Times New Roman" w:cs="Times New Roman" w:eastAsia="Times New Roman" w:hAnsi="Times New Roman"/>
          <w:sz w:val="24"/>
          <w:szCs w:val="24"/>
        </w:rPr>
        <w:t xml:space="preserve"> &amp; Forbes, 2013). Nonetheless, triangulation remains a widely recognized approach for enhancing the rigor, credibility, and richness of social science research.</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context of</w:t>
      </w:r>
      <w:r>
        <w:rPr>
          <w:rFonts w:ascii="Times New Roman" w:cs="Times New Roman" w:eastAsia="Times New Roman" w:hAnsi="Times New Roman"/>
          <w:sz w:val="24"/>
          <w:szCs w:val="24"/>
        </w:rPr>
        <w:t xml:space="preserve"> political party financing and 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in Nigeria,</w:t>
      </w:r>
      <w:r>
        <w:rPr>
          <w:rFonts w:ascii="Times New Roman" w:cs="Times New Roman" w:eastAsia="Times New Roman" w:hAnsi="Times New Roman"/>
          <w:sz w:val="24"/>
          <w:szCs w:val="24"/>
        </w:rPr>
        <w:t xml:space="preserve"> triangulation is particularly valuable. Party financing involves multiple actors, sources, and perceptions, ranging from membership dues and private donations to state subventions. Similarly, 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is influenced by ethnicity, religion, party loyalty, candidate appeal, and material considerations. A triangulated approach allows researchers to cap</w:t>
      </w:r>
      <w:r>
        <w:rPr>
          <w:rFonts w:ascii="Times New Roman" w:cs="Times New Roman" w:eastAsia="Times New Roman" w:hAnsi="Times New Roman"/>
          <w:sz w:val="24"/>
          <w:szCs w:val="24"/>
        </w:rPr>
        <w:t xml:space="preserve">ture the quantitative dimension </w:t>
      </w:r>
      <w:r>
        <w:rPr>
          <w:rFonts w:ascii="Times New Roman" w:cs="Times New Roman" w:eastAsia="Times New Roman" w:hAnsi="Times New Roman"/>
          <w:sz w:val="24"/>
          <w:szCs w:val="24"/>
        </w:rPr>
        <w:t>such as financial flows and vot</w:t>
      </w:r>
      <w:r>
        <w:rPr>
          <w:rFonts w:ascii="Times New Roman" w:cs="Times New Roman" w:eastAsia="Times New Roman" w:hAnsi="Times New Roman"/>
          <w:sz w:val="24"/>
          <w:szCs w:val="24"/>
        </w:rPr>
        <w:t xml:space="preserve">er turnout rates </w:t>
      </w:r>
      <w:r>
        <w:rPr>
          <w:rFonts w:ascii="Times New Roman" w:cs="Times New Roman" w:eastAsia="Times New Roman" w:hAnsi="Times New Roman"/>
          <w:sz w:val="24"/>
          <w:szCs w:val="24"/>
        </w:rPr>
        <w:t>while also exploring qualitative dimensions, including perceptions of fairness, transparency, and political trust. By integrating multiple methods, triangulation provides a more comprehensive, nuanced, and accurate representation of the political dynamics shaping Nigeria’s democracy.</w:t>
      </w:r>
      <w:r>
        <w:rPr>
          <w:rFonts w:ascii="Times New Roman" w:cs="Times New Roman" w:eastAsia="Times New Roman" w:hAnsi="Times New Roman"/>
          <w:sz w:val="24"/>
          <w:szCs w:val="24"/>
        </w:rPr>
        <w:t xml:space="preserve"> Triangulation </w:t>
      </w:r>
      <w:r>
        <w:rPr>
          <w:rFonts w:ascii="Times New Roman" w:cs="Times New Roman" w:eastAsia="Times New Roman" w:hAnsi="Times New Roman"/>
          <w:sz w:val="24"/>
          <w:szCs w:val="24"/>
        </w:rPr>
        <w:t xml:space="preserve">as a research methodology strengthens the study of political party financing and 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by ensuring that findings are valid, reliable, and reflective of the complex realities of human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By combining multiple methods, researchers can overcome the limitations of individual approaches, achieve a deeper understanding of socio-political phenomena, and provide robust evidence to inform policy, governance, and democratic practice.</w:t>
      </w:r>
    </w:p>
    <w:p>
      <w:pPr>
        <w:pStyle w:val="style0"/>
        <w:spacing w:after="24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2.2 Theoretical Framework: </w:t>
      </w:r>
    </w:p>
    <w:p>
      <w:pPr>
        <w:pStyle w:val="style0"/>
        <w:spacing w:after="240" w:lineRule="auto" w:line="360"/>
        <w:jc w:val="both"/>
        <w:rPr>
          <w:rFonts w:ascii="Times New Roman" w:cs="Times New Roman" w:hAnsi="Times New Roman"/>
          <w:b/>
          <w:bCs/>
          <w:sz w:val="24"/>
          <w:szCs w:val="24"/>
        </w:rPr>
      </w:pPr>
      <w:r>
        <w:rPr>
          <w:rFonts w:ascii="Times New Roman" w:cs="Times New Roman" w:hAnsi="Times New Roman"/>
          <w:b/>
          <w:bCs/>
          <w:sz w:val="24"/>
          <w:szCs w:val="24"/>
        </w:rPr>
        <w:t>Resource Mobilization Theory</w:t>
      </w:r>
    </w:p>
    <w:p>
      <w:pPr>
        <w:pStyle w:val="style0"/>
        <w:spacing w:after="240" w:lineRule="auto" w:line="360"/>
        <w:jc w:val="both"/>
        <w:rPr>
          <w:rFonts w:ascii="Times New Roman" w:cs="Times New Roman" w:hAnsi="Times New Roman"/>
          <w:sz w:val="24"/>
          <w:szCs w:val="24"/>
        </w:rPr>
      </w:pPr>
      <w:r>
        <w:rPr>
          <w:rFonts w:ascii="Times New Roman" w:cs="Times New Roman" w:hAnsi="Times New Roman"/>
          <w:sz w:val="24"/>
          <w:szCs w:val="24"/>
        </w:rPr>
        <w:t>This study is anchored on the Resource Mobilization Theory (</w:t>
      </w:r>
      <w:r>
        <w:rPr>
          <w:rFonts w:ascii="Times New Roman" w:cs="Times New Roman" w:hAnsi="Times New Roman"/>
          <w:sz w:val="24"/>
          <w:szCs w:val="24"/>
        </w:rPr>
        <w:t>RMT</w:t>
      </w:r>
      <w:r>
        <w:rPr>
          <w:rFonts w:ascii="Times New Roman" w:cs="Times New Roman" w:hAnsi="Times New Roman"/>
          <w:sz w:val="24"/>
          <w:szCs w:val="24"/>
        </w:rPr>
        <w:t>) ,</w:t>
      </w:r>
      <w:r>
        <w:rPr>
          <w:rFonts w:ascii="Times New Roman" w:cs="Times New Roman" w:hAnsi="Times New Roman"/>
          <w:sz w:val="24"/>
          <w:szCs w:val="24"/>
        </w:rPr>
        <w:t xml:space="preserve"> originally developed by McCarthy and </w:t>
      </w:r>
      <w:r>
        <w:rPr>
          <w:rFonts w:ascii="Times New Roman" w:cs="Times New Roman" w:hAnsi="Times New Roman"/>
          <w:sz w:val="24"/>
          <w:szCs w:val="24"/>
        </w:rPr>
        <w:t>Zald</w:t>
      </w:r>
      <w:r>
        <w:rPr>
          <w:rFonts w:ascii="Times New Roman" w:cs="Times New Roman" w:hAnsi="Times New Roman"/>
          <w:sz w:val="24"/>
          <w:szCs w:val="24"/>
        </w:rPr>
        <w:t xml:space="preserve"> (1977) in the context of social movements, and later adapted to political party </w:t>
      </w:r>
      <w:r>
        <w:rPr>
          <w:rFonts w:ascii="Times New Roman" w:cs="Times New Roman" w:hAnsi="Times New Roman"/>
          <w:sz w:val="24"/>
          <w:szCs w:val="24"/>
        </w:rPr>
        <w:t>behaviour</w:t>
      </w:r>
      <w:r>
        <w:rPr>
          <w:rFonts w:ascii="Times New Roman" w:cs="Times New Roman" w:hAnsi="Times New Roman"/>
          <w:sz w:val="24"/>
          <w:szCs w:val="24"/>
        </w:rPr>
        <w:t xml:space="preserve"> by scholars such as Edwards and McCarthy (2004). The theory posits that the succes</w:t>
      </w:r>
      <w:r>
        <w:rPr>
          <w:rFonts w:ascii="Times New Roman" w:cs="Times New Roman" w:hAnsi="Times New Roman"/>
          <w:sz w:val="24"/>
          <w:szCs w:val="24"/>
        </w:rPr>
        <w:t xml:space="preserve">s of any political organization </w:t>
      </w:r>
      <w:r>
        <w:rPr>
          <w:rFonts w:ascii="Times New Roman" w:cs="Times New Roman" w:hAnsi="Times New Roman"/>
          <w:sz w:val="24"/>
          <w:szCs w:val="24"/>
        </w:rPr>
        <w:t>in</w:t>
      </w:r>
      <w:r>
        <w:rPr>
          <w:rFonts w:ascii="Times New Roman" w:cs="Times New Roman" w:hAnsi="Times New Roman"/>
          <w:sz w:val="24"/>
          <w:szCs w:val="24"/>
        </w:rPr>
        <w:t xml:space="preserve">cluding political parties </w:t>
      </w:r>
      <w:r>
        <w:rPr>
          <w:rFonts w:ascii="Times New Roman" w:cs="Times New Roman" w:hAnsi="Times New Roman"/>
          <w:sz w:val="24"/>
          <w:szCs w:val="24"/>
        </w:rPr>
        <w:t xml:space="preserve">is fundamentally dependent on its </w:t>
      </w:r>
      <w:r>
        <w:rPr>
          <w:rFonts w:ascii="Times New Roman" w:cs="Times New Roman" w:hAnsi="Times New Roman"/>
          <w:sz w:val="24"/>
          <w:szCs w:val="24"/>
        </w:rPr>
        <w:t>ability to acquire, control, and deploy material and human resources. These resources include financial capital, organizational infrastructure, skilled personnel, media access, and network connections.</w:t>
      </w:r>
    </w:p>
    <w:p>
      <w:pPr>
        <w:pStyle w:val="style0"/>
        <w:spacing w:after="240" w:lineRule="auto" w:line="360"/>
        <w:jc w:val="both"/>
        <w:rPr>
          <w:rFonts w:ascii="Times New Roman" w:cs="Times New Roman" w:hAnsi="Times New Roman"/>
          <w:sz w:val="24"/>
          <w:szCs w:val="24"/>
        </w:rPr>
      </w:pPr>
      <w:r>
        <w:rPr>
          <w:rFonts w:ascii="Times New Roman" w:cs="Times New Roman" w:hAnsi="Times New Roman"/>
          <w:sz w:val="24"/>
          <w:szCs w:val="24"/>
        </w:rPr>
        <w:t>RMT</w:t>
      </w:r>
      <w:r>
        <w:rPr>
          <w:rFonts w:ascii="Times New Roman" w:cs="Times New Roman" w:hAnsi="Times New Roman"/>
          <w:sz w:val="24"/>
          <w:szCs w:val="24"/>
        </w:rPr>
        <w:t xml:space="preserve"> challenges earlier perspectives that viewed political participation as primarily driven by grievances or ideological commitment. Instead, it argues that access to resources determines which parties emerge, which candidates win nominations, which campaigns effectively reach voters, and ultimately, which parties secure electoral victory. According to this framework, political parties function as competitive firms in a market, and their market share (votes) correlates strongly with their resource endowment (funding).</w:t>
      </w:r>
    </w:p>
    <w:p>
      <w:pPr>
        <w:pStyle w:val="style0"/>
        <w:spacing w:after="240" w:lineRule="auto" w:line="360"/>
        <w:rPr>
          <w:rFonts w:ascii="Times New Roman" w:cs="Times New Roman" w:hAnsi="Times New Roman"/>
          <w:sz w:val="24"/>
          <w:szCs w:val="24"/>
        </w:rPr>
      </w:pPr>
      <w:r>
        <w:rPr>
          <w:rFonts w:ascii="Times New Roman" w:cs="Times New Roman" w:hAnsi="Times New Roman"/>
          <w:sz w:val="24"/>
          <w:szCs w:val="24"/>
        </w:rPr>
        <w:t>The theory is particularly relevant to the Nigerian context for three reasons. First, the high cost of elections and the prevalence of "</w:t>
      </w:r>
      <w:r>
        <w:rPr>
          <w:rFonts w:ascii="Times New Roman" w:cs="Times New Roman" w:hAnsi="Times New Roman"/>
          <w:sz w:val="24"/>
          <w:szCs w:val="24"/>
        </w:rPr>
        <w:t>godfatherism</w:t>
      </w:r>
      <w:r>
        <w:rPr>
          <w:rFonts w:ascii="Times New Roman" w:cs="Times New Roman" w:hAnsi="Times New Roman"/>
          <w:sz w:val="24"/>
          <w:szCs w:val="24"/>
        </w:rPr>
        <w:t xml:space="preserve">" reflect a resource-dependent political ecosystem where wealth determines political relevance. Second, voting </w:t>
      </w:r>
      <w:r>
        <w:rPr>
          <w:rFonts w:ascii="Times New Roman" w:cs="Times New Roman" w:hAnsi="Times New Roman"/>
          <w:sz w:val="24"/>
          <w:szCs w:val="24"/>
        </w:rPr>
        <w:t>behaviour</w:t>
      </w:r>
      <w:r>
        <w:rPr>
          <w:rFonts w:ascii="Times New Roman" w:cs="Times New Roman" w:hAnsi="Times New Roman"/>
          <w:sz w:val="24"/>
          <w:szCs w:val="24"/>
        </w:rPr>
        <w:t xml:space="preserve"> in contexts of poverty and limited political literacy becomes susceptible to resource-induced influence, including vote-buying, patronage distribution, and media saturation. Third, the theory explains why the All Progressives Congress (</w:t>
      </w:r>
      <w:r>
        <w:rPr>
          <w:rFonts w:ascii="Times New Roman" w:cs="Times New Roman" w:hAnsi="Times New Roman"/>
          <w:sz w:val="24"/>
          <w:szCs w:val="24"/>
        </w:rPr>
        <w:t>APC</w:t>
      </w:r>
      <w:r>
        <w:rPr>
          <w:rFonts w:ascii="Times New Roman" w:cs="Times New Roman" w:hAnsi="Times New Roman"/>
          <w:sz w:val="24"/>
          <w:szCs w:val="24"/>
        </w:rPr>
        <w:t>) and Peoples Democratic Party (</w:t>
      </w:r>
      <w:r>
        <w:rPr>
          <w:rFonts w:ascii="Times New Roman" w:cs="Times New Roman" w:hAnsi="Times New Roman"/>
          <w:sz w:val="24"/>
          <w:szCs w:val="24"/>
        </w:rPr>
        <w:t>PDP</w:t>
      </w:r>
      <w:r>
        <w:rPr>
          <w:rFonts w:ascii="Times New Roman" w:cs="Times New Roman" w:hAnsi="Times New Roman"/>
          <w:sz w:val="24"/>
          <w:szCs w:val="24"/>
        </w:rPr>
        <w:t xml:space="preserve">) have dominated—their superior financing compared to smaller parties creates an </w:t>
      </w:r>
      <w:r>
        <w:rPr>
          <w:rFonts w:ascii="Times New Roman" w:cs="Times New Roman" w:hAnsi="Times New Roman"/>
          <w:sz w:val="24"/>
          <w:szCs w:val="24"/>
        </w:rPr>
        <w:t>unlevel</w:t>
      </w:r>
      <w:r>
        <w:rPr>
          <w:rFonts w:ascii="Times New Roman" w:cs="Times New Roman" w:hAnsi="Times New Roman"/>
          <w:sz w:val="24"/>
          <w:szCs w:val="24"/>
        </w:rPr>
        <w:t xml:space="preserve"> playing field.</w:t>
      </w:r>
    </w:p>
    <w:p>
      <w:pPr>
        <w:pStyle w:val="style0"/>
        <w:spacing w:after="24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The application of </w:t>
      </w:r>
      <w:r>
        <w:rPr>
          <w:rFonts w:ascii="Times New Roman" w:cs="Times New Roman" w:hAnsi="Times New Roman"/>
          <w:b/>
          <w:bCs/>
          <w:sz w:val="24"/>
          <w:szCs w:val="24"/>
        </w:rPr>
        <w:t>RMT</w:t>
      </w:r>
      <w:r>
        <w:rPr>
          <w:rFonts w:ascii="Times New Roman" w:cs="Times New Roman" w:hAnsi="Times New Roman"/>
          <w:b/>
          <w:bCs/>
          <w:sz w:val="24"/>
          <w:szCs w:val="24"/>
        </w:rPr>
        <w:t xml:space="preserve"> to this study proceeds as follows:</w:t>
      </w:r>
    </w:p>
    <w:p>
      <w:pPr>
        <w:pStyle w:val="style179"/>
        <w:numPr>
          <w:ilvl w:val="0"/>
          <w:numId w:val="12"/>
        </w:numPr>
        <w:spacing w:after="240" w:lineRule="auto" w:line="360"/>
        <w:rPr>
          <w:rFonts w:ascii="Times New Roman" w:cs="Times New Roman" w:hAnsi="Times New Roman"/>
          <w:sz w:val="24"/>
          <w:szCs w:val="24"/>
        </w:rPr>
      </w:pPr>
      <w:r>
        <w:rPr>
          <w:rFonts w:ascii="Times New Roman" w:cs="Times New Roman" w:hAnsi="Times New Roman"/>
          <w:sz w:val="24"/>
          <w:szCs w:val="24"/>
        </w:rPr>
        <w:t xml:space="preserve">Independent Variable (Political Party Financing) is conceptualized </w:t>
      </w:r>
      <w:r>
        <w:rPr>
          <w:rFonts w:ascii="Times New Roman" w:cs="Times New Roman" w:hAnsi="Times New Roman"/>
          <w:sz w:val="24"/>
          <w:szCs w:val="24"/>
        </w:rPr>
        <w:t xml:space="preserve">as the resource base of </w:t>
      </w:r>
      <w:r>
        <w:rPr>
          <w:rFonts w:ascii="Times New Roman" w:cs="Times New Roman" w:hAnsi="Times New Roman"/>
          <w:sz w:val="24"/>
          <w:szCs w:val="24"/>
        </w:rPr>
        <w:t>p</w:t>
      </w:r>
      <w:r>
        <w:rPr>
          <w:rFonts w:ascii="Times New Roman" w:cs="Times New Roman" w:hAnsi="Times New Roman"/>
          <w:sz w:val="24"/>
          <w:szCs w:val="24"/>
        </w:rPr>
        <w:t>arties</w:t>
      </w:r>
      <w:r>
        <w:rPr>
          <w:rFonts w:ascii="Times New Roman" w:cs="Times New Roman" w:hAnsi="Times New Roman"/>
          <w:sz w:val="24"/>
          <w:szCs w:val="24"/>
        </w:rPr>
        <w:t xml:space="preserve"> sources (membership dues, donations, state subventions), volume, and deployment strategies.</w:t>
      </w:r>
    </w:p>
    <w:p>
      <w:pPr>
        <w:pStyle w:val="style179"/>
        <w:numPr>
          <w:ilvl w:val="0"/>
          <w:numId w:val="12"/>
        </w:numPr>
        <w:spacing w:after="240" w:lineRule="auto" w:line="360"/>
        <w:rPr>
          <w:rFonts w:ascii="Times New Roman" w:cs="Times New Roman" w:hAnsi="Times New Roman"/>
          <w:sz w:val="24"/>
          <w:szCs w:val="24"/>
        </w:rPr>
      </w:pPr>
      <w:r>
        <w:rPr>
          <w:rFonts w:ascii="Times New Roman" w:cs="Times New Roman" w:hAnsi="Times New Roman"/>
          <w:sz w:val="24"/>
          <w:szCs w:val="24"/>
        </w:rPr>
        <w:t xml:space="preserve">Dependent Variable (Voting </w:t>
      </w:r>
      <w:r>
        <w:rPr>
          <w:rFonts w:ascii="Times New Roman" w:cs="Times New Roman" w:hAnsi="Times New Roman"/>
          <w:sz w:val="24"/>
          <w:szCs w:val="24"/>
        </w:rPr>
        <w:t>Behaviour</w:t>
      </w:r>
      <w:r>
        <w:rPr>
          <w:rFonts w:ascii="Times New Roman" w:cs="Times New Roman" w:hAnsi="Times New Roman"/>
          <w:sz w:val="24"/>
          <w:szCs w:val="24"/>
        </w:rPr>
        <w:t>) is conceptualized as the electoral outcome influenced by resourc</w:t>
      </w:r>
      <w:r>
        <w:rPr>
          <w:rFonts w:ascii="Times New Roman" w:cs="Times New Roman" w:hAnsi="Times New Roman"/>
          <w:sz w:val="24"/>
          <w:szCs w:val="24"/>
        </w:rPr>
        <w:t xml:space="preserve">e deployment </w:t>
      </w:r>
      <w:r>
        <w:rPr>
          <w:rFonts w:ascii="Times New Roman" w:cs="Times New Roman" w:hAnsi="Times New Roman"/>
          <w:sz w:val="24"/>
          <w:szCs w:val="24"/>
        </w:rPr>
        <w:t>whether voters respond to programmatic appeals, candidate visibility, or material inducements.</w:t>
      </w:r>
    </w:p>
    <w:p>
      <w:pPr>
        <w:pStyle w:val="style179"/>
        <w:numPr>
          <w:ilvl w:val="0"/>
          <w:numId w:val="12"/>
        </w:numPr>
        <w:spacing w:after="240" w:lineRule="auto" w:line="360"/>
        <w:rPr>
          <w:rFonts w:ascii="Times New Roman" w:cs="Times New Roman" w:hAnsi="Times New Roman"/>
          <w:sz w:val="24"/>
          <w:szCs w:val="24"/>
        </w:rPr>
      </w:pPr>
      <w:r>
        <w:rPr>
          <w:rFonts w:ascii="Times New Roman" w:cs="Times New Roman" w:hAnsi="Times New Roman"/>
          <w:sz w:val="24"/>
          <w:szCs w:val="24"/>
        </w:rPr>
        <w:t>Causal Mechanism posited: greater financial resources → more extensive campaign activities (rallies, media, agents, gifts) → enhanced voter mobilization and persuasion → electoral advantage.</w:t>
      </w:r>
    </w:p>
    <w:p>
      <w:pPr>
        <w:pStyle w:val="style0"/>
        <w:spacing w:after="240" w:lineRule="auto" w:line="360"/>
        <w:jc w:val="both"/>
        <w:rPr>
          <w:rFonts w:ascii="Times New Roman" w:cs="Times New Roman" w:hAnsi="Times New Roman"/>
          <w:sz w:val="24"/>
          <w:szCs w:val="24"/>
        </w:rPr>
      </w:pPr>
      <w:r>
        <w:rPr>
          <w:rFonts w:ascii="Times New Roman" w:cs="Times New Roman" w:hAnsi="Times New Roman"/>
          <w:sz w:val="24"/>
          <w:szCs w:val="24"/>
        </w:rPr>
        <w:t xml:space="preserve">Party financing as predictor of electoral success </w:t>
      </w:r>
      <w:r>
        <w:rPr>
          <w:rFonts w:ascii="Times New Roman" w:cs="Times New Roman" w:hAnsi="Times New Roman"/>
          <w:sz w:val="24"/>
          <w:szCs w:val="24"/>
        </w:rPr>
        <w:t>RMT</w:t>
      </w:r>
      <w:r>
        <w:rPr>
          <w:rFonts w:ascii="Times New Roman" w:cs="Times New Roman" w:hAnsi="Times New Roman"/>
          <w:sz w:val="24"/>
          <w:szCs w:val="24"/>
        </w:rPr>
        <w:t xml:space="preserve"> posits that access to financial resources determines organizational effectiveness and competitive advantage</w:t>
      </w:r>
    </w:p>
    <w:p>
      <w:pPr>
        <w:pStyle w:val="style0"/>
        <w:spacing w:after="240" w:lineRule="auto" w:line="360"/>
        <w:jc w:val="both"/>
        <w:rPr>
          <w:rFonts w:ascii="Times New Roman" w:cs="Times New Roman" w:hAnsi="Times New Roman"/>
          <w:sz w:val="24"/>
          <w:szCs w:val="24"/>
        </w:rPr>
      </w:pPr>
      <w:r>
        <w:rPr>
          <w:rFonts w:ascii="Times New Roman" w:cs="Times New Roman" w:hAnsi="Times New Roman"/>
          <w:sz w:val="24"/>
          <w:szCs w:val="24"/>
        </w:rPr>
        <w:t xml:space="preserve">Voting </w:t>
      </w:r>
      <w:r>
        <w:rPr>
          <w:rFonts w:ascii="Times New Roman" w:cs="Times New Roman" w:hAnsi="Times New Roman"/>
          <w:sz w:val="24"/>
          <w:szCs w:val="24"/>
        </w:rPr>
        <w:t>behaviour</w:t>
      </w:r>
      <w:r>
        <w:rPr>
          <w:rFonts w:ascii="Times New Roman" w:cs="Times New Roman" w:hAnsi="Times New Roman"/>
          <w:sz w:val="24"/>
          <w:szCs w:val="24"/>
        </w:rPr>
        <w:t xml:space="preserve"> influenced by campaign spending </w:t>
      </w:r>
      <w:r>
        <w:rPr>
          <w:rFonts w:ascii="Times New Roman" w:cs="Times New Roman" w:hAnsi="Times New Roman"/>
          <w:sz w:val="24"/>
          <w:szCs w:val="24"/>
        </w:rPr>
        <w:t>RMT</w:t>
      </w:r>
      <w:r>
        <w:rPr>
          <w:rFonts w:ascii="Times New Roman" w:cs="Times New Roman" w:hAnsi="Times New Roman"/>
          <w:sz w:val="24"/>
          <w:szCs w:val="24"/>
        </w:rPr>
        <w:t xml:space="preserve"> explains how resource deployment (rallies, media, inducements) shapes target audience </w:t>
      </w:r>
      <w:r>
        <w:rPr>
          <w:rFonts w:ascii="Times New Roman" w:cs="Times New Roman" w:hAnsi="Times New Roman"/>
          <w:sz w:val="24"/>
          <w:szCs w:val="24"/>
        </w:rPr>
        <w:t>behaviour</w:t>
      </w:r>
      <w:r>
        <w:rPr>
          <w:rFonts w:ascii="Times New Roman" w:cs="Times New Roman" w:hAnsi="Times New Roman"/>
          <w:sz w:val="24"/>
          <w:szCs w:val="24"/>
        </w:rPr>
        <w:t>.</w:t>
      </w:r>
    </w:p>
    <w:p>
      <w:pPr>
        <w:pStyle w:val="style0"/>
        <w:spacing w:after="240" w:lineRule="auto" w:line="360"/>
        <w:jc w:val="both"/>
        <w:rPr>
          <w:rFonts w:ascii="Times New Roman" w:cs="Times New Roman" w:hAnsi="Times New Roman"/>
          <w:sz w:val="24"/>
          <w:szCs w:val="24"/>
        </w:rPr>
      </w:pPr>
      <w:r>
        <w:rPr>
          <w:rFonts w:ascii="Times New Roman" w:cs="Times New Roman" w:hAnsi="Times New Roman"/>
          <w:sz w:val="24"/>
          <w:szCs w:val="24"/>
        </w:rPr>
        <w:t xml:space="preserve">North Central Nigeria's competitive politics </w:t>
      </w:r>
      <w:r>
        <w:rPr>
          <w:rFonts w:ascii="Times New Roman" w:cs="Times New Roman" w:hAnsi="Times New Roman"/>
          <w:sz w:val="24"/>
          <w:szCs w:val="24"/>
        </w:rPr>
        <w:t>RMT</w:t>
      </w:r>
      <w:r>
        <w:rPr>
          <w:rFonts w:ascii="Times New Roman" w:cs="Times New Roman" w:hAnsi="Times New Roman"/>
          <w:sz w:val="24"/>
          <w:szCs w:val="24"/>
        </w:rPr>
        <w:t xml:space="preserve"> accounts for how parties with superior funding out-organize and out-campaign rivals</w:t>
      </w:r>
      <w:r>
        <w:rPr>
          <w:rFonts w:ascii="Times New Roman" w:cs="Times New Roman" w:hAnsi="Times New Roman"/>
          <w:sz w:val="24"/>
          <w:szCs w:val="24"/>
        </w:rPr>
        <w:t>.</w:t>
      </w:r>
    </w:p>
    <w:p>
      <w:pPr>
        <w:pStyle w:val="style0"/>
        <w:spacing w:after="240"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Godfatherism</w:t>
      </w:r>
      <w:r>
        <w:rPr>
          <w:rFonts w:ascii="Times New Roman" w:cs="Times New Roman" w:hAnsi="Times New Roman"/>
          <w:sz w:val="24"/>
          <w:szCs w:val="24"/>
        </w:rPr>
        <w:t xml:space="preserve">" and elite patronage </w:t>
      </w:r>
      <w:r>
        <w:rPr>
          <w:rFonts w:ascii="Times New Roman" w:cs="Times New Roman" w:hAnsi="Times New Roman"/>
          <w:sz w:val="24"/>
          <w:szCs w:val="24"/>
        </w:rPr>
        <w:t>RMT</w:t>
      </w:r>
      <w:r>
        <w:rPr>
          <w:rFonts w:ascii="Times New Roman" w:cs="Times New Roman" w:hAnsi="Times New Roman"/>
          <w:sz w:val="24"/>
          <w:szCs w:val="24"/>
        </w:rPr>
        <w:t xml:space="preserve"> explains why wealthy individuals control party structures and candidate selection</w:t>
      </w:r>
      <w:r>
        <w:rPr>
          <w:rFonts w:ascii="Times New Roman" w:cs="Times New Roman" w:hAnsi="Times New Roman"/>
          <w:sz w:val="24"/>
          <w:szCs w:val="24"/>
        </w:rPr>
        <w:t>.</w:t>
      </w:r>
    </w:p>
    <w:p>
      <w:pPr>
        <w:pStyle w:val="style0"/>
        <w:spacing w:after="240" w:lineRule="auto" w:line="360"/>
        <w:jc w:val="both"/>
        <w:rPr>
          <w:rFonts w:ascii="Times New Roman" w:cs="Times New Roman" w:hAnsi="Times New Roman"/>
          <w:sz w:val="24"/>
          <w:szCs w:val="24"/>
        </w:rPr>
      </w:pPr>
      <w:r>
        <w:rPr>
          <w:rFonts w:ascii="Times New Roman" w:cs="Times New Roman" w:hAnsi="Times New Roman"/>
          <w:sz w:val="24"/>
          <w:szCs w:val="24"/>
        </w:rPr>
        <w:t xml:space="preserve">However, </w:t>
      </w:r>
      <w:r>
        <w:rPr>
          <w:rFonts w:ascii="Times New Roman" w:cs="Times New Roman" w:hAnsi="Times New Roman"/>
          <w:sz w:val="24"/>
          <w:szCs w:val="24"/>
        </w:rPr>
        <w:t>RMT</w:t>
      </w:r>
      <w:r>
        <w:rPr>
          <w:rFonts w:ascii="Times New Roman" w:cs="Times New Roman" w:hAnsi="Times New Roman"/>
          <w:sz w:val="24"/>
          <w:szCs w:val="24"/>
        </w:rPr>
        <w:t xml:space="preserve"> is not without limitations. It may overemphasize material resources while underestimating the role of ideology, ethnicity, religion, and incumbency advantages. To address this, this study complements </w:t>
      </w:r>
      <w:r>
        <w:rPr>
          <w:rFonts w:ascii="Times New Roman" w:cs="Times New Roman" w:hAnsi="Times New Roman"/>
          <w:sz w:val="24"/>
          <w:szCs w:val="24"/>
        </w:rPr>
        <w:t>RMT</w:t>
      </w:r>
      <w:r>
        <w:rPr>
          <w:rFonts w:ascii="Times New Roman" w:cs="Times New Roman" w:hAnsi="Times New Roman"/>
          <w:sz w:val="24"/>
          <w:szCs w:val="24"/>
        </w:rPr>
        <w:t xml:space="preserve"> with insights from </w:t>
      </w:r>
      <w:r>
        <w:rPr>
          <w:rFonts w:ascii="Times New Roman" w:cs="Times New Roman" w:hAnsi="Times New Roman"/>
          <w:sz w:val="24"/>
          <w:szCs w:val="24"/>
        </w:rPr>
        <w:t>Clientelism</w:t>
      </w:r>
      <w:r>
        <w:rPr>
          <w:rFonts w:ascii="Times New Roman" w:cs="Times New Roman" w:hAnsi="Times New Roman"/>
          <w:sz w:val="24"/>
          <w:szCs w:val="24"/>
        </w:rPr>
        <w:t xml:space="preserve"> Theory, which specifically explains how resource exchanges create voter obligation and loyalty through patron-client networks prevalent in North Central Nigeria's political culture.</w:t>
      </w:r>
    </w:p>
    <w:p>
      <w:pPr>
        <w:pStyle w:val="style0"/>
        <w:spacing w:after="240" w:lineRule="auto" w:line="360"/>
        <w:rPr>
          <w:rStyle w:val="style87"/>
          <w:rFonts w:ascii="Times New Roman" w:cs="Times New Roman" w:hAnsi="Times New Roman"/>
          <w:b w:val="false"/>
          <w:bCs w:val="false"/>
          <w:sz w:val="24"/>
          <w:szCs w:val="24"/>
        </w:rPr>
      </w:pPr>
      <w:r>
        <w:rPr>
          <w:rFonts w:ascii="Times New Roman" w:cs="Times New Roman" w:hAnsi="Times New Roman"/>
          <w:sz w:val="24"/>
          <w:szCs w:val="24"/>
        </w:rPr>
        <w:t>By integrating these theoretical perspectives, the study develops a robust analytical lens for examining how money flows through party structures and subsequently shapes the electoral choices of citizens in Benue and Kogi States.</w:t>
      </w:r>
    </w:p>
    <w:p>
      <w:pPr>
        <w:pStyle w:val="style0"/>
        <w:spacing w:before="240"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Methodological Triangulation: A Tool for the Study of Political Party Financing and Voting </w:t>
      </w:r>
      <w:r>
        <w:rPr>
          <w:rFonts w:ascii="Times New Roman" w:cs="Times New Roman" w:eastAsia="Times New Roman" w:hAnsi="Times New Roman"/>
          <w:b/>
          <w:bCs/>
          <w:sz w:val="24"/>
          <w:szCs w:val="24"/>
        </w:rPr>
        <w:t>Behaviour</w:t>
      </w:r>
      <w:r>
        <w:rPr>
          <w:rFonts w:ascii="Times New Roman" w:cs="Times New Roman" w:eastAsia="Times New Roman" w:hAnsi="Times New Roman"/>
          <w:b/>
          <w:bCs/>
          <w:sz w:val="24"/>
          <w:szCs w:val="24"/>
        </w:rPr>
        <w:t xml:space="preserve"> in North Central Nigeria</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examining political party financing and voting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in North Central Nigeria, methodological triangulation will be adopted as the primary research approach. Triangulation, a robust method in social science research, involves the use of multiple data sources, techniques, or theoretical perspectives to study a single phenomenon, enhancing validity, reliability, and comprehensiveness of research findings (</w:t>
      </w:r>
      <w:r>
        <w:rPr>
          <w:rFonts w:ascii="Times New Roman" w:cs="Times New Roman" w:eastAsia="Times New Roman" w:hAnsi="Times New Roman"/>
          <w:sz w:val="24"/>
          <w:szCs w:val="24"/>
        </w:rPr>
        <w:t>Bogdan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Biklen</w:t>
      </w:r>
      <w:r>
        <w:rPr>
          <w:rFonts w:ascii="Times New Roman" w:cs="Times New Roman" w:eastAsia="Times New Roman" w:hAnsi="Times New Roman"/>
          <w:sz w:val="24"/>
          <w:szCs w:val="24"/>
        </w:rPr>
        <w:t xml:space="preserve">, 2006; </w:t>
      </w:r>
      <w:r>
        <w:rPr>
          <w:rFonts w:ascii="Times New Roman" w:cs="Times New Roman" w:eastAsia="Times New Roman" w:hAnsi="Times New Roman"/>
          <w:sz w:val="24"/>
          <w:szCs w:val="24"/>
        </w:rPr>
        <w:t>Tashakkori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Teddlie</w:t>
      </w:r>
      <w:r>
        <w:rPr>
          <w:rFonts w:ascii="Times New Roman" w:cs="Times New Roman" w:eastAsia="Times New Roman" w:hAnsi="Times New Roman"/>
          <w:sz w:val="24"/>
          <w:szCs w:val="24"/>
        </w:rPr>
        <w:t xml:space="preserve">, 2003). In this study, both </w:t>
      </w:r>
      <w:r>
        <w:rPr>
          <w:rFonts w:ascii="Times New Roman" w:cs="Times New Roman" w:eastAsia="Times New Roman" w:hAnsi="Times New Roman"/>
          <w:sz w:val="24"/>
          <w:szCs w:val="24"/>
        </w:rPr>
        <w:t>primary and secondary data sources</w:t>
      </w:r>
      <w:r>
        <w:rPr>
          <w:rFonts w:ascii="Times New Roman" w:cs="Times New Roman" w:eastAsia="Times New Roman" w:hAnsi="Times New Roman"/>
          <w:sz w:val="24"/>
          <w:szCs w:val="24"/>
        </w:rPr>
        <w:t xml:space="preserve"> will be utilized to capture the complex interactions between financial flows in political parties and their impact on voter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This mixed-methods approach is especially suitable for understanding the Nigerian context, where party financing practices, voter perceptions, and election outcomes are shaped by socio-economic, cultural, and institutional factors.</w:t>
      </w:r>
    </w:p>
    <w:p>
      <w:pPr>
        <w:pStyle w:val="style0"/>
        <w:spacing w:before="240" w:after="0" w:lineRule="auto" w:line="360"/>
        <w:jc w:val="both"/>
        <w:rPr>
          <w:rFonts w:ascii="Times New Roman" w:cs="Times New Roman" w:eastAsia="Times New Roman" w:hAnsi="Times New Roman"/>
          <w:sz w:val="24"/>
          <w:szCs w:val="24"/>
        </w:rPr>
      </w:pPr>
    </w:p>
    <w:p>
      <w:pPr>
        <w:pStyle w:val="style0"/>
        <w:spacing w:before="240"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Research Design</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Research design refers to the strategic blueprint for addressing a research problem and achieving the study’s objectives. According to </w:t>
      </w:r>
      <w:r>
        <w:rPr>
          <w:rFonts w:ascii="Times New Roman" w:cs="Times New Roman" w:eastAsia="Times New Roman" w:hAnsi="Times New Roman"/>
          <w:sz w:val="24"/>
          <w:szCs w:val="24"/>
        </w:rPr>
        <w:t>Nnabugwu</w:t>
      </w:r>
      <w:r>
        <w:rPr>
          <w:rFonts w:ascii="Times New Roman" w:cs="Times New Roman" w:eastAsia="Times New Roman" w:hAnsi="Times New Roman"/>
          <w:sz w:val="24"/>
          <w:szCs w:val="24"/>
        </w:rPr>
        <w:t xml:space="preserve"> (2006), a research design specifies the choice, pace, and direction of a study, providing a structured approach to collecting and analyzing data. For this study, the </w:t>
      </w:r>
      <w:r>
        <w:rPr>
          <w:rFonts w:ascii="Times New Roman" w:cs="Times New Roman" w:eastAsia="Times New Roman" w:hAnsi="Times New Roman"/>
          <w:sz w:val="24"/>
          <w:szCs w:val="24"/>
        </w:rPr>
        <w:t>descriptive survey research design</w:t>
      </w:r>
      <w:r>
        <w:rPr>
          <w:rFonts w:ascii="Times New Roman" w:cs="Times New Roman" w:eastAsia="Times New Roman" w:hAnsi="Times New Roman"/>
          <w:sz w:val="24"/>
          <w:szCs w:val="24"/>
        </w:rPr>
        <w:t xml:space="preserve"> will be employed. Survey research is particularly effective in collecting data from a representative sample to identify patterns, relationships, and trends within a population (</w:t>
      </w:r>
      <w:r>
        <w:rPr>
          <w:rFonts w:ascii="Times New Roman" w:cs="Times New Roman" w:eastAsia="Times New Roman" w:hAnsi="Times New Roman"/>
          <w:sz w:val="24"/>
          <w:szCs w:val="24"/>
        </w:rPr>
        <w:t>Awotunde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Ugodulunwa</w:t>
      </w:r>
      <w:r>
        <w:rPr>
          <w:rFonts w:ascii="Times New Roman" w:cs="Times New Roman" w:eastAsia="Times New Roman" w:hAnsi="Times New Roman"/>
          <w:sz w:val="24"/>
          <w:szCs w:val="24"/>
        </w:rPr>
        <w:t>, 2004). It enables the researcher to describe characteristics of the population, examine relationships among variables, and infer generalizable conclusions.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descriptive survey design is ideal for this study due to the dispersed nature of the population across North Central Nigeria. The zone comprises six states and the Federal Capital Territory (</w:t>
      </w:r>
      <w:r>
        <w:rPr>
          <w:rFonts w:ascii="Times New Roman" w:cs="Times New Roman" w:eastAsia="Times New Roman" w:hAnsi="Times New Roman"/>
          <w:sz w:val="24"/>
          <w:szCs w:val="24"/>
        </w:rPr>
        <w:t>FCT</w:t>
      </w:r>
      <w:r>
        <w:rPr>
          <w:rFonts w:ascii="Times New Roman" w:cs="Times New Roman" w:eastAsia="Times New Roman" w:hAnsi="Times New Roman"/>
          <w:sz w:val="24"/>
          <w:szCs w:val="24"/>
        </w:rPr>
        <w:t xml:space="preserve">), with diverse socio-political dynamics. Employing a survey design allows researchers to systematically collect data across these varied locations, ensuring that the findings accurately reflect the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of both voters and political actors. The approach also facilitates the collection of both qualitative and quantitative data, which aligns with the principles of triangulation by integrating multiple methods to strengthen the validity of the results.</w:t>
      </w:r>
    </w:p>
    <w:p>
      <w:pPr>
        <w:pStyle w:val="style0"/>
        <w:spacing w:before="240"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Sources and Methods of Data Collection</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combination of </w:t>
      </w:r>
      <w:r>
        <w:rPr>
          <w:rFonts w:ascii="Times New Roman" w:cs="Times New Roman" w:eastAsia="Times New Roman" w:hAnsi="Times New Roman"/>
          <w:sz w:val="24"/>
          <w:szCs w:val="24"/>
        </w:rPr>
        <w:t>primary and secondary data sources</w:t>
      </w:r>
      <w:r>
        <w:rPr>
          <w:rFonts w:ascii="Times New Roman" w:cs="Times New Roman" w:eastAsia="Times New Roman" w:hAnsi="Times New Roman"/>
          <w:sz w:val="24"/>
          <w:szCs w:val="24"/>
        </w:rPr>
        <w:t xml:space="preserve"> will underpin this study, ensuring a comprehensive understanding of political party financing and voter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Primary data </w:t>
      </w:r>
      <w:r>
        <w:rPr>
          <w:rFonts w:ascii="Times New Roman" w:cs="Times New Roman" w:eastAsia="Times New Roman" w:hAnsi="Times New Roman"/>
          <w:sz w:val="24"/>
          <w:szCs w:val="24"/>
        </w:rPr>
        <w:t xml:space="preserve">will be collected through </w:t>
      </w:r>
      <w:r>
        <w:rPr>
          <w:rFonts w:ascii="Times New Roman" w:cs="Times New Roman" w:eastAsia="Times New Roman" w:hAnsi="Times New Roman"/>
          <w:sz w:val="24"/>
          <w:szCs w:val="24"/>
        </w:rPr>
        <w:t>structured interviews and open-ended questionnaires.</w:t>
      </w:r>
      <w:r>
        <w:rPr>
          <w:rFonts w:ascii="Times New Roman" w:cs="Times New Roman" w:eastAsia="Times New Roman" w:hAnsi="Times New Roman"/>
          <w:sz w:val="24"/>
          <w:szCs w:val="24"/>
        </w:rPr>
        <w:t xml:space="preserve"> Structured interviews, conducted one-on-one with key informants such as political party executives, election observers, and selected voters, provide in-depth insights into firsthand experiences, decision-making processes, and perceptions. This method allows respondents to provide nuanced explanations of party financing mechanisms, election strategies, and voter motivations that may not be captured in formal records (</w:t>
      </w:r>
      <w:r>
        <w:rPr>
          <w:rFonts w:ascii="Times New Roman" w:cs="Times New Roman" w:eastAsia="Times New Roman" w:hAnsi="Times New Roman"/>
          <w:sz w:val="24"/>
          <w:szCs w:val="24"/>
        </w:rPr>
        <w:t>Usman</w:t>
      </w:r>
      <w:r>
        <w:rPr>
          <w:rFonts w:ascii="Times New Roman" w:cs="Times New Roman" w:eastAsia="Times New Roman" w:hAnsi="Times New Roman"/>
          <w:sz w:val="24"/>
          <w:szCs w:val="24"/>
        </w:rPr>
        <w:t>, 2018).</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Questionnaires,</w:t>
      </w:r>
      <w:r>
        <w:rPr>
          <w:rFonts w:ascii="Times New Roman" w:cs="Times New Roman" w:eastAsia="Times New Roman" w:hAnsi="Times New Roman"/>
          <w:sz w:val="24"/>
          <w:szCs w:val="24"/>
        </w:rPr>
        <w:t xml:space="preserve"> designed on a </w:t>
      </w:r>
      <w:r>
        <w:rPr>
          <w:rFonts w:ascii="Times New Roman" w:cs="Times New Roman" w:eastAsia="Times New Roman" w:hAnsi="Times New Roman"/>
          <w:sz w:val="24"/>
          <w:szCs w:val="24"/>
        </w:rPr>
        <w:t>Likert</w:t>
      </w:r>
      <w:r>
        <w:rPr>
          <w:rFonts w:ascii="Times New Roman" w:cs="Times New Roman" w:eastAsia="Times New Roman" w:hAnsi="Times New Roman"/>
          <w:sz w:val="24"/>
          <w:szCs w:val="24"/>
        </w:rPr>
        <w:t xml:space="preserve"> five-point scale, will target a wider group of eligible voters who participated in the 2015 and 2019 general elections in Benue and Kogi States. The </w:t>
      </w:r>
      <w:r>
        <w:rPr>
          <w:rFonts w:ascii="Times New Roman" w:cs="Times New Roman" w:eastAsia="Times New Roman" w:hAnsi="Times New Roman"/>
          <w:sz w:val="24"/>
          <w:szCs w:val="24"/>
        </w:rPr>
        <w:t>Likert</w:t>
      </w:r>
      <w:r>
        <w:rPr>
          <w:rFonts w:ascii="Times New Roman" w:cs="Times New Roman" w:eastAsia="Times New Roman" w:hAnsi="Times New Roman"/>
          <w:sz w:val="24"/>
          <w:szCs w:val="24"/>
        </w:rPr>
        <w:t xml:space="preserve"> scale will capture degrees of agreement on issues such as perceptions of party financing </w:t>
      </w:r>
      <w:r>
        <w:rPr>
          <w:rFonts w:ascii="Times New Roman" w:cs="Times New Roman" w:eastAsia="Times New Roman" w:hAnsi="Times New Roman"/>
          <w:sz w:val="24"/>
          <w:szCs w:val="24"/>
        </w:rPr>
        <w:t>transparency, influence of campaign spending on voter choice, and experiences with vote-buying or patronage. The scale ranges from 5 (Strongly Agree) to 1 (Strongly Disagree), allowing for quantifiable measurement of subjective opinions.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Secondary data</w:t>
      </w:r>
      <w:r>
        <w:rPr>
          <w:rFonts w:ascii="Times New Roman" w:cs="Times New Roman" w:eastAsia="Times New Roman" w:hAnsi="Times New Roman"/>
          <w:sz w:val="24"/>
          <w:szCs w:val="24"/>
        </w:rPr>
        <w:t xml:space="preserve"> will be obtained from textbooks, peer-reviewed journals, government reports, electoral commission publications, newspapers, archival materials, and online resources. These sources provide context, historical trends, and complementary insights into the structure and evolution of party financing, patterns of electoral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and regulatory frameworks within Nigeria and comparable democracies. Utilizing multiple data sources enhances the credibility of the study and aligns with the principle of methodological triangulation, ensuring that findings are corroborated across different evidence streams.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Study Area</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focuses on Nigeria’s </w:t>
      </w:r>
      <w:r>
        <w:rPr>
          <w:rFonts w:ascii="Times New Roman" w:cs="Times New Roman" w:eastAsia="Times New Roman" w:hAnsi="Times New Roman"/>
          <w:sz w:val="24"/>
          <w:szCs w:val="24"/>
        </w:rPr>
        <w:t>North Central geopolitical zone</w:t>
      </w:r>
      <w:r>
        <w:rPr>
          <w:rFonts w:ascii="Times New Roman" w:cs="Times New Roman" w:eastAsia="Times New Roman" w:hAnsi="Times New Roman"/>
          <w:sz w:val="24"/>
          <w:szCs w:val="24"/>
        </w:rPr>
        <w:t xml:space="preserve">, comprising six states </w:t>
      </w:r>
      <w:r>
        <w:rPr>
          <w:rFonts w:ascii="Times New Roman" w:cs="Times New Roman" w:eastAsia="Times New Roman" w:hAnsi="Times New Roman"/>
          <w:sz w:val="24"/>
          <w:szCs w:val="24"/>
        </w:rPr>
        <w:t xml:space="preserve">Benue, Kogi, </w:t>
      </w:r>
      <w:r>
        <w:rPr>
          <w:rFonts w:ascii="Times New Roman" w:cs="Times New Roman" w:eastAsia="Times New Roman" w:hAnsi="Times New Roman"/>
          <w:sz w:val="24"/>
          <w:szCs w:val="24"/>
        </w:rPr>
        <w:t>Kwar</w:t>
      </w:r>
      <w:r>
        <w:rPr>
          <w:rFonts w:ascii="Times New Roman" w:cs="Times New Roman" w:eastAsia="Times New Roman" w:hAnsi="Times New Roman"/>
          <w:sz w:val="24"/>
          <w:szCs w:val="24"/>
        </w:rPr>
        <w:t>a</w:t>
      </w:r>
      <w:r>
        <w:rPr>
          <w:rFonts w:ascii="Times New Roman" w:cs="Times New Roman" w:eastAsia="Times New Roman" w:hAnsi="Times New Roman"/>
          <w:sz w:val="24"/>
          <w:szCs w:val="24"/>
        </w:rPr>
        <w:t xml:space="preserve">, Niger, Plateau, and Nasarawa </w:t>
      </w:r>
      <w:r>
        <w:rPr>
          <w:rFonts w:ascii="Times New Roman" w:cs="Times New Roman" w:eastAsia="Times New Roman" w:hAnsi="Times New Roman"/>
          <w:sz w:val="24"/>
          <w:szCs w:val="24"/>
        </w:rPr>
        <w:t xml:space="preserve">and the </w:t>
      </w:r>
      <w:r>
        <w:rPr>
          <w:rFonts w:ascii="Times New Roman" w:cs="Times New Roman" w:eastAsia="Times New Roman" w:hAnsi="Times New Roman"/>
          <w:sz w:val="24"/>
          <w:szCs w:val="24"/>
        </w:rPr>
        <w:t>FCT</w:t>
      </w:r>
      <w:r>
        <w:rPr>
          <w:rFonts w:ascii="Times New Roman" w:cs="Times New Roman" w:eastAsia="Times New Roman" w:hAnsi="Times New Roman"/>
          <w:sz w:val="24"/>
          <w:szCs w:val="24"/>
        </w:rPr>
        <w:t xml:space="preserve"> of Abuja. This zone, which accounts for approximately 14% of Nigeria’s total population based on the 2006 census, has historically played a significant role in national elections and political party dynamics (Mustapha, 2007). The population distribution across urban and rural areas, combined with socio-economic diversity, presents a rich context for examining the interplay between political financing and voter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will concentrate on </w:t>
      </w:r>
      <w:r>
        <w:rPr>
          <w:rFonts w:ascii="Times New Roman" w:cs="Times New Roman" w:eastAsia="Times New Roman" w:hAnsi="Times New Roman"/>
          <w:sz w:val="24"/>
          <w:szCs w:val="24"/>
        </w:rPr>
        <w:t>Benue and Kogi States</w:t>
      </w:r>
      <w:r>
        <w:rPr>
          <w:rFonts w:ascii="Times New Roman" w:cs="Times New Roman" w:eastAsia="Times New Roman" w:hAnsi="Times New Roman"/>
          <w:sz w:val="24"/>
          <w:szCs w:val="24"/>
        </w:rPr>
        <w:t xml:space="preserve">, chosen due to their political significance and the predominance of </w:t>
      </w:r>
      <w:r>
        <w:rPr>
          <w:rFonts w:ascii="Times New Roman" w:cs="Times New Roman" w:eastAsia="Times New Roman" w:hAnsi="Times New Roman"/>
          <w:sz w:val="24"/>
          <w:szCs w:val="24"/>
        </w:rPr>
        <w:t xml:space="preserve">the two major political parties </w:t>
      </w:r>
      <w:r>
        <w:rPr>
          <w:rFonts w:ascii="Times New Roman" w:cs="Times New Roman" w:eastAsia="Times New Roman" w:hAnsi="Times New Roman"/>
          <w:sz w:val="24"/>
          <w:szCs w:val="24"/>
        </w:rPr>
        <w:t>All Progressives Congress (</w:t>
      </w:r>
      <w:r>
        <w:rPr>
          <w:rFonts w:ascii="Times New Roman" w:cs="Times New Roman" w:eastAsia="Times New Roman" w:hAnsi="Times New Roman"/>
          <w:sz w:val="24"/>
          <w:szCs w:val="24"/>
        </w:rPr>
        <w:t>APC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Labour</w:t>
      </w:r>
      <w:r>
        <w:rPr>
          <w:rFonts w:ascii="Times New Roman" w:cs="Times New Roman" w:eastAsia="Times New Roman" w:hAnsi="Times New Roman"/>
          <w:sz w:val="24"/>
          <w:szCs w:val="24"/>
        </w:rPr>
        <w:t xml:space="preserve"> Party (LP) and Peoples Democratic Party (</w:t>
      </w:r>
      <w:r>
        <w:rPr>
          <w:rFonts w:ascii="Times New Roman" w:cs="Times New Roman" w:eastAsia="Times New Roman" w:hAnsi="Times New Roman"/>
          <w:sz w:val="24"/>
          <w:szCs w:val="24"/>
        </w:rPr>
        <w:t>PDP</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over the past decade. Both states have experienced electoral contests where party financing, candidate selection, and voter </w:t>
      </w:r>
      <w:r>
        <w:rPr>
          <w:rFonts w:ascii="Times New Roman" w:cs="Times New Roman" w:eastAsia="Times New Roman" w:hAnsi="Times New Roman"/>
          <w:sz w:val="24"/>
          <w:szCs w:val="24"/>
        </w:rPr>
        <w:t>mobilisation</w:t>
      </w:r>
      <w:r>
        <w:rPr>
          <w:rFonts w:ascii="Times New Roman" w:cs="Times New Roman" w:eastAsia="Times New Roman" w:hAnsi="Times New Roman"/>
          <w:sz w:val="24"/>
          <w:szCs w:val="24"/>
        </w:rPr>
        <w:t xml:space="preserve"> have directly influenced election outcomes. The experiences of voters and political actors in these states provide a reliable foundation for understanding broader patterns in the North Central zone.</w:t>
      </w:r>
    </w:p>
    <w:p>
      <w:pPr>
        <w:pStyle w:val="style0"/>
        <w:spacing w:before="240" w:after="0" w:lineRule="auto" w:line="360"/>
        <w:jc w:val="both"/>
        <w:rPr>
          <w:rFonts w:ascii="Times New Roman" w:cs="Times New Roman" w:eastAsia="Times New Roman" w:hAnsi="Times New Roman"/>
          <w:sz w:val="24"/>
          <w:szCs w:val="24"/>
        </w:rPr>
      </w:pPr>
    </w:p>
    <w:p>
      <w:pPr>
        <w:pStyle w:val="style0"/>
        <w:spacing w:before="240" w:after="0" w:lineRule="auto" w:line="360"/>
        <w:jc w:val="both"/>
        <w:rPr>
          <w:rFonts w:ascii="Times New Roman" w:cs="Times New Roman" w:eastAsia="Times New Roman" w:hAnsi="Times New Roman"/>
          <w:sz w:val="24"/>
          <w:szCs w:val="24"/>
        </w:rPr>
      </w:pPr>
    </w:p>
    <w:p>
      <w:pPr>
        <w:pStyle w:val="style0"/>
        <w:spacing w:before="240"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Population of the Study</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population comprises three categories:</w:t>
      </w:r>
    </w:p>
    <w:p>
      <w:pPr>
        <w:pStyle w:val="style0"/>
        <w:numPr>
          <w:ilvl w:val="0"/>
          <w:numId w:val="3"/>
        </w:numPr>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Eligible Voters</w:t>
      </w:r>
      <w:r>
        <w:rPr>
          <w:rFonts w:ascii="Times New Roman" w:cs="Times New Roman" w:eastAsia="Times New Roman" w:hAnsi="Times New Roman"/>
          <w:sz w:val="24"/>
          <w:szCs w:val="24"/>
        </w:rPr>
        <w:t xml:space="preserve"> with Permanent Voter Cards who participated in the 2015 and 2019 elections, as they possess firsthand experience of campaign activities and party financing influences. The population is 2,244,376 in Benue and 1,435,751 in Kogi.</w:t>
      </w:r>
    </w:p>
    <w:p>
      <w:pPr>
        <w:pStyle w:val="style0"/>
        <w:numPr>
          <w:ilvl w:val="0"/>
          <w:numId w:val="3"/>
        </w:numPr>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Political Party Executives</w:t>
      </w:r>
      <w:r>
        <w:rPr>
          <w:rFonts w:ascii="Times New Roman" w:cs="Times New Roman" w:eastAsia="Times New Roman" w:hAnsi="Times New Roman"/>
          <w:sz w:val="24"/>
          <w:szCs w:val="24"/>
        </w:rPr>
        <w:t xml:space="preserve"> from </w:t>
      </w:r>
      <w:r>
        <w:rPr>
          <w:rFonts w:ascii="Times New Roman" w:cs="Times New Roman" w:eastAsia="Times New Roman" w:hAnsi="Times New Roman"/>
          <w:sz w:val="24"/>
          <w:szCs w:val="24"/>
        </w:rPr>
        <w:t>APC</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PDP</w:t>
      </w:r>
      <w:r>
        <w:rPr>
          <w:rFonts w:ascii="Times New Roman" w:cs="Times New Roman" w:eastAsia="Times New Roman" w:hAnsi="Times New Roman"/>
          <w:sz w:val="24"/>
          <w:szCs w:val="24"/>
        </w:rPr>
        <w:t xml:space="preserve"> across wards in the senatorial districts of the selected states, totaling 200 individuals. Their insights are critical for understanding internal party financing mechanisms, candidate selection, and campaign strategies.</w:t>
      </w:r>
    </w:p>
    <w:p>
      <w:pPr>
        <w:pStyle w:val="style0"/>
        <w:numPr>
          <w:ilvl w:val="0"/>
          <w:numId w:val="3"/>
        </w:numPr>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Election Observer Groups</w:t>
      </w:r>
      <w:r>
        <w:rPr>
          <w:rFonts w:ascii="Times New Roman" w:cs="Times New Roman" w:eastAsia="Times New Roman" w:hAnsi="Times New Roman"/>
          <w:sz w:val="24"/>
          <w:szCs w:val="24"/>
        </w:rPr>
        <w:t>, including 10 groups (five from each state) that monitored elections during the 2015 and 2019 general elections, providing an external perspective on electoral processes, transparency, and compliance with funding regulations.</w:t>
      </w:r>
    </w:p>
    <w:p>
      <w:pPr>
        <w:pStyle w:val="style0"/>
        <w:spacing w:before="240"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Sample Size and Sampling Technique</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total sample size of</w:t>
      </w:r>
      <w:r>
        <w:rPr>
          <w:rFonts w:ascii="Times New Roman" w:cs="Times New Roman" w:eastAsia="Times New Roman" w:hAnsi="Times New Roman"/>
          <w:sz w:val="24"/>
          <w:szCs w:val="24"/>
        </w:rPr>
        <w:t xml:space="preserve"> 943 respondents</w:t>
      </w:r>
      <w:r>
        <w:rPr>
          <w:rFonts w:ascii="Times New Roman" w:cs="Times New Roman" w:eastAsia="Times New Roman" w:hAnsi="Times New Roman"/>
          <w:sz w:val="24"/>
          <w:szCs w:val="24"/>
        </w:rPr>
        <w:t xml:space="preserve"> will be selected using </w:t>
      </w:r>
      <w:r>
        <w:rPr>
          <w:rFonts w:ascii="Times New Roman" w:cs="Times New Roman" w:eastAsia="Times New Roman" w:hAnsi="Times New Roman"/>
          <w:sz w:val="24"/>
          <w:szCs w:val="24"/>
        </w:rPr>
        <w:t>multistage sampling techniques.</w:t>
      </w:r>
      <w:r>
        <w:rPr>
          <w:rFonts w:ascii="Times New Roman" w:cs="Times New Roman" w:eastAsia="Times New Roman" w:hAnsi="Times New Roman"/>
          <w:sz w:val="24"/>
          <w:szCs w:val="24"/>
        </w:rPr>
        <w:t xml:space="preserve"> This includes 800 voters (400 from each state), 133 party executives, and 10 observer groups.</w:t>
      </w:r>
    </w:p>
    <w:p>
      <w:pPr>
        <w:pStyle w:val="style179"/>
        <w:numPr>
          <w:ilvl w:val="0"/>
          <w:numId w:val="4"/>
        </w:numPr>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Stratified sampling</w:t>
      </w:r>
      <w:r>
        <w:rPr>
          <w:rFonts w:ascii="Times New Roman" w:cs="Times New Roman" w:eastAsia="Times New Roman" w:hAnsi="Times New Roman"/>
          <w:sz w:val="24"/>
          <w:szCs w:val="24"/>
        </w:rPr>
        <w:t xml:space="preserve"> will divide states into three senatorial districts for representative coverage.</w:t>
      </w:r>
    </w:p>
    <w:p>
      <w:pPr>
        <w:pStyle w:val="style0"/>
        <w:numPr>
          <w:ilvl w:val="0"/>
          <w:numId w:val="4"/>
        </w:numPr>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Simple random sampling</w:t>
      </w:r>
      <w:r>
        <w:rPr>
          <w:rFonts w:ascii="Times New Roman" w:cs="Times New Roman" w:eastAsia="Times New Roman" w:hAnsi="Times New Roman"/>
          <w:sz w:val="24"/>
          <w:szCs w:val="24"/>
        </w:rPr>
        <w:t xml:space="preserve"> will select voters within each stratum, ensuring fairness and reducing selection bias.</w:t>
      </w:r>
    </w:p>
    <w:p>
      <w:pPr>
        <w:pStyle w:val="style0"/>
        <w:numPr>
          <w:ilvl w:val="0"/>
          <w:numId w:val="4"/>
        </w:numPr>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Purposive sampling</w:t>
      </w:r>
      <w:r>
        <w:rPr>
          <w:rFonts w:ascii="Times New Roman" w:cs="Times New Roman" w:eastAsia="Times New Roman" w:hAnsi="Times New Roman"/>
          <w:sz w:val="24"/>
          <w:szCs w:val="24"/>
        </w:rPr>
        <w:t xml:space="preserve"> will select political party executives based on their role and experience in party financing.</w:t>
      </w:r>
    </w:p>
    <w:p>
      <w:pPr>
        <w:pStyle w:val="style0"/>
        <w:numPr>
          <w:ilvl w:val="0"/>
          <w:numId w:val="4"/>
        </w:numPr>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Convenient and proportionate sampling</w:t>
      </w:r>
      <w:r>
        <w:rPr>
          <w:rFonts w:ascii="Times New Roman" w:cs="Times New Roman" w:eastAsia="Times New Roman" w:hAnsi="Times New Roman"/>
          <w:sz w:val="24"/>
          <w:szCs w:val="24"/>
        </w:rPr>
        <w:t xml:space="preserve"> will select observer groups that were actively involved in electoral monitoring.</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Taro Yamane (1967) formula</w:t>
      </w:r>
      <w:r>
        <w:rPr>
          <w:rFonts w:ascii="Times New Roman" w:cs="Times New Roman" w:eastAsia="Times New Roman" w:hAnsi="Times New Roman"/>
          <w:sz w:val="24"/>
          <w:szCs w:val="24"/>
        </w:rPr>
        <w:t xml:space="preserve"> will determine the sample size, ensuring statistical validity and reliability. For instance, for Benue State voters:</w:t>
      </w:r>
    </w:p>
    <w:p>
      <w:pPr>
        <w:pStyle w:val="style0"/>
        <w:spacing w:before="240" w:after="0" w:lineRule="auto" w:line="360"/>
        <w:jc w:val="both"/>
        <w:outlineLvl w:val="2"/>
        <w:rPr>
          <w:rFonts w:ascii="Times New Roman" w:cs="Times New Roman" w:eastAsia="Times New Roman" w:hAnsi="Times New Roman"/>
          <w:sz w:val="24"/>
          <w:szCs w:val="24"/>
        </w:rPr>
      </w:pPr>
      <w:r>
        <w:rPr>
          <w:rFonts w:ascii="Times New Roman" w:cs="Times New Roman" w:hAnsi="Times New Roman"/>
          <w:noProof/>
          <w:sz w:val="24"/>
          <w:szCs w:val="24"/>
          <w:lang w:bidi="he-IL"/>
        </w:rPr>
        <w:drawing>
          <wp:inline distL="0" distT="0" distB="0" distR="0">
            <wp:extent cx="5943600" cy="683260"/>
            <wp:effectExtent l="0" t="0" r="0" b="254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943600" cy="683260"/>
                    </a:xfrm>
                    <a:prstGeom prst="rect"/>
                  </pic:spPr>
                </pic:pic>
              </a:graphicData>
            </a:graphic>
          </wp:inline>
        </w:drawing>
      </w:r>
    </w:p>
    <w:p>
      <w:pPr>
        <w:pStyle w:val="style0"/>
        <w:spacing w:before="240"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Sampling Table for Respondents</w:t>
      </w:r>
    </w:p>
    <w:tbl>
      <w:tblPr>
        <w:tblW w:w="970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905"/>
        <w:gridCol w:w="1201"/>
        <w:gridCol w:w="3169"/>
        <w:gridCol w:w="1428"/>
      </w:tblGrid>
      <w:tr>
        <w:trPr>
          <w:trHeight w:val="514" w:hRule="atLeast"/>
          <w:tblHeader/>
          <w:tblCellSpacing w:w="15" w:type="dxa"/>
        </w:trPr>
        <w:tc>
          <w:tcPr>
            <w:tcW w:w="0" w:type="auto"/>
            <w:tcBorders/>
            <w:vAlign w:val="center"/>
            <w:hideMark/>
          </w:tcPr>
          <w:p>
            <w:pPr>
              <w:pStyle w:val="style0"/>
              <w:spacing w:before="240" w:after="0" w:lineRule="auto" w:line="24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Category</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Population</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Sampling Technique</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Sample Size</w:t>
            </w:r>
          </w:p>
        </w:tc>
      </w:tr>
      <w:tr>
        <w:tblPrEx/>
        <w:trPr>
          <w:trHeight w:val="514" w:hRule="atLeast"/>
          <w:tblCellSpacing w:w="15" w:type="dxa"/>
        </w:trPr>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Voters (Benue)</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2,244,376</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Stratified + Simple Random</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400</w:t>
            </w:r>
          </w:p>
        </w:tc>
      </w:tr>
      <w:tr>
        <w:tblPrEx/>
        <w:trPr>
          <w:trHeight w:val="530" w:hRule="atLeast"/>
          <w:tblCellSpacing w:w="15" w:type="dxa"/>
        </w:trPr>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Voters (Kogi)</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1,435,751</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Stratified + Simple Random</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400</w:t>
            </w:r>
          </w:p>
        </w:tc>
      </w:tr>
      <w:tr>
        <w:tblPrEx/>
        <w:trPr>
          <w:trHeight w:val="514" w:hRule="atLeast"/>
          <w:tblCellSpacing w:w="15" w:type="dxa"/>
        </w:trPr>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Political Party Executives (Benue)</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Purposive</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67</w:t>
            </w:r>
          </w:p>
        </w:tc>
      </w:tr>
      <w:tr>
        <w:tblPrEx/>
        <w:trPr>
          <w:trHeight w:val="514" w:hRule="atLeast"/>
          <w:tblCellSpacing w:w="15" w:type="dxa"/>
        </w:trPr>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Political Party Executives (Kogi)</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Purposive</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66</w:t>
            </w:r>
          </w:p>
        </w:tc>
      </w:tr>
      <w:tr>
        <w:tblPrEx/>
        <w:trPr>
          <w:trHeight w:val="530" w:hRule="atLeast"/>
          <w:tblCellSpacing w:w="15" w:type="dxa"/>
        </w:trPr>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Observer Groups (Benue)</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Census</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r>
      <w:tr>
        <w:tblPrEx/>
        <w:trPr>
          <w:trHeight w:val="514" w:hRule="atLeast"/>
          <w:tblCellSpacing w:w="15" w:type="dxa"/>
        </w:trPr>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Observer Groups (Kogi)</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Census</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r>
      <w:tr>
        <w:tblPrEx/>
        <w:trPr>
          <w:trHeight w:val="514" w:hRule="atLeast"/>
          <w:tblCellSpacing w:w="15" w:type="dxa"/>
        </w:trPr>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 Sample</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3,680,337</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vAlign w:val="center"/>
            <w:hideMark/>
          </w:tcPr>
          <w:p>
            <w:pPr>
              <w:pStyle w:val="style0"/>
              <w:spacing w:before="240"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943</w:t>
            </w:r>
          </w:p>
        </w:tc>
      </w:tr>
    </w:tbl>
    <w:p>
      <w:pPr>
        <w:pStyle w:val="style0"/>
        <w:spacing w:before="240"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Researcher Construct, 2025</w:t>
      </w:r>
    </w:p>
    <w:p>
      <w:pPr>
        <w:pStyle w:val="style0"/>
        <w:spacing w:before="240"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Instruments of Data Collection</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will employ </w:t>
      </w:r>
      <w:r>
        <w:rPr>
          <w:rFonts w:ascii="Times New Roman" w:cs="Times New Roman" w:eastAsia="Times New Roman" w:hAnsi="Times New Roman"/>
          <w:sz w:val="24"/>
          <w:szCs w:val="24"/>
        </w:rPr>
        <w:t xml:space="preserve">questionnaires </w:t>
      </w:r>
      <w:r>
        <w:rPr>
          <w:rFonts w:ascii="Times New Roman" w:cs="Times New Roman" w:eastAsia="Times New Roman" w:hAnsi="Times New Roman"/>
          <w:sz w:val="24"/>
          <w:szCs w:val="24"/>
        </w:rPr>
        <w:t xml:space="preserve">and </w:t>
      </w:r>
      <w:r>
        <w:rPr>
          <w:rFonts w:ascii="Times New Roman" w:cs="Times New Roman" w:eastAsia="Times New Roman" w:hAnsi="Times New Roman"/>
          <w:sz w:val="24"/>
          <w:szCs w:val="24"/>
        </w:rPr>
        <w:t>oral interviews</w:t>
      </w:r>
      <w:r>
        <w:rPr>
          <w:rFonts w:ascii="Times New Roman" w:cs="Times New Roman" w:eastAsia="Times New Roman" w:hAnsi="Times New Roman"/>
          <w:sz w:val="24"/>
          <w:szCs w:val="24"/>
        </w:rPr>
        <w:t xml:space="preserve"> as primary instruments. The questionnaire will include structured </w:t>
      </w:r>
      <w:r>
        <w:rPr>
          <w:rFonts w:ascii="Times New Roman" w:cs="Times New Roman" w:eastAsia="Times New Roman" w:hAnsi="Times New Roman"/>
          <w:sz w:val="24"/>
          <w:szCs w:val="24"/>
        </w:rPr>
        <w:t>Likert</w:t>
      </w:r>
      <w:r>
        <w:rPr>
          <w:rFonts w:ascii="Times New Roman" w:cs="Times New Roman" w:eastAsia="Times New Roman" w:hAnsi="Times New Roman"/>
          <w:sz w:val="24"/>
          <w:szCs w:val="24"/>
        </w:rPr>
        <w:t>-scale items focusing on voter perceptions, experiences with campaign financing, and the influence of party resources on electoral choices. Oral interviews will complement this by capturing qualitative insights, allowing respondents to elaborate on experiences, gaps, and perceptions not easily quantified.</w:t>
      </w:r>
    </w:p>
    <w:p>
      <w:pPr>
        <w:pStyle w:val="style0"/>
        <w:spacing w:before="240"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Validity and Reliability of Research Instruments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Validity</w:t>
      </w:r>
      <w:r>
        <w:rPr>
          <w:rFonts w:ascii="Times New Roman" w:cs="Times New Roman" w:eastAsia="Times New Roman" w:hAnsi="Times New Roman"/>
          <w:sz w:val="24"/>
          <w:szCs w:val="24"/>
        </w:rPr>
        <w:t xml:space="preserve"> ensures that the instrument measures what it purports to measure (</w:t>
      </w:r>
      <w:r>
        <w:rPr>
          <w:rFonts w:ascii="Times New Roman" w:cs="Times New Roman" w:eastAsia="Times New Roman" w:hAnsi="Times New Roman"/>
          <w:sz w:val="24"/>
          <w:szCs w:val="24"/>
        </w:rPr>
        <w:t>Ikeagwu</w:t>
      </w:r>
      <w:r>
        <w:rPr>
          <w:rFonts w:ascii="Times New Roman" w:cs="Times New Roman" w:eastAsia="Times New Roman" w:hAnsi="Times New Roman"/>
          <w:sz w:val="24"/>
          <w:szCs w:val="24"/>
        </w:rPr>
        <w:t xml:space="preserve">, 2002). This study adopts </w:t>
      </w:r>
      <w:r>
        <w:rPr>
          <w:rFonts w:ascii="Times New Roman" w:cs="Times New Roman" w:eastAsia="Times New Roman" w:hAnsi="Times New Roman"/>
          <w:sz w:val="24"/>
          <w:szCs w:val="24"/>
        </w:rPr>
        <w:t>content validity</w:t>
      </w:r>
      <w:r>
        <w:rPr>
          <w:rFonts w:ascii="Times New Roman" w:cs="Times New Roman" w:eastAsia="Times New Roman" w:hAnsi="Times New Roman"/>
          <w:sz w:val="24"/>
          <w:szCs w:val="24"/>
        </w:rPr>
        <w:t>, ensuring alignment with research objectives, problem statements, and hypotheses. A panel of five political science experts will review instruments for face-to-face validity, confirming relevance, clarity, and comprehensiveness.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Reliability</w:t>
      </w:r>
      <w:r>
        <w:rPr>
          <w:rFonts w:ascii="Times New Roman" w:cs="Times New Roman" w:eastAsia="Times New Roman" w:hAnsi="Times New Roman"/>
          <w:sz w:val="24"/>
          <w:szCs w:val="24"/>
        </w:rPr>
        <w:t xml:space="preserve"> measures the consistency of instruments (</w:t>
      </w:r>
      <w:r>
        <w:rPr>
          <w:rFonts w:ascii="Times New Roman" w:cs="Times New Roman" w:eastAsia="Times New Roman" w:hAnsi="Times New Roman"/>
          <w:sz w:val="24"/>
          <w:szCs w:val="24"/>
        </w:rPr>
        <w:t>Uzoagulu</w:t>
      </w:r>
      <w:r>
        <w:rPr>
          <w:rFonts w:ascii="Times New Roman" w:cs="Times New Roman" w:eastAsia="Times New Roman" w:hAnsi="Times New Roman"/>
          <w:sz w:val="24"/>
          <w:szCs w:val="24"/>
        </w:rPr>
        <w:t>, 2005). The</w:t>
      </w:r>
      <w:r>
        <w:rPr>
          <w:rFonts w:ascii="Times New Roman" w:cs="Times New Roman" w:eastAsia="Times New Roman" w:hAnsi="Times New Roman"/>
          <w:sz w:val="24"/>
          <w:szCs w:val="24"/>
        </w:rPr>
        <w:t xml:space="preserve"> test-retest method </w:t>
      </w:r>
      <w:r>
        <w:rPr>
          <w:rFonts w:ascii="Times New Roman" w:cs="Times New Roman" w:eastAsia="Times New Roman" w:hAnsi="Times New Roman"/>
          <w:sz w:val="24"/>
          <w:szCs w:val="24"/>
        </w:rPr>
        <w:t xml:space="preserve">will be applied to 20 respondents, with </w:t>
      </w:r>
      <w:r>
        <w:rPr>
          <w:rFonts w:ascii="Times New Roman" w:cs="Times New Roman" w:eastAsia="Times New Roman" w:hAnsi="Times New Roman"/>
          <w:sz w:val="24"/>
          <w:szCs w:val="24"/>
        </w:rPr>
        <w:t>Cronbach</w:t>
      </w:r>
      <w:r>
        <w:rPr>
          <w:rFonts w:ascii="Times New Roman" w:cs="Times New Roman" w:eastAsia="Times New Roman" w:hAnsi="Times New Roman"/>
          <w:sz w:val="24"/>
          <w:szCs w:val="24"/>
        </w:rPr>
        <w:t xml:space="preserve"> Alpha used to assess internal consistency. Instruments with alpha ≥ 0.74 will be considered reliable.</w:t>
      </w:r>
    </w:p>
    <w:p>
      <w:pPr>
        <w:pStyle w:val="style0"/>
        <w:spacing w:before="240"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Data Analysis</w:t>
      </w:r>
    </w:p>
    <w:p>
      <w:pPr>
        <w:pStyle w:val="style0"/>
        <w:spacing w:before="24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Data analysis will combine </w:t>
      </w:r>
      <w:r>
        <w:rPr>
          <w:rFonts w:ascii="Times New Roman" w:cs="Times New Roman" w:eastAsia="Times New Roman" w:hAnsi="Times New Roman"/>
          <w:bCs/>
          <w:sz w:val="24"/>
          <w:szCs w:val="24"/>
        </w:rPr>
        <w:t>descriptive and inferential statistical methods</w:t>
      </w:r>
      <w:r>
        <w:rPr>
          <w:rFonts w:ascii="Times New Roman" w:cs="Times New Roman" w:eastAsia="Times New Roman" w:hAnsi="Times New Roman"/>
          <w:sz w:val="24"/>
          <w:szCs w:val="24"/>
        </w:rPr>
        <w:t xml:space="preserve">. Quantitative data from questionnaires will be analyzed using frequency distributions, percentages, and charts via SPSS. </w:t>
      </w:r>
      <w:r>
        <w:rPr>
          <w:rFonts w:ascii="Times New Roman" w:cs="Times New Roman" w:eastAsia="Times New Roman" w:hAnsi="Times New Roman"/>
          <w:bCs/>
          <w:sz w:val="24"/>
          <w:szCs w:val="24"/>
        </w:rPr>
        <w:t>Pearson Product-Moment Correlation Coefficient</w:t>
      </w:r>
      <w:r>
        <w:rPr>
          <w:rFonts w:ascii="Times New Roman" w:cs="Times New Roman" w:eastAsia="Times New Roman" w:hAnsi="Times New Roman"/>
          <w:sz w:val="24"/>
          <w:szCs w:val="24"/>
        </w:rPr>
        <w:t xml:space="preserve"> will test hypotheses and relationships between party financing and voter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Qualitative data from interviews and focus group discussions will be analyzed thematically, identifying patterns, trends, and recurrent themes. This integrated approach reflects the triangulation methodology, ensuring that findings are robust, corroborated, and reflective of the complexities of political financing and voter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in North Central Nigeria.</w:t>
      </w:r>
    </w:p>
    <w:p>
      <w:pPr>
        <w:pStyle w:val="style3"/>
        <w:spacing w:before="240" w:beforeAutospacing="false" w:after="0" w:afterAutospacing="false" w:lineRule="auto" w:line="360"/>
        <w:jc w:val="both"/>
        <w:rPr>
          <w:b w:val="false"/>
          <w:bCs w:val="false"/>
          <w:sz w:val="24"/>
          <w:szCs w:val="24"/>
        </w:rPr>
      </w:pPr>
      <w:r>
        <w:rPr>
          <w:rStyle w:val="style87"/>
          <w:b/>
          <w:bCs/>
          <w:sz w:val="24"/>
          <w:szCs w:val="24"/>
        </w:rPr>
        <w:t>Summary,</w:t>
      </w:r>
      <w:r>
        <w:rPr>
          <w:rStyle w:val="style87"/>
          <w:b/>
          <w:bCs/>
          <w:sz w:val="24"/>
          <w:szCs w:val="24"/>
        </w:rPr>
        <w:t xml:space="preserve"> Conclusion</w:t>
      </w:r>
      <w:r>
        <w:rPr>
          <w:rStyle w:val="style87"/>
          <w:b/>
          <w:bCs/>
          <w:sz w:val="24"/>
          <w:szCs w:val="24"/>
        </w:rPr>
        <w:t xml:space="preserve"> and Recommenda</w:t>
      </w:r>
      <w:r>
        <w:rPr>
          <w:rStyle w:val="style87"/>
          <w:b/>
          <w:bCs/>
          <w:sz w:val="24"/>
          <w:szCs w:val="24"/>
        </w:rPr>
        <w:t>t</w:t>
      </w:r>
      <w:r>
        <w:rPr>
          <w:rStyle w:val="style87"/>
          <w:b/>
          <w:bCs/>
          <w:sz w:val="24"/>
          <w:szCs w:val="24"/>
        </w:rPr>
        <w:t>ion</w:t>
      </w:r>
      <w:r>
        <w:rPr>
          <w:rStyle w:val="style87"/>
          <w:b/>
          <w:bCs/>
          <w:sz w:val="24"/>
          <w:szCs w:val="24"/>
        </w:rPr>
        <w:t>s</w:t>
      </w:r>
    </w:p>
    <w:p>
      <w:pPr>
        <w:pStyle w:val="style4098"/>
        <w:shd w:val="clear" w:color="auto" w:fill="ffffff"/>
        <w:spacing w:before="240" w:beforeAutospacing="false" w:after="0" w:afterAutospacing="false" w:lineRule="auto" w:line="360"/>
        <w:jc w:val="both"/>
        <w:rPr>
          <w:color w:val="0f1115"/>
        </w:rPr>
      </w:pPr>
      <w:r>
        <w:t xml:space="preserve">This study, titled </w:t>
      </w:r>
      <w:r>
        <w:rPr>
          <w:rStyle w:val="style88"/>
          <w:b/>
          <w:bCs/>
        </w:rPr>
        <w:t>“</w:t>
      </w:r>
      <w:r>
        <w:rPr>
          <w:rStyle w:val="style87"/>
          <w:b w:val="false"/>
          <w:bCs w:val="false"/>
          <w:color w:val="0f1115"/>
        </w:rPr>
        <w:t xml:space="preserve">Triangulation: a tool for the study of political party financing and voting </w:t>
      </w:r>
      <w:r>
        <w:rPr>
          <w:rStyle w:val="style87"/>
          <w:b w:val="false"/>
          <w:bCs w:val="false"/>
          <w:color w:val="0f1115"/>
        </w:rPr>
        <w:t>behaviour</w:t>
      </w:r>
      <w:r>
        <w:rPr>
          <w:rStyle w:val="style87"/>
          <w:b w:val="false"/>
          <w:bCs w:val="false"/>
          <w:color w:val="0f1115"/>
        </w:rPr>
        <w:t xml:space="preserve"> in north central Nigeria</w:t>
      </w:r>
      <w:r>
        <w:rPr>
          <w:rStyle w:val="style88"/>
          <w:b/>
          <w:bCs/>
        </w:rPr>
        <w:t>,</w:t>
      </w:r>
      <w:r>
        <w:rPr>
          <w:rStyle w:val="style88"/>
        </w:rPr>
        <w:t>”</w:t>
      </w:r>
      <w:r>
        <w:t xml:space="preserve"> has provided a comprehensive outline of the methodological approach to investigating the complex interplay between political party financing and voter </w:t>
      </w:r>
      <w:r>
        <w:t>behaviour</w:t>
      </w:r>
      <w:r>
        <w:t xml:space="preserve">. The adoption of </w:t>
      </w:r>
      <w:r>
        <w:rPr>
          <w:rStyle w:val="style87"/>
          <w:b w:val="false"/>
          <w:bCs w:val="false"/>
        </w:rPr>
        <w:t>triangulation</w:t>
      </w:r>
      <w:r>
        <w:t xml:space="preserve"> as the central research methodology was necessitated by the multifaceted nature of the subject matter. Political party financing and electoral </w:t>
      </w:r>
      <w:r>
        <w:t>behaviour</w:t>
      </w:r>
      <w:r>
        <w:t xml:space="preserve"> in Nigeria are influenced by diverse factors, including socio-economic conditions, party structures, historical patterns, and regulatory frameworks. As such, relying on a single method or data source would not sufficiently capture the depth and breadth of the phenomenon. Triangulation allowed for the combination of multiple data sources, research methods, and analytical approaches to ensure validity, reliability, and completeness in the study’s findings.</w:t>
      </w:r>
    </w:p>
    <w:p>
      <w:pPr>
        <w:pStyle w:val="style94"/>
        <w:spacing w:before="240" w:beforeAutospacing="false" w:after="0" w:afterAutospacing="false" w:lineRule="auto" w:line="360"/>
        <w:jc w:val="both"/>
        <w:rPr/>
      </w:pPr>
      <w:r>
        <w:t xml:space="preserve">The study emphasizes the integration of </w:t>
      </w:r>
      <w:r>
        <w:rPr>
          <w:rStyle w:val="style87"/>
          <w:b w:val="false"/>
          <w:bCs w:val="false"/>
        </w:rPr>
        <w:t>primary and secondary data sources</w:t>
      </w:r>
      <w:r>
        <w:rPr>
          <w:b/>
        </w:rPr>
        <w:t xml:space="preserve"> </w:t>
      </w:r>
      <w:r>
        <w:t xml:space="preserve">to achieve a balanced understanding of electoral financing and voting patterns. Primary data were to be collected through structured questionnaires and oral interviews with eligible voters, political party executives, and election observers in Benue and Kogi States. These respondents were strategically chosen due to their direct involvement in the electoral processes of the 2015 and </w:t>
      </w:r>
      <w:r>
        <w:t xml:space="preserve">2019 general elections, providing them with experiential knowledge relevant to party financing mechanisms and electoral </w:t>
      </w:r>
      <w:r>
        <w:t>behaviour</w:t>
      </w:r>
      <w:r>
        <w:t>. Secondary sources, including scholarly articles, textbooks, government publications, archival records, and media reports, were incorporated to provide historical context, theoretical perspectives, and comparative insights from other democracies. This combination ensures that the research is both empirically grounded and theoretically informed.</w:t>
      </w:r>
    </w:p>
    <w:p>
      <w:pPr>
        <w:pStyle w:val="style94"/>
        <w:spacing w:before="240" w:beforeAutospacing="false" w:after="0" w:afterAutospacing="false" w:lineRule="auto" w:line="360"/>
        <w:jc w:val="both"/>
        <w:rPr/>
      </w:pPr>
      <w:r>
        <w:t xml:space="preserve">The study also detailed the </w:t>
      </w:r>
      <w:r>
        <w:rPr>
          <w:rStyle w:val="style87"/>
          <w:b w:val="false"/>
          <w:bCs w:val="false"/>
        </w:rPr>
        <w:t>research design</w:t>
      </w:r>
      <w:r>
        <w:t xml:space="preserve">, identifying the </w:t>
      </w:r>
      <w:r>
        <w:rPr>
          <w:rStyle w:val="style87"/>
          <w:b w:val="false"/>
          <w:bCs w:val="false"/>
        </w:rPr>
        <w:t>descriptive survey method</w:t>
      </w:r>
      <w:r>
        <w:t xml:space="preserve"> as appropriate for analyzing patterns in human </w:t>
      </w:r>
      <w:r>
        <w:t>behaviour</w:t>
      </w:r>
      <w:r>
        <w:t xml:space="preserve">, particularly voter conduct in response to party financing activities. This design enabled the systematic collection of data from a dispersed population across the North Central geopolitical zone while maintaining flexibility to capture qualitative insights. Furthermore, the population of the study was clearly </w:t>
      </w:r>
      <w:r>
        <w:t>defined,</w:t>
      </w:r>
      <w:r>
        <w:t xml:space="preserve"> encompassing eligible voters, political party executives, and observer groups, with a carefully calculated </w:t>
      </w:r>
      <w:r>
        <w:rPr>
          <w:rStyle w:val="style87"/>
          <w:b w:val="false"/>
          <w:bCs w:val="false"/>
        </w:rPr>
        <w:t>sample size</w:t>
      </w:r>
      <w:r>
        <w:t xml:space="preserve"> determined using Taro Yamane’s formula. The multistage sampling technique, which combined stratified, purposive, and simple random sampling methods, ensured that the study was representative of the diverse political and social landscape of the zone.</w:t>
      </w:r>
    </w:p>
    <w:p>
      <w:pPr>
        <w:pStyle w:val="style94"/>
        <w:spacing w:before="240" w:beforeAutospacing="false" w:after="0" w:afterAutospacing="false" w:lineRule="auto" w:line="360"/>
        <w:jc w:val="both"/>
        <w:rPr/>
      </w:pPr>
      <w:r>
        <w:t xml:space="preserve">Instrument development and validation were also central to the study’s methodology. Questionnaires were structured on a </w:t>
      </w:r>
      <w:r>
        <w:t>Likert</w:t>
      </w:r>
      <w:r>
        <w:t xml:space="preserve"> five-point scale, complemented by open-ended interviews to capture nuanced perspectives. Validity was ensured through content and face validity, with instruments reviewed by political science experts, while reliability was tested using the </w:t>
      </w:r>
      <w:r>
        <w:rPr>
          <w:rStyle w:val="style87"/>
          <w:b w:val="false"/>
          <w:bCs w:val="false"/>
        </w:rPr>
        <w:t>test-retest method</w:t>
      </w:r>
      <w:r>
        <w:t xml:space="preserve"> and </w:t>
      </w:r>
      <w:r>
        <w:t>Cronbach</w:t>
      </w:r>
      <w:r>
        <w:t xml:space="preserve"> Alpha, ensuring consistency in measurement.</w:t>
      </w:r>
    </w:p>
    <w:p>
      <w:pPr>
        <w:pStyle w:val="style94"/>
        <w:spacing w:before="240" w:beforeAutospacing="false" w:after="0" w:afterAutospacing="false" w:lineRule="auto" w:line="360"/>
        <w:jc w:val="both"/>
        <w:rPr/>
      </w:pPr>
      <w:r>
        <w:t xml:space="preserve">In terms of </w:t>
      </w:r>
      <w:r>
        <w:rPr>
          <w:rStyle w:val="style87"/>
          <w:b w:val="false"/>
          <w:bCs w:val="false"/>
        </w:rPr>
        <w:t>data analysis</w:t>
      </w:r>
      <w:r>
        <w:t xml:space="preserve">, the study outlined the use of both descriptive and inferential statistical techniques for quantitative data, with thematic and content analysis applied to qualitative data. This dual approach facilitates the integration of numerical trends and narrative insights, which is a hallmark of triangulated research. By combining these approaches, the study aims to provide a comprehensive understanding of how political party financing influences voter </w:t>
      </w:r>
      <w:r>
        <w:t>behaviour</w:t>
      </w:r>
      <w:r>
        <w:t>, highlighting patterns of patronage, vote-buying, candidate visibility, and other socio-political factors.</w:t>
      </w:r>
    </w:p>
    <w:p>
      <w:pPr>
        <w:pStyle w:val="style94"/>
        <w:spacing w:before="240" w:beforeAutospacing="false" w:after="0" w:afterAutospacing="false" w:lineRule="auto" w:line="360"/>
        <w:jc w:val="both"/>
        <w:rPr/>
      </w:pPr>
    </w:p>
    <w:p>
      <w:pPr>
        <w:pStyle w:val="style94"/>
        <w:spacing w:before="240" w:beforeAutospacing="false" w:after="0" w:afterAutospacing="false" w:lineRule="auto" w:line="360"/>
        <w:jc w:val="both"/>
        <w:rPr>
          <w:b/>
          <w:bCs/>
        </w:rPr>
      </w:pPr>
      <w:r>
        <w:rPr>
          <w:b/>
          <w:bCs/>
        </w:rPr>
        <w:t>Conclusion</w:t>
      </w:r>
    </w:p>
    <w:p>
      <w:pPr>
        <w:pStyle w:val="style94"/>
        <w:spacing w:before="240" w:beforeAutospacing="false" w:after="0" w:afterAutospacing="false" w:lineRule="auto" w:line="360"/>
        <w:jc w:val="both"/>
        <w:rPr/>
      </w:pPr>
      <w:r>
        <w:t xml:space="preserve">In conclusion, this study underscores the </w:t>
      </w:r>
      <w:r>
        <w:rPr>
          <w:rStyle w:val="style87"/>
          <w:b w:val="false"/>
          <w:bCs w:val="false"/>
        </w:rPr>
        <w:t>importance of methodological triangulation</w:t>
      </w:r>
      <w:r>
        <w:rPr>
          <w:b/>
          <w:bCs/>
        </w:rPr>
        <w:t xml:space="preserve"> </w:t>
      </w:r>
      <w:r>
        <w:t xml:space="preserve">in social science research, particularly in politically and socially complex environments like North Central Nigeria. By employing multiple methods and sources of data, triangulation enhances the credibility, reliability, and depth of research findings. The approach not only addresses the gaps in existing literature but also provides a robust framework for analyzing the nexus between party financing and voting </w:t>
      </w:r>
      <w:r>
        <w:t>behaviour</w:t>
      </w:r>
      <w:r>
        <w:t>. Ultimately, the study establishes a methodological model that can guide future research on political financing, electoral dynamics, and democratic consolidation in Nigeria and other comparable contexts.</w:t>
      </w:r>
    </w:p>
    <w:p>
      <w:pPr>
        <w:pStyle w:val="style0"/>
        <w:spacing w:after="240" w:lineRule="auto" w:line="360"/>
        <w:jc w:val="both"/>
        <w:rPr>
          <w:rFonts w:ascii="Times New Roman" w:cs="Times New Roman" w:hAnsi="Times New Roman"/>
          <w:b/>
          <w:bCs/>
          <w:sz w:val="24"/>
          <w:szCs w:val="24"/>
        </w:rPr>
      </w:pPr>
      <w:r>
        <w:rPr>
          <w:rFonts w:ascii="Times New Roman" w:cs="Times New Roman" w:hAnsi="Times New Roman"/>
          <w:b/>
          <w:bCs/>
          <w:sz w:val="24"/>
          <w:szCs w:val="24"/>
        </w:rPr>
        <w:t>Recommendations</w:t>
      </w:r>
    </w:p>
    <w:p>
      <w:pPr>
        <w:pStyle w:val="style0"/>
        <w:spacing w:after="240" w:lineRule="auto" w:line="360"/>
        <w:jc w:val="both"/>
        <w:rPr>
          <w:rFonts w:ascii="Times New Roman" w:cs="Times New Roman" w:hAnsi="Times New Roman"/>
          <w:sz w:val="24"/>
          <w:szCs w:val="24"/>
        </w:rPr>
      </w:pPr>
      <w:r>
        <w:rPr>
          <w:rFonts w:ascii="Times New Roman" w:cs="Times New Roman" w:hAnsi="Times New Roman"/>
          <w:sz w:val="24"/>
          <w:szCs w:val="24"/>
        </w:rPr>
        <w:t>Based on the findings of this st</w:t>
      </w:r>
      <w:r>
        <w:rPr>
          <w:rFonts w:ascii="Times New Roman" w:cs="Times New Roman" w:hAnsi="Times New Roman"/>
          <w:sz w:val="24"/>
          <w:szCs w:val="24"/>
        </w:rPr>
        <w:t>udy (as outlined in the work</w:t>
      </w:r>
      <w:r>
        <w:rPr>
          <w:rFonts w:ascii="Times New Roman" w:cs="Times New Roman" w:hAnsi="Times New Roman"/>
          <w:sz w:val="24"/>
          <w:szCs w:val="24"/>
        </w:rPr>
        <w:t xml:space="preserve">) and the broader literature reviewed, the following recommendations are made to address the challenges of political party financing and its influence on voting </w:t>
      </w:r>
      <w:r>
        <w:rPr>
          <w:rFonts w:ascii="Times New Roman" w:cs="Times New Roman" w:hAnsi="Times New Roman"/>
          <w:sz w:val="24"/>
          <w:szCs w:val="24"/>
        </w:rPr>
        <w:t>behaviour</w:t>
      </w:r>
      <w:r>
        <w:rPr>
          <w:rFonts w:ascii="Times New Roman" w:cs="Times New Roman" w:hAnsi="Times New Roman"/>
          <w:sz w:val="24"/>
          <w:szCs w:val="24"/>
        </w:rPr>
        <w:t xml:space="preserve"> in North Central Nigeria:</w:t>
      </w:r>
    </w:p>
    <w:p>
      <w:pPr>
        <w:pStyle w:val="style179"/>
        <w:numPr>
          <w:ilvl w:val="0"/>
          <w:numId w:val="5"/>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Transparent Public Funding Mechanism: To reduce dependence on wealthy patrons ("godfathers") and corporate interests, the National Assembly should enact a law establishing a transparent public funding framework for political parties. Funding should be tied to performance (e.g., percentage of votes received) and conditional on submitting audited financial reports.</w:t>
      </w:r>
    </w:p>
    <w:p>
      <w:pPr>
        <w:pStyle w:val="style179"/>
        <w:numPr>
          <w:ilvl w:val="0"/>
          <w:numId w:val="5"/>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Severe Penalties for Vote-Buying: The study identifies vote-buying as a perverse outcome of unregulated financing. The Electoral Act should be amen</w:t>
      </w:r>
      <w:r>
        <w:rPr>
          <w:rFonts w:ascii="Times New Roman" w:cs="Times New Roman" w:hAnsi="Times New Roman"/>
          <w:sz w:val="24"/>
          <w:szCs w:val="24"/>
        </w:rPr>
        <w:t xml:space="preserve">ded to impose stiffer penalties </w:t>
      </w:r>
      <w:r>
        <w:rPr>
          <w:rFonts w:ascii="Times New Roman" w:cs="Times New Roman" w:hAnsi="Times New Roman"/>
          <w:sz w:val="24"/>
          <w:szCs w:val="24"/>
        </w:rPr>
        <w:t>including imprisonment, disqualification from future elec</w:t>
      </w:r>
      <w:r>
        <w:rPr>
          <w:rFonts w:ascii="Times New Roman" w:cs="Times New Roman" w:hAnsi="Times New Roman"/>
          <w:sz w:val="24"/>
          <w:szCs w:val="24"/>
        </w:rPr>
        <w:t xml:space="preserve">tions, and forfeiture of assets </w:t>
      </w:r>
      <w:r>
        <w:rPr>
          <w:rFonts w:ascii="Times New Roman" w:cs="Times New Roman" w:hAnsi="Times New Roman"/>
          <w:sz w:val="24"/>
          <w:szCs w:val="24"/>
        </w:rPr>
        <w:t>on candidates and parties found guilty of distributing material inducements.</w:t>
      </w:r>
    </w:p>
    <w:p>
      <w:pPr>
        <w:pStyle w:val="style179"/>
        <w:numPr>
          <w:ilvl w:val="0"/>
          <w:numId w:val="5"/>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 xml:space="preserve">Strengthening </w:t>
      </w:r>
      <w:r>
        <w:rPr>
          <w:rFonts w:ascii="Times New Roman" w:cs="Times New Roman" w:hAnsi="Times New Roman"/>
          <w:sz w:val="24"/>
          <w:szCs w:val="24"/>
        </w:rPr>
        <w:t>INEC's</w:t>
      </w:r>
      <w:r>
        <w:rPr>
          <w:rFonts w:ascii="Times New Roman" w:cs="Times New Roman" w:hAnsi="Times New Roman"/>
          <w:sz w:val="24"/>
          <w:szCs w:val="24"/>
        </w:rPr>
        <w:t xml:space="preserve"> Monitoring Capacity: </w:t>
      </w:r>
      <w:r>
        <w:rPr>
          <w:rFonts w:ascii="Times New Roman" w:cs="Times New Roman" w:hAnsi="Times New Roman"/>
          <w:sz w:val="24"/>
          <w:szCs w:val="24"/>
        </w:rPr>
        <w:t>INEC</w:t>
      </w:r>
      <w:r>
        <w:rPr>
          <w:rFonts w:ascii="Times New Roman" w:cs="Times New Roman" w:hAnsi="Times New Roman"/>
          <w:sz w:val="24"/>
          <w:szCs w:val="24"/>
        </w:rPr>
        <w:t xml:space="preserve"> should establish a dedicated Campaign Finance Monitoring Unit with powers to audit party accounts, investigate suspicious transactions, and collaborate with the Economic and Financial Crimes Commission (</w:t>
      </w:r>
      <w:r>
        <w:rPr>
          <w:rFonts w:ascii="Times New Roman" w:cs="Times New Roman" w:hAnsi="Times New Roman"/>
          <w:sz w:val="24"/>
          <w:szCs w:val="24"/>
        </w:rPr>
        <w:t>EFCC</w:t>
      </w:r>
      <w:r>
        <w:rPr>
          <w:rFonts w:ascii="Times New Roman" w:cs="Times New Roman" w:hAnsi="Times New Roman"/>
          <w:sz w:val="24"/>
          <w:szCs w:val="24"/>
        </w:rPr>
        <w:t>) and Independent Corrupt Practices Commission (</w:t>
      </w:r>
      <w:r>
        <w:rPr>
          <w:rFonts w:ascii="Times New Roman" w:cs="Times New Roman" w:hAnsi="Times New Roman"/>
          <w:sz w:val="24"/>
          <w:szCs w:val="24"/>
        </w:rPr>
        <w:t>ICPC</w:t>
      </w:r>
      <w:r>
        <w:rPr>
          <w:rFonts w:ascii="Times New Roman" w:cs="Times New Roman" w:hAnsi="Times New Roman"/>
          <w:sz w:val="24"/>
          <w:szCs w:val="24"/>
        </w:rPr>
        <w:t>).</w:t>
      </w:r>
    </w:p>
    <w:p>
      <w:pPr>
        <w:pStyle w:val="style179"/>
        <w:numPr>
          <w:ilvl w:val="0"/>
          <w:numId w:val="5"/>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Internal Party Democracy and Financing Reforms: Parties should adopt constitutions that limit the influence of "</w:t>
      </w:r>
      <w:r>
        <w:rPr>
          <w:rFonts w:ascii="Times New Roman" w:cs="Times New Roman" w:hAnsi="Times New Roman"/>
          <w:sz w:val="24"/>
          <w:szCs w:val="24"/>
        </w:rPr>
        <w:t>godfatherism</w:t>
      </w:r>
      <w:r>
        <w:rPr>
          <w:rFonts w:ascii="Times New Roman" w:cs="Times New Roman" w:hAnsi="Times New Roman"/>
          <w:sz w:val="24"/>
          <w:szCs w:val="24"/>
        </w:rPr>
        <w:t xml:space="preserve">" by capping individual donations from a single </w:t>
      </w:r>
      <w:r>
        <w:rPr>
          <w:rFonts w:ascii="Times New Roman" w:cs="Times New Roman" w:hAnsi="Times New Roman"/>
          <w:sz w:val="24"/>
          <w:szCs w:val="24"/>
        </w:rPr>
        <w:t>source. They should also reduce the cost of nomination forms, which currently commercialize candidacy and exclude grassroots aspirants.</w:t>
      </w:r>
    </w:p>
    <w:p>
      <w:pPr>
        <w:pStyle w:val="style179"/>
        <w:numPr>
          <w:ilvl w:val="0"/>
          <w:numId w:val="5"/>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Establishment of Party Trust Funds: Parties should create transparent, member-driven trust funds that rely on small-dollar donations and mem</w:t>
      </w:r>
      <w:r>
        <w:rPr>
          <w:rFonts w:ascii="Times New Roman" w:cs="Times New Roman" w:hAnsi="Times New Roman"/>
          <w:sz w:val="24"/>
          <w:szCs w:val="24"/>
        </w:rPr>
        <w:t xml:space="preserve">bership dues rather than large, </w:t>
      </w:r>
      <w:r>
        <w:rPr>
          <w:rFonts w:ascii="Times New Roman" w:cs="Times New Roman" w:hAnsi="Times New Roman"/>
          <w:sz w:val="24"/>
          <w:szCs w:val="24"/>
        </w:rPr>
        <w:t>opaque contributions. This would align party agendas with public good rather than elite interests.</w:t>
      </w:r>
    </w:p>
    <w:p>
      <w:pPr>
        <w:pStyle w:val="style179"/>
        <w:numPr>
          <w:ilvl w:val="0"/>
          <w:numId w:val="5"/>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Anti-Vote Buying Pledges and Civic Engagement: Party candidates should sign binding anti-vote buying pledges. Parties should also invest in i</w:t>
      </w:r>
      <w:r>
        <w:rPr>
          <w:rFonts w:ascii="Times New Roman" w:cs="Times New Roman" w:hAnsi="Times New Roman"/>
          <w:sz w:val="24"/>
          <w:szCs w:val="24"/>
        </w:rPr>
        <w:t xml:space="preserve">ssue-based campaigns and </w:t>
      </w:r>
      <w:r>
        <w:rPr>
          <w:rFonts w:ascii="Times New Roman" w:cs="Times New Roman" w:hAnsi="Times New Roman"/>
          <w:sz w:val="24"/>
          <w:szCs w:val="24"/>
        </w:rPr>
        <w:t>civice</w:t>
      </w:r>
      <w:r>
        <w:rPr>
          <w:rFonts w:ascii="Times New Roman" w:cs="Times New Roman" w:hAnsi="Times New Roman"/>
          <w:sz w:val="24"/>
          <w:szCs w:val="24"/>
        </w:rPr>
        <w:t xml:space="preserve"> E</w:t>
      </w:r>
      <w:r>
        <w:rPr>
          <w:rFonts w:ascii="Times New Roman" w:cs="Times New Roman" w:hAnsi="Times New Roman"/>
          <w:sz w:val="24"/>
          <w:szCs w:val="24"/>
        </w:rPr>
        <w:t>ducation to shift voter focus from material inducements to programmatic promises.</w:t>
      </w:r>
    </w:p>
    <w:p>
      <w:pPr>
        <w:pStyle w:val="style0"/>
        <w:spacing w:before="240" w:after="0" w:lineRule="auto" w:line="360"/>
        <w:jc w:val="both"/>
        <w:rPr>
          <w:rFonts w:ascii="Times New Roman" w:cs="Times New Roman" w:hAnsi="Times New Roman"/>
          <w:sz w:val="24"/>
          <w:szCs w:val="24"/>
        </w:rPr>
      </w:pPr>
    </w:p>
    <w:p>
      <w:pPr>
        <w:pStyle w:val="style0"/>
        <w:spacing w:before="240" w:after="0" w:lineRule="auto" w:line="360"/>
        <w:jc w:val="both"/>
        <w:rPr>
          <w:rFonts w:ascii="Times New Roman" w:cs="Times New Roman" w:hAnsi="Times New Roman"/>
          <w:sz w:val="24"/>
          <w:szCs w:val="24"/>
        </w:rPr>
      </w:pPr>
    </w:p>
    <w:p>
      <w:pPr>
        <w:pStyle w:val="style0"/>
        <w:spacing w:before="240" w:after="0" w:lineRule="auto" w:line="360"/>
        <w:jc w:val="both"/>
        <w:rPr>
          <w:rFonts w:ascii="Times New Roman" w:cs="Times New Roman" w:hAnsi="Times New Roman"/>
          <w:sz w:val="24"/>
          <w:szCs w:val="24"/>
        </w:rPr>
      </w:pPr>
    </w:p>
    <w:p>
      <w:pPr>
        <w:pStyle w:val="style0"/>
        <w:spacing w:before="240" w:after="0" w:lineRule="auto" w:line="360"/>
        <w:jc w:val="both"/>
        <w:rPr>
          <w:rFonts w:ascii="Times New Roman" w:cs="Times New Roman" w:hAnsi="Times New Roman"/>
          <w:sz w:val="24"/>
          <w:szCs w:val="24"/>
        </w:rPr>
      </w:pPr>
    </w:p>
    <w:p>
      <w:pPr>
        <w:pStyle w:val="style0"/>
        <w:spacing w:before="240" w:after="0" w:lineRule="auto" w:line="360"/>
        <w:jc w:val="both"/>
        <w:rPr>
          <w:rFonts w:ascii="Times New Roman" w:cs="Times New Roman" w:hAnsi="Times New Roman"/>
          <w:sz w:val="24"/>
          <w:szCs w:val="24"/>
        </w:rPr>
      </w:pPr>
    </w:p>
    <w:p>
      <w:pPr>
        <w:pStyle w:val="style0"/>
        <w:spacing w:before="240" w:after="0" w:lineRule="auto" w:line="360"/>
        <w:jc w:val="both"/>
        <w:rPr>
          <w:rFonts w:ascii="Times New Roman" w:cs="Times New Roman" w:hAnsi="Times New Roman"/>
          <w:sz w:val="24"/>
          <w:szCs w:val="24"/>
        </w:rPr>
      </w:pPr>
    </w:p>
    <w:p>
      <w:pPr>
        <w:pStyle w:val="style0"/>
        <w:spacing w:before="240" w:after="0" w:lineRule="auto" w:line="360"/>
        <w:jc w:val="both"/>
        <w:rPr>
          <w:rFonts w:ascii="Times New Roman" w:cs="Times New Roman" w:hAnsi="Times New Roman"/>
          <w:sz w:val="24"/>
          <w:szCs w:val="24"/>
        </w:rPr>
      </w:pPr>
    </w:p>
    <w:p>
      <w:pPr>
        <w:pStyle w:val="style0"/>
        <w:spacing w:before="240" w:after="0" w:lineRule="auto" w:line="360"/>
        <w:jc w:val="both"/>
        <w:rPr>
          <w:rFonts w:ascii="Times New Roman" w:cs="Times New Roman" w:hAnsi="Times New Roman"/>
          <w:sz w:val="24"/>
          <w:szCs w:val="24"/>
        </w:rPr>
      </w:pPr>
    </w:p>
    <w:p>
      <w:pPr>
        <w:pStyle w:val="style0"/>
        <w:spacing w:before="240" w:after="0" w:lineRule="auto" w:line="360"/>
        <w:jc w:val="both"/>
        <w:rPr>
          <w:rFonts w:ascii="Times New Roman" w:cs="Times New Roman" w:hAnsi="Times New Roman"/>
          <w:sz w:val="24"/>
          <w:szCs w:val="24"/>
        </w:rPr>
      </w:pPr>
    </w:p>
    <w:p>
      <w:pPr>
        <w:pStyle w:val="style0"/>
        <w:spacing w:before="240" w:after="0" w:lineRule="auto" w:line="360"/>
        <w:jc w:val="both"/>
        <w:rPr>
          <w:rFonts w:ascii="Times New Roman" w:cs="Times New Roman" w:hAnsi="Times New Roman"/>
          <w:sz w:val="24"/>
          <w:szCs w:val="24"/>
        </w:rPr>
      </w:pPr>
    </w:p>
    <w:p>
      <w:pPr>
        <w:pStyle w:val="style0"/>
        <w:spacing w:before="240" w:after="0" w:lineRule="auto" w:line="360"/>
        <w:jc w:val="both"/>
        <w:rPr>
          <w:rFonts w:ascii="Times New Roman" w:cs="Times New Roman" w:hAnsi="Times New Roman"/>
          <w:sz w:val="24"/>
          <w:szCs w:val="24"/>
        </w:rPr>
      </w:pPr>
    </w:p>
    <w:p>
      <w:pPr>
        <w:pStyle w:val="style0"/>
        <w:spacing w:before="240" w:after="0" w:lineRule="auto" w:line="360"/>
        <w:jc w:val="both"/>
        <w:rPr>
          <w:rFonts w:ascii="Times New Roman" w:cs="Times New Roman" w:hAnsi="Times New Roman"/>
          <w:sz w:val="24"/>
          <w:szCs w:val="24"/>
        </w:rPr>
      </w:pPr>
    </w:p>
    <w:p>
      <w:pPr>
        <w:pStyle w:val="style0"/>
        <w:spacing w:before="240" w:after="0" w:lineRule="auto" w:line="360"/>
        <w:jc w:val="both"/>
        <w:rPr>
          <w:rFonts w:ascii="Times New Roman" w:cs="Times New Roman" w:hAnsi="Times New Roman"/>
          <w:sz w:val="24"/>
          <w:szCs w:val="24"/>
        </w:rPr>
      </w:pPr>
    </w:p>
    <w:p>
      <w:pPr>
        <w:pStyle w:val="style0"/>
        <w:spacing w:before="240" w:after="0" w:lineRule="auto" w:line="360"/>
        <w:jc w:val="both"/>
        <w:rPr>
          <w:rFonts w:ascii="Times New Roman" w:cs="Times New Roman" w:hAnsi="Times New Roman"/>
          <w:sz w:val="24"/>
          <w:szCs w:val="24"/>
        </w:rPr>
      </w:pPr>
    </w:p>
    <w:p>
      <w:pPr>
        <w:pStyle w:val="style0"/>
        <w:spacing w:before="240" w:after="0" w:lineRule="auto" w:line="360"/>
        <w:ind w:left="720" w:hanging="720"/>
        <w:jc w:val="both"/>
        <w:rPr>
          <w:rFonts w:ascii="Times New Roman" w:cs="Times New Roman" w:hAnsi="Times New Roman"/>
          <w:sz w:val="24"/>
          <w:szCs w:val="24"/>
        </w:rPr>
      </w:pPr>
      <w:r>
        <w:rPr>
          <w:rStyle w:val="style87"/>
          <w:rFonts w:ascii="Times New Roman" w:cs="Times New Roman" w:hAnsi="Times New Roman"/>
          <w:sz w:val="24"/>
          <w:szCs w:val="24"/>
        </w:rPr>
        <w:t>References</w:t>
      </w:r>
    </w:p>
    <w:p>
      <w:pPr>
        <w:pStyle w:val="style0"/>
        <w:spacing w:before="240"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Afolabi</w:t>
      </w:r>
      <w:r>
        <w:rPr>
          <w:rFonts w:ascii="Times New Roman" w:cs="Times New Roman" w:eastAsia="Times New Roman" w:hAnsi="Times New Roman"/>
          <w:sz w:val="24"/>
          <w:szCs w:val="24"/>
        </w:rPr>
        <w:t xml:space="preserve">, O. S. (2018). </w:t>
      </w:r>
      <w:r>
        <w:rPr>
          <w:rFonts w:ascii="Times New Roman" w:cs="Times New Roman" w:eastAsia="Times New Roman" w:hAnsi="Times New Roman"/>
          <w:i/>
          <w:iCs/>
          <w:sz w:val="24"/>
          <w:szCs w:val="24"/>
        </w:rPr>
        <w:t xml:space="preserve">Voting </w:t>
      </w:r>
      <w:r>
        <w:rPr>
          <w:rFonts w:ascii="Times New Roman" w:cs="Times New Roman" w:eastAsia="Times New Roman" w:hAnsi="Times New Roman"/>
          <w:i/>
          <w:iCs/>
          <w:sz w:val="24"/>
          <w:szCs w:val="24"/>
        </w:rPr>
        <w:t>behaviour</w:t>
      </w:r>
      <w:r>
        <w:rPr>
          <w:rFonts w:ascii="Times New Roman" w:cs="Times New Roman" w:eastAsia="Times New Roman" w:hAnsi="Times New Roman"/>
          <w:i/>
          <w:iCs/>
          <w:sz w:val="24"/>
          <w:szCs w:val="24"/>
        </w:rPr>
        <w:t xml:space="preserve"> and pattern of voting in Nigeria’s 2015 general elections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Ife Social Sciences Review.</w:t>
      </w:r>
      <w:r>
        <w:rPr>
          <w:rFonts w:ascii="Times New Roman" w:cs="Times New Roman" w:eastAsia="Times New Roman" w:hAnsi="Times New Roman"/>
          <w:sz w:val="24"/>
          <w:szCs w:val="24"/>
        </w:rPr>
        <w:t xml:space="preserve"> </w:t>
      </w:r>
      <w:r>
        <w:rPr/>
        <w:fldChar w:fldCharType="begin"/>
      </w:r>
      <w:r>
        <w:instrText xml:space="preserve"> HYPERLINK "https://issr.oauife.edu.ng/index.php/issr/article/view/46" </w:instrText>
      </w:r>
      <w:r>
        <w:rPr/>
        <w:fldChar w:fldCharType="separate"/>
      </w:r>
      <w:r>
        <w:rPr>
          <w:rFonts w:ascii="Times New Roman" w:cs="Times New Roman" w:eastAsia="Times New Roman" w:hAnsi="Times New Roman"/>
          <w:color w:val="0000ff"/>
          <w:sz w:val="24"/>
          <w:szCs w:val="24"/>
          <w:u w:val="single"/>
        </w:rPr>
        <w:t>https://issr.oauife.edu.ng/index.php/issr/article/view/46</w:t>
      </w:r>
      <w:r>
        <w:rPr/>
        <w:fldChar w:fldCharType="end"/>
      </w:r>
    </w:p>
    <w:p>
      <w:pPr>
        <w:pStyle w:val="style0"/>
        <w:spacing w:before="240"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Akpan</w:t>
      </w:r>
      <w:r>
        <w:rPr>
          <w:rFonts w:ascii="Times New Roman" w:cs="Times New Roman" w:eastAsia="Times New Roman" w:hAnsi="Times New Roman"/>
          <w:sz w:val="24"/>
          <w:szCs w:val="24"/>
        </w:rPr>
        <w:t xml:space="preserve">, U. (2024). </w:t>
      </w:r>
      <w:r>
        <w:rPr>
          <w:rFonts w:ascii="Times New Roman" w:cs="Times New Roman" w:eastAsia="Times New Roman" w:hAnsi="Times New Roman"/>
          <w:i/>
          <w:iCs/>
          <w:sz w:val="24"/>
          <w:szCs w:val="24"/>
        </w:rPr>
        <w:t>Political party financing in Nigeria and its implication on transparency in governance</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PERSPEKTIF</w:t>
      </w:r>
      <w:r>
        <w:rPr>
          <w:rFonts w:ascii="Times New Roman" w:cs="Times New Roman" w:eastAsia="Times New Roman" w:hAnsi="Times New Roman"/>
          <w:sz w:val="24"/>
          <w:szCs w:val="24"/>
        </w:rPr>
        <w:t xml:space="preserve">, 13(4), 1080–1093. </w:t>
      </w:r>
      <w:r>
        <w:rPr/>
        <w:fldChar w:fldCharType="begin"/>
      </w:r>
      <w:r>
        <w:instrText xml:space="preserve"> HYPERLINK "https://ojs.uma.ac.id/index.php/perspektif/article/view/12801" </w:instrText>
      </w:r>
      <w:r>
        <w:rPr/>
        <w:fldChar w:fldCharType="separate"/>
      </w:r>
      <w:r>
        <w:rPr>
          <w:rFonts w:ascii="Times New Roman" w:cs="Times New Roman" w:eastAsia="Times New Roman" w:hAnsi="Times New Roman"/>
          <w:color w:val="0000ff"/>
          <w:sz w:val="24"/>
          <w:szCs w:val="24"/>
          <w:u w:val="single"/>
        </w:rPr>
        <w:t>https://ojs.uma.ac.id/index.php/perspektif/article/view/12801</w:t>
      </w:r>
      <w:r>
        <w:rPr/>
        <w:fldChar w:fldCharType="end"/>
      </w:r>
    </w:p>
    <w:p>
      <w:pPr>
        <w:pStyle w:val="style94"/>
        <w:spacing w:before="240" w:beforeAutospacing="false" w:after="0" w:afterAutospacing="false"/>
        <w:ind w:left="720" w:hanging="720"/>
        <w:jc w:val="both"/>
        <w:rPr/>
      </w:pPr>
      <w:r>
        <w:t>Anie</w:t>
      </w:r>
      <w:r>
        <w:t xml:space="preserve">, E. (2019). </w:t>
      </w:r>
      <w:r>
        <w:rPr>
          <w:rStyle w:val="style88"/>
        </w:rPr>
        <w:t xml:space="preserve">Money miss road? </w:t>
      </w:r>
      <w:r>
        <w:rPr>
          <w:rStyle w:val="style88"/>
        </w:rPr>
        <w:t>Political financing in Nigeria.</w:t>
      </w:r>
      <w:r>
        <w:t xml:space="preserve"> The Republic Knowledge Company, </w:t>
      </w:r>
      <w:r>
        <w:t>A</w:t>
      </w:r>
      <w:r>
        <w:t xml:space="preserve"> Journal of Nigerian Affairs.</w:t>
      </w:r>
    </w:p>
    <w:p>
      <w:pPr>
        <w:pStyle w:val="style0"/>
        <w:spacing w:before="240"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Ayobolu</w:t>
      </w:r>
      <w:r>
        <w:rPr>
          <w:rFonts w:ascii="Times New Roman" w:cs="Times New Roman" w:eastAsia="Times New Roman" w:hAnsi="Times New Roman"/>
          <w:sz w:val="24"/>
          <w:szCs w:val="24"/>
        </w:rPr>
        <w:t xml:space="preserve">, O. O. (2025). </w:t>
      </w:r>
      <w:r>
        <w:rPr>
          <w:rFonts w:ascii="Times New Roman" w:cs="Times New Roman" w:eastAsia="Times New Roman" w:hAnsi="Times New Roman"/>
          <w:i/>
          <w:iCs/>
          <w:sz w:val="24"/>
          <w:szCs w:val="24"/>
        </w:rPr>
        <w:t>Voters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behaviour</w:t>
      </w:r>
      <w:r>
        <w:rPr>
          <w:rFonts w:ascii="Times New Roman" w:cs="Times New Roman" w:eastAsia="Times New Roman" w:hAnsi="Times New Roman"/>
          <w:i/>
          <w:iCs/>
          <w:sz w:val="24"/>
          <w:szCs w:val="24"/>
        </w:rPr>
        <w:t xml:space="preserve"> and voting patterns in the 2023 general elections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Taraba</w:t>
      </w:r>
      <w:r>
        <w:rPr>
          <w:rFonts w:ascii="Times New Roman" w:cs="Times New Roman" w:eastAsia="Times New Roman" w:hAnsi="Times New Roman"/>
          <w:sz w:val="24"/>
          <w:szCs w:val="24"/>
        </w:rPr>
        <w:t xml:space="preserve"> International Journal of Social Sciences Research.</w:t>
      </w:r>
      <w:r>
        <w:rPr>
          <w:rFonts w:ascii="Times New Roman" w:cs="Times New Roman" w:eastAsia="Times New Roman" w:hAnsi="Times New Roman"/>
          <w:sz w:val="24"/>
          <w:szCs w:val="24"/>
        </w:rPr>
        <w:t xml:space="preserve"> </w:t>
      </w:r>
      <w:r>
        <w:rPr/>
        <w:fldChar w:fldCharType="begin"/>
      </w:r>
      <w:r>
        <w:instrText xml:space="preserve"> HYPERLINK "https://oer.tsuniversity.edu.ng/index.php/tijossr/article/download/1460/1181" </w:instrText>
      </w:r>
      <w:r>
        <w:rPr/>
        <w:fldChar w:fldCharType="separate"/>
      </w:r>
      <w:r>
        <w:rPr>
          <w:rFonts w:ascii="Times New Roman" w:cs="Times New Roman" w:eastAsia="Times New Roman" w:hAnsi="Times New Roman"/>
          <w:color w:val="0000ff"/>
          <w:sz w:val="24"/>
          <w:szCs w:val="24"/>
          <w:u w:val="single"/>
        </w:rPr>
        <w:t>https</w:t>
      </w:r>
      <w:r>
        <w:rPr>
          <w:rFonts w:ascii="Times New Roman" w:cs="Times New Roman" w:eastAsia="Times New Roman" w:hAnsi="Times New Roman"/>
          <w:color w:val="0000ff"/>
          <w:sz w:val="24"/>
          <w:szCs w:val="24"/>
          <w:u w:val="single"/>
        </w:rPr>
        <w:t>//oer.tsuniversity.edu.ng/index.php/tijossr/article/download/1460/1181</w:t>
      </w:r>
      <w:r>
        <w:rPr/>
        <w:fldChar w:fldCharType="end"/>
      </w:r>
    </w:p>
    <w:p>
      <w:pPr>
        <w:pStyle w:val="style94"/>
        <w:spacing w:before="240" w:beforeAutospacing="false" w:after="0" w:afterAutospacing="false"/>
        <w:ind w:left="720" w:hanging="720"/>
        <w:jc w:val="both"/>
        <w:rPr/>
      </w:pPr>
      <w:r>
        <w:t>Bogdan</w:t>
      </w:r>
      <w:r>
        <w:t xml:space="preserve">, R. C., &amp; </w:t>
      </w:r>
      <w:r>
        <w:t>Biklen</w:t>
      </w:r>
      <w:r>
        <w:t>, S. K. (2006).</w:t>
      </w:r>
      <w:r>
        <w:t xml:space="preserve"> </w:t>
      </w:r>
      <w:r>
        <w:rPr>
          <w:rStyle w:val="style88"/>
        </w:rPr>
        <w:t>Qualitative research in education: An introduction to theory and methods.</w:t>
      </w:r>
      <w:r>
        <w:t xml:space="preserve"> </w:t>
      </w:r>
      <w:r>
        <w:t>Allyn</w:t>
      </w:r>
      <w:r>
        <w:t xml:space="preserve"> &amp; Bacon.</w:t>
      </w:r>
    </w:p>
    <w:p>
      <w:pPr>
        <w:pStyle w:val="style0"/>
        <w:spacing w:before="240"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Bogdan</w:t>
      </w:r>
      <w:r>
        <w:rPr>
          <w:rFonts w:ascii="Times New Roman" w:cs="Times New Roman" w:eastAsia="Times New Roman" w:hAnsi="Times New Roman"/>
          <w:sz w:val="24"/>
          <w:szCs w:val="24"/>
        </w:rPr>
        <w:t xml:space="preserve">, R. C., &amp; </w:t>
      </w:r>
      <w:r>
        <w:rPr>
          <w:rFonts w:ascii="Times New Roman" w:cs="Times New Roman" w:eastAsia="Times New Roman" w:hAnsi="Times New Roman"/>
          <w:sz w:val="24"/>
          <w:szCs w:val="24"/>
        </w:rPr>
        <w:t>Biklen</w:t>
      </w:r>
      <w:r>
        <w:rPr>
          <w:rFonts w:ascii="Times New Roman" w:cs="Times New Roman" w:eastAsia="Times New Roman" w:hAnsi="Times New Roman"/>
          <w:sz w:val="24"/>
          <w:szCs w:val="24"/>
        </w:rPr>
        <w:t>, S. K. (2007).</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Qualitative research for education: An introduction to </w:t>
      </w:r>
      <w:r>
        <w:rPr>
          <w:rFonts w:ascii="Times New Roman" w:cs="Times New Roman" w:eastAsia="Times New Roman" w:hAnsi="Times New Roman"/>
          <w:i/>
          <w:iCs/>
          <w:sz w:val="24"/>
          <w:szCs w:val="24"/>
        </w:rPr>
        <w:t>th</w:t>
      </w:r>
      <w:r>
        <w:rPr>
          <w:rFonts w:ascii="Times New Roman" w:cs="Times New Roman" w:eastAsia="Times New Roman" w:hAnsi="Times New Roman"/>
          <w:i/>
          <w:iCs/>
          <w:sz w:val="24"/>
          <w:szCs w:val="24"/>
        </w:rPr>
        <w:t>n</w:t>
      </w:r>
      <w:r>
        <w:rPr>
          <w:rFonts w:ascii="Times New Roman" w:cs="Times New Roman" w:eastAsia="Times New Roman" w:hAnsi="Times New Roman"/>
          <w:i/>
          <w:iCs/>
          <w:sz w:val="24"/>
          <w:szCs w:val="24"/>
        </w:rPr>
        <w:t>eory</w:t>
      </w:r>
      <w:r>
        <w:rPr>
          <w:rFonts w:ascii="Times New Roman" w:cs="Times New Roman" w:eastAsia="Times New Roman" w:hAnsi="Times New Roman"/>
          <w:i/>
          <w:iCs/>
          <w:sz w:val="24"/>
          <w:szCs w:val="24"/>
        </w:rPr>
        <w:t xml:space="preserve"> and methods</w:t>
      </w:r>
      <w:r>
        <w:rPr>
          <w:rFonts w:ascii="Times New Roman" w:cs="Times New Roman" w:eastAsia="Times New Roman" w:hAnsi="Times New Roman"/>
          <w:sz w:val="24"/>
          <w:szCs w:val="24"/>
        </w:rPr>
        <w:t xml:space="preserve"> (6th </w:t>
      </w:r>
      <w:r>
        <w:rPr>
          <w:rFonts w:ascii="Times New Roman" w:cs="Times New Roman" w:eastAsia="Times New Roman" w:hAnsi="Times New Roman"/>
          <w:sz w:val="24"/>
          <w:szCs w:val="24"/>
        </w:rPr>
        <w:t>ed</w:t>
      </w:r>
      <w:r>
        <w:rPr>
          <w:rFonts w:ascii="Times New Roman" w:cs="Times New Roman" w:eastAsia="Times New Roman" w:hAnsi="Times New Roman"/>
          <w:sz w:val="24"/>
          <w:szCs w:val="24"/>
        </w:rPr>
        <w:t>.). Pearson.</w:t>
      </w:r>
    </w:p>
    <w:p>
      <w:pPr>
        <w:pStyle w:val="style0"/>
        <w:spacing w:before="240"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Bolarinwa</w:t>
      </w:r>
      <w:r>
        <w:rPr>
          <w:rFonts w:ascii="Times New Roman" w:cs="Times New Roman" w:eastAsia="Times New Roman" w:hAnsi="Times New Roman"/>
          <w:sz w:val="24"/>
          <w:szCs w:val="24"/>
        </w:rPr>
        <w:t>,</w:t>
      </w:r>
    </w:p>
    <w:p>
      <w:pPr>
        <w:pStyle w:val="style0"/>
        <w:spacing w:before="240"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O. A. (2015). </w:t>
      </w:r>
      <w:r>
        <w:rPr>
          <w:rFonts w:ascii="Times New Roman" w:cs="Times New Roman" w:eastAsia="Times New Roman" w:hAnsi="Times New Roman"/>
          <w:i/>
          <w:iCs/>
          <w:sz w:val="24"/>
          <w:szCs w:val="24"/>
        </w:rPr>
        <w:t>Principles and methods of validity and reliability testing of questionnaires in social science research</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Nigerian Postgraduate Medical Journal.</w:t>
      </w:r>
      <w:r>
        <w:rPr>
          <w:rFonts w:ascii="Times New Roman" w:cs="Times New Roman" w:eastAsia="Times New Roman" w:hAnsi="Times New Roman"/>
          <w:sz w:val="24"/>
          <w:szCs w:val="24"/>
        </w:rPr>
        <w:t xml:space="preserve"> </w:t>
      </w:r>
      <w:r>
        <w:rPr/>
        <w:fldChar w:fldCharType="begin"/>
      </w:r>
      <w:r>
        <w:instrText xml:space="preserve"> HYPERLINK "https://www.researchgate.net/publication/291136833" </w:instrText>
      </w:r>
      <w:r>
        <w:rPr/>
        <w:fldChar w:fldCharType="separate"/>
      </w:r>
      <w:r>
        <w:rPr>
          <w:rFonts w:ascii="Times New Roman" w:cs="Times New Roman" w:eastAsia="Times New Roman" w:hAnsi="Times New Roman"/>
          <w:color w:val="0000ff"/>
          <w:sz w:val="24"/>
          <w:szCs w:val="24"/>
          <w:u w:val="single"/>
        </w:rPr>
        <w:t>https://www.researchgate.net/publication/291136833</w:t>
      </w:r>
      <w:r>
        <w:rPr/>
        <w:fldChar w:fldCharType="end"/>
      </w:r>
    </w:p>
    <w:p>
      <w:pPr>
        <w:pStyle w:val="style94"/>
        <w:spacing w:before="240" w:beforeAutospacing="false" w:after="0" w:afterAutospacing="false"/>
        <w:ind w:left="720" w:hanging="720"/>
        <w:jc w:val="both"/>
        <w:rPr/>
      </w:pPr>
      <w:r>
        <w:t>Brennan Center for Justice.</w:t>
      </w:r>
      <w:r>
        <w:t xml:space="preserve"> (2012). </w:t>
      </w:r>
      <w:r>
        <w:rPr>
          <w:rStyle w:val="style88"/>
        </w:rPr>
        <w:t>Global commission on democracy, elections and security: Research report.</w:t>
      </w:r>
      <w:r>
        <w:t xml:space="preserve"> </w:t>
      </w:r>
      <w:r>
        <w:rPr/>
        <w:fldChar w:fldCharType="begin"/>
      </w:r>
      <w:r>
        <w:instrText xml:space="preserve"> HYPERLINK "https://www.brennancenter.org/" </w:instrText>
      </w:r>
      <w:r>
        <w:rPr/>
        <w:fldChar w:fldCharType="separate"/>
      </w:r>
      <w:r>
        <w:rPr>
          <w:rStyle w:val="style85"/>
        </w:rPr>
        <w:t>https://www.brennancenter.org</w:t>
      </w:r>
      <w:r>
        <w:rPr/>
        <w:fldChar w:fldCharType="end"/>
      </w:r>
    </w:p>
    <w:p>
      <w:pPr>
        <w:pStyle w:val="style94"/>
        <w:spacing w:before="240" w:beforeAutospacing="false" w:after="0" w:afterAutospacing="false"/>
        <w:ind w:left="720" w:hanging="720"/>
        <w:jc w:val="both"/>
        <w:rPr/>
      </w:pPr>
      <w:r>
        <w:t>Bryman</w:t>
      </w:r>
      <w:r>
        <w:t>, A. (</w:t>
      </w:r>
      <w:r>
        <w:t>n.d.</w:t>
      </w:r>
      <w:r>
        <w:t xml:space="preserve">). </w:t>
      </w:r>
      <w:r>
        <w:rPr>
          <w:rStyle w:val="style88"/>
        </w:rPr>
        <w:t>Triangulation.</w:t>
      </w:r>
      <w:r>
        <w:t xml:space="preserve"> </w:t>
      </w:r>
      <w:r>
        <w:rPr/>
        <w:fldChar w:fldCharType="begin"/>
      </w:r>
      <w:r>
        <w:instrText xml:space="preserve"> HYPERLINK "http://www.referenceworld.com/sage/SocialScience/Triangulation" </w:instrText>
      </w:r>
      <w:r>
        <w:rPr/>
        <w:fldChar w:fldCharType="separate"/>
      </w:r>
      <w:r>
        <w:rPr>
          <w:rStyle w:val="style85"/>
        </w:rPr>
        <w:t>http://www.referenceworld.com/sage/SocialScience/Triangulation</w:t>
      </w:r>
      <w:r>
        <w:rPr/>
        <w:fldChar w:fldCharType="end"/>
      </w:r>
    </w:p>
    <w:p>
      <w:pPr>
        <w:pStyle w:val="style0"/>
        <w:spacing w:before="240"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Chioma</w:t>
      </w:r>
      <w:r>
        <w:rPr>
          <w:rFonts w:ascii="Times New Roman" w:cs="Times New Roman" w:eastAsia="Times New Roman" w:hAnsi="Times New Roman"/>
          <w:sz w:val="24"/>
          <w:szCs w:val="24"/>
        </w:rPr>
        <w:t xml:space="preserve">, P. E., </w:t>
      </w:r>
      <w:r>
        <w:rPr>
          <w:rFonts w:ascii="Times New Roman" w:cs="Times New Roman" w:eastAsia="Times New Roman" w:hAnsi="Times New Roman"/>
          <w:sz w:val="24"/>
          <w:szCs w:val="24"/>
        </w:rPr>
        <w:t>Akinsiku</w:t>
      </w:r>
      <w:r>
        <w:rPr>
          <w:rFonts w:ascii="Times New Roman" w:cs="Times New Roman" w:eastAsia="Times New Roman" w:hAnsi="Times New Roman"/>
          <w:sz w:val="24"/>
          <w:szCs w:val="24"/>
        </w:rPr>
        <w:t xml:space="preserve">, M. A., </w:t>
      </w:r>
      <w:r>
        <w:rPr>
          <w:rFonts w:ascii="Times New Roman" w:cs="Times New Roman" w:eastAsia="Times New Roman" w:hAnsi="Times New Roman"/>
          <w:sz w:val="24"/>
          <w:szCs w:val="24"/>
        </w:rPr>
        <w:t>Ntiwunka</w:t>
      </w:r>
      <w:r>
        <w:rPr>
          <w:rFonts w:ascii="Times New Roman" w:cs="Times New Roman" w:eastAsia="Times New Roman" w:hAnsi="Times New Roman"/>
          <w:sz w:val="24"/>
          <w:szCs w:val="24"/>
        </w:rPr>
        <w:t xml:space="preserve">, G. U., &amp; </w:t>
      </w:r>
      <w:r>
        <w:rPr>
          <w:rFonts w:ascii="Times New Roman" w:cs="Times New Roman" w:eastAsia="Times New Roman" w:hAnsi="Times New Roman"/>
          <w:sz w:val="24"/>
          <w:szCs w:val="24"/>
        </w:rPr>
        <w:t>Ogu</w:t>
      </w:r>
      <w:r>
        <w:rPr>
          <w:rFonts w:ascii="Times New Roman" w:cs="Times New Roman" w:eastAsia="Times New Roman" w:hAnsi="Times New Roman"/>
          <w:sz w:val="24"/>
          <w:szCs w:val="24"/>
        </w:rPr>
        <w:t>, M. I. (2023).</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Influence of political advertising on electorates’ voting decision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Ideas </w:t>
      </w:r>
      <w:r>
        <w:rPr>
          <w:rFonts w:ascii="Times New Roman" w:cs="Times New Roman" w:eastAsia="Times New Roman" w:hAnsi="Times New Roman"/>
          <w:sz w:val="24"/>
          <w:szCs w:val="24"/>
        </w:rPr>
        <w:t>RePEc</w:t>
      </w:r>
      <w:r>
        <w:rPr>
          <w:rFonts w:ascii="Times New Roman" w:cs="Times New Roman" w:eastAsia="Times New Roman" w:hAnsi="Times New Roman"/>
          <w:sz w:val="24"/>
          <w:szCs w:val="24"/>
        </w:rPr>
        <w:t xml:space="preserve"> Journal.</w:t>
      </w:r>
      <w:r>
        <w:rPr>
          <w:rFonts w:ascii="Times New Roman" w:cs="Times New Roman" w:eastAsia="Times New Roman" w:hAnsi="Times New Roman"/>
          <w:sz w:val="24"/>
          <w:szCs w:val="24"/>
        </w:rPr>
        <w:t xml:space="preserve"> </w:t>
      </w:r>
      <w:r>
        <w:rPr/>
        <w:fldChar w:fldCharType="begin"/>
      </w:r>
      <w:r>
        <w:instrText xml:space="preserve"> HYPERLINK "https://ideas.repec.org/a/rss/jnljsh/v3i1p5.html" </w:instrText>
      </w:r>
      <w:r>
        <w:rPr/>
        <w:fldChar w:fldCharType="separate"/>
      </w:r>
      <w:r>
        <w:rPr>
          <w:rFonts w:ascii="Times New Roman" w:cs="Times New Roman" w:eastAsia="Times New Roman" w:hAnsi="Times New Roman"/>
          <w:color w:val="0000ff"/>
          <w:sz w:val="24"/>
          <w:szCs w:val="24"/>
          <w:u w:val="single"/>
        </w:rPr>
        <w:t>https://ideas.repec.org/a/rss/jnljsh/v3i1p5.html</w:t>
      </w:r>
      <w:r>
        <w:rPr/>
        <w:fldChar w:fldCharType="end"/>
      </w:r>
    </w:p>
    <w:p>
      <w:pPr>
        <w:pStyle w:val="style0"/>
        <w:spacing w:before="240"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Creswell, J. W., &amp; Creswell, J. D. (2018).</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Research design: </w:t>
      </w:r>
      <w:r>
        <w:rPr>
          <w:rFonts w:ascii="Times New Roman" w:cs="Times New Roman" w:eastAsia="Times New Roman" w:hAnsi="Times New Roman"/>
          <w:i/>
          <w:iCs/>
          <w:sz w:val="24"/>
          <w:szCs w:val="24"/>
        </w:rPr>
        <w:t>Qualitative, quantitative, and mixed methods approaches</w:t>
      </w:r>
      <w:r>
        <w:rPr>
          <w:rFonts w:ascii="Times New Roman" w:cs="Times New Roman" w:eastAsia="Times New Roman" w:hAnsi="Times New Roman"/>
          <w:sz w:val="24"/>
          <w:szCs w:val="24"/>
        </w:rPr>
        <w:t xml:space="preserve"> (5th ed.). </w:t>
      </w:r>
      <w:r>
        <w:rPr>
          <w:rFonts w:ascii="Times New Roman" w:cs="Times New Roman" w:eastAsia="Times New Roman" w:hAnsi="Times New Roman"/>
          <w:sz w:val="24"/>
          <w:szCs w:val="24"/>
        </w:rPr>
        <w:t>Sage Publications.</w:t>
      </w:r>
    </w:p>
    <w:p>
      <w:pPr>
        <w:pStyle w:val="style0"/>
        <w:spacing w:before="240"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Denzin</w:t>
      </w:r>
      <w:r>
        <w:rPr>
          <w:rFonts w:ascii="Times New Roman" w:cs="Times New Roman" w:eastAsia="Times New Roman" w:hAnsi="Times New Roman"/>
          <w:sz w:val="24"/>
          <w:szCs w:val="24"/>
        </w:rPr>
        <w:t xml:space="preserve">, N. K. (1978). </w:t>
      </w:r>
      <w:r>
        <w:rPr>
          <w:rFonts w:ascii="Times New Roman" w:cs="Times New Roman" w:eastAsia="Times New Roman" w:hAnsi="Times New Roman"/>
          <w:i/>
          <w:iCs/>
          <w:sz w:val="24"/>
          <w:szCs w:val="24"/>
        </w:rPr>
        <w:t>The research act: A theoretical introduction to sociological methods</w:t>
      </w:r>
      <w:r>
        <w:rPr>
          <w:rFonts w:ascii="Times New Roman" w:cs="Times New Roman" w:eastAsia="Times New Roman" w:hAnsi="Times New Roman"/>
          <w:sz w:val="24"/>
          <w:szCs w:val="24"/>
        </w:rPr>
        <w:t xml:space="preserve"> (2nd </w:t>
      </w:r>
      <w:r>
        <w:rPr>
          <w:rFonts w:ascii="Times New Roman" w:cs="Times New Roman" w:eastAsia="Times New Roman" w:hAnsi="Times New Roman"/>
          <w:sz w:val="24"/>
          <w:szCs w:val="24"/>
        </w:rPr>
        <w:t>ed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McGraw-Hill.</w:t>
      </w:r>
    </w:p>
    <w:p>
      <w:pPr>
        <w:pStyle w:val="style94"/>
        <w:spacing w:before="240" w:beforeAutospacing="false" w:after="0" w:afterAutospacing="false"/>
        <w:ind w:left="720" w:hanging="720"/>
        <w:jc w:val="both"/>
        <w:rPr/>
      </w:pPr>
      <w:r>
        <w:t>Egwemi</w:t>
      </w:r>
      <w:r>
        <w:t>, V. (Ed.).</w:t>
      </w:r>
      <w:r>
        <w:t xml:space="preserve"> </w:t>
      </w:r>
      <w:r>
        <w:t xml:space="preserve">(2013). </w:t>
      </w:r>
      <w:r>
        <w:rPr>
          <w:rStyle w:val="style88"/>
        </w:rPr>
        <w:t xml:space="preserve">Issues in the 2011 general elections in Nigeria – </w:t>
      </w:r>
      <w:r>
        <w:rPr>
          <w:rStyle w:val="style88"/>
        </w:rPr>
        <w:t>Lapai</w:t>
      </w:r>
      <w:r>
        <w:rPr>
          <w:rStyle w:val="style88"/>
        </w:rPr>
        <w:t xml:space="preserve"> democracy series 7.</w:t>
      </w:r>
      <w:r>
        <w:t xml:space="preserve"> </w:t>
      </w:r>
      <w:r>
        <w:t>Sam-</w:t>
      </w:r>
      <w:r>
        <w:t>Adex</w:t>
      </w:r>
      <w:r>
        <w:t xml:space="preserve"> Printers.</w:t>
      </w:r>
    </w:p>
    <w:p>
      <w:pPr>
        <w:pStyle w:val="style0"/>
        <w:spacing w:before="240"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Heale</w:t>
      </w:r>
      <w:r>
        <w:rPr>
          <w:rFonts w:ascii="Times New Roman" w:cs="Times New Roman" w:eastAsia="Times New Roman" w:hAnsi="Times New Roman"/>
          <w:sz w:val="24"/>
          <w:szCs w:val="24"/>
        </w:rPr>
        <w:t>, R., &amp; Forbes, D. (2013).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Triangulation in research, with examples.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Evidence-Based Nursing</w:t>
      </w:r>
      <w:r>
        <w:rPr>
          <w:rFonts w:ascii="Times New Roman" w:cs="Times New Roman" w:eastAsia="Times New Roman" w:hAnsi="Times New Roman"/>
          <w:sz w:val="24"/>
          <w:szCs w:val="24"/>
        </w:rPr>
        <w:t xml:space="preserve">, 16(4), 98–99. </w:t>
      </w:r>
      <w:r>
        <w:rPr/>
        <w:fldChar w:fldCharType="begin"/>
      </w:r>
      <w:r>
        <w:instrText xml:space="preserve"> HYPERLINK "https://pubmed.ncbi.nlm.nih.gov/31201209/" </w:instrText>
      </w:r>
      <w:r>
        <w:rPr/>
        <w:fldChar w:fldCharType="separate"/>
      </w:r>
      <w:r>
        <w:rPr>
          <w:rFonts w:ascii="Times New Roman" w:cs="Times New Roman" w:eastAsia="Times New Roman" w:hAnsi="Times New Roman"/>
          <w:color w:val="0000ff"/>
          <w:sz w:val="24"/>
          <w:szCs w:val="24"/>
          <w:u w:val="single"/>
        </w:rPr>
        <w:t>https://pubmed.ncbi.nlm.nih.gov/31201209/</w:t>
      </w:r>
      <w:r>
        <w:rPr/>
        <w:fldChar w:fldCharType="end"/>
      </w:r>
    </w:p>
    <w:p>
      <w:pPr>
        <w:pStyle w:val="style94"/>
        <w:spacing w:before="240" w:beforeAutospacing="false" w:after="0" w:afterAutospacing="false"/>
        <w:ind w:left="720" w:hanging="720"/>
        <w:jc w:val="both"/>
        <w:rPr/>
      </w:pPr>
      <w:r>
        <w:t>Heale</w:t>
      </w:r>
      <w:r>
        <w:t>, R., &amp; Forbes, D. (2013).</w:t>
      </w:r>
      <w:r>
        <w:t xml:space="preserve"> </w:t>
      </w:r>
      <w:r>
        <w:t>Understanding triangulation in research.</w:t>
      </w:r>
      <w:r>
        <w:t xml:space="preserve"> </w:t>
      </w:r>
      <w:r>
        <w:rPr>
          <w:rStyle w:val="style88"/>
        </w:rPr>
        <w:t>Evidence-Based Nursing.</w:t>
      </w:r>
      <w:r>
        <w:t xml:space="preserve"> </w:t>
      </w:r>
      <w:r>
        <w:rPr/>
        <w:fldChar w:fldCharType="begin"/>
      </w:r>
      <w:r>
        <w:instrText xml:space="preserve"> HYPERLINK "http://group.ebn.bmj.com/" </w:instrText>
      </w:r>
      <w:r>
        <w:rPr/>
        <w:fldChar w:fldCharType="separate"/>
      </w:r>
      <w:r>
        <w:rPr>
          <w:rStyle w:val="style85"/>
        </w:rPr>
        <w:t>http://group.ebn.bmj.com</w:t>
      </w:r>
      <w:r>
        <w:rPr/>
        <w:fldChar w:fldCharType="end"/>
      </w:r>
    </w:p>
    <w:p>
      <w:pPr>
        <w:pStyle w:val="style94"/>
        <w:spacing w:before="240" w:beforeAutospacing="false" w:after="0" w:afterAutospacing="false"/>
        <w:ind w:left="720" w:hanging="720"/>
        <w:jc w:val="both"/>
        <w:rPr/>
      </w:pPr>
      <w:r>
        <w:t>Heard, A., &amp; Alexander, D. (1968).</w:t>
      </w:r>
      <w:r>
        <w:t xml:space="preserve"> </w:t>
      </w:r>
      <w:r>
        <w:t>Political financing.</w:t>
      </w:r>
      <w:r>
        <w:t xml:space="preserve"> </w:t>
      </w:r>
      <w:r>
        <w:t xml:space="preserve">In D. Sills (Ed.), </w:t>
      </w:r>
      <w:r>
        <w:rPr>
          <w:rStyle w:val="style88"/>
        </w:rPr>
        <w:t>International encyclopedia of the social sciences</w:t>
      </w:r>
      <w:r>
        <w:t xml:space="preserve"> (Vol. 12, pp. 235–241).</w:t>
      </w:r>
      <w:r>
        <w:t xml:space="preserve"> Free Press–Macmillan.</w:t>
      </w:r>
    </w:p>
    <w:p>
      <w:pPr>
        <w:pStyle w:val="style94"/>
        <w:spacing w:before="240" w:beforeAutospacing="false" w:after="0" w:afterAutospacing="false"/>
        <w:ind w:left="720" w:hanging="720"/>
        <w:jc w:val="both"/>
        <w:rPr/>
      </w:pPr>
      <w:r>
        <w:t>Herbst</w:t>
      </w:r>
      <w:r>
        <w:t>, F., &amp; Coldwell, D. (2004).</w:t>
      </w:r>
      <w:r>
        <w:t xml:space="preserve"> </w:t>
      </w:r>
      <w:r>
        <w:rPr>
          <w:rStyle w:val="style88"/>
        </w:rPr>
        <w:t>Business research.</w:t>
      </w:r>
      <w:r>
        <w:t xml:space="preserve"> </w:t>
      </w:r>
      <w:r>
        <w:t>Juta</w:t>
      </w:r>
      <w:r>
        <w:t xml:space="preserve"> &amp; Co. Ltd.</w:t>
      </w:r>
    </w:p>
    <w:p>
      <w:pPr>
        <w:pStyle w:val="style94"/>
        <w:spacing w:before="240" w:beforeAutospacing="false" w:after="0" w:afterAutospacing="false"/>
        <w:ind w:left="720" w:hanging="720"/>
        <w:jc w:val="both"/>
        <w:rPr/>
      </w:pPr>
      <w:r>
        <w:t>Igbokwe</w:t>
      </w:r>
      <w:r>
        <w:t xml:space="preserve">, P. (2009). </w:t>
      </w:r>
      <w:r>
        <w:rPr>
          <w:rStyle w:val="style88"/>
        </w:rPr>
        <w:t>Introduction to research and research methodology: Research methodology and grant writing.</w:t>
      </w:r>
      <w:r>
        <w:t xml:space="preserve"> </w:t>
      </w:r>
      <w:r>
        <w:t>Rex Charles and Patrick Limited.</w:t>
      </w:r>
    </w:p>
    <w:p>
      <w:pPr>
        <w:pStyle w:val="style94"/>
        <w:spacing w:before="240" w:beforeAutospacing="false" w:after="0" w:afterAutospacing="false"/>
        <w:ind w:left="720" w:hanging="720"/>
        <w:jc w:val="both"/>
        <w:rPr/>
      </w:pPr>
      <w:r>
        <w:t>Igweanagu</w:t>
      </w:r>
      <w:r>
        <w:t xml:space="preserve">, C. (2016). </w:t>
      </w:r>
      <w:r>
        <w:rPr>
          <w:rStyle w:val="style88"/>
        </w:rPr>
        <w:t>Fundamentals of research methodology and data collection.</w:t>
      </w:r>
      <w:r>
        <w:t xml:space="preserve"> </w:t>
      </w:r>
      <w:r>
        <w:t>Lambert Academic Publishing.</w:t>
      </w:r>
    </w:p>
    <w:p>
      <w:pPr>
        <w:pStyle w:val="style0"/>
        <w:spacing w:before="240"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Madubuegwu</w:t>
      </w:r>
      <w:r>
        <w:rPr>
          <w:rFonts w:ascii="Times New Roman" w:cs="Times New Roman" w:eastAsia="Times New Roman" w:hAnsi="Times New Roman"/>
          <w:sz w:val="24"/>
          <w:szCs w:val="24"/>
        </w:rPr>
        <w:t xml:space="preserve">, D. C. E., </w:t>
      </w:r>
      <w:r>
        <w:rPr>
          <w:rFonts w:ascii="Times New Roman" w:cs="Times New Roman" w:eastAsia="Times New Roman" w:hAnsi="Times New Roman"/>
          <w:sz w:val="24"/>
          <w:szCs w:val="24"/>
        </w:rPr>
        <w:t>Ogu</w:t>
      </w:r>
      <w:r>
        <w:rPr>
          <w:rFonts w:ascii="Times New Roman" w:cs="Times New Roman" w:eastAsia="Times New Roman" w:hAnsi="Times New Roman"/>
          <w:sz w:val="24"/>
          <w:szCs w:val="24"/>
        </w:rPr>
        <w:t xml:space="preserve">, O. O. A., &amp; </w:t>
      </w:r>
      <w:r>
        <w:rPr>
          <w:rFonts w:ascii="Times New Roman" w:cs="Times New Roman" w:eastAsia="Times New Roman" w:hAnsi="Times New Roman"/>
          <w:sz w:val="24"/>
          <w:szCs w:val="24"/>
        </w:rPr>
        <w:t>Umeasiegbu</w:t>
      </w:r>
      <w:r>
        <w:rPr>
          <w:rFonts w:ascii="Times New Roman" w:cs="Times New Roman" w:eastAsia="Times New Roman" w:hAnsi="Times New Roman"/>
          <w:sz w:val="24"/>
          <w:szCs w:val="24"/>
        </w:rPr>
        <w:t xml:space="preserve">, L. C. O. (2023). </w:t>
      </w:r>
      <w:r>
        <w:rPr>
          <w:rFonts w:ascii="Times New Roman" w:cs="Times New Roman" w:eastAsia="Times New Roman" w:hAnsi="Times New Roman"/>
          <w:i/>
          <w:iCs/>
          <w:sz w:val="24"/>
          <w:szCs w:val="24"/>
        </w:rPr>
        <w:t xml:space="preserve">Voting </w:t>
      </w:r>
      <w:r>
        <w:rPr>
          <w:rFonts w:ascii="Times New Roman" w:cs="Times New Roman" w:eastAsia="Times New Roman" w:hAnsi="Times New Roman"/>
          <w:i/>
          <w:iCs/>
          <w:sz w:val="24"/>
          <w:szCs w:val="24"/>
        </w:rPr>
        <w:t>behaviour</w:t>
      </w:r>
      <w:r>
        <w:rPr>
          <w:rFonts w:ascii="Times New Roman" w:cs="Times New Roman" w:eastAsia="Times New Roman" w:hAnsi="Times New Roman"/>
          <w:i/>
          <w:iCs/>
          <w:sz w:val="24"/>
          <w:szCs w:val="24"/>
        </w:rPr>
        <w:t>: A theoretical analysis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Irish International Journal of Law, Political Sciences and Administration.</w:t>
      </w:r>
      <w:r>
        <w:rPr>
          <w:rFonts w:ascii="Times New Roman" w:cs="Times New Roman" w:eastAsia="Times New Roman" w:hAnsi="Times New Roman"/>
          <w:sz w:val="24"/>
          <w:szCs w:val="24"/>
        </w:rPr>
        <w:t xml:space="preserve"> </w:t>
      </w:r>
      <w:r>
        <w:rPr/>
        <w:fldChar w:fldCharType="begin"/>
      </w:r>
      <w:r>
        <w:instrText xml:space="preserve"> HYPERLINK "https://aspjournals.org/Journals/index.php/iijlpsa/article/view/392" </w:instrText>
      </w:r>
      <w:r>
        <w:rPr/>
        <w:fldChar w:fldCharType="separate"/>
      </w:r>
      <w:r>
        <w:rPr>
          <w:rFonts w:ascii="Times New Roman" w:cs="Times New Roman" w:eastAsia="Times New Roman" w:hAnsi="Times New Roman"/>
          <w:color w:val="0000ff"/>
          <w:sz w:val="24"/>
          <w:szCs w:val="24"/>
          <w:u w:val="single"/>
        </w:rPr>
        <w:t>https://aspjournals.org/Journals/index.php/iijlpsa/article/view/392</w:t>
      </w:r>
      <w:r>
        <w:rPr/>
        <w:fldChar w:fldCharType="end"/>
      </w:r>
    </w:p>
    <w:p>
      <w:pPr>
        <w:pStyle w:val="style94"/>
        <w:spacing w:before="240" w:beforeAutospacing="false" w:after="0" w:afterAutospacing="false"/>
        <w:ind w:left="720" w:hanging="720"/>
        <w:jc w:val="both"/>
        <w:rPr/>
      </w:pPr>
      <w:r>
        <w:t>Nnoli</w:t>
      </w:r>
      <w:r>
        <w:t xml:space="preserve">, O. (1981). </w:t>
      </w:r>
      <w:r>
        <w:rPr>
          <w:rStyle w:val="style88"/>
        </w:rPr>
        <w:t>Path to Nigeria development.</w:t>
      </w:r>
      <w:r>
        <w:t xml:space="preserve"> Dakar: </w:t>
      </w:r>
      <w:r>
        <w:t>CODESRIA</w:t>
      </w:r>
      <w:r>
        <w:t>.</w:t>
      </w:r>
    </w:p>
    <w:p>
      <w:pPr>
        <w:pStyle w:val="style0"/>
        <w:spacing w:before="240"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Nwangwu</w:t>
      </w:r>
      <w:r>
        <w:rPr>
          <w:rFonts w:ascii="Times New Roman" w:cs="Times New Roman" w:eastAsia="Times New Roman" w:hAnsi="Times New Roman"/>
          <w:sz w:val="24"/>
          <w:szCs w:val="24"/>
        </w:rPr>
        <w:t xml:space="preserve">, C. (2025). </w:t>
      </w:r>
      <w:r>
        <w:rPr>
          <w:rFonts w:ascii="Times New Roman" w:cs="Times New Roman" w:eastAsia="Times New Roman" w:hAnsi="Times New Roman"/>
          <w:i/>
          <w:iCs/>
          <w:sz w:val="24"/>
          <w:szCs w:val="24"/>
        </w:rPr>
        <w:t>Political financing and vulnerability: Social protection and election campaign financing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Society.</w:t>
      </w:r>
      <w:r>
        <w:rPr>
          <w:rFonts w:ascii="Times New Roman" w:cs="Times New Roman" w:eastAsia="Times New Roman" w:hAnsi="Times New Roman"/>
          <w:sz w:val="24"/>
          <w:szCs w:val="24"/>
        </w:rPr>
        <w:t xml:space="preserve"> </w:t>
      </w:r>
      <w:r>
        <w:rPr/>
        <w:fldChar w:fldCharType="begin"/>
      </w:r>
      <w:r>
        <w:instrText xml:space="preserve"> HYPERLINK "https://link.springer.com/article/10.1007/s12115-025-01074-z" </w:instrText>
      </w:r>
      <w:r>
        <w:rPr/>
        <w:fldChar w:fldCharType="separate"/>
      </w:r>
      <w:r>
        <w:rPr>
          <w:rFonts w:ascii="Times New Roman" w:cs="Times New Roman" w:eastAsia="Times New Roman" w:hAnsi="Times New Roman"/>
          <w:color w:val="0000ff"/>
          <w:sz w:val="24"/>
          <w:szCs w:val="24"/>
          <w:u w:val="single"/>
        </w:rPr>
        <w:t>https://link.springer.com/article/10.1007/s12115-025-01074-z</w:t>
      </w:r>
      <w:r>
        <w:rPr/>
        <w:fldChar w:fldCharType="end"/>
      </w:r>
    </w:p>
    <w:p>
      <w:pPr>
        <w:pStyle w:val="style0"/>
        <w:spacing w:before="240"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Ogolo</w:t>
      </w:r>
      <w:r>
        <w:rPr>
          <w:rFonts w:ascii="Times New Roman" w:cs="Times New Roman" w:eastAsia="Times New Roman" w:hAnsi="Times New Roman"/>
          <w:sz w:val="24"/>
          <w:szCs w:val="24"/>
        </w:rPr>
        <w:t xml:space="preserve">, J. (2019). </w:t>
      </w:r>
      <w:r>
        <w:rPr>
          <w:rFonts w:ascii="Times New Roman" w:cs="Times New Roman" w:eastAsia="Times New Roman" w:hAnsi="Times New Roman"/>
          <w:i/>
          <w:iCs/>
          <w:sz w:val="24"/>
          <w:szCs w:val="24"/>
        </w:rPr>
        <w:t>The use of survey research design in the social and management sciences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ResearchGate</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fldChar w:fldCharType="begin"/>
      </w:r>
      <w:r>
        <w:instrText xml:space="preserve"> HYPERLINK "https://www.researchgate.net/publication/337893608" </w:instrText>
      </w:r>
      <w:r>
        <w:rPr/>
        <w:fldChar w:fldCharType="separate"/>
      </w:r>
      <w:r>
        <w:rPr>
          <w:rFonts w:ascii="Times New Roman" w:cs="Times New Roman" w:eastAsia="Times New Roman" w:hAnsi="Times New Roman"/>
          <w:color w:val="0000ff"/>
          <w:sz w:val="24"/>
          <w:szCs w:val="24"/>
          <w:u w:val="single"/>
        </w:rPr>
        <w:t>https://www.researchgate.net/publication/337893608</w:t>
      </w:r>
      <w:r>
        <w:rPr/>
        <w:fldChar w:fldCharType="end"/>
      </w:r>
    </w:p>
    <w:p>
      <w:pPr>
        <w:pStyle w:val="style0"/>
        <w:spacing w:before="240"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Onwuegbu</w:t>
      </w:r>
      <w:r>
        <w:rPr>
          <w:rFonts w:ascii="Times New Roman" w:cs="Times New Roman" w:eastAsia="Times New Roman" w:hAnsi="Times New Roman"/>
          <w:sz w:val="24"/>
          <w:szCs w:val="24"/>
        </w:rPr>
        <w:t xml:space="preserve">, P. C. (2024). </w:t>
      </w:r>
      <w:r>
        <w:rPr>
          <w:rFonts w:ascii="Times New Roman" w:cs="Times New Roman" w:eastAsia="Times New Roman" w:hAnsi="Times New Roman"/>
          <w:i/>
          <w:iCs/>
          <w:sz w:val="24"/>
          <w:szCs w:val="24"/>
        </w:rPr>
        <w:t>Godfatherism</w:t>
      </w:r>
      <w:r>
        <w:rPr>
          <w:rFonts w:ascii="Times New Roman" w:cs="Times New Roman" w:eastAsia="Times New Roman" w:hAnsi="Times New Roman"/>
          <w:i/>
          <w:iCs/>
          <w:sz w:val="24"/>
          <w:szCs w:val="24"/>
        </w:rPr>
        <w:t xml:space="preserve"> and political parties financing in Nigeria: Analysis of the 2023 general election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Madonna University Journal of Social Science, 1(1).</w:t>
      </w:r>
      <w:r>
        <w:rPr>
          <w:rFonts w:ascii="Times New Roman" w:cs="Times New Roman" w:eastAsia="Times New Roman" w:hAnsi="Times New Roman"/>
          <w:sz w:val="24"/>
          <w:szCs w:val="24"/>
        </w:rPr>
        <w:t xml:space="preserve"> </w:t>
      </w:r>
      <w:r>
        <w:rPr/>
        <w:fldChar w:fldCharType="begin"/>
      </w:r>
      <w:r>
        <w:instrText xml:space="preserve"> HYPERLINK "https://www.journal.madonnauniversity.edu.ng/index.php/management/article/view/267" </w:instrText>
      </w:r>
      <w:r>
        <w:rPr/>
        <w:fldChar w:fldCharType="separate"/>
      </w:r>
      <w:r>
        <w:rPr>
          <w:rFonts w:ascii="Times New Roman" w:cs="Times New Roman" w:eastAsia="Times New Roman" w:hAnsi="Times New Roman"/>
          <w:color w:val="0000ff"/>
          <w:sz w:val="24"/>
          <w:szCs w:val="24"/>
          <w:u w:val="single"/>
        </w:rPr>
        <w:t>https://www.journal.madonnauniversity.edu.ng/index.php/management/article/view/267</w:t>
      </w:r>
      <w:r>
        <w:rPr/>
        <w:fldChar w:fldCharType="end"/>
      </w:r>
    </w:p>
    <w:p>
      <w:pPr>
        <w:pStyle w:val="style94"/>
        <w:spacing w:before="240" w:beforeAutospacing="false" w:after="0" w:afterAutospacing="false"/>
        <w:ind w:left="720" w:hanging="720"/>
        <w:jc w:val="both"/>
        <w:rPr/>
      </w:pPr>
      <w:r>
        <w:t>Oonah</w:t>
      </w:r>
      <w:r>
        <w:t xml:space="preserve">, G. (2007). </w:t>
      </w:r>
      <w:r>
        <w:rPr>
          <w:rStyle w:val="style88"/>
        </w:rPr>
        <w:t>The funding of political parties.</w:t>
      </w:r>
      <w:r>
        <w:t xml:space="preserve"> </w:t>
      </w:r>
      <w:r>
        <w:t>House of Commons Library.</w:t>
      </w:r>
    </w:p>
    <w:p>
      <w:pPr>
        <w:pStyle w:val="style94"/>
        <w:spacing w:before="240" w:beforeAutospacing="false" w:after="0" w:afterAutospacing="false"/>
        <w:ind w:left="720" w:hanging="720"/>
        <w:jc w:val="both"/>
        <w:rPr/>
      </w:pPr>
      <w:r>
        <w:t>Oronsaye</w:t>
      </w:r>
      <w:r>
        <w:t xml:space="preserve">, A. O. (1995, September). </w:t>
      </w:r>
      <w:r>
        <w:t>Monitoring agencies and democratic complicity or connivance.</w:t>
      </w:r>
      <w:r>
        <w:t xml:space="preserve"> Paper presented at the Conference on Democratization and Corruption in Nigeria, Ibadan, Nigeria.</w:t>
      </w:r>
    </w:p>
    <w:p>
      <w:pPr>
        <w:pStyle w:val="style94"/>
        <w:spacing w:before="240" w:beforeAutospacing="false" w:after="0" w:afterAutospacing="false"/>
        <w:ind w:left="720" w:hanging="720"/>
        <w:jc w:val="both"/>
        <w:rPr/>
      </w:pPr>
      <w:r>
        <w:t>Raeev</w:t>
      </w:r>
      <w:r>
        <w:t xml:space="preserve">, G., &amp; </w:t>
      </w:r>
      <w:r>
        <w:t>Santhoush</w:t>
      </w:r>
      <w:r>
        <w:t>, V. (2017).</w:t>
      </w:r>
      <w:r>
        <w:t xml:space="preserve"> Political parties and public funding: Ensuring a cleaner polity. </w:t>
      </w:r>
      <w:r>
        <w:rPr>
          <w:rStyle w:val="style88"/>
        </w:rPr>
        <w:t>Common Cause Journal.</w:t>
      </w:r>
      <w:r>
        <w:t xml:space="preserve"> New Delhi, India.</w:t>
      </w:r>
    </w:p>
    <w:p>
      <w:pPr>
        <w:pStyle w:val="style94"/>
        <w:spacing w:before="240" w:beforeAutospacing="false" w:after="0" w:afterAutospacing="false"/>
        <w:ind w:left="720" w:hanging="720"/>
        <w:jc w:val="both"/>
        <w:rPr/>
      </w:pPr>
      <w:r>
        <w:t>Ramphe</w:t>
      </w:r>
      <w:r>
        <w:t xml:space="preserve">, L. (2019). </w:t>
      </w:r>
      <w:r>
        <w:rPr>
          <w:rStyle w:val="style88"/>
        </w:rPr>
        <w:t>A guide to how South African political parties get funded.</w:t>
      </w:r>
      <w:r>
        <w:t xml:space="preserve"> </w:t>
      </w:r>
      <w:r>
        <w:t>IEC</w:t>
      </w:r>
      <w:r>
        <w:t xml:space="preserve"> Center, South Africa.</w:t>
      </w:r>
    </w:p>
    <w:p>
      <w:pPr>
        <w:pStyle w:val="style94"/>
        <w:spacing w:before="240" w:beforeAutospacing="false" w:after="0" w:afterAutospacing="false"/>
        <w:ind w:left="720" w:hanging="720"/>
        <w:jc w:val="both"/>
        <w:rPr/>
      </w:pPr>
      <w:r>
        <w:t>Rothbauer</w:t>
      </w:r>
      <w:r>
        <w:t xml:space="preserve">, P. (2008). </w:t>
      </w:r>
      <w:r>
        <w:t>Triangulation.</w:t>
      </w:r>
      <w:r>
        <w:t xml:space="preserve"> </w:t>
      </w:r>
      <w:r>
        <w:t>In L.</w:t>
      </w:r>
      <w:r>
        <w:t xml:space="preserve"> </w:t>
      </w:r>
      <w:r>
        <w:t xml:space="preserve">Given (Ed.), </w:t>
      </w:r>
      <w:r>
        <w:rPr>
          <w:rStyle w:val="style88"/>
        </w:rPr>
        <w:t>The SAGE encyclopedia of qualitative research methods.</w:t>
      </w:r>
      <w:r>
        <w:t xml:space="preserve"> </w:t>
      </w:r>
      <w:r>
        <w:t>Sage Publications.</w:t>
      </w:r>
    </w:p>
    <w:p>
      <w:pPr>
        <w:pStyle w:val="style94"/>
        <w:spacing w:before="240" w:beforeAutospacing="false" w:after="0" w:afterAutospacing="false"/>
        <w:ind w:left="720" w:hanging="720"/>
        <w:jc w:val="both"/>
        <w:rPr/>
      </w:pPr>
      <w:r>
        <w:t>Sahoo</w:t>
      </w:r>
      <w:r>
        <w:t xml:space="preserve">, N. (2017). Towards public financing of elections and political parties in India: Lessons from global experience. </w:t>
      </w:r>
      <w:r>
        <w:rPr>
          <w:rStyle w:val="style88"/>
        </w:rPr>
        <w:t>Observers Research Foundation.</w:t>
      </w:r>
      <w:r>
        <w:t xml:space="preserve"> </w:t>
      </w:r>
      <w:r>
        <w:rPr/>
        <w:fldChar w:fldCharType="begin"/>
      </w:r>
      <w:r>
        <w:instrText xml:space="preserve"> HYPERLINK "https://www.orfonline.org/" </w:instrText>
      </w:r>
      <w:r>
        <w:rPr/>
        <w:fldChar w:fldCharType="separate"/>
      </w:r>
      <w:r>
        <w:rPr>
          <w:rStyle w:val="style85"/>
        </w:rPr>
        <w:t>https://www.orfonline.org</w:t>
      </w:r>
      <w:r>
        <w:rPr/>
        <w:fldChar w:fldCharType="end"/>
      </w:r>
    </w:p>
    <w:p>
      <w:pPr>
        <w:pStyle w:val="style0"/>
        <w:spacing w:before="240"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Tashakkori</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Teddlie</w:t>
      </w:r>
      <w:r>
        <w:rPr>
          <w:rFonts w:ascii="Times New Roman" w:cs="Times New Roman" w:eastAsia="Times New Roman" w:hAnsi="Times New Roman"/>
          <w:sz w:val="24"/>
          <w:szCs w:val="24"/>
        </w:rPr>
        <w:t>, C. (2003).</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Handbook of mixed methods in social and behavioral research</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Sage Publications.</w:t>
      </w:r>
    </w:p>
    <w:p>
      <w:pPr>
        <w:pStyle w:val="style94"/>
        <w:spacing w:before="240" w:beforeAutospacing="false" w:after="0" w:afterAutospacing="false"/>
        <w:ind w:left="720" w:hanging="720"/>
        <w:jc w:val="both"/>
        <w:rPr/>
      </w:pPr>
      <w:r>
        <w:t>Tashakkori</w:t>
      </w:r>
      <w:r>
        <w:t xml:space="preserve">, A., &amp; </w:t>
      </w:r>
      <w:r>
        <w:t>Teddlie</w:t>
      </w:r>
      <w:r>
        <w:t>, C. (2003).</w:t>
      </w:r>
      <w:r>
        <w:t xml:space="preserve"> </w:t>
      </w:r>
      <w:r>
        <w:rPr>
          <w:rStyle w:val="style88"/>
        </w:rPr>
        <w:t>Handbook of mixed methods in social and behavioral research.</w:t>
      </w:r>
      <w:r>
        <w:t xml:space="preserve"> </w:t>
      </w:r>
      <w:r>
        <w:t>Sage Publications.</w:t>
      </w:r>
    </w:p>
    <w:p>
      <w:pPr>
        <w:pStyle w:val="style94"/>
        <w:spacing w:before="240" w:beforeAutospacing="false" w:after="0" w:afterAutospacing="false"/>
        <w:ind w:left="720" w:hanging="720"/>
        <w:jc w:val="both"/>
        <w:rPr/>
      </w:pPr>
      <w:r>
        <w:t>The SAGE Encyclopedia of Qualitative Research Methods.</w:t>
      </w:r>
      <w:r>
        <w:t xml:space="preserve"> </w:t>
      </w:r>
      <w:r>
        <w:t>(</w:t>
      </w:r>
      <w:r>
        <w:t>n.d.</w:t>
      </w:r>
      <w:r>
        <w:t>).</w:t>
      </w:r>
      <w:r>
        <w:t xml:space="preserve"> </w:t>
      </w:r>
      <w:r>
        <w:t>Sage Publications.</w:t>
      </w:r>
    </w:p>
    <w:p>
      <w:pPr>
        <w:pStyle w:val="style94"/>
        <w:spacing w:before="240" w:beforeAutospacing="false" w:after="0" w:afterAutospacing="false"/>
        <w:ind w:left="720" w:hanging="720"/>
        <w:jc w:val="both"/>
        <w:rPr/>
      </w:pPr>
      <w:r>
        <w:t>Tselane</w:t>
      </w:r>
      <w:r>
        <w:t>, T. (2013).</w:t>
      </w:r>
      <w:r>
        <w:t xml:space="preserve"> </w:t>
      </w:r>
      <w:r>
        <w:rPr>
          <w:rStyle w:val="style88"/>
        </w:rPr>
        <w:t>Sustainability of electoral operations, with a focus on funding of political parties: Case of South Africa.</w:t>
      </w:r>
      <w:r>
        <w:t xml:space="preserve"> </w:t>
      </w:r>
      <w:r>
        <w:t>IEC</w:t>
      </w:r>
      <w:r>
        <w:t>, South Africa.</w:t>
      </w:r>
    </w:p>
    <w:p>
      <w:pPr>
        <w:pStyle w:val="style94"/>
        <w:spacing w:before="240" w:beforeAutospacing="false" w:after="0" w:afterAutospacing="false"/>
        <w:ind w:left="720" w:hanging="720"/>
        <w:jc w:val="both"/>
        <w:rPr/>
      </w:pPr>
      <w:r>
        <w:t>Ukase, P. (2015).</w:t>
      </w:r>
      <w:r>
        <w:t xml:space="preserve"> </w:t>
      </w:r>
      <w:r>
        <w:rPr>
          <w:rStyle w:val="style88"/>
        </w:rPr>
        <w:t>Political parties and election/campaign financing in Nigeria: Interrogating the 2015 general elections.</w:t>
      </w:r>
    </w:p>
    <w:p>
      <w:pPr>
        <w:pStyle w:val="style94"/>
        <w:spacing w:before="240" w:beforeAutospacing="false" w:after="0" w:afterAutospacing="false"/>
        <w:ind w:left="720" w:hanging="720"/>
        <w:jc w:val="both"/>
        <w:rPr/>
      </w:pPr>
      <w:r>
        <w:t xml:space="preserve">Williamson, G. R. (2005). Illustrating triangulation in mixed-methods nursing research. </w:t>
      </w:r>
      <w:r>
        <w:rPr>
          <w:rStyle w:val="style88"/>
        </w:rPr>
        <w:t>Nurse Researcher.</w:t>
      </w:r>
    </w:p>
    <w:p>
      <w:pPr>
        <w:pStyle w:val="style0"/>
        <w:spacing w:before="240"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Yakubu</w:t>
      </w:r>
      <w:r>
        <w:rPr>
          <w:rFonts w:ascii="Times New Roman" w:cs="Times New Roman" w:eastAsia="Times New Roman" w:hAnsi="Times New Roman"/>
          <w:sz w:val="24"/>
          <w:szCs w:val="24"/>
        </w:rPr>
        <w:t xml:space="preserve">, L. P., </w:t>
      </w:r>
      <w:r>
        <w:rPr>
          <w:rFonts w:ascii="Times New Roman" w:cs="Times New Roman" w:eastAsia="Times New Roman" w:hAnsi="Times New Roman"/>
          <w:sz w:val="24"/>
          <w:szCs w:val="24"/>
        </w:rPr>
        <w:t>Esomchi</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Isah</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Segun</w:t>
      </w:r>
      <w:r>
        <w:rPr>
          <w:rFonts w:ascii="Times New Roman" w:cs="Times New Roman" w:eastAsia="Times New Roman" w:hAnsi="Times New Roman"/>
          <w:sz w:val="24"/>
          <w:szCs w:val="24"/>
        </w:rPr>
        <w:t xml:space="preserve">, O. J. (2025). </w:t>
      </w:r>
      <w:r>
        <w:rPr>
          <w:rFonts w:ascii="Times New Roman" w:cs="Times New Roman" w:eastAsia="Times New Roman" w:hAnsi="Times New Roman"/>
          <w:i/>
          <w:iCs/>
          <w:sz w:val="24"/>
          <w:szCs w:val="24"/>
        </w:rPr>
        <w:t>Impact of political party financing and electoral credibility in North Central Nigeria</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Indonesian Annual Conference Series.</w:t>
      </w:r>
      <w:r>
        <w:rPr>
          <w:rFonts w:ascii="Times New Roman" w:cs="Times New Roman" w:eastAsia="Times New Roman" w:hAnsi="Times New Roman"/>
          <w:sz w:val="24"/>
          <w:szCs w:val="24"/>
        </w:rPr>
        <w:t xml:space="preserve"> </w:t>
      </w:r>
      <w:r>
        <w:rPr/>
        <w:fldChar w:fldCharType="begin"/>
      </w:r>
      <w:r>
        <w:instrText xml:space="preserve"> HYPERLINK "https://www.ojs.literacyinstitute.org/index.php/iacseries/article/view/977" </w:instrText>
      </w:r>
      <w:r>
        <w:rPr/>
        <w:fldChar w:fldCharType="separate"/>
      </w:r>
      <w:r>
        <w:rPr>
          <w:rFonts w:ascii="Times New Roman" w:cs="Times New Roman" w:eastAsia="Times New Roman" w:hAnsi="Times New Roman"/>
          <w:color w:val="0000ff"/>
          <w:sz w:val="24"/>
          <w:szCs w:val="24"/>
          <w:u w:val="single"/>
        </w:rPr>
        <w:t>https://www.ojs.literacyinstitute.org/index.php/iacseries/article/view/977</w:t>
      </w:r>
      <w:r>
        <w:rPr/>
        <w:fldChar w:fldCharType="end"/>
      </w:r>
    </w:p>
    <w:p>
      <w:pPr>
        <w:pStyle w:val="style0"/>
        <w:spacing w:before="240" w:after="0" w:lineRule="auto" w:line="240"/>
        <w:jc w:val="both"/>
        <w:rPr>
          <w:rFonts w:ascii="Times New Roman" w:cs="Times New Roman" w:hAnsi="Times New Roman"/>
          <w:sz w:val="24"/>
          <w:szCs w:val="24"/>
        </w:rPr>
      </w:pPr>
    </w:p>
    <w:bookmarkStart w:id="0" w:name="_GoBack"/>
    <w:bookmarkEnd w:id="0"/>
    <w:p>
      <w:pPr>
        <w:pStyle w:val="style0"/>
        <w:jc w:val="both"/>
        <w:rPr/>
      </w:pPr>
    </w:p>
    <w:sectPr>
      <w:headerReference w:type="default" r:id="rId3"/>
      <w:footerReference w:type="default" r:id="rId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libri Light">
    <w:altName w:val="Arial"/>
    <w:panose1 w:val="00000000000000000000"/>
    <w:charset w:val="00"/>
    <w:family w:val="swiss"/>
    <w:pitch w:val="variable"/>
    <w:sig w:usb0="00000000"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28</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7D86CD0"/>
    <w:lvl w:ilvl="0" w:tplc="0409001B">
      <w:start w:val="1"/>
      <w:numFmt w:val="lowerRoman"/>
      <w:lvlText w:val="%1."/>
      <w:lvlJc w:val="right"/>
      <w:pPr>
        <w:ind w:left="720" w:hanging="360"/>
      </w:pPr>
    </w:lvl>
    <w:lvl w:ilvl="1" w:tplc="C8F62F4A">
      <w:start w:val="1"/>
      <w:numFmt w:val="bullet"/>
      <w:lvlText w:val="·"/>
      <w:lvlJc w:val="left"/>
      <w:pPr>
        <w:ind w:left="1440" w:hanging="360"/>
      </w:pPr>
      <w:rPr>
        <w:rFonts w:ascii="Times New Roman" w:cs="Times New Roman" w:eastAsia="SimSun" w:hAnsi="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AD5AFD2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671AAE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23AA9C8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21AC32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907E9C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0000006"/>
    <w:multiLevelType w:val="hybridMultilevel"/>
    <w:tmpl w:val="729EA4C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598F0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FD5EC38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B8D2FC4A"/>
    <w:lvl w:ilvl="0">
      <w:start w:val="1"/>
      <w:numFmt w:val="lowerRoman"/>
      <w:lvlText w:val="%1."/>
      <w:lvlJc w:val="left"/>
      <w:pPr>
        <w:tabs>
          <w:tab w:val="left" w:leader="none" w:pos="720"/>
        </w:tabs>
        <w:ind w:left="720" w:hanging="360"/>
      </w:pPr>
      <w:rPr>
        <w:rFonts w:ascii="Times New Roman" w:cs="Times New Roman" w:eastAsia="Times New Roman" w:hAnsi="Times New Roman"/>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D1E03A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D8B0693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9"/>
  </w:num>
  <w:num w:numId="5">
    <w:abstractNumId w:val="0"/>
  </w:num>
  <w:num w:numId="6">
    <w:abstractNumId w:val="5"/>
  </w:num>
  <w:num w:numId="7">
    <w:abstractNumId w:val="11"/>
  </w:num>
  <w:num w:numId="8">
    <w:abstractNumId w:val="6"/>
  </w:num>
  <w:num w:numId="9">
    <w:abstractNumId w:val="10"/>
  </w:num>
  <w:num w:numId="10">
    <w:abstractNumId w:val="2"/>
  </w:num>
  <w:num w:numId="11">
    <w:abstractNumId w:val="4"/>
  </w:num>
  <w:num w:numId="12">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97050eb1-1280-4e55-9d77-50fe20bdd568"/>
    <w:basedOn w:val="style65"/>
    <w:next w:val="style4097"/>
    <w:link w:val="style3"/>
    <w:uiPriority w:val="9"/>
    <w:rPr>
      <w:rFonts w:ascii="Times New Roman" w:cs="Times New Roman" w:eastAsia="Times New Roman" w:hAnsi="Times New Roman"/>
      <w:b/>
      <w:bCs/>
      <w:sz w:val="27"/>
      <w:szCs w:val="27"/>
    </w:rPr>
  </w:style>
  <w:style w:type="paragraph" w:customStyle="1" w:styleId="style4098">
    <w:name w:val="ds-markdown-paragraph"/>
    <w:basedOn w:val="style0"/>
    <w:next w:val="style4098"/>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27d845db-71d8-4e65-8e9b-9cb5670a2c54"/>
    <w:basedOn w:val="style65"/>
    <w:next w:val="style4099"/>
    <w:link w:val="style31"/>
    <w:uiPriority w:val="99"/>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d7c6de9d-5d56-4592-b662-42267ff03c88"/>
    <w:basedOn w:val="style65"/>
    <w:next w:val="style410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Words>7320</Words>
  <Pages>28</Pages>
  <Characters>48021</Characters>
  <Application>WPS Office</Application>
  <DocSecurity>0</DocSecurity>
  <Paragraphs>262</Paragraphs>
  <ScaleCrop>false</ScaleCrop>
  <LinksUpToDate>false</LinksUpToDate>
  <CharactersWithSpaces>55412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2026-02-21T19:05:00Z</dcterms:created>
  <dc:creator>Microsoft account</dc:creator>
  <lastModifiedBy>TECNO KF7j</lastModifiedBy>
  <dcterms:modified xsi:type="dcterms:W3CDTF">2026-05-30T08:49:10Z</dcterms:modified>
  <revision>45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5f09f1e3c622488ba4076c7fd33447a2</vt:lpwstr>
  </property>
</Properties>
</file>