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0C07" w14:textId="49FC9525" w:rsidR="00713803" w:rsidRPr="005D3926" w:rsidRDefault="008B2FBA" w:rsidP="00F21452">
      <w:pPr>
        <w:pStyle w:val="Author"/>
        <w:rPr>
          <w:bCs/>
          <w:sz w:val="28"/>
          <w:szCs w:val="28"/>
          <w:lang w:eastAsia="zh-CN"/>
        </w:rPr>
      </w:pPr>
      <w:r w:rsidRPr="005D3926">
        <w:rPr>
          <w:bCs/>
          <w:sz w:val="28"/>
          <w:szCs w:val="28"/>
        </w:rPr>
        <w:t>Improving Network Efficiency through an Energy-Aware Geographic Routing Protocol</w:t>
      </w:r>
    </w:p>
    <w:p w14:paraId="52BA1F42" w14:textId="15FF1798" w:rsidR="00042159" w:rsidRPr="005D3926" w:rsidRDefault="00042159" w:rsidP="00F21452">
      <w:pPr>
        <w:pStyle w:val="Author"/>
        <w:rPr>
          <w:sz w:val="28"/>
          <w:szCs w:val="28"/>
          <w:vertAlign w:val="superscript"/>
          <w:lang w:eastAsia="zh-CN"/>
        </w:rPr>
      </w:pPr>
      <w:proofErr w:type="spellStart"/>
      <w:r w:rsidRPr="005D3926">
        <w:rPr>
          <w:sz w:val="24"/>
        </w:rPr>
        <w:t>Rohitendra</w:t>
      </w:r>
      <w:proofErr w:type="spellEnd"/>
      <w:r w:rsidRPr="005D3926">
        <w:rPr>
          <w:sz w:val="24"/>
        </w:rPr>
        <w:t xml:space="preserve"> Kushwah</w:t>
      </w:r>
      <w:r w:rsidRPr="005D3926">
        <w:rPr>
          <w:sz w:val="24"/>
          <w:vertAlign w:val="superscript"/>
        </w:rPr>
        <w:t>1</w:t>
      </w:r>
      <w:r w:rsidRPr="005D3926">
        <w:rPr>
          <w:sz w:val="24"/>
        </w:rPr>
        <w:t xml:space="preserve">, </w:t>
      </w:r>
      <w:proofErr w:type="spellStart"/>
      <w:r w:rsidRPr="005D3926">
        <w:rPr>
          <w:sz w:val="24"/>
        </w:rPr>
        <w:t>Savan</w:t>
      </w:r>
      <w:proofErr w:type="spellEnd"/>
      <w:r w:rsidRPr="005D3926">
        <w:rPr>
          <w:sz w:val="24"/>
        </w:rPr>
        <w:t xml:space="preserve"> </w:t>
      </w:r>
      <w:proofErr w:type="gramStart"/>
      <w:r w:rsidRPr="005D3926">
        <w:rPr>
          <w:sz w:val="24"/>
        </w:rPr>
        <w:t>Payasi</w:t>
      </w:r>
      <w:r w:rsidRPr="005D3926">
        <w:rPr>
          <w:sz w:val="24"/>
          <w:vertAlign w:val="superscript"/>
        </w:rPr>
        <w:t xml:space="preserve">2 </w:t>
      </w:r>
      <w:r w:rsidRPr="005D3926">
        <w:rPr>
          <w:sz w:val="24"/>
        </w:rPr>
        <w:t>,</w:t>
      </w:r>
      <w:proofErr w:type="gramEnd"/>
      <w:r w:rsidRPr="005D3926">
        <w:rPr>
          <w:rFonts w:eastAsia="Times New Roman"/>
          <w:i/>
          <w:sz w:val="24"/>
          <w:szCs w:val="24"/>
          <w:lang w:val="en-GB" w:eastAsia="en-GB"/>
        </w:rPr>
        <w:t xml:space="preserve"> </w:t>
      </w:r>
      <w:proofErr w:type="spellStart"/>
      <w:r w:rsidRPr="005D3926">
        <w:rPr>
          <w:rFonts w:eastAsia="Times New Roman"/>
          <w:i/>
          <w:sz w:val="24"/>
          <w:szCs w:val="24"/>
          <w:lang w:val="en-GB" w:eastAsia="en-GB"/>
        </w:rPr>
        <w:t>Akhilesh</w:t>
      </w:r>
      <w:proofErr w:type="spellEnd"/>
      <w:r w:rsidRPr="005D3926">
        <w:rPr>
          <w:rFonts w:eastAsia="Times New Roman"/>
          <w:i/>
          <w:sz w:val="24"/>
          <w:szCs w:val="24"/>
          <w:lang w:val="en-GB" w:eastAsia="en-GB"/>
        </w:rPr>
        <w:t xml:space="preserve"> A. Waoo</w:t>
      </w:r>
      <w:r w:rsidRPr="005D3926">
        <w:rPr>
          <w:rFonts w:eastAsia="Times New Roman"/>
          <w:i/>
          <w:sz w:val="24"/>
          <w:szCs w:val="24"/>
          <w:vertAlign w:val="superscript"/>
          <w:lang w:val="en-GB" w:eastAsia="en-GB"/>
        </w:rPr>
        <w:t>3</w:t>
      </w:r>
    </w:p>
    <w:p w14:paraId="4E4A0684" w14:textId="292BE6A0" w:rsidR="00713803" w:rsidRPr="005D3926" w:rsidRDefault="00713803" w:rsidP="00F21452">
      <w:pPr>
        <w:pStyle w:val="IEEEAuthorAffiliation"/>
        <w:spacing w:after="0" w:line="276" w:lineRule="auto"/>
        <w:rPr>
          <w:sz w:val="22"/>
          <w:szCs w:val="22"/>
        </w:rPr>
      </w:pPr>
      <w:r w:rsidRPr="005D3926">
        <w:rPr>
          <w:sz w:val="22"/>
          <w:szCs w:val="22"/>
          <w:vertAlign w:val="superscript"/>
        </w:rPr>
        <w:t>1</w:t>
      </w:r>
      <w:r w:rsidRPr="005D3926">
        <w:rPr>
          <w:sz w:val="22"/>
          <w:szCs w:val="22"/>
        </w:rPr>
        <w:t xml:space="preserve">Rohitendra </w:t>
      </w:r>
      <w:proofErr w:type="spellStart"/>
      <w:r w:rsidRPr="005D3926">
        <w:rPr>
          <w:sz w:val="22"/>
          <w:szCs w:val="22"/>
        </w:rPr>
        <w:t>Kushwah</w:t>
      </w:r>
      <w:proofErr w:type="spellEnd"/>
      <w:r w:rsidRPr="005D3926">
        <w:rPr>
          <w:sz w:val="22"/>
          <w:szCs w:val="22"/>
        </w:rPr>
        <w:t xml:space="preserve"> Department of Computer Science, AKS University, SATNA, M.P., India</w:t>
      </w:r>
    </w:p>
    <w:p w14:paraId="08E8C29C" w14:textId="2F09F1DE" w:rsidR="00713803" w:rsidRPr="005D3926" w:rsidRDefault="00713803" w:rsidP="00F21452">
      <w:pPr>
        <w:pStyle w:val="IEEEAuthorAffiliation"/>
        <w:spacing w:after="0" w:line="276" w:lineRule="auto"/>
        <w:rPr>
          <w:sz w:val="22"/>
          <w:szCs w:val="22"/>
        </w:rPr>
      </w:pPr>
      <w:r w:rsidRPr="005D3926">
        <w:rPr>
          <w:sz w:val="22"/>
          <w:szCs w:val="22"/>
          <w:vertAlign w:val="superscript"/>
        </w:rPr>
        <w:t>2</w:t>
      </w:r>
      <w:r w:rsidRPr="005D3926">
        <w:rPr>
          <w:sz w:val="22"/>
          <w:szCs w:val="22"/>
        </w:rPr>
        <w:t xml:space="preserve">Savan </w:t>
      </w:r>
      <w:proofErr w:type="spellStart"/>
      <w:proofErr w:type="gramStart"/>
      <w:r w:rsidRPr="005D3926">
        <w:rPr>
          <w:sz w:val="22"/>
          <w:szCs w:val="22"/>
        </w:rPr>
        <w:t>Payasi</w:t>
      </w:r>
      <w:proofErr w:type="spellEnd"/>
      <w:r w:rsidRPr="005D3926">
        <w:rPr>
          <w:sz w:val="22"/>
          <w:szCs w:val="22"/>
          <w:vertAlign w:val="superscript"/>
        </w:rPr>
        <w:t xml:space="preserve">  </w:t>
      </w:r>
      <w:r w:rsidR="00C67AD7" w:rsidRPr="005D3926">
        <w:rPr>
          <w:sz w:val="22"/>
          <w:szCs w:val="22"/>
        </w:rPr>
        <w:t>Department</w:t>
      </w:r>
      <w:proofErr w:type="gramEnd"/>
      <w:r w:rsidR="00C67AD7" w:rsidRPr="005D3926">
        <w:rPr>
          <w:sz w:val="22"/>
          <w:szCs w:val="22"/>
        </w:rPr>
        <w:t xml:space="preserve"> of Computer Science</w:t>
      </w:r>
      <w:r w:rsidRPr="005D3926">
        <w:rPr>
          <w:sz w:val="22"/>
          <w:szCs w:val="22"/>
        </w:rPr>
        <w:t>, AKS University, SATNA, M.P., India</w:t>
      </w:r>
    </w:p>
    <w:p w14:paraId="647E9590" w14:textId="77777777" w:rsidR="00713803" w:rsidRPr="005D3926" w:rsidRDefault="00713803" w:rsidP="00F21452">
      <w:pPr>
        <w:pStyle w:val="Author"/>
        <w:rPr>
          <w:rFonts w:eastAsia="Times New Roman"/>
          <w:b w:val="0"/>
          <w:i/>
          <w:sz w:val="22"/>
          <w:lang w:val="en-GB" w:eastAsia="en-GB"/>
        </w:rPr>
      </w:pPr>
      <w:r w:rsidRPr="005D3926">
        <w:rPr>
          <w:rFonts w:eastAsia="Times New Roman"/>
          <w:b w:val="0"/>
          <w:i/>
          <w:sz w:val="22"/>
          <w:vertAlign w:val="superscript"/>
          <w:lang w:val="en-GB" w:eastAsia="en-GB"/>
        </w:rPr>
        <w:t>3</w:t>
      </w:r>
      <w:r w:rsidRPr="005D3926">
        <w:rPr>
          <w:rFonts w:eastAsia="Times New Roman"/>
          <w:b w:val="0"/>
          <w:i/>
          <w:sz w:val="22"/>
          <w:lang w:val="en-GB" w:eastAsia="en-GB"/>
        </w:rPr>
        <w:t xml:space="preserve">Akhilesh A. </w:t>
      </w:r>
      <w:proofErr w:type="spellStart"/>
      <w:r w:rsidRPr="005D3926">
        <w:rPr>
          <w:rFonts w:eastAsia="Times New Roman"/>
          <w:b w:val="0"/>
          <w:i/>
          <w:sz w:val="22"/>
          <w:lang w:val="en-GB" w:eastAsia="en-GB"/>
        </w:rPr>
        <w:t>Waoo</w:t>
      </w:r>
      <w:proofErr w:type="spellEnd"/>
      <w:r w:rsidRPr="005D3926">
        <w:rPr>
          <w:rFonts w:eastAsia="Times New Roman"/>
          <w:b w:val="0"/>
          <w:i/>
          <w:sz w:val="22"/>
          <w:lang w:val="en-GB" w:eastAsia="en-GB"/>
        </w:rPr>
        <w:t xml:space="preserve"> Department of Computer Science, AKS University, SATNA, M.P., India</w:t>
      </w:r>
    </w:p>
    <w:p w14:paraId="5FFE19E6" w14:textId="50D7EC2C" w:rsidR="007546FA" w:rsidRPr="005D3926" w:rsidRDefault="00516492" w:rsidP="00F21452">
      <w:pPr>
        <w:pStyle w:val="NoSpacing"/>
        <w:spacing w:line="276" w:lineRule="auto"/>
        <w:jc w:val="both"/>
        <w:rPr>
          <w:rFonts w:ascii="Times New Roman" w:hAnsi="Times New Roman"/>
        </w:rPr>
        <w:sectPr w:rsidR="007546FA" w:rsidRPr="005D3926" w:rsidSect="00F35F57">
          <w:headerReference w:type="default" r:id="rId8"/>
          <w:footerReference w:type="default" r:id="rId9"/>
          <w:pgSz w:w="11907" w:h="16840"/>
          <w:pgMar w:top="720" w:right="720" w:bottom="720" w:left="720" w:header="144" w:footer="288" w:gutter="0"/>
          <w:cols w:space="720"/>
          <w:docGrid w:linePitch="360"/>
        </w:sectPr>
      </w:pPr>
      <w:r w:rsidRPr="005D3926">
        <w:rPr>
          <w:rFonts w:ascii="Times New Roman" w:hAnsi="Times New Roman"/>
        </w:rPr>
        <w:t>---------------------------------------------------------------------***-------------------------------------</w:t>
      </w:r>
      <w:r w:rsidR="000E0826" w:rsidRPr="005D3926">
        <w:rPr>
          <w:rFonts w:ascii="Times New Roman" w:hAnsi="Times New Roman"/>
        </w:rPr>
        <w:t>----</w:t>
      </w:r>
      <w:r w:rsidR="0037274B" w:rsidRPr="005D3926">
        <w:rPr>
          <w:rFonts w:ascii="Times New Roman" w:hAnsi="Times New Roman"/>
        </w:rPr>
        <w:t>------------------------</w:t>
      </w:r>
    </w:p>
    <w:p w14:paraId="40D09EF0" w14:textId="77777777" w:rsidR="00264721" w:rsidRPr="00264721" w:rsidRDefault="003770C2" w:rsidP="00264721">
      <w:pPr>
        <w:jc w:val="both"/>
        <w:rPr>
          <w:rFonts w:ascii="Times New Roman" w:hAnsi="Times New Roman"/>
          <w:sz w:val="20"/>
          <w:szCs w:val="20"/>
        </w:rPr>
      </w:pPr>
      <w:r w:rsidRPr="00456359">
        <w:rPr>
          <w:rFonts w:ascii="Times New Roman" w:eastAsia="SimSun" w:hAnsi="Times New Roman"/>
          <w:b/>
          <w:bCs/>
          <w:sz w:val="24"/>
          <w:szCs w:val="24"/>
        </w:rPr>
        <w:t>Abstract</w:t>
      </w:r>
      <w:r w:rsidRPr="005D3926">
        <w:rPr>
          <w:rFonts w:ascii="Times New Roman" w:eastAsia="SimSun" w:hAnsi="Times New Roman"/>
          <w:sz w:val="20"/>
        </w:rPr>
        <w:t>-</w:t>
      </w:r>
      <w:r w:rsidR="00264721" w:rsidRPr="00264721">
        <w:rPr>
          <w:rFonts w:ascii="Times New Roman" w:hAnsi="Times New Roman"/>
          <w:sz w:val="20"/>
        </w:rPr>
        <w:t>Although wireless sensor networks (WSNs) are crucial parts of modern communication systems, their energy consumption and network longevity are severely constrained. Enhancements to the geographic and energy-efficient routing protocol (GF-EERP) are suggested in this study. This we do by use of precise node location info which in turn improves routing decisions.</w:t>
      </w:r>
    </w:p>
    <w:p w14:paraId="1E6E3B13" w14:textId="77777777" w:rsidR="00264721" w:rsidRPr="00264721" w:rsidRDefault="00264721" w:rsidP="00264721">
      <w:pPr>
        <w:jc w:val="both"/>
        <w:rPr>
          <w:rFonts w:ascii="Times New Roman" w:hAnsi="Times New Roman"/>
          <w:sz w:val="20"/>
        </w:rPr>
      </w:pPr>
      <w:r w:rsidRPr="00264721">
        <w:rPr>
          <w:rFonts w:ascii="Times New Roman" w:hAnsi="Times New Roman"/>
          <w:sz w:val="20"/>
        </w:rPr>
        <w:t>The protocol will also incorporate reinforcement learning algorithms. To make adaptive routing techniques possible, which improve network efficiency and accomplish balanced traffic distribution. On a number of performance metrics, including latency, packet delivery ratio, network lifetime, and energy consumption, the suggested approach will be carefully contrasted and examined with alternative routing methods. The simulation results will demonstrate that, in a variety of network circumstances, the enhanced GF-EERP will offer superior scalability and reliability compared to the current protocols. In order to enhance energy-efficient communications in WSNs and, consequently, guarantee dependable and sustainable network deployment, this study will highlight the significance of combining geographic routing with machine learning techniques.</w:t>
      </w:r>
    </w:p>
    <w:p w14:paraId="4C8A7E86"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b/>
          <w:bCs/>
          <w:sz w:val="20"/>
        </w:rPr>
        <w:t xml:space="preserve">Keywords: </w:t>
      </w:r>
      <w:r w:rsidRPr="005D3926">
        <w:rPr>
          <w:rFonts w:ascii="Times New Roman" w:hAnsi="Times New Roman"/>
          <w:sz w:val="20"/>
        </w:rPr>
        <w:t xml:space="preserve">Energy Efficiency, GF-EERP, Geographic Routing Protocol, Network Lifetime, Node Localization, Reinforcement Learning, Traffic Balancing, Wireless Sensor Networks. </w:t>
      </w:r>
    </w:p>
    <w:p w14:paraId="7824BD35" w14:textId="77777777" w:rsidR="0037274B" w:rsidRPr="005D3926" w:rsidRDefault="0037274B" w:rsidP="00F21452">
      <w:pPr>
        <w:pStyle w:val="Heading1"/>
        <w:keepLines/>
        <w:numPr>
          <w:ilvl w:val="0"/>
          <w:numId w:val="18"/>
        </w:numPr>
        <w:suppressAutoHyphens/>
        <w:spacing w:before="0" w:after="0"/>
        <w:ind w:left="0" w:firstLine="0"/>
        <w:jc w:val="center"/>
        <w:rPr>
          <w:rFonts w:ascii="Times New Roman" w:hAnsi="Times New Roman"/>
          <w:sz w:val="20"/>
        </w:rPr>
      </w:pPr>
      <w:r w:rsidRPr="005D3926">
        <w:rPr>
          <w:rFonts w:ascii="Times New Roman" w:hAnsi="Times New Roman"/>
          <w:sz w:val="20"/>
        </w:rPr>
        <w:t>INTRODUCTION</w:t>
      </w:r>
    </w:p>
    <w:p w14:paraId="347B94FD" w14:textId="7393D48B"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WSNs are used for real-time data collection in many fields. That energy is the great issue [1]. Geographic and Energy-Aware Routing Protocols, such as GF-EERP, have been developed to use remaining energy and node location to achieve optimum energy efficiency [2]. Unfortunately, load imbalance and wasteful route discovery plague current methods. Traffic balance and responsiveness to shifting network conditions can be effectively addressed by using Reinforcement Learning (RL) [3]. By way of less redundant transmissions and better energy conservation, Reinforcement Learning based routing develops smart paths [4]. An enhanced GF-EERP protocol is presented in this study, which uses RL mechanisms and node location to guarantee effective routing. In order to address some of the shortcomings of current models, the suggested protocol seeks to increase the network lifetime and overall performance [5]. </w:t>
      </w:r>
    </w:p>
    <w:p w14:paraId="040F75C5" w14:textId="77777777" w:rsidR="0037274B" w:rsidRPr="005D3926" w:rsidRDefault="0037274B" w:rsidP="00F21452">
      <w:pPr>
        <w:pStyle w:val="Heading1"/>
        <w:keepLines/>
        <w:numPr>
          <w:ilvl w:val="0"/>
          <w:numId w:val="18"/>
        </w:numPr>
        <w:tabs>
          <w:tab w:val="left" w:pos="0"/>
        </w:tabs>
        <w:suppressAutoHyphens/>
        <w:spacing w:after="0"/>
        <w:ind w:left="360" w:hanging="360"/>
        <w:jc w:val="center"/>
        <w:rPr>
          <w:rFonts w:ascii="Times New Roman" w:hAnsi="Times New Roman"/>
          <w:sz w:val="20"/>
        </w:rPr>
      </w:pPr>
      <w:r w:rsidRPr="005D3926">
        <w:rPr>
          <w:rFonts w:ascii="Times New Roman" w:hAnsi="Times New Roman"/>
          <w:sz w:val="20"/>
        </w:rPr>
        <w:t>OBJECTIVE AND RELATED WORK</w:t>
      </w:r>
    </w:p>
    <w:p w14:paraId="6025C175" w14:textId="77777777"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Recent research focusing on enhancing routing protocol effectiveness in wireless sensor networks through the utilization of node location to save energy and extend network lifetime is </w:t>
      </w:r>
      <w:r w:rsidRPr="005D3926">
        <w:rPr>
          <w:rFonts w:ascii="Times New Roman" w:hAnsi="Times New Roman"/>
          <w:b w:val="0"/>
          <w:sz w:val="20"/>
          <w:lang w:eastAsia="zh-CN"/>
        </w:rPr>
        <w:t>comparable.  In addition, they include research employing reinforcement learning algorithms to balance network traffic, make more effective routing decisions, and react to changing situations. Also, recent research involves testing and comparing various protocols on the basis of key performance factors such as energy consumption, latency, throughput, and packet delivery ratio to establish a benchmark for measuring innovative approaches.</w:t>
      </w:r>
    </w:p>
    <w:p w14:paraId="237B9CDE" w14:textId="77777777" w:rsidR="0037274B" w:rsidRPr="005D3926" w:rsidRDefault="0037274B" w:rsidP="00F21452">
      <w:pPr>
        <w:pStyle w:val="Heading1"/>
        <w:keepLines/>
        <w:numPr>
          <w:ilvl w:val="0"/>
          <w:numId w:val="18"/>
        </w:numPr>
        <w:suppressAutoHyphens/>
        <w:spacing w:after="0"/>
        <w:ind w:left="0" w:firstLine="0"/>
        <w:jc w:val="center"/>
        <w:rPr>
          <w:rFonts w:ascii="Times New Roman" w:hAnsi="Times New Roman"/>
          <w:sz w:val="20"/>
        </w:rPr>
      </w:pPr>
      <w:r w:rsidRPr="005D3926">
        <w:rPr>
          <w:rFonts w:ascii="Times New Roman" w:hAnsi="Times New Roman"/>
          <w:sz w:val="20"/>
        </w:rPr>
        <w:t>LITERATURE REVIEW</w:t>
      </w:r>
    </w:p>
    <w:p w14:paraId="583DB1AF" w14:textId="77777777" w:rsidR="0037274B" w:rsidRPr="005D3926" w:rsidRDefault="0037274B" w:rsidP="00F21452">
      <w:pPr>
        <w:jc w:val="both"/>
        <w:rPr>
          <w:rFonts w:ascii="Times New Roman" w:hAnsi="Times New Roman"/>
          <w:color w:val="FF0000"/>
          <w:sz w:val="20"/>
        </w:rPr>
      </w:pPr>
      <w:r w:rsidRPr="005D3926">
        <w:rPr>
          <w:rFonts w:ascii="Times New Roman" w:hAnsi="Times New Roman"/>
          <w:sz w:val="20"/>
        </w:rPr>
        <w:t>To improve overall performance and network lifetime, which in turn mitigates some of the drawbacks of present solutions [5]. The performance will be compared to current protocols using criteria such as energy usage, packet delivery ratio, and network lifetime</w:t>
      </w:r>
      <w:r w:rsidRPr="005D3926">
        <w:rPr>
          <w:rFonts w:ascii="Times New Roman" w:hAnsi="Times New Roman"/>
          <w:color w:val="000000" w:themeColor="text1"/>
          <w:sz w:val="20"/>
        </w:rPr>
        <w:t>. (</w:t>
      </w:r>
      <w:proofErr w:type="spellStart"/>
      <w:r w:rsidRPr="005D3926">
        <w:rPr>
          <w:rFonts w:ascii="Times New Roman" w:hAnsi="Times New Roman"/>
          <w:color w:val="000000" w:themeColor="text1"/>
          <w:sz w:val="20"/>
        </w:rPr>
        <w:t>Bairagi</w:t>
      </w:r>
      <w:proofErr w:type="spellEnd"/>
      <w:r w:rsidRPr="005D3926">
        <w:rPr>
          <w:rFonts w:ascii="Times New Roman" w:hAnsi="Times New Roman"/>
          <w:color w:val="000000" w:themeColor="text1"/>
          <w:sz w:val="20"/>
        </w:rPr>
        <w:t xml:space="preserve"> et al., 2024). </w:t>
      </w:r>
      <w:r w:rsidRPr="005D3926">
        <w:rPr>
          <w:rFonts w:ascii="Times New Roman" w:hAnsi="Times New Roman"/>
          <w:sz w:val="20"/>
        </w:rPr>
        <w:t xml:space="preserve">For large-scale WSNs, </w:t>
      </w:r>
      <w:proofErr w:type="spellStart"/>
      <w:r w:rsidRPr="005D3926">
        <w:rPr>
          <w:rFonts w:ascii="Times New Roman" w:hAnsi="Times New Roman"/>
          <w:sz w:val="20"/>
        </w:rPr>
        <w:t>Karthigeya</w:t>
      </w:r>
      <w:proofErr w:type="spellEnd"/>
      <w:r w:rsidRPr="005D3926">
        <w:rPr>
          <w:rFonts w:ascii="Times New Roman" w:hAnsi="Times New Roman"/>
          <w:sz w:val="20"/>
        </w:rPr>
        <w:t xml:space="preserve"> S.'s paper suggests a hybrid wireless sensor network communication protocol that will increase the network's lifespan and energy efficiency. Optimal control packet sizes and improved cluster head (CH) selection metrics can further optimize the protocol, which compromises practicality and performance</w:t>
      </w:r>
      <w:r w:rsidRPr="005D3926">
        <w:rPr>
          <w:rFonts w:ascii="Times New Roman" w:hAnsi="Times New Roman"/>
          <w:color w:val="000000" w:themeColor="text1"/>
          <w:sz w:val="20"/>
        </w:rPr>
        <w:t>. (</w:t>
      </w:r>
      <w:proofErr w:type="spellStart"/>
      <w:r w:rsidRPr="005D3926">
        <w:rPr>
          <w:rFonts w:ascii="Times New Roman" w:hAnsi="Times New Roman"/>
          <w:color w:val="000000" w:themeColor="text1"/>
          <w:sz w:val="20"/>
        </w:rPr>
        <w:t>Karthigeyan</w:t>
      </w:r>
      <w:proofErr w:type="spellEnd"/>
      <w:r w:rsidRPr="005D3926">
        <w:rPr>
          <w:rFonts w:ascii="Times New Roman" w:hAnsi="Times New Roman"/>
          <w:color w:val="000000" w:themeColor="text1"/>
          <w:sz w:val="20"/>
        </w:rPr>
        <w:t xml:space="preserve"> et al., 2025). </w:t>
      </w:r>
    </w:p>
    <w:p w14:paraId="36F83DCE" w14:textId="77777777" w:rsidR="00391281"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Wireless Sensor Networks (WSNs), as reported by Al-Healy, are a revolutionary technology for the perception and interaction of the physical world. In terms of performance, AODV is dynamic, GPSR is very scalable, and PEGASIS and LEACH are energy efficient. </w:t>
      </w:r>
      <w:r w:rsidRPr="005D3926">
        <w:rPr>
          <w:rFonts w:ascii="Times New Roman" w:hAnsi="Times New Roman"/>
          <w:color w:val="000000" w:themeColor="text1"/>
          <w:sz w:val="20"/>
        </w:rPr>
        <w:t xml:space="preserve">(Al-Healy and Ibrahim, 2025). </w:t>
      </w:r>
      <w:proofErr w:type="spellStart"/>
      <w:r w:rsidRPr="005D3926">
        <w:rPr>
          <w:rFonts w:ascii="Times New Roman" w:hAnsi="Times New Roman"/>
          <w:sz w:val="20"/>
        </w:rPr>
        <w:t>Yajadda</w:t>
      </w:r>
      <w:proofErr w:type="spellEnd"/>
      <w:r w:rsidRPr="005D3926">
        <w:rPr>
          <w:rFonts w:ascii="Times New Roman" w:hAnsi="Times New Roman"/>
          <w:sz w:val="20"/>
        </w:rPr>
        <w:t>, which presents a routing that dynamically deals with network congestion via the use of shortest path algorithms along with reinforcement and Q-learning. It is fit for what is to come in network administration and also puts forth itself in many network settings</w:t>
      </w:r>
      <w:r w:rsidRPr="005D3926">
        <w:rPr>
          <w:rFonts w:ascii="Times New Roman" w:hAnsi="Times New Roman"/>
          <w:color w:val="000000" w:themeColor="text1"/>
          <w:sz w:val="20"/>
        </w:rPr>
        <w:t>. (</w:t>
      </w:r>
      <w:proofErr w:type="spellStart"/>
      <w:r w:rsidRPr="005D3926">
        <w:rPr>
          <w:rFonts w:ascii="Times New Roman" w:hAnsi="Times New Roman"/>
          <w:color w:val="000000" w:themeColor="text1"/>
          <w:sz w:val="20"/>
        </w:rPr>
        <w:t>Yajadda</w:t>
      </w:r>
      <w:proofErr w:type="spellEnd"/>
      <w:r w:rsidRPr="005D3926">
        <w:rPr>
          <w:rFonts w:ascii="Times New Roman" w:hAnsi="Times New Roman"/>
          <w:color w:val="000000" w:themeColor="text1"/>
          <w:sz w:val="20"/>
        </w:rPr>
        <w:t xml:space="preserve"> and </w:t>
      </w:r>
      <w:proofErr w:type="spellStart"/>
      <w:r w:rsidRPr="005D3926">
        <w:rPr>
          <w:rFonts w:ascii="Times New Roman" w:hAnsi="Times New Roman"/>
          <w:color w:val="000000" w:themeColor="text1"/>
          <w:sz w:val="20"/>
        </w:rPr>
        <w:t>Safaei</w:t>
      </w:r>
      <w:proofErr w:type="spellEnd"/>
      <w:r w:rsidRPr="005D3926">
        <w:rPr>
          <w:rFonts w:ascii="Times New Roman" w:hAnsi="Times New Roman"/>
          <w:color w:val="000000" w:themeColor="text1"/>
          <w:sz w:val="20"/>
        </w:rPr>
        <w:t xml:space="preserve">, 2023).   </w:t>
      </w:r>
    </w:p>
    <w:p w14:paraId="2F61B76D" w14:textId="58E07BBF" w:rsidR="00211265" w:rsidRPr="005D3926" w:rsidRDefault="00211265" w:rsidP="00F21452">
      <w:pPr>
        <w:spacing w:before="240"/>
        <w:jc w:val="both"/>
        <w:rPr>
          <w:rFonts w:ascii="Times New Roman" w:hAnsi="Times New Roman"/>
          <w:sz w:val="20"/>
        </w:rPr>
      </w:pPr>
      <w:proofErr w:type="spellStart"/>
      <w:r w:rsidRPr="005D3926">
        <w:rPr>
          <w:rFonts w:ascii="Times New Roman" w:hAnsi="Times New Roman"/>
          <w:sz w:val="20"/>
        </w:rPr>
        <w:t>Arunkumar</w:t>
      </w:r>
      <w:proofErr w:type="spellEnd"/>
      <w:r w:rsidRPr="005D3926">
        <w:rPr>
          <w:rFonts w:ascii="Times New Roman" w:hAnsi="Times New Roman"/>
          <w:sz w:val="20"/>
        </w:rPr>
        <w:t xml:space="preserve"> et al. (2022) outline an energy-efficient and secure routing algorithm in their patent for Mobile Ad-hoc Networks (MANETs) by integrating Artificial Intelligence (AI) with Internet of Things (</w:t>
      </w:r>
      <w:proofErr w:type="spellStart"/>
      <w:r w:rsidRPr="005D3926">
        <w:rPr>
          <w:rFonts w:ascii="Times New Roman" w:hAnsi="Times New Roman"/>
          <w:sz w:val="20"/>
        </w:rPr>
        <w:t>IoT</w:t>
      </w:r>
      <w:proofErr w:type="spellEnd"/>
      <w:r w:rsidRPr="005D3926">
        <w:rPr>
          <w:rFonts w:ascii="Times New Roman" w:hAnsi="Times New Roman"/>
          <w:sz w:val="20"/>
        </w:rPr>
        <w:t>) technologies. It focuses on optimizing data paths to minimize power consumption while ensuring the network remains protected against potential security threats.</w:t>
      </w:r>
    </w:p>
    <w:p w14:paraId="3B68729D" w14:textId="521FF75E" w:rsidR="0037274B" w:rsidRPr="005D3926" w:rsidRDefault="0037274B" w:rsidP="00F21452">
      <w:pPr>
        <w:spacing w:before="240"/>
        <w:jc w:val="both"/>
        <w:rPr>
          <w:rFonts w:ascii="Times New Roman" w:hAnsi="Times New Roman"/>
          <w:sz w:val="20"/>
        </w:rPr>
      </w:pPr>
      <w:proofErr w:type="spellStart"/>
      <w:r w:rsidRPr="005D3926">
        <w:rPr>
          <w:rFonts w:ascii="Times New Roman" w:hAnsi="Times New Roman"/>
          <w:sz w:val="20"/>
        </w:rPr>
        <w:t>Abujassar</w:t>
      </w:r>
      <w:proofErr w:type="spellEnd"/>
      <w:r w:rsidRPr="005D3926">
        <w:rPr>
          <w:rFonts w:ascii="Times New Roman" w:hAnsi="Times New Roman"/>
          <w:sz w:val="20"/>
        </w:rPr>
        <w:t xml:space="preserve"> is that due to resource and connection reliability issues, effective data management is a must in the age of Internet of Things and Low Power and </w:t>
      </w:r>
      <w:proofErr w:type="spellStart"/>
      <w:r w:rsidRPr="005D3926">
        <w:rPr>
          <w:rFonts w:ascii="Times New Roman" w:hAnsi="Times New Roman"/>
          <w:sz w:val="20"/>
        </w:rPr>
        <w:t>Lossy</w:t>
      </w:r>
      <w:proofErr w:type="spellEnd"/>
      <w:r w:rsidRPr="005D3926">
        <w:rPr>
          <w:rFonts w:ascii="Times New Roman" w:hAnsi="Times New Roman"/>
          <w:sz w:val="20"/>
        </w:rPr>
        <w:t xml:space="preserve"> Networks (LLNs). (</w:t>
      </w:r>
      <w:proofErr w:type="spellStart"/>
      <w:r w:rsidRPr="005D3926">
        <w:rPr>
          <w:rFonts w:ascii="Times New Roman" w:hAnsi="Times New Roman"/>
          <w:sz w:val="20"/>
        </w:rPr>
        <w:t>Abujassar</w:t>
      </w:r>
      <w:proofErr w:type="spellEnd"/>
      <w:r w:rsidRPr="005D3926">
        <w:rPr>
          <w:rFonts w:ascii="Times New Roman" w:hAnsi="Times New Roman"/>
          <w:sz w:val="20"/>
        </w:rPr>
        <w:t>, 2024).  (</w:t>
      </w:r>
      <w:proofErr w:type="spellStart"/>
      <w:r w:rsidRPr="005D3926">
        <w:rPr>
          <w:rFonts w:ascii="Times New Roman" w:hAnsi="Times New Roman"/>
          <w:sz w:val="20"/>
        </w:rPr>
        <w:t>Abujassar</w:t>
      </w:r>
      <w:proofErr w:type="spellEnd"/>
      <w:r w:rsidRPr="005D3926">
        <w:rPr>
          <w:rFonts w:ascii="Times New Roman" w:hAnsi="Times New Roman"/>
          <w:sz w:val="20"/>
        </w:rPr>
        <w:t xml:space="preserve">, 2024). </w:t>
      </w:r>
      <w:proofErr w:type="spellStart"/>
      <w:r w:rsidRPr="005D3926">
        <w:rPr>
          <w:rFonts w:ascii="Times New Roman" w:hAnsi="Times New Roman"/>
          <w:sz w:val="20"/>
        </w:rPr>
        <w:t>Alhihi</w:t>
      </w:r>
      <w:proofErr w:type="spellEnd"/>
      <w:r w:rsidRPr="005D3926">
        <w:rPr>
          <w:rFonts w:ascii="Times New Roman" w:hAnsi="Times New Roman"/>
          <w:sz w:val="20"/>
        </w:rPr>
        <w:t xml:space="preserve"> reports that WSNs are made up of low-cost, low-power nodes that collect and forward environmental data for health care, disaster monitoring, and other uses. (</w:t>
      </w:r>
      <w:proofErr w:type="spellStart"/>
      <w:r w:rsidRPr="005D3926">
        <w:rPr>
          <w:rFonts w:ascii="Times New Roman" w:hAnsi="Times New Roman"/>
          <w:sz w:val="20"/>
        </w:rPr>
        <w:t>Alhihi</w:t>
      </w:r>
      <w:proofErr w:type="spellEnd"/>
      <w:r w:rsidRPr="005D3926">
        <w:rPr>
          <w:rFonts w:ascii="Times New Roman" w:hAnsi="Times New Roman"/>
          <w:sz w:val="20"/>
        </w:rPr>
        <w:t>, 2017).</w:t>
      </w:r>
    </w:p>
    <w:p w14:paraId="3101B4B2" w14:textId="77777777" w:rsidR="0037274B" w:rsidRPr="005D3926" w:rsidRDefault="0037274B" w:rsidP="00F21452">
      <w:pPr>
        <w:jc w:val="both"/>
        <w:rPr>
          <w:rFonts w:ascii="Times New Roman" w:hAnsi="Times New Roman"/>
          <w:sz w:val="20"/>
        </w:rPr>
      </w:pPr>
      <w:r w:rsidRPr="005D3926">
        <w:rPr>
          <w:rFonts w:ascii="Times New Roman" w:hAnsi="Times New Roman"/>
          <w:sz w:val="20"/>
        </w:rPr>
        <w:t xml:space="preserve">The presented Taylor C-SSA algorithm, which puts together the Taylor series, Cat Swarm Optimization, and </w:t>
      </w:r>
      <w:proofErr w:type="spellStart"/>
      <w:r w:rsidRPr="005D3926">
        <w:rPr>
          <w:rFonts w:ascii="Times New Roman" w:hAnsi="Times New Roman"/>
          <w:sz w:val="20"/>
        </w:rPr>
        <w:t>Salp</w:t>
      </w:r>
      <w:proofErr w:type="spellEnd"/>
      <w:r w:rsidRPr="005D3926">
        <w:rPr>
          <w:rFonts w:ascii="Times New Roman" w:hAnsi="Times New Roman"/>
          <w:sz w:val="20"/>
        </w:rPr>
        <w:t xml:space="preserve"> Swarm </w:t>
      </w:r>
      <w:r w:rsidRPr="005D3926">
        <w:rPr>
          <w:rFonts w:ascii="Times New Roman" w:hAnsi="Times New Roman"/>
          <w:sz w:val="20"/>
        </w:rPr>
        <w:lastRenderedPageBreak/>
        <w:t>Algorithm, forms the base of the security-focused multi-hop routing. (</w:t>
      </w:r>
      <w:proofErr w:type="spellStart"/>
      <w:r w:rsidRPr="005D3926">
        <w:rPr>
          <w:rFonts w:ascii="Times New Roman" w:hAnsi="Times New Roman"/>
          <w:sz w:val="20"/>
        </w:rPr>
        <w:t>Vinitha</w:t>
      </w:r>
      <w:proofErr w:type="spellEnd"/>
      <w:r w:rsidRPr="005D3926">
        <w:rPr>
          <w:rFonts w:ascii="Times New Roman" w:hAnsi="Times New Roman"/>
          <w:sz w:val="20"/>
        </w:rPr>
        <w:t xml:space="preserve"> and Rukmini, 2022).</w:t>
      </w:r>
      <w:r w:rsidRPr="005D3926">
        <w:rPr>
          <w:rFonts w:ascii="Times New Roman" w:hAnsi="Times New Roman"/>
          <w:color w:val="FF0000"/>
          <w:sz w:val="20"/>
        </w:rPr>
        <w:t xml:space="preserve"> </w:t>
      </w:r>
    </w:p>
    <w:p w14:paraId="297DEB54" w14:textId="77777777" w:rsidR="0037274B" w:rsidRPr="005D3926" w:rsidRDefault="0037274B" w:rsidP="00F21452">
      <w:pPr>
        <w:spacing w:before="240" w:after="240"/>
        <w:jc w:val="both"/>
        <w:rPr>
          <w:rFonts w:ascii="Times New Roman" w:hAnsi="Times New Roman"/>
          <w:sz w:val="20"/>
        </w:rPr>
      </w:pPr>
      <w:r w:rsidRPr="005D3926">
        <w:rPr>
          <w:rFonts w:ascii="Times New Roman" w:hAnsi="Times New Roman"/>
          <w:sz w:val="20"/>
        </w:rPr>
        <w:t xml:space="preserve">In the field of Person Re-Identification, which is a great computer vision issue for smart cities and security in </w:t>
      </w:r>
      <w:proofErr w:type="spellStart"/>
      <w:r w:rsidRPr="005D3926">
        <w:rPr>
          <w:rFonts w:ascii="Times New Roman" w:hAnsi="Times New Roman"/>
          <w:sz w:val="20"/>
        </w:rPr>
        <w:t>Boujou</w:t>
      </w:r>
      <w:proofErr w:type="spellEnd"/>
      <w:r w:rsidRPr="005D3926">
        <w:rPr>
          <w:rFonts w:ascii="Times New Roman" w:hAnsi="Times New Roman"/>
          <w:sz w:val="20"/>
        </w:rPr>
        <w:t>, there are barriers to this, including the change in lighting, busy background settings, and people who are covered by others, who also have similar looks and dynamic settings. (</w:t>
      </w:r>
      <w:proofErr w:type="spellStart"/>
      <w:r w:rsidRPr="005D3926">
        <w:rPr>
          <w:rFonts w:ascii="Times New Roman" w:hAnsi="Times New Roman"/>
          <w:sz w:val="20"/>
        </w:rPr>
        <w:t>Boujou</w:t>
      </w:r>
      <w:proofErr w:type="spellEnd"/>
      <w:r w:rsidRPr="005D3926">
        <w:rPr>
          <w:rFonts w:ascii="Times New Roman" w:hAnsi="Times New Roman"/>
          <w:sz w:val="20"/>
        </w:rPr>
        <w:t xml:space="preserve"> et al., 2024).  As for the Mustafa report, the routing protocols that are put forth are useful for network communication as they do the job of path selection and data delivery. (Mustafa and </w:t>
      </w:r>
      <w:proofErr w:type="spellStart"/>
      <w:r w:rsidRPr="005D3926">
        <w:rPr>
          <w:rFonts w:ascii="Times New Roman" w:hAnsi="Times New Roman"/>
          <w:sz w:val="20"/>
        </w:rPr>
        <w:t>Abaker</w:t>
      </w:r>
      <w:proofErr w:type="spellEnd"/>
      <w:r w:rsidRPr="005D3926">
        <w:rPr>
          <w:rFonts w:ascii="Times New Roman" w:hAnsi="Times New Roman"/>
          <w:sz w:val="20"/>
        </w:rPr>
        <w:t xml:space="preserve">, 2024). </w:t>
      </w:r>
    </w:p>
    <w:p w14:paraId="5EB9C71C" w14:textId="77777777" w:rsidR="0037274B" w:rsidRPr="005D3926" w:rsidRDefault="0037274B" w:rsidP="00F21452">
      <w:pPr>
        <w:spacing w:before="240"/>
        <w:jc w:val="both"/>
        <w:rPr>
          <w:rFonts w:ascii="Times New Roman" w:hAnsi="Times New Roman"/>
          <w:sz w:val="20"/>
        </w:rPr>
      </w:pPr>
      <w:proofErr w:type="spellStart"/>
      <w:r w:rsidRPr="005D3926">
        <w:rPr>
          <w:rFonts w:ascii="Times New Roman" w:hAnsi="Times New Roman"/>
          <w:sz w:val="20"/>
        </w:rPr>
        <w:t>IoT</w:t>
      </w:r>
      <w:proofErr w:type="spellEnd"/>
      <w:r w:rsidRPr="005D3926">
        <w:rPr>
          <w:rFonts w:ascii="Times New Roman" w:hAnsi="Times New Roman"/>
          <w:sz w:val="20"/>
        </w:rPr>
        <w:t xml:space="preserve">-based Quantum Wireless Sensor Networks (Q-WSNs), according to </w:t>
      </w:r>
      <w:proofErr w:type="spellStart"/>
      <w:r w:rsidRPr="005D3926">
        <w:rPr>
          <w:rFonts w:ascii="Times New Roman" w:hAnsi="Times New Roman"/>
          <w:sz w:val="20"/>
        </w:rPr>
        <w:t>Ramkumar</w:t>
      </w:r>
      <w:proofErr w:type="spellEnd"/>
      <w:r w:rsidRPr="005D3926">
        <w:rPr>
          <w:rFonts w:ascii="Times New Roman" w:hAnsi="Times New Roman"/>
          <w:sz w:val="20"/>
        </w:rPr>
        <w:t xml:space="preserve">, integrate </w:t>
      </w:r>
      <w:proofErr w:type="spellStart"/>
      <w:r w:rsidRPr="005D3926">
        <w:rPr>
          <w:rFonts w:ascii="Times New Roman" w:hAnsi="Times New Roman"/>
          <w:sz w:val="20"/>
        </w:rPr>
        <w:t>IoT</w:t>
      </w:r>
      <w:proofErr w:type="spellEnd"/>
      <w:r w:rsidRPr="005D3926">
        <w:rPr>
          <w:rFonts w:ascii="Times New Roman" w:hAnsi="Times New Roman"/>
          <w:sz w:val="20"/>
        </w:rPr>
        <w:t xml:space="preserve"> and quantum computing to provide end-to-end communication and information processing capabilities. (</w:t>
      </w:r>
      <w:proofErr w:type="spellStart"/>
      <w:r w:rsidRPr="005D3926">
        <w:rPr>
          <w:rFonts w:ascii="Times New Roman" w:hAnsi="Times New Roman"/>
          <w:sz w:val="20"/>
        </w:rPr>
        <w:t>Ramkumar</w:t>
      </w:r>
      <w:proofErr w:type="spellEnd"/>
      <w:r w:rsidRPr="005D3926">
        <w:rPr>
          <w:rFonts w:ascii="Times New Roman" w:hAnsi="Times New Roman"/>
          <w:sz w:val="20"/>
        </w:rPr>
        <w:t xml:space="preserve"> et al., 2024).  Wang and Xing say the proposed </w:t>
      </w:r>
      <w:proofErr w:type="spellStart"/>
      <w:r w:rsidRPr="005D3926">
        <w:rPr>
          <w:rFonts w:ascii="Times New Roman" w:hAnsi="Times New Roman"/>
          <w:sz w:val="20"/>
        </w:rPr>
        <w:t>QTGrid</w:t>
      </w:r>
      <w:proofErr w:type="spellEnd"/>
      <w:r w:rsidRPr="005D3926">
        <w:rPr>
          <w:rFonts w:ascii="Times New Roman" w:hAnsi="Times New Roman"/>
          <w:sz w:val="20"/>
        </w:rPr>
        <w:t xml:space="preserve"> (quad tree grid) protocol enhances the network by partitioning the area to be sensed into clusters, using the least energy possible, and using spatial queries to the best effect. (Wang et al., 2019).</w:t>
      </w:r>
    </w:p>
    <w:p w14:paraId="181875F6"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An energy-efficient geographic routing protocol (GRP) uses position sensing to determine the shortest path for data transfer, improving network performance. (Sharma and Agarwal, 2023). By using the coordinates of nearby nodes to the base station (BS), </w:t>
      </w:r>
      <w:proofErr w:type="spellStart"/>
      <w:r w:rsidRPr="005D3926">
        <w:rPr>
          <w:rFonts w:ascii="Times New Roman" w:hAnsi="Times New Roman"/>
          <w:sz w:val="20"/>
        </w:rPr>
        <w:t>Redjimi</w:t>
      </w:r>
      <w:proofErr w:type="spellEnd"/>
      <w:r w:rsidRPr="005D3926">
        <w:rPr>
          <w:rFonts w:ascii="Times New Roman" w:hAnsi="Times New Roman"/>
          <w:sz w:val="20"/>
        </w:rPr>
        <w:t>, and the recommended geographical routing algorithm for Wireless Sensor Networks (WSNs), maximizes network efficiency and minimizes energy waste during data transmission. (</w:t>
      </w:r>
      <w:proofErr w:type="spellStart"/>
      <w:r w:rsidRPr="005D3926">
        <w:rPr>
          <w:rFonts w:ascii="Times New Roman" w:hAnsi="Times New Roman"/>
          <w:sz w:val="20"/>
        </w:rPr>
        <w:t>Redjimi</w:t>
      </w:r>
      <w:proofErr w:type="spellEnd"/>
      <w:r w:rsidRPr="005D3926">
        <w:rPr>
          <w:rFonts w:ascii="Times New Roman" w:hAnsi="Times New Roman"/>
          <w:sz w:val="20"/>
        </w:rPr>
        <w:t xml:space="preserve"> et al., 2021). Luo reported that the GEBOR protocol, which they put forth, used geographic location and energy as parameters to achieve a balance between energy use and throughput, which in turn maximized network</w:t>
      </w:r>
      <w:r w:rsidRPr="005D3926">
        <w:rPr>
          <w:rFonts w:ascii="Times New Roman" w:hAnsi="Times New Roman"/>
          <w:color w:val="000000"/>
          <w:shd w:val="clear" w:color="auto" w:fill="FBFCFE"/>
        </w:rPr>
        <w:t xml:space="preserve"> </w:t>
      </w:r>
      <w:r w:rsidRPr="005D3926">
        <w:rPr>
          <w:rFonts w:ascii="Times New Roman" w:hAnsi="Times New Roman"/>
          <w:sz w:val="20"/>
        </w:rPr>
        <w:t xml:space="preserve">efficiency. (Luo and </w:t>
      </w:r>
      <w:r w:rsidRPr="005D3926">
        <w:rPr>
          <w:rFonts w:ascii="Times New Roman" w:hAnsi="Times New Roman"/>
          <w:color w:val="000000" w:themeColor="text1"/>
          <w:sz w:val="20"/>
        </w:rPr>
        <w:t>Wang</w:t>
      </w:r>
      <w:r w:rsidRPr="005D3926">
        <w:rPr>
          <w:rFonts w:ascii="Times New Roman" w:hAnsi="Times New Roman"/>
          <w:sz w:val="20"/>
        </w:rPr>
        <w:t>, 2018).</w:t>
      </w:r>
    </w:p>
    <w:p w14:paraId="7D720A59"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Sridhar reports on the use of a dynamic cluster-based duty cycle in the novel geographic routing protocol, which puts forth a clustering approach that guarantees the lowest energy use during data transmission. (Sridhar and </w:t>
      </w:r>
      <w:proofErr w:type="spellStart"/>
      <w:r w:rsidRPr="005D3926">
        <w:rPr>
          <w:rFonts w:ascii="Times New Roman" w:hAnsi="Times New Roman"/>
          <w:sz w:val="20"/>
        </w:rPr>
        <w:t>Pankajavalli</w:t>
      </w:r>
      <w:proofErr w:type="spellEnd"/>
      <w:r w:rsidRPr="005D3926">
        <w:rPr>
          <w:rFonts w:ascii="Times New Roman" w:hAnsi="Times New Roman"/>
          <w:sz w:val="20"/>
        </w:rPr>
        <w:t>, 2023). Wang aims to enhance wireless sensor networks' performance; the study combines a routing protocol with coverage control techniques. A node collaborative scheduling method alleviates the latency and lowers the energy consumption in the network by minimizing the active nodes and the created packets. (Wang et al., 2024).</w:t>
      </w:r>
    </w:p>
    <w:p w14:paraId="1B03EA13" w14:textId="77777777" w:rsidR="0037274B" w:rsidRPr="005D3926" w:rsidRDefault="0037274B" w:rsidP="00F21452">
      <w:pPr>
        <w:spacing w:before="240"/>
        <w:jc w:val="both"/>
        <w:rPr>
          <w:rFonts w:ascii="Times New Roman" w:hAnsi="Times New Roman"/>
          <w:sz w:val="20"/>
        </w:rPr>
      </w:pPr>
      <w:proofErr w:type="spellStart"/>
      <w:r w:rsidRPr="005D3926">
        <w:rPr>
          <w:rFonts w:ascii="Times New Roman" w:hAnsi="Times New Roman"/>
          <w:sz w:val="20"/>
        </w:rPr>
        <w:t>Venkatesh</w:t>
      </w:r>
      <w:proofErr w:type="spellEnd"/>
      <w:r w:rsidRPr="005D3926">
        <w:rPr>
          <w:rFonts w:ascii="Times New Roman" w:hAnsi="Times New Roman"/>
          <w:sz w:val="20"/>
        </w:rPr>
        <w:t xml:space="preserve">, the THGOR routing protocol selects the two-hop geographic opportunistic routing (THGOR) protocol. THGOR improves packet delivery, energy utilization, and packet transmit delays metrics when compared to efficient </w:t>
      </w:r>
      <w:proofErr w:type="spellStart"/>
      <w:r w:rsidRPr="005D3926">
        <w:rPr>
          <w:rFonts w:ascii="Times New Roman" w:hAnsi="Times New Roman"/>
          <w:sz w:val="20"/>
        </w:rPr>
        <w:t>QoS</w:t>
      </w:r>
      <w:proofErr w:type="spellEnd"/>
      <w:r w:rsidRPr="005D3926">
        <w:rPr>
          <w:rFonts w:ascii="Times New Roman" w:hAnsi="Times New Roman"/>
          <w:sz w:val="20"/>
        </w:rPr>
        <w:t>-aware geographic opportunistic (EQGOR) and traditional geographic opportunistic routing (GOR) in wireless sensor networks. This maximizes overall network performance. (</w:t>
      </w:r>
      <w:proofErr w:type="spellStart"/>
      <w:r w:rsidRPr="005D3926">
        <w:rPr>
          <w:rFonts w:ascii="Times New Roman" w:hAnsi="Times New Roman"/>
          <w:sz w:val="20"/>
        </w:rPr>
        <w:t>Venkatesh</w:t>
      </w:r>
      <w:proofErr w:type="spellEnd"/>
      <w:r w:rsidRPr="005D3926">
        <w:rPr>
          <w:rFonts w:ascii="Times New Roman" w:hAnsi="Times New Roman"/>
          <w:sz w:val="20"/>
        </w:rPr>
        <w:t xml:space="preserve"> et al., 2019)</w:t>
      </w:r>
    </w:p>
    <w:p w14:paraId="0037AA8E" w14:textId="77777777"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According to the EA-TPGF-SS protocol, the addition of energy awareness and a sleep schedule to idle relay nodes increases the efficiency of the network. This method promotes the </w:t>
      </w:r>
      <w:r w:rsidRPr="005D3926">
        <w:rPr>
          <w:rFonts w:ascii="Times New Roman" w:hAnsi="Times New Roman"/>
          <w:sz w:val="20"/>
        </w:rPr>
        <w:t>conservation of energy by allowing nodes to remain sufficiently available for routing. (</w:t>
      </w:r>
      <w:proofErr w:type="spellStart"/>
      <w:r w:rsidRPr="005D3926">
        <w:rPr>
          <w:rFonts w:ascii="Times New Roman" w:hAnsi="Times New Roman"/>
          <w:sz w:val="20"/>
        </w:rPr>
        <w:t>Alafeef</w:t>
      </w:r>
      <w:proofErr w:type="spellEnd"/>
      <w:r w:rsidRPr="005D3926">
        <w:rPr>
          <w:rFonts w:ascii="Times New Roman" w:hAnsi="Times New Roman"/>
          <w:sz w:val="20"/>
        </w:rPr>
        <w:t xml:space="preserve"> et al., 2017).</w:t>
      </w:r>
    </w:p>
    <w:p w14:paraId="7296C048" w14:textId="77777777" w:rsidR="0037274B" w:rsidRPr="005D3926" w:rsidRDefault="0037274B" w:rsidP="00F21452">
      <w:pPr>
        <w:spacing w:before="240"/>
        <w:jc w:val="both"/>
        <w:rPr>
          <w:rFonts w:ascii="Times New Roman" w:hAnsi="Times New Roman"/>
          <w:shd w:val="clear" w:color="auto" w:fill="FBFCFE"/>
        </w:rPr>
      </w:pPr>
      <w:r w:rsidRPr="005D3926">
        <w:rPr>
          <w:rFonts w:ascii="Times New Roman" w:hAnsi="Times New Roman"/>
          <w:sz w:val="20"/>
        </w:rPr>
        <w:t>To improve network lifetime, focus on energy-efficient routing in Wireless Sensor Networks with a comparison of homogeneous and heterogeneous systems. In regard to time-sensitive applications, the focus is directed at lower energy</w:t>
      </w:r>
      <w:r w:rsidRPr="005D3926">
        <w:rPr>
          <w:rFonts w:ascii="Times New Roman" w:hAnsi="Times New Roman"/>
          <w:shd w:val="clear" w:color="auto" w:fill="FBFCFE"/>
        </w:rPr>
        <w:t xml:space="preserve"> </w:t>
      </w:r>
      <w:r w:rsidRPr="005D3926">
        <w:rPr>
          <w:rFonts w:ascii="Times New Roman" w:hAnsi="Times New Roman"/>
          <w:sz w:val="20"/>
        </w:rPr>
        <w:t>consumption with accurate data collection. (</w:t>
      </w:r>
      <w:proofErr w:type="spellStart"/>
      <w:r w:rsidRPr="005D3926">
        <w:rPr>
          <w:rFonts w:ascii="Times New Roman" w:hAnsi="Times New Roman"/>
          <w:sz w:val="20"/>
        </w:rPr>
        <w:t>Patheja</w:t>
      </w:r>
      <w:proofErr w:type="spellEnd"/>
      <w:r w:rsidRPr="005D3926">
        <w:rPr>
          <w:rFonts w:ascii="Times New Roman" w:hAnsi="Times New Roman"/>
          <w:sz w:val="20"/>
        </w:rPr>
        <w:t xml:space="preserve"> et al., 2012). </w:t>
      </w:r>
      <w:proofErr w:type="spellStart"/>
      <w:r w:rsidRPr="005D3926">
        <w:rPr>
          <w:rFonts w:ascii="Times New Roman" w:hAnsi="Times New Roman"/>
          <w:sz w:val="20"/>
        </w:rPr>
        <w:t>Waoo</w:t>
      </w:r>
      <w:proofErr w:type="spellEnd"/>
      <w:r w:rsidRPr="005D3926">
        <w:rPr>
          <w:rFonts w:ascii="Times New Roman" w:hAnsi="Times New Roman"/>
          <w:sz w:val="20"/>
        </w:rPr>
        <w:t xml:space="preserve"> and Sharma in 2018 report on the development of energy-efficient routing protocols for Wireless Sensor Networks (WSNs), which in turn put stress on extending network lifetime and reducing power usage. (</w:t>
      </w:r>
      <w:proofErr w:type="spellStart"/>
      <w:r w:rsidRPr="005D3926">
        <w:rPr>
          <w:rFonts w:ascii="Times New Roman" w:hAnsi="Times New Roman"/>
          <w:sz w:val="20"/>
        </w:rPr>
        <w:t>Waoo</w:t>
      </w:r>
      <w:proofErr w:type="spellEnd"/>
      <w:r w:rsidRPr="005D3926">
        <w:rPr>
          <w:rFonts w:ascii="Times New Roman" w:hAnsi="Times New Roman"/>
          <w:sz w:val="20"/>
        </w:rPr>
        <w:t xml:space="preserve"> and Sharma, 2018).</w:t>
      </w:r>
    </w:p>
    <w:p w14:paraId="1C5B7AED" w14:textId="77777777" w:rsidR="0037274B" w:rsidRPr="005D3926" w:rsidRDefault="0037274B" w:rsidP="00F21452">
      <w:pPr>
        <w:spacing w:before="240"/>
        <w:jc w:val="both"/>
        <w:rPr>
          <w:rFonts w:ascii="Times New Roman" w:hAnsi="Times New Roman"/>
          <w:sz w:val="20"/>
        </w:rPr>
      </w:pPr>
      <w:proofErr w:type="spellStart"/>
      <w:r w:rsidRPr="005D3926">
        <w:rPr>
          <w:rFonts w:ascii="Times New Roman" w:hAnsi="Times New Roman"/>
          <w:sz w:val="20"/>
        </w:rPr>
        <w:t>Ghaffari</w:t>
      </w:r>
      <w:proofErr w:type="spellEnd"/>
      <w:r w:rsidRPr="005D3926">
        <w:rPr>
          <w:rFonts w:ascii="Times New Roman" w:hAnsi="Times New Roman"/>
          <w:sz w:val="20"/>
        </w:rPr>
        <w:t xml:space="preserve"> et al. put forth the EQGR protocol, which does what it does to improve network efficiency by way of energy-efficient routing. From simulation studies, the EQGR maximizes network performance via reliable data delivery, reduced end-to-end latency, and improved on-time packet delivery. (</w:t>
      </w:r>
      <w:proofErr w:type="spellStart"/>
      <w:r w:rsidRPr="005D3926">
        <w:rPr>
          <w:rFonts w:ascii="Times New Roman" w:hAnsi="Times New Roman"/>
          <w:sz w:val="20"/>
        </w:rPr>
        <w:t>Ghaffari</w:t>
      </w:r>
      <w:proofErr w:type="spellEnd"/>
      <w:r w:rsidRPr="005D3926">
        <w:rPr>
          <w:rFonts w:ascii="Times New Roman" w:hAnsi="Times New Roman"/>
          <w:sz w:val="20"/>
        </w:rPr>
        <w:t xml:space="preserve"> et al., 2011). Yuan, the proposed Geography and Energy Cluster Algorithm (GECA) improves network efficiency by addressing energy waste in the traditional LEACH protocol through non-uniform clustering. (Yuan et al., 2014). </w:t>
      </w:r>
    </w:p>
    <w:p w14:paraId="7C87A631" w14:textId="66BA7540" w:rsidR="0037274B" w:rsidRPr="005D3926" w:rsidRDefault="0037274B" w:rsidP="00F21452">
      <w:pPr>
        <w:spacing w:before="240"/>
        <w:jc w:val="both"/>
        <w:rPr>
          <w:rFonts w:ascii="Times New Roman" w:hAnsi="Times New Roman"/>
          <w:sz w:val="20"/>
        </w:rPr>
      </w:pPr>
      <w:r w:rsidRPr="005D3926">
        <w:rPr>
          <w:rFonts w:ascii="Times New Roman" w:hAnsi="Times New Roman"/>
          <w:sz w:val="20"/>
        </w:rPr>
        <w:t xml:space="preserve">Chang et al. (2014) discuss energy-efficient geographic routing, proposing a cross-road routing approach that integrates node distance, density, and direction to significantly enhance network performance. </w:t>
      </w:r>
      <w:proofErr w:type="spellStart"/>
      <w:r w:rsidRPr="005D3926">
        <w:rPr>
          <w:rFonts w:ascii="Times New Roman" w:hAnsi="Times New Roman"/>
          <w:sz w:val="20"/>
        </w:rPr>
        <w:t>Vahabi</w:t>
      </w:r>
      <w:proofErr w:type="spellEnd"/>
      <w:r w:rsidRPr="005D3926">
        <w:rPr>
          <w:rFonts w:ascii="Times New Roman" w:hAnsi="Times New Roman"/>
          <w:sz w:val="20"/>
        </w:rPr>
        <w:t xml:space="preserve"> reported that a mobile sink in combination with hierarchical and geographic routing algorithms is put forth as a method that improves the energy efficiency of WSNs. (</w:t>
      </w:r>
      <w:proofErr w:type="spellStart"/>
      <w:r w:rsidRPr="005D3926">
        <w:rPr>
          <w:rFonts w:ascii="Times New Roman" w:hAnsi="Times New Roman"/>
          <w:sz w:val="20"/>
        </w:rPr>
        <w:t>Vahabi</w:t>
      </w:r>
      <w:proofErr w:type="spellEnd"/>
      <w:r w:rsidRPr="005D3926">
        <w:rPr>
          <w:rFonts w:ascii="Times New Roman" w:hAnsi="Times New Roman"/>
          <w:sz w:val="20"/>
        </w:rPr>
        <w:t xml:space="preserve"> et al., 2019).  </w:t>
      </w:r>
      <w:proofErr w:type="spellStart"/>
      <w:r w:rsidRPr="005D3926">
        <w:rPr>
          <w:rFonts w:ascii="Times New Roman" w:hAnsi="Times New Roman"/>
          <w:sz w:val="20"/>
        </w:rPr>
        <w:t>Akende</w:t>
      </w:r>
      <w:proofErr w:type="spellEnd"/>
      <w:r w:rsidRPr="005D3926">
        <w:rPr>
          <w:rFonts w:ascii="Times New Roman" w:hAnsi="Times New Roman"/>
          <w:sz w:val="20"/>
        </w:rPr>
        <w:t xml:space="preserve"> indicates that the study introduced the Wireless Sensor Network Energy Reduction Routing Coordinate Algorithm (WSNERRCA) that optimizes energy usage via geographical routing to improve the performance of the network. (</w:t>
      </w:r>
      <w:proofErr w:type="spellStart"/>
      <w:r w:rsidRPr="005D3926">
        <w:rPr>
          <w:rFonts w:ascii="Times New Roman" w:hAnsi="Times New Roman"/>
          <w:sz w:val="20"/>
        </w:rPr>
        <w:t>Akende</w:t>
      </w:r>
      <w:proofErr w:type="spellEnd"/>
      <w:r w:rsidRPr="005D3926">
        <w:rPr>
          <w:rFonts w:ascii="Times New Roman" w:hAnsi="Times New Roman"/>
          <w:sz w:val="20"/>
        </w:rPr>
        <w:t xml:space="preserve">, et al., 2022). Huang states that the EMGR protocol enhances network efficiency by using energy-aware multipath global routing to avoid routing holes in Wireless Sensor Networks (WSNs). Energy-aware forwarders </w:t>
      </w:r>
      <w:r w:rsidR="00EA4FCC">
        <w:rPr>
          <w:rFonts w:ascii="Times New Roman" w:hAnsi="Times New Roman"/>
          <w:sz w:val="20"/>
        </w:rPr>
        <w:t>and the</w:t>
      </w:r>
      <w:r w:rsidRPr="005D3926">
        <w:rPr>
          <w:rFonts w:ascii="Times New Roman" w:hAnsi="Times New Roman"/>
          <w:sz w:val="20"/>
        </w:rPr>
        <w:t xml:space="preserve"> optimized traffic distribution achieved with EMGR enhance energy saving and network lifetime, correspondingly leading to enhanced network communication efficiency in a resource-constrained network. (Huang et al., 2017). </w:t>
      </w:r>
    </w:p>
    <w:p w14:paraId="7AFFACAB" w14:textId="5C25EDD6" w:rsidR="0037274B" w:rsidRPr="005D3926" w:rsidRDefault="0037274B" w:rsidP="00F21452">
      <w:pPr>
        <w:spacing w:before="240" w:after="240"/>
        <w:jc w:val="both"/>
        <w:rPr>
          <w:rFonts w:ascii="Times New Roman" w:hAnsi="Times New Roman"/>
          <w:sz w:val="20"/>
        </w:rPr>
      </w:pPr>
      <w:r w:rsidRPr="005D3926">
        <w:rPr>
          <w:rFonts w:ascii="Times New Roman" w:hAnsi="Times New Roman"/>
          <w:sz w:val="20"/>
        </w:rPr>
        <w:t>As noted by Wang G., the proposed energy-aware geo-routing system in the paper incorporates a modified transmission power model, thereby improving network performance and enabling energy-efficient route selection.</w:t>
      </w:r>
      <w:r w:rsidRPr="005D3926">
        <w:rPr>
          <w:rFonts w:ascii="Times New Roman" w:hAnsi="Times New Roman"/>
        </w:rPr>
        <w:t xml:space="preserve"> </w:t>
      </w:r>
      <w:r w:rsidRPr="005D3926">
        <w:rPr>
          <w:rFonts w:ascii="Times New Roman" w:hAnsi="Times New Roman"/>
          <w:sz w:val="20"/>
        </w:rPr>
        <w:t xml:space="preserve">(Wang, 2010)  Li, The proposed energy-efficient cooperative geographic routing (ECGR) approach leverages geographic routing and cooperative diversity to maximize </w:t>
      </w:r>
      <w:r w:rsidR="00EA4FCC">
        <w:rPr>
          <w:rFonts w:ascii="Times New Roman" w:hAnsi="Times New Roman"/>
          <w:sz w:val="20"/>
        </w:rPr>
        <w:t>the network</w:t>
      </w:r>
      <w:r w:rsidRPr="005D3926">
        <w:rPr>
          <w:rFonts w:ascii="Times New Roman" w:hAnsi="Times New Roman"/>
          <w:sz w:val="20"/>
        </w:rPr>
        <w:t xml:space="preserve"> efficiency. As a comprehensive approach to energy economy in wireless sensor networks, it also considers circuit energy usage, which reduces interference and needless energy expenditure. (Li et al., 2013).</w:t>
      </w:r>
    </w:p>
    <w:p w14:paraId="3D901A87" w14:textId="77777777" w:rsidR="0037274B" w:rsidRPr="005D3926" w:rsidRDefault="0037274B" w:rsidP="00F21452">
      <w:pPr>
        <w:pStyle w:val="Heading1"/>
        <w:keepLines/>
        <w:numPr>
          <w:ilvl w:val="0"/>
          <w:numId w:val="18"/>
        </w:numPr>
        <w:suppressAutoHyphens/>
        <w:spacing w:before="0" w:after="0"/>
        <w:ind w:left="-90" w:firstLine="0"/>
        <w:jc w:val="center"/>
        <w:rPr>
          <w:rFonts w:ascii="Times New Roman" w:hAnsi="Times New Roman"/>
          <w:sz w:val="20"/>
        </w:rPr>
      </w:pPr>
      <w:r w:rsidRPr="005D3926">
        <w:rPr>
          <w:rFonts w:ascii="Times New Roman" w:hAnsi="Times New Roman"/>
          <w:sz w:val="20"/>
        </w:rPr>
        <w:t>METHODOLOGY</w:t>
      </w:r>
    </w:p>
    <w:p w14:paraId="5CD86954" w14:textId="5040E9B4" w:rsidR="004604DA"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A hybrid clustering and routing system is employed with a node location-based approach for energy-efficient multi-hop </w:t>
      </w:r>
      <w:r w:rsidRPr="005D3926">
        <w:rPr>
          <w:rFonts w:ascii="Times New Roman" w:hAnsi="Times New Roman"/>
          <w:b w:val="0"/>
          <w:sz w:val="20"/>
          <w:lang w:eastAsia="zh-CN"/>
        </w:rPr>
        <w:lastRenderedPageBreak/>
        <w:t xml:space="preserve">transmission to enhance the GF-EERP protocol [1].  Nodes are put into energy level categories, which achieve full energy play, and also have a dynamic selection of region heads with grid and semicircular clustering methods in place of that [2]. By applying residual energy, node centrality, and congestion, routing routes are controlled adaptively through Reinforcement Learning (RL) or Q-learning [3]. </w:t>
      </w:r>
    </w:p>
    <w:p w14:paraId="04C7E144" w14:textId="736246FF" w:rsidR="004604DA" w:rsidRPr="005D3926" w:rsidRDefault="004604DA" w:rsidP="00F21452">
      <w:pPr>
        <w:pStyle w:val="Heading1"/>
        <w:jc w:val="both"/>
        <w:rPr>
          <w:rFonts w:ascii="Times New Roman" w:hAnsi="Times New Roman"/>
          <w:b w:val="0"/>
          <w:sz w:val="20"/>
          <w:lang w:eastAsia="zh-CN"/>
        </w:rPr>
      </w:pPr>
      <w:r w:rsidRPr="005D3926">
        <w:rPr>
          <w:rFonts w:ascii="Times New Roman" w:hAnsi="Times New Roman"/>
          <w:noProof/>
          <w:lang w:bidi="hi-IN"/>
        </w:rPr>
        <mc:AlternateContent>
          <mc:Choice Requires="wps">
            <w:drawing>
              <wp:anchor distT="0" distB="0" distL="114300" distR="114300" simplePos="0" relativeHeight="251659264" behindDoc="0" locked="0" layoutInCell="1" allowOverlap="1" wp14:anchorId="59A18565" wp14:editId="5FFF3017">
                <wp:simplePos x="0" y="0"/>
                <wp:positionH relativeFrom="margin">
                  <wp:posOffset>409575</wp:posOffset>
                </wp:positionH>
                <wp:positionV relativeFrom="paragraph">
                  <wp:posOffset>123190</wp:posOffset>
                </wp:positionV>
                <wp:extent cx="2138045" cy="1659890"/>
                <wp:effectExtent l="0" t="0" r="14605" b="16510"/>
                <wp:wrapSquare wrapText="bothSides"/>
                <wp:docPr id="1981471723" name="Text Box 1"/>
                <wp:cNvGraphicFramePr/>
                <a:graphic xmlns:a="http://schemas.openxmlformats.org/drawingml/2006/main">
                  <a:graphicData uri="http://schemas.microsoft.com/office/word/2010/wordprocessingShape">
                    <wps:wsp>
                      <wps:cNvSpPr txBox="1"/>
                      <wps:spPr>
                        <a:xfrm>
                          <a:off x="0" y="0"/>
                          <a:ext cx="2138045" cy="1659890"/>
                        </a:xfrm>
                        <a:prstGeom prst="rect">
                          <a:avLst/>
                        </a:prstGeom>
                        <a:noFill/>
                        <a:ln w="6350">
                          <a:solidFill>
                            <a:prstClr val="black"/>
                          </a:solidFill>
                        </a:ln>
                      </wps:spPr>
                      <wps:txbx>
                        <w:txbxContent>
                          <w:p w14:paraId="11E8277A" w14:textId="77777777" w:rsidR="004604DA" w:rsidRDefault="004604DA" w:rsidP="004604DA">
                            <w:pPr>
                              <w:spacing w:beforeLines="50" w:before="120" w:afterLines="50" w:after="120"/>
                              <w:jc w:val="center"/>
                              <w:rPr>
                                <w:b/>
                                <w:bCs/>
                                <w:sz w:val="20"/>
                              </w:rPr>
                            </w:pPr>
                            <w:r w:rsidRPr="00DB01D4">
                              <w:rPr>
                                <w:noProof/>
                                <w:sz w:val="20"/>
                                <w:lang w:bidi="hi-IN"/>
                              </w:rPr>
                              <w:drawing>
                                <wp:inline distT="0" distB="0" distL="0" distR="0" wp14:anchorId="1CA34791" wp14:editId="3EFD4C69">
                                  <wp:extent cx="1591733" cy="1121760"/>
                                  <wp:effectExtent l="0" t="0" r="8890" b="2540"/>
                                  <wp:docPr id="85422485" name="Picture 11">
                                    <a:extLst xmlns:a="http://schemas.openxmlformats.org/drawingml/2006/main">
                                      <a:ext uri="{FF2B5EF4-FFF2-40B4-BE49-F238E27FC236}">
                                        <a16:creationId xmlns:a16="http://schemas.microsoft.com/office/drawing/2014/main" id="{D909DDA5-B4BD-7746-B3A8-82B7FC559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7794" name="Picture 11">
                                            <a:extLst>
                                              <a:ext uri="{FF2B5EF4-FFF2-40B4-BE49-F238E27FC236}">
                                                <a16:creationId xmlns:a16="http://schemas.microsoft.com/office/drawing/2014/main" id="{D909DDA5-B4BD-7746-B3A8-82B7FC5591F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473" cy="1156814"/>
                                          </a:xfrm>
                                          <a:prstGeom prst="rect">
                                            <a:avLst/>
                                          </a:prstGeom>
                                        </pic:spPr>
                                      </pic:pic>
                                    </a:graphicData>
                                  </a:graphic>
                                </wp:inline>
                              </w:drawing>
                            </w:r>
                          </w:p>
                          <w:p w14:paraId="123F2CB8" w14:textId="77777777" w:rsidR="004604DA" w:rsidRPr="00AE4F91" w:rsidRDefault="004604DA" w:rsidP="004604DA">
                            <w:pPr>
                              <w:spacing w:beforeLines="50" w:before="120" w:afterLines="50" w:after="120"/>
                              <w:jc w:val="center"/>
                              <w:rPr>
                                <w:b/>
                                <w:bCs/>
                                <w:sz w:val="20"/>
                              </w:rPr>
                            </w:pPr>
                            <w:r w:rsidRPr="00DB01D4">
                              <w:rPr>
                                <w:b/>
                                <w:bCs/>
                                <w:sz w:val="20"/>
                              </w:rPr>
                              <w:t>Figure 1:</w:t>
                            </w:r>
                            <w:r w:rsidRPr="00DB01D4">
                              <w:rPr>
                                <w:sz w:val="20"/>
                              </w:rPr>
                              <w:t xml:space="preserve"> Routing </w:t>
                            </w:r>
                            <w:r>
                              <w:rPr>
                                <w:sz w:val="20"/>
                              </w:rPr>
                              <w:t>P</w:t>
                            </w:r>
                            <w:r w:rsidRPr="00DB01D4">
                              <w:rPr>
                                <w:sz w:val="20"/>
                              </w:rPr>
                              <w:t>rocess of GRP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18565" id="_x0000_t202" coordsize="21600,21600" o:spt="202" path="m,l,21600r21600,l21600,xe">
                <v:stroke joinstyle="miter"/>
                <v:path gradientshapeok="t" o:connecttype="rect"/>
              </v:shapetype>
              <v:shape id="Text Box 1" o:spid="_x0000_s1026" type="#_x0000_t202" style="position:absolute;left:0;text-align:left;margin-left:32.25pt;margin-top:9.7pt;width:168.35pt;height:13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" filled="f" strokeweight=".5pt">
                <v:textbox>
                  <w:txbxContent>
                    <w:p w14:paraId="11E8277A" w14:textId="77777777" w:rsidR="004604DA" w:rsidRDefault="004604DA" w:rsidP="004604DA">
                      <w:pPr>
                        <w:spacing w:beforeLines="50" w:before="120" w:afterLines="50" w:after="120"/>
                        <w:jc w:val="center"/>
                        <w:rPr>
                          <w:b/>
                          <w:bCs/>
                          <w:sz w:val="20"/>
                        </w:rPr>
                      </w:pPr>
                      <w:r w:rsidRPr="00DB01D4">
                        <w:rPr>
                          <w:noProof/>
                          <w:sz w:val="20"/>
                          <w:lang w:bidi="hi-IN"/>
                        </w:rPr>
                        <w:drawing>
                          <wp:inline distT="0" distB="0" distL="0" distR="0" wp14:anchorId="1CA34791" wp14:editId="3EFD4C69">
                            <wp:extent cx="1591733" cy="1121760"/>
                            <wp:effectExtent l="0" t="0" r="8890" b="2540"/>
                            <wp:docPr id="85422485" name="Picture 11">
                              <a:extLst xmlns:a="http://schemas.openxmlformats.org/drawingml/2006/main">
                                <a:ext uri="{FF2B5EF4-FFF2-40B4-BE49-F238E27FC236}">
                                  <a16:creationId xmlns:a16="http://schemas.microsoft.com/office/drawing/2014/main" id="{D909DDA5-B4BD-7746-B3A8-82B7FC559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7794" name="Picture 11">
                                      <a:extLst>
                                        <a:ext uri="{FF2B5EF4-FFF2-40B4-BE49-F238E27FC236}">
                                          <a16:creationId xmlns:a16="http://schemas.microsoft.com/office/drawing/2014/main" id="{D909DDA5-B4BD-7746-B3A8-82B7FC5591F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473" cy="1156814"/>
                                    </a:xfrm>
                                    <a:prstGeom prst="rect">
                                      <a:avLst/>
                                    </a:prstGeom>
                                  </pic:spPr>
                                </pic:pic>
                              </a:graphicData>
                            </a:graphic>
                          </wp:inline>
                        </w:drawing>
                      </w:r>
                    </w:p>
                    <w:p w14:paraId="123F2CB8" w14:textId="77777777" w:rsidR="004604DA" w:rsidRPr="00AE4F91" w:rsidRDefault="004604DA" w:rsidP="004604DA">
                      <w:pPr>
                        <w:spacing w:beforeLines="50" w:before="120" w:afterLines="50" w:after="120"/>
                        <w:jc w:val="center"/>
                        <w:rPr>
                          <w:b/>
                          <w:bCs/>
                          <w:sz w:val="20"/>
                        </w:rPr>
                      </w:pPr>
                      <w:r w:rsidRPr="00DB01D4">
                        <w:rPr>
                          <w:b/>
                          <w:bCs/>
                          <w:sz w:val="20"/>
                        </w:rPr>
                        <w:t>Figure 1:</w:t>
                      </w:r>
                      <w:r w:rsidRPr="00DB01D4">
                        <w:rPr>
                          <w:sz w:val="20"/>
                        </w:rPr>
                        <w:t xml:space="preserve"> Routing </w:t>
                      </w:r>
                      <w:r>
                        <w:rPr>
                          <w:sz w:val="20"/>
                        </w:rPr>
                        <w:t>P</w:t>
                      </w:r>
                      <w:r w:rsidRPr="00DB01D4">
                        <w:rPr>
                          <w:sz w:val="20"/>
                        </w:rPr>
                        <w:t>rocess of GRP</w:t>
                      </w:r>
                    </w:p>
                  </w:txbxContent>
                </v:textbox>
                <w10:wrap type="square" anchorx="margin"/>
              </v:shape>
            </w:pict>
          </mc:Fallback>
        </mc:AlternateContent>
      </w:r>
    </w:p>
    <w:p w14:paraId="5FA9B5A6" w14:textId="77777777" w:rsidR="004604DA" w:rsidRPr="005D3926" w:rsidRDefault="004604DA" w:rsidP="00F21452">
      <w:pPr>
        <w:pStyle w:val="Heading1"/>
        <w:jc w:val="both"/>
        <w:rPr>
          <w:rFonts w:ascii="Times New Roman" w:hAnsi="Times New Roman"/>
          <w:b w:val="0"/>
          <w:sz w:val="20"/>
          <w:lang w:eastAsia="zh-CN"/>
        </w:rPr>
      </w:pPr>
    </w:p>
    <w:p w14:paraId="4751E776" w14:textId="72F31B11" w:rsidR="004604DA" w:rsidRPr="005D3926" w:rsidRDefault="004604DA" w:rsidP="00F21452">
      <w:pPr>
        <w:pStyle w:val="Heading1"/>
        <w:jc w:val="both"/>
        <w:rPr>
          <w:rFonts w:ascii="Times New Roman" w:hAnsi="Times New Roman"/>
          <w:b w:val="0"/>
          <w:sz w:val="20"/>
          <w:lang w:eastAsia="zh-CN"/>
        </w:rPr>
      </w:pPr>
    </w:p>
    <w:p w14:paraId="4EE534A7" w14:textId="77777777" w:rsidR="004604DA" w:rsidRPr="005D3926" w:rsidRDefault="004604DA" w:rsidP="00F21452">
      <w:pPr>
        <w:pStyle w:val="Heading1"/>
        <w:jc w:val="both"/>
        <w:rPr>
          <w:rFonts w:ascii="Times New Roman" w:hAnsi="Times New Roman"/>
          <w:b w:val="0"/>
          <w:sz w:val="20"/>
          <w:lang w:eastAsia="zh-CN"/>
        </w:rPr>
      </w:pPr>
    </w:p>
    <w:p w14:paraId="68CBAD70" w14:textId="77777777" w:rsidR="004604DA" w:rsidRPr="005D3926" w:rsidRDefault="004604DA" w:rsidP="00F21452">
      <w:pPr>
        <w:pStyle w:val="Heading1"/>
        <w:jc w:val="both"/>
        <w:rPr>
          <w:rFonts w:ascii="Times New Roman" w:hAnsi="Times New Roman"/>
          <w:b w:val="0"/>
          <w:sz w:val="20"/>
          <w:lang w:eastAsia="zh-CN"/>
        </w:rPr>
      </w:pPr>
    </w:p>
    <w:p w14:paraId="7C65B6D2" w14:textId="77777777" w:rsidR="004604DA" w:rsidRPr="005D3926" w:rsidRDefault="004604DA" w:rsidP="00F21452">
      <w:pPr>
        <w:pStyle w:val="Heading1"/>
        <w:jc w:val="both"/>
        <w:rPr>
          <w:rFonts w:ascii="Times New Roman" w:hAnsi="Times New Roman"/>
          <w:b w:val="0"/>
          <w:sz w:val="20"/>
        </w:rPr>
      </w:pPr>
    </w:p>
    <w:p w14:paraId="5C567100" w14:textId="3F06A145" w:rsidR="0037274B" w:rsidRPr="005D3926" w:rsidRDefault="0037274B" w:rsidP="00F21452">
      <w:pPr>
        <w:pStyle w:val="Heading1"/>
        <w:spacing w:before="0"/>
        <w:jc w:val="center"/>
        <w:rPr>
          <w:rFonts w:ascii="Times New Roman" w:hAnsi="Times New Roman"/>
          <w:b w:val="0"/>
          <w:sz w:val="20"/>
          <w:lang w:eastAsia="zh-CN"/>
        </w:rPr>
      </w:pPr>
      <w:r w:rsidRPr="005D3926">
        <w:rPr>
          <w:rFonts w:ascii="Times New Roman" w:hAnsi="Times New Roman"/>
          <w:b w:val="0"/>
          <w:sz w:val="20"/>
        </w:rPr>
        <w:t>The routing process of GRP is shown in Figure 1.</w:t>
      </w:r>
    </w:p>
    <w:p w14:paraId="7B3A0389"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sz w:val="20"/>
        </w:rPr>
        <w:t>The improved protocol is modeled and compared with comparative protocols such as LEACH, PEGASIS, and AODV under different network conditions [5]. The performance metrics are energy expenditure, delivery ratio, latency, and throughput [3].</w:t>
      </w:r>
    </w:p>
    <w:p w14:paraId="7BA6863E" w14:textId="77777777" w:rsidR="0037274B" w:rsidRPr="005D3926" w:rsidRDefault="0037274B" w:rsidP="00F21452">
      <w:pPr>
        <w:spacing w:beforeLines="120" w:before="288" w:afterLines="120" w:after="288"/>
        <w:jc w:val="both"/>
        <w:rPr>
          <w:rFonts w:ascii="Times New Roman" w:hAnsi="Times New Roman"/>
          <w:sz w:val="20"/>
        </w:rPr>
      </w:pPr>
      <w:r w:rsidRPr="005D3926">
        <w:rPr>
          <w:rFonts w:ascii="Times New Roman" w:hAnsi="Times New Roman"/>
          <w:noProof/>
          <w:sz w:val="20"/>
          <w:lang w:bidi="hi-IN"/>
        </w:rPr>
        <w:drawing>
          <wp:inline distT="0" distB="0" distL="0" distR="0" wp14:anchorId="601A9932" wp14:editId="77740A5F">
            <wp:extent cx="3865530" cy="3774558"/>
            <wp:effectExtent l="0" t="0" r="1905" b="0"/>
            <wp:docPr id="170574256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42568"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3"/>
                    <a:stretch>
                      <a:fillRect/>
                    </a:stretch>
                  </pic:blipFill>
                  <pic:spPr bwMode="auto">
                    <a:xfrm>
                      <a:off x="0" y="0"/>
                      <a:ext cx="3948933" cy="3855998"/>
                    </a:xfrm>
                    <a:prstGeom prst="rect">
                      <a:avLst/>
                    </a:prstGeom>
                    <a:noFill/>
                    <a:ln>
                      <a:noFill/>
                    </a:ln>
                    <a:extLst>
                      <a:ext uri="{53640926-AAD7-44D8-BBD7-CCE9431645EC}">
                        <a14:shadowObscured xmlns:a14="http://schemas.microsoft.com/office/drawing/2010/main"/>
                      </a:ext>
                    </a:extLst>
                  </pic:spPr>
                </pic:pic>
              </a:graphicData>
            </a:graphic>
          </wp:inline>
        </w:drawing>
      </w:r>
    </w:p>
    <w:p w14:paraId="3E78F2E2" w14:textId="77777777" w:rsidR="0037274B" w:rsidRPr="005D3926" w:rsidRDefault="0037274B" w:rsidP="00022224">
      <w:pPr>
        <w:spacing w:beforeLines="120" w:before="288" w:afterLines="120" w:after="288"/>
        <w:jc w:val="center"/>
        <w:rPr>
          <w:rFonts w:ascii="Times New Roman" w:hAnsi="Times New Roman"/>
          <w:sz w:val="20"/>
        </w:rPr>
      </w:pPr>
      <w:bookmarkStart w:id="0" w:name="_GoBack"/>
      <w:r w:rsidRPr="005D3926">
        <w:rPr>
          <w:rFonts w:ascii="Times New Roman" w:hAnsi="Times New Roman"/>
          <w:b/>
          <w:bCs/>
          <w:sz w:val="20"/>
        </w:rPr>
        <w:t>Figure 2:</w:t>
      </w:r>
      <w:r w:rsidRPr="005D3926">
        <w:rPr>
          <w:rFonts w:ascii="Times New Roman" w:hAnsi="Times New Roman"/>
          <w:sz w:val="20"/>
        </w:rPr>
        <w:t xml:space="preserve"> The Complete GD-EERP system</w:t>
      </w:r>
    </w:p>
    <w:bookmarkEnd w:id="0"/>
    <w:p w14:paraId="410A9368" w14:textId="77777777" w:rsidR="0037274B" w:rsidRPr="005D3926" w:rsidRDefault="0037274B" w:rsidP="00F21452">
      <w:pPr>
        <w:pStyle w:val="Heading1"/>
        <w:keepLines/>
        <w:numPr>
          <w:ilvl w:val="0"/>
          <w:numId w:val="18"/>
        </w:numPr>
        <w:suppressAutoHyphens/>
        <w:spacing w:before="0" w:after="0"/>
        <w:ind w:left="0"/>
        <w:jc w:val="center"/>
        <w:rPr>
          <w:rFonts w:ascii="Times New Roman" w:hAnsi="Times New Roman"/>
          <w:sz w:val="20"/>
        </w:rPr>
      </w:pPr>
      <w:r w:rsidRPr="005D3926">
        <w:rPr>
          <w:rFonts w:ascii="Times New Roman" w:hAnsi="Times New Roman"/>
          <w:sz w:val="20"/>
        </w:rPr>
        <w:t>RESEARCH GAP</w:t>
      </w:r>
    </w:p>
    <w:p w14:paraId="4DC5C550" w14:textId="42DC559F" w:rsidR="0037274B" w:rsidRPr="005D3926" w:rsidRDefault="0037274B" w:rsidP="00F21452">
      <w:pPr>
        <w:pStyle w:val="Heading1"/>
        <w:spacing w:before="0"/>
        <w:jc w:val="both"/>
        <w:rPr>
          <w:rFonts w:ascii="Times New Roman" w:hAnsi="Times New Roman"/>
          <w:b w:val="0"/>
          <w:sz w:val="20"/>
          <w:lang w:eastAsia="zh-CN"/>
        </w:rPr>
      </w:pPr>
      <w:r w:rsidRPr="005D3926">
        <w:rPr>
          <w:rFonts w:ascii="Times New Roman" w:hAnsi="Times New Roman"/>
          <w:b w:val="0"/>
          <w:sz w:val="20"/>
          <w:lang w:eastAsia="zh-CN"/>
        </w:rPr>
        <w:t xml:space="preserve">Geographic routing protocols for Wireless Sensor Networks (WSNs) tend to sacrifice energy consumption optimization and network lifetime. Current protocols, such as GF-EERP, utilize node location for routing but do not incorporate adaptive </w:t>
      </w:r>
      <w:r w:rsidRPr="005D3926">
        <w:rPr>
          <w:rFonts w:ascii="Times New Roman" w:hAnsi="Times New Roman"/>
          <w:b w:val="0"/>
          <w:sz w:val="20"/>
          <w:lang w:eastAsia="zh-CN"/>
        </w:rPr>
        <w:t xml:space="preserve">mechanisms to dynamically balance network load. They also do not support efficient traffic balancing as it tends to cause premature node depletion and decreased network efficiency. In this paper, </w:t>
      </w:r>
      <w:r w:rsidR="00EA4FCC">
        <w:rPr>
          <w:rFonts w:ascii="Times New Roman" w:hAnsi="Times New Roman"/>
          <w:b w:val="0"/>
          <w:sz w:val="20"/>
          <w:lang w:eastAsia="zh-CN"/>
        </w:rPr>
        <w:t xml:space="preserve">we </w:t>
      </w:r>
      <w:r w:rsidRPr="005D3926">
        <w:rPr>
          <w:rFonts w:ascii="Times New Roman" w:hAnsi="Times New Roman"/>
          <w:b w:val="0"/>
          <w:sz w:val="20"/>
          <w:lang w:eastAsia="zh-CN"/>
        </w:rPr>
        <w:t>improve the GF-EERP protocol by incorporating node location and Reinforcement Learning (RL) to facilitate smart, energy-efficient routing decisions. The new method will improve energy consumption, traffic load balancing, and network lifetime. The enhanced protocol will be analyzed and compared with current methods using metrics such as energy consumption, network lifetime, packet delivery ratio, and latency. This paper fills an essential gap by combining geographic routing with machine learning to create smarter and more sustainable WSNs.</w:t>
      </w:r>
    </w:p>
    <w:p w14:paraId="372F614F" w14:textId="77777777" w:rsidR="0037274B" w:rsidRPr="005D3926" w:rsidRDefault="0037274B" w:rsidP="00F21452">
      <w:pPr>
        <w:spacing w:beforeLines="100" w:before="240" w:afterLines="100" w:after="240"/>
        <w:jc w:val="both"/>
        <w:rPr>
          <w:rFonts w:ascii="Times New Roman" w:hAnsi="Times New Roman"/>
          <w:b/>
          <w:bCs/>
          <w:smallCaps/>
          <w:spacing w:val="-2"/>
          <w:sz w:val="20"/>
        </w:rPr>
      </w:pPr>
      <w:r w:rsidRPr="005D3926">
        <w:rPr>
          <w:rFonts w:ascii="Times New Roman" w:hAnsi="Times New Roman"/>
          <w:b/>
          <w:bCs/>
          <w:smallCaps/>
          <w:spacing w:val="-2"/>
          <w:sz w:val="20"/>
        </w:rPr>
        <w:t>Table 5:</w:t>
      </w:r>
      <w:r w:rsidRPr="005D3926">
        <w:rPr>
          <w:rFonts w:ascii="Times New Roman" w:hAnsi="Times New Roman"/>
          <w:smallCaps/>
          <w:spacing w:val="-2"/>
          <w:sz w:val="20"/>
        </w:rPr>
        <w:t xml:space="preserve"> Comparison of Reviewed Work With Their Methodology And Limitations</w:t>
      </w:r>
      <w:r w:rsidRPr="005D3926">
        <w:rPr>
          <w:rFonts w:ascii="Times New Roman" w:hAnsi="Times New Roman"/>
          <w:sz w:val="20"/>
        </w:rPr>
        <w:t>.</w:t>
      </w:r>
    </w:p>
    <w:tbl>
      <w:tblPr>
        <w:tblStyle w:val="TableGrid"/>
        <w:tblpPr w:leftFromText="180" w:rightFromText="180" w:vertAnchor="text" w:horzAnchor="margin" w:tblpXSpec="center" w:tblpY="185"/>
        <w:tblW w:w="10470" w:type="dxa"/>
        <w:tblLayout w:type="fixed"/>
        <w:tblLook w:val="04A0" w:firstRow="1" w:lastRow="0" w:firstColumn="1" w:lastColumn="0" w:noHBand="0" w:noVBand="1"/>
      </w:tblPr>
      <w:tblGrid>
        <w:gridCol w:w="462"/>
        <w:gridCol w:w="1586"/>
        <w:gridCol w:w="3687"/>
        <w:gridCol w:w="4735"/>
      </w:tblGrid>
      <w:tr w:rsidR="0037274B" w:rsidRPr="005D3926" w14:paraId="2767CA18" w14:textId="77777777" w:rsidTr="00D1128D">
        <w:trPr>
          <w:trHeight w:val="279"/>
        </w:trPr>
        <w:tc>
          <w:tcPr>
            <w:tcW w:w="462" w:type="dxa"/>
            <w:shd w:val="clear" w:color="auto" w:fill="F2F2F2" w:themeFill="background1" w:themeFillShade="F2"/>
          </w:tcPr>
          <w:p w14:paraId="2FB4E5F9" w14:textId="77777777" w:rsidR="0037274B" w:rsidRPr="005D3926" w:rsidRDefault="0037274B" w:rsidP="00F21452">
            <w:pPr>
              <w:jc w:val="both"/>
              <w:rPr>
                <w:rFonts w:ascii="Times New Roman" w:hAnsi="Times New Roman"/>
                <w:sz w:val="16"/>
                <w:szCs w:val="16"/>
              </w:rPr>
            </w:pPr>
            <w:proofErr w:type="spellStart"/>
            <w:r w:rsidRPr="005D3926">
              <w:rPr>
                <w:rFonts w:ascii="Times New Roman" w:hAnsi="Times New Roman"/>
                <w:b/>
                <w:bCs/>
                <w:sz w:val="16"/>
                <w:szCs w:val="16"/>
              </w:rPr>
              <w:lastRenderedPageBreak/>
              <w:t>Sr</w:t>
            </w:r>
            <w:proofErr w:type="spellEnd"/>
          </w:p>
        </w:tc>
        <w:tc>
          <w:tcPr>
            <w:tcW w:w="1586" w:type="dxa"/>
            <w:shd w:val="clear" w:color="auto" w:fill="F2F2F2" w:themeFill="background1" w:themeFillShade="F2"/>
          </w:tcPr>
          <w:p w14:paraId="49E745DE"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Author/s</w:t>
            </w:r>
          </w:p>
        </w:tc>
        <w:tc>
          <w:tcPr>
            <w:tcW w:w="3687" w:type="dxa"/>
            <w:shd w:val="clear" w:color="auto" w:fill="F2F2F2" w:themeFill="background1" w:themeFillShade="F2"/>
          </w:tcPr>
          <w:p w14:paraId="48702945"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Methodology</w:t>
            </w:r>
          </w:p>
        </w:tc>
        <w:tc>
          <w:tcPr>
            <w:tcW w:w="4735" w:type="dxa"/>
            <w:shd w:val="clear" w:color="auto" w:fill="F2F2F2" w:themeFill="background1" w:themeFillShade="F2"/>
          </w:tcPr>
          <w:p w14:paraId="11EC0AD2" w14:textId="77777777" w:rsidR="0037274B" w:rsidRPr="005D3926" w:rsidRDefault="0037274B" w:rsidP="00F21452">
            <w:pPr>
              <w:jc w:val="both"/>
              <w:rPr>
                <w:rFonts w:ascii="Times New Roman" w:hAnsi="Times New Roman"/>
                <w:sz w:val="16"/>
                <w:szCs w:val="16"/>
              </w:rPr>
            </w:pPr>
            <w:r w:rsidRPr="005D3926">
              <w:rPr>
                <w:rFonts w:ascii="Times New Roman" w:hAnsi="Times New Roman"/>
                <w:b/>
                <w:bCs/>
                <w:sz w:val="16"/>
                <w:szCs w:val="16"/>
              </w:rPr>
              <w:t>Limitations</w:t>
            </w:r>
          </w:p>
        </w:tc>
      </w:tr>
      <w:tr w:rsidR="0037274B" w:rsidRPr="005D3926" w14:paraId="05F37141" w14:textId="77777777" w:rsidTr="00D1128D">
        <w:trPr>
          <w:trHeight w:val="552"/>
        </w:trPr>
        <w:tc>
          <w:tcPr>
            <w:tcW w:w="462" w:type="dxa"/>
          </w:tcPr>
          <w:p w14:paraId="53C0D036" w14:textId="77777777" w:rsidR="0037274B" w:rsidRPr="005D3926" w:rsidRDefault="0037274B" w:rsidP="00F21452">
            <w:pPr>
              <w:spacing w:after="0"/>
              <w:jc w:val="both"/>
              <w:rPr>
                <w:rFonts w:ascii="Times New Roman" w:hAnsi="Times New Roman"/>
                <w:b/>
                <w:bCs/>
                <w:sz w:val="16"/>
                <w:szCs w:val="16"/>
              </w:rPr>
            </w:pPr>
          </w:p>
          <w:p w14:paraId="27008B20"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1</w:t>
            </w:r>
          </w:p>
        </w:tc>
        <w:tc>
          <w:tcPr>
            <w:tcW w:w="1586" w:type="dxa"/>
          </w:tcPr>
          <w:p w14:paraId="5AE6067E" w14:textId="77777777" w:rsidR="0037274B" w:rsidRPr="005D3926" w:rsidRDefault="0037274B" w:rsidP="00F21452">
            <w:pPr>
              <w:spacing w:after="0"/>
              <w:jc w:val="both"/>
              <w:rPr>
                <w:rFonts w:ascii="Times New Roman" w:hAnsi="Times New Roman"/>
                <w:b/>
                <w:bCs/>
                <w:color w:val="000000" w:themeColor="text1"/>
                <w:sz w:val="20"/>
              </w:rPr>
            </w:pPr>
          </w:p>
          <w:p w14:paraId="4593EEA2" w14:textId="77777777" w:rsidR="0037274B" w:rsidRPr="005D3926" w:rsidRDefault="0037274B" w:rsidP="00F21452">
            <w:pPr>
              <w:spacing w:after="0"/>
              <w:jc w:val="both"/>
              <w:rPr>
                <w:rFonts w:ascii="Times New Roman" w:hAnsi="Times New Roman"/>
                <w:b/>
                <w:bCs/>
                <w:color w:val="000000" w:themeColor="text1"/>
                <w:sz w:val="16"/>
                <w:szCs w:val="16"/>
              </w:rPr>
            </w:pPr>
            <w:proofErr w:type="spellStart"/>
            <w:r w:rsidRPr="005D3926">
              <w:rPr>
                <w:rFonts w:ascii="Times New Roman" w:hAnsi="Times New Roman"/>
                <w:b/>
                <w:bCs/>
                <w:color w:val="000000" w:themeColor="text1"/>
                <w:sz w:val="20"/>
              </w:rPr>
              <w:t>Bairagi</w:t>
            </w:r>
            <w:proofErr w:type="spellEnd"/>
            <w:r w:rsidRPr="005D3926">
              <w:rPr>
                <w:rFonts w:ascii="Times New Roman" w:hAnsi="Times New Roman"/>
                <w:b/>
                <w:bCs/>
                <w:color w:val="000000" w:themeColor="text1"/>
                <w:sz w:val="20"/>
              </w:rPr>
              <w:t xml:space="preserve"> et al., 2024</w:t>
            </w:r>
          </w:p>
        </w:tc>
        <w:tc>
          <w:tcPr>
            <w:tcW w:w="3687" w:type="dxa"/>
          </w:tcPr>
          <w:p w14:paraId="5736950B"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GF-EERP, a Multi-hop, Geographic energy-aware routing protocol that adds node classification, region head selection, multi-hop communication, and dead node removal</w:t>
            </w:r>
          </w:p>
        </w:tc>
        <w:tc>
          <w:tcPr>
            <w:tcW w:w="4735" w:type="dxa"/>
          </w:tcPr>
          <w:p w14:paraId="640098D1"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Research will be focused on developing an improved and efficient route discovery process to enable better energy efficiency in wireless sensor networks in mobile environments.</w:t>
            </w:r>
          </w:p>
        </w:tc>
      </w:tr>
      <w:tr w:rsidR="0037274B" w:rsidRPr="005D3926" w14:paraId="11122231" w14:textId="77777777" w:rsidTr="00D1128D">
        <w:trPr>
          <w:trHeight w:val="1250"/>
        </w:trPr>
        <w:tc>
          <w:tcPr>
            <w:tcW w:w="462" w:type="dxa"/>
          </w:tcPr>
          <w:p w14:paraId="674C9098" w14:textId="77777777" w:rsidR="0037274B" w:rsidRPr="005D3926" w:rsidRDefault="0037274B" w:rsidP="00F21452">
            <w:pPr>
              <w:spacing w:after="0"/>
              <w:jc w:val="both"/>
              <w:rPr>
                <w:rFonts w:ascii="Times New Roman" w:hAnsi="Times New Roman"/>
                <w:b/>
                <w:bCs/>
                <w:sz w:val="16"/>
                <w:szCs w:val="16"/>
              </w:rPr>
            </w:pPr>
          </w:p>
          <w:p w14:paraId="7F540A15"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2</w:t>
            </w:r>
          </w:p>
        </w:tc>
        <w:tc>
          <w:tcPr>
            <w:tcW w:w="1586" w:type="dxa"/>
          </w:tcPr>
          <w:p w14:paraId="5613B2ED" w14:textId="77777777" w:rsidR="0037274B" w:rsidRPr="005D3926" w:rsidRDefault="0037274B" w:rsidP="00F21452">
            <w:pPr>
              <w:spacing w:after="0"/>
              <w:jc w:val="both"/>
              <w:rPr>
                <w:rFonts w:ascii="Times New Roman" w:hAnsi="Times New Roman"/>
                <w:b/>
                <w:bCs/>
                <w:color w:val="000000" w:themeColor="text1"/>
                <w:sz w:val="16"/>
                <w:szCs w:val="16"/>
              </w:rPr>
            </w:pPr>
            <w:proofErr w:type="spellStart"/>
            <w:r w:rsidRPr="005D3926">
              <w:rPr>
                <w:rFonts w:ascii="Times New Roman" w:hAnsi="Times New Roman"/>
                <w:b/>
                <w:bCs/>
                <w:color w:val="000000" w:themeColor="text1"/>
                <w:sz w:val="20"/>
              </w:rPr>
              <w:t>Karthigeyan</w:t>
            </w:r>
            <w:proofErr w:type="spellEnd"/>
            <w:r w:rsidRPr="005D3926">
              <w:rPr>
                <w:rFonts w:ascii="Times New Roman" w:hAnsi="Times New Roman"/>
                <w:b/>
                <w:bCs/>
                <w:color w:val="000000" w:themeColor="text1"/>
                <w:sz w:val="20"/>
              </w:rPr>
              <w:t xml:space="preserve"> et al., 2025</w:t>
            </w:r>
          </w:p>
        </w:tc>
        <w:tc>
          <w:tcPr>
            <w:tcW w:w="3687" w:type="dxa"/>
          </w:tcPr>
          <w:p w14:paraId="4CC40C22"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A dual-phase approach combining grid-based and rectangular semi-circular clustering techniques to enhance the effectiveness of data communication through wireless sensor networks and extend network longevity through selective replacement of nodes.</w:t>
            </w:r>
          </w:p>
        </w:tc>
        <w:tc>
          <w:tcPr>
            <w:tcW w:w="4735" w:type="dxa"/>
          </w:tcPr>
          <w:p w14:paraId="18124C9F"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 xml:space="preserve">Follow-up studies need to focus on increasing network life by node migration further from the base station when nearby nodes drain their power. A shortcoming of the current algorithm is that it presumes nodes are spatially aware, something that would necessitate the development of methods to infer location upon deployment. </w:t>
            </w:r>
          </w:p>
        </w:tc>
      </w:tr>
      <w:tr w:rsidR="0037274B" w:rsidRPr="005D3926" w14:paraId="289246DB" w14:textId="77777777" w:rsidTr="00D1128D">
        <w:trPr>
          <w:trHeight w:val="667"/>
        </w:trPr>
        <w:tc>
          <w:tcPr>
            <w:tcW w:w="462" w:type="dxa"/>
          </w:tcPr>
          <w:p w14:paraId="7FB66EA4" w14:textId="77777777" w:rsidR="0037274B" w:rsidRPr="005D3926" w:rsidRDefault="0037274B" w:rsidP="00F21452">
            <w:pPr>
              <w:spacing w:after="0"/>
              <w:jc w:val="both"/>
              <w:rPr>
                <w:rFonts w:ascii="Times New Roman" w:hAnsi="Times New Roman"/>
                <w:b/>
                <w:bCs/>
                <w:sz w:val="16"/>
                <w:szCs w:val="16"/>
              </w:rPr>
            </w:pPr>
          </w:p>
          <w:p w14:paraId="14BF764D"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3</w:t>
            </w:r>
          </w:p>
          <w:p w14:paraId="102A3108" w14:textId="77777777" w:rsidR="0037274B" w:rsidRPr="005D3926" w:rsidRDefault="0037274B" w:rsidP="00F21452">
            <w:pPr>
              <w:spacing w:after="0"/>
              <w:jc w:val="both"/>
              <w:rPr>
                <w:rFonts w:ascii="Times New Roman" w:hAnsi="Times New Roman"/>
                <w:b/>
                <w:bCs/>
                <w:sz w:val="16"/>
                <w:szCs w:val="16"/>
              </w:rPr>
            </w:pPr>
          </w:p>
        </w:tc>
        <w:tc>
          <w:tcPr>
            <w:tcW w:w="1586" w:type="dxa"/>
          </w:tcPr>
          <w:p w14:paraId="3DA7B734" w14:textId="77777777" w:rsidR="0037274B" w:rsidRPr="005D3926" w:rsidRDefault="0037274B" w:rsidP="00F21452">
            <w:pPr>
              <w:spacing w:after="0"/>
              <w:jc w:val="both"/>
              <w:rPr>
                <w:rFonts w:ascii="Times New Roman" w:hAnsi="Times New Roman"/>
                <w:b/>
                <w:bCs/>
                <w:color w:val="000000" w:themeColor="text1"/>
                <w:sz w:val="16"/>
                <w:szCs w:val="16"/>
              </w:rPr>
            </w:pPr>
            <w:r w:rsidRPr="005D3926">
              <w:rPr>
                <w:rFonts w:ascii="Times New Roman" w:hAnsi="Times New Roman"/>
                <w:b/>
                <w:bCs/>
                <w:color w:val="000000" w:themeColor="text1"/>
                <w:sz w:val="20"/>
              </w:rPr>
              <w:t>Al-Healy and Ibrahim, 2025</w:t>
            </w:r>
          </w:p>
        </w:tc>
        <w:tc>
          <w:tcPr>
            <w:tcW w:w="3687" w:type="dxa"/>
          </w:tcPr>
          <w:p w14:paraId="662C21AD"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Employs comparative and performance evaluation methods to analyze and optimize resource-limited Wireless Sensor Networks and ODV, LEACH, GPSR, DSDV, and PEGASIS algorithms employed.</w:t>
            </w:r>
          </w:p>
        </w:tc>
        <w:tc>
          <w:tcPr>
            <w:tcW w:w="4735" w:type="dxa"/>
          </w:tcPr>
          <w:p w14:paraId="4614D73E"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 xml:space="preserve">Researchers must ensure that </w:t>
            </w:r>
            <w:proofErr w:type="spellStart"/>
            <w:r w:rsidRPr="005D3926">
              <w:rPr>
                <w:rFonts w:ascii="Times New Roman" w:hAnsi="Times New Roman"/>
                <w:sz w:val="16"/>
                <w:szCs w:val="16"/>
              </w:rPr>
              <w:t>IoT</w:t>
            </w:r>
            <w:proofErr w:type="spellEnd"/>
            <w:r w:rsidRPr="005D3926">
              <w:rPr>
                <w:rFonts w:ascii="Times New Roman" w:hAnsi="Times New Roman"/>
                <w:sz w:val="16"/>
                <w:szCs w:val="16"/>
              </w:rPr>
              <w:t xml:space="preserve"> platforms work in real-life situations to maximize routing protocols for real-time, large-scale, and security-critical WSN applications.</w:t>
            </w:r>
          </w:p>
        </w:tc>
      </w:tr>
      <w:tr w:rsidR="0037274B" w:rsidRPr="005D3926" w14:paraId="2841C0DE" w14:textId="77777777" w:rsidTr="00D1128D">
        <w:trPr>
          <w:trHeight w:val="1063"/>
        </w:trPr>
        <w:tc>
          <w:tcPr>
            <w:tcW w:w="462" w:type="dxa"/>
          </w:tcPr>
          <w:p w14:paraId="0EB51787" w14:textId="77777777" w:rsidR="0037274B" w:rsidRPr="005D3926" w:rsidRDefault="0037274B" w:rsidP="00F21452">
            <w:pPr>
              <w:spacing w:after="0"/>
              <w:jc w:val="both"/>
              <w:rPr>
                <w:rFonts w:ascii="Times New Roman" w:hAnsi="Times New Roman"/>
                <w:b/>
                <w:bCs/>
                <w:sz w:val="16"/>
                <w:szCs w:val="16"/>
              </w:rPr>
            </w:pPr>
          </w:p>
          <w:p w14:paraId="545452F5"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4</w:t>
            </w:r>
          </w:p>
          <w:p w14:paraId="41FF74B2" w14:textId="77777777" w:rsidR="0037274B" w:rsidRPr="005D3926" w:rsidRDefault="0037274B" w:rsidP="00F21452">
            <w:pPr>
              <w:spacing w:after="0"/>
              <w:jc w:val="both"/>
              <w:rPr>
                <w:rFonts w:ascii="Times New Roman" w:hAnsi="Times New Roman"/>
                <w:b/>
                <w:bCs/>
                <w:sz w:val="16"/>
                <w:szCs w:val="16"/>
              </w:rPr>
            </w:pPr>
          </w:p>
          <w:p w14:paraId="002C9587" w14:textId="77777777" w:rsidR="0037274B" w:rsidRPr="005D3926" w:rsidRDefault="0037274B" w:rsidP="00F21452">
            <w:pPr>
              <w:spacing w:after="0"/>
              <w:jc w:val="both"/>
              <w:rPr>
                <w:rFonts w:ascii="Times New Roman" w:hAnsi="Times New Roman"/>
                <w:b/>
                <w:bCs/>
                <w:sz w:val="16"/>
                <w:szCs w:val="16"/>
              </w:rPr>
            </w:pPr>
          </w:p>
        </w:tc>
        <w:tc>
          <w:tcPr>
            <w:tcW w:w="1586" w:type="dxa"/>
          </w:tcPr>
          <w:p w14:paraId="49710CBF" w14:textId="77777777" w:rsidR="0037274B" w:rsidRPr="005D3926" w:rsidRDefault="0037274B" w:rsidP="00F21452">
            <w:pPr>
              <w:spacing w:after="0"/>
              <w:jc w:val="both"/>
              <w:rPr>
                <w:rFonts w:ascii="Times New Roman" w:hAnsi="Times New Roman"/>
                <w:b/>
                <w:bCs/>
                <w:color w:val="000000" w:themeColor="text1"/>
                <w:sz w:val="16"/>
                <w:szCs w:val="16"/>
              </w:rPr>
            </w:pPr>
            <w:proofErr w:type="spellStart"/>
            <w:r w:rsidRPr="005D3926">
              <w:rPr>
                <w:rFonts w:ascii="Times New Roman" w:hAnsi="Times New Roman"/>
                <w:b/>
                <w:bCs/>
                <w:color w:val="000000" w:themeColor="text1"/>
                <w:sz w:val="20"/>
              </w:rPr>
              <w:t>Yajadda</w:t>
            </w:r>
            <w:proofErr w:type="spellEnd"/>
            <w:r w:rsidRPr="005D3926">
              <w:rPr>
                <w:rFonts w:ascii="Times New Roman" w:hAnsi="Times New Roman"/>
                <w:b/>
                <w:bCs/>
                <w:color w:val="000000" w:themeColor="text1"/>
                <w:sz w:val="20"/>
              </w:rPr>
              <w:t xml:space="preserve"> and </w:t>
            </w:r>
            <w:proofErr w:type="spellStart"/>
            <w:r w:rsidRPr="005D3926">
              <w:rPr>
                <w:rFonts w:ascii="Times New Roman" w:hAnsi="Times New Roman"/>
                <w:b/>
                <w:bCs/>
                <w:color w:val="000000" w:themeColor="text1"/>
                <w:sz w:val="20"/>
              </w:rPr>
              <w:t>Safaei</w:t>
            </w:r>
            <w:proofErr w:type="spellEnd"/>
            <w:r w:rsidRPr="005D3926">
              <w:rPr>
                <w:rFonts w:ascii="Times New Roman" w:hAnsi="Times New Roman"/>
                <w:b/>
                <w:bCs/>
                <w:color w:val="000000" w:themeColor="text1"/>
                <w:sz w:val="20"/>
              </w:rPr>
              <w:t xml:space="preserve">, 2023 </w:t>
            </w:r>
          </w:p>
        </w:tc>
        <w:tc>
          <w:tcPr>
            <w:tcW w:w="3687" w:type="dxa"/>
          </w:tcPr>
          <w:p w14:paraId="1102D7C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 xml:space="preserve">The proposed approach enhances the GF-EERP protocol by incorporating node location information using a Reinforcement Learning algorithm to make energy-efficient routing decisions. </w:t>
            </w:r>
          </w:p>
        </w:tc>
        <w:tc>
          <w:tcPr>
            <w:tcW w:w="4735" w:type="dxa"/>
          </w:tcPr>
          <w:p w14:paraId="351CADBB"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This paper does not address resource allocation problems such as buffer and link management, which are of significant importance under heavy traffic scenarios. Additionally, the effects of self-similar or Poisson-like traffic models on network performance and congestion management have not been studied, and there is scope for future work.</w:t>
            </w:r>
          </w:p>
        </w:tc>
      </w:tr>
      <w:tr w:rsidR="0037274B" w:rsidRPr="005D3926" w14:paraId="79B43E04" w14:textId="77777777" w:rsidTr="00D1128D">
        <w:trPr>
          <w:trHeight w:val="140"/>
        </w:trPr>
        <w:tc>
          <w:tcPr>
            <w:tcW w:w="462" w:type="dxa"/>
          </w:tcPr>
          <w:p w14:paraId="7D90C7A2" w14:textId="77777777" w:rsidR="0037274B" w:rsidRPr="005D3926" w:rsidRDefault="0037274B" w:rsidP="00F21452">
            <w:pPr>
              <w:spacing w:after="0"/>
              <w:jc w:val="both"/>
              <w:rPr>
                <w:rFonts w:ascii="Times New Roman" w:hAnsi="Times New Roman"/>
                <w:b/>
                <w:bCs/>
                <w:sz w:val="16"/>
                <w:szCs w:val="16"/>
              </w:rPr>
            </w:pPr>
          </w:p>
          <w:p w14:paraId="36477A87" w14:textId="77777777" w:rsidR="0037274B" w:rsidRPr="005D3926" w:rsidRDefault="0037274B" w:rsidP="00F21452">
            <w:pPr>
              <w:spacing w:after="0"/>
              <w:jc w:val="both"/>
              <w:rPr>
                <w:rFonts w:ascii="Times New Roman" w:hAnsi="Times New Roman"/>
                <w:b/>
                <w:bCs/>
                <w:sz w:val="16"/>
                <w:szCs w:val="16"/>
              </w:rPr>
            </w:pPr>
          </w:p>
          <w:p w14:paraId="6F345D70"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5</w:t>
            </w:r>
          </w:p>
        </w:tc>
        <w:tc>
          <w:tcPr>
            <w:tcW w:w="1586" w:type="dxa"/>
          </w:tcPr>
          <w:p w14:paraId="46F18E12" w14:textId="77777777" w:rsidR="0037274B" w:rsidRPr="005D3926" w:rsidRDefault="0037274B" w:rsidP="00F21452">
            <w:pPr>
              <w:spacing w:after="0"/>
              <w:jc w:val="both"/>
              <w:rPr>
                <w:rFonts w:ascii="Times New Roman" w:hAnsi="Times New Roman"/>
                <w:b/>
                <w:bCs/>
                <w:color w:val="000000" w:themeColor="text1"/>
                <w:sz w:val="20"/>
              </w:rPr>
            </w:pPr>
          </w:p>
          <w:p w14:paraId="3BE41019" w14:textId="77777777" w:rsidR="0037274B" w:rsidRPr="005D3926" w:rsidRDefault="0037274B" w:rsidP="00F21452">
            <w:pPr>
              <w:spacing w:after="0"/>
              <w:jc w:val="both"/>
              <w:rPr>
                <w:rFonts w:ascii="Times New Roman" w:hAnsi="Times New Roman"/>
                <w:b/>
                <w:bCs/>
                <w:color w:val="000000" w:themeColor="text1"/>
                <w:sz w:val="16"/>
                <w:szCs w:val="16"/>
              </w:rPr>
            </w:pPr>
            <w:proofErr w:type="spellStart"/>
            <w:r w:rsidRPr="005D3926">
              <w:rPr>
                <w:rFonts w:ascii="Times New Roman" w:hAnsi="Times New Roman"/>
                <w:b/>
                <w:bCs/>
                <w:color w:val="000000" w:themeColor="text1"/>
                <w:sz w:val="20"/>
              </w:rPr>
              <w:t>Abujassar</w:t>
            </w:r>
            <w:proofErr w:type="spellEnd"/>
            <w:r w:rsidRPr="005D3926">
              <w:rPr>
                <w:rFonts w:ascii="Times New Roman" w:hAnsi="Times New Roman"/>
                <w:b/>
                <w:bCs/>
                <w:color w:val="000000" w:themeColor="text1"/>
                <w:sz w:val="20"/>
              </w:rPr>
              <w:t>, 2024</w:t>
            </w:r>
          </w:p>
        </w:tc>
        <w:tc>
          <w:tcPr>
            <w:tcW w:w="3687" w:type="dxa"/>
          </w:tcPr>
          <w:p w14:paraId="374A5477" w14:textId="77777777" w:rsidR="0037274B" w:rsidRPr="005D3926" w:rsidRDefault="0037274B" w:rsidP="00F21452">
            <w:pPr>
              <w:spacing w:after="0"/>
              <w:jc w:val="both"/>
              <w:rPr>
                <w:rFonts w:ascii="Times New Roman" w:hAnsi="Times New Roman"/>
                <w:sz w:val="16"/>
                <w:szCs w:val="16"/>
              </w:rPr>
            </w:pPr>
            <w:proofErr w:type="spellStart"/>
            <w:r w:rsidRPr="005D3926">
              <w:rPr>
                <w:rFonts w:ascii="Times New Roman" w:hAnsi="Times New Roman"/>
                <w:sz w:val="16"/>
                <w:szCs w:val="16"/>
              </w:rPr>
              <w:t>QoS</w:t>
            </w:r>
            <w:proofErr w:type="spellEnd"/>
            <w:r w:rsidRPr="005D3926">
              <w:rPr>
                <w:rFonts w:ascii="Times New Roman" w:hAnsi="Times New Roman"/>
                <w:sz w:val="16"/>
                <w:szCs w:val="16"/>
              </w:rPr>
              <w:t>, Packet Delivery Ratio (PDR), Traffic Overhead (</w:t>
            </w:r>
            <w:proofErr w:type="spellStart"/>
            <w:r w:rsidRPr="005D3926">
              <w:rPr>
                <w:rFonts w:ascii="Times New Roman" w:hAnsi="Times New Roman"/>
                <w:sz w:val="16"/>
                <w:szCs w:val="16"/>
              </w:rPr>
              <w:t>ToH</w:t>
            </w:r>
            <w:proofErr w:type="spellEnd"/>
            <w:r w:rsidRPr="005D3926">
              <w:rPr>
                <w:rFonts w:ascii="Times New Roman" w:hAnsi="Times New Roman"/>
                <w:sz w:val="16"/>
                <w:szCs w:val="16"/>
              </w:rPr>
              <w:t>), Energy Consumption (EC), distance directly to the base station, and latency, using simulations with NS2 to improve the performance of the network.</w:t>
            </w:r>
          </w:p>
        </w:tc>
        <w:tc>
          <w:tcPr>
            <w:tcW w:w="4735" w:type="dxa"/>
          </w:tcPr>
          <w:p w14:paraId="39973AB7" w14:textId="77777777" w:rsidR="0037274B" w:rsidRPr="005D3926" w:rsidRDefault="0037274B" w:rsidP="00F21452">
            <w:pPr>
              <w:spacing w:after="0"/>
              <w:jc w:val="both"/>
              <w:rPr>
                <w:rFonts w:ascii="Times New Roman" w:hAnsi="Times New Roman"/>
                <w:sz w:val="16"/>
                <w:szCs w:val="16"/>
              </w:rPr>
            </w:pPr>
            <w:proofErr w:type="spellStart"/>
            <w:r w:rsidRPr="005D3926">
              <w:rPr>
                <w:rFonts w:ascii="Times New Roman" w:hAnsi="Times New Roman"/>
                <w:sz w:val="16"/>
                <w:szCs w:val="16"/>
              </w:rPr>
              <w:t>QoS</w:t>
            </w:r>
            <w:proofErr w:type="spellEnd"/>
            <w:r w:rsidRPr="005D3926">
              <w:rPr>
                <w:rFonts w:ascii="Times New Roman" w:hAnsi="Times New Roman"/>
                <w:sz w:val="16"/>
                <w:szCs w:val="16"/>
              </w:rPr>
              <w:t xml:space="preserve"> routing mechanisms like </w:t>
            </w:r>
            <w:proofErr w:type="spellStart"/>
            <w:r w:rsidRPr="005D3926">
              <w:rPr>
                <w:rFonts w:ascii="Times New Roman" w:hAnsi="Times New Roman"/>
                <w:sz w:val="16"/>
                <w:szCs w:val="16"/>
              </w:rPr>
              <w:t>nPSIR</w:t>
            </w:r>
            <w:proofErr w:type="spellEnd"/>
            <w:r w:rsidRPr="005D3926">
              <w:rPr>
                <w:rFonts w:ascii="Times New Roman" w:hAnsi="Times New Roman"/>
                <w:sz w:val="16"/>
                <w:szCs w:val="16"/>
              </w:rPr>
              <w:t xml:space="preserve"> may struggle to adjust dynamically fast enough to high network topology changes and high mobility in VANETs, and thus may cause interruption of data transmission and high delay.</w:t>
            </w:r>
          </w:p>
        </w:tc>
      </w:tr>
      <w:tr w:rsidR="0037274B" w:rsidRPr="005D3926" w14:paraId="130084F7" w14:textId="77777777" w:rsidTr="00D1128D">
        <w:trPr>
          <w:trHeight w:val="772"/>
        </w:trPr>
        <w:tc>
          <w:tcPr>
            <w:tcW w:w="462" w:type="dxa"/>
          </w:tcPr>
          <w:p w14:paraId="12BC20DB" w14:textId="77777777" w:rsidR="0037274B" w:rsidRPr="005D3926" w:rsidRDefault="0037274B" w:rsidP="00F21452">
            <w:pPr>
              <w:spacing w:after="0"/>
              <w:jc w:val="both"/>
              <w:rPr>
                <w:rFonts w:ascii="Times New Roman" w:hAnsi="Times New Roman"/>
                <w:b/>
                <w:bCs/>
                <w:sz w:val="16"/>
                <w:szCs w:val="16"/>
              </w:rPr>
            </w:pPr>
            <w:r w:rsidRPr="005D3926">
              <w:rPr>
                <w:rFonts w:ascii="Times New Roman" w:hAnsi="Times New Roman"/>
                <w:b/>
                <w:bCs/>
                <w:sz w:val="16"/>
                <w:szCs w:val="16"/>
              </w:rPr>
              <w:t>6.</w:t>
            </w:r>
          </w:p>
        </w:tc>
        <w:tc>
          <w:tcPr>
            <w:tcW w:w="1586" w:type="dxa"/>
          </w:tcPr>
          <w:p w14:paraId="56453FB5" w14:textId="77777777" w:rsidR="0037274B" w:rsidRPr="005D3926" w:rsidRDefault="0037274B" w:rsidP="00F21452">
            <w:pPr>
              <w:spacing w:after="0"/>
              <w:jc w:val="both"/>
              <w:rPr>
                <w:rFonts w:ascii="Times New Roman" w:hAnsi="Times New Roman"/>
                <w:b/>
                <w:bCs/>
                <w:color w:val="000000" w:themeColor="text1"/>
                <w:sz w:val="16"/>
                <w:szCs w:val="16"/>
              </w:rPr>
            </w:pPr>
            <w:proofErr w:type="spellStart"/>
            <w:r w:rsidRPr="005D3926">
              <w:rPr>
                <w:rFonts w:ascii="Times New Roman" w:hAnsi="Times New Roman"/>
                <w:b/>
                <w:bCs/>
                <w:color w:val="000000" w:themeColor="text1"/>
                <w:sz w:val="20"/>
              </w:rPr>
              <w:t>Vinitha</w:t>
            </w:r>
            <w:proofErr w:type="spellEnd"/>
            <w:r w:rsidRPr="005D3926">
              <w:rPr>
                <w:rFonts w:ascii="Times New Roman" w:hAnsi="Times New Roman"/>
                <w:b/>
                <w:bCs/>
                <w:color w:val="000000" w:themeColor="text1"/>
                <w:sz w:val="20"/>
              </w:rPr>
              <w:t xml:space="preserve"> and Rukmini, 2022</w:t>
            </w:r>
          </w:p>
        </w:tc>
        <w:tc>
          <w:tcPr>
            <w:tcW w:w="3687" w:type="dxa"/>
          </w:tcPr>
          <w:p w14:paraId="39A9EDE7"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This paper employs a security-aware multi-hop routing protocol with a trust scheme and a combined Taylor C-SSA strategy to optimize CH selection and data transmission in a multi-hop network.</w:t>
            </w:r>
          </w:p>
        </w:tc>
        <w:tc>
          <w:tcPr>
            <w:tcW w:w="4735" w:type="dxa"/>
          </w:tcPr>
          <w:p w14:paraId="47188704" w14:textId="77777777" w:rsidR="0037274B" w:rsidRPr="005D3926" w:rsidRDefault="0037274B" w:rsidP="00F21452">
            <w:pPr>
              <w:spacing w:after="0"/>
              <w:jc w:val="both"/>
              <w:rPr>
                <w:rFonts w:ascii="Times New Roman" w:hAnsi="Times New Roman"/>
                <w:sz w:val="16"/>
                <w:szCs w:val="16"/>
              </w:rPr>
            </w:pPr>
            <w:r w:rsidRPr="005D3926">
              <w:rPr>
                <w:rFonts w:ascii="Times New Roman" w:hAnsi="Times New Roman"/>
                <w:sz w:val="16"/>
                <w:szCs w:val="16"/>
              </w:rPr>
              <w:t>Design a multi-hop routing system to achieve high performance.</w:t>
            </w:r>
          </w:p>
        </w:tc>
      </w:tr>
    </w:tbl>
    <w:p w14:paraId="15F9A969" w14:textId="3CB0938D" w:rsidR="0037274B" w:rsidRPr="005D3926" w:rsidRDefault="007D44C7" w:rsidP="00F21452">
      <w:pPr>
        <w:pStyle w:val="Heading1"/>
        <w:keepLines/>
        <w:numPr>
          <w:ilvl w:val="0"/>
          <w:numId w:val="18"/>
        </w:numPr>
        <w:tabs>
          <w:tab w:val="left" w:pos="90"/>
          <w:tab w:val="left" w:pos="360"/>
        </w:tabs>
        <w:suppressAutoHyphens/>
        <w:spacing w:after="0"/>
        <w:ind w:left="90" w:firstLine="0"/>
        <w:jc w:val="center"/>
        <w:rPr>
          <w:rFonts w:ascii="Times New Roman" w:hAnsi="Times New Roman"/>
          <w:sz w:val="20"/>
        </w:rPr>
      </w:pPr>
      <w:r w:rsidRPr="005D3926">
        <w:rPr>
          <w:rFonts w:ascii="Times New Roman" w:hAnsi="Times New Roman"/>
          <w:sz w:val="20"/>
        </w:rPr>
        <w:t xml:space="preserve">            </w:t>
      </w:r>
      <w:r w:rsidR="0037274B" w:rsidRPr="005D3926">
        <w:rPr>
          <w:rFonts w:ascii="Times New Roman" w:hAnsi="Times New Roman"/>
          <w:sz w:val="20"/>
        </w:rPr>
        <w:t>CONCLUSION</w:t>
      </w:r>
    </w:p>
    <w:p w14:paraId="25E4E508" w14:textId="7E61FCD8" w:rsidR="0037274B" w:rsidRDefault="0037274B" w:rsidP="00F21452">
      <w:pPr>
        <w:pStyle w:val="Heading1"/>
        <w:spacing w:before="0"/>
        <w:jc w:val="both"/>
        <w:rPr>
          <w:rFonts w:ascii="Times New Roman" w:hAnsi="Times New Roman"/>
          <w:b w:val="0"/>
          <w:sz w:val="20"/>
        </w:rPr>
      </w:pPr>
      <w:r w:rsidRPr="005D3926">
        <w:rPr>
          <w:rFonts w:ascii="Times New Roman" w:hAnsi="Times New Roman"/>
          <w:b w:val="0"/>
          <w:sz w:val="20"/>
        </w:rPr>
        <w:t xml:space="preserve">This paper introduces an improved Geographic Forwarding Energy-Efficient Routing Protocol (GF-EERP) designed to boost energy efficiency and prolong the lifespan of Wireless Sensor Networks. By combining accurate node location data with adaptive routing based on reinforcement learning, the method allows for smart, context-sensitive decisions in data forwarding. The hybrid clustering and geographic routing strategy efficiently cuts down on unnecessary transmissions, balances the traffic load, and reduces early node failures. Reinforcement learning further improves routing performance by dynamically responding to network changes, traffic congestion, and remaining energy levels. A simulation-based comparison shows that the enhanced GF-EERP consistently performs better than traditional protocols like LEACH, GPSR, GEAR, and M-GEAR in terms of energy usage, packet delivery rate, latency, and overall network longevity. The findings confirm better scalability, reliability, and resilience in various network situations. By merging geographic routing with machine learning capabilities, the proposed protocol tackles major shortcomings of current energy-aware routing approaches. This research underlines the effectiveness of learning-based geographic routing for long-lasting WSN implementations. Future studies could explore real-time applications, mobility support, and deep reinforcement learning to further improve adaptability and performance in large-scale </w:t>
      </w:r>
      <w:proofErr w:type="spellStart"/>
      <w:r w:rsidRPr="005D3926">
        <w:rPr>
          <w:rFonts w:ascii="Times New Roman" w:hAnsi="Times New Roman"/>
          <w:b w:val="0"/>
          <w:sz w:val="20"/>
        </w:rPr>
        <w:t>IoT</w:t>
      </w:r>
      <w:proofErr w:type="spellEnd"/>
      <w:r w:rsidRPr="005D3926">
        <w:rPr>
          <w:rFonts w:ascii="Times New Roman" w:hAnsi="Times New Roman"/>
          <w:b w:val="0"/>
          <w:sz w:val="20"/>
        </w:rPr>
        <w:t xml:space="preserve"> environments.</w:t>
      </w:r>
    </w:p>
    <w:p w14:paraId="102DECEC" w14:textId="77777777" w:rsidR="00F21452" w:rsidRPr="00F21452" w:rsidRDefault="00F21452" w:rsidP="00F21452"/>
    <w:p w14:paraId="59332D1C" w14:textId="77777777" w:rsidR="0037274B" w:rsidRPr="005D3926" w:rsidRDefault="0037274B" w:rsidP="00F21452">
      <w:pPr>
        <w:pStyle w:val="BodyText"/>
        <w:spacing w:line="276" w:lineRule="auto"/>
      </w:pPr>
    </w:p>
    <w:p w14:paraId="4B96D2D0" w14:textId="77777777" w:rsidR="003A195B" w:rsidRPr="005D3926" w:rsidRDefault="003A195B" w:rsidP="00F21452">
      <w:pPr>
        <w:pStyle w:val="Heading1"/>
        <w:keepLines/>
        <w:suppressAutoHyphens/>
        <w:spacing w:before="0" w:after="0"/>
        <w:jc w:val="both"/>
        <w:rPr>
          <w:rFonts w:ascii="Times New Roman" w:hAnsi="Times New Roman"/>
          <w:sz w:val="20"/>
        </w:rPr>
      </w:pPr>
    </w:p>
    <w:p w14:paraId="1B5676C5" w14:textId="6C0DE48D" w:rsidR="0037274B" w:rsidRPr="005D3926" w:rsidRDefault="0037274B" w:rsidP="00F21452">
      <w:pPr>
        <w:pStyle w:val="Heading1"/>
        <w:keepLines/>
        <w:numPr>
          <w:ilvl w:val="0"/>
          <w:numId w:val="18"/>
        </w:numPr>
        <w:suppressAutoHyphens/>
        <w:spacing w:before="0" w:after="0"/>
        <w:jc w:val="center"/>
        <w:rPr>
          <w:rFonts w:ascii="Times New Roman" w:hAnsi="Times New Roman"/>
          <w:sz w:val="20"/>
        </w:rPr>
      </w:pPr>
      <w:r w:rsidRPr="005D3926">
        <w:rPr>
          <w:rFonts w:ascii="Times New Roman" w:hAnsi="Times New Roman"/>
          <w:sz w:val="20"/>
        </w:rPr>
        <w:t>REFERENCES</w:t>
      </w:r>
    </w:p>
    <w:p w14:paraId="5F17371C" w14:textId="77777777" w:rsidR="0037274B" w:rsidRPr="005D3926" w:rsidRDefault="0037274B" w:rsidP="00F21452">
      <w:pPr>
        <w:pStyle w:val="Heading1"/>
        <w:keepLines/>
        <w:numPr>
          <w:ilvl w:val="3"/>
          <w:numId w:val="5"/>
        </w:numPr>
        <w:suppressAutoHyphens/>
        <w:spacing w:before="0" w:after="0"/>
        <w:ind w:left="360"/>
        <w:jc w:val="both"/>
        <w:rPr>
          <w:rFonts w:ascii="Times New Roman" w:hAnsi="Times New Roman"/>
          <w:b w:val="0"/>
          <w:sz w:val="18"/>
          <w:szCs w:val="18"/>
          <w:lang w:eastAsia="zh-CN"/>
        </w:rPr>
      </w:pPr>
      <w:proofErr w:type="spellStart"/>
      <w:r w:rsidRPr="005D3926">
        <w:rPr>
          <w:rFonts w:ascii="Times New Roman" w:hAnsi="Times New Roman"/>
          <w:b w:val="0"/>
          <w:sz w:val="18"/>
          <w:szCs w:val="18"/>
          <w:lang w:eastAsia="zh-CN"/>
        </w:rPr>
        <w:t>Bairagi</w:t>
      </w:r>
      <w:proofErr w:type="spellEnd"/>
      <w:r w:rsidRPr="005D3926">
        <w:rPr>
          <w:rFonts w:ascii="Times New Roman" w:hAnsi="Times New Roman"/>
          <w:b w:val="0"/>
          <w:sz w:val="18"/>
          <w:szCs w:val="18"/>
          <w:lang w:eastAsia="zh-CN"/>
        </w:rPr>
        <w:t xml:space="preserve">, P.P.; Dutta, M.; </w:t>
      </w:r>
      <w:proofErr w:type="spellStart"/>
      <w:r w:rsidRPr="005D3926">
        <w:rPr>
          <w:rFonts w:ascii="Times New Roman" w:hAnsi="Times New Roman"/>
          <w:b w:val="0"/>
          <w:sz w:val="18"/>
          <w:szCs w:val="18"/>
          <w:lang w:eastAsia="zh-CN"/>
        </w:rPr>
        <w:t>Babulal</w:t>
      </w:r>
      <w:proofErr w:type="spellEnd"/>
      <w:r w:rsidRPr="005D3926">
        <w:rPr>
          <w:rFonts w:ascii="Times New Roman" w:hAnsi="Times New Roman"/>
          <w:b w:val="0"/>
          <w:sz w:val="18"/>
          <w:szCs w:val="18"/>
          <w:lang w:eastAsia="zh-CN"/>
        </w:rPr>
        <w:t>, K.S. An energy-efficient protocol based on recursive geographic forwarding mechanisms for improving routing performance in WSN. IETE Journal of Research 70(3), 2212–2224 (2024).</w:t>
      </w:r>
    </w:p>
    <w:p w14:paraId="18AA1B5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Karthigeyan</w:t>
      </w:r>
      <w:proofErr w:type="spellEnd"/>
      <w:r w:rsidRPr="005D3926">
        <w:rPr>
          <w:sz w:val="18"/>
          <w:szCs w:val="18"/>
        </w:rPr>
        <w:t xml:space="preserve">, S.; </w:t>
      </w:r>
      <w:proofErr w:type="spellStart"/>
      <w:r w:rsidRPr="005D3926">
        <w:rPr>
          <w:sz w:val="18"/>
          <w:szCs w:val="18"/>
        </w:rPr>
        <w:t>Bhol</w:t>
      </w:r>
      <w:proofErr w:type="spellEnd"/>
      <w:r w:rsidRPr="005D3926">
        <w:rPr>
          <w:sz w:val="18"/>
          <w:szCs w:val="18"/>
        </w:rPr>
        <w:t>, S.; Jain, A.; Yadav, K.; Sinha, A. An energy-efficient hybrid communication protocol for large area wireless sensor networks. Procedia Computer Science 252, 985–994 (2025).</w:t>
      </w:r>
    </w:p>
    <w:p w14:paraId="50E6CCB7"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Al-Healy, A.A.; Ibrahim, Q. Evaluation metrics and optimization strategies for routing protocols in resource-constrained wireless sensor networks (2025).</w:t>
      </w:r>
    </w:p>
    <w:p w14:paraId="41485D99"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Yajadda</w:t>
      </w:r>
      <w:proofErr w:type="spellEnd"/>
      <w:r w:rsidRPr="005D3926">
        <w:rPr>
          <w:sz w:val="18"/>
          <w:szCs w:val="18"/>
        </w:rPr>
        <w:t xml:space="preserve">, S.H.; </w:t>
      </w:r>
      <w:proofErr w:type="spellStart"/>
      <w:r w:rsidRPr="005D3926">
        <w:rPr>
          <w:sz w:val="18"/>
          <w:szCs w:val="18"/>
        </w:rPr>
        <w:t>Safaei</w:t>
      </w:r>
      <w:proofErr w:type="spellEnd"/>
      <w:r w:rsidRPr="005D3926">
        <w:rPr>
          <w:sz w:val="18"/>
          <w:szCs w:val="18"/>
        </w:rPr>
        <w:t xml:space="preserve">, F. A novel reinforcement learning routing algorithm for congestion control in complex networks. </w:t>
      </w:r>
      <w:proofErr w:type="spellStart"/>
      <w:proofErr w:type="gramStart"/>
      <w:r w:rsidRPr="005D3926">
        <w:rPr>
          <w:sz w:val="18"/>
          <w:szCs w:val="18"/>
        </w:rPr>
        <w:t>arXiv</w:t>
      </w:r>
      <w:proofErr w:type="spellEnd"/>
      <w:proofErr w:type="gramEnd"/>
      <w:r w:rsidRPr="005D3926">
        <w:rPr>
          <w:sz w:val="18"/>
          <w:szCs w:val="18"/>
        </w:rPr>
        <w:t xml:space="preserve"> preprint, arXiv:2401.00297 (2023).</w:t>
      </w:r>
    </w:p>
    <w:p w14:paraId="103B9D9D"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Abujassar</w:t>
      </w:r>
      <w:proofErr w:type="spellEnd"/>
      <w:r w:rsidRPr="005D3926">
        <w:rPr>
          <w:sz w:val="18"/>
          <w:szCs w:val="18"/>
        </w:rPr>
        <w:t xml:space="preserve">, R.S. A multi-path routing protocol with efficient energy consumption in </w:t>
      </w:r>
      <w:proofErr w:type="spellStart"/>
      <w:r w:rsidRPr="005D3926">
        <w:rPr>
          <w:sz w:val="18"/>
          <w:szCs w:val="18"/>
        </w:rPr>
        <w:t>IoT</w:t>
      </w:r>
      <w:proofErr w:type="spellEnd"/>
      <w:r w:rsidRPr="005D3926">
        <w:rPr>
          <w:sz w:val="18"/>
          <w:szCs w:val="18"/>
        </w:rPr>
        <w:t xml:space="preserve"> applications for real-time traffic. EURASIP Journal on Wireless Communications and Networking 2024(1), 46 (2024).</w:t>
      </w:r>
    </w:p>
    <w:p w14:paraId="5A1A3A2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Alhihi</w:t>
      </w:r>
      <w:proofErr w:type="spellEnd"/>
      <w:r w:rsidRPr="005D3926">
        <w:rPr>
          <w:sz w:val="18"/>
          <w:szCs w:val="18"/>
        </w:rPr>
        <w:t>, M. Practical routing protocol models for improving network performance and adequacy. Journal of Computer and Communications 5(6), 114–124 (2017).</w:t>
      </w:r>
    </w:p>
    <w:p w14:paraId="3B357A6E"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Vinitha</w:t>
      </w:r>
      <w:proofErr w:type="spellEnd"/>
      <w:r w:rsidRPr="005D3926">
        <w:rPr>
          <w:sz w:val="18"/>
          <w:szCs w:val="18"/>
        </w:rPr>
        <w:t>, A.; Rukmini, M.S.S. Multi-hop routing protocol using Taylor-based hybrid optimization algorithm in WSNs. Journal of King Saud University–Computer and Information Sciences 34(5), 1857–1868 (2022).</w:t>
      </w:r>
    </w:p>
    <w:p w14:paraId="0DA6916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Boujou</w:t>
      </w:r>
      <w:proofErr w:type="spellEnd"/>
      <w:r w:rsidRPr="005D3926">
        <w:rPr>
          <w:sz w:val="18"/>
          <w:szCs w:val="18"/>
        </w:rPr>
        <w:t xml:space="preserve">, M.; </w:t>
      </w:r>
      <w:proofErr w:type="spellStart"/>
      <w:r w:rsidRPr="005D3926">
        <w:rPr>
          <w:sz w:val="18"/>
          <w:szCs w:val="18"/>
        </w:rPr>
        <w:t>Iguernaissi</w:t>
      </w:r>
      <w:proofErr w:type="spellEnd"/>
      <w:r w:rsidRPr="005D3926">
        <w:rPr>
          <w:sz w:val="18"/>
          <w:szCs w:val="18"/>
        </w:rPr>
        <w:t xml:space="preserve">, R.; </w:t>
      </w:r>
      <w:proofErr w:type="spellStart"/>
      <w:r w:rsidRPr="005D3926">
        <w:rPr>
          <w:sz w:val="18"/>
          <w:szCs w:val="18"/>
        </w:rPr>
        <w:t>Nicod</w:t>
      </w:r>
      <w:proofErr w:type="spellEnd"/>
      <w:r w:rsidRPr="005D3926">
        <w:rPr>
          <w:sz w:val="18"/>
          <w:szCs w:val="18"/>
        </w:rPr>
        <w:t xml:space="preserve">, L.; </w:t>
      </w:r>
      <w:proofErr w:type="spellStart"/>
      <w:r w:rsidRPr="005D3926">
        <w:rPr>
          <w:sz w:val="18"/>
          <w:szCs w:val="18"/>
        </w:rPr>
        <w:t>Merad</w:t>
      </w:r>
      <w:proofErr w:type="spellEnd"/>
      <w:r w:rsidRPr="005D3926">
        <w:rPr>
          <w:sz w:val="18"/>
          <w:szCs w:val="18"/>
        </w:rPr>
        <w:t xml:space="preserve">, D.; </w:t>
      </w:r>
      <w:proofErr w:type="spellStart"/>
      <w:r w:rsidRPr="005D3926">
        <w:rPr>
          <w:sz w:val="18"/>
          <w:szCs w:val="18"/>
        </w:rPr>
        <w:t>Dubuisson</w:t>
      </w:r>
      <w:proofErr w:type="spellEnd"/>
      <w:r w:rsidRPr="005D3926">
        <w:rPr>
          <w:sz w:val="18"/>
          <w:szCs w:val="18"/>
        </w:rPr>
        <w:t>, S. In-depth analysis of GAF-Net: Comparative fusion approaches in video-based person re-identification. Algorithms 17(8), 352 (2024).</w:t>
      </w:r>
    </w:p>
    <w:p w14:paraId="4A24BBD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Mustafa, M.E.; </w:t>
      </w:r>
      <w:proofErr w:type="spellStart"/>
      <w:r w:rsidRPr="005D3926">
        <w:rPr>
          <w:sz w:val="18"/>
          <w:szCs w:val="18"/>
        </w:rPr>
        <w:t>Abaker</w:t>
      </w:r>
      <w:proofErr w:type="spellEnd"/>
      <w:r w:rsidRPr="005D3926">
        <w:rPr>
          <w:sz w:val="18"/>
          <w:szCs w:val="18"/>
        </w:rPr>
        <w:t>, A.A. Evaluation of OSPF and EIGRP based on route table size and dropped traffic using different topologies (2024).</w:t>
      </w:r>
    </w:p>
    <w:p w14:paraId="7E45F885"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 xml:space="preserve">Wang, X.; Liu, X.; Wang, M.; </w:t>
      </w:r>
      <w:proofErr w:type="spellStart"/>
      <w:r w:rsidRPr="005D3926">
        <w:rPr>
          <w:color w:val="000000" w:themeColor="text1"/>
          <w:sz w:val="18"/>
          <w:szCs w:val="18"/>
        </w:rPr>
        <w:t>Nie</w:t>
      </w:r>
      <w:proofErr w:type="spellEnd"/>
      <w:r w:rsidRPr="005D3926">
        <w:rPr>
          <w:color w:val="000000" w:themeColor="text1"/>
          <w:sz w:val="18"/>
          <w:szCs w:val="18"/>
        </w:rPr>
        <w:t xml:space="preserve">, Y.; </w:t>
      </w:r>
      <w:proofErr w:type="spellStart"/>
      <w:r w:rsidRPr="005D3926">
        <w:rPr>
          <w:color w:val="000000" w:themeColor="text1"/>
          <w:sz w:val="18"/>
          <w:szCs w:val="18"/>
        </w:rPr>
        <w:t>Bian</w:t>
      </w:r>
      <w:proofErr w:type="spellEnd"/>
      <w:r w:rsidRPr="005D3926">
        <w:rPr>
          <w:color w:val="000000" w:themeColor="text1"/>
          <w:sz w:val="18"/>
          <w:szCs w:val="18"/>
        </w:rPr>
        <w:t>, Y. Energy-efficient spatial query-centric geographic routing protocol in wireless sensor networks. Sensors 19(10), 2363 (2019).</w:t>
      </w:r>
    </w:p>
    <w:p w14:paraId="5D5BFDFA"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proofErr w:type="spellStart"/>
      <w:r w:rsidRPr="005D3926">
        <w:rPr>
          <w:color w:val="000000" w:themeColor="text1"/>
          <w:sz w:val="18"/>
          <w:szCs w:val="18"/>
        </w:rPr>
        <w:lastRenderedPageBreak/>
        <w:t>Waoo</w:t>
      </w:r>
      <w:proofErr w:type="spellEnd"/>
      <w:r w:rsidRPr="005D3926">
        <w:rPr>
          <w:color w:val="000000" w:themeColor="text1"/>
          <w:sz w:val="18"/>
          <w:szCs w:val="18"/>
        </w:rPr>
        <w:t>, A.A.; Sharma, S. Comparative analysis of energy-efficient coverage and prolonging the lifetime of homogeneous and heterogeneous WSNs. In ICACAT 2018, 1–4. IEEE (2018).</w:t>
      </w:r>
    </w:p>
    <w:p w14:paraId="2D2B3CCF"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 xml:space="preserve">Sharma, M.; Agarwal, V. </w:t>
      </w:r>
      <w:proofErr w:type="gramStart"/>
      <w:r w:rsidRPr="005D3926">
        <w:rPr>
          <w:color w:val="000000" w:themeColor="text1"/>
          <w:sz w:val="18"/>
          <w:szCs w:val="18"/>
        </w:rPr>
        <w:t>Maximizing</w:t>
      </w:r>
      <w:proofErr w:type="gramEnd"/>
      <w:r w:rsidRPr="005D3926">
        <w:rPr>
          <w:color w:val="000000" w:themeColor="text1"/>
          <w:sz w:val="18"/>
          <w:szCs w:val="18"/>
        </w:rPr>
        <w:t xml:space="preserve"> network throughput by an efficient geographic routing protocol for </w:t>
      </w:r>
      <w:proofErr w:type="spellStart"/>
      <w:r w:rsidRPr="005D3926">
        <w:rPr>
          <w:color w:val="000000" w:themeColor="text1"/>
          <w:sz w:val="18"/>
          <w:szCs w:val="18"/>
        </w:rPr>
        <w:t>IoT</w:t>
      </w:r>
      <w:proofErr w:type="spellEnd"/>
      <w:r w:rsidRPr="005D3926">
        <w:rPr>
          <w:color w:val="000000" w:themeColor="text1"/>
          <w:sz w:val="18"/>
          <w:szCs w:val="18"/>
        </w:rPr>
        <w:t>-based sensor networks. In IEEE INDISCON 2023, 1–8. IEEE (2023).</w:t>
      </w:r>
    </w:p>
    <w:p w14:paraId="6EC894A2"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proofErr w:type="spellStart"/>
      <w:r w:rsidRPr="005D3926">
        <w:rPr>
          <w:color w:val="000000" w:themeColor="text1"/>
          <w:sz w:val="18"/>
          <w:szCs w:val="18"/>
        </w:rPr>
        <w:t>Redjimi</w:t>
      </w:r>
      <w:proofErr w:type="spellEnd"/>
      <w:r w:rsidRPr="005D3926">
        <w:rPr>
          <w:color w:val="000000" w:themeColor="text1"/>
          <w:sz w:val="18"/>
          <w:szCs w:val="18"/>
        </w:rPr>
        <w:t xml:space="preserve">, K.; </w:t>
      </w:r>
      <w:proofErr w:type="spellStart"/>
      <w:r w:rsidRPr="005D3926">
        <w:rPr>
          <w:color w:val="000000" w:themeColor="text1"/>
          <w:sz w:val="18"/>
          <w:szCs w:val="18"/>
        </w:rPr>
        <w:t>Redjimi</w:t>
      </w:r>
      <w:proofErr w:type="spellEnd"/>
      <w:r w:rsidRPr="005D3926">
        <w:rPr>
          <w:color w:val="000000" w:themeColor="text1"/>
          <w:sz w:val="18"/>
          <w:szCs w:val="18"/>
        </w:rPr>
        <w:t xml:space="preserve">, M.; </w:t>
      </w:r>
      <w:proofErr w:type="spellStart"/>
      <w:r w:rsidRPr="005D3926">
        <w:rPr>
          <w:color w:val="000000" w:themeColor="text1"/>
          <w:sz w:val="18"/>
          <w:szCs w:val="18"/>
        </w:rPr>
        <w:t>Boulaiche</w:t>
      </w:r>
      <w:proofErr w:type="spellEnd"/>
      <w:r w:rsidRPr="005D3926">
        <w:rPr>
          <w:color w:val="000000" w:themeColor="text1"/>
          <w:sz w:val="18"/>
          <w:szCs w:val="18"/>
        </w:rPr>
        <w:t>, M. Improved geographic routing protocol for wireless sensor networks. In International Conference on Digital Technologies and Applications, 1135–1145. Springer (2021).</w:t>
      </w:r>
    </w:p>
    <w:p w14:paraId="1FFAF6FA"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proofErr w:type="spellStart"/>
      <w:r w:rsidRPr="005D3926">
        <w:rPr>
          <w:color w:val="000000" w:themeColor="text1"/>
          <w:sz w:val="18"/>
          <w:szCs w:val="18"/>
        </w:rPr>
        <w:t>Vahabi</w:t>
      </w:r>
      <w:proofErr w:type="spellEnd"/>
      <w:r w:rsidRPr="005D3926">
        <w:rPr>
          <w:color w:val="000000" w:themeColor="text1"/>
          <w:sz w:val="18"/>
          <w:szCs w:val="18"/>
        </w:rPr>
        <w:t xml:space="preserve">, S.; </w:t>
      </w:r>
      <w:proofErr w:type="spellStart"/>
      <w:r w:rsidRPr="005D3926">
        <w:rPr>
          <w:color w:val="000000" w:themeColor="text1"/>
          <w:sz w:val="18"/>
          <w:szCs w:val="18"/>
        </w:rPr>
        <w:t>Lahabi</w:t>
      </w:r>
      <w:proofErr w:type="spellEnd"/>
      <w:r w:rsidRPr="005D3926">
        <w:rPr>
          <w:color w:val="000000" w:themeColor="text1"/>
          <w:sz w:val="18"/>
          <w:szCs w:val="18"/>
        </w:rPr>
        <w:t xml:space="preserve">, M.; </w:t>
      </w:r>
      <w:proofErr w:type="spellStart"/>
      <w:r w:rsidRPr="005D3926">
        <w:rPr>
          <w:color w:val="000000" w:themeColor="text1"/>
          <w:sz w:val="18"/>
          <w:szCs w:val="18"/>
        </w:rPr>
        <w:t>Eslaminejad</w:t>
      </w:r>
      <w:proofErr w:type="spellEnd"/>
      <w:r w:rsidRPr="005D3926">
        <w:rPr>
          <w:color w:val="000000" w:themeColor="text1"/>
          <w:sz w:val="18"/>
          <w:szCs w:val="18"/>
        </w:rPr>
        <w:t xml:space="preserve">, M.; </w:t>
      </w:r>
      <w:proofErr w:type="spellStart"/>
      <w:r w:rsidRPr="005D3926">
        <w:rPr>
          <w:color w:val="000000" w:themeColor="text1"/>
          <w:sz w:val="18"/>
          <w:szCs w:val="18"/>
        </w:rPr>
        <w:t>Dashti</w:t>
      </w:r>
      <w:proofErr w:type="spellEnd"/>
      <w:r w:rsidRPr="005D3926">
        <w:rPr>
          <w:color w:val="000000" w:themeColor="text1"/>
          <w:sz w:val="18"/>
          <w:szCs w:val="18"/>
        </w:rPr>
        <w:t>, S.E. Geographic and clustering routing for energy saving in wireless sensor networks. Journal of Communication Engineering 8(1), 146–157 (2019).</w:t>
      </w:r>
    </w:p>
    <w:p w14:paraId="79E18C7D" w14:textId="77777777" w:rsidR="0037274B" w:rsidRPr="005D3926" w:rsidRDefault="0037274B" w:rsidP="00F21452">
      <w:pPr>
        <w:pStyle w:val="ListParagraph"/>
        <w:numPr>
          <w:ilvl w:val="3"/>
          <w:numId w:val="5"/>
        </w:numPr>
        <w:suppressAutoHyphens w:val="0"/>
        <w:spacing w:before="100" w:beforeAutospacing="1" w:after="100" w:afterAutospacing="1"/>
        <w:ind w:left="360"/>
        <w:rPr>
          <w:color w:val="000000" w:themeColor="text1"/>
          <w:sz w:val="18"/>
          <w:szCs w:val="18"/>
        </w:rPr>
      </w:pPr>
      <w:r w:rsidRPr="005D3926">
        <w:rPr>
          <w:color w:val="000000" w:themeColor="text1"/>
          <w:sz w:val="18"/>
          <w:szCs w:val="18"/>
        </w:rPr>
        <w:t>Luo, H.; Wang, L. Opportunistic routing protocol based on geographical location and energy balance. In CECS 2018, 340–346. Atlantis Press (2018).</w:t>
      </w:r>
    </w:p>
    <w:p w14:paraId="5CD7960A"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Sridhar, M.; </w:t>
      </w:r>
      <w:proofErr w:type="spellStart"/>
      <w:r w:rsidRPr="005D3926">
        <w:rPr>
          <w:sz w:val="18"/>
          <w:szCs w:val="18"/>
        </w:rPr>
        <w:t>Pankajavalli</w:t>
      </w:r>
      <w:proofErr w:type="spellEnd"/>
      <w:r w:rsidRPr="005D3926">
        <w:rPr>
          <w:sz w:val="18"/>
          <w:szCs w:val="18"/>
        </w:rPr>
        <w:t>, P.B. Energy-efficient routing and scheduling using clustering in the geographic routing protocol. Journal of Intelligent &amp; Fuzzy Systems 44(1), 951–961 (2023).</w:t>
      </w:r>
    </w:p>
    <w:p w14:paraId="55A3D69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Wang, M.; Zhu, Z.; Wang, Y.; </w:t>
      </w:r>
      <w:proofErr w:type="spellStart"/>
      <w:r w:rsidRPr="005D3926">
        <w:rPr>
          <w:sz w:val="18"/>
          <w:szCs w:val="18"/>
        </w:rPr>
        <w:t>Xie</w:t>
      </w:r>
      <w:proofErr w:type="spellEnd"/>
      <w:r w:rsidRPr="005D3926">
        <w:rPr>
          <w:sz w:val="18"/>
          <w:szCs w:val="18"/>
        </w:rPr>
        <w:t>, S. Energy-efficient and highly reliable geographic routing based on link detection and node collaborative scheduling in WSN. Sensors 24(11), 3263 (2024).</w:t>
      </w:r>
    </w:p>
    <w:p w14:paraId="096B902F"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Venkatesh</w:t>
      </w:r>
      <w:proofErr w:type="spellEnd"/>
      <w:r w:rsidRPr="005D3926">
        <w:rPr>
          <w:sz w:val="18"/>
          <w:szCs w:val="18"/>
        </w:rPr>
        <w:t xml:space="preserve">, A.; </w:t>
      </w:r>
      <w:proofErr w:type="spellStart"/>
      <w:r w:rsidRPr="005D3926">
        <w:rPr>
          <w:sz w:val="18"/>
          <w:szCs w:val="18"/>
        </w:rPr>
        <w:t>Achar</w:t>
      </w:r>
      <w:proofErr w:type="spellEnd"/>
      <w:r w:rsidRPr="005D3926">
        <w:rPr>
          <w:sz w:val="18"/>
          <w:szCs w:val="18"/>
        </w:rPr>
        <w:t xml:space="preserve">, L.A.; </w:t>
      </w:r>
      <w:proofErr w:type="spellStart"/>
      <w:r w:rsidRPr="005D3926">
        <w:rPr>
          <w:sz w:val="18"/>
          <w:szCs w:val="18"/>
        </w:rPr>
        <w:t>Kushal</w:t>
      </w:r>
      <w:proofErr w:type="spellEnd"/>
      <w:r w:rsidRPr="005D3926">
        <w:rPr>
          <w:sz w:val="18"/>
          <w:szCs w:val="18"/>
        </w:rPr>
        <w:t xml:space="preserve">, P.; </w:t>
      </w:r>
      <w:proofErr w:type="spellStart"/>
      <w:r w:rsidRPr="005D3926">
        <w:rPr>
          <w:sz w:val="18"/>
          <w:szCs w:val="18"/>
        </w:rPr>
        <w:t>Venugopal</w:t>
      </w:r>
      <w:proofErr w:type="spellEnd"/>
      <w:r w:rsidRPr="005D3926">
        <w:rPr>
          <w:sz w:val="18"/>
          <w:szCs w:val="18"/>
        </w:rPr>
        <w:t>, K.R. Geographic opportunistic routing protocol based on two-hop information for wireless sensor networks. International Journal of Communication Networks and Distributed Systems 23(1), 93–116 (2019).</w:t>
      </w:r>
    </w:p>
    <w:p w14:paraId="7E87193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Alafeef</w:t>
      </w:r>
      <w:proofErr w:type="spellEnd"/>
      <w:r w:rsidRPr="005D3926">
        <w:rPr>
          <w:sz w:val="18"/>
          <w:szCs w:val="18"/>
        </w:rPr>
        <w:t xml:space="preserve">, I.; </w:t>
      </w:r>
      <w:proofErr w:type="spellStart"/>
      <w:r w:rsidRPr="005D3926">
        <w:rPr>
          <w:sz w:val="18"/>
          <w:szCs w:val="18"/>
        </w:rPr>
        <w:t>Awad</w:t>
      </w:r>
      <w:proofErr w:type="spellEnd"/>
      <w:r w:rsidRPr="005D3926">
        <w:rPr>
          <w:sz w:val="18"/>
          <w:szCs w:val="18"/>
        </w:rPr>
        <w:t>, F.; Al-</w:t>
      </w:r>
      <w:proofErr w:type="spellStart"/>
      <w:r w:rsidRPr="005D3926">
        <w:rPr>
          <w:sz w:val="18"/>
          <w:szCs w:val="18"/>
        </w:rPr>
        <w:t>Madi</w:t>
      </w:r>
      <w:proofErr w:type="spellEnd"/>
      <w:r w:rsidRPr="005D3926">
        <w:rPr>
          <w:sz w:val="18"/>
          <w:szCs w:val="18"/>
        </w:rPr>
        <w:t>, N. Energy-aware geographic routing protocol with sleep scheduling for wireless multimedia sensor networks. In HONET-ICT, 93–97. IEEE (2017).</w:t>
      </w:r>
    </w:p>
    <w:p w14:paraId="1FDE3688"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Huang, H.; Yin, H.; Min, G.; Zhang, J.; Wu, Y.; Zhang, X. Energy-aware dual-path geographic routing to bypass routing holes in wireless sensor networks. IEEE Transactions on Mobile Computing 17(6), 1339–1352 (2017).</w:t>
      </w:r>
    </w:p>
    <w:p w14:paraId="2ADECF0F"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Ghaffari</w:t>
      </w:r>
      <w:proofErr w:type="spellEnd"/>
      <w:r w:rsidRPr="005D3926">
        <w:rPr>
          <w:sz w:val="18"/>
          <w:szCs w:val="18"/>
        </w:rPr>
        <w:t xml:space="preserve">, A.; </w:t>
      </w:r>
      <w:proofErr w:type="spellStart"/>
      <w:r w:rsidRPr="005D3926">
        <w:rPr>
          <w:sz w:val="18"/>
          <w:szCs w:val="18"/>
        </w:rPr>
        <w:t>Rahmani</w:t>
      </w:r>
      <w:proofErr w:type="spellEnd"/>
      <w:r w:rsidRPr="005D3926">
        <w:rPr>
          <w:sz w:val="18"/>
          <w:szCs w:val="18"/>
        </w:rPr>
        <w:t xml:space="preserve">, A.; </w:t>
      </w:r>
      <w:proofErr w:type="spellStart"/>
      <w:r w:rsidRPr="005D3926">
        <w:rPr>
          <w:sz w:val="18"/>
          <w:szCs w:val="18"/>
        </w:rPr>
        <w:t>Khademzadeh</w:t>
      </w:r>
      <w:proofErr w:type="spellEnd"/>
      <w:r w:rsidRPr="005D3926">
        <w:rPr>
          <w:sz w:val="18"/>
          <w:szCs w:val="18"/>
        </w:rPr>
        <w:t xml:space="preserve">, A. Energy-efficient and </w:t>
      </w:r>
      <w:proofErr w:type="spellStart"/>
      <w:r w:rsidRPr="005D3926">
        <w:rPr>
          <w:sz w:val="18"/>
          <w:szCs w:val="18"/>
        </w:rPr>
        <w:t>QoS</w:t>
      </w:r>
      <w:proofErr w:type="spellEnd"/>
      <w:r w:rsidRPr="005D3926">
        <w:rPr>
          <w:sz w:val="18"/>
          <w:szCs w:val="18"/>
        </w:rPr>
        <w:t>-aware geographic routing protocol for wireless sensor networks. IEICE Electronics Express 8(8), 582–588 (2011).</w:t>
      </w:r>
    </w:p>
    <w:p w14:paraId="40BA292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Yuan, Z.H.; Li, B.; Wang, N. A novel geographical and energy-based clustering algorithm for wireless sensor networks routing protocols. Advanced Materials Research 971, 1966–1969 (2014).</w:t>
      </w:r>
    </w:p>
    <w:p w14:paraId="40C9613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Kodesia</w:t>
      </w:r>
      <w:proofErr w:type="spellEnd"/>
      <w:r w:rsidRPr="005D3926">
        <w:rPr>
          <w:sz w:val="18"/>
          <w:szCs w:val="18"/>
        </w:rPr>
        <w:t>, S.; Arya, P. Energy-efficient geographical routing protocol with location awareness in MANET. International Journal of Computing 1(1) (2012).</w:t>
      </w:r>
    </w:p>
    <w:p w14:paraId="08A3164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Chang, J.M.; Lai, C.F.; Chao, H.C.; Zhu. An energy-efficient geographic routing protocol design in vehicular ad hoc networks. Computing 96(2), 119–131 (2014).</w:t>
      </w:r>
    </w:p>
    <w:p w14:paraId="739999F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Vahabi</w:t>
      </w:r>
      <w:proofErr w:type="spellEnd"/>
      <w:r w:rsidRPr="005D3926">
        <w:rPr>
          <w:sz w:val="18"/>
          <w:szCs w:val="18"/>
        </w:rPr>
        <w:t xml:space="preserve">, S.; </w:t>
      </w:r>
      <w:proofErr w:type="spellStart"/>
      <w:r w:rsidRPr="005D3926">
        <w:rPr>
          <w:sz w:val="18"/>
          <w:szCs w:val="18"/>
        </w:rPr>
        <w:t>Eslaminejad</w:t>
      </w:r>
      <w:proofErr w:type="spellEnd"/>
      <w:r w:rsidRPr="005D3926">
        <w:rPr>
          <w:sz w:val="18"/>
          <w:szCs w:val="18"/>
        </w:rPr>
        <w:t xml:space="preserve">, M.; </w:t>
      </w:r>
      <w:proofErr w:type="spellStart"/>
      <w:r w:rsidRPr="005D3926">
        <w:rPr>
          <w:sz w:val="18"/>
          <w:szCs w:val="18"/>
        </w:rPr>
        <w:t>Dashti</w:t>
      </w:r>
      <w:proofErr w:type="spellEnd"/>
      <w:r w:rsidRPr="005D3926">
        <w:rPr>
          <w:sz w:val="18"/>
          <w:szCs w:val="18"/>
        </w:rPr>
        <w:t>, S.E. Integration of geographic and hierarchical routing protocols for energy saving in WSNs with a mobile sink. Wireless Networks 25(5), 2953–2961 (2019).</w:t>
      </w:r>
    </w:p>
    <w:p w14:paraId="66B3CD0D"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Akende</w:t>
      </w:r>
      <w:proofErr w:type="spellEnd"/>
      <w:r w:rsidRPr="005D3926">
        <w:rPr>
          <w:sz w:val="18"/>
          <w:szCs w:val="18"/>
        </w:rPr>
        <w:t xml:space="preserve">, S.S.; </w:t>
      </w:r>
      <w:proofErr w:type="spellStart"/>
      <w:r w:rsidRPr="005D3926">
        <w:rPr>
          <w:sz w:val="18"/>
          <w:szCs w:val="18"/>
        </w:rPr>
        <w:t>Ahaneku</w:t>
      </w:r>
      <w:proofErr w:type="spellEnd"/>
      <w:r w:rsidRPr="005D3926">
        <w:rPr>
          <w:sz w:val="18"/>
          <w:szCs w:val="18"/>
        </w:rPr>
        <w:t xml:space="preserve">, M.A.; </w:t>
      </w:r>
      <w:proofErr w:type="spellStart"/>
      <w:r w:rsidRPr="005D3926">
        <w:rPr>
          <w:sz w:val="18"/>
          <w:szCs w:val="18"/>
        </w:rPr>
        <w:t>Nwawelu</w:t>
      </w:r>
      <w:proofErr w:type="spellEnd"/>
      <w:r w:rsidRPr="005D3926">
        <w:rPr>
          <w:sz w:val="18"/>
          <w:szCs w:val="18"/>
        </w:rPr>
        <w:t xml:space="preserve">, U.N.; </w:t>
      </w:r>
      <w:proofErr w:type="spellStart"/>
      <w:r w:rsidRPr="005D3926">
        <w:rPr>
          <w:sz w:val="18"/>
          <w:szCs w:val="18"/>
        </w:rPr>
        <w:t>Amazue</w:t>
      </w:r>
      <w:proofErr w:type="spellEnd"/>
      <w:r w:rsidRPr="005D3926">
        <w:rPr>
          <w:sz w:val="18"/>
          <w:szCs w:val="18"/>
        </w:rPr>
        <w:t xml:space="preserve">, U.C.; </w:t>
      </w:r>
      <w:proofErr w:type="spellStart"/>
      <w:r w:rsidRPr="005D3926">
        <w:rPr>
          <w:sz w:val="18"/>
          <w:szCs w:val="18"/>
        </w:rPr>
        <w:t>Amoke</w:t>
      </w:r>
      <w:proofErr w:type="spellEnd"/>
      <w:r w:rsidRPr="005D3926">
        <w:rPr>
          <w:sz w:val="18"/>
          <w:szCs w:val="18"/>
        </w:rPr>
        <w:t>, D.A. Improving energy efficiency of wireless sensor networks through topology optimization. International Journal of Emerging Technology and Advanced Engineering 12(12), 107–116 (2022).</w:t>
      </w:r>
    </w:p>
    <w:p w14:paraId="1ACE5A8B"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Wang, G. An energy-aware geographic routing protocol for mobile ad hoc networks. International Journal of Software and Informatics 4(2), 183–196 (2010).</w:t>
      </w:r>
    </w:p>
    <w:p w14:paraId="797452C5"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Patheja</w:t>
      </w:r>
      <w:proofErr w:type="spellEnd"/>
      <w:r w:rsidRPr="005D3926">
        <w:rPr>
          <w:sz w:val="18"/>
          <w:szCs w:val="18"/>
        </w:rPr>
        <w:t xml:space="preserve">, P.S.; </w:t>
      </w:r>
      <w:proofErr w:type="spellStart"/>
      <w:r w:rsidRPr="005D3926">
        <w:rPr>
          <w:sz w:val="18"/>
          <w:szCs w:val="18"/>
        </w:rPr>
        <w:t>Waoo</w:t>
      </w:r>
      <w:proofErr w:type="spellEnd"/>
      <w:r w:rsidRPr="005D3926">
        <w:rPr>
          <w:sz w:val="18"/>
          <w:szCs w:val="18"/>
        </w:rPr>
        <w:t xml:space="preserve">, A.; </w:t>
      </w:r>
      <w:proofErr w:type="spellStart"/>
      <w:r w:rsidRPr="005D3926">
        <w:rPr>
          <w:sz w:val="18"/>
          <w:szCs w:val="18"/>
        </w:rPr>
        <w:t>Shrivastava</w:t>
      </w:r>
      <w:proofErr w:type="spellEnd"/>
      <w:r w:rsidRPr="005D3926">
        <w:rPr>
          <w:sz w:val="18"/>
          <w:szCs w:val="18"/>
        </w:rPr>
        <w:t xml:space="preserve">, P. Fault-tolerant, energy-saving method for reliable information propagation in sensor networks. International Journal of Smart Sensor and </w:t>
      </w:r>
      <w:proofErr w:type="spellStart"/>
      <w:r w:rsidRPr="005D3926">
        <w:rPr>
          <w:sz w:val="18"/>
          <w:szCs w:val="18"/>
        </w:rPr>
        <w:t>Adhoc</w:t>
      </w:r>
      <w:proofErr w:type="spellEnd"/>
      <w:r w:rsidRPr="005D3926">
        <w:rPr>
          <w:sz w:val="18"/>
          <w:szCs w:val="18"/>
        </w:rPr>
        <w:t xml:space="preserve"> Network (2012).</w:t>
      </w:r>
    </w:p>
    <w:p w14:paraId="7E984C5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Ramkumar</w:t>
      </w:r>
      <w:proofErr w:type="spellEnd"/>
      <w:r w:rsidRPr="005D3926">
        <w:rPr>
          <w:sz w:val="18"/>
          <w:szCs w:val="18"/>
        </w:rPr>
        <w:t xml:space="preserve">, J.; </w:t>
      </w:r>
      <w:proofErr w:type="spellStart"/>
      <w:r w:rsidRPr="005D3926">
        <w:rPr>
          <w:sz w:val="18"/>
          <w:szCs w:val="18"/>
        </w:rPr>
        <w:t>Senthilkumar</w:t>
      </w:r>
      <w:proofErr w:type="spellEnd"/>
      <w:r w:rsidRPr="005D3926">
        <w:rPr>
          <w:sz w:val="18"/>
          <w:szCs w:val="18"/>
        </w:rPr>
        <w:t xml:space="preserve">, A.; </w:t>
      </w:r>
      <w:proofErr w:type="spellStart"/>
      <w:r w:rsidRPr="005D3926">
        <w:rPr>
          <w:sz w:val="18"/>
          <w:szCs w:val="18"/>
        </w:rPr>
        <w:t>Lingaraj</w:t>
      </w:r>
      <w:proofErr w:type="spellEnd"/>
      <w:r w:rsidRPr="005D3926">
        <w:rPr>
          <w:sz w:val="18"/>
          <w:szCs w:val="18"/>
        </w:rPr>
        <w:t xml:space="preserve">, M.; </w:t>
      </w:r>
      <w:proofErr w:type="spellStart"/>
      <w:r w:rsidRPr="005D3926">
        <w:rPr>
          <w:sz w:val="18"/>
          <w:szCs w:val="18"/>
        </w:rPr>
        <w:t>Karthikeyan</w:t>
      </w:r>
      <w:proofErr w:type="spellEnd"/>
      <w:r w:rsidRPr="005D3926">
        <w:rPr>
          <w:sz w:val="18"/>
          <w:szCs w:val="18"/>
        </w:rPr>
        <w:t xml:space="preserve">, R.; </w:t>
      </w:r>
      <w:proofErr w:type="spellStart"/>
      <w:r w:rsidRPr="005D3926">
        <w:rPr>
          <w:sz w:val="18"/>
          <w:szCs w:val="18"/>
        </w:rPr>
        <w:t>Santhi</w:t>
      </w:r>
      <w:proofErr w:type="spellEnd"/>
      <w:r w:rsidRPr="005D3926">
        <w:rPr>
          <w:sz w:val="18"/>
          <w:szCs w:val="18"/>
        </w:rPr>
        <w:t xml:space="preserve">, L. Optimal approach for minimizing delays in </w:t>
      </w:r>
      <w:proofErr w:type="spellStart"/>
      <w:r w:rsidRPr="005D3926">
        <w:rPr>
          <w:sz w:val="18"/>
          <w:szCs w:val="18"/>
        </w:rPr>
        <w:t>IoT</w:t>
      </w:r>
      <w:proofErr w:type="spellEnd"/>
      <w:r w:rsidRPr="005D3926">
        <w:rPr>
          <w:sz w:val="18"/>
          <w:szCs w:val="18"/>
        </w:rPr>
        <w:t>-based quantum wireless sensor networks using Nm-LEACH routing protocol (2024).</w:t>
      </w:r>
    </w:p>
    <w:p w14:paraId="33B4D04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Li, B.; Wang, W.; Yin, Q.; Li, H.; Yang, R. An energy-efficient geographic routing based on cooperative transmission in WSNs. Science China Information Sciences 56(7), 1–10 (2013).</w:t>
      </w:r>
    </w:p>
    <w:p w14:paraId="3AA6788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Akinola</w:t>
      </w:r>
      <w:proofErr w:type="spellEnd"/>
      <w:r w:rsidRPr="005D3926">
        <w:rPr>
          <w:sz w:val="18"/>
          <w:szCs w:val="18"/>
        </w:rPr>
        <w:t>, O.I. Adaptive location-based routing protocols for dynamic wireless sensor networks in urban cyber-physical systems. Journal of Engineering Research and Reports 26(7), 424–443 (2024).</w:t>
      </w:r>
    </w:p>
    <w:p w14:paraId="1F6A92E2"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Xu, Y.; </w:t>
      </w:r>
      <w:proofErr w:type="spellStart"/>
      <w:r w:rsidRPr="005D3926">
        <w:rPr>
          <w:sz w:val="18"/>
          <w:szCs w:val="18"/>
        </w:rPr>
        <w:t>Heidemann</w:t>
      </w:r>
      <w:proofErr w:type="spellEnd"/>
      <w:r w:rsidRPr="005D3926">
        <w:rPr>
          <w:sz w:val="18"/>
          <w:szCs w:val="18"/>
        </w:rPr>
        <w:t>, J.; Estrin, D. Geography-informed energy conservation for ad hoc routing. In Proceedings of the 7</w:t>
      </w:r>
      <w:r w:rsidRPr="005D3926">
        <w:rPr>
          <w:sz w:val="18"/>
          <w:szCs w:val="18"/>
          <w:vertAlign w:val="superscript"/>
        </w:rPr>
        <w:t>th</w:t>
      </w:r>
      <w:r w:rsidRPr="005D3926">
        <w:rPr>
          <w:sz w:val="18"/>
          <w:szCs w:val="18"/>
        </w:rPr>
        <w:t xml:space="preserve"> Annual International Conference on Mobile Computing and Networking, 70–84 (2001).</w:t>
      </w:r>
    </w:p>
    <w:p w14:paraId="5691B8A6"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Singh, S.; Woo, M.; </w:t>
      </w:r>
      <w:proofErr w:type="spellStart"/>
      <w:r w:rsidRPr="005D3926">
        <w:rPr>
          <w:sz w:val="18"/>
          <w:szCs w:val="18"/>
        </w:rPr>
        <w:t>Raghavendra</w:t>
      </w:r>
      <w:proofErr w:type="spellEnd"/>
      <w:r w:rsidRPr="005D3926">
        <w:rPr>
          <w:sz w:val="18"/>
          <w:szCs w:val="18"/>
        </w:rPr>
        <w:t>, C.S. Power-aware routing in mobile ad hoc networks. In Proceedings of the 4</w:t>
      </w:r>
      <w:r w:rsidRPr="005D3926">
        <w:rPr>
          <w:sz w:val="18"/>
          <w:szCs w:val="18"/>
          <w:vertAlign w:val="superscript"/>
        </w:rPr>
        <w:t>th</w:t>
      </w:r>
      <w:r w:rsidRPr="005D3926">
        <w:rPr>
          <w:sz w:val="18"/>
          <w:szCs w:val="18"/>
        </w:rPr>
        <w:t xml:space="preserve"> Annual ACM/IEEE International Conference on Mobile Computing and Networking, 181–190 (1998).</w:t>
      </w:r>
    </w:p>
    <w:p w14:paraId="2F659C4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Heinzelman</w:t>
      </w:r>
      <w:proofErr w:type="spellEnd"/>
      <w:r w:rsidRPr="005D3926">
        <w:rPr>
          <w:sz w:val="18"/>
          <w:szCs w:val="18"/>
        </w:rPr>
        <w:t xml:space="preserve">, W.B.; </w:t>
      </w:r>
      <w:proofErr w:type="spellStart"/>
      <w:r w:rsidRPr="005D3926">
        <w:rPr>
          <w:sz w:val="18"/>
          <w:szCs w:val="18"/>
        </w:rPr>
        <w:t>Chandrakasan</w:t>
      </w:r>
      <w:proofErr w:type="spellEnd"/>
      <w:r w:rsidRPr="005D3926">
        <w:rPr>
          <w:sz w:val="18"/>
          <w:szCs w:val="18"/>
        </w:rPr>
        <w:t xml:space="preserve">, A.P.; </w:t>
      </w:r>
      <w:proofErr w:type="spellStart"/>
      <w:r w:rsidRPr="005D3926">
        <w:rPr>
          <w:sz w:val="18"/>
          <w:szCs w:val="18"/>
        </w:rPr>
        <w:t>Balakrishnan</w:t>
      </w:r>
      <w:proofErr w:type="spellEnd"/>
      <w:r w:rsidRPr="005D3926">
        <w:rPr>
          <w:sz w:val="18"/>
          <w:szCs w:val="18"/>
        </w:rPr>
        <w:t xml:space="preserve">, H. An application-specific protocol architecture for wireless </w:t>
      </w:r>
      <w:proofErr w:type="spellStart"/>
      <w:r w:rsidRPr="005D3926">
        <w:rPr>
          <w:sz w:val="18"/>
          <w:szCs w:val="18"/>
        </w:rPr>
        <w:t>microsensor</w:t>
      </w:r>
      <w:proofErr w:type="spellEnd"/>
      <w:r w:rsidRPr="005D3926">
        <w:rPr>
          <w:sz w:val="18"/>
          <w:szCs w:val="18"/>
        </w:rPr>
        <w:t xml:space="preserve"> networks. IEEE Transactions on Wireless Communications 1(4), 660–670 (2002).</w:t>
      </w:r>
    </w:p>
    <w:p w14:paraId="682875A7"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Watkins, C.J.C.H.; Dayan, P. Q-learning. Machine Learning 8(3–4), 279–292 (1992).</w:t>
      </w:r>
    </w:p>
    <w:p w14:paraId="73367429"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Stützle</w:t>
      </w:r>
      <w:proofErr w:type="spellEnd"/>
      <w:r w:rsidRPr="005D3926">
        <w:rPr>
          <w:sz w:val="18"/>
          <w:szCs w:val="18"/>
        </w:rPr>
        <w:t xml:space="preserve">, T.; </w:t>
      </w:r>
      <w:proofErr w:type="spellStart"/>
      <w:r w:rsidRPr="005D3926">
        <w:rPr>
          <w:sz w:val="18"/>
          <w:szCs w:val="18"/>
        </w:rPr>
        <w:t>Dorigo</w:t>
      </w:r>
      <w:proofErr w:type="spellEnd"/>
      <w:r w:rsidRPr="005D3926">
        <w:rPr>
          <w:sz w:val="18"/>
          <w:szCs w:val="18"/>
        </w:rPr>
        <w:t>, M. Ant colony optimization. In International Conference on Evolutionary Multi-Criterion Optimization, 1–20. Springer (2009).</w:t>
      </w:r>
    </w:p>
    <w:p w14:paraId="0B1349B3"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Chaudhary, P., &amp; </w:t>
      </w:r>
      <w:proofErr w:type="spellStart"/>
      <w:r w:rsidRPr="005D3926">
        <w:rPr>
          <w:sz w:val="18"/>
          <w:szCs w:val="18"/>
        </w:rPr>
        <w:t>Waoo</w:t>
      </w:r>
      <w:proofErr w:type="spellEnd"/>
      <w:r w:rsidRPr="005D3926">
        <w:rPr>
          <w:sz w:val="18"/>
          <w:szCs w:val="18"/>
        </w:rPr>
        <w:t>, A. A. “Wireless sensor network”. International Journal of Research Publication and Reviews, 4(11), 46–49 (2023).</w:t>
      </w:r>
    </w:p>
    <w:p w14:paraId="7DFF14CA"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Jain, J.K.; </w:t>
      </w:r>
      <w:proofErr w:type="spellStart"/>
      <w:r w:rsidRPr="005D3926">
        <w:rPr>
          <w:sz w:val="18"/>
          <w:szCs w:val="18"/>
        </w:rPr>
        <w:t>Waoo</w:t>
      </w:r>
      <w:proofErr w:type="spellEnd"/>
      <w:r w:rsidRPr="005D3926">
        <w:rPr>
          <w:sz w:val="18"/>
          <w:szCs w:val="18"/>
        </w:rPr>
        <w:t>, A.A.; Chauhan, D. A literature review on machine learning for cybersecurity issues. International Journal of Scientific Research in Computer Science, Engineering and Information Technology, 374–385 (2022).</w:t>
      </w:r>
    </w:p>
    <w:p w14:paraId="3DCD9580"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Rao, D.D.; </w:t>
      </w:r>
      <w:proofErr w:type="spellStart"/>
      <w:r w:rsidRPr="005D3926">
        <w:rPr>
          <w:sz w:val="18"/>
          <w:szCs w:val="18"/>
        </w:rPr>
        <w:t>Waoo</w:t>
      </w:r>
      <w:proofErr w:type="spellEnd"/>
      <w:r w:rsidRPr="005D3926">
        <w:rPr>
          <w:sz w:val="18"/>
          <w:szCs w:val="18"/>
        </w:rPr>
        <w:t xml:space="preserve">, A.A.; Singh, M.P.; </w:t>
      </w:r>
      <w:proofErr w:type="spellStart"/>
      <w:r w:rsidRPr="005D3926">
        <w:rPr>
          <w:sz w:val="18"/>
          <w:szCs w:val="18"/>
        </w:rPr>
        <w:t>Pareek</w:t>
      </w:r>
      <w:proofErr w:type="spellEnd"/>
      <w:r w:rsidRPr="005D3926">
        <w:rPr>
          <w:sz w:val="18"/>
          <w:szCs w:val="18"/>
        </w:rPr>
        <w:t xml:space="preserve">, P.K.; Kamal, S.; </w:t>
      </w:r>
      <w:proofErr w:type="spellStart"/>
      <w:r w:rsidRPr="005D3926">
        <w:rPr>
          <w:sz w:val="18"/>
          <w:szCs w:val="18"/>
        </w:rPr>
        <w:t>Pandit</w:t>
      </w:r>
      <w:proofErr w:type="spellEnd"/>
      <w:r w:rsidRPr="005D3926">
        <w:rPr>
          <w:sz w:val="18"/>
          <w:szCs w:val="18"/>
        </w:rPr>
        <w:t xml:space="preserve">, S.V. Strategizing </w:t>
      </w:r>
      <w:proofErr w:type="spellStart"/>
      <w:r w:rsidRPr="005D3926">
        <w:rPr>
          <w:sz w:val="18"/>
          <w:szCs w:val="18"/>
        </w:rPr>
        <w:t>IoT</w:t>
      </w:r>
      <w:proofErr w:type="spellEnd"/>
      <w:r w:rsidRPr="005D3926">
        <w:rPr>
          <w:sz w:val="18"/>
          <w:szCs w:val="18"/>
        </w:rPr>
        <w:t xml:space="preserve"> network layer security through advanced intrusion detection systems and AI-driven threat analysis. Full Length Article 12(2), 195 (2024).</w:t>
      </w:r>
    </w:p>
    <w:p w14:paraId="12ED1CC1"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Soni</w:t>
      </w:r>
      <w:proofErr w:type="spellEnd"/>
      <w:r w:rsidRPr="005D3926">
        <w:rPr>
          <w:sz w:val="18"/>
          <w:szCs w:val="18"/>
        </w:rPr>
        <w:t xml:space="preserve">, S.; </w:t>
      </w:r>
      <w:proofErr w:type="spellStart"/>
      <w:r w:rsidRPr="005D3926">
        <w:rPr>
          <w:sz w:val="18"/>
          <w:szCs w:val="18"/>
        </w:rPr>
        <w:t>Soni</w:t>
      </w:r>
      <w:proofErr w:type="spellEnd"/>
      <w:r w:rsidRPr="005D3926">
        <w:rPr>
          <w:sz w:val="18"/>
          <w:szCs w:val="18"/>
        </w:rPr>
        <w:t xml:space="preserve">, R.; </w:t>
      </w:r>
      <w:proofErr w:type="spellStart"/>
      <w:r w:rsidRPr="005D3926">
        <w:rPr>
          <w:sz w:val="18"/>
          <w:szCs w:val="18"/>
        </w:rPr>
        <w:t>Waoo</w:t>
      </w:r>
      <w:proofErr w:type="spellEnd"/>
      <w:r w:rsidRPr="005D3926">
        <w:rPr>
          <w:sz w:val="18"/>
          <w:szCs w:val="18"/>
        </w:rPr>
        <w:t>, A.A. RFID-based digital door locking system. Indian Journal of Microprocessors and Microcontroller 1(2), 17–21 (2021).</w:t>
      </w:r>
    </w:p>
    <w:p w14:paraId="2D74D601"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r w:rsidRPr="005D3926">
        <w:rPr>
          <w:sz w:val="18"/>
          <w:szCs w:val="18"/>
        </w:rPr>
        <w:t xml:space="preserve">Shukla, P., &amp; </w:t>
      </w:r>
      <w:proofErr w:type="spellStart"/>
      <w:r w:rsidRPr="005D3926">
        <w:rPr>
          <w:sz w:val="18"/>
          <w:szCs w:val="18"/>
        </w:rPr>
        <w:t>Waoo</w:t>
      </w:r>
      <w:proofErr w:type="spellEnd"/>
      <w:r w:rsidRPr="005D3926">
        <w:rPr>
          <w:sz w:val="18"/>
          <w:szCs w:val="18"/>
        </w:rPr>
        <w:t>, A. A. A research paper on an algorithm for mobility of a wireless sensor network. International Journal of Creative Research Thoughts (IJCRT), 11(12), e257 (2023).</w:t>
      </w:r>
    </w:p>
    <w:p w14:paraId="7642BF8C"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Waoo</w:t>
      </w:r>
      <w:proofErr w:type="spellEnd"/>
      <w:r w:rsidRPr="005D3926">
        <w:rPr>
          <w:sz w:val="18"/>
          <w:szCs w:val="18"/>
        </w:rPr>
        <w:t>, A.A.; Sharma, S. Analysis of energy-efficient coverage and prolonging lifetime by comparing homogeneous and heterogeneous wireless sensor networks. In ICACAT 2018, 1–4. IEEE (2018).</w:t>
      </w:r>
    </w:p>
    <w:p w14:paraId="79BB603B"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Bhartiya</w:t>
      </w:r>
      <w:proofErr w:type="spellEnd"/>
      <w:r w:rsidRPr="005D3926">
        <w:rPr>
          <w:sz w:val="18"/>
          <w:szCs w:val="18"/>
        </w:rPr>
        <w:t xml:space="preserve">, P.; </w:t>
      </w:r>
      <w:proofErr w:type="spellStart"/>
      <w:r w:rsidRPr="005D3926">
        <w:rPr>
          <w:sz w:val="18"/>
          <w:szCs w:val="18"/>
        </w:rPr>
        <w:t>Bhatele</w:t>
      </w:r>
      <w:proofErr w:type="spellEnd"/>
      <w:r w:rsidRPr="005D3926">
        <w:rPr>
          <w:sz w:val="18"/>
          <w:szCs w:val="18"/>
        </w:rPr>
        <w:t xml:space="preserve">, M.; </w:t>
      </w:r>
      <w:proofErr w:type="spellStart"/>
      <w:r w:rsidRPr="005D3926">
        <w:rPr>
          <w:sz w:val="18"/>
          <w:szCs w:val="18"/>
        </w:rPr>
        <w:t>Waoo</w:t>
      </w:r>
      <w:proofErr w:type="spellEnd"/>
      <w:r w:rsidRPr="005D3926">
        <w:rPr>
          <w:sz w:val="18"/>
          <w:szCs w:val="18"/>
        </w:rPr>
        <w:t xml:space="preserve">, A.A. A machine learning approach for predictive analysis of traffic flow. </w:t>
      </w:r>
      <w:proofErr w:type="spellStart"/>
      <w:r w:rsidRPr="005D3926">
        <w:rPr>
          <w:sz w:val="18"/>
          <w:szCs w:val="18"/>
        </w:rPr>
        <w:t>ShodhKosh</w:t>
      </w:r>
      <w:proofErr w:type="spellEnd"/>
      <w:r w:rsidRPr="005D3926">
        <w:rPr>
          <w:sz w:val="18"/>
          <w:szCs w:val="18"/>
        </w:rPr>
        <w:t xml:space="preserve"> Journal of Visual and Performing Arts 5, 422–430 (2024).</w:t>
      </w:r>
    </w:p>
    <w:p w14:paraId="2467B9BC" w14:textId="77777777" w:rsidR="0037274B" w:rsidRPr="005D3926" w:rsidRDefault="0037274B" w:rsidP="00F21452">
      <w:pPr>
        <w:pStyle w:val="ListParagraph"/>
        <w:numPr>
          <w:ilvl w:val="3"/>
          <w:numId w:val="5"/>
        </w:numPr>
        <w:suppressAutoHyphens w:val="0"/>
        <w:spacing w:before="100" w:beforeAutospacing="1" w:after="100" w:afterAutospacing="1"/>
        <w:ind w:left="360"/>
        <w:rPr>
          <w:sz w:val="18"/>
          <w:szCs w:val="18"/>
        </w:rPr>
      </w:pPr>
      <w:proofErr w:type="spellStart"/>
      <w:r w:rsidRPr="005D3926">
        <w:rPr>
          <w:sz w:val="18"/>
          <w:szCs w:val="18"/>
        </w:rPr>
        <w:t>Waoo</w:t>
      </w:r>
      <w:proofErr w:type="spellEnd"/>
      <w:r w:rsidRPr="005D3926">
        <w:rPr>
          <w:sz w:val="18"/>
          <w:szCs w:val="18"/>
        </w:rPr>
        <w:t>, A. A. A novel attack detection technique to find attacks in watermarked images with PSNR and RGB intensity. International Journal of Electronics and Communication Engineering Research and Development (IJECERD), 3(1), 11–21(2013).</w:t>
      </w:r>
    </w:p>
    <w:p w14:paraId="237CFAE4" w14:textId="0269113B" w:rsidR="003770C2" w:rsidRPr="005D3926" w:rsidRDefault="0037274B" w:rsidP="00F21452">
      <w:pPr>
        <w:pStyle w:val="ListParagraph"/>
        <w:numPr>
          <w:ilvl w:val="3"/>
          <w:numId w:val="5"/>
        </w:numPr>
        <w:suppressAutoHyphens w:val="0"/>
        <w:spacing w:beforeLines="120" w:before="288" w:afterLines="120" w:after="288"/>
        <w:ind w:left="360"/>
        <w:rPr>
          <w:sz w:val="20"/>
        </w:rPr>
      </w:pPr>
      <w:proofErr w:type="spellStart"/>
      <w:r w:rsidRPr="005D3926">
        <w:rPr>
          <w:sz w:val="18"/>
          <w:szCs w:val="18"/>
        </w:rPr>
        <w:t>Arunkumar</w:t>
      </w:r>
      <w:proofErr w:type="spellEnd"/>
      <w:r w:rsidRPr="005D3926">
        <w:rPr>
          <w:sz w:val="18"/>
          <w:szCs w:val="18"/>
        </w:rPr>
        <w:t xml:space="preserve">, T. R., </w:t>
      </w:r>
      <w:proofErr w:type="spellStart"/>
      <w:r w:rsidRPr="005D3926">
        <w:rPr>
          <w:sz w:val="18"/>
          <w:szCs w:val="18"/>
        </w:rPr>
        <w:t>Toomula</w:t>
      </w:r>
      <w:proofErr w:type="spellEnd"/>
      <w:r w:rsidRPr="005D3926">
        <w:rPr>
          <w:sz w:val="18"/>
          <w:szCs w:val="18"/>
        </w:rPr>
        <w:t xml:space="preserve">, S., Kumar, C. S. S., Yadav, G. H. K., </w:t>
      </w:r>
      <w:proofErr w:type="spellStart"/>
      <w:r w:rsidRPr="005D3926">
        <w:rPr>
          <w:sz w:val="18"/>
          <w:szCs w:val="18"/>
        </w:rPr>
        <w:t>Patil</w:t>
      </w:r>
      <w:proofErr w:type="spellEnd"/>
      <w:r w:rsidRPr="005D3926">
        <w:rPr>
          <w:sz w:val="18"/>
          <w:szCs w:val="18"/>
        </w:rPr>
        <w:t xml:space="preserve">, B. V., Mandal, A., </w:t>
      </w:r>
      <w:proofErr w:type="spellStart"/>
      <w:r w:rsidRPr="005D3926">
        <w:rPr>
          <w:sz w:val="18"/>
          <w:szCs w:val="18"/>
        </w:rPr>
        <w:t>Waoo</w:t>
      </w:r>
      <w:proofErr w:type="spellEnd"/>
      <w:r w:rsidRPr="005D3926">
        <w:rPr>
          <w:sz w:val="18"/>
          <w:szCs w:val="18"/>
        </w:rPr>
        <w:t xml:space="preserve">, A. A., </w:t>
      </w:r>
      <w:proofErr w:type="spellStart"/>
      <w:r w:rsidRPr="005D3926">
        <w:rPr>
          <w:sz w:val="18"/>
          <w:szCs w:val="18"/>
        </w:rPr>
        <w:t>Mondal</w:t>
      </w:r>
      <w:proofErr w:type="spellEnd"/>
      <w:r w:rsidRPr="005D3926">
        <w:rPr>
          <w:sz w:val="18"/>
          <w:szCs w:val="18"/>
        </w:rPr>
        <w:t xml:space="preserve">, M. K. H., Roy, M. K., </w:t>
      </w:r>
      <w:proofErr w:type="spellStart"/>
      <w:r w:rsidRPr="005D3926">
        <w:rPr>
          <w:sz w:val="18"/>
          <w:szCs w:val="18"/>
        </w:rPr>
        <w:t>Vimalnath</w:t>
      </w:r>
      <w:proofErr w:type="spellEnd"/>
      <w:r w:rsidRPr="005D3926">
        <w:rPr>
          <w:sz w:val="18"/>
          <w:szCs w:val="18"/>
        </w:rPr>
        <w:t xml:space="preserve">, S., </w:t>
      </w:r>
      <w:proofErr w:type="spellStart"/>
      <w:r w:rsidRPr="005D3926">
        <w:rPr>
          <w:sz w:val="18"/>
          <w:szCs w:val="18"/>
        </w:rPr>
        <w:t>Karthik</w:t>
      </w:r>
      <w:proofErr w:type="spellEnd"/>
      <w:r w:rsidRPr="005D3926">
        <w:rPr>
          <w:sz w:val="18"/>
          <w:szCs w:val="18"/>
        </w:rPr>
        <w:t xml:space="preserve">, A., &amp; </w:t>
      </w:r>
      <w:proofErr w:type="spellStart"/>
      <w:r w:rsidRPr="005D3926">
        <w:rPr>
          <w:sz w:val="18"/>
          <w:szCs w:val="18"/>
        </w:rPr>
        <w:t>Pallathadka</w:t>
      </w:r>
      <w:proofErr w:type="spellEnd"/>
      <w:r w:rsidRPr="005D3926">
        <w:rPr>
          <w:sz w:val="18"/>
          <w:szCs w:val="18"/>
        </w:rPr>
        <w:t xml:space="preserve">, H. (2022). </w:t>
      </w:r>
      <w:r w:rsidRPr="005D3926">
        <w:rPr>
          <w:i/>
          <w:iCs/>
          <w:sz w:val="18"/>
          <w:szCs w:val="18"/>
        </w:rPr>
        <w:t>AI and the Internet of Things (</w:t>
      </w:r>
      <w:proofErr w:type="spellStart"/>
      <w:r w:rsidRPr="005D3926">
        <w:rPr>
          <w:i/>
          <w:iCs/>
          <w:sz w:val="18"/>
          <w:szCs w:val="18"/>
        </w:rPr>
        <w:t>IoT</w:t>
      </w:r>
      <w:proofErr w:type="spellEnd"/>
      <w:r w:rsidRPr="005D3926">
        <w:rPr>
          <w:i/>
          <w:iCs/>
          <w:sz w:val="18"/>
          <w:szCs w:val="18"/>
        </w:rPr>
        <w:t>) are used together to make a safe routing algorithm for mobile ad-hoc networks that saves energy</w:t>
      </w:r>
      <w:r w:rsidRPr="005D3926">
        <w:rPr>
          <w:sz w:val="18"/>
          <w:szCs w:val="18"/>
        </w:rPr>
        <w:t xml:space="preserve"> (Indian Patent No. 202241064060). Indian Patent Office.</w:t>
      </w:r>
    </w:p>
    <w:sectPr w:rsidR="003770C2" w:rsidRPr="005D3926" w:rsidSect="001E4996">
      <w:type w:val="continuous"/>
      <w:pgSz w:w="11907" w:h="16840"/>
      <w:pgMar w:top="720" w:right="720" w:bottom="720" w:left="720" w:header="144" w:footer="288" w:gutter="0"/>
      <w:cols w:num="2" w:space="3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5B99" w14:textId="77777777" w:rsidR="001A471F" w:rsidRDefault="001A471F">
      <w:pPr>
        <w:spacing w:after="0" w:line="240" w:lineRule="auto"/>
      </w:pPr>
      <w:r>
        <w:separator/>
      </w:r>
    </w:p>
  </w:endnote>
  <w:endnote w:type="continuationSeparator" w:id="0">
    <w:p w14:paraId="491E3A23" w14:textId="77777777" w:rsidR="001A471F" w:rsidRDefault="001A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94836"/>
      <w:docPartObj>
        <w:docPartGallery w:val="Page Numbers (Bottom of Page)"/>
        <w:docPartUnique/>
      </w:docPartObj>
    </w:sdtPr>
    <w:sdtEndPr>
      <w:rPr>
        <w:color w:val="7F7F7F" w:themeColor="background1" w:themeShade="7F"/>
        <w:spacing w:val="60"/>
      </w:rPr>
    </w:sdtEndPr>
    <w:sdtContent>
      <w:p w14:paraId="34570CE3" w14:textId="7D48D269" w:rsidR="006C1F65" w:rsidRPr="00266808" w:rsidRDefault="00266808" w:rsidP="0026680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2224" w:rsidRPr="00022224">
          <w:rPr>
            <w:b/>
            <w:bCs/>
            <w:noProof/>
          </w:rPr>
          <w:t>5</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07793" w14:textId="77777777" w:rsidR="001A471F" w:rsidRDefault="001A471F">
      <w:pPr>
        <w:spacing w:after="0" w:line="240" w:lineRule="auto"/>
      </w:pPr>
      <w:r>
        <w:separator/>
      </w:r>
    </w:p>
  </w:footnote>
  <w:footnote w:type="continuationSeparator" w:id="0">
    <w:p w14:paraId="651F4508" w14:textId="77777777" w:rsidR="001A471F" w:rsidRDefault="001A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920B" w14:textId="539561E5" w:rsidR="006C1F65" w:rsidRDefault="006C1F65">
    <w:pPr>
      <w:pStyle w:val="Header"/>
      <w:spacing w:after="120"/>
      <w:rPr>
        <w:rFonts w:ascii="Cambria" w:hAnsi="Cambria"/>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F8E"/>
    <w:multiLevelType w:val="hybridMultilevel"/>
    <w:tmpl w:val="1EAABE7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B1409A7"/>
    <w:multiLevelType w:val="hybridMultilevel"/>
    <w:tmpl w:val="D4D0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4D2"/>
    <w:multiLevelType w:val="hybridMultilevel"/>
    <w:tmpl w:val="CA0A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35E5"/>
    <w:multiLevelType w:val="multilevel"/>
    <w:tmpl w:val="87148F7E"/>
    <w:lvl w:ilvl="0">
      <w:start w:val="5"/>
      <w:numFmt w:val="decimal"/>
      <w:lvlText w:val="%1"/>
      <w:lvlJc w:val="left"/>
      <w:pPr>
        <w:ind w:left="360" w:hanging="360"/>
      </w:pPr>
      <w:rPr>
        <w:rFonts w:hint="default"/>
        <w:b w:val="0"/>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2B6029FD"/>
    <w:multiLevelType w:val="hybridMultilevel"/>
    <w:tmpl w:val="C3B2F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4530E45"/>
    <w:multiLevelType w:val="multilevel"/>
    <w:tmpl w:val="7BA02776"/>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left"/>
      <w:pPr>
        <w:ind w:left="1080" w:hanging="360"/>
      </w:pPr>
    </w:lvl>
    <w:lvl w:ilvl="3">
      <w:start w:val="1"/>
      <w:numFmt w:val="decimal"/>
      <w:lvlText w:val="%4."/>
      <w:lvlJc w:val="left"/>
      <w:pPr>
        <w:ind w:left="720" w:hanging="360"/>
      </w:pPr>
      <w:rPr>
        <w:rFonts w:ascii="Times New Roman" w:eastAsia="Times New Roman" w:hAnsi="Times New Roman" w:cs="Times New Roman"/>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6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480E4D"/>
    <w:multiLevelType w:val="hybridMultilevel"/>
    <w:tmpl w:val="07E2A79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02FC6"/>
    <w:multiLevelType w:val="hybridMultilevel"/>
    <w:tmpl w:val="62FE2602"/>
    <w:lvl w:ilvl="0" w:tplc="86E68C86">
      <w:start w:val="1"/>
      <w:numFmt w:val="upperRoman"/>
      <w:lvlText w:val="%1."/>
      <w:lvlJc w:val="left"/>
      <w:pPr>
        <w:ind w:left="72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607391B"/>
    <w:multiLevelType w:val="hybridMultilevel"/>
    <w:tmpl w:val="2468F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0"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398369B"/>
    <w:multiLevelType w:val="hybridMultilevel"/>
    <w:tmpl w:val="584E1DF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FF7742"/>
    <w:multiLevelType w:val="multilevel"/>
    <w:tmpl w:val="C8EED5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7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29108B"/>
    <w:multiLevelType w:val="multilevel"/>
    <w:tmpl w:val="D30029F8"/>
    <w:lvl w:ilvl="0">
      <w:start w:val="4"/>
      <w:numFmt w:val="decimal"/>
      <w:lvlText w:val="%1"/>
      <w:lvlJc w:val="left"/>
      <w:pPr>
        <w:ind w:left="360" w:hanging="360"/>
      </w:pPr>
      <w:rPr>
        <w:rFonts w:hint="default"/>
        <w:b/>
      </w:rPr>
    </w:lvl>
    <w:lvl w:ilvl="1">
      <w:start w:val="1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71756A2C"/>
    <w:multiLevelType w:val="multilevel"/>
    <w:tmpl w:val="B56C6DBC"/>
    <w:lvl w:ilvl="0">
      <w:start w:val="1"/>
      <w:numFmt w:val="decimal"/>
      <w:lvlText w:val="%1."/>
      <w:lvlJc w:val="left"/>
      <w:pPr>
        <w:ind w:left="360" w:hanging="360"/>
      </w:pPr>
      <w:rPr>
        <w:rFonts w:hint="default"/>
        <w:b/>
        <w:bCs/>
        <w:i w:val="0"/>
        <w:iCs w:val="0"/>
        <w:sz w:val="24"/>
        <w:szCs w:val="24"/>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A711566"/>
    <w:multiLevelType w:val="hybridMultilevel"/>
    <w:tmpl w:val="DB34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2"/>
  </w:num>
  <w:num w:numId="8">
    <w:abstractNumId w:val="14"/>
  </w:num>
  <w:num w:numId="9">
    <w:abstractNumId w:val="15"/>
  </w:num>
  <w:num w:numId="10">
    <w:abstractNumId w:val="1"/>
  </w:num>
  <w:num w:numId="11">
    <w:abstractNumId w:val="4"/>
  </w:num>
  <w:num w:numId="12">
    <w:abstractNumId w:val="2"/>
  </w:num>
  <w:num w:numId="13">
    <w:abstractNumId w:val="0"/>
  </w:num>
  <w:num w:numId="14">
    <w:abstractNumId w:val="13"/>
  </w:num>
  <w:num w:numId="15">
    <w:abstractNumId w:val="7"/>
  </w:num>
  <w:num w:numId="16">
    <w:abstractNumId w:val="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2224"/>
    <w:rsid w:val="000247DD"/>
    <w:rsid w:val="00024A8B"/>
    <w:rsid w:val="0002559D"/>
    <w:rsid w:val="00027AA3"/>
    <w:rsid w:val="00034701"/>
    <w:rsid w:val="00040430"/>
    <w:rsid w:val="000407A4"/>
    <w:rsid w:val="00041583"/>
    <w:rsid w:val="00042159"/>
    <w:rsid w:val="00045844"/>
    <w:rsid w:val="00051089"/>
    <w:rsid w:val="00051205"/>
    <w:rsid w:val="000529F2"/>
    <w:rsid w:val="00052F95"/>
    <w:rsid w:val="0005584A"/>
    <w:rsid w:val="00065183"/>
    <w:rsid w:val="0007109D"/>
    <w:rsid w:val="000735C7"/>
    <w:rsid w:val="00073800"/>
    <w:rsid w:val="00083B74"/>
    <w:rsid w:val="00090016"/>
    <w:rsid w:val="00094276"/>
    <w:rsid w:val="000958D2"/>
    <w:rsid w:val="000974DC"/>
    <w:rsid w:val="000A0414"/>
    <w:rsid w:val="000A0B66"/>
    <w:rsid w:val="000A150E"/>
    <w:rsid w:val="000A223D"/>
    <w:rsid w:val="000B0280"/>
    <w:rsid w:val="000B54D7"/>
    <w:rsid w:val="000C5F2C"/>
    <w:rsid w:val="000D0178"/>
    <w:rsid w:val="000E0826"/>
    <w:rsid w:val="000E1E6A"/>
    <w:rsid w:val="000E26D2"/>
    <w:rsid w:val="000E2D52"/>
    <w:rsid w:val="000E2ED3"/>
    <w:rsid w:val="000F29D9"/>
    <w:rsid w:val="000F2AEC"/>
    <w:rsid w:val="00102A90"/>
    <w:rsid w:val="001039B4"/>
    <w:rsid w:val="00106C67"/>
    <w:rsid w:val="001125B5"/>
    <w:rsid w:val="00121EA0"/>
    <w:rsid w:val="00123B0F"/>
    <w:rsid w:val="00123D7B"/>
    <w:rsid w:val="00126823"/>
    <w:rsid w:val="0013083A"/>
    <w:rsid w:val="0013798E"/>
    <w:rsid w:val="00152108"/>
    <w:rsid w:val="001563B0"/>
    <w:rsid w:val="00157D50"/>
    <w:rsid w:val="00162B7C"/>
    <w:rsid w:val="00167C54"/>
    <w:rsid w:val="00173473"/>
    <w:rsid w:val="00173ECF"/>
    <w:rsid w:val="001818D5"/>
    <w:rsid w:val="001874D3"/>
    <w:rsid w:val="001912D7"/>
    <w:rsid w:val="00192E47"/>
    <w:rsid w:val="0019496E"/>
    <w:rsid w:val="001A0A1A"/>
    <w:rsid w:val="001A3AC0"/>
    <w:rsid w:val="001A42D0"/>
    <w:rsid w:val="001A471F"/>
    <w:rsid w:val="001A7F14"/>
    <w:rsid w:val="001D1154"/>
    <w:rsid w:val="001D30D6"/>
    <w:rsid w:val="001D6B3C"/>
    <w:rsid w:val="001D725A"/>
    <w:rsid w:val="001E0EAE"/>
    <w:rsid w:val="001E4996"/>
    <w:rsid w:val="001F3410"/>
    <w:rsid w:val="00204991"/>
    <w:rsid w:val="002107D5"/>
    <w:rsid w:val="00211265"/>
    <w:rsid w:val="0021180C"/>
    <w:rsid w:val="00211C24"/>
    <w:rsid w:val="00221A19"/>
    <w:rsid w:val="00224B4C"/>
    <w:rsid w:val="00224EEF"/>
    <w:rsid w:val="00225D87"/>
    <w:rsid w:val="002344F7"/>
    <w:rsid w:val="002401E9"/>
    <w:rsid w:val="002407B7"/>
    <w:rsid w:val="0024621A"/>
    <w:rsid w:val="002479A2"/>
    <w:rsid w:val="00247B73"/>
    <w:rsid w:val="0025088B"/>
    <w:rsid w:val="00250986"/>
    <w:rsid w:val="00250AA3"/>
    <w:rsid w:val="00251A0A"/>
    <w:rsid w:val="0025610B"/>
    <w:rsid w:val="002567EB"/>
    <w:rsid w:val="002621D8"/>
    <w:rsid w:val="00264721"/>
    <w:rsid w:val="002656EA"/>
    <w:rsid w:val="00266808"/>
    <w:rsid w:val="00290557"/>
    <w:rsid w:val="0029207E"/>
    <w:rsid w:val="002936C5"/>
    <w:rsid w:val="002976BE"/>
    <w:rsid w:val="00297E19"/>
    <w:rsid w:val="002A344D"/>
    <w:rsid w:val="002A3AAC"/>
    <w:rsid w:val="002A589D"/>
    <w:rsid w:val="002B08A7"/>
    <w:rsid w:val="002C7AC6"/>
    <w:rsid w:val="002D0812"/>
    <w:rsid w:val="002D5B8E"/>
    <w:rsid w:val="002E2566"/>
    <w:rsid w:val="002E3F59"/>
    <w:rsid w:val="002E5491"/>
    <w:rsid w:val="002E6509"/>
    <w:rsid w:val="002F40A4"/>
    <w:rsid w:val="002F6390"/>
    <w:rsid w:val="002F65F2"/>
    <w:rsid w:val="003019DD"/>
    <w:rsid w:val="003051B6"/>
    <w:rsid w:val="00314D84"/>
    <w:rsid w:val="003152E9"/>
    <w:rsid w:val="0032119D"/>
    <w:rsid w:val="00325803"/>
    <w:rsid w:val="003258AF"/>
    <w:rsid w:val="0033613C"/>
    <w:rsid w:val="00344F16"/>
    <w:rsid w:val="00354E3E"/>
    <w:rsid w:val="00361F49"/>
    <w:rsid w:val="0036230B"/>
    <w:rsid w:val="00362DBB"/>
    <w:rsid w:val="00363552"/>
    <w:rsid w:val="0037013A"/>
    <w:rsid w:val="0037274B"/>
    <w:rsid w:val="0037390B"/>
    <w:rsid w:val="003770C2"/>
    <w:rsid w:val="00382148"/>
    <w:rsid w:val="00382382"/>
    <w:rsid w:val="00391281"/>
    <w:rsid w:val="00397C33"/>
    <w:rsid w:val="003A195B"/>
    <w:rsid w:val="003B230E"/>
    <w:rsid w:val="003B274B"/>
    <w:rsid w:val="003B303F"/>
    <w:rsid w:val="003B39B4"/>
    <w:rsid w:val="003B6D25"/>
    <w:rsid w:val="003B6DB8"/>
    <w:rsid w:val="003B718A"/>
    <w:rsid w:val="003C22F0"/>
    <w:rsid w:val="003C304A"/>
    <w:rsid w:val="003C4F1D"/>
    <w:rsid w:val="003C4F74"/>
    <w:rsid w:val="003C74D9"/>
    <w:rsid w:val="003C7877"/>
    <w:rsid w:val="003D2C5E"/>
    <w:rsid w:val="003D4881"/>
    <w:rsid w:val="003E6A75"/>
    <w:rsid w:val="003F19B3"/>
    <w:rsid w:val="003F6014"/>
    <w:rsid w:val="0040654A"/>
    <w:rsid w:val="00411905"/>
    <w:rsid w:val="00413860"/>
    <w:rsid w:val="004212B3"/>
    <w:rsid w:val="004250C8"/>
    <w:rsid w:val="00425258"/>
    <w:rsid w:val="00427E4D"/>
    <w:rsid w:val="00431213"/>
    <w:rsid w:val="00431D6C"/>
    <w:rsid w:val="00435E2D"/>
    <w:rsid w:val="00443496"/>
    <w:rsid w:val="00445BD3"/>
    <w:rsid w:val="004544FC"/>
    <w:rsid w:val="00456359"/>
    <w:rsid w:val="00456D30"/>
    <w:rsid w:val="004604DA"/>
    <w:rsid w:val="00463407"/>
    <w:rsid w:val="00466E54"/>
    <w:rsid w:val="0047344F"/>
    <w:rsid w:val="00484C70"/>
    <w:rsid w:val="004875C5"/>
    <w:rsid w:val="00487AAF"/>
    <w:rsid w:val="004931A5"/>
    <w:rsid w:val="004A02A3"/>
    <w:rsid w:val="004A3271"/>
    <w:rsid w:val="004A5482"/>
    <w:rsid w:val="004A7461"/>
    <w:rsid w:val="004A764F"/>
    <w:rsid w:val="004B5173"/>
    <w:rsid w:val="004C0C4E"/>
    <w:rsid w:val="004C358F"/>
    <w:rsid w:val="004D573A"/>
    <w:rsid w:val="004E0470"/>
    <w:rsid w:val="004F5C64"/>
    <w:rsid w:val="004F7652"/>
    <w:rsid w:val="005028EE"/>
    <w:rsid w:val="00506BCC"/>
    <w:rsid w:val="00516492"/>
    <w:rsid w:val="00516650"/>
    <w:rsid w:val="0051760D"/>
    <w:rsid w:val="00517C59"/>
    <w:rsid w:val="005216B5"/>
    <w:rsid w:val="00521F20"/>
    <w:rsid w:val="00522F26"/>
    <w:rsid w:val="00523893"/>
    <w:rsid w:val="00525551"/>
    <w:rsid w:val="005273B1"/>
    <w:rsid w:val="005375AA"/>
    <w:rsid w:val="00541FAA"/>
    <w:rsid w:val="00554170"/>
    <w:rsid w:val="0056522D"/>
    <w:rsid w:val="00565A68"/>
    <w:rsid w:val="00573B40"/>
    <w:rsid w:val="00576BCD"/>
    <w:rsid w:val="00583869"/>
    <w:rsid w:val="005859D3"/>
    <w:rsid w:val="00586459"/>
    <w:rsid w:val="0058765D"/>
    <w:rsid w:val="00590459"/>
    <w:rsid w:val="00594609"/>
    <w:rsid w:val="00594B2A"/>
    <w:rsid w:val="005A4163"/>
    <w:rsid w:val="005B003B"/>
    <w:rsid w:val="005C43F6"/>
    <w:rsid w:val="005C46F1"/>
    <w:rsid w:val="005D0D84"/>
    <w:rsid w:val="005D3926"/>
    <w:rsid w:val="005F0971"/>
    <w:rsid w:val="005F3359"/>
    <w:rsid w:val="005F61A6"/>
    <w:rsid w:val="00604959"/>
    <w:rsid w:val="00613B0C"/>
    <w:rsid w:val="00615581"/>
    <w:rsid w:val="00620837"/>
    <w:rsid w:val="006226A2"/>
    <w:rsid w:val="00623CED"/>
    <w:rsid w:val="006245B4"/>
    <w:rsid w:val="0062579B"/>
    <w:rsid w:val="0062637E"/>
    <w:rsid w:val="006302F1"/>
    <w:rsid w:val="00630B59"/>
    <w:rsid w:val="00631CE1"/>
    <w:rsid w:val="00635DFF"/>
    <w:rsid w:val="006404A6"/>
    <w:rsid w:val="00641563"/>
    <w:rsid w:val="00643DDF"/>
    <w:rsid w:val="00651375"/>
    <w:rsid w:val="0066236A"/>
    <w:rsid w:val="0066275D"/>
    <w:rsid w:val="00680134"/>
    <w:rsid w:val="00681EF6"/>
    <w:rsid w:val="00682B71"/>
    <w:rsid w:val="006832F7"/>
    <w:rsid w:val="00687910"/>
    <w:rsid w:val="00687A64"/>
    <w:rsid w:val="00693706"/>
    <w:rsid w:val="006A1E82"/>
    <w:rsid w:val="006A293C"/>
    <w:rsid w:val="006B2CC4"/>
    <w:rsid w:val="006B3120"/>
    <w:rsid w:val="006B5879"/>
    <w:rsid w:val="006B7B52"/>
    <w:rsid w:val="006C1F65"/>
    <w:rsid w:val="006C2651"/>
    <w:rsid w:val="006D0D4F"/>
    <w:rsid w:val="006D17BA"/>
    <w:rsid w:val="006D3872"/>
    <w:rsid w:val="006E4FF1"/>
    <w:rsid w:val="006F0D5D"/>
    <w:rsid w:val="006F29B9"/>
    <w:rsid w:val="006F311E"/>
    <w:rsid w:val="0070722F"/>
    <w:rsid w:val="0071208A"/>
    <w:rsid w:val="00713803"/>
    <w:rsid w:val="00715354"/>
    <w:rsid w:val="00717FA9"/>
    <w:rsid w:val="007205D4"/>
    <w:rsid w:val="00735FF7"/>
    <w:rsid w:val="00737CF8"/>
    <w:rsid w:val="00741DC7"/>
    <w:rsid w:val="007546FA"/>
    <w:rsid w:val="00754896"/>
    <w:rsid w:val="00764CD0"/>
    <w:rsid w:val="00781785"/>
    <w:rsid w:val="00781D83"/>
    <w:rsid w:val="00794917"/>
    <w:rsid w:val="007A06E2"/>
    <w:rsid w:val="007A3591"/>
    <w:rsid w:val="007B61CC"/>
    <w:rsid w:val="007B6FE1"/>
    <w:rsid w:val="007C1671"/>
    <w:rsid w:val="007C6E1E"/>
    <w:rsid w:val="007D02B2"/>
    <w:rsid w:val="007D1012"/>
    <w:rsid w:val="007D2E33"/>
    <w:rsid w:val="007D3C70"/>
    <w:rsid w:val="007D4428"/>
    <w:rsid w:val="007D44C7"/>
    <w:rsid w:val="007E2E6A"/>
    <w:rsid w:val="007E4EE3"/>
    <w:rsid w:val="007E50FE"/>
    <w:rsid w:val="007E5427"/>
    <w:rsid w:val="007E7AB0"/>
    <w:rsid w:val="0080167A"/>
    <w:rsid w:val="00804DFA"/>
    <w:rsid w:val="00810628"/>
    <w:rsid w:val="00810ADA"/>
    <w:rsid w:val="00822702"/>
    <w:rsid w:val="00823F45"/>
    <w:rsid w:val="008257DC"/>
    <w:rsid w:val="00834908"/>
    <w:rsid w:val="00836443"/>
    <w:rsid w:val="00842E75"/>
    <w:rsid w:val="008468A2"/>
    <w:rsid w:val="008518EC"/>
    <w:rsid w:val="00851C04"/>
    <w:rsid w:val="00851C8D"/>
    <w:rsid w:val="0085266F"/>
    <w:rsid w:val="00860CCB"/>
    <w:rsid w:val="008625F5"/>
    <w:rsid w:val="008706E2"/>
    <w:rsid w:val="008732A4"/>
    <w:rsid w:val="00875098"/>
    <w:rsid w:val="00880B9C"/>
    <w:rsid w:val="00881B60"/>
    <w:rsid w:val="00892157"/>
    <w:rsid w:val="008930AA"/>
    <w:rsid w:val="00897F5D"/>
    <w:rsid w:val="008A52F9"/>
    <w:rsid w:val="008B095F"/>
    <w:rsid w:val="008B0ABD"/>
    <w:rsid w:val="008B2A3E"/>
    <w:rsid w:val="008B2FBA"/>
    <w:rsid w:val="008B7822"/>
    <w:rsid w:val="008C57E3"/>
    <w:rsid w:val="008C6BCE"/>
    <w:rsid w:val="008E2ECE"/>
    <w:rsid w:val="008E43FA"/>
    <w:rsid w:val="008F1D5E"/>
    <w:rsid w:val="008F7538"/>
    <w:rsid w:val="00903325"/>
    <w:rsid w:val="009147AC"/>
    <w:rsid w:val="00921B7B"/>
    <w:rsid w:val="00923AFE"/>
    <w:rsid w:val="00923B54"/>
    <w:rsid w:val="00925CF8"/>
    <w:rsid w:val="00927AFF"/>
    <w:rsid w:val="00927D33"/>
    <w:rsid w:val="0093391A"/>
    <w:rsid w:val="00934C2D"/>
    <w:rsid w:val="0094074D"/>
    <w:rsid w:val="00944FCE"/>
    <w:rsid w:val="009477EE"/>
    <w:rsid w:val="00957923"/>
    <w:rsid w:val="00961B16"/>
    <w:rsid w:val="00964332"/>
    <w:rsid w:val="009672ED"/>
    <w:rsid w:val="00992201"/>
    <w:rsid w:val="00993C43"/>
    <w:rsid w:val="009A5000"/>
    <w:rsid w:val="009A5B9F"/>
    <w:rsid w:val="009B193F"/>
    <w:rsid w:val="009B277D"/>
    <w:rsid w:val="009B4922"/>
    <w:rsid w:val="009B5906"/>
    <w:rsid w:val="009B778E"/>
    <w:rsid w:val="009C16FB"/>
    <w:rsid w:val="009E3F31"/>
    <w:rsid w:val="009E5284"/>
    <w:rsid w:val="009F426D"/>
    <w:rsid w:val="009F6F31"/>
    <w:rsid w:val="00A041F7"/>
    <w:rsid w:val="00A12F25"/>
    <w:rsid w:val="00A137F4"/>
    <w:rsid w:val="00A13A5A"/>
    <w:rsid w:val="00A14979"/>
    <w:rsid w:val="00A152B1"/>
    <w:rsid w:val="00A248B7"/>
    <w:rsid w:val="00A250F8"/>
    <w:rsid w:val="00A276D7"/>
    <w:rsid w:val="00A33491"/>
    <w:rsid w:val="00A4786F"/>
    <w:rsid w:val="00A50A2A"/>
    <w:rsid w:val="00A51F1B"/>
    <w:rsid w:val="00A53D7A"/>
    <w:rsid w:val="00A56EBD"/>
    <w:rsid w:val="00A62A21"/>
    <w:rsid w:val="00A62B87"/>
    <w:rsid w:val="00A70728"/>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AF454F"/>
    <w:rsid w:val="00AF5A9C"/>
    <w:rsid w:val="00B007C9"/>
    <w:rsid w:val="00B00FA4"/>
    <w:rsid w:val="00B02D71"/>
    <w:rsid w:val="00B03C3F"/>
    <w:rsid w:val="00B076F8"/>
    <w:rsid w:val="00B0779C"/>
    <w:rsid w:val="00B13980"/>
    <w:rsid w:val="00B13D1B"/>
    <w:rsid w:val="00B2045E"/>
    <w:rsid w:val="00B23B01"/>
    <w:rsid w:val="00B303DA"/>
    <w:rsid w:val="00B327D0"/>
    <w:rsid w:val="00B40CEA"/>
    <w:rsid w:val="00B44C63"/>
    <w:rsid w:val="00B473C4"/>
    <w:rsid w:val="00B54582"/>
    <w:rsid w:val="00B567C4"/>
    <w:rsid w:val="00B61E2B"/>
    <w:rsid w:val="00B65E62"/>
    <w:rsid w:val="00B717AC"/>
    <w:rsid w:val="00B72163"/>
    <w:rsid w:val="00B838DD"/>
    <w:rsid w:val="00B90EF3"/>
    <w:rsid w:val="00B96CD3"/>
    <w:rsid w:val="00B9755E"/>
    <w:rsid w:val="00BA003A"/>
    <w:rsid w:val="00BA3A50"/>
    <w:rsid w:val="00BB23FC"/>
    <w:rsid w:val="00BB33C3"/>
    <w:rsid w:val="00BB4053"/>
    <w:rsid w:val="00BB43BF"/>
    <w:rsid w:val="00BB5009"/>
    <w:rsid w:val="00BB50BB"/>
    <w:rsid w:val="00BC400A"/>
    <w:rsid w:val="00BC6988"/>
    <w:rsid w:val="00BE09BE"/>
    <w:rsid w:val="00BE10EA"/>
    <w:rsid w:val="00BE1808"/>
    <w:rsid w:val="00BF1EC4"/>
    <w:rsid w:val="00BF2411"/>
    <w:rsid w:val="00C04DBD"/>
    <w:rsid w:val="00C056A9"/>
    <w:rsid w:val="00C1024E"/>
    <w:rsid w:val="00C13817"/>
    <w:rsid w:val="00C13EEB"/>
    <w:rsid w:val="00C162B4"/>
    <w:rsid w:val="00C17C3F"/>
    <w:rsid w:val="00C22432"/>
    <w:rsid w:val="00C24056"/>
    <w:rsid w:val="00C24FE1"/>
    <w:rsid w:val="00C313CD"/>
    <w:rsid w:val="00C357F2"/>
    <w:rsid w:val="00C35BD2"/>
    <w:rsid w:val="00C37976"/>
    <w:rsid w:val="00C51914"/>
    <w:rsid w:val="00C603B7"/>
    <w:rsid w:val="00C645FF"/>
    <w:rsid w:val="00C64E85"/>
    <w:rsid w:val="00C67AD7"/>
    <w:rsid w:val="00C73681"/>
    <w:rsid w:val="00C7601A"/>
    <w:rsid w:val="00C77DB3"/>
    <w:rsid w:val="00C8437F"/>
    <w:rsid w:val="00C86411"/>
    <w:rsid w:val="00C86AE0"/>
    <w:rsid w:val="00C872FD"/>
    <w:rsid w:val="00C90E62"/>
    <w:rsid w:val="00C93A87"/>
    <w:rsid w:val="00CA0366"/>
    <w:rsid w:val="00CA1D1E"/>
    <w:rsid w:val="00CA4A19"/>
    <w:rsid w:val="00CB67F6"/>
    <w:rsid w:val="00CC5B98"/>
    <w:rsid w:val="00CC6310"/>
    <w:rsid w:val="00CE05B7"/>
    <w:rsid w:val="00CE44A7"/>
    <w:rsid w:val="00CE6555"/>
    <w:rsid w:val="00D101BA"/>
    <w:rsid w:val="00D1789D"/>
    <w:rsid w:val="00D21294"/>
    <w:rsid w:val="00D24698"/>
    <w:rsid w:val="00D31262"/>
    <w:rsid w:val="00D34280"/>
    <w:rsid w:val="00D436DE"/>
    <w:rsid w:val="00D46E5A"/>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970"/>
    <w:rsid w:val="00DC2EFE"/>
    <w:rsid w:val="00DE00F8"/>
    <w:rsid w:val="00DE33C0"/>
    <w:rsid w:val="00DE47DF"/>
    <w:rsid w:val="00DF1FD8"/>
    <w:rsid w:val="00DF34BA"/>
    <w:rsid w:val="00E109BC"/>
    <w:rsid w:val="00E1428D"/>
    <w:rsid w:val="00E14F69"/>
    <w:rsid w:val="00E2036F"/>
    <w:rsid w:val="00E30FBF"/>
    <w:rsid w:val="00E31B00"/>
    <w:rsid w:val="00E322E1"/>
    <w:rsid w:val="00E32E78"/>
    <w:rsid w:val="00E33762"/>
    <w:rsid w:val="00E43104"/>
    <w:rsid w:val="00E43A4B"/>
    <w:rsid w:val="00E43FCD"/>
    <w:rsid w:val="00E45EE5"/>
    <w:rsid w:val="00E55D26"/>
    <w:rsid w:val="00E60C9A"/>
    <w:rsid w:val="00E72253"/>
    <w:rsid w:val="00E74448"/>
    <w:rsid w:val="00E84F41"/>
    <w:rsid w:val="00E9504C"/>
    <w:rsid w:val="00E95130"/>
    <w:rsid w:val="00EA4FCC"/>
    <w:rsid w:val="00EA7D67"/>
    <w:rsid w:val="00EB0E63"/>
    <w:rsid w:val="00EB3295"/>
    <w:rsid w:val="00EC3B5C"/>
    <w:rsid w:val="00EC3ED6"/>
    <w:rsid w:val="00EC7C10"/>
    <w:rsid w:val="00ED48B3"/>
    <w:rsid w:val="00EE5D0C"/>
    <w:rsid w:val="00EE7B8D"/>
    <w:rsid w:val="00EF038E"/>
    <w:rsid w:val="00EF36CF"/>
    <w:rsid w:val="00EF4A54"/>
    <w:rsid w:val="00EF4C3E"/>
    <w:rsid w:val="00F05039"/>
    <w:rsid w:val="00F067A4"/>
    <w:rsid w:val="00F12822"/>
    <w:rsid w:val="00F147C1"/>
    <w:rsid w:val="00F21452"/>
    <w:rsid w:val="00F22F22"/>
    <w:rsid w:val="00F249EF"/>
    <w:rsid w:val="00F2532E"/>
    <w:rsid w:val="00F2547D"/>
    <w:rsid w:val="00F27476"/>
    <w:rsid w:val="00F311A0"/>
    <w:rsid w:val="00F33CEA"/>
    <w:rsid w:val="00F35F57"/>
    <w:rsid w:val="00F37BCD"/>
    <w:rsid w:val="00F520D0"/>
    <w:rsid w:val="00F527BB"/>
    <w:rsid w:val="00F70139"/>
    <w:rsid w:val="00F717B4"/>
    <w:rsid w:val="00F72165"/>
    <w:rsid w:val="00F74BF7"/>
    <w:rsid w:val="00F877D4"/>
    <w:rsid w:val="00F94DB0"/>
    <w:rsid w:val="00F96145"/>
    <w:rsid w:val="00F9691F"/>
    <w:rsid w:val="00FA4F0A"/>
    <w:rsid w:val="00FA4FB1"/>
    <w:rsid w:val="00FA66B9"/>
    <w:rsid w:val="00FA6A27"/>
    <w:rsid w:val="00FA6CC8"/>
    <w:rsid w:val="00FA7509"/>
    <w:rsid w:val="00FA7BA6"/>
    <w:rsid w:val="00FB49F9"/>
    <w:rsid w:val="00FB5703"/>
    <w:rsid w:val="00FB6993"/>
    <w:rsid w:val="00FC6A19"/>
    <w:rsid w:val="00FC72C7"/>
    <w:rsid w:val="00FD2093"/>
    <w:rsid w:val="00FD33D3"/>
    <w:rsid w:val="00FD71E1"/>
    <w:rsid w:val="00FE1782"/>
    <w:rsid w:val="00FE7BA8"/>
    <w:rsid w:val="00FF1E84"/>
    <w:rsid w:val="00FF2958"/>
    <w:rsid w:val="00FF2C83"/>
    <w:rsid w:val="00FF3CFE"/>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6F311E"/>
    <w:rPr>
      <w:color w:val="605E5C"/>
      <w:shd w:val="clear" w:color="auto" w:fill="E1DFDD"/>
    </w:rPr>
  </w:style>
  <w:style w:type="paragraph" w:styleId="ListParagraph">
    <w:name w:val="List Paragraph"/>
    <w:basedOn w:val="Normal"/>
    <w:uiPriority w:val="34"/>
    <w:qFormat/>
    <w:rsid w:val="003770C2"/>
    <w:pPr>
      <w:suppressAutoHyphens/>
      <w:spacing w:after="0"/>
      <w:ind w:left="720"/>
      <w:contextualSpacing/>
      <w:jc w:val="both"/>
    </w:pPr>
    <w:rPr>
      <w:rFonts w:ascii="Times New Roman" w:eastAsia="SimSun" w:hAnsi="Times New Roman"/>
      <w:sz w:val="24"/>
      <w:szCs w:val="20"/>
      <w:lang w:eastAsia="zh-CN"/>
    </w:rPr>
  </w:style>
  <w:style w:type="paragraph" w:customStyle="1" w:styleId="Author">
    <w:name w:val="Author"/>
    <w:basedOn w:val="Normal"/>
    <w:qFormat/>
    <w:rsid w:val="00713803"/>
    <w:pPr>
      <w:suppressAutoHyphens/>
      <w:spacing w:after="0"/>
      <w:jc w:val="center"/>
    </w:pPr>
    <w:rPr>
      <w:rFonts w:ascii="Times New Roman" w:eastAsia="SimSun" w:hAnsi="Times New Roman"/>
      <w:b/>
      <w:sz w:val="32"/>
    </w:rPr>
  </w:style>
  <w:style w:type="character" w:customStyle="1" w:styleId="editortnoteditedwurp8">
    <w:name w:val="editor_t__not_edited__wurp8"/>
    <w:basedOn w:val="DefaultParagraphFont"/>
    <w:rsid w:val="000E0826"/>
  </w:style>
  <w:style w:type="character" w:customStyle="1" w:styleId="katex-mathml">
    <w:name w:val="katex-mathml"/>
    <w:basedOn w:val="DefaultParagraphFont"/>
    <w:rsid w:val="000E0826"/>
  </w:style>
  <w:style w:type="character" w:customStyle="1" w:styleId="editortaddedltunj">
    <w:name w:val="editor_t__added__ltunj"/>
    <w:basedOn w:val="DefaultParagraphFont"/>
    <w:rsid w:val="000E0826"/>
  </w:style>
  <w:style w:type="character" w:customStyle="1" w:styleId="editortnoteditedlongjunnx">
    <w:name w:val="editor_t__not_edited_long__junnx"/>
    <w:basedOn w:val="DefaultParagraphFont"/>
    <w:rsid w:val="000E0826"/>
  </w:style>
  <w:style w:type="character" w:customStyle="1" w:styleId="mopen">
    <w:name w:val="mopen"/>
    <w:basedOn w:val="DefaultParagraphFont"/>
    <w:rsid w:val="000E0826"/>
  </w:style>
  <w:style w:type="character" w:customStyle="1" w:styleId="mord">
    <w:name w:val="mord"/>
    <w:basedOn w:val="DefaultParagraphFont"/>
    <w:rsid w:val="000E0826"/>
  </w:style>
  <w:style w:type="character" w:customStyle="1" w:styleId="vlist-s">
    <w:name w:val="vlist-s"/>
    <w:basedOn w:val="DefaultParagraphFont"/>
    <w:rsid w:val="000E0826"/>
  </w:style>
  <w:style w:type="character" w:customStyle="1" w:styleId="mpunct">
    <w:name w:val="mpunct"/>
    <w:basedOn w:val="DefaultParagraphFont"/>
    <w:rsid w:val="000E0826"/>
  </w:style>
  <w:style w:type="character" w:customStyle="1" w:styleId="mclose">
    <w:name w:val="mclose"/>
    <w:basedOn w:val="DefaultParagraphFont"/>
    <w:rsid w:val="000E0826"/>
  </w:style>
  <w:style w:type="character" w:customStyle="1" w:styleId="mrel">
    <w:name w:val="mrel"/>
    <w:basedOn w:val="DefaultParagraphFont"/>
    <w:rsid w:val="000E0826"/>
  </w:style>
  <w:style w:type="character" w:customStyle="1" w:styleId="mop">
    <w:name w:val="mop"/>
    <w:basedOn w:val="DefaultParagraphFont"/>
    <w:rsid w:val="000E0826"/>
  </w:style>
  <w:style w:type="paragraph" w:customStyle="1" w:styleId="ds-markdown-paragraph">
    <w:name w:val="ds-markdown-paragraph"/>
    <w:basedOn w:val="Normal"/>
    <w:rsid w:val="000E0826"/>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628">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01109598">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434B-64F3-44DD-ABCB-95EB3B9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25921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rohit</cp:lastModifiedBy>
  <cp:revision>9</cp:revision>
  <cp:lastPrinted>2017-08-02T06:58:00Z</cp:lastPrinted>
  <dcterms:created xsi:type="dcterms:W3CDTF">2026-03-29T02:23:00Z</dcterms:created>
  <dcterms:modified xsi:type="dcterms:W3CDTF">2026-03-29T14:59:00Z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cff746a7-d50d-47b0-9295-208f270478a1</vt:lpwstr>
  </property>
</Properties>
</file>