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72AC5">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p>
    <w:p w14:paraId="1F394BA9">
      <w:pPr>
        <w:pStyle w:val="2"/>
        <w:keepNext w:val="0"/>
        <w:keepLines w:val="0"/>
        <w:widowControl/>
        <w:suppressLineNumbers w:val="0"/>
        <w:spacing w:before="0" w:beforeAutospacing="0" w:after="0" w:afterAutospacing="0"/>
        <w:ind w:left="0" w:right="0"/>
        <w:jc w:val="center"/>
        <w:rPr>
          <w:rFonts w:hint="default" w:ascii="Times New Roman" w:hAnsi="Times New Roman" w:eastAsia="sans-serif" w:cs="Times New Roman"/>
          <w:color w:val="1F1F1F"/>
          <w:spacing w:val="0"/>
          <w:sz w:val="28"/>
          <w:szCs w:val="28"/>
        </w:rPr>
      </w:pPr>
      <w:r>
        <w:rPr>
          <w:rFonts w:hint="default" w:ascii="Times New Roman" w:hAnsi="Times New Roman" w:eastAsia="sans-serif" w:cs="Times New Roman"/>
          <w:color w:val="1F1F1F"/>
          <w:spacing w:val="0"/>
          <w:sz w:val="28"/>
          <w:szCs w:val="28"/>
        </w:rPr>
        <w:t>Infrastructure Financing and Asymmetric Interdependence: A Critical Appraisal of Economic Diplomacy in Nigeria-China Relations (2014–2024)</w:t>
      </w:r>
    </w:p>
    <w:p w14:paraId="5E107026">
      <w:pPr>
        <w:rPr>
          <w:rFonts w:hint="default" w:ascii="Times New Roman" w:hAnsi="Times New Roman" w:eastAsia="sans-serif" w:cs="Times New Roman"/>
          <w:color w:val="1F1F1F"/>
          <w:spacing w:val="0"/>
          <w:sz w:val="28"/>
          <w:szCs w:val="28"/>
        </w:rPr>
      </w:pPr>
    </w:p>
    <w:p w14:paraId="2CF117E3">
      <w:pPr>
        <w:jc w:val="center"/>
        <w:rPr>
          <w:rFonts w:hint="default" w:ascii="Times New Roman" w:hAnsi="Times New Roman" w:eastAsia="sans-serif" w:cs="Times New Roman"/>
          <w:color w:val="1F1F1F"/>
          <w:spacing w:val="0"/>
          <w:sz w:val="24"/>
          <w:szCs w:val="24"/>
          <w:lang w:val="en-US"/>
        </w:rPr>
      </w:pPr>
      <w:r>
        <w:rPr>
          <w:rFonts w:hint="default" w:ascii="Times New Roman" w:hAnsi="Times New Roman" w:eastAsia="sans-serif" w:cs="Times New Roman"/>
          <w:color w:val="1F1F1F"/>
          <w:spacing w:val="0"/>
          <w:sz w:val="22"/>
          <w:szCs w:val="22"/>
          <w:lang w:val="en-US"/>
        </w:rPr>
        <w:t xml:space="preserve"/>
      </w:r>
      <w:r>
        <w:rPr>
          <w:rFonts w:hint="default" w:ascii="Times New Roman" w:hAnsi="Times New Roman" w:eastAsia="sans-serif" w:cs="Times New Roman"/>
          <w:color w:val="1F1F1F"/>
          <w:spacing w:val="0"/>
          <w:sz w:val="22"/>
          <w:szCs w:val="22"/>
          <w:lang w:val="en-US" w:eastAsia="zh-CN"/>
        </w:rPr>
        <w:fldChar w:fldCharType="begin"/>
      </w:r>
      <w:r>
        <w:rPr>
          <w:rFonts w:hint="default" w:ascii="Times New Roman" w:hAnsi="Times New Roman" w:eastAsia="sans-serif" w:cs="Times New Roman"/>
          <w:color w:val="1F1F1F"/>
          <w:spacing w:val="0"/>
          <w:sz w:val="22"/>
          <w:szCs w:val="22"/>
          <w:lang w:val="en-US" w:eastAsia="zh-CN"/>
        </w:rPr>
        <w:instrText xml:space="preserve"> HYPERLINK "https://scholar.google.com/citations?user=QtIvSgcAAAAJ&amp;hl=en" </w:instrText>
      </w:r>
      <w:r>
        <w:rPr>
          <w:rFonts w:hint="default" w:ascii="Times New Roman" w:hAnsi="Times New Roman" w:eastAsia="sans-serif" w:cs="Times New Roman"/>
          <w:color w:val="1F1F1F"/>
          <w:spacing w:val="0"/>
          <w:sz w:val="22"/>
          <w:szCs w:val="22"/>
          <w:lang w:val="en-US" w:eastAsia="zh-CN"/>
        </w:rPr>
        <w:fldChar w:fldCharType="separate"/>
      </w:r>
      <w:r>
        <w:rPr>
          <w:rFonts w:hint="default" w:ascii="Times New Roman" w:hAnsi="Times New Roman" w:eastAsia="sans-serif" w:cs="Times New Roman"/>
          <w:color w:val="1F1F1F"/>
          <w:spacing w:val="0"/>
          <w:sz w:val="22"/>
          <w:szCs w:val="22"/>
          <w:lang w:val="en-US"/>
        </w:rPr>
        <w:t/>
      </w:r>
      <w:r>
        <w:rPr>
          <w:rFonts w:hint="default" w:ascii="Times New Roman" w:hAnsi="Times New Roman" w:eastAsia="sans-serif" w:cs="Times New Roman"/>
          <w:color w:val="1F1F1F"/>
          <w:spacing w:val="0"/>
          <w:sz w:val="22"/>
          <w:szCs w:val="22"/>
          <w:lang w:val="en-US"/>
        </w:rPr>
        <w:br w:type="textWrapping"/>
      </w:r>
      <w:r>
        <w:rPr>
          <w:rFonts w:hint="default" w:ascii="Times New Roman" w:hAnsi="Times New Roman" w:eastAsia="sans-serif" w:cs="Times New Roman"/>
          <w:color w:val="1F1F1F"/>
          <w:spacing w:val="0"/>
          <w:sz w:val="22"/>
          <w:szCs w:val="22"/>
          <w:lang w:val="en-US" w:eastAsia="zh-CN"/>
        </w:rPr>
        <w:fldChar w:fldCharType="end"/>
      </w:r>
    </w:p>
    <w:p w14:paraId="142D89CD">
      <w:pPr>
        <w:jc w:val="center"/>
        <w:rPr>
          <w:rFonts w:hint="default" w:ascii="Times New Roman" w:hAnsi="Times New Roman" w:eastAsia="sans-serif" w:cs="Times New Roman"/>
          <w:color w:val="1F1F1F"/>
          <w:spacing w:val="0"/>
          <w:sz w:val="22"/>
          <w:szCs w:val="22"/>
          <w:lang w:val="en-US"/>
        </w:rPr>
      </w:pPr>
      <w:r>
        <w:rPr>
          <w:rFonts w:hint="default" w:ascii="Times New Roman" w:hAnsi="Times New Roman" w:eastAsia="sans-serif" w:cs="Times New Roman"/>
          <w:color w:val="1F1F1F"/>
          <w:spacing w:val="0"/>
          <w:sz w:val="22"/>
          <w:szCs w:val="22"/>
          <w:lang w:val="en-US"/>
        </w:rPr>
        <w:t/>
      </w:r>
    </w:p>
    <w:p w14:paraId="39E1D617">
      <w:pPr>
        <w:jc w:val="center"/>
        <w:rPr>
          <w:rFonts w:hint="default" w:ascii="Times New Roman" w:hAnsi="Times New Roman" w:eastAsia="sans-serif" w:cs="Times New Roman"/>
          <w:color w:val="1F1F1F"/>
          <w:spacing w:val="0"/>
          <w:sz w:val="22"/>
          <w:szCs w:val="22"/>
          <w:lang w:val="en-US"/>
        </w:rPr>
      </w:pPr>
      <w:r>
        <w:rPr>
          <w:rFonts w:hint="default" w:ascii="Times New Roman" w:hAnsi="Times New Roman" w:eastAsia="sans-serif" w:cs="Times New Roman"/>
          <w:color w:val="1F1F1F"/>
          <w:spacing w:val="0"/>
          <w:sz w:val="22"/>
          <w:szCs w:val="22"/>
          <w:lang w:val="en-US"/>
        </w:rPr>
        <w:t/>
      </w:r>
    </w:p>
    <w:p w14:paraId="4ACC3D93">
      <w:pPr>
        <w:pStyle w:val="4"/>
        <w:keepNext w:val="0"/>
        <w:keepLines w:val="0"/>
        <w:widowControl/>
        <w:numPr>
          <w:numId w:val="0"/>
        </w:numPr>
        <w:suppressLineNumbers w:val="0"/>
        <w:spacing w:before="0" w:beforeAutospacing="0" w:after="0" w:afterAutospacing="0"/>
        <w:ind w:right="0" w:rightChars="0"/>
        <w:jc w:val="both"/>
        <w:outlineLvl w:val="2"/>
        <w:rPr>
          <w:rFonts w:hint="default" w:ascii="Times New Roman" w:hAnsi="Times New Roman" w:eastAsia="sans-serif" w:cs="Times New Roman"/>
          <w:color w:val="1F1F1F"/>
          <w:spacing w:val="0"/>
          <w:sz w:val="22"/>
          <w:szCs w:val="22"/>
          <w:lang w:val="en-US"/>
        </w:rPr>
      </w:pPr>
      <w:r>
        <w:rPr>
          <w:rFonts w:hint="default" w:ascii="Times New Roman" w:hAnsi="Times New Roman" w:eastAsia="sans-serif" w:cs="Times New Roman"/>
          <w:color w:val="1F1F1F"/>
          <w:spacing w:val="0"/>
          <w:sz w:val="20"/>
          <w:szCs w:val="20"/>
          <w:lang w:val="en-US"/>
        </w:rPr>
        <w:t xml:space="preserve"/>
      </w:r>
      <w:r>
        <w:rPr>
          <w:rFonts w:hint="default" w:ascii="Times New Roman" w:hAnsi="Times New Roman" w:eastAsia="sans-serif" w:cs="Times New Roman"/>
          <w:color w:val="1F1F1F"/>
          <w:spacing w:val="0"/>
          <w:sz w:val="20"/>
          <w:szCs w:val="20"/>
          <w:lang w:val="en-US"/>
        </w:rPr>
        <w:fldChar w:fldCharType="begin"/>
      </w:r>
      <w:r>
        <w:rPr>
          <w:rFonts w:hint="default" w:ascii="Times New Roman" w:hAnsi="Times New Roman" w:eastAsia="sans-serif" w:cs="Times New Roman"/>
          <w:color w:val="1F1F1F"/>
          <w:spacing w:val="0"/>
          <w:sz w:val="20"/>
          <w:szCs w:val="20"/>
          <w:lang w:val="en-US"/>
        </w:rPr>
        <w:instrText xml:space="preserve"> HYPERLINK "mailto:nzenwa.benedict@gmail.com" </w:instrText>
      </w:r>
      <w:r>
        <w:rPr>
          <w:rFonts w:hint="default" w:ascii="Times New Roman" w:hAnsi="Times New Roman" w:eastAsia="sans-serif" w:cs="Times New Roman"/>
          <w:color w:val="1F1F1F"/>
          <w:spacing w:val="0"/>
          <w:sz w:val="20"/>
          <w:szCs w:val="20"/>
          <w:lang w:val="en-US"/>
        </w:rPr>
        <w:fldChar w:fldCharType="separate"/>
      </w:r>
      <w:r>
        <w:rPr>
          <w:rStyle w:val="11"/>
          <w:rFonts w:hint="default" w:ascii="Times New Roman" w:hAnsi="Times New Roman" w:eastAsia="sans-serif" w:cs="Times New Roman"/>
          <w:spacing w:val="0"/>
          <w:sz w:val="20"/>
          <w:szCs w:val="20"/>
          <w:lang w:val="en-US"/>
        </w:rPr>
        <w:t/>
      </w:r>
      <w:r>
        <w:rPr>
          <w:rFonts w:hint="default" w:ascii="Times New Roman" w:hAnsi="Times New Roman" w:eastAsia="sans-serif" w:cs="Times New Roman"/>
          <w:color w:val="1F1F1F"/>
          <w:spacing w:val="0"/>
          <w:sz w:val="20"/>
          <w:szCs w:val="20"/>
          <w:lang w:val="en-US"/>
        </w:rPr>
        <w:fldChar w:fldCharType="end"/>
      </w:r>
      <w:r>
        <w:rPr>
          <w:rFonts w:hint="default" w:ascii="Times New Roman" w:hAnsi="Times New Roman" w:eastAsia="sans-serif" w:cs="Times New Roman"/>
          <w:color w:val="1F1F1F"/>
          <w:spacing w:val="0"/>
          <w:sz w:val="20"/>
          <w:szCs w:val="20"/>
          <w:lang w:val="en-US"/>
        </w:rPr>
        <w:t/>
      </w:r>
    </w:p>
    <w:p w14:paraId="410A05BA">
      <w:pPr>
        <w:pStyle w:val="4"/>
        <w:keepNext w:val="0"/>
        <w:keepLines w:val="0"/>
        <w:widowControl/>
        <w:numPr>
          <w:numId w:val="0"/>
        </w:numPr>
        <w:suppressLineNumbers w:val="0"/>
        <w:spacing w:before="0" w:beforeAutospacing="0" w:after="0" w:afterAutospacing="0"/>
        <w:ind w:right="0" w:rightChars="0"/>
        <w:jc w:val="both"/>
        <w:outlineLvl w:val="2"/>
        <w:rPr>
          <w:rFonts w:hint="default" w:ascii="Times New Roman" w:hAnsi="Times New Roman" w:eastAsia="sans-serif" w:cs="Times New Roman"/>
          <w:color w:val="1F1F1F"/>
          <w:spacing w:val="0"/>
          <w:sz w:val="24"/>
          <w:szCs w:val="24"/>
        </w:rPr>
      </w:pPr>
    </w:p>
    <w:p w14:paraId="72E1541B">
      <w:pPr>
        <w:pStyle w:val="4"/>
        <w:keepNext w:val="0"/>
        <w:keepLines w:val="0"/>
        <w:widowControl/>
        <w:numPr>
          <w:numId w:val="0"/>
        </w:numPr>
        <w:suppressLineNumbers w:val="0"/>
        <w:spacing w:before="0" w:beforeAutospacing="0" w:after="0" w:afterAutospacing="0"/>
        <w:ind w:right="0" w:rightChars="0"/>
        <w:jc w:val="both"/>
        <w:outlineLvl w:val="2"/>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Abstract</w:t>
      </w:r>
    </w:p>
    <w:p w14:paraId="56014652">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color w:val="1F1F1F"/>
          <w:spacing w:val="0"/>
          <w:sz w:val="24"/>
          <w:szCs w:val="24"/>
        </w:rPr>
        <w:t>This paper critiques the highly asymmetrical economic diplomacy defining Nigeria-China relations between 2014 and 2024, focusing on the complex trade-offs between rapid infrastructure financing and national sovereignty. Grounded in Raul Prebisch’s Dependency Theory, the study utilizes a historical research design and qualitative documentary analysis to evaluate the structural imbalances within current bilateral agreements. The findings demonstrate that while Chinese economic diplomacy has delivered visible, high-impact infrastructure</w:t>
      </w:r>
      <w:r>
        <w:rPr>
          <w:rFonts w:hint="default" w:ascii="Times New Roman" w:hAnsi="Times New Roman" w:eastAsia="sans-serif" w:cs="Times New Roman"/>
          <w:color w:val="1F1F1F"/>
          <w:spacing w:val="0"/>
          <w:sz w:val="24"/>
          <w:szCs w:val="24"/>
          <w:lang w:val="en-US"/>
        </w:rPr>
        <w:t xml:space="preserve">, </w:t>
      </w:r>
      <w:r>
        <w:rPr>
          <w:rFonts w:hint="default" w:ascii="Times New Roman" w:hAnsi="Times New Roman" w:eastAsia="sans-serif" w:cs="Times New Roman"/>
          <w:color w:val="1F1F1F"/>
          <w:spacing w:val="0"/>
          <w:sz w:val="24"/>
          <w:szCs w:val="24"/>
        </w:rPr>
        <w:t>such as standard-gauge rail lines, deep-sea ports, and hydroelectric installations</w:t>
      </w:r>
      <w:r>
        <w:rPr>
          <w:rFonts w:hint="default" w:ascii="Times New Roman" w:hAnsi="Times New Roman" w:eastAsia="sans-serif" w:cs="Times New Roman"/>
          <w:color w:val="1F1F1F"/>
          <w:spacing w:val="0"/>
          <w:sz w:val="24"/>
          <w:szCs w:val="24"/>
          <w:lang w:val="en-US"/>
        </w:rPr>
        <w:t xml:space="preserve">, </w:t>
      </w:r>
      <w:r>
        <w:rPr>
          <w:rFonts w:hint="default" w:ascii="Times New Roman" w:hAnsi="Times New Roman" w:eastAsia="sans-serif" w:cs="Times New Roman"/>
          <w:color w:val="1F1F1F"/>
          <w:spacing w:val="0"/>
          <w:sz w:val="24"/>
          <w:szCs w:val="24"/>
        </w:rPr>
        <w:t>it has simultaneously locked Nigeria into a system of "new dependency." Persistent trade deficits, a structural trap centered on exporting raw commodities, and a massive influx of low-cost manufactured goods have combined to suppress local productive capacities, crippling vital domestic sectors like the textile industry. Furthermore, opaque lending mechanisms and sovereign immunity waiver clauses have severely heightened Nigeria’s fiscal vulnerabilities. This has culminated in high-profile international asset attachments by Chinese corporate interests. The study concludes that for Nigeria to extract genuine value from its strategic partnership with Beijing, it must intentionally build its internal productive base, institute robust anti-dumping protections, and protect its sovereign assets through rigorous, transparent contract vetting.</w:t>
      </w:r>
    </w:p>
    <w:p w14:paraId="1476FCB2">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6648F53F">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b/>
          <w:bCs/>
          <w:color w:val="1F1F1F"/>
          <w:spacing w:val="0"/>
          <w:sz w:val="24"/>
          <w:szCs w:val="24"/>
        </w:rPr>
        <w:t>Keywords:</w:t>
      </w:r>
      <w:r>
        <w:rPr>
          <w:rFonts w:hint="default" w:eastAsia="sans-serif" w:cs="Times New Roman"/>
          <w:b/>
          <w:bCs/>
          <w:color w:val="1F1F1F"/>
          <w:spacing w:val="0"/>
          <w:sz w:val="24"/>
          <w:szCs w:val="24"/>
          <w:lang w:val="en-US"/>
        </w:rPr>
        <w:t xml:space="preserve"> </w:t>
      </w:r>
      <w:r>
        <w:rPr>
          <w:rFonts w:hint="default" w:ascii="Times New Roman" w:hAnsi="Times New Roman" w:eastAsia="sans-serif" w:cs="Times New Roman"/>
          <w:color w:val="1F1F1F"/>
          <w:spacing w:val="0"/>
          <w:sz w:val="24"/>
          <w:szCs w:val="24"/>
        </w:rPr>
        <w:t xml:space="preserve">Infrastructure, Asymmetric Interdependence, Dependency Theory, Sovereign Assets, </w:t>
      </w:r>
      <w:r>
        <w:rPr>
          <w:rFonts w:hint="default" w:eastAsia="sans-serif" w:cs="Times New Roman"/>
          <w:color w:val="1F1F1F"/>
          <w:spacing w:val="0"/>
          <w:sz w:val="24"/>
          <w:szCs w:val="24"/>
          <w:lang w:val="en-US"/>
        </w:rPr>
        <w:t>Abuja</w:t>
      </w:r>
      <w:r>
        <w:rPr>
          <w:rFonts w:hint="default" w:ascii="Times New Roman" w:hAnsi="Times New Roman" w:eastAsia="sans-serif" w:cs="Times New Roman"/>
          <w:color w:val="1F1F1F"/>
          <w:spacing w:val="0"/>
          <w:sz w:val="24"/>
          <w:szCs w:val="24"/>
        </w:rPr>
        <w:t>-</w:t>
      </w:r>
      <w:r>
        <w:rPr>
          <w:rFonts w:hint="default" w:eastAsia="sans-serif" w:cs="Times New Roman"/>
          <w:color w:val="1F1F1F"/>
          <w:spacing w:val="0"/>
          <w:sz w:val="24"/>
          <w:szCs w:val="24"/>
          <w:lang w:val="en-US"/>
        </w:rPr>
        <w:t>Beijing</w:t>
      </w:r>
      <w:r>
        <w:rPr>
          <w:rFonts w:hint="default" w:ascii="Times New Roman" w:hAnsi="Times New Roman" w:eastAsia="sans-serif" w:cs="Times New Roman"/>
          <w:color w:val="1F1F1F"/>
          <w:spacing w:val="0"/>
          <w:sz w:val="24"/>
          <w:szCs w:val="24"/>
        </w:rPr>
        <w:t xml:space="preserve"> Relations.</w:t>
      </w:r>
    </w:p>
    <w:p w14:paraId="2DD96F13">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2D1B024F">
      <w:pPr>
        <w:pStyle w:val="3"/>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1. Introduction</w:t>
      </w:r>
    </w:p>
    <w:p w14:paraId="585269B3">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Interdependence stands as a defining pillar of the modern global order, driven by the practical reality that no country can thrive in absolute isolation. Developed and developing economies alike depend on cross-border networks to sustain economic momentum, secure critical industrial inputs, and attract development capital. Within this global matrix, foreign policy serves as the primary tool through which sovereign states engage with one another to guard and advance their vital national interests (Obi, 2009). The effectiveness of any state's foreign policy is closely tied to its national power base, which includes its resource endowment, technological capabilities, population size, and institutional stability. However, when agreements are struck between highly unequal powers, mutual interdependence frequently degrades into structural dependency.</w:t>
      </w:r>
    </w:p>
    <w:p w14:paraId="7FE23F9B">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Nigeria’s diplomatic engagement with the People’s Republic of China (PRC) has grown into a cornerstone of its broader economic diplomacy. Historically, formal ties were slow to materialize, only solidifying in 1971 when Nigeria nationalized its oil industry and deepened its integration into the Organization of the Petroleum Exporting Countries (OPEC) (Raji &amp; Ogunrinu, 2019). This shift matched China's strategic search for global diplomatic partners and long-term energy security (Raji &amp; Ogunrinu, 2019). Over subsequent decades—and most notably between 2014 and 2024—this relationship accelerated through the narrative of South-South cooperation, anchored by extensive infrastructure investments tied to China's Belt and Road Initiative (BRI).</w:t>
      </w:r>
    </w:p>
    <w:p w14:paraId="05FDC903">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Despite the strategic framing of a "win-win" partnership, the practical benefits of this socio-economic cooperation look deeply uneven. While Beijing has successfully broadened its market reach and locked down essential primary resources, Abuja has been left to manage chronic trade deficits, industrial stagnation, and an escalating bilateral debt burden. This lopsided engagement raises tough questions about the long-term viability of using debt-heavy infrastructure financing as a core tool of economic diplomacy.</w:t>
      </w:r>
    </w:p>
    <w:p w14:paraId="7E712843">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11A18DAC">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1.1 Statement of the Problem</w:t>
      </w:r>
    </w:p>
    <w:p w14:paraId="4A41EA61">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The structural framework of Nigeria-China relations leans heavily in Beijing's favor. China acts primarily as an exporter of high-value manufactured goods, digital hardware, and specialized industrial expertise, while Nigeria remains confined to its historical role as an exporter of raw, unprocessed primary commodities—chiefly crude oil, natural gas, timber, and solid minerals (Tom-Jack, 2016). This basic imbalance has produced massive, ongoing trade deficits for Nigeria, while local manufacturing plants have buckled under the weight of cheap, and frequently substandard, Chinese imports (Rindap, 2015).</w:t>
      </w:r>
    </w:p>
    <w:p w14:paraId="29592A5F">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At the same time, Nigeria's severe infrastructure gap has forced successive administrations to rely heavily on concessionary loans provided by the Export-Import (Exim) Bank of China. This reliance has triggered serious warnings regarding debt sustainability, transparency, and the potential erosion of national sovereignty. The systemic inclusion of sovereign immunity waiver clauses within bilateral loan documents has exposed Nigeria to major legal and geopolitical risks, as seen in recent international arbitral awards and the global seizure of Nigerian state assets by Chinese firms (Daniel et al., 2024). Consequently, Nigeria is caught in a dual crisis: an internal failure of productive capacity that prevents it from competing globally, and a precarious financial dependency on a single bilateral lender.</w:t>
      </w:r>
    </w:p>
    <w:p w14:paraId="295224ED">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338F4840">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1.2 Research Questions</w:t>
      </w:r>
    </w:p>
    <w:p w14:paraId="6BF9CAFC">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How has Nigeria-China economic diplomacy influenced Nigeria’s industrial growth and broader economic development from 2014 to 2024?</w:t>
      </w:r>
    </w:p>
    <w:p w14:paraId="5CD2EFAD">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What are the structural and institutional effects of Chinese infrastructure financing on Nigeria’s internal economy and fiscal independence?</w:t>
      </w:r>
    </w:p>
    <w:p w14:paraId="15B325F4">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What systemic factors provide China with a distinct comparative advantage in its economic transactions with Nigeria?</w:t>
      </w:r>
    </w:p>
    <w:p w14:paraId="603F4F0A">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3742005B">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1.3 Objectives of the Study</w:t>
      </w:r>
    </w:p>
    <w:p w14:paraId="7C8B74F7">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To evaluate the impact of Nigeria-China relations on industrialization and economic development in Nigeria.</w:t>
      </w:r>
    </w:p>
    <w:p w14:paraId="5DA7EE7F">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To examine the structural implications of Chinese loan agreements on Nigeria's debt profile and sovereign integrity.</w:t>
      </w:r>
    </w:p>
    <w:p w14:paraId="23A65ECC">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To analyze the core factors that give China an economic edge over Nigeria within the bilateral framework.</w:t>
      </w:r>
    </w:p>
    <w:p w14:paraId="2354B5D7">
      <w:pPr>
        <w:keepNext w:val="0"/>
        <w:keepLines w:val="0"/>
        <w:widowControl/>
        <w:numPr>
          <w:ilvl w:val="0"/>
          <w:numId w:val="0"/>
        </w:numPr>
        <w:suppressLineNumbers w:val="0"/>
        <w:spacing w:before="180" w:beforeAutospacing="0" w:after="0" w:afterAutospacing="0"/>
        <w:ind w:right="0" w:rightChars="0"/>
        <w:jc w:val="both"/>
        <w:rPr>
          <w:rFonts w:hint="default" w:ascii="Times New Roman" w:hAnsi="Times New Roman" w:cs="Times New Roman"/>
          <w:sz w:val="24"/>
          <w:szCs w:val="24"/>
        </w:rPr>
      </w:pPr>
    </w:p>
    <w:p w14:paraId="26462E9A">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1.4 Research Hypotheses</w:t>
      </w:r>
    </w:p>
    <w:p w14:paraId="48B3167A">
      <w:pPr>
        <w:keepNext w:val="0"/>
        <w:keepLines w:val="0"/>
        <w:widowControl/>
        <w:numPr>
          <w:ilvl w:val="0"/>
          <w:numId w:val="0"/>
        </w:numPr>
        <w:suppressLineNumbers w:val="0"/>
        <w:spacing w:before="0" w:beforeAutospacing="0" w:after="0" w:afterAutospacing="0"/>
        <w:ind w:right="0" w:rightChars="0"/>
        <w:jc w:val="both"/>
        <w:rPr>
          <w:rFonts w:hint="default" w:ascii="Times New Roman" w:hAnsi="Times New Roman" w:cs="Times New Roman"/>
          <w:sz w:val="24"/>
          <w:szCs w:val="24"/>
        </w:rPr>
      </w:pPr>
    </w:p>
    <w:p w14:paraId="2BF11E1B">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Times New Roman" w:cs="Times New Roman"/>
          <w:b/>
          <w:bCs/>
          <w:color w:val="1F1F1F"/>
          <w:spacing w:val="0"/>
          <w:sz w:val="24"/>
          <w:szCs w:val="24"/>
        </w:rPr>
        <w:t>H</w:t>
      </w:r>
      <w:r>
        <w:rPr>
          <w:rFonts w:hint="default" w:ascii="Times New Roman" w:hAnsi="Times New Roman" w:eastAsia="Times New Roman" w:cs="Times New Roman"/>
          <w:b/>
          <w:bCs/>
          <w:color w:val="1F1F1F"/>
          <w:spacing w:val="0"/>
          <w:sz w:val="24"/>
          <w:szCs w:val="24"/>
          <w:vertAlign w:val="subscript"/>
        </w:rPr>
        <w:t>1</w:t>
      </w:r>
      <w:r>
        <w:rPr>
          <w:rFonts w:hint="default" w:ascii="Times New Roman" w:hAnsi="Times New Roman" w:eastAsia="Times New Roman" w:cs="Times New Roman"/>
          <w:b/>
          <w:bCs/>
          <w:color w:val="1F1F1F"/>
          <w:spacing w:val="0"/>
          <w:sz w:val="24"/>
          <w:szCs w:val="24"/>
        </w:rPr>
        <w:t>​</w:t>
      </w:r>
      <w:r>
        <w:rPr>
          <w:rFonts w:hint="default" w:ascii="Times New Roman" w:hAnsi="Times New Roman" w:eastAsia="sans-serif" w:cs="Times New Roman"/>
          <w:color w:val="1F1F1F"/>
          <w:spacing w:val="0"/>
          <w:sz w:val="24"/>
          <w:szCs w:val="24"/>
        </w:rPr>
        <w:t>: There is a significant relationship between Nigeria-China relations and industrialization in Nigeria.</w:t>
      </w:r>
    </w:p>
    <w:p w14:paraId="2C8FB756">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Times New Roman" w:cs="Times New Roman"/>
          <w:b/>
          <w:bCs/>
          <w:color w:val="1F1F1F"/>
          <w:spacing w:val="0"/>
          <w:sz w:val="24"/>
          <w:szCs w:val="24"/>
        </w:rPr>
        <w:t>H</w:t>
      </w:r>
      <w:r>
        <w:rPr>
          <w:rFonts w:hint="default" w:ascii="Times New Roman" w:hAnsi="Times New Roman" w:eastAsia="Times New Roman" w:cs="Times New Roman"/>
          <w:b/>
          <w:bCs/>
          <w:color w:val="1F1F1F"/>
          <w:spacing w:val="0"/>
          <w:sz w:val="24"/>
          <w:szCs w:val="24"/>
          <w:vertAlign w:val="subscript"/>
        </w:rPr>
        <w:t>2</w:t>
      </w:r>
      <w:r>
        <w:rPr>
          <w:rFonts w:hint="default" w:ascii="Times New Roman" w:hAnsi="Times New Roman" w:eastAsia="Times New Roman" w:cs="Times New Roman"/>
          <w:b/>
          <w:bCs/>
          <w:color w:val="1F1F1F"/>
          <w:spacing w:val="0"/>
          <w:sz w:val="24"/>
          <w:szCs w:val="24"/>
        </w:rPr>
        <w:t>​</w:t>
      </w:r>
      <w:r>
        <w:rPr>
          <w:rFonts w:hint="default" w:ascii="Times New Roman" w:hAnsi="Times New Roman" w:eastAsia="sans-serif" w:cs="Times New Roman"/>
          <w:color w:val="1F1F1F"/>
          <w:spacing w:val="0"/>
          <w:sz w:val="24"/>
          <w:szCs w:val="24"/>
        </w:rPr>
        <w:t>: There is a significant relationship between Nigeria-China relations and economic development in Nigeria.</w:t>
      </w:r>
    </w:p>
    <w:p w14:paraId="0801DCF0">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Times New Roman" w:cs="Times New Roman"/>
          <w:b/>
          <w:bCs/>
          <w:color w:val="1F1F1F"/>
          <w:spacing w:val="0"/>
          <w:sz w:val="24"/>
          <w:szCs w:val="24"/>
        </w:rPr>
        <w:t>H</w:t>
      </w:r>
      <w:r>
        <w:rPr>
          <w:rFonts w:hint="default" w:ascii="Times New Roman" w:hAnsi="Times New Roman" w:eastAsia="Times New Roman" w:cs="Times New Roman"/>
          <w:b/>
          <w:bCs/>
          <w:color w:val="1F1F1F"/>
          <w:spacing w:val="0"/>
          <w:sz w:val="24"/>
          <w:szCs w:val="24"/>
          <w:vertAlign w:val="subscript"/>
        </w:rPr>
        <w:t>3</w:t>
      </w:r>
      <w:r>
        <w:rPr>
          <w:rFonts w:hint="default" w:ascii="Times New Roman" w:hAnsi="Times New Roman" w:eastAsia="Times New Roman" w:cs="Times New Roman"/>
          <w:b/>
          <w:bCs/>
          <w:color w:val="1F1F1F"/>
          <w:spacing w:val="0"/>
          <w:sz w:val="24"/>
          <w:szCs w:val="24"/>
        </w:rPr>
        <w:t>​</w:t>
      </w:r>
      <w:r>
        <w:rPr>
          <w:rFonts w:hint="default" w:ascii="Times New Roman" w:hAnsi="Times New Roman" w:eastAsia="sans-serif" w:cs="Times New Roman"/>
          <w:color w:val="1F1F1F"/>
          <w:spacing w:val="0"/>
          <w:sz w:val="24"/>
          <w:szCs w:val="24"/>
        </w:rPr>
        <w:t>: There is a significant relationship between Nigeria-China infrastructure financing, debt accumulation, and the security of Nigeria’s sovereign assets.</w:t>
      </w:r>
    </w:p>
    <w:p w14:paraId="52D42E08">
      <w:pPr>
        <w:keepNext w:val="0"/>
        <w:keepLines w:val="0"/>
        <w:widowControl/>
        <w:numPr>
          <w:ilvl w:val="0"/>
          <w:numId w:val="0"/>
        </w:numPr>
        <w:suppressLineNumbers w:val="0"/>
        <w:spacing w:before="180" w:beforeAutospacing="0" w:after="0" w:afterAutospacing="0"/>
        <w:ind w:right="0" w:rightChars="0"/>
        <w:jc w:val="both"/>
        <w:rPr>
          <w:rFonts w:hint="default" w:ascii="Times New Roman" w:hAnsi="Times New Roman" w:cs="Times New Roman"/>
          <w:sz w:val="24"/>
          <w:szCs w:val="24"/>
        </w:rPr>
      </w:pPr>
    </w:p>
    <w:p w14:paraId="08B22EE1">
      <w:pPr>
        <w:pStyle w:val="3"/>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2. Theoretical Framework and Literature Review</w:t>
      </w:r>
    </w:p>
    <w:p w14:paraId="1180A9D5">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2.1 Theoretical Framework: Dependency Theory</w:t>
      </w:r>
    </w:p>
    <w:p w14:paraId="1DE53303">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This study is built upon Dependency Theory as its primary analytical lens. Pioneered by Raul Prebisch and Latin American structuralist economists during the mid-20th century, Dependency Theory directly challenges the classical assumption that global trade naturally yields mutual benefits for all participating states (Todaro, 2003). Prebisch observed that the international economic system is structurally split into an advanced, industrialized "Core" (metropolitan industrial centers) and an underdeveloped, primary-commodity-producing "Periphery" (satellite consumer states).</w:t>
      </w:r>
    </w:p>
    <w:p w14:paraId="74C57601">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The relationship between Core and Periphery is inherently unequal due to structural terms of trade. The Periphery exports low-value raw extraction products to the Core, which processes them into high-value manufactured items before exporting them back to the peripheral markets. Because the value added through industrial manufacturing outpaces the value of raw material extraction, primary-producing states suffer a steady, long-term decline in their terms of trade, locking them into an ongoing cycle of external debt and structural underdevelopment (Todaro, 2003).</w:t>
      </w:r>
    </w:p>
    <w:p w14:paraId="6DCDCE0F">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In the arena of modern economic diplomacy, China has increasingly taken on the structural characteristics of a metropolitan Core country, while Nigeria displays the systemic vulnerabilities of a peripheral state (Amadi, 2012). By looking closely at the unequal flows of capital, goods, and labor between 2014 and 2024, Dependency Theory explains how infrastructure financing can easily institutionalize a "new dependency" that erodes Nigeria's path toward economic self-reliance.</w:t>
      </w:r>
    </w:p>
    <w:p w14:paraId="1BE26C4A">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216361B9">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2.2 The Evolution of Nigeria-China Economic Diplomacy</w:t>
      </w:r>
    </w:p>
    <w:p w14:paraId="37389A78">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The path of Nigeria-China relations shows a clear transition from early political solidarity to deeply institutionalized economic entanglement. Formal diplomatic channels opened following the 1971 Joint Communiqué on the Establishment of Diplomatic Relations (Ayoola, 2013). While initial interactions were modest, Nigeria's strong position within OPEC and its diplomatic backing of Beijing at the United Nations set the stage for a resilient South-South partnership (Ahmed, 2016).</w:t>
      </w:r>
    </w:p>
    <w:p w14:paraId="6722BADB">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By 2005, the Olusegun Obasanjo administration formalized this strategic tie through the "Oil-for-Infrastructure" initiative. Under this arrangement, Nigeria allocated oil exploration rights to Chinese state-owned energy companies in exchange for commitments to upgrade downstream infrastructure, rehabilitate railways, and build power stations (Akpobome, 2020). However, this framework suffered from weak institutional oversight and a lack of transparency. This led the subsequent Umaru Musa Yar'Adua administration to pause several projects amid reports of unexecuted bidding procedures and billions in unfulfilled commitments.</w:t>
      </w:r>
    </w:p>
    <w:p w14:paraId="017EBFFA">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The bilateral relationship was revived and structurally re-engineered during the Goodluck Jonathan (2010–2015) and Muhammadu Buhari (2015–2023) presidencies. Under Buhari, Nigeria aligned its development strategy directly with China’s Belt and Road Initiative (BRI). The implementation of a direct currency swap deal in 2018 aimed to lower transaction costs by bypassing the US dollar, yet the structural realities of trade continued to favor Beijing (NBS, 2023). Contemporary scholars note that while Chinese investments have delivered physical public works, they have also deepened China’s commercial dominance, creating an asymmetric interdependence that constrains Nigeria's domestic policy flexibility (Osimen &amp; Micah, 2022).</w:t>
      </w:r>
    </w:p>
    <w:p w14:paraId="6789A915">
      <w:pPr>
        <w:pStyle w:val="3"/>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3816C933">
      <w:pPr>
        <w:pStyle w:val="3"/>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3. Methodology</w:t>
      </w:r>
    </w:p>
    <w:p w14:paraId="750B8402">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3.1 Research Design</w:t>
      </w:r>
    </w:p>
    <w:p w14:paraId="43FA6A4A">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This study employs a historical and descriptive research design, an approach uniquely suited for assessing institutional transitions and policy artifacts over time (Babbie, 2007). By utilizing a historical-analytical method, this framework enables a qualitative review of bilateral treaties, loan pacts, and economic indicators without introducing retrospective experimental bias (Thomas, 1995). Where appropriate, empirical and statistical data were integrated to validate and support the historical narrative (Verla et al., 2026).</w:t>
      </w:r>
    </w:p>
    <w:p w14:paraId="1172D66D">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6725DAF8">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3.2 Methods of Data Collection and Analysis</w:t>
      </w:r>
    </w:p>
    <w:p w14:paraId="09ABFC81">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Data collection relied on qualitative documentary methods (Ghauri, 2005). Primary data sources consisted of official trade statistics from the National Bureau of Statistics (NBS), the Central Bank of Nigeria (CBN), the Debt Management Office (DMO), and the United Nations Commodity Trade Statistics Database (UN Comtrade). These primary accounts were supported by secondary academic texts, peer-reviewed journal articles, and institutional economic reports covering the 2014–2024 period.</w:t>
      </w:r>
    </w:p>
    <w:p w14:paraId="16EB7BDB">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The gathered information was processed via qualitative content analysis, supported by descriptive statistical tools—including tables and charts—to trace trade paths and debt accumulation trends. This dual approach ensures rigorous triangulation between the theoretical propositions of Dependency Theory and the realities of empirical trade data.</w:t>
      </w:r>
    </w:p>
    <w:p w14:paraId="23E0F9C8">
      <w:pPr>
        <w:pStyle w:val="3"/>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1F6159A4">
      <w:pPr>
        <w:pStyle w:val="3"/>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4. Data Presentation and Empirical Results</w:t>
      </w:r>
    </w:p>
    <w:p w14:paraId="64C3413F">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4.1 Structural Layout of Bilateral Agreements</w:t>
      </w:r>
    </w:p>
    <w:p w14:paraId="08F621D5">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Between 2000 and 2022, Nigeria entered into several major bilateral agreements with China, deeply embedding Chinese state capital into domestic transportation, energy networks, and digital communications infrastructure. The structural trajectory of these agreements reflects a transition from standard economic diplomacy into a deep, asymmetric interdependence.</w:t>
      </w:r>
    </w:p>
    <w:p w14:paraId="4CA6A061">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When analyzed through the lens of the 2014–2024 study window, the timeline divides into three distinct strategic phases:</w:t>
      </w:r>
    </w:p>
    <w:p w14:paraId="67F708B4">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b/>
          <w:bCs/>
          <w:color w:val="1F1F1F"/>
          <w:spacing w:val="0"/>
          <w:sz w:val="24"/>
          <w:szCs w:val="24"/>
        </w:rPr>
        <w:t>The Pre-Cursor Phase (2000–2011): Setting the Legal and Resource Framework:</w:t>
      </w:r>
      <w:r>
        <w:rPr>
          <w:rFonts w:hint="default" w:ascii="Times New Roman" w:hAnsi="Times New Roman" w:eastAsia="sans-serif" w:cs="Times New Roman"/>
          <w:color w:val="1F1F1F"/>
          <w:spacing w:val="0"/>
          <w:sz w:val="24"/>
          <w:szCs w:val="24"/>
        </w:rPr>
        <w:t xml:space="preserve"> Early agreements established the legal framework for Chinese capital penetration. The 2005 Framework Agreement introduced the "Oil-for-Infrastructure" model, setting a precedent where domestic infrastructure became structurally tied to Chinese state-backed construction.</w:t>
      </w:r>
    </w:p>
    <w:p w14:paraId="74488E66">
      <w:pPr>
        <w:keepNext w:val="0"/>
        <w:keepLines w:val="0"/>
        <w:widowControl/>
        <w:numPr>
          <w:ilvl w:val="0"/>
          <w:numId w:val="0"/>
        </w:numPr>
        <w:suppressLineNumbers w:val="0"/>
        <w:spacing w:before="180" w:beforeAutospacing="0" w:after="0" w:afterAutospacing="0"/>
        <w:ind w:right="0" w:rightChars="0"/>
        <w:jc w:val="both"/>
        <w:rPr>
          <w:rFonts w:hint="default" w:ascii="Times New Roman" w:hAnsi="Times New Roman" w:cs="Times New Roman"/>
          <w:sz w:val="24"/>
          <w:szCs w:val="24"/>
        </w:rPr>
      </w:pPr>
    </w:p>
    <w:p w14:paraId="6ABF5AB6">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b/>
          <w:bCs/>
          <w:color w:val="1F1F1F"/>
          <w:spacing w:val="0"/>
          <w:sz w:val="24"/>
          <w:szCs w:val="24"/>
        </w:rPr>
        <w:t>The Infrastructure Boom &amp; The 2014 Pivot (2014–2018):</w:t>
      </w:r>
      <w:r>
        <w:rPr>
          <w:rFonts w:hint="default" w:ascii="Times New Roman" w:hAnsi="Times New Roman" w:eastAsia="sans-serif" w:cs="Times New Roman"/>
          <w:color w:val="1F1F1F"/>
          <w:spacing w:val="0"/>
          <w:sz w:val="24"/>
          <w:szCs w:val="24"/>
        </w:rPr>
        <w:t xml:space="preserve"> The core analytical window opens with the 2014 Railway Construction Agreement. This marked a shift toward massive, debt-financed megaprojects like the Abuja-Kaduna and Lagos-Kano rail links. By the time Nigeria signed the Belt and Road Initiative (BRI) Pact in 2018, its domestic transport layout was integrated into China's global logistics strategy, deepening asymmetric interdependence.</w:t>
      </w:r>
    </w:p>
    <w:p w14:paraId="59EABF26">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b/>
          <w:bCs/>
          <w:color w:val="1F1F1F"/>
          <w:spacing w:val="0"/>
          <w:sz w:val="24"/>
          <w:szCs w:val="24"/>
        </w:rPr>
        <w:t>Institutionalizing the Asymmetry (2019–2020):</w:t>
      </w:r>
      <w:r>
        <w:rPr>
          <w:rFonts w:hint="default" w:ascii="Times New Roman" w:hAnsi="Times New Roman" w:eastAsia="sans-serif" w:cs="Times New Roman"/>
          <w:color w:val="1F1F1F"/>
          <w:spacing w:val="0"/>
          <w:sz w:val="24"/>
          <w:szCs w:val="24"/>
        </w:rPr>
        <w:t xml:space="preserve"> The latter part of the timeline reveals a widening structural gap in value exchange. The 2019 Agricultural Export Cooperation Agreement focused on low-value commodities (cassava, sesame seeds), reflecting a classic dependency pattern: exporting raw goods while importing high-interest technological and engineered products. The 2020 loan agreements and economic zone pacts solidified this, granting Chinese firms tax-exempt, sovereign-backed manufacturing hubs within Nigeria.</w:t>
      </w:r>
    </w:p>
    <w:p w14:paraId="0E4D53C6">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0CB2F3E5">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color w:val="1F1F1F"/>
          <w:spacing w:val="0"/>
          <w:sz w:val="24"/>
          <w:szCs w:val="24"/>
        </w:rPr>
        <w:t>Table 4.1: Major Bilateral Agreements between Nigeria and China (2000–2022)</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910"/>
        <w:gridCol w:w="4658"/>
      </w:tblGrid>
      <w:tr w14:paraId="2B44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top"/>
          </w:tcPr>
          <w:p w14:paraId="088062AA">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Year</w:t>
            </w:r>
          </w:p>
        </w:tc>
        <w:tc>
          <w:tcPr>
            <w:tcW w:w="2910" w:type="dxa"/>
            <w:vAlign w:val="top"/>
          </w:tcPr>
          <w:p w14:paraId="50598334">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Title of Agreement</w:t>
            </w:r>
          </w:p>
        </w:tc>
        <w:tc>
          <w:tcPr>
            <w:tcW w:w="4658" w:type="dxa"/>
            <w:vAlign w:val="top"/>
          </w:tcPr>
          <w:p w14:paraId="1DAF0134">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Operational Mandate and Sectoral Focus</w:t>
            </w:r>
          </w:p>
        </w:tc>
      </w:tr>
      <w:tr w14:paraId="4A50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top"/>
          </w:tcPr>
          <w:p w14:paraId="5743F519">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b/>
                <w:bCs/>
                <w:color w:val="1F1F1F"/>
                <w:spacing w:val="0"/>
                <w:kern w:val="0"/>
                <w:sz w:val="24"/>
                <w:szCs w:val="24"/>
                <w:lang w:val="en-US" w:eastAsia="zh-CN" w:bidi="ar"/>
              </w:rPr>
              <w:t>2000</w:t>
            </w:r>
          </w:p>
        </w:tc>
        <w:tc>
          <w:tcPr>
            <w:tcW w:w="2910" w:type="dxa"/>
            <w:vAlign w:val="top"/>
          </w:tcPr>
          <w:p w14:paraId="22281203">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Economic and Trade Cooperation Agreement</w:t>
            </w:r>
          </w:p>
        </w:tc>
        <w:tc>
          <w:tcPr>
            <w:tcW w:w="4658" w:type="dxa"/>
            <w:vAlign w:val="top"/>
          </w:tcPr>
          <w:p w14:paraId="27EABC40">
            <w:pPr>
              <w:keepNext w:val="0"/>
              <w:keepLines w:val="0"/>
              <w:widowControl/>
              <w:suppressLineNumbers w:val="0"/>
              <w:bidi w:val="0"/>
              <w:jc w:val="both"/>
              <w:textAlignment w:val="top"/>
              <w:rPr>
                <w:rFonts w:hint="default" w:ascii="Times New Roman" w:hAnsi="Times New Roman" w:eastAsia="sans-serif" w:cs="Times New Roman"/>
                <w:color w:val="1F1F1F"/>
                <w:spacing w:val="0"/>
                <w:kern w:val="0"/>
                <w:sz w:val="24"/>
                <w:szCs w:val="24"/>
                <w:lang w:val="en-US" w:eastAsia="zh-CN" w:bidi="ar"/>
              </w:rPr>
            </w:pPr>
            <w:r>
              <w:rPr>
                <w:rFonts w:hint="default" w:ascii="Times New Roman" w:hAnsi="Times New Roman" w:eastAsia="sans-serif" w:cs="Times New Roman"/>
                <w:color w:val="1F1F1F"/>
                <w:spacing w:val="0"/>
                <w:kern w:val="0"/>
                <w:sz w:val="24"/>
                <w:szCs w:val="24"/>
                <w:lang w:val="en-US" w:eastAsia="zh-CN" w:bidi="ar"/>
              </w:rPr>
              <w:t>Established basic legal framework</w:t>
            </w:r>
          </w:p>
          <w:p w14:paraId="2A56607B">
            <w:pPr>
              <w:keepNext w:val="0"/>
              <w:keepLines w:val="0"/>
              <w:widowControl/>
              <w:suppressLineNumbers w:val="0"/>
              <w:bidi w:val="0"/>
              <w:jc w:val="both"/>
              <w:textAlignment w:val="top"/>
              <w:rPr>
                <w:rFonts w:hint="default" w:ascii="Times New Roman" w:hAnsi="Times New Roman" w:eastAsia="sans-serif" w:cs="Times New Roman"/>
                <w:color w:val="1F1F1F"/>
                <w:spacing w:val="0"/>
                <w:kern w:val="0"/>
                <w:sz w:val="24"/>
                <w:szCs w:val="24"/>
                <w:lang w:val="en-US" w:eastAsia="zh-CN" w:bidi="ar"/>
              </w:rPr>
            </w:pPr>
            <w:r>
              <w:rPr>
                <w:rFonts w:hint="default" w:ascii="Times New Roman" w:hAnsi="Times New Roman" w:eastAsia="sans-serif" w:cs="Times New Roman"/>
                <w:color w:val="1F1F1F"/>
                <w:spacing w:val="0"/>
                <w:kern w:val="0"/>
                <w:sz w:val="24"/>
                <w:szCs w:val="24"/>
                <w:lang w:val="en-US" w:eastAsia="zh-CN" w:bidi="ar"/>
              </w:rPr>
              <w:t xml:space="preserve"> for expanding bilateral trade </w:t>
            </w:r>
          </w:p>
          <w:p w14:paraId="3AB0D9B3">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and investment environments.</w:t>
            </w:r>
          </w:p>
        </w:tc>
      </w:tr>
      <w:tr w14:paraId="3A11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top"/>
          </w:tcPr>
          <w:p w14:paraId="0194479F">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b/>
                <w:bCs/>
                <w:color w:val="1F1F1F"/>
                <w:spacing w:val="0"/>
                <w:kern w:val="0"/>
                <w:sz w:val="24"/>
                <w:szCs w:val="24"/>
                <w:lang w:val="en-US" w:eastAsia="zh-CN" w:bidi="ar"/>
              </w:rPr>
              <w:t>2005</w:t>
            </w:r>
          </w:p>
        </w:tc>
        <w:tc>
          <w:tcPr>
            <w:tcW w:w="2910" w:type="dxa"/>
            <w:vAlign w:val="top"/>
          </w:tcPr>
          <w:p w14:paraId="6E6298A9">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Framework Agreement on Infrastructure Development</w:t>
            </w:r>
          </w:p>
        </w:tc>
        <w:tc>
          <w:tcPr>
            <w:tcW w:w="4658" w:type="dxa"/>
            <w:vAlign w:val="top"/>
          </w:tcPr>
          <w:p w14:paraId="65A836FD">
            <w:pPr>
              <w:keepNext w:val="0"/>
              <w:keepLines w:val="0"/>
              <w:widowControl/>
              <w:suppressLineNumbers w:val="0"/>
              <w:bidi w:val="0"/>
              <w:jc w:val="both"/>
              <w:textAlignment w:val="top"/>
              <w:rPr>
                <w:rFonts w:hint="default" w:ascii="Times New Roman" w:hAnsi="Times New Roman" w:eastAsia="sans-serif" w:cs="Times New Roman"/>
                <w:color w:val="1F1F1F"/>
                <w:spacing w:val="0"/>
                <w:kern w:val="0"/>
                <w:sz w:val="24"/>
                <w:szCs w:val="24"/>
                <w:lang w:val="en-US" w:eastAsia="zh-CN" w:bidi="ar"/>
              </w:rPr>
            </w:pPr>
            <w:r>
              <w:rPr>
                <w:rFonts w:hint="default" w:ascii="Times New Roman" w:hAnsi="Times New Roman" w:eastAsia="sans-serif" w:cs="Times New Roman"/>
                <w:color w:val="1F1F1F"/>
                <w:spacing w:val="0"/>
                <w:kern w:val="0"/>
                <w:sz w:val="24"/>
                <w:szCs w:val="24"/>
                <w:lang w:val="en-US" w:eastAsia="zh-CN" w:bidi="ar"/>
              </w:rPr>
              <w:t>Introduced the "Oil-for-Infrastructure"</w:t>
            </w:r>
          </w:p>
          <w:p w14:paraId="10B6A82A">
            <w:pPr>
              <w:keepNext w:val="0"/>
              <w:keepLines w:val="0"/>
              <w:widowControl/>
              <w:suppressLineNumbers w:val="0"/>
              <w:bidi w:val="0"/>
              <w:jc w:val="both"/>
              <w:textAlignment w:val="top"/>
              <w:rPr>
                <w:rFonts w:hint="default" w:ascii="Times New Roman" w:hAnsi="Times New Roman" w:eastAsia="sans-serif" w:cs="Times New Roman"/>
                <w:color w:val="1F1F1F"/>
                <w:spacing w:val="0"/>
                <w:kern w:val="0"/>
                <w:sz w:val="24"/>
                <w:szCs w:val="24"/>
                <w:lang w:val="en-US" w:eastAsia="zh-CN" w:bidi="ar"/>
              </w:rPr>
            </w:pPr>
            <w:r>
              <w:rPr>
                <w:rFonts w:hint="default" w:ascii="Times New Roman" w:hAnsi="Times New Roman" w:eastAsia="sans-serif" w:cs="Times New Roman"/>
                <w:color w:val="1F1F1F"/>
                <w:spacing w:val="0"/>
                <w:kern w:val="0"/>
                <w:sz w:val="24"/>
                <w:szCs w:val="24"/>
                <w:lang w:val="en-US" w:eastAsia="zh-CN" w:bidi="ar"/>
              </w:rPr>
              <w:t xml:space="preserve">modality, targeting roads, bridges, </w:t>
            </w:r>
          </w:p>
          <w:p w14:paraId="3D290A9F">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and energy plants.</w:t>
            </w:r>
          </w:p>
        </w:tc>
      </w:tr>
      <w:tr w14:paraId="311F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top"/>
          </w:tcPr>
          <w:p w14:paraId="2F1EBB75">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b/>
                <w:bCs/>
                <w:color w:val="1F1F1F"/>
                <w:spacing w:val="0"/>
                <w:kern w:val="0"/>
                <w:sz w:val="24"/>
                <w:szCs w:val="24"/>
                <w:lang w:val="en-US" w:eastAsia="zh-CN" w:bidi="ar"/>
              </w:rPr>
              <w:t>2006</w:t>
            </w:r>
          </w:p>
        </w:tc>
        <w:tc>
          <w:tcPr>
            <w:tcW w:w="2910" w:type="dxa"/>
            <w:vAlign w:val="top"/>
          </w:tcPr>
          <w:p w14:paraId="5752ED3E">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Comprehensive Cooperation Agreement</w:t>
            </w:r>
          </w:p>
        </w:tc>
        <w:tc>
          <w:tcPr>
            <w:tcW w:w="4658" w:type="dxa"/>
            <w:vAlign w:val="top"/>
          </w:tcPr>
          <w:p w14:paraId="6C06F3F7">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Strategic expansion covering energy, agriculture, education, public health, and infrastructure.</w:t>
            </w:r>
          </w:p>
        </w:tc>
      </w:tr>
      <w:tr w14:paraId="5C82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top"/>
          </w:tcPr>
          <w:p w14:paraId="60A0A352">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b/>
                <w:bCs/>
                <w:color w:val="1F1F1F"/>
                <w:spacing w:val="0"/>
                <w:kern w:val="0"/>
                <w:sz w:val="24"/>
                <w:szCs w:val="24"/>
                <w:lang w:val="en-US" w:eastAsia="zh-CN" w:bidi="ar"/>
              </w:rPr>
              <w:t>2011</w:t>
            </w:r>
          </w:p>
        </w:tc>
        <w:tc>
          <w:tcPr>
            <w:tcW w:w="2910" w:type="dxa"/>
            <w:vAlign w:val="top"/>
          </w:tcPr>
          <w:p w14:paraId="4C57A6DD">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Bilateral Investment Treaty (BIT)</w:t>
            </w:r>
          </w:p>
        </w:tc>
        <w:tc>
          <w:tcPr>
            <w:tcW w:w="4658" w:type="dxa"/>
            <w:vAlign w:val="top"/>
          </w:tcPr>
          <w:p w14:paraId="0AE79C45">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Formulated legal protections for cross-border investments and corporate asset security.</w:t>
            </w:r>
          </w:p>
        </w:tc>
      </w:tr>
      <w:tr w14:paraId="5F1D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top"/>
          </w:tcPr>
          <w:p w14:paraId="105A2CDB">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b/>
                <w:bCs/>
                <w:color w:val="1F1F1F"/>
                <w:spacing w:val="0"/>
                <w:kern w:val="0"/>
                <w:sz w:val="24"/>
                <w:szCs w:val="24"/>
                <w:lang w:val="en-US" w:eastAsia="zh-CN" w:bidi="ar"/>
              </w:rPr>
              <w:t>2014</w:t>
            </w:r>
          </w:p>
        </w:tc>
        <w:tc>
          <w:tcPr>
            <w:tcW w:w="2910" w:type="dxa"/>
            <w:vAlign w:val="top"/>
          </w:tcPr>
          <w:p w14:paraId="52CE5C69">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Railway Construction Agreement</w:t>
            </w:r>
          </w:p>
        </w:tc>
        <w:tc>
          <w:tcPr>
            <w:tcW w:w="4658" w:type="dxa"/>
            <w:vAlign w:val="top"/>
          </w:tcPr>
          <w:p w14:paraId="35A107BB">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Formulated financing for critical standard-gauge rail transformations (Lagos-Kano, Abuja-Kaduna).</w:t>
            </w:r>
          </w:p>
        </w:tc>
      </w:tr>
      <w:tr w14:paraId="172A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top"/>
          </w:tcPr>
          <w:p w14:paraId="40E815C9">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b/>
                <w:bCs/>
                <w:color w:val="1F1F1F"/>
                <w:spacing w:val="0"/>
                <w:kern w:val="0"/>
                <w:sz w:val="24"/>
                <w:szCs w:val="24"/>
                <w:lang w:val="en-US" w:eastAsia="zh-CN" w:bidi="ar"/>
              </w:rPr>
              <w:t>2018</w:t>
            </w:r>
          </w:p>
        </w:tc>
        <w:tc>
          <w:tcPr>
            <w:tcW w:w="2910" w:type="dxa"/>
            <w:vAlign w:val="top"/>
          </w:tcPr>
          <w:p w14:paraId="4E19C45C">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Belt and Road Initiative (BRI) Pact</w:t>
            </w:r>
          </w:p>
        </w:tc>
        <w:tc>
          <w:tcPr>
            <w:tcW w:w="4658" w:type="dxa"/>
            <w:vAlign w:val="top"/>
          </w:tcPr>
          <w:p w14:paraId="288719E1">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Formalized integration into China's global connectivity strategy, spanning maritime ports and transport corridors.</w:t>
            </w:r>
          </w:p>
        </w:tc>
      </w:tr>
      <w:tr w14:paraId="4AE0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top"/>
          </w:tcPr>
          <w:p w14:paraId="292CF246">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b/>
                <w:bCs/>
                <w:color w:val="1F1F1F"/>
                <w:spacing w:val="0"/>
                <w:kern w:val="0"/>
                <w:sz w:val="24"/>
                <w:szCs w:val="24"/>
                <w:lang w:val="en-US" w:eastAsia="zh-CN" w:bidi="ar"/>
              </w:rPr>
              <w:t>2019</w:t>
            </w:r>
          </w:p>
        </w:tc>
        <w:tc>
          <w:tcPr>
            <w:tcW w:w="2910" w:type="dxa"/>
            <w:vAlign w:val="top"/>
          </w:tcPr>
          <w:p w14:paraId="6843FE52">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Agricultural Export Cooperation Agreement</w:t>
            </w:r>
          </w:p>
        </w:tc>
        <w:tc>
          <w:tcPr>
            <w:tcW w:w="4658" w:type="dxa"/>
            <w:vAlign w:val="top"/>
          </w:tcPr>
          <w:p w14:paraId="2E6028AA">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Permitted targeted export of low-value commodities (cassava, sesame seeds) to Chinese markets.</w:t>
            </w:r>
          </w:p>
        </w:tc>
      </w:tr>
      <w:tr w14:paraId="1577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top"/>
          </w:tcPr>
          <w:p w14:paraId="199913F7">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b/>
                <w:bCs/>
                <w:color w:val="1F1F1F"/>
                <w:spacing w:val="0"/>
                <w:kern w:val="0"/>
                <w:sz w:val="24"/>
                <w:szCs w:val="24"/>
                <w:lang w:val="en-US" w:eastAsia="zh-CN" w:bidi="ar"/>
              </w:rPr>
              <w:t>2020</w:t>
            </w:r>
          </w:p>
        </w:tc>
        <w:tc>
          <w:tcPr>
            <w:tcW w:w="2910" w:type="dxa"/>
            <w:vAlign w:val="top"/>
          </w:tcPr>
          <w:p w14:paraId="1E56FF0C">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Loan Agreement for Infrastructure &amp; Economic Zone Pact</w:t>
            </w:r>
          </w:p>
        </w:tc>
        <w:tc>
          <w:tcPr>
            <w:tcW w:w="4658" w:type="dxa"/>
            <w:vAlign w:val="top"/>
          </w:tcPr>
          <w:p w14:paraId="0B6D3B85">
            <w:pPr>
              <w:keepNext w:val="0"/>
              <w:keepLines w:val="0"/>
              <w:widowControl/>
              <w:suppressLineNumbers w:val="0"/>
              <w:bidi w:val="0"/>
              <w:jc w:val="both"/>
              <w:textAlignment w:val="top"/>
              <w:rPr>
                <w:rFonts w:hint="default" w:ascii="Times New Roman" w:hAnsi="Times New Roman" w:cs="Times New Roman"/>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Secured multi-billion-dollar financing for transport links and established localized manufacturing free zones for Chinese firms.</w:t>
            </w:r>
          </w:p>
        </w:tc>
      </w:tr>
    </w:tbl>
    <w:p w14:paraId="3495B542">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7CBF4493">
      <w:pPr>
        <w:pStyle w:val="5"/>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Testing Hypothesis 1: Relationship between Nigeria-China Relations and Industrialization</w:t>
      </w:r>
    </w:p>
    <w:p w14:paraId="3E09C35C">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lang w:val="en-US"/>
        </w:rPr>
      </w:pPr>
      <w:r>
        <w:rPr>
          <w:rFonts w:hint="default" w:ascii="Times New Roman" w:hAnsi="Times New Roman" w:eastAsia="Times New Roman" w:cs="Times New Roman"/>
          <w:b/>
          <w:bCs/>
          <w:color w:val="1F1F1F"/>
          <w:spacing w:val="0"/>
          <w:sz w:val="24"/>
          <w:szCs w:val="24"/>
        </w:rPr>
        <w:t>H</w:t>
      </w:r>
      <w:r>
        <w:rPr>
          <w:rFonts w:hint="default" w:eastAsia="Times New Roman" w:cs="Times New Roman"/>
          <w:b/>
          <w:bCs/>
          <w:color w:val="1F1F1F"/>
          <w:spacing w:val="0"/>
          <w:sz w:val="24"/>
          <w:szCs w:val="24"/>
          <w:vertAlign w:val="subscript"/>
          <w:lang w:val="en-US"/>
        </w:rPr>
        <w:t>1</w:t>
      </w:r>
      <w:r>
        <w:rPr>
          <w:rFonts w:hint="default" w:ascii="Times New Roman" w:hAnsi="Times New Roman" w:eastAsia="Times New Roman" w:cs="Times New Roman"/>
          <w:b/>
          <w:bCs/>
          <w:color w:val="1F1F1F"/>
          <w:spacing w:val="0"/>
          <w:sz w:val="24"/>
          <w:szCs w:val="24"/>
        </w:rPr>
        <w:t>​</w:t>
      </w:r>
      <w:r>
        <w:rPr>
          <w:rFonts w:hint="default" w:ascii="Times New Roman" w:hAnsi="Times New Roman" w:eastAsia="sans-serif" w:cs="Times New Roman"/>
          <w:color w:val="1F1F1F"/>
          <w:spacing w:val="0"/>
          <w:sz w:val="24"/>
          <w:szCs w:val="24"/>
        </w:rPr>
        <w:t>: There is a significant relationship between Nigeria-China relations and industrialization in Nigeria</w:t>
      </w:r>
      <w:r>
        <w:rPr>
          <w:rFonts w:hint="default" w:ascii="Times New Roman" w:hAnsi="Times New Roman" w:eastAsia="sans-serif" w:cs="Times New Roman"/>
          <w:color w:val="1F1F1F"/>
          <w:spacing w:val="0"/>
          <w:sz w:val="24"/>
          <w:szCs w:val="24"/>
          <w:lang w:val="en-US"/>
        </w:rPr>
        <w:t>.</w:t>
      </w:r>
    </w:p>
    <w:p w14:paraId="5C8E6C1D">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b/>
          <w:bCs/>
          <w:color w:val="1F1F1F"/>
          <w:spacing w:val="0"/>
          <w:sz w:val="24"/>
          <w:szCs w:val="24"/>
        </w:rPr>
        <w:t>Statistical/Empirical Status</w:t>
      </w:r>
      <w:r>
        <w:rPr>
          <w:rFonts w:hint="default" w:ascii="Times New Roman" w:hAnsi="Times New Roman" w:eastAsia="sans-serif" w:cs="Times New Roman"/>
          <w:color w:val="1F1F1F"/>
          <w:spacing w:val="0"/>
          <w:sz w:val="24"/>
          <w:szCs w:val="24"/>
        </w:rPr>
        <w:t>: Supported (Negative/Inverse Relationship)</w:t>
      </w:r>
    </w:p>
    <w:p w14:paraId="7280EC1F">
      <w:pPr>
        <w:pStyle w:val="6"/>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Empirical Analysis</w:t>
      </w:r>
    </w:p>
    <w:p w14:paraId="5B650989">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The data shows that instead of stimulating domestic industrial growth, Nigeria-China economic diplomacy has driven structural de-industrialization and market displacement, matching the core-periphery imbalances of Dependency Theory:</w:t>
      </w:r>
    </w:p>
    <w:p w14:paraId="31C69699">
      <w:pPr>
        <w:keepNext w:val="0"/>
        <w:keepLines w:val="0"/>
        <w:widowControl/>
        <w:numPr>
          <w:ilvl w:val="0"/>
          <w:numId w:val="0"/>
        </w:numPr>
        <w:suppressLineNumbers w:val="0"/>
        <w:spacing w:before="0" w:beforeAutospacing="0" w:after="0" w:afterAutospacing="0"/>
        <w:ind w:left="-360" w:leftChars="0" w:right="0" w:rightChars="0"/>
        <w:jc w:val="both"/>
        <w:rPr>
          <w:rFonts w:hint="default" w:ascii="Times New Roman" w:hAnsi="Times New Roman" w:cs="Times New Roman"/>
          <w:sz w:val="24"/>
          <w:szCs w:val="24"/>
        </w:rPr>
      </w:pPr>
    </w:p>
    <w:p w14:paraId="66442558">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b/>
          <w:bCs/>
          <w:color w:val="1F1F1F"/>
          <w:spacing w:val="0"/>
          <w:sz w:val="24"/>
          <w:szCs w:val="24"/>
        </w:rPr>
        <w:t>Textile Sector Displacement:</w:t>
      </w:r>
      <w:r>
        <w:rPr>
          <w:rFonts w:hint="default" w:ascii="Times New Roman" w:hAnsi="Times New Roman" w:eastAsia="sans-serif" w:cs="Times New Roman"/>
          <w:color w:val="1F1F1F"/>
          <w:spacing w:val="0"/>
          <w:sz w:val="24"/>
          <w:szCs w:val="24"/>
        </w:rPr>
        <w:t xml:space="preserve"> Between 2015 and 2023, the unmonitored influx of cheap, manufactured Chinese fabrics directly contributed to the closure of approximately 65 textile mills across Nigeria.</w:t>
      </w:r>
    </w:p>
    <w:p w14:paraId="3D80851B">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b/>
          <w:bCs/>
          <w:color w:val="1F1F1F"/>
          <w:spacing w:val="0"/>
          <w:sz w:val="24"/>
          <w:szCs w:val="24"/>
        </w:rPr>
        <w:t>Labor Impact:</w:t>
      </w:r>
      <w:r>
        <w:rPr>
          <w:rFonts w:hint="default" w:ascii="Times New Roman" w:hAnsi="Times New Roman" w:eastAsia="sans-serif" w:cs="Times New Roman"/>
          <w:color w:val="1F1F1F"/>
          <w:spacing w:val="0"/>
          <w:sz w:val="24"/>
          <w:szCs w:val="24"/>
        </w:rPr>
        <w:t xml:space="preserve"> This manufacturing collapse led to the direct loss of over 150,000 local industrial jobs.</w:t>
      </w:r>
    </w:p>
    <w:p w14:paraId="02E02280">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b/>
          <w:bCs/>
          <w:color w:val="1F1F1F"/>
          <w:spacing w:val="0"/>
          <w:sz w:val="24"/>
          <w:szCs w:val="24"/>
        </w:rPr>
        <w:t>Tied-Loan Distortions:</w:t>
      </w:r>
      <w:r>
        <w:rPr>
          <w:rFonts w:hint="default" w:ascii="Times New Roman" w:hAnsi="Times New Roman" w:eastAsia="sans-serif" w:cs="Times New Roman"/>
          <w:color w:val="1F1F1F"/>
          <w:spacing w:val="0"/>
          <w:sz w:val="24"/>
          <w:szCs w:val="24"/>
        </w:rPr>
        <w:t xml:space="preserve"> Under the financing terms of the China Exim Bank, up to 70% of procurement, engineering, and technological inputs must be sourced directly from Chinese firms using imported Chinese labor. This dynamic bypasses local content rules, restricts the growth of infant local industries, and caps indigenous skill acquisition.</w:t>
      </w:r>
    </w:p>
    <w:p w14:paraId="1FF43586">
      <w:pPr>
        <w:keepNext w:val="0"/>
        <w:keepLines w:val="0"/>
        <w:widowControl/>
        <w:numPr>
          <w:ilvl w:val="0"/>
          <w:numId w:val="0"/>
        </w:numPr>
        <w:suppressLineNumbers w:val="0"/>
        <w:spacing w:before="180" w:beforeAutospacing="0" w:after="0" w:afterAutospacing="0"/>
        <w:ind w:right="0" w:rightChars="0"/>
        <w:jc w:val="both"/>
        <w:rPr>
          <w:rFonts w:hint="default" w:ascii="Times New Roman" w:hAnsi="Times New Roman" w:cs="Times New Roman"/>
          <w:sz w:val="24"/>
          <w:szCs w:val="24"/>
        </w:rPr>
      </w:pPr>
    </w:p>
    <w:p w14:paraId="72CB5F9A">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4.2 Trade Volumes and Balance of Trade Imbalances</w:t>
      </w:r>
    </w:p>
    <w:p w14:paraId="4A8C47A2">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Empirical trade data over the last two decades demonstrates a clear pattern of asymmetric trade flows, characterized by a persistent and expanding trade deficit for Nigeria.</w:t>
      </w:r>
    </w:p>
    <w:p w14:paraId="71E6AD3B">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1B4E5FAE">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color w:val="1F1F1F"/>
          <w:spacing w:val="0"/>
          <w:sz w:val="24"/>
          <w:szCs w:val="24"/>
        </w:rPr>
        <w:t>Table 4.2: Bilateral Trade Statistics and Imbalances (1999–2023)</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2115"/>
        <w:gridCol w:w="1905"/>
        <w:gridCol w:w="2445"/>
      </w:tblGrid>
      <w:tr w14:paraId="12F8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top"/>
          </w:tcPr>
          <w:p w14:paraId="30494368">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Year</w:t>
            </w:r>
          </w:p>
        </w:tc>
        <w:tc>
          <w:tcPr>
            <w:tcW w:w="2115" w:type="dxa"/>
            <w:vAlign w:val="top"/>
          </w:tcPr>
          <w:p w14:paraId="1DD7E1C0">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Total Bilateral Trade ($ Billions)</w:t>
            </w:r>
          </w:p>
        </w:tc>
        <w:tc>
          <w:tcPr>
            <w:tcW w:w="1905" w:type="dxa"/>
            <w:vAlign w:val="top"/>
          </w:tcPr>
          <w:p w14:paraId="32478E2B">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Chinese Exports to Nigeria ($ Billions)</w:t>
            </w:r>
          </w:p>
        </w:tc>
        <w:tc>
          <w:tcPr>
            <w:tcW w:w="2445" w:type="dxa"/>
            <w:vAlign w:val="top"/>
          </w:tcPr>
          <w:p w14:paraId="4DF87EB8">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China's Imports from Nigeria ($ Billions)</w:t>
            </w:r>
          </w:p>
        </w:tc>
      </w:tr>
      <w:tr w14:paraId="4811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top"/>
          </w:tcPr>
          <w:p w14:paraId="5DCEBA28">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b/>
                <w:bCs/>
                <w:color w:val="1F1F1F"/>
                <w:spacing w:val="0"/>
                <w:kern w:val="0"/>
                <w:sz w:val="24"/>
                <w:szCs w:val="24"/>
                <w:lang w:val="en-US" w:eastAsia="zh-CN" w:bidi="ar"/>
              </w:rPr>
              <w:t>1999</w:t>
            </w:r>
          </w:p>
        </w:tc>
        <w:tc>
          <w:tcPr>
            <w:tcW w:w="2115" w:type="dxa"/>
            <w:vAlign w:val="top"/>
          </w:tcPr>
          <w:p w14:paraId="3FA8E02E">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0.93</w:t>
            </w:r>
          </w:p>
        </w:tc>
        <w:tc>
          <w:tcPr>
            <w:tcW w:w="1905" w:type="dxa"/>
            <w:vAlign w:val="top"/>
          </w:tcPr>
          <w:p w14:paraId="4DEEAE0D">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0.56</w:t>
            </w:r>
          </w:p>
        </w:tc>
        <w:tc>
          <w:tcPr>
            <w:tcW w:w="2445" w:type="dxa"/>
            <w:vAlign w:val="top"/>
          </w:tcPr>
          <w:p w14:paraId="04EF440F">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0.37</w:t>
            </w:r>
          </w:p>
        </w:tc>
      </w:tr>
      <w:tr w14:paraId="77CB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top"/>
          </w:tcPr>
          <w:p w14:paraId="498DE370">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b/>
                <w:bCs/>
                <w:color w:val="1F1F1F"/>
                <w:spacing w:val="0"/>
                <w:kern w:val="0"/>
                <w:sz w:val="24"/>
                <w:szCs w:val="24"/>
                <w:lang w:val="en-US" w:eastAsia="zh-CN" w:bidi="ar"/>
              </w:rPr>
              <w:t>2000</w:t>
            </w:r>
          </w:p>
        </w:tc>
        <w:tc>
          <w:tcPr>
            <w:tcW w:w="2115" w:type="dxa"/>
            <w:vAlign w:val="top"/>
          </w:tcPr>
          <w:p w14:paraId="28ADDF92">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1.10</w:t>
            </w:r>
          </w:p>
        </w:tc>
        <w:tc>
          <w:tcPr>
            <w:tcW w:w="1905" w:type="dxa"/>
            <w:vAlign w:val="top"/>
          </w:tcPr>
          <w:p w14:paraId="75DAB5CE">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0.71</w:t>
            </w:r>
          </w:p>
        </w:tc>
        <w:tc>
          <w:tcPr>
            <w:tcW w:w="2445" w:type="dxa"/>
            <w:vAlign w:val="top"/>
          </w:tcPr>
          <w:p w14:paraId="48E59E33">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0.41</w:t>
            </w:r>
          </w:p>
        </w:tc>
      </w:tr>
      <w:tr w14:paraId="3B25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top"/>
          </w:tcPr>
          <w:p w14:paraId="079BFAF1">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b/>
                <w:bCs/>
                <w:color w:val="1F1F1F"/>
                <w:spacing w:val="0"/>
                <w:kern w:val="0"/>
                <w:sz w:val="24"/>
                <w:szCs w:val="24"/>
                <w:lang w:val="en-US" w:eastAsia="zh-CN" w:bidi="ar"/>
              </w:rPr>
              <w:t>2005</w:t>
            </w:r>
          </w:p>
        </w:tc>
        <w:tc>
          <w:tcPr>
            <w:tcW w:w="2115" w:type="dxa"/>
            <w:vAlign w:val="top"/>
          </w:tcPr>
          <w:p w14:paraId="0FF7EF98">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5.10</w:t>
            </w:r>
          </w:p>
        </w:tc>
        <w:tc>
          <w:tcPr>
            <w:tcW w:w="1905" w:type="dxa"/>
            <w:vAlign w:val="top"/>
          </w:tcPr>
          <w:p w14:paraId="054528A9">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3.40</w:t>
            </w:r>
          </w:p>
        </w:tc>
        <w:tc>
          <w:tcPr>
            <w:tcW w:w="2445" w:type="dxa"/>
            <w:vAlign w:val="top"/>
          </w:tcPr>
          <w:p w14:paraId="50DFF334">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1.70</w:t>
            </w:r>
          </w:p>
        </w:tc>
      </w:tr>
      <w:tr w14:paraId="3810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top"/>
          </w:tcPr>
          <w:p w14:paraId="0BDBDC36">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b/>
                <w:bCs/>
                <w:color w:val="1F1F1F"/>
                <w:spacing w:val="0"/>
                <w:kern w:val="0"/>
                <w:sz w:val="24"/>
                <w:szCs w:val="24"/>
                <w:lang w:val="en-US" w:eastAsia="zh-CN" w:bidi="ar"/>
              </w:rPr>
              <w:t>2010</w:t>
            </w:r>
          </w:p>
        </w:tc>
        <w:tc>
          <w:tcPr>
            <w:tcW w:w="2115" w:type="dxa"/>
            <w:vAlign w:val="top"/>
          </w:tcPr>
          <w:p w14:paraId="653139E9">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10.90</w:t>
            </w:r>
          </w:p>
        </w:tc>
        <w:tc>
          <w:tcPr>
            <w:tcW w:w="1905" w:type="dxa"/>
            <w:vAlign w:val="top"/>
          </w:tcPr>
          <w:p w14:paraId="3C492D01">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8.20</w:t>
            </w:r>
          </w:p>
        </w:tc>
        <w:tc>
          <w:tcPr>
            <w:tcW w:w="2445" w:type="dxa"/>
            <w:vAlign w:val="top"/>
          </w:tcPr>
          <w:p w14:paraId="37911DE7">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2.70</w:t>
            </w:r>
          </w:p>
        </w:tc>
      </w:tr>
      <w:tr w14:paraId="03C9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top"/>
          </w:tcPr>
          <w:p w14:paraId="3A26C25D">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b/>
                <w:bCs/>
                <w:color w:val="1F1F1F"/>
                <w:spacing w:val="0"/>
                <w:kern w:val="0"/>
                <w:sz w:val="24"/>
                <w:szCs w:val="24"/>
                <w:lang w:val="en-US" w:eastAsia="zh-CN" w:bidi="ar"/>
              </w:rPr>
              <w:t>2015</w:t>
            </w:r>
          </w:p>
        </w:tc>
        <w:tc>
          <w:tcPr>
            <w:tcW w:w="2115" w:type="dxa"/>
            <w:vAlign w:val="top"/>
          </w:tcPr>
          <w:p w14:paraId="004226F7">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13.80</w:t>
            </w:r>
          </w:p>
        </w:tc>
        <w:tc>
          <w:tcPr>
            <w:tcW w:w="1905" w:type="dxa"/>
            <w:vAlign w:val="top"/>
          </w:tcPr>
          <w:p w14:paraId="783B20EE">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11.10</w:t>
            </w:r>
          </w:p>
        </w:tc>
        <w:tc>
          <w:tcPr>
            <w:tcW w:w="2445" w:type="dxa"/>
            <w:vAlign w:val="top"/>
          </w:tcPr>
          <w:p w14:paraId="01FE56B7">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2.70</w:t>
            </w:r>
          </w:p>
        </w:tc>
      </w:tr>
      <w:tr w14:paraId="5751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top"/>
          </w:tcPr>
          <w:p w14:paraId="6FE2FDB6">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b/>
                <w:bCs/>
                <w:color w:val="1F1F1F"/>
                <w:spacing w:val="0"/>
                <w:kern w:val="0"/>
                <w:sz w:val="24"/>
                <w:szCs w:val="24"/>
                <w:lang w:val="en-US" w:eastAsia="zh-CN" w:bidi="ar"/>
              </w:rPr>
              <w:t>2016</w:t>
            </w:r>
          </w:p>
        </w:tc>
        <w:tc>
          <w:tcPr>
            <w:tcW w:w="2115" w:type="dxa"/>
            <w:vAlign w:val="top"/>
          </w:tcPr>
          <w:p w14:paraId="0B968C7B">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11.10</w:t>
            </w:r>
          </w:p>
        </w:tc>
        <w:tc>
          <w:tcPr>
            <w:tcW w:w="1905" w:type="dxa"/>
            <w:vAlign w:val="top"/>
          </w:tcPr>
          <w:p w14:paraId="2AAA8530">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8.30</w:t>
            </w:r>
          </w:p>
        </w:tc>
        <w:tc>
          <w:tcPr>
            <w:tcW w:w="2445" w:type="dxa"/>
            <w:vAlign w:val="top"/>
          </w:tcPr>
          <w:p w14:paraId="78CA663A">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2.80</w:t>
            </w:r>
          </w:p>
        </w:tc>
      </w:tr>
      <w:tr w14:paraId="3B63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top"/>
          </w:tcPr>
          <w:p w14:paraId="1319A5C8">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b/>
                <w:bCs/>
                <w:color w:val="1F1F1F"/>
                <w:spacing w:val="0"/>
                <w:kern w:val="0"/>
                <w:sz w:val="24"/>
                <w:szCs w:val="24"/>
                <w:lang w:val="en-US" w:eastAsia="zh-CN" w:bidi="ar"/>
              </w:rPr>
              <w:t>2017</w:t>
            </w:r>
          </w:p>
        </w:tc>
        <w:tc>
          <w:tcPr>
            <w:tcW w:w="2115" w:type="dxa"/>
            <w:vAlign w:val="top"/>
          </w:tcPr>
          <w:p w14:paraId="577C0C15">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14.90</w:t>
            </w:r>
          </w:p>
        </w:tc>
        <w:tc>
          <w:tcPr>
            <w:tcW w:w="1905" w:type="dxa"/>
            <w:vAlign w:val="top"/>
          </w:tcPr>
          <w:p w14:paraId="7966696C">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11.90</w:t>
            </w:r>
          </w:p>
        </w:tc>
        <w:tc>
          <w:tcPr>
            <w:tcW w:w="2445" w:type="dxa"/>
            <w:vAlign w:val="top"/>
          </w:tcPr>
          <w:p w14:paraId="365C5D2A">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3.00</w:t>
            </w:r>
          </w:p>
        </w:tc>
      </w:tr>
      <w:tr w14:paraId="6E2B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top"/>
          </w:tcPr>
          <w:p w14:paraId="5717ECF4">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b/>
                <w:bCs/>
                <w:color w:val="1F1F1F"/>
                <w:spacing w:val="0"/>
                <w:kern w:val="0"/>
                <w:sz w:val="24"/>
                <w:szCs w:val="24"/>
                <w:lang w:val="en-US" w:eastAsia="zh-CN" w:bidi="ar"/>
              </w:rPr>
              <w:t>2018</w:t>
            </w:r>
          </w:p>
        </w:tc>
        <w:tc>
          <w:tcPr>
            <w:tcW w:w="2115" w:type="dxa"/>
            <w:vAlign w:val="top"/>
          </w:tcPr>
          <w:p w14:paraId="73B0ED1F">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18.90</w:t>
            </w:r>
          </w:p>
        </w:tc>
        <w:tc>
          <w:tcPr>
            <w:tcW w:w="1905" w:type="dxa"/>
            <w:vAlign w:val="top"/>
          </w:tcPr>
          <w:p w14:paraId="436CE651">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15.70</w:t>
            </w:r>
          </w:p>
        </w:tc>
        <w:tc>
          <w:tcPr>
            <w:tcW w:w="2445" w:type="dxa"/>
            <w:vAlign w:val="top"/>
          </w:tcPr>
          <w:p w14:paraId="7B74153F">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3.20</w:t>
            </w:r>
          </w:p>
        </w:tc>
      </w:tr>
      <w:tr w14:paraId="755F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top"/>
          </w:tcPr>
          <w:p w14:paraId="23D96EE5">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b/>
                <w:bCs/>
                <w:color w:val="1F1F1F"/>
                <w:spacing w:val="0"/>
                <w:kern w:val="0"/>
                <w:sz w:val="24"/>
                <w:szCs w:val="24"/>
                <w:lang w:val="en-US" w:eastAsia="zh-CN" w:bidi="ar"/>
              </w:rPr>
              <w:t>2019</w:t>
            </w:r>
          </w:p>
        </w:tc>
        <w:tc>
          <w:tcPr>
            <w:tcW w:w="2115" w:type="dxa"/>
            <w:vAlign w:val="top"/>
          </w:tcPr>
          <w:p w14:paraId="27BBF449">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19.20</w:t>
            </w:r>
          </w:p>
        </w:tc>
        <w:tc>
          <w:tcPr>
            <w:tcW w:w="1905" w:type="dxa"/>
            <w:vAlign w:val="top"/>
          </w:tcPr>
          <w:p w14:paraId="3F74B80F">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15.90</w:t>
            </w:r>
          </w:p>
        </w:tc>
        <w:tc>
          <w:tcPr>
            <w:tcW w:w="2445" w:type="dxa"/>
            <w:vAlign w:val="top"/>
          </w:tcPr>
          <w:p w14:paraId="0F0CC5F5">
            <w:pPr>
              <w:keepNext w:val="0"/>
              <w:keepLines w:val="0"/>
              <w:widowControl/>
              <w:suppressLineNumbers w:val="0"/>
              <w:bidi w:val="0"/>
              <w:jc w:val="both"/>
              <w:textAlignment w:val="top"/>
              <w:rPr>
                <w:rFonts w:hint="default" w:ascii="Times New Roman" w:hAnsi="Times New Roman" w:eastAsia="sans-serif" w:cs="Times New Roman"/>
                <w:color w:val="1F1F1F"/>
                <w:spacing w:val="0"/>
                <w:sz w:val="24"/>
                <w:szCs w:val="24"/>
                <w:vertAlign w:val="baseline"/>
              </w:rPr>
            </w:pPr>
            <w:r>
              <w:rPr>
                <w:rFonts w:hint="default" w:ascii="Times New Roman" w:hAnsi="Times New Roman" w:eastAsia="sans-serif" w:cs="Times New Roman"/>
                <w:color w:val="1F1F1F"/>
                <w:spacing w:val="0"/>
                <w:kern w:val="0"/>
                <w:sz w:val="24"/>
                <w:szCs w:val="24"/>
                <w:lang w:val="en-US" w:eastAsia="zh-CN" w:bidi="ar"/>
              </w:rPr>
              <w:t>3.30</w:t>
            </w:r>
          </w:p>
        </w:tc>
      </w:tr>
    </w:tbl>
    <w:p w14:paraId="78A51A85">
      <w:pPr>
        <w:jc w:val="both"/>
        <w:rPr>
          <w:rFonts w:hint="default" w:ascii="Times New Roman" w:hAnsi="Times New Roman" w:eastAsia="sans-serif" w:cs="Times New Roman"/>
          <w:color w:val="1F1F1F"/>
          <w:spacing w:val="0"/>
          <w:sz w:val="24"/>
          <w:szCs w:val="24"/>
        </w:rPr>
      </w:pPr>
    </w:p>
    <w:p w14:paraId="6006434C">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i/>
          <w:iCs/>
          <w:color w:val="1F1F1F"/>
          <w:spacing w:val="0"/>
          <w:sz w:val="24"/>
          <w:szCs w:val="24"/>
        </w:rPr>
      </w:pPr>
      <w:r>
        <w:rPr>
          <w:rFonts w:hint="default" w:ascii="Times New Roman" w:hAnsi="Times New Roman" w:eastAsia="sans-serif" w:cs="Times New Roman"/>
          <w:i/>
          <w:iCs/>
          <w:color w:val="1F1F1F"/>
          <w:spacing w:val="0"/>
          <w:sz w:val="24"/>
          <w:szCs w:val="24"/>
        </w:rPr>
        <w:t>Source: Synthesized from UN Commodity Trade Statistics Database (2023) &amp; International Trade Centre (2024).</w:t>
      </w:r>
    </w:p>
    <w:p w14:paraId="17CF82DB">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p>
    <w:p w14:paraId="4473F70E">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color w:val="1F1F1F"/>
          <w:spacing w:val="0"/>
          <w:sz w:val="24"/>
          <w:szCs w:val="24"/>
        </w:rPr>
        <w:t>The trade data indicates that while overall trade volume expanded significantly—peaking at $22.9 billion in 2022—the trade balance has consistently skewed in China’s favor. In 2023, out of a total trade volume of $20.6 billion, Chinese exports accounted for $18.99 billion, leaving Nigeria with a massive trade deficit of $17.38 billion. This trend is reinforced by data from the National Bureau of Statistics (2021), which indicates that between September 2019 and December 2021, Nigeria spent ₦19.12 trillion on Chinese imports against a paltry ₦2.09 trillion in exports, cementing a structural trade deficit of ₦17.03 trillion.</w:t>
      </w:r>
    </w:p>
    <w:p w14:paraId="55E1BB13">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4737735" cy="2842895"/>
            <wp:effectExtent l="0" t="0" r="5715"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
                    <a:srcRect l="4051" t="1126" r="5992"/>
                    <a:stretch>
                      <a:fillRect/>
                    </a:stretch>
                  </pic:blipFill>
                  <pic:spPr>
                    <a:xfrm>
                      <a:off x="0" y="0"/>
                      <a:ext cx="4737735" cy="2842895"/>
                    </a:xfrm>
                    <a:prstGeom prst="rect">
                      <a:avLst/>
                    </a:prstGeom>
                    <a:noFill/>
                    <a:ln>
                      <a:noFill/>
                    </a:ln>
                  </pic:spPr>
                </pic:pic>
              </a:graphicData>
            </a:graphic>
          </wp:inline>
        </w:drawing>
      </w:r>
    </w:p>
    <w:p w14:paraId="070E1E94">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Figure 1.  Nigeria -China trade deficit growth tarjectory from 1999-2023</w:t>
      </w:r>
    </w:p>
    <w:p w14:paraId="6AFA6E21">
      <w:pPr>
        <w:jc w:val="both"/>
        <w:rPr>
          <w:rFonts w:hint="default" w:ascii="Times New Roman" w:hAnsi="Times New Roman" w:cs="Times New Roman"/>
          <w:sz w:val="24"/>
          <w:szCs w:val="24"/>
        </w:rPr>
      </w:pPr>
    </w:p>
    <w:p w14:paraId="6E8CCEBF">
      <w:pPr>
        <w:jc w:val="both"/>
        <w:rPr>
          <w:rFonts w:hint="default" w:ascii="Times New Roman" w:hAnsi="Times New Roman" w:cs="Times New Roman"/>
          <w:sz w:val="24"/>
          <w:szCs w:val="24"/>
        </w:rPr>
      </w:pPr>
      <w:r>
        <w:rPr>
          <w:rFonts w:hint="default" w:ascii="Times New Roman" w:hAnsi="Times New Roman" w:cs="Times New Roman"/>
          <w:sz w:val="24"/>
          <w:szCs w:val="24"/>
        </w:rPr>
        <w:t>The bilateral trade deficit between 1999 and 2023 followed a pronounced, upward growth trajectory, transforming from a completely balanced baseline of $0.00B at the turn of the century into a substantial multi-billion-dollar gap.</w:t>
      </w:r>
    </w:p>
    <w:p w14:paraId="6A0EAB49">
      <w:pPr>
        <w:jc w:val="both"/>
        <w:rPr>
          <w:rFonts w:hint="default" w:ascii="Times New Roman" w:hAnsi="Times New Roman" w:cs="Times New Roman"/>
          <w:sz w:val="24"/>
          <w:szCs w:val="24"/>
        </w:rPr>
      </w:pPr>
      <w:r>
        <w:rPr>
          <w:rFonts w:hint="default" w:ascii="Times New Roman" w:hAnsi="Times New Roman" w:cs="Times New Roman"/>
          <w:sz w:val="24"/>
          <w:szCs w:val="24"/>
        </w:rPr>
        <w:t>The initial shift occurred rapidly between 1999 and 2000, where the deficit jumped immediately to approximately $6.00B. Over the next decade, this imbalance expanded at a steady, measured pace, climbing to roughly $9.00B by 2005 and reaching $12.00B by 2010.</w:t>
      </w:r>
    </w:p>
    <w:p w14:paraId="305CC7B2">
      <w:pPr>
        <w:jc w:val="both"/>
        <w:rPr>
          <w:rFonts w:hint="default" w:ascii="Times New Roman" w:hAnsi="Times New Roman" w:cs="Times New Roman"/>
          <w:sz w:val="24"/>
          <w:szCs w:val="24"/>
        </w:rPr>
      </w:pPr>
      <w:r>
        <w:rPr>
          <w:rFonts w:hint="default" w:ascii="Times New Roman" w:hAnsi="Times New Roman" w:cs="Times New Roman"/>
          <w:sz w:val="24"/>
          <w:szCs w:val="24"/>
        </w:rPr>
        <w:t>The mid-2010s introduced a period of heightened volatility. The deficit initially accelerated to a high of roughly $15.00B in 2015, only to experience a sharp, temporary contraction the following year. In 2016, the deficit dipped back down to the $12.00B mark, mirroring levels not seen since 2010.</w:t>
      </w:r>
    </w:p>
    <w:p w14:paraId="1FC3113E">
      <w:pPr>
        <w:jc w:val="both"/>
        <w:rPr>
          <w:rFonts w:hint="default" w:ascii="Times New Roman" w:hAnsi="Times New Roman" w:cs="Times New Roman"/>
          <w:sz w:val="24"/>
          <w:szCs w:val="24"/>
        </w:rPr>
      </w:pPr>
      <w:r>
        <w:rPr>
          <w:rFonts w:hint="default" w:ascii="Times New Roman" w:hAnsi="Times New Roman" w:cs="Times New Roman"/>
          <w:sz w:val="24"/>
          <w:szCs w:val="24"/>
        </w:rPr>
        <w:t>However, this contraction was short-lived. Following the 2016 valley, trade dynamics shifted back into an aggressive growth phase. The deficit mounted a powerful, multi-year rebound that culminated in an all-time historical peak of $17.38B by 2023, solidifying a long-term trend of widening trade asymmetry.</w:t>
      </w:r>
    </w:p>
    <w:p w14:paraId="127F4014">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37F93287">
      <w:pPr>
        <w:pStyle w:val="5"/>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Testing Hypothesis 2: Relationship between Nigeria-China Relations and Economic Development</w:t>
      </w:r>
    </w:p>
    <w:p w14:paraId="23F1087A">
      <w:pPr>
        <w:keepNext w:val="0"/>
        <w:keepLines w:val="0"/>
        <w:widowControl/>
        <w:numPr>
          <w:ilvl w:val="0"/>
          <w:numId w:val="0"/>
        </w:numPr>
        <w:suppressLineNumbers w:val="0"/>
        <w:spacing w:before="0" w:beforeAutospacing="0" w:after="0" w:afterAutospacing="0"/>
        <w:ind w:left="-360" w:leftChars="0" w:right="0" w:rightChars="0"/>
        <w:jc w:val="both"/>
        <w:rPr>
          <w:rFonts w:hint="default" w:ascii="Times New Roman" w:hAnsi="Times New Roman" w:cs="Times New Roman"/>
          <w:sz w:val="24"/>
          <w:szCs w:val="24"/>
        </w:rPr>
      </w:pPr>
    </w:p>
    <w:p w14:paraId="1ED1A030">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Times New Roman" w:cs="Times New Roman"/>
          <w:b/>
          <w:bCs/>
          <w:color w:val="1F1F1F"/>
          <w:spacing w:val="0"/>
          <w:sz w:val="24"/>
          <w:szCs w:val="24"/>
        </w:rPr>
        <w:t>H</w:t>
      </w:r>
      <w:r>
        <w:rPr>
          <w:rFonts w:hint="default" w:ascii="Times New Roman" w:hAnsi="Times New Roman" w:eastAsia="Times New Roman" w:cs="Times New Roman"/>
          <w:b/>
          <w:bCs/>
          <w:color w:val="1F1F1F"/>
          <w:spacing w:val="0"/>
          <w:sz w:val="24"/>
          <w:szCs w:val="24"/>
          <w:vertAlign w:val="subscript"/>
        </w:rPr>
        <w:t>2</w:t>
      </w:r>
      <w:r>
        <w:rPr>
          <w:rFonts w:hint="default" w:ascii="Times New Roman" w:hAnsi="Times New Roman" w:eastAsia="Times New Roman" w:cs="Times New Roman"/>
          <w:b/>
          <w:bCs/>
          <w:color w:val="1F1F1F"/>
          <w:spacing w:val="0"/>
          <w:sz w:val="24"/>
          <w:szCs w:val="24"/>
        </w:rPr>
        <w:t>​</w:t>
      </w:r>
      <w:r>
        <w:rPr>
          <w:rFonts w:hint="default" w:ascii="Times New Roman" w:hAnsi="Times New Roman" w:eastAsia="sans-serif" w:cs="Times New Roman"/>
          <w:color w:val="1F1F1F"/>
          <w:spacing w:val="0"/>
          <w:sz w:val="24"/>
          <w:szCs w:val="24"/>
        </w:rPr>
        <w:t>: There is a significant relationship between Nigeria-China relations and economic development in Nigeria.</w:t>
      </w:r>
    </w:p>
    <w:p w14:paraId="3395AB61">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b/>
          <w:bCs/>
          <w:color w:val="1F1F1F"/>
          <w:spacing w:val="0"/>
          <w:sz w:val="24"/>
          <w:szCs w:val="24"/>
        </w:rPr>
        <w:t>Statistical/Empirical Status</w:t>
      </w:r>
      <w:r>
        <w:rPr>
          <w:rFonts w:hint="default" w:ascii="Times New Roman" w:hAnsi="Times New Roman" w:eastAsia="sans-serif" w:cs="Times New Roman"/>
          <w:color w:val="1F1F1F"/>
          <w:spacing w:val="0"/>
          <w:sz w:val="24"/>
          <w:szCs w:val="24"/>
        </w:rPr>
        <w:t>: Supported (Highly Asymmetric/Lopsided Development)</w:t>
      </w:r>
    </w:p>
    <w:p w14:paraId="0A12BFC3">
      <w:pPr>
        <w:pStyle w:val="6"/>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Descriptive Statistical Analysis</w:t>
      </w:r>
    </w:p>
    <w:p w14:paraId="712F931A">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While Chinese economic diplomacy successfully delivered physical infrastructure (such as the $1.3 billion Zungeru Hydroelectric project, the $500 million Abuja Light Rail, and airport expansions), the macroeconomic data demonstrates a massive, unsustainable structural drain on Nigeria's broader economic development via trade imbalances.</w:t>
      </w:r>
    </w:p>
    <w:p w14:paraId="74E0D7EB">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The bilateral trade deficit between 1999 and 2023 followed a pronounced, upward growth trajectory, transforming from a modest baseline at the turn of the century into a substantial multi-billion-dollar gap. The initial shift occurred rapidly between 1999 and 2000, where the deficit jumped immediately. Over the next decade, this imbalance expanded at a steady, measured pace, climbing significantly by 2005 and 2010.</w:t>
      </w:r>
    </w:p>
    <w:p w14:paraId="1972BBFC">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The mid-2010s introduced a period of heightened volatility. The deficit initially accelerated to a high in 2015, only to experience a sharp, temporary contraction the following year. In 2016, the deficit dipped back down, mirroring levels not seen since 2010. However, this contraction was short-lived. Following the 2016 valley, trade dynamics shifted back into an aggressive growth phase. The deficit mounted a powerful, multi-year rebound that culminated in an all-time historical peak of $17.38B by 2023, solidifying a long-term trend of widening trade asymmetry.</w:t>
      </w:r>
    </w:p>
    <w:p w14:paraId="0A474083">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5690D0DD">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4.3 Market Penetration of Chinese Multinational Corporations</w:t>
      </w:r>
    </w:p>
    <w:p w14:paraId="456AC6AB">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The presence of Chinese capital in Nigeria is driven by a concentrated group of state-backed Multinational Corporations (MNCs) operating across strategic sectors of the economy.</w:t>
      </w:r>
    </w:p>
    <w:p w14:paraId="2D0960A6">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358932DB">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color w:val="1F1F1F"/>
          <w:spacing w:val="0"/>
          <w:sz w:val="24"/>
          <w:szCs w:val="24"/>
        </w:rPr>
        <w:t>Table 4.3: Major Chinese Corporations Operating in Nigeria</w:t>
      </w:r>
    </w:p>
    <w:p w14:paraId="0E530C74">
      <w:pPr>
        <w:jc w:val="both"/>
        <w:rPr>
          <w:rFonts w:hint="default" w:ascii="Times New Roman" w:hAnsi="Times New Roman" w:cs="Times New Roman"/>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440"/>
        <w:gridCol w:w="1515"/>
        <w:gridCol w:w="1305"/>
        <w:gridCol w:w="3068"/>
      </w:tblGrid>
      <w:tr w14:paraId="7FC0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D739875">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Corporate Entity</w:t>
            </w:r>
          </w:p>
        </w:tc>
        <w:tc>
          <w:tcPr>
            <w:tcW w:w="1440" w:type="dxa"/>
            <w:vAlign w:val="top"/>
          </w:tcPr>
          <w:p w14:paraId="01F89C72">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Primary Operational Sector</w:t>
            </w:r>
          </w:p>
        </w:tc>
        <w:tc>
          <w:tcPr>
            <w:tcW w:w="1515" w:type="dxa"/>
            <w:vAlign w:val="top"/>
          </w:tcPr>
          <w:p w14:paraId="5B422A30">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Estimated Global Assets ($ Billions)</w:t>
            </w:r>
          </w:p>
        </w:tc>
        <w:tc>
          <w:tcPr>
            <w:tcW w:w="1305" w:type="dxa"/>
            <w:vAlign w:val="top"/>
          </w:tcPr>
          <w:p w14:paraId="6D94CC2B">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Estimated Nigerian Workforce</w:t>
            </w:r>
          </w:p>
        </w:tc>
        <w:tc>
          <w:tcPr>
            <w:tcW w:w="3068" w:type="dxa"/>
            <w:vAlign w:val="top"/>
          </w:tcPr>
          <w:p w14:paraId="0673BD88">
            <w:pPr>
              <w:keepNext w:val="0"/>
              <w:keepLines w:val="0"/>
              <w:widowControl/>
              <w:suppressLineNumbers w:val="0"/>
              <w:bidi w:val="0"/>
              <w:jc w:val="both"/>
              <w:textAlignment w:val="top"/>
              <w:rPr>
                <w:rFonts w:hint="default" w:ascii="Times New Roman" w:hAnsi="Times New Roman" w:eastAsia="sans-serif" w:cs="Times New Roman"/>
                <w:color w:val="1F1F1F"/>
                <w:spacing w:val="0"/>
                <w:kern w:val="0"/>
                <w:sz w:val="22"/>
                <w:szCs w:val="22"/>
                <w:lang w:val="en-US" w:eastAsia="zh-CN" w:bidi="ar"/>
              </w:rPr>
            </w:pPr>
            <w:r>
              <w:rPr>
                <w:rFonts w:hint="default" w:ascii="Times New Roman" w:hAnsi="Times New Roman" w:eastAsia="sans-serif" w:cs="Times New Roman"/>
                <w:color w:val="1F1F1F"/>
                <w:spacing w:val="0"/>
                <w:kern w:val="0"/>
                <w:sz w:val="22"/>
                <w:szCs w:val="22"/>
                <w:lang w:val="en-US" w:eastAsia="zh-CN" w:bidi="ar"/>
              </w:rPr>
              <w:t>Dominant Projects /</w:t>
            </w:r>
          </w:p>
          <w:p w14:paraId="0C3C4941">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 xml:space="preserve"> Market Stakes</w:t>
            </w:r>
          </w:p>
        </w:tc>
      </w:tr>
      <w:tr w14:paraId="37A5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A1E1983">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b/>
                <w:bCs/>
                <w:color w:val="1F1F1F"/>
                <w:spacing w:val="0"/>
                <w:kern w:val="0"/>
                <w:sz w:val="22"/>
                <w:szCs w:val="22"/>
                <w:lang w:val="en-US" w:eastAsia="zh-CN" w:bidi="ar"/>
              </w:rPr>
              <w:t>SINOPEC</w:t>
            </w:r>
          </w:p>
        </w:tc>
        <w:tc>
          <w:tcPr>
            <w:tcW w:w="1440" w:type="dxa"/>
            <w:vAlign w:val="top"/>
          </w:tcPr>
          <w:p w14:paraId="47780C44">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Oil and Gas Extraction</w:t>
            </w:r>
          </w:p>
        </w:tc>
        <w:tc>
          <w:tcPr>
            <w:tcW w:w="1515" w:type="dxa"/>
            <w:vAlign w:val="top"/>
          </w:tcPr>
          <w:p w14:paraId="7A9BDF61">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152.80</w:t>
            </w:r>
          </w:p>
        </w:tc>
        <w:tc>
          <w:tcPr>
            <w:tcW w:w="1305" w:type="dxa"/>
            <w:vAlign w:val="top"/>
          </w:tcPr>
          <w:p w14:paraId="5DBCC00A">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373,375</w:t>
            </w:r>
          </w:p>
        </w:tc>
        <w:tc>
          <w:tcPr>
            <w:tcW w:w="3068" w:type="dxa"/>
            <w:vAlign w:val="top"/>
          </w:tcPr>
          <w:p w14:paraId="2EB46907">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Operates blocks OML 64, 66; holds major exploration rights in Nigeria-São Tomé JDZ.</w:t>
            </w:r>
          </w:p>
        </w:tc>
      </w:tr>
      <w:tr w14:paraId="386F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3EE3BDE4">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b/>
                <w:bCs/>
                <w:color w:val="1F1F1F"/>
                <w:spacing w:val="0"/>
                <w:kern w:val="0"/>
                <w:sz w:val="22"/>
                <w:szCs w:val="22"/>
                <w:lang w:val="en-US" w:eastAsia="zh-CN" w:bidi="ar"/>
              </w:rPr>
              <w:t>CNPC</w:t>
            </w:r>
          </w:p>
        </w:tc>
        <w:tc>
          <w:tcPr>
            <w:tcW w:w="1440" w:type="dxa"/>
            <w:vAlign w:val="top"/>
          </w:tcPr>
          <w:p w14:paraId="675CA881">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Petroleum and Energy</w:t>
            </w:r>
          </w:p>
        </w:tc>
        <w:tc>
          <w:tcPr>
            <w:tcW w:w="1515" w:type="dxa"/>
            <w:vAlign w:val="top"/>
          </w:tcPr>
          <w:p w14:paraId="2DF65BB0">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470.80</w:t>
            </w:r>
          </w:p>
        </w:tc>
        <w:tc>
          <w:tcPr>
            <w:tcW w:w="1305" w:type="dxa"/>
            <w:vAlign w:val="top"/>
          </w:tcPr>
          <w:p w14:paraId="201C4687">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1,670,000</w:t>
            </w:r>
          </w:p>
        </w:tc>
        <w:tc>
          <w:tcPr>
            <w:tcW w:w="3068" w:type="dxa"/>
            <w:vAlign w:val="top"/>
          </w:tcPr>
          <w:p w14:paraId="75E310F5">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Holds licenses for strategic blocks OPL 471, 721, 732, and 298.</w:t>
            </w:r>
          </w:p>
        </w:tc>
      </w:tr>
      <w:tr w14:paraId="6807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B536982">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b/>
                <w:bCs/>
                <w:color w:val="1F1F1F"/>
                <w:spacing w:val="0"/>
                <w:kern w:val="0"/>
                <w:sz w:val="22"/>
                <w:szCs w:val="22"/>
                <w:lang w:val="en-US" w:eastAsia="zh-CN" w:bidi="ar"/>
              </w:rPr>
              <w:t>CNOOC</w:t>
            </w:r>
          </w:p>
        </w:tc>
        <w:tc>
          <w:tcPr>
            <w:tcW w:w="1440" w:type="dxa"/>
            <w:vAlign w:val="top"/>
          </w:tcPr>
          <w:p w14:paraId="5BA25117">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Offshore Deepwater Oil</w:t>
            </w:r>
          </w:p>
        </w:tc>
        <w:tc>
          <w:tcPr>
            <w:tcW w:w="1515" w:type="dxa"/>
            <w:vAlign w:val="top"/>
          </w:tcPr>
          <w:p w14:paraId="671A642C">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13.80</w:t>
            </w:r>
          </w:p>
        </w:tc>
        <w:tc>
          <w:tcPr>
            <w:tcW w:w="1305" w:type="dxa"/>
            <w:vAlign w:val="top"/>
          </w:tcPr>
          <w:p w14:paraId="2DBFBC70">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21,000</w:t>
            </w:r>
          </w:p>
        </w:tc>
        <w:tc>
          <w:tcPr>
            <w:tcW w:w="3068" w:type="dxa"/>
            <w:vAlign w:val="top"/>
          </w:tcPr>
          <w:p w14:paraId="1C9D35D5">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Holds a 45% operational Interest in deepwater block OML 246 (OPL 246).</w:t>
            </w:r>
          </w:p>
        </w:tc>
      </w:tr>
      <w:tr w14:paraId="6ABF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081469BF">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b/>
                <w:bCs/>
                <w:color w:val="1F1F1F"/>
                <w:spacing w:val="0"/>
                <w:kern w:val="0"/>
                <w:sz w:val="22"/>
                <w:szCs w:val="22"/>
                <w:lang w:val="en-US" w:eastAsia="zh-CN" w:bidi="ar"/>
              </w:rPr>
              <w:t>CCECC</w:t>
            </w:r>
          </w:p>
        </w:tc>
        <w:tc>
          <w:tcPr>
            <w:tcW w:w="1440" w:type="dxa"/>
            <w:vAlign w:val="top"/>
          </w:tcPr>
          <w:p w14:paraId="38B48828">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Civil Engineering / Rail</w:t>
            </w:r>
          </w:p>
        </w:tc>
        <w:tc>
          <w:tcPr>
            <w:tcW w:w="1515" w:type="dxa"/>
            <w:vAlign w:val="top"/>
          </w:tcPr>
          <w:p w14:paraId="13E5140E">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2.17</w:t>
            </w:r>
          </w:p>
        </w:tc>
        <w:tc>
          <w:tcPr>
            <w:tcW w:w="1305" w:type="dxa"/>
            <w:vAlign w:val="top"/>
          </w:tcPr>
          <w:p w14:paraId="15F9F71A">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70,000</w:t>
            </w:r>
          </w:p>
        </w:tc>
        <w:tc>
          <w:tcPr>
            <w:tcW w:w="3068" w:type="dxa"/>
            <w:vAlign w:val="top"/>
          </w:tcPr>
          <w:p w14:paraId="7FDBE90D">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Constructing Abuja Light Rail, Lagos-Ibadan Standard Gauge,and Lekki FTZ infrastructure.</w:t>
            </w:r>
          </w:p>
        </w:tc>
      </w:tr>
      <w:tr w14:paraId="2EEF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66C5B92">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b/>
                <w:bCs/>
                <w:color w:val="1F1F1F"/>
                <w:spacing w:val="0"/>
                <w:kern w:val="0"/>
                <w:sz w:val="22"/>
                <w:szCs w:val="22"/>
                <w:lang w:val="en-US" w:eastAsia="zh-CN" w:bidi="ar"/>
              </w:rPr>
              <w:t>CSCEC</w:t>
            </w:r>
          </w:p>
        </w:tc>
        <w:tc>
          <w:tcPr>
            <w:tcW w:w="1440" w:type="dxa"/>
            <w:vAlign w:val="top"/>
          </w:tcPr>
          <w:p w14:paraId="7EB27DF3">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Industrial Construction</w:t>
            </w:r>
          </w:p>
        </w:tc>
        <w:tc>
          <w:tcPr>
            <w:tcW w:w="1515" w:type="dxa"/>
            <w:vAlign w:val="top"/>
          </w:tcPr>
          <w:p w14:paraId="181B2410">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58.90</w:t>
            </w:r>
          </w:p>
        </w:tc>
        <w:tc>
          <w:tcPr>
            <w:tcW w:w="1305" w:type="dxa"/>
            <w:vAlign w:val="top"/>
          </w:tcPr>
          <w:p w14:paraId="444FDBFA">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121,500</w:t>
            </w:r>
          </w:p>
        </w:tc>
        <w:tc>
          <w:tcPr>
            <w:tcW w:w="3068" w:type="dxa"/>
            <w:vAlign w:val="top"/>
          </w:tcPr>
          <w:p w14:paraId="7EE9F13A">
            <w:pPr>
              <w:keepNext w:val="0"/>
              <w:keepLines w:val="0"/>
              <w:widowControl/>
              <w:suppressLineNumbers w:val="0"/>
              <w:bidi w:val="0"/>
              <w:jc w:val="both"/>
              <w:textAlignment w:val="top"/>
              <w:rPr>
                <w:rFonts w:hint="default" w:ascii="Times New Roman" w:hAnsi="Times New Roman" w:eastAsia="sans-serif" w:cs="Times New Roman"/>
                <w:color w:val="1F1F1F"/>
                <w:spacing w:val="0"/>
                <w:kern w:val="0"/>
                <w:sz w:val="22"/>
                <w:szCs w:val="22"/>
                <w:lang w:val="en-US" w:eastAsia="zh-CN" w:bidi="ar"/>
              </w:rPr>
            </w:pPr>
            <w:r>
              <w:rPr>
                <w:rFonts w:hint="default" w:ascii="Times New Roman" w:hAnsi="Times New Roman" w:eastAsia="sans-serif" w:cs="Times New Roman"/>
                <w:color w:val="1F1F1F"/>
                <w:spacing w:val="0"/>
                <w:kern w:val="0"/>
                <w:sz w:val="22"/>
                <w:szCs w:val="22"/>
                <w:lang w:val="en-US" w:eastAsia="zh-CN" w:bidi="ar"/>
              </w:rPr>
              <w:t xml:space="preserve">Formulated $23 billion refinery refurbishment contracts alongside </w:t>
            </w:r>
          </w:p>
          <w:p w14:paraId="761F89FF">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the NNPC.</w:t>
            </w:r>
          </w:p>
        </w:tc>
      </w:tr>
      <w:tr w14:paraId="1EFE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29C59618">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b/>
                <w:bCs/>
                <w:color w:val="1F1F1F"/>
                <w:spacing w:val="0"/>
                <w:kern w:val="0"/>
                <w:sz w:val="22"/>
                <w:szCs w:val="22"/>
                <w:lang w:val="en-US" w:eastAsia="zh-CN" w:bidi="ar"/>
              </w:rPr>
              <w:t>SEPCO</w:t>
            </w:r>
          </w:p>
        </w:tc>
        <w:tc>
          <w:tcPr>
            <w:tcW w:w="1440" w:type="dxa"/>
            <w:vAlign w:val="top"/>
          </w:tcPr>
          <w:p w14:paraId="766B946C">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Electric Power Generation</w:t>
            </w:r>
          </w:p>
        </w:tc>
        <w:tc>
          <w:tcPr>
            <w:tcW w:w="1515" w:type="dxa"/>
            <w:vAlign w:val="top"/>
          </w:tcPr>
          <w:p w14:paraId="30FE81C4">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38.60</w:t>
            </w:r>
          </w:p>
        </w:tc>
        <w:tc>
          <w:tcPr>
            <w:tcW w:w="1305" w:type="dxa"/>
            <w:vAlign w:val="top"/>
          </w:tcPr>
          <w:p w14:paraId="61606974">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19,756</w:t>
            </w:r>
          </w:p>
        </w:tc>
        <w:tc>
          <w:tcPr>
            <w:tcW w:w="3068" w:type="dxa"/>
            <w:vAlign w:val="top"/>
          </w:tcPr>
          <w:p w14:paraId="6A5B70EA">
            <w:pPr>
              <w:keepNext w:val="0"/>
              <w:keepLines w:val="0"/>
              <w:widowControl/>
              <w:suppressLineNumbers w:val="0"/>
              <w:bidi w:val="0"/>
              <w:jc w:val="both"/>
              <w:textAlignment w:val="top"/>
              <w:rPr>
                <w:rFonts w:hint="default" w:ascii="Times New Roman" w:hAnsi="Times New Roman" w:eastAsia="sans-serif" w:cs="Times New Roman"/>
                <w:color w:val="1F1F1F"/>
                <w:spacing w:val="0"/>
                <w:kern w:val="0"/>
                <w:sz w:val="22"/>
                <w:szCs w:val="22"/>
                <w:lang w:val="en-US" w:eastAsia="zh-CN" w:bidi="ar"/>
              </w:rPr>
            </w:pPr>
            <w:r>
              <w:rPr>
                <w:rFonts w:hint="default" w:ascii="Times New Roman" w:hAnsi="Times New Roman" w:eastAsia="sans-serif" w:cs="Times New Roman"/>
                <w:color w:val="1F1F1F"/>
                <w:spacing w:val="0"/>
                <w:kern w:val="0"/>
                <w:sz w:val="22"/>
                <w:szCs w:val="22"/>
                <w:lang w:val="en-US" w:eastAsia="zh-CN" w:bidi="ar"/>
              </w:rPr>
              <w:t xml:space="preserve">Main contractor for the Papalanto </w:t>
            </w:r>
          </w:p>
          <w:p w14:paraId="438FBDCD">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Power Plant project.</w:t>
            </w:r>
          </w:p>
        </w:tc>
      </w:tr>
      <w:tr w14:paraId="3926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1CB0A11B">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b/>
                <w:bCs/>
                <w:color w:val="1F1F1F"/>
                <w:spacing w:val="0"/>
                <w:kern w:val="0"/>
                <w:sz w:val="22"/>
                <w:szCs w:val="22"/>
                <w:lang w:val="en-US" w:eastAsia="zh-CN" w:bidi="ar"/>
              </w:rPr>
              <w:t>SINOMA</w:t>
            </w:r>
          </w:p>
        </w:tc>
        <w:tc>
          <w:tcPr>
            <w:tcW w:w="1440" w:type="dxa"/>
            <w:vAlign w:val="top"/>
          </w:tcPr>
          <w:p w14:paraId="682CC317">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Industrial Engineering</w:t>
            </w:r>
          </w:p>
        </w:tc>
        <w:tc>
          <w:tcPr>
            <w:tcW w:w="1515" w:type="dxa"/>
            <w:vAlign w:val="top"/>
          </w:tcPr>
          <w:p w14:paraId="6519CEEC">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2.90</w:t>
            </w:r>
          </w:p>
        </w:tc>
        <w:tc>
          <w:tcPr>
            <w:tcW w:w="1305" w:type="dxa"/>
            <w:vAlign w:val="top"/>
          </w:tcPr>
          <w:p w14:paraId="2989B1B1">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9,000</w:t>
            </w:r>
          </w:p>
        </w:tc>
        <w:tc>
          <w:tcPr>
            <w:tcW w:w="3068" w:type="dxa"/>
            <w:vAlign w:val="top"/>
          </w:tcPr>
          <w:p w14:paraId="61D9EB6C">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Joint execution of cement Production lines in partnership with the Dangote Group.</w:t>
            </w:r>
          </w:p>
        </w:tc>
      </w:tr>
      <w:tr w14:paraId="17DB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5BBF1794">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b/>
                <w:bCs/>
                <w:color w:val="1F1F1F"/>
                <w:spacing w:val="0"/>
                <w:kern w:val="0"/>
                <w:sz w:val="22"/>
                <w:szCs w:val="22"/>
                <w:lang w:val="en-US" w:eastAsia="zh-CN" w:bidi="ar"/>
              </w:rPr>
              <w:t>HUAWEI</w:t>
            </w:r>
          </w:p>
        </w:tc>
        <w:tc>
          <w:tcPr>
            <w:tcW w:w="1440" w:type="dxa"/>
            <w:vAlign w:val="top"/>
          </w:tcPr>
          <w:p w14:paraId="0C3F2F36">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Telecommunications / ICT</w:t>
            </w:r>
          </w:p>
        </w:tc>
        <w:tc>
          <w:tcPr>
            <w:tcW w:w="1515" w:type="dxa"/>
            <w:vAlign w:val="top"/>
          </w:tcPr>
          <w:p w14:paraId="00EFDE2D">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25.00</w:t>
            </w:r>
          </w:p>
        </w:tc>
        <w:tc>
          <w:tcPr>
            <w:tcW w:w="1305" w:type="dxa"/>
            <w:vAlign w:val="top"/>
          </w:tcPr>
          <w:p w14:paraId="1F34EED2">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51,000</w:t>
            </w:r>
          </w:p>
        </w:tc>
        <w:tc>
          <w:tcPr>
            <w:tcW w:w="3068" w:type="dxa"/>
            <w:vAlign w:val="top"/>
          </w:tcPr>
          <w:p w14:paraId="434A3FEB">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Dominates core cellular network infrastructure, hardware  provisions, and enterprise clouds.</w:t>
            </w:r>
          </w:p>
        </w:tc>
      </w:tr>
      <w:tr w14:paraId="5C04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14:paraId="6BACB8B2">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b/>
                <w:bCs/>
                <w:color w:val="1F1F1F"/>
                <w:spacing w:val="0"/>
                <w:kern w:val="0"/>
                <w:sz w:val="22"/>
                <w:szCs w:val="22"/>
                <w:lang w:val="en-US" w:eastAsia="zh-CN" w:bidi="ar"/>
              </w:rPr>
              <w:t>ZTE</w:t>
            </w:r>
          </w:p>
        </w:tc>
        <w:tc>
          <w:tcPr>
            <w:tcW w:w="1440" w:type="dxa"/>
            <w:vAlign w:val="top"/>
          </w:tcPr>
          <w:p w14:paraId="381FFFC2">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Telecommunications Infrastructure</w:t>
            </w:r>
          </w:p>
        </w:tc>
        <w:tc>
          <w:tcPr>
            <w:tcW w:w="1515" w:type="dxa"/>
            <w:vAlign w:val="top"/>
          </w:tcPr>
          <w:p w14:paraId="070E2783">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13.00</w:t>
            </w:r>
          </w:p>
        </w:tc>
        <w:tc>
          <w:tcPr>
            <w:tcW w:w="1305" w:type="dxa"/>
            <w:vAlign w:val="top"/>
          </w:tcPr>
          <w:p w14:paraId="15BCC166">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85,232</w:t>
            </w:r>
          </w:p>
        </w:tc>
        <w:tc>
          <w:tcPr>
            <w:tcW w:w="3068" w:type="dxa"/>
            <w:vAlign w:val="top"/>
          </w:tcPr>
          <w:p w14:paraId="3C7A2189">
            <w:pPr>
              <w:keepNext w:val="0"/>
              <w:keepLines w:val="0"/>
              <w:widowControl/>
              <w:suppressLineNumbers w:val="0"/>
              <w:bidi w:val="0"/>
              <w:jc w:val="both"/>
              <w:textAlignment w:val="top"/>
              <w:rPr>
                <w:rFonts w:hint="default" w:ascii="Times New Roman" w:hAnsi="Times New Roman" w:eastAsia="sans-serif" w:cs="Times New Roman"/>
                <w:color w:val="1F1F1F"/>
                <w:spacing w:val="0"/>
                <w:kern w:val="0"/>
                <w:sz w:val="22"/>
                <w:szCs w:val="22"/>
                <w:lang w:val="en-US" w:eastAsia="zh-CN" w:bidi="ar"/>
              </w:rPr>
            </w:pPr>
            <w:r>
              <w:rPr>
                <w:rFonts w:hint="default" w:ascii="Times New Roman" w:hAnsi="Times New Roman" w:eastAsia="sans-serif" w:cs="Times New Roman"/>
                <w:color w:val="1F1F1F"/>
                <w:spacing w:val="0"/>
                <w:kern w:val="0"/>
                <w:sz w:val="22"/>
                <w:szCs w:val="22"/>
                <w:lang w:val="en-US" w:eastAsia="zh-CN" w:bidi="ar"/>
              </w:rPr>
              <w:t xml:space="preserve">Deploys national CDMA nodes </w:t>
            </w:r>
          </w:p>
          <w:p w14:paraId="38738533">
            <w:pPr>
              <w:keepNext w:val="0"/>
              <w:keepLines w:val="0"/>
              <w:widowControl/>
              <w:suppressLineNumbers w:val="0"/>
              <w:bidi w:val="0"/>
              <w:jc w:val="both"/>
              <w:textAlignment w:val="top"/>
              <w:rPr>
                <w:rFonts w:hint="default" w:ascii="Times New Roman" w:hAnsi="Times New Roman" w:cs="Times New Roman"/>
                <w:sz w:val="22"/>
                <w:szCs w:val="22"/>
                <w:vertAlign w:val="baseline"/>
              </w:rPr>
            </w:pPr>
            <w:r>
              <w:rPr>
                <w:rFonts w:hint="default" w:ascii="Times New Roman" w:hAnsi="Times New Roman" w:eastAsia="sans-serif" w:cs="Times New Roman"/>
                <w:color w:val="1F1F1F"/>
                <w:spacing w:val="0"/>
                <w:kern w:val="0"/>
                <w:sz w:val="22"/>
                <w:szCs w:val="22"/>
                <w:lang w:val="en-US" w:eastAsia="zh-CN" w:bidi="ar"/>
              </w:rPr>
              <w:t>And comprehensive security  data infrastructure.</w:t>
            </w:r>
          </w:p>
        </w:tc>
      </w:tr>
    </w:tbl>
    <w:p w14:paraId="3040F793">
      <w:pPr>
        <w:jc w:val="both"/>
        <w:rPr>
          <w:rFonts w:hint="default" w:ascii="Times New Roman" w:hAnsi="Times New Roman" w:cs="Times New Roman"/>
          <w:sz w:val="24"/>
          <w:szCs w:val="24"/>
        </w:rPr>
      </w:pPr>
    </w:p>
    <w:p w14:paraId="6333995F">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z w:val="24"/>
          <w:szCs w:val="24"/>
        </w:rPr>
      </w:pPr>
      <w:r>
        <w:rPr>
          <w:rFonts w:hint="default" w:ascii="Times New Roman" w:hAnsi="Times New Roman" w:eastAsia="sans-serif" w:cs="Times New Roman"/>
          <w:i/>
          <w:iCs/>
          <w:color w:val="1F1F1F"/>
          <w:spacing w:val="0"/>
          <w:sz w:val="24"/>
          <w:szCs w:val="24"/>
        </w:rPr>
        <w:t>Source: Compiled from UN Comtrade (2018) &amp; corporate asset declarations.</w:t>
      </w:r>
    </w:p>
    <w:p w14:paraId="51FAA8F2">
      <w:pPr>
        <w:pStyle w:val="5"/>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Testing Hypothesis 3: Relationship between Infrastructure Financing, Debt Accumulation, and Sovereign Asset Security</w:t>
      </w:r>
    </w:p>
    <w:p w14:paraId="69DEC3C1">
      <w:pPr>
        <w:keepNext w:val="0"/>
        <w:keepLines w:val="0"/>
        <w:widowControl/>
        <w:numPr>
          <w:ilvl w:val="0"/>
          <w:numId w:val="0"/>
        </w:numPr>
        <w:suppressLineNumbers w:val="0"/>
        <w:spacing w:before="0" w:beforeAutospacing="0" w:after="0" w:afterAutospacing="0"/>
        <w:ind w:left="-360" w:leftChars="0" w:right="0" w:rightChars="0"/>
        <w:jc w:val="both"/>
        <w:rPr>
          <w:rFonts w:hint="default" w:ascii="Times New Roman" w:hAnsi="Times New Roman" w:cs="Times New Roman"/>
          <w:sz w:val="24"/>
          <w:szCs w:val="24"/>
        </w:rPr>
      </w:pPr>
    </w:p>
    <w:p w14:paraId="213E0B84">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Times New Roman" w:cs="Times New Roman"/>
          <w:b/>
          <w:bCs/>
          <w:color w:val="1F1F1F"/>
          <w:spacing w:val="0"/>
          <w:sz w:val="24"/>
          <w:szCs w:val="24"/>
        </w:rPr>
        <w:t>H</w:t>
      </w:r>
      <w:r>
        <w:rPr>
          <w:rFonts w:hint="default" w:ascii="Times New Roman" w:hAnsi="Times New Roman" w:eastAsia="Times New Roman" w:cs="Times New Roman"/>
          <w:b/>
          <w:bCs/>
          <w:color w:val="1F1F1F"/>
          <w:spacing w:val="0"/>
          <w:sz w:val="24"/>
          <w:szCs w:val="24"/>
          <w:vertAlign w:val="subscript"/>
        </w:rPr>
        <w:t>3</w:t>
      </w:r>
      <w:r>
        <w:rPr>
          <w:rFonts w:hint="default" w:ascii="Times New Roman" w:hAnsi="Times New Roman" w:eastAsia="Times New Roman" w:cs="Times New Roman"/>
          <w:b/>
          <w:bCs/>
          <w:color w:val="1F1F1F"/>
          <w:spacing w:val="0"/>
          <w:sz w:val="24"/>
          <w:szCs w:val="24"/>
        </w:rPr>
        <w:t>​</w:t>
      </w:r>
      <w:r>
        <w:rPr>
          <w:rFonts w:hint="default" w:ascii="Times New Roman" w:hAnsi="Times New Roman" w:eastAsia="sans-serif" w:cs="Times New Roman"/>
          <w:color w:val="1F1F1F"/>
          <w:spacing w:val="0"/>
          <w:sz w:val="24"/>
          <w:szCs w:val="24"/>
        </w:rPr>
        <w:t>: There is a significant relationship between Nigeria-China infrastructure financing, debt accumulation, and the security of Nigeria’s sovereign assets.</w:t>
      </w:r>
    </w:p>
    <w:p w14:paraId="7FD20FFC">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b/>
          <w:bCs/>
          <w:color w:val="1F1F1F"/>
          <w:spacing w:val="0"/>
          <w:sz w:val="24"/>
          <w:szCs w:val="24"/>
        </w:rPr>
        <w:t>Statistical/Empirical Status</w:t>
      </w:r>
      <w:r>
        <w:rPr>
          <w:rFonts w:hint="default" w:ascii="Times New Roman" w:hAnsi="Times New Roman" w:eastAsia="sans-serif" w:cs="Times New Roman"/>
          <w:color w:val="1F1F1F"/>
          <w:spacing w:val="0"/>
          <w:sz w:val="24"/>
          <w:szCs w:val="24"/>
        </w:rPr>
        <w:t>: Supported (High Fiscal &amp; Legal Vulnerability)</w:t>
      </w:r>
    </w:p>
    <w:p w14:paraId="1107BD6E">
      <w:pPr>
        <w:pStyle w:val="6"/>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Empirical Analysis</w:t>
      </w:r>
    </w:p>
    <w:p w14:paraId="069BD38C">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The data reveals a direct, institutional linkage between reliance on Chinese capital, escalating debt portfolios, and concrete threats to Nigeria’s territorial and asset sovereignty:</w:t>
      </w:r>
    </w:p>
    <w:p w14:paraId="7C60E736">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b/>
          <w:bCs/>
          <w:color w:val="1F1F1F"/>
          <w:spacing w:val="0"/>
          <w:sz w:val="24"/>
          <w:szCs w:val="24"/>
        </w:rPr>
        <w:t>Bilateral Debt Concentration:</w:t>
      </w:r>
      <w:r>
        <w:rPr>
          <w:rFonts w:hint="default" w:ascii="Times New Roman" w:hAnsi="Times New Roman" w:eastAsia="sans-serif" w:cs="Times New Roman"/>
          <w:color w:val="1F1F1F"/>
          <w:spacing w:val="0"/>
          <w:sz w:val="24"/>
          <w:szCs w:val="24"/>
        </w:rPr>
        <w:t xml:space="preserve"> According to the Debt Management Office (DMO), Chinese concessionary loans have accumulated to comprise over 80% of Nigeria’s total bilateral debt portfolio, creating an acute risk of financial dependency.</w:t>
      </w:r>
    </w:p>
    <w:p w14:paraId="6CE156FC">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b/>
          <w:bCs/>
          <w:color w:val="1F1F1F"/>
          <w:spacing w:val="0"/>
          <w:sz w:val="24"/>
          <w:szCs w:val="24"/>
        </w:rPr>
        <w:t>The Sovereign Immunity Waiver Clause:</w:t>
      </w:r>
      <w:r>
        <w:rPr>
          <w:rFonts w:hint="default" w:ascii="Times New Roman" w:hAnsi="Times New Roman" w:eastAsia="sans-serif" w:cs="Times New Roman"/>
          <w:color w:val="1F1F1F"/>
          <w:spacing w:val="0"/>
          <w:sz w:val="24"/>
          <w:szCs w:val="24"/>
        </w:rPr>
        <w:t xml:space="preserve"> Regulatory gaps and opaque contract vetting led to the systemic inclusion of restrictive legal clauses. Specifically, Article 8(1) of the $400 million National Information and Communication Technology (ICT) Infrastructure Backbone Phase II loan agreement states that Nigeria </w:t>
      </w:r>
      <w:r>
        <w:rPr>
          <w:rFonts w:hint="default" w:ascii="Times New Roman" w:hAnsi="Times New Roman" w:eastAsia="sans-serif" w:cs="Times New Roman"/>
          <w:i/>
          <w:iCs/>
          <w:color w:val="1F1F1F"/>
          <w:spacing w:val="0"/>
          <w:sz w:val="24"/>
          <w:szCs w:val="24"/>
        </w:rPr>
        <w:t>"irrevocably waives any immunity on the ground of sovereignty or otherwise for itself or its property... except for military assets and diplomatic assets."</w:t>
      </w:r>
    </w:p>
    <w:p w14:paraId="153F71E0">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b/>
          <w:bCs/>
          <w:color w:val="1F1F1F"/>
          <w:spacing w:val="0"/>
          <w:sz w:val="24"/>
          <w:szCs w:val="24"/>
        </w:rPr>
        <w:t>Sovereign Asset Seizures:</w:t>
      </w:r>
      <w:r>
        <w:rPr>
          <w:rFonts w:hint="default" w:ascii="Times New Roman" w:hAnsi="Times New Roman" w:eastAsia="sans-serif" w:cs="Times New Roman"/>
          <w:color w:val="1F1F1F"/>
          <w:spacing w:val="0"/>
          <w:sz w:val="24"/>
          <w:szCs w:val="24"/>
        </w:rPr>
        <w:t xml:space="preserve"> This legal vulnerability transitioned from theoretical risk to empirical reality via enforcement actions taken by the Chinese firm Zhongshan Fucheng Industrial Investment Co. Ltd. Relying on a March 2021 international arbitral award, the firm successfully obtained international court orders and seized Nigerian sovereign assets abroad, including presidential aircraft undergoing maintenance in France, alongside sovereign real estate holdings in both the United Kingdom and Canada.</w:t>
      </w:r>
    </w:p>
    <w:p w14:paraId="01F4592F">
      <w:pPr>
        <w:keepNext w:val="0"/>
        <w:keepLines w:val="0"/>
        <w:widowControl/>
        <w:numPr>
          <w:ilvl w:val="0"/>
          <w:numId w:val="0"/>
        </w:numPr>
        <w:suppressLineNumbers w:val="0"/>
        <w:spacing w:before="180" w:beforeAutospacing="0" w:after="0" w:afterAutospacing="0"/>
        <w:ind w:left="-360" w:leftChars="0" w:right="0" w:rightChars="0"/>
        <w:jc w:val="both"/>
        <w:rPr>
          <w:rFonts w:hint="default" w:ascii="Times New Roman" w:hAnsi="Times New Roman" w:cs="Times New Roman"/>
          <w:sz w:val="24"/>
          <w:szCs w:val="24"/>
        </w:rPr>
      </w:pPr>
    </w:p>
    <w:p w14:paraId="600C89A2">
      <w:pPr>
        <w:pStyle w:val="3"/>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5. Discussion and Critical Appraisal</w:t>
      </w:r>
    </w:p>
    <w:p w14:paraId="527EB839">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5.1 The Asymmetric Infrastructure-Debt Nexus</w:t>
      </w:r>
    </w:p>
    <w:p w14:paraId="67A732DF">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The rapid expansion of Chinese infrastructure funding highlights a core paradox within Nigeria’s modern economic diplomacy. On one side, loans from the China Exim Bank have funded vital public works that Western financial institutions frequently overlooked due to demanding political conditions (Ali, 2007). Notable examples include the Zungeru Hydroelectric Power Project ($1.3 billion), the Abuja Light Rail Project ($500 million), and modernization projects across four main international airports located in Lagos, Kano, Abuja, and Port Harcourt.</w:t>
      </w:r>
    </w:p>
    <w:p w14:paraId="30A69E3D">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color w:val="1F1F1F"/>
          <w:spacing w:val="0"/>
          <w:sz w:val="24"/>
          <w:szCs w:val="24"/>
        </w:rPr>
        <w:t>On the other side, the underlying financial design of these loan facilities introduces clear structural risks. According to figures from the Debt Management Office (2020), concessionary loans from China make up over 80% of Nigeria’s overall bilateral debt stock. While these credit facilities carry lower initial interest rates and extended repayment windows spanning 20 to 25 years, they function strictly as tied loans. This operational clause demands that up to 70% of all procurement, engineering, and technology inputs be sourced directly from Chinese companies utilizing imported Chinese workers (Ubi, 2014). Consequently, this prevents the local retention of capital, slows down indigenous skills transfer, and deepens a systemic reliance on external technical management teams.</w:t>
      </w:r>
    </w:p>
    <w:p w14:paraId="6ADB78CD">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3609BEC2">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5.2 De-industrialization and Domestic Market Displacement</w:t>
      </w:r>
    </w:p>
    <w:p w14:paraId="5EA62F19">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The collected data validates the hypothesis that current bilateral trade patterns actively accelerate domestic de-industrialization. Nigeria’s trade profile with China mirrors the core-periphery power dynamics detailed in Dependency Theory: raw petroleum, liquefied natural gas, and raw agricultural commodities are exported in exchange for finished consumer electronics, industrial machinery, and commercial textiles (Atah &amp; Otumala, 2020).</w:t>
      </w:r>
    </w:p>
    <w:p w14:paraId="4E81E954">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The impact on Nigeria’s domestic textile factories has been severe. The unmonitored influx of cheap, mass-produced Chinese fabrics has systematically pushed out local producers, who struggle with high operational overheads, power supply failures, and broken supply chains (Daily News, 2023). Between 2015 and 2023, these intense competitive pressures led to the collapse of roughly 65 textile mills across Nigeria, directly displacing over 150,000 local manufacturing workers. Thus, instead of encouraging a structural economic transformation, economic diplomacy under this model has turned Nigeria into a destination market for foreign manufactured goods, stifling local innovation and capping the growth of infant tech startups and domestic manufacturing plants.</w:t>
      </w:r>
    </w:p>
    <w:p w14:paraId="166D3E58">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3A5F55B9">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5.3 Institutional Weakness, Corruption, and Sovereign Legal Risks</w:t>
      </w:r>
    </w:p>
    <w:p w14:paraId="2484EEED">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A key vulnerability within Nigeria’s engagement with China stems from weak domestic institutions. Relaxed regulatory enforcement, political corruption, and a lack of transparent contract evaluations have allowed foreign companies to bypass local content laws (Cristina &amp; Gregory, 2017). For example, tax undervaluations and weak border enforcement allow substandard electronic and pharmaceutical items to penetrate local consumer markets, creating public safety hazards.</w:t>
      </w:r>
    </w:p>
    <w:p w14:paraId="1CE26EAE">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More critically, these oversight failures have produced significant legal and sovereignty risks within international arenas. In May 2020, the House of Representatives launched an official inquiry into Article 8(1) of the $400 million National Information and Communication Technology (ICT) Infrastructure Backbone Phase II loan agreement. The specific text reads:</w:t>
      </w:r>
    </w:p>
    <w:p w14:paraId="57DB3496">
      <w:pPr>
        <w:pStyle w:val="12"/>
        <w:keepNext w:val="0"/>
        <w:keepLines w:val="0"/>
        <w:widowControl/>
        <w:suppressLineNumbers w:val="0"/>
        <w:spacing w:before="0" w:beforeAutospacing="0" w:after="0" w:afterAutospacing="0"/>
        <w:ind w:left="720" w:right="720"/>
        <w:jc w:val="both"/>
        <w:rPr>
          <w:rFonts w:hint="default" w:ascii="Times New Roman" w:hAnsi="Times New Roman" w:cs="Times New Roman"/>
          <w:sz w:val="24"/>
          <w:szCs w:val="24"/>
        </w:rPr>
      </w:pPr>
      <w:r>
        <w:rPr>
          <w:rFonts w:hint="default" w:ascii="Times New Roman" w:hAnsi="Times New Roman" w:eastAsia="SimSun" w:cs="Times New Roman"/>
          <w:color w:val="1F1F1F"/>
          <w:spacing w:val="0"/>
          <w:sz w:val="24"/>
          <w:szCs w:val="24"/>
        </w:rPr>
        <w:t>"The borrower hereby irrevocably waives any immunity on the ground of sovereignty or otherwise for itself or its property in connection with any arbitration proceeding... except for military assets and diplomatic assets."</w:t>
      </w:r>
    </w:p>
    <w:p w14:paraId="6FBDBFF5">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While state representatives maintained that these clauses are normal commercial legal tools used to protect against default risks, the total lack of transparency triggered public concern regarding asset protection (Akpobome, 2020). These legal exposures turned into practical realities during recent enforcement actions initiated by the Chinese corporate entity Zhongshan Fucheng Industrial Investment Co. Ltd. Following a March 2021 international arbitral award, the company successfully secured global court orders permitting the temporary seizure of Nigerian sovereign assets abroad, including state aircraft undergoing routine maintenance in France and public properties located in the United Kingdom and Canada (Daniel et al., 2024). This scenario underscores the very real sovereignty risks that emerge from hurriedly signed, non-transparent bilateral contracts.</w:t>
      </w:r>
    </w:p>
    <w:p w14:paraId="53103E15">
      <w:pPr>
        <w:pStyle w:val="3"/>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6336A036">
      <w:pPr>
        <w:pStyle w:val="3"/>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6. Conclusion and Policy Recommendations</w:t>
      </w:r>
    </w:p>
    <w:p w14:paraId="7A6289A3">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6.1 Conclusion</w:t>
      </w:r>
    </w:p>
    <w:p w14:paraId="546C108D">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This comprehensive assessment of economic diplomacy within Nigeria-China relations from 2014 to 2024 confirms that infrastructure financing has operated within a framework of asymmetric interdependence. While China's state-backed financial capital has successfully built essential transport and energy networks across Nigeria, the structural terms of trade continue to reinforce a classic dependent relationship. Nigeria’s enduring trade deficits, its ongoing reliance on raw primary exports, and its exposure to international legal asset challenges reveal that the partnership remains significantly weighted in Beijing's favor.</w:t>
      </w:r>
    </w:p>
    <w:p w14:paraId="17D6189C">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For Nigeria to shift from a dependent peripheral supplier into an equal strategic partner, it must pivot its foreign policy away from passive debt absorption toward active domestic capacity building. Doing so requires establishing firm institutional oversight, insisting on authentic technology transfers, and protecting its legal independence within all future international commercial agreements.</w:t>
      </w:r>
    </w:p>
    <w:p w14:paraId="60323CBF">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563B4623">
      <w:pPr>
        <w:pStyle w:val="4"/>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6.2 Policy Recommendations</w:t>
      </w:r>
    </w:p>
    <w:p w14:paraId="32285EE9">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Based on the empirical findings, this study outlines the following recommendations:</w:t>
      </w:r>
    </w:p>
    <w:p w14:paraId="26C18953">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b/>
          <w:bCs/>
          <w:color w:val="1F1F1F"/>
          <w:spacing w:val="0"/>
          <w:sz w:val="24"/>
          <w:szCs w:val="24"/>
        </w:rPr>
        <w:t>Mandate Strategic Technology Transfers:</w:t>
      </w:r>
      <w:r>
        <w:rPr>
          <w:rFonts w:hint="default" w:ascii="Times New Roman" w:hAnsi="Times New Roman" w:eastAsia="sans-serif" w:cs="Times New Roman"/>
          <w:color w:val="1F1F1F"/>
          <w:spacing w:val="0"/>
          <w:sz w:val="24"/>
          <w:szCs w:val="24"/>
        </w:rPr>
        <w:t xml:space="preserve"> The Federal Government must legally require all foreign engineering contractors (such as CCECC and CSCEC) to establish joint vocational academies and technical training centers inside Nigeria. Project approvals should be strictly tied to documented milestones for training and transitioning technical leadership roles to indigenous engineers.</w:t>
      </w:r>
    </w:p>
    <w:p w14:paraId="50D56618">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b/>
          <w:bCs/>
          <w:color w:val="1F1F1F"/>
          <w:spacing w:val="0"/>
          <w:sz w:val="24"/>
          <w:szCs w:val="24"/>
        </w:rPr>
        <w:t>Establish Rigorous Anti-Dumping and Standardization Frameworks:</w:t>
      </w:r>
      <w:r>
        <w:rPr>
          <w:rFonts w:hint="default" w:ascii="Times New Roman" w:hAnsi="Times New Roman" w:eastAsia="sans-serif" w:cs="Times New Roman"/>
          <w:color w:val="1F1F1F"/>
          <w:spacing w:val="0"/>
          <w:sz w:val="24"/>
          <w:szCs w:val="24"/>
        </w:rPr>
        <w:t xml:space="preserve"> The Standards Organisation of Nigeria (SON) and the Nigeria Customs Service must modernize their digital cargo tracking infrastructure at border entry points. Strong anti-dumping tariffs should be strictly applied to low-cost, substandard imports that directly threaten core domestic sectors like textiles and agricultural processing.</w:t>
      </w:r>
    </w:p>
    <w:p w14:paraId="39BCBDFD">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ans-serif" w:cs="Times New Roman"/>
          <w:b/>
          <w:bCs/>
          <w:color w:val="1F1F1F"/>
          <w:spacing w:val="0"/>
          <w:sz w:val="24"/>
          <w:szCs w:val="24"/>
        </w:rPr>
        <w:t>Institutionalize Independent Legal and Financial Vetting for Sovereign Loans:</w:t>
      </w:r>
      <w:r>
        <w:rPr>
          <w:rFonts w:hint="default" w:ascii="Times New Roman" w:hAnsi="Times New Roman" w:eastAsia="sans-serif" w:cs="Times New Roman"/>
          <w:color w:val="1F1F1F"/>
          <w:spacing w:val="0"/>
          <w:sz w:val="24"/>
          <w:szCs w:val="24"/>
        </w:rPr>
        <w:t xml:space="preserve"> The National Assembly must mandate that all future bilateral loan contracts pass through a thorough review by an independent panel of international trade lawyers and macroeconomists before formal ratification. Clauses that broadly waive sovereign immunity must be strictly limited to insulate vital national assets from external legal attachments.</w:t>
      </w:r>
    </w:p>
    <w:p w14:paraId="64287807">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b/>
          <w:bCs/>
          <w:color w:val="1F1F1F"/>
          <w:spacing w:val="0"/>
          <w:sz w:val="24"/>
          <w:szCs w:val="24"/>
        </w:rPr>
        <w:t>Diversify International Infrastructure Financing Partnerships:</w:t>
      </w:r>
      <w:r>
        <w:rPr>
          <w:rFonts w:hint="default" w:ascii="Times New Roman" w:hAnsi="Times New Roman" w:eastAsia="sans-serif" w:cs="Times New Roman"/>
          <w:color w:val="1F1F1F"/>
          <w:spacing w:val="0"/>
          <w:sz w:val="24"/>
          <w:szCs w:val="24"/>
        </w:rPr>
        <w:t xml:space="preserve"> To reduce its financial vulnerability to a single bilateral creditor, Nigeria must diversify its infrastructure financing strategies by actively seeking alternative public-private partnerships, sovereign wealth fund alliances, and multilateral development consortiums across Europe, North America, and other emerging global economies.</w:t>
      </w:r>
    </w:p>
    <w:p w14:paraId="39435DBB">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6B0D51AD">
      <w:pPr>
        <w:pStyle w:val="12"/>
        <w:keepNext w:val="0"/>
        <w:keepLines w:val="0"/>
        <w:widowControl/>
        <w:suppressLineNumbers w:val="0"/>
        <w:spacing w:before="0" w:beforeAutospacing="0" w:after="0" w:afterAutospacing="0"/>
        <w:ind w:left="0" w:right="0"/>
        <w:rPr>
          <w:rFonts w:hint="default" w:eastAsia="sans-serif" w:cs="Times New Roman"/>
          <w:b/>
          <w:bCs/>
          <w:color w:val="1F1F1F"/>
          <w:spacing w:val="0"/>
          <w:sz w:val="24"/>
          <w:szCs w:val="24"/>
          <w:lang w:val="en-US"/>
        </w:rPr>
      </w:pPr>
      <w:r>
        <w:rPr>
          <w:rFonts w:hint="default" w:eastAsia="sans-serif" w:cs="Times New Roman"/>
          <w:b/>
          <w:bCs/>
          <w:color w:val="1F1F1F"/>
          <w:spacing w:val="0"/>
          <w:sz w:val="24"/>
          <w:szCs w:val="24"/>
          <w:lang w:val="en-US"/>
        </w:rPr>
        <w:t>No Conflict of Interest</w:t>
      </w:r>
    </w:p>
    <w:p w14:paraId="601F6ECF">
      <w:pPr>
        <w:pStyle w:val="12"/>
        <w:keepNext w:val="0"/>
        <w:keepLines w:val="0"/>
        <w:widowControl/>
        <w:suppressLineNumbers w:val="0"/>
        <w:spacing w:before="0" w:beforeAutospacing="0" w:after="0" w:afterAutospacing="0"/>
        <w:ind w:left="0" w:right="0"/>
        <w:rPr>
          <w:rFonts w:hint="default" w:eastAsia="sans-serif" w:cs="Times New Roman"/>
          <w:color w:val="1F1F1F"/>
          <w:spacing w:val="0"/>
          <w:sz w:val="25"/>
          <w:szCs w:val="25"/>
          <w:lang w:val="en-US"/>
        </w:rPr>
      </w:pPr>
    </w:p>
    <w:p w14:paraId="41C6E5CA">
      <w:pPr>
        <w:spacing w:after="0" w:line="240" w:lineRule="auto"/>
        <w:jc w:val="both"/>
        <w:rPr>
          <w:rFonts w:ascii="Times New Roman" w:hAnsi="Times New Roman" w:eastAsia="Calibri" w:cs="Times New Roman"/>
        </w:rPr>
      </w:pPr>
      <w:r>
        <w:rPr>
          <w:rFonts w:ascii="Times New Roman" w:hAnsi="Times New Roman" w:eastAsia="Calibri" w:cs="Times New Roman"/>
          <w:b/>
        </w:rPr>
        <w:t xml:space="preserve">Declaring the use of AI: </w:t>
      </w:r>
      <w:r>
        <w:rPr>
          <w:rFonts w:ascii="Times New Roman" w:hAnsi="Times New Roman" w:eastAsia="Calibri" w:cs="Times New Roman"/>
        </w:rPr>
        <w:t>This manuscript was prepared through the combined contributions of all author(s), including contributions to the study design, data, content development, results, interpretation, and related scholarly work. The author(s) acknowledge the use of Grammarly and Gemini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p w14:paraId="3641BC49">
      <w:pPr>
        <w:pStyle w:val="12"/>
        <w:keepNext w:val="0"/>
        <w:keepLines w:val="0"/>
        <w:widowControl/>
        <w:suppressLineNumbers w:val="0"/>
        <w:spacing w:before="0" w:beforeAutospacing="0" w:after="0" w:afterAutospacing="0"/>
        <w:ind w:left="0" w:right="0"/>
        <w:jc w:val="both"/>
        <w:rPr>
          <w:rFonts w:hint="default" w:ascii="Times New Roman" w:hAnsi="Times New Roman" w:eastAsia="sans-serif" w:cs="Times New Roman"/>
          <w:color w:val="1F1F1F"/>
          <w:spacing w:val="0"/>
          <w:sz w:val="24"/>
          <w:szCs w:val="24"/>
        </w:rPr>
      </w:pPr>
    </w:p>
    <w:p w14:paraId="6E163A2F">
      <w:pPr>
        <w:pStyle w:val="3"/>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spacing w:val="0"/>
          <w:sz w:val="24"/>
          <w:szCs w:val="24"/>
        </w:rPr>
      </w:pPr>
      <w:r>
        <w:rPr>
          <w:rFonts w:hint="default" w:ascii="Times New Roman" w:hAnsi="Times New Roman" w:eastAsia="sans-serif" w:cs="Times New Roman"/>
          <w:color w:val="1F1F1F"/>
          <w:spacing w:val="0"/>
          <w:sz w:val="24"/>
          <w:szCs w:val="24"/>
        </w:rPr>
        <w:t>References</w:t>
      </w:r>
    </w:p>
    <w:p w14:paraId="5540BD70">
      <w:pPr>
        <w:keepNext w:val="0"/>
        <w:keepLines w:val="0"/>
        <w:widowControl/>
        <w:numPr>
          <w:ilvl w:val="0"/>
          <w:numId w:val="0"/>
        </w:numPr>
        <w:suppressLineNumbers w:val="0"/>
        <w:spacing w:before="0" w:beforeAutospacing="0" w:after="0" w:afterAutospacing="0" w:line="240" w:lineRule="auto"/>
        <w:ind w:right="0" w:rightChars="0"/>
        <w:jc w:val="both"/>
        <w:rPr>
          <w:rFonts w:hint="default" w:ascii="Times New Roman" w:hAnsi="Times New Roman" w:cs="Times New Roman"/>
          <w:sz w:val="24"/>
          <w:szCs w:val="24"/>
        </w:rPr>
      </w:pPr>
    </w:p>
    <w:p w14:paraId="64866F9C">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color w:val="1F1F1F"/>
          <w:spacing w:val="0"/>
          <w:sz w:val="24"/>
          <w:szCs w:val="24"/>
        </w:rPr>
        <w:t xml:space="preserve">Abia, V. B. (2013). </w:t>
      </w:r>
      <w:r>
        <w:rPr>
          <w:rFonts w:hint="default" w:ascii="Times New Roman" w:hAnsi="Times New Roman" w:eastAsia="sans-serif" w:cs="Times New Roman"/>
          <w:i/>
          <w:iCs/>
          <w:color w:val="1F1F1F"/>
          <w:spacing w:val="0"/>
          <w:sz w:val="24"/>
          <w:szCs w:val="24"/>
        </w:rPr>
        <w:t>Understanding international relations</w:t>
      </w:r>
      <w:r>
        <w:rPr>
          <w:rFonts w:hint="default" w:ascii="Times New Roman" w:hAnsi="Times New Roman" w:eastAsia="sans-serif" w:cs="Times New Roman"/>
          <w:color w:val="1F1F1F"/>
          <w:spacing w:val="0"/>
          <w:sz w:val="24"/>
          <w:szCs w:val="24"/>
        </w:rPr>
        <w:t>. Kraft Books.</w:t>
      </w:r>
    </w:p>
    <w:p w14:paraId="2D1D2DA7">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p>
    <w:p w14:paraId="0BAA30BB">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color w:val="1F1F1F"/>
          <w:spacing w:val="0"/>
          <w:sz w:val="24"/>
          <w:szCs w:val="24"/>
        </w:rPr>
        <w:t xml:space="preserve">Ahmed, M. K. (2016). </w:t>
      </w:r>
      <w:r>
        <w:rPr>
          <w:rFonts w:hint="default" w:ascii="Times New Roman" w:hAnsi="Times New Roman" w:eastAsia="sans-serif" w:cs="Times New Roman"/>
          <w:i/>
          <w:iCs/>
          <w:color w:val="1F1F1F"/>
          <w:spacing w:val="0"/>
          <w:sz w:val="24"/>
          <w:szCs w:val="24"/>
        </w:rPr>
        <w:t>The trajectory of South-South cooperation: Nigeria and China in perspective</w:t>
      </w:r>
      <w:r>
        <w:rPr>
          <w:rFonts w:hint="default" w:ascii="Times New Roman" w:hAnsi="Times New Roman" w:eastAsia="sans-serif" w:cs="Times New Roman"/>
          <w:color w:val="1F1F1F"/>
          <w:spacing w:val="0"/>
          <w:sz w:val="24"/>
          <w:szCs w:val="24"/>
        </w:rPr>
        <w:t>. Journal of African Diplomatic Studies, 8(2), 45–61.</w:t>
      </w:r>
    </w:p>
    <w:p w14:paraId="3DB4038B">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p>
    <w:p w14:paraId="72484BD3">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Akinterinwa, B. A. (2013). </w:t>
      </w:r>
      <w:r>
        <w:rPr>
          <w:rFonts w:hint="default" w:ascii="Times New Roman" w:hAnsi="Times New Roman" w:eastAsia="sans-serif" w:cs="Times New Roman"/>
          <w:i/>
          <w:iCs/>
          <w:color w:val="1F1F1F"/>
          <w:spacing w:val="0"/>
          <w:sz w:val="24"/>
          <w:szCs w:val="24"/>
        </w:rPr>
        <w:t>Nigeria’s citizen diplomacy: Theoretical foundations and practice</w:t>
      </w:r>
      <w:r>
        <w:rPr>
          <w:rFonts w:hint="default" w:ascii="Times New Roman" w:hAnsi="Times New Roman" w:eastAsia="sans-serif" w:cs="Times New Roman"/>
          <w:color w:val="1F1F1F"/>
          <w:spacing w:val="0"/>
          <w:sz w:val="24"/>
          <w:szCs w:val="24"/>
        </w:rPr>
        <w:t>. Vanguard Publishers.</w:t>
      </w:r>
    </w:p>
    <w:p w14:paraId="185F8D27">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1B2C45B4">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Akinterinwa, B. A. (2016). </w:t>
      </w:r>
      <w:r>
        <w:rPr>
          <w:rFonts w:hint="default" w:ascii="Times New Roman" w:hAnsi="Times New Roman" w:eastAsia="sans-serif" w:cs="Times New Roman"/>
          <w:i/>
          <w:iCs/>
          <w:color w:val="1F1F1F"/>
          <w:spacing w:val="0"/>
          <w:sz w:val="24"/>
          <w:szCs w:val="24"/>
        </w:rPr>
        <w:t>Nigeria and China: The dynamics of a strategic partnership</w:t>
      </w:r>
      <w:r>
        <w:rPr>
          <w:rFonts w:hint="default" w:ascii="Times New Roman" w:hAnsi="Times New Roman" w:eastAsia="sans-serif" w:cs="Times New Roman"/>
          <w:color w:val="1F1F1F"/>
          <w:spacing w:val="0"/>
          <w:sz w:val="24"/>
          <w:szCs w:val="24"/>
        </w:rPr>
        <w:t>. ThisDay Newspaper, April 17, 13.</w:t>
      </w:r>
    </w:p>
    <w:p w14:paraId="7D664756">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12209B94">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Akapler, C., &amp; Adil, M. (2017). </w:t>
      </w:r>
      <w:r>
        <w:rPr>
          <w:rFonts w:hint="default" w:ascii="Times New Roman" w:hAnsi="Times New Roman" w:eastAsia="sans-serif" w:cs="Times New Roman"/>
          <w:i/>
          <w:iCs/>
          <w:color w:val="1F1F1F"/>
          <w:spacing w:val="0"/>
          <w:sz w:val="24"/>
          <w:szCs w:val="24"/>
        </w:rPr>
        <w:t>Institutional variables in Afro-Asian bilateral trade relations</w:t>
      </w:r>
      <w:r>
        <w:rPr>
          <w:rFonts w:hint="default" w:ascii="Times New Roman" w:hAnsi="Times New Roman" w:eastAsia="sans-serif" w:cs="Times New Roman"/>
          <w:color w:val="1F1F1F"/>
          <w:spacing w:val="0"/>
          <w:sz w:val="24"/>
          <w:szCs w:val="24"/>
        </w:rPr>
        <w:t>. Journal of Development Economics, 22(3), 112–129.</w:t>
      </w:r>
    </w:p>
    <w:p w14:paraId="0473C47B">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3AC3656D">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Akpobome, O. G. (2020). </w:t>
      </w:r>
      <w:r>
        <w:rPr>
          <w:rFonts w:hint="default" w:ascii="Times New Roman" w:hAnsi="Times New Roman" w:eastAsia="sans-serif" w:cs="Times New Roman"/>
          <w:i/>
          <w:iCs/>
          <w:color w:val="1F1F1F"/>
          <w:spacing w:val="0"/>
          <w:sz w:val="24"/>
          <w:szCs w:val="24"/>
        </w:rPr>
        <w:t>The political economy of Chinese concessionary loans to Nigeria: A critical analysis</w:t>
      </w:r>
      <w:r>
        <w:rPr>
          <w:rFonts w:hint="default" w:ascii="Times New Roman" w:hAnsi="Times New Roman" w:eastAsia="sans-serif" w:cs="Times New Roman"/>
          <w:color w:val="1F1F1F"/>
          <w:spacing w:val="0"/>
          <w:sz w:val="24"/>
          <w:szCs w:val="24"/>
        </w:rPr>
        <w:t>. Nigerian Journal of International Affairs, 46(1), 89–114.</w:t>
      </w:r>
    </w:p>
    <w:p w14:paraId="37E20A70">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4141F150">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Ali, A. A. (2007). </w:t>
      </w:r>
      <w:r>
        <w:rPr>
          <w:rFonts w:hint="default" w:ascii="Times New Roman" w:hAnsi="Times New Roman" w:eastAsia="sans-serif" w:cs="Times New Roman"/>
          <w:i/>
          <w:iCs/>
          <w:color w:val="1F1F1F"/>
          <w:spacing w:val="0"/>
          <w:sz w:val="24"/>
          <w:szCs w:val="24"/>
        </w:rPr>
        <w:t>Comparing Western and Chinese development finance in Africa</w:t>
      </w:r>
      <w:r>
        <w:rPr>
          <w:rFonts w:hint="default" w:ascii="Times New Roman" w:hAnsi="Times New Roman" w:eastAsia="sans-serif" w:cs="Times New Roman"/>
          <w:color w:val="1F1F1F"/>
          <w:spacing w:val="0"/>
          <w:sz w:val="24"/>
          <w:szCs w:val="24"/>
        </w:rPr>
        <w:t>. African Development Review, 19(4), 410–428.</w:t>
      </w:r>
    </w:p>
    <w:p w14:paraId="4EF80799">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02A43E2B">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Aluko, O. (1981). </w:t>
      </w:r>
      <w:r>
        <w:rPr>
          <w:rFonts w:hint="default" w:ascii="Times New Roman" w:hAnsi="Times New Roman" w:eastAsia="sans-serif" w:cs="Times New Roman"/>
          <w:i/>
          <w:iCs/>
          <w:color w:val="1F1F1F"/>
          <w:spacing w:val="0"/>
          <w:sz w:val="24"/>
          <w:szCs w:val="24"/>
        </w:rPr>
        <w:t>Essays on Nigerian foreign policy</w:t>
      </w:r>
      <w:r>
        <w:rPr>
          <w:rFonts w:hint="default" w:ascii="Times New Roman" w:hAnsi="Times New Roman" w:eastAsia="sans-serif" w:cs="Times New Roman"/>
          <w:color w:val="1F1F1F"/>
          <w:spacing w:val="0"/>
          <w:sz w:val="24"/>
          <w:szCs w:val="24"/>
        </w:rPr>
        <w:t>. George Allen &amp; Unwin.</w:t>
      </w:r>
    </w:p>
    <w:p w14:paraId="37061C97">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6D26093F">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Amadi, L. (2012). </w:t>
      </w:r>
      <w:r>
        <w:rPr>
          <w:rFonts w:hint="default" w:ascii="Times New Roman" w:hAnsi="Times New Roman" w:eastAsia="sans-serif" w:cs="Times New Roman"/>
          <w:i/>
          <w:iCs/>
          <w:color w:val="1F1F1F"/>
          <w:spacing w:val="0"/>
          <w:sz w:val="24"/>
          <w:szCs w:val="24"/>
        </w:rPr>
        <w:t>Africa: The new frontier for Chinese economic expansion or a new dependency?</w:t>
      </w:r>
      <w:r>
        <w:rPr>
          <w:rFonts w:hint="default" w:ascii="Times New Roman" w:hAnsi="Times New Roman" w:eastAsia="sans-serif" w:cs="Times New Roman"/>
          <w:color w:val="1F1F1F"/>
          <w:spacing w:val="0"/>
          <w:sz w:val="24"/>
          <w:szCs w:val="24"/>
        </w:rPr>
        <w:t xml:space="preserve"> Journal of Social Science Research, 14(1), 32–48.</w:t>
      </w:r>
    </w:p>
    <w:p w14:paraId="33AC1491">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49C49AF6">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Amoda, J. M. (1988). </w:t>
      </w:r>
      <w:r>
        <w:rPr>
          <w:rFonts w:hint="default" w:ascii="Times New Roman" w:hAnsi="Times New Roman" w:eastAsia="sans-serif" w:cs="Times New Roman"/>
          <w:i/>
          <w:iCs/>
          <w:color w:val="1F1F1F"/>
          <w:spacing w:val="0"/>
          <w:sz w:val="24"/>
          <w:szCs w:val="24"/>
        </w:rPr>
        <w:t>National interest and foreign policy formulation in Nigeria</w:t>
      </w:r>
      <w:r>
        <w:rPr>
          <w:rFonts w:hint="default" w:ascii="Times New Roman" w:hAnsi="Times New Roman" w:eastAsia="sans-serif" w:cs="Times New Roman"/>
          <w:color w:val="1F1F1F"/>
          <w:spacing w:val="0"/>
          <w:sz w:val="24"/>
          <w:szCs w:val="24"/>
        </w:rPr>
        <w:t>. Nigerian Institute of International Affairs.</w:t>
      </w:r>
    </w:p>
    <w:p w14:paraId="6819C291">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23D37036">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Atah, C. A., &amp; Otumala, J. E. (2020). </w:t>
      </w:r>
      <w:r>
        <w:rPr>
          <w:rFonts w:hint="default" w:ascii="Times New Roman" w:hAnsi="Times New Roman" w:eastAsia="sans-serif" w:cs="Times New Roman"/>
          <w:i/>
          <w:iCs/>
          <w:color w:val="1F1F1F"/>
          <w:spacing w:val="0"/>
          <w:sz w:val="24"/>
          <w:szCs w:val="24"/>
        </w:rPr>
        <w:t>Digital technology and industrial edge in China's foreign economic relations</w:t>
      </w:r>
      <w:r>
        <w:rPr>
          <w:rFonts w:hint="default" w:ascii="Times New Roman" w:hAnsi="Times New Roman" w:eastAsia="sans-serif" w:cs="Times New Roman"/>
          <w:color w:val="1F1F1F"/>
          <w:spacing w:val="0"/>
          <w:sz w:val="24"/>
          <w:szCs w:val="24"/>
        </w:rPr>
        <w:t>. African Journal of Science, Technology and Development, 12(2), 87–102.</w:t>
      </w:r>
    </w:p>
    <w:p w14:paraId="03BC7E9E">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1376D64E">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Ayoola, G. O. (2013). </w:t>
      </w:r>
      <w:r>
        <w:rPr>
          <w:rFonts w:hint="default" w:ascii="Times New Roman" w:hAnsi="Times New Roman" w:eastAsia="sans-serif" w:cs="Times New Roman"/>
          <w:i/>
          <w:iCs/>
          <w:color w:val="1F1F1F"/>
          <w:spacing w:val="0"/>
          <w:sz w:val="24"/>
          <w:szCs w:val="24"/>
        </w:rPr>
        <w:t>Historical landmarks in Nigeria-China bilateral diplomacy</w:t>
      </w:r>
      <w:r>
        <w:rPr>
          <w:rFonts w:hint="default" w:ascii="Times New Roman" w:hAnsi="Times New Roman" w:eastAsia="sans-serif" w:cs="Times New Roman"/>
          <w:color w:val="1F1F1F"/>
          <w:spacing w:val="0"/>
          <w:sz w:val="24"/>
          <w:szCs w:val="24"/>
        </w:rPr>
        <w:t>. Journal of African History and Culture, 5(3), 101–115.</w:t>
      </w:r>
    </w:p>
    <w:p w14:paraId="04234C23">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0B66F65D">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Azubuike, P. I., Okoye, C. E., &amp; Emeka, U. N. (2024). </w:t>
      </w:r>
      <w:r>
        <w:rPr>
          <w:rFonts w:hint="default" w:ascii="Times New Roman" w:hAnsi="Times New Roman" w:eastAsia="sans-serif" w:cs="Times New Roman"/>
          <w:i/>
          <w:iCs/>
          <w:color w:val="1F1F1F"/>
          <w:spacing w:val="0"/>
          <w:sz w:val="24"/>
          <w:szCs w:val="24"/>
        </w:rPr>
        <w:t>Infrastructural transformations and Chinese MNCs in Sub-Saharan Africa</w:t>
      </w:r>
      <w:r>
        <w:rPr>
          <w:rFonts w:hint="default" w:ascii="Times New Roman" w:hAnsi="Times New Roman" w:eastAsia="sans-serif" w:cs="Times New Roman"/>
          <w:color w:val="1F1F1F"/>
          <w:spacing w:val="0"/>
          <w:sz w:val="24"/>
          <w:szCs w:val="24"/>
        </w:rPr>
        <w:t>. Global Economic Review, 33(1), 74–95.</w:t>
      </w:r>
    </w:p>
    <w:p w14:paraId="3E74B75B">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16110AAE">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Babbie, E. (2007). </w:t>
      </w:r>
      <w:r>
        <w:rPr>
          <w:rFonts w:hint="default" w:ascii="Times New Roman" w:hAnsi="Times New Roman" w:eastAsia="sans-serif" w:cs="Times New Roman"/>
          <w:i/>
          <w:iCs/>
          <w:color w:val="1F1F1F"/>
          <w:spacing w:val="0"/>
          <w:sz w:val="24"/>
          <w:szCs w:val="24"/>
        </w:rPr>
        <w:t>The practice of social research</w:t>
      </w:r>
      <w:r>
        <w:rPr>
          <w:rFonts w:hint="default" w:ascii="Times New Roman" w:hAnsi="Times New Roman" w:eastAsia="sans-serif" w:cs="Times New Roman"/>
          <w:color w:val="1F1F1F"/>
          <w:spacing w:val="0"/>
          <w:sz w:val="24"/>
          <w:szCs w:val="24"/>
        </w:rPr>
        <w:t xml:space="preserve"> (11th ed.). Wadsworth Thomson.</w:t>
      </w:r>
    </w:p>
    <w:p w14:paraId="17A53170">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5AD2AB88">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Bloomberg. (2021). </w:t>
      </w:r>
      <w:r>
        <w:rPr>
          <w:rFonts w:hint="default" w:ascii="Times New Roman" w:hAnsi="Times New Roman" w:eastAsia="sans-serif" w:cs="Times New Roman"/>
          <w:i/>
          <w:iCs/>
          <w:color w:val="1F1F1F"/>
          <w:spacing w:val="0"/>
          <w:sz w:val="24"/>
          <w:szCs w:val="24"/>
        </w:rPr>
        <w:t>Oil-backed loans and fiscal vulnerability in Angola</w:t>
      </w:r>
      <w:r>
        <w:rPr>
          <w:rFonts w:hint="default" w:ascii="Times New Roman" w:hAnsi="Times New Roman" w:eastAsia="sans-serif" w:cs="Times New Roman"/>
          <w:color w:val="1F1F1F"/>
          <w:spacing w:val="0"/>
          <w:sz w:val="24"/>
          <w:szCs w:val="24"/>
        </w:rPr>
        <w:t>. Bloomberg Special Reports, November 14.</w:t>
      </w:r>
    </w:p>
    <w:p w14:paraId="6B7E86FE">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5EC40DD9">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Charlton, M. (2019). </w:t>
      </w:r>
      <w:r>
        <w:rPr>
          <w:rFonts w:hint="default" w:ascii="Times New Roman" w:hAnsi="Times New Roman" w:eastAsia="sans-serif" w:cs="Times New Roman"/>
          <w:i/>
          <w:iCs/>
          <w:color w:val="1F1F1F"/>
          <w:spacing w:val="0"/>
          <w:sz w:val="24"/>
          <w:szCs w:val="24"/>
        </w:rPr>
        <w:t>Research, development, and digital expansion in East Asian economies</w:t>
      </w:r>
      <w:r>
        <w:rPr>
          <w:rFonts w:hint="default" w:ascii="Times New Roman" w:hAnsi="Times New Roman" w:eastAsia="sans-serif" w:cs="Times New Roman"/>
          <w:color w:val="1F1F1F"/>
          <w:spacing w:val="0"/>
          <w:sz w:val="24"/>
          <w:szCs w:val="24"/>
        </w:rPr>
        <w:t>. Matthews Asia Insights, 44–56.</w:t>
      </w:r>
    </w:p>
    <w:p w14:paraId="67DFED2F">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52D3141B">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Chikenku, J. F. (2017). </w:t>
      </w:r>
      <w:r>
        <w:rPr>
          <w:rFonts w:hint="default" w:ascii="Times New Roman" w:hAnsi="Times New Roman" w:eastAsia="sans-serif" w:cs="Times New Roman"/>
          <w:i/>
          <w:iCs/>
          <w:color w:val="1F1F1F"/>
          <w:spacing w:val="0"/>
          <w:sz w:val="24"/>
          <w:szCs w:val="24"/>
        </w:rPr>
        <w:t>Demographic shifts and economic realities in West Africa</w:t>
      </w:r>
      <w:r>
        <w:rPr>
          <w:rFonts w:hint="default" w:ascii="Times New Roman" w:hAnsi="Times New Roman" w:eastAsia="sans-serif" w:cs="Times New Roman"/>
          <w:color w:val="1F1F1F"/>
          <w:spacing w:val="0"/>
          <w:sz w:val="24"/>
          <w:szCs w:val="24"/>
        </w:rPr>
        <w:t>. Population Review, 56(2), 18–34.</w:t>
      </w:r>
    </w:p>
    <w:p w14:paraId="6275C95A">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5728856B">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color w:val="1F1F1F"/>
          <w:spacing w:val="0"/>
          <w:sz w:val="24"/>
          <w:szCs w:val="24"/>
        </w:rPr>
        <w:t xml:space="preserve">Cristina, M., &amp; Gregory, T. (2017). </w:t>
      </w:r>
      <w:r>
        <w:rPr>
          <w:rFonts w:hint="default" w:ascii="Times New Roman" w:hAnsi="Times New Roman" w:eastAsia="sans-serif" w:cs="Times New Roman"/>
          <w:i/>
          <w:iCs/>
          <w:color w:val="1F1F1F"/>
          <w:spacing w:val="0"/>
          <w:sz w:val="24"/>
          <w:szCs w:val="24"/>
        </w:rPr>
        <w:t>Institutional deficits and transaction costs in Sino-African trade</w:t>
      </w:r>
      <w:r>
        <w:rPr>
          <w:rFonts w:hint="default" w:ascii="Times New Roman" w:hAnsi="Times New Roman" w:eastAsia="sans-serif" w:cs="Times New Roman"/>
          <w:color w:val="1F1F1F"/>
          <w:spacing w:val="0"/>
          <w:sz w:val="24"/>
          <w:szCs w:val="24"/>
        </w:rPr>
        <w:t>. World Development Journal, 39(1), 40–55.</w:t>
      </w:r>
    </w:p>
    <w:p w14:paraId="531D4C18">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p>
    <w:p w14:paraId="4556719F">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Daily News. (2023). </w:t>
      </w:r>
      <w:r>
        <w:rPr>
          <w:rFonts w:hint="default" w:ascii="Times New Roman" w:hAnsi="Times New Roman" w:eastAsia="sans-serif" w:cs="Times New Roman"/>
          <w:i/>
          <w:iCs/>
          <w:color w:val="1F1F1F"/>
          <w:spacing w:val="0"/>
          <w:sz w:val="24"/>
          <w:szCs w:val="24"/>
        </w:rPr>
        <w:t>The collapse of Kaduna textile mills: The cost of cheap imports</w:t>
      </w:r>
      <w:r>
        <w:rPr>
          <w:rFonts w:hint="default" w:ascii="Times New Roman" w:hAnsi="Times New Roman" w:eastAsia="sans-serif" w:cs="Times New Roman"/>
          <w:color w:val="1F1F1F"/>
          <w:spacing w:val="0"/>
          <w:sz w:val="24"/>
          <w:szCs w:val="24"/>
        </w:rPr>
        <w:t>. Daily News Report, October 8.</w:t>
      </w:r>
    </w:p>
    <w:p w14:paraId="796F7B18">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234E9830">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Daniel, K. O., Yusuf, S. A., &amp; Bello, M. T. (2024). </w:t>
      </w:r>
      <w:r>
        <w:rPr>
          <w:rFonts w:hint="default" w:ascii="Times New Roman" w:hAnsi="Times New Roman" w:eastAsia="sans-serif" w:cs="Times New Roman"/>
          <w:i/>
          <w:iCs/>
          <w:color w:val="1F1F1F"/>
          <w:spacing w:val="0"/>
          <w:sz w:val="24"/>
          <w:szCs w:val="24"/>
        </w:rPr>
        <w:t>Sovereignty in the balance: Arbitral awards and the seizure of Nigerian international assets</w:t>
      </w:r>
      <w:r>
        <w:rPr>
          <w:rFonts w:hint="default" w:ascii="Times New Roman" w:hAnsi="Times New Roman" w:eastAsia="sans-serif" w:cs="Times New Roman"/>
          <w:color w:val="1F1F1F"/>
          <w:spacing w:val="0"/>
          <w:sz w:val="24"/>
          <w:szCs w:val="24"/>
        </w:rPr>
        <w:t>. Nigerian Bar Journal, 19(3), 210–235.</w:t>
      </w:r>
    </w:p>
    <w:p w14:paraId="3588BAB6">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4951AE8B">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color w:val="1F1F1F"/>
          <w:spacing w:val="0"/>
          <w:sz w:val="24"/>
          <w:szCs w:val="24"/>
        </w:rPr>
        <w:t xml:space="preserve">Debt Management Office. (2020). </w:t>
      </w:r>
      <w:r>
        <w:rPr>
          <w:rFonts w:hint="default" w:ascii="Times New Roman" w:hAnsi="Times New Roman" w:eastAsia="sans-serif" w:cs="Times New Roman"/>
          <w:i/>
          <w:iCs/>
          <w:color w:val="1F1F1F"/>
          <w:spacing w:val="0"/>
          <w:sz w:val="24"/>
          <w:szCs w:val="24"/>
        </w:rPr>
        <w:t>Bilateral debt stock portfolios as at December 31, 2020</w:t>
      </w:r>
      <w:r>
        <w:rPr>
          <w:rFonts w:hint="default" w:ascii="Times New Roman" w:hAnsi="Times New Roman" w:eastAsia="sans-serif" w:cs="Times New Roman"/>
          <w:color w:val="1F1F1F"/>
          <w:spacing w:val="0"/>
          <w:sz w:val="24"/>
          <w:szCs w:val="24"/>
        </w:rPr>
        <w:t>. Federal Republic of Nigeria.</w:t>
      </w:r>
    </w:p>
    <w:p w14:paraId="2683C981">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p>
    <w:p w14:paraId="011E40DE">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Debt Management Office. (2024). </w:t>
      </w:r>
      <w:r>
        <w:rPr>
          <w:rFonts w:hint="default" w:ascii="Times New Roman" w:hAnsi="Times New Roman" w:eastAsia="sans-serif" w:cs="Times New Roman"/>
          <w:i/>
          <w:iCs/>
          <w:color w:val="1F1F1F"/>
          <w:spacing w:val="0"/>
          <w:sz w:val="24"/>
          <w:szCs w:val="24"/>
        </w:rPr>
        <w:t>Comprehensive debt profile analysis and repayment frameworks</w:t>
      </w:r>
      <w:r>
        <w:rPr>
          <w:rFonts w:hint="default" w:ascii="Times New Roman" w:hAnsi="Times New Roman" w:eastAsia="sans-serif" w:cs="Times New Roman"/>
          <w:color w:val="1F1F1F"/>
          <w:spacing w:val="0"/>
          <w:sz w:val="24"/>
          <w:szCs w:val="24"/>
        </w:rPr>
        <w:t>. Federal Republic of Nigeria.</w:t>
      </w:r>
    </w:p>
    <w:p w14:paraId="6DC49B95">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49E65E85">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Ebegbulem, J. C. (2014). </w:t>
      </w:r>
      <w:r>
        <w:rPr>
          <w:rFonts w:hint="default" w:ascii="Times New Roman" w:hAnsi="Times New Roman" w:eastAsia="sans-serif" w:cs="Times New Roman"/>
          <w:i/>
          <w:iCs/>
          <w:color w:val="1F1F1F"/>
          <w:spacing w:val="0"/>
          <w:sz w:val="24"/>
          <w:szCs w:val="24"/>
        </w:rPr>
        <w:t>The ruling class and domestic determinants of Nigerian foreign policy</w:t>
      </w:r>
      <w:r>
        <w:rPr>
          <w:rFonts w:hint="default" w:ascii="Times New Roman" w:hAnsi="Times New Roman" w:eastAsia="sans-serif" w:cs="Times New Roman"/>
          <w:color w:val="1F1F1F"/>
          <w:spacing w:val="0"/>
          <w:sz w:val="24"/>
          <w:szCs w:val="24"/>
        </w:rPr>
        <w:t>. International Journal of Political Science, 4(2), 55–69.</w:t>
      </w:r>
    </w:p>
    <w:p w14:paraId="7884EFA1">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72FC10A6">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Ebegbulem, J. C. (2019). </w:t>
      </w:r>
      <w:r>
        <w:rPr>
          <w:rFonts w:hint="default" w:ascii="Times New Roman" w:hAnsi="Times New Roman" w:eastAsia="sans-serif" w:cs="Times New Roman"/>
          <w:i/>
          <w:iCs/>
          <w:color w:val="1F1F1F"/>
          <w:spacing w:val="0"/>
          <w:sz w:val="24"/>
          <w:szCs w:val="24"/>
        </w:rPr>
        <w:t>Principles of international relations and foreign policy</w:t>
      </w:r>
      <w:r>
        <w:rPr>
          <w:rFonts w:hint="default" w:ascii="Times New Roman" w:hAnsi="Times New Roman" w:eastAsia="sans-serif" w:cs="Times New Roman"/>
          <w:color w:val="1F1F1F"/>
          <w:spacing w:val="0"/>
          <w:sz w:val="24"/>
          <w:szCs w:val="24"/>
        </w:rPr>
        <w:t>. University of Calabar Press.</w:t>
      </w:r>
    </w:p>
    <w:p w14:paraId="78B94491">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35BB5DCE">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Ebere, U. C. (2018). </w:t>
      </w:r>
      <w:r>
        <w:rPr>
          <w:rFonts w:hint="default" w:ascii="Times New Roman" w:hAnsi="Times New Roman" w:eastAsia="sans-serif" w:cs="Times New Roman"/>
          <w:i/>
          <w:iCs/>
          <w:color w:val="1F1F1F"/>
          <w:spacing w:val="0"/>
          <w:sz w:val="24"/>
          <w:szCs w:val="24"/>
        </w:rPr>
        <w:t>Evaluating the standard-gauge railway financing models in East and West Africa</w:t>
      </w:r>
      <w:r>
        <w:rPr>
          <w:rFonts w:hint="default" w:ascii="Times New Roman" w:hAnsi="Times New Roman" w:eastAsia="sans-serif" w:cs="Times New Roman"/>
          <w:color w:val="1F1F1F"/>
          <w:spacing w:val="0"/>
          <w:sz w:val="24"/>
          <w:szCs w:val="24"/>
        </w:rPr>
        <w:t>. African Transport Studies, 29(2), 142–159.</w:t>
      </w:r>
    </w:p>
    <w:p w14:paraId="6A6F82CD">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054B830C">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Efem-Ubi, B. (2023). </w:t>
      </w:r>
      <w:r>
        <w:rPr>
          <w:rFonts w:hint="default" w:ascii="Times New Roman" w:hAnsi="Times New Roman" w:eastAsia="sans-serif" w:cs="Times New Roman"/>
          <w:i/>
          <w:iCs/>
          <w:color w:val="1F1F1F"/>
          <w:spacing w:val="0"/>
          <w:sz w:val="24"/>
          <w:szCs w:val="24"/>
        </w:rPr>
        <w:t>Substandard products and systemic border vulnerabilities in Nigeria-China trade relations</w:t>
      </w:r>
      <w:r>
        <w:rPr>
          <w:rFonts w:hint="default" w:ascii="Times New Roman" w:hAnsi="Times New Roman" w:eastAsia="sans-serif" w:cs="Times New Roman"/>
          <w:color w:val="1F1F1F"/>
          <w:spacing w:val="0"/>
          <w:sz w:val="24"/>
          <w:szCs w:val="24"/>
        </w:rPr>
        <w:t xml:space="preserve"> (Cited in Olufemi, 2023). Premium Times Report.</w:t>
      </w:r>
    </w:p>
    <w:p w14:paraId="60741716">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7682C879">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color w:val="1F1F1F"/>
          <w:spacing w:val="0"/>
          <w:sz w:val="24"/>
          <w:szCs w:val="24"/>
        </w:rPr>
        <w:t xml:space="preserve">Egbula, M., &amp; Zheng, Q. (2011). </w:t>
      </w:r>
      <w:r>
        <w:rPr>
          <w:rFonts w:hint="default" w:ascii="Times New Roman" w:hAnsi="Times New Roman" w:eastAsia="sans-serif" w:cs="Times New Roman"/>
          <w:i/>
          <w:iCs/>
          <w:color w:val="1F1F1F"/>
          <w:spacing w:val="0"/>
          <w:sz w:val="24"/>
          <w:szCs w:val="24"/>
        </w:rPr>
        <w:t>China and Nigeria: A powerful South-South alliance</w:t>
      </w:r>
      <w:r>
        <w:rPr>
          <w:rFonts w:hint="default" w:ascii="Times New Roman" w:hAnsi="Times New Roman" w:eastAsia="sans-serif" w:cs="Times New Roman"/>
          <w:color w:val="1F1F1F"/>
          <w:spacing w:val="0"/>
          <w:sz w:val="24"/>
          <w:szCs w:val="24"/>
        </w:rPr>
        <w:t>. West Africa Policy Brief, No. 4, OECD Development Centre.</w:t>
      </w:r>
    </w:p>
    <w:p w14:paraId="010440F9">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p>
    <w:p w14:paraId="24349BDD">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Egbula, M., &amp; Zheng, Q. (2021). </w:t>
      </w:r>
      <w:r>
        <w:rPr>
          <w:rFonts w:hint="default" w:ascii="Times New Roman" w:hAnsi="Times New Roman" w:eastAsia="sans-serif" w:cs="Times New Roman"/>
          <w:i/>
          <w:iCs/>
          <w:color w:val="1F1F1F"/>
          <w:spacing w:val="0"/>
          <w:sz w:val="24"/>
          <w:szCs w:val="24"/>
        </w:rPr>
        <w:t>The dominance of Chinese telecommunications giants in West Africa</w:t>
      </w:r>
      <w:r>
        <w:rPr>
          <w:rFonts w:hint="default" w:ascii="Times New Roman" w:hAnsi="Times New Roman" w:eastAsia="sans-serif" w:cs="Times New Roman"/>
          <w:color w:val="1F1F1F"/>
          <w:spacing w:val="0"/>
          <w:sz w:val="24"/>
          <w:szCs w:val="24"/>
        </w:rPr>
        <w:t>. Communications Policy Review, 15(3), 118–134.</w:t>
      </w:r>
    </w:p>
    <w:p w14:paraId="4AAD281E">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7CF045A3">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Ehikioya, B. I. (2018). </w:t>
      </w:r>
      <w:r>
        <w:rPr>
          <w:rFonts w:hint="default" w:ascii="Times New Roman" w:hAnsi="Times New Roman" w:eastAsia="sans-serif" w:cs="Times New Roman"/>
          <w:i/>
          <w:iCs/>
          <w:color w:val="1F1F1F"/>
          <w:spacing w:val="0"/>
          <w:sz w:val="24"/>
          <w:szCs w:val="24"/>
        </w:rPr>
        <w:t>Political will, technical absorption, and bilateral gains in Sub-Saharan Africa</w:t>
      </w:r>
      <w:r>
        <w:rPr>
          <w:rFonts w:hint="default" w:ascii="Times New Roman" w:hAnsi="Times New Roman" w:eastAsia="sans-serif" w:cs="Times New Roman"/>
          <w:color w:val="1F1F1F"/>
          <w:spacing w:val="0"/>
          <w:sz w:val="24"/>
          <w:szCs w:val="24"/>
        </w:rPr>
        <w:t>. Journal of Economic Growth and Integration, 11(4), 201–219.</w:t>
      </w:r>
    </w:p>
    <w:p w14:paraId="14B808F8">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4FF0CAB0">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Emeka, A. (1992). </w:t>
      </w:r>
      <w:r>
        <w:rPr>
          <w:rFonts w:hint="default" w:ascii="Times New Roman" w:hAnsi="Times New Roman" w:eastAsia="sans-serif" w:cs="Times New Roman"/>
          <w:i/>
          <w:iCs/>
          <w:color w:val="1F1F1F"/>
          <w:spacing w:val="0"/>
          <w:sz w:val="24"/>
          <w:szCs w:val="24"/>
        </w:rPr>
        <w:t>Nigerian foreign policy: A framework for analysis</w:t>
      </w:r>
      <w:r>
        <w:rPr>
          <w:rFonts w:hint="default" w:ascii="Times New Roman" w:hAnsi="Times New Roman" w:eastAsia="sans-serif" w:cs="Times New Roman"/>
          <w:color w:val="1F1F1F"/>
          <w:spacing w:val="0"/>
          <w:sz w:val="24"/>
          <w:szCs w:val="24"/>
        </w:rPr>
        <w:t>. Fourth Dimension Publishers.</w:t>
      </w:r>
    </w:p>
    <w:p w14:paraId="34E75640">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4C9758D9">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Fairbank, J. K., &amp; Merle, Goldman. (2006). </w:t>
      </w:r>
      <w:r>
        <w:rPr>
          <w:rFonts w:hint="default" w:ascii="Times New Roman" w:hAnsi="Times New Roman" w:eastAsia="sans-serif" w:cs="Times New Roman"/>
          <w:i/>
          <w:iCs/>
          <w:color w:val="1F1F1F"/>
          <w:spacing w:val="0"/>
          <w:sz w:val="24"/>
          <w:szCs w:val="24"/>
        </w:rPr>
        <w:t>China: A new history</w:t>
      </w:r>
      <w:r>
        <w:rPr>
          <w:rFonts w:hint="default" w:ascii="Times New Roman" w:hAnsi="Times New Roman" w:eastAsia="sans-serif" w:cs="Times New Roman"/>
          <w:color w:val="1F1F1F"/>
          <w:spacing w:val="0"/>
          <w:sz w:val="24"/>
          <w:szCs w:val="24"/>
        </w:rPr>
        <w:t xml:space="preserve"> (2nd ed.). Harvard University Press.</w:t>
      </w:r>
    </w:p>
    <w:p w14:paraId="5C434E67">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722B97E1">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Falola, T. (2014). </w:t>
      </w:r>
      <w:r>
        <w:rPr>
          <w:rFonts w:hint="default" w:ascii="Times New Roman" w:hAnsi="Times New Roman" w:eastAsia="sans-serif" w:cs="Times New Roman"/>
          <w:i/>
          <w:iCs/>
          <w:color w:val="1F1F1F"/>
          <w:spacing w:val="0"/>
          <w:sz w:val="24"/>
          <w:szCs w:val="24"/>
        </w:rPr>
        <w:t>The African-Asian diaspora in global politics</w:t>
      </w:r>
      <w:r>
        <w:rPr>
          <w:rFonts w:hint="default" w:ascii="Times New Roman" w:hAnsi="Times New Roman" w:eastAsia="sans-serif" w:cs="Times New Roman"/>
          <w:color w:val="1F1F1F"/>
          <w:spacing w:val="0"/>
          <w:sz w:val="24"/>
          <w:szCs w:val="24"/>
        </w:rPr>
        <w:t>. Routledge.</w:t>
      </w:r>
    </w:p>
    <w:p w14:paraId="5E00FA55">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588DDEC2">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Ghauri, P. (2005). </w:t>
      </w:r>
      <w:r>
        <w:rPr>
          <w:rFonts w:hint="default" w:ascii="Times New Roman" w:hAnsi="Times New Roman" w:eastAsia="sans-serif" w:cs="Times New Roman"/>
          <w:i/>
          <w:iCs/>
          <w:color w:val="1F1F1F"/>
          <w:spacing w:val="0"/>
          <w:sz w:val="24"/>
          <w:szCs w:val="24"/>
        </w:rPr>
        <w:t>Research methods in business studies: A practical guide</w:t>
      </w:r>
      <w:r>
        <w:rPr>
          <w:rFonts w:hint="default" w:ascii="Times New Roman" w:hAnsi="Times New Roman" w:eastAsia="sans-serif" w:cs="Times New Roman"/>
          <w:color w:val="1F1F1F"/>
          <w:spacing w:val="0"/>
          <w:sz w:val="24"/>
          <w:szCs w:val="24"/>
        </w:rPr>
        <w:t xml:space="preserve"> (3rd ed.). Financial Times Prentice Hall.</w:t>
      </w:r>
    </w:p>
    <w:p w14:paraId="02CAC748">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283375BF">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Huileng, T. (2020). </w:t>
      </w:r>
      <w:r>
        <w:rPr>
          <w:rFonts w:hint="default" w:ascii="Times New Roman" w:hAnsi="Times New Roman" w:eastAsia="sans-serif" w:cs="Times New Roman"/>
          <w:i/>
          <w:iCs/>
          <w:color w:val="1F1F1F"/>
          <w:spacing w:val="0"/>
          <w:sz w:val="24"/>
          <w:szCs w:val="24"/>
        </w:rPr>
        <w:t>Manufacturing powerhouse: The dynamics of China’s consumer trade matrix</w:t>
      </w:r>
      <w:r>
        <w:rPr>
          <w:rFonts w:hint="default" w:ascii="Times New Roman" w:hAnsi="Times New Roman" w:eastAsia="sans-serif" w:cs="Times New Roman"/>
          <w:color w:val="1F1F1F"/>
          <w:spacing w:val="0"/>
          <w:sz w:val="24"/>
          <w:szCs w:val="24"/>
        </w:rPr>
        <w:t>. CNBC Economy Reports, August 24.</w:t>
      </w:r>
    </w:p>
    <w:p w14:paraId="1057ADD3">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311EC0FD">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International Trade Centre. (2024). </w:t>
      </w:r>
      <w:r>
        <w:rPr>
          <w:rFonts w:hint="default" w:ascii="Times New Roman" w:hAnsi="Times New Roman" w:eastAsia="sans-serif" w:cs="Times New Roman"/>
          <w:i/>
          <w:iCs/>
          <w:color w:val="1F1F1F"/>
          <w:spacing w:val="0"/>
          <w:sz w:val="24"/>
          <w:szCs w:val="24"/>
        </w:rPr>
        <w:t>Bilateral trade profiles: Nigeria and China</w:t>
      </w:r>
      <w:r>
        <w:rPr>
          <w:rFonts w:hint="default" w:ascii="Times New Roman" w:hAnsi="Times New Roman" w:eastAsia="sans-serif" w:cs="Times New Roman"/>
          <w:color w:val="1F1F1F"/>
          <w:spacing w:val="0"/>
          <w:sz w:val="24"/>
          <w:szCs w:val="24"/>
        </w:rPr>
        <w:t>. ITC Trade Map Database.</w:t>
      </w:r>
    </w:p>
    <w:p w14:paraId="6C801361">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174A43AE">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Iyatse, S. (2011). </w:t>
      </w:r>
      <w:r>
        <w:rPr>
          <w:rFonts w:hint="default" w:ascii="Times New Roman" w:hAnsi="Times New Roman" w:eastAsia="sans-serif" w:cs="Times New Roman"/>
          <w:i/>
          <w:iCs/>
          <w:color w:val="1F1F1F"/>
          <w:spacing w:val="0"/>
          <w:sz w:val="24"/>
          <w:szCs w:val="24"/>
        </w:rPr>
        <w:t>The foreign exchange implications of China’s rising export margins in Lagos</w:t>
      </w:r>
      <w:r>
        <w:rPr>
          <w:rFonts w:hint="default" w:ascii="Times New Roman" w:hAnsi="Times New Roman" w:eastAsia="sans-serif" w:cs="Times New Roman"/>
          <w:color w:val="1F1F1F"/>
          <w:spacing w:val="0"/>
          <w:sz w:val="24"/>
          <w:szCs w:val="24"/>
        </w:rPr>
        <w:t>. Financial Review, 14(2), 45–52.</w:t>
      </w:r>
    </w:p>
    <w:p w14:paraId="6D92A8AD">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0A9BD1D1">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color w:val="1F1F1F"/>
          <w:spacing w:val="0"/>
          <w:sz w:val="24"/>
          <w:szCs w:val="24"/>
        </w:rPr>
        <w:t xml:space="preserve">Lin, C. Y. (2012). </w:t>
      </w:r>
      <w:r>
        <w:rPr>
          <w:rFonts w:hint="default" w:ascii="Times New Roman" w:hAnsi="Times New Roman" w:eastAsia="sans-serif" w:cs="Times New Roman"/>
          <w:i/>
          <w:iCs/>
          <w:color w:val="1F1F1F"/>
          <w:spacing w:val="0"/>
          <w:sz w:val="24"/>
          <w:szCs w:val="24"/>
        </w:rPr>
        <w:t>The administrative and geopolitical structure of modern China</w:t>
      </w:r>
      <w:r>
        <w:rPr>
          <w:rFonts w:hint="default" w:ascii="Times New Roman" w:hAnsi="Times New Roman" w:eastAsia="sans-serif" w:cs="Times New Roman"/>
          <w:color w:val="1F1F1F"/>
          <w:spacing w:val="0"/>
          <w:sz w:val="24"/>
          <w:szCs w:val="24"/>
        </w:rPr>
        <w:t>. Asian Survey, 52(4), 710–730.</w:t>
      </w:r>
    </w:p>
    <w:p w14:paraId="1F2EA937">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p>
    <w:p w14:paraId="4D1ED42F">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Morgenthau, H. J. (1989). </w:t>
      </w:r>
      <w:r>
        <w:rPr>
          <w:rFonts w:hint="default" w:ascii="Times New Roman" w:hAnsi="Times New Roman" w:eastAsia="sans-serif" w:cs="Times New Roman"/>
          <w:i/>
          <w:iCs/>
          <w:color w:val="1F1F1F"/>
          <w:spacing w:val="0"/>
          <w:sz w:val="24"/>
          <w:szCs w:val="24"/>
        </w:rPr>
        <w:t>Politics among nations: The struggle for power and peace</w:t>
      </w:r>
      <w:r>
        <w:rPr>
          <w:rFonts w:hint="default" w:ascii="Times New Roman" w:hAnsi="Times New Roman" w:eastAsia="sans-serif" w:cs="Times New Roman"/>
          <w:color w:val="1F1F1F"/>
          <w:spacing w:val="0"/>
          <w:sz w:val="24"/>
          <w:szCs w:val="24"/>
        </w:rPr>
        <w:t xml:space="preserve"> (Brief ed.). McGraw-Hill.</w:t>
      </w:r>
    </w:p>
    <w:p w14:paraId="746CD2F8">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42A79AEE">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National Bureau of Statistics. (2021). </w:t>
      </w:r>
      <w:r>
        <w:rPr>
          <w:rFonts w:hint="default" w:ascii="Times New Roman" w:hAnsi="Times New Roman" w:eastAsia="sans-serif" w:cs="Times New Roman"/>
          <w:i/>
          <w:iCs/>
          <w:color w:val="1F1F1F"/>
          <w:spacing w:val="0"/>
          <w:sz w:val="24"/>
          <w:szCs w:val="24"/>
        </w:rPr>
        <w:t>Foreign trade statistics report: Q4 2021</w:t>
      </w:r>
      <w:r>
        <w:rPr>
          <w:rFonts w:hint="default" w:ascii="Times New Roman" w:hAnsi="Times New Roman" w:eastAsia="sans-serif" w:cs="Times New Roman"/>
          <w:color w:val="1F1F1F"/>
          <w:spacing w:val="0"/>
          <w:sz w:val="24"/>
          <w:szCs w:val="24"/>
        </w:rPr>
        <w:t>. Federal Republic of Nigeria.</w:t>
      </w:r>
    </w:p>
    <w:p w14:paraId="6A82EC40">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598CF721">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National Bureau of Statistics. (2022). </w:t>
      </w:r>
      <w:r>
        <w:rPr>
          <w:rFonts w:hint="default" w:ascii="Times New Roman" w:hAnsi="Times New Roman" w:eastAsia="sans-serif" w:cs="Times New Roman"/>
          <w:i/>
          <w:iCs/>
          <w:color w:val="1F1F1F"/>
          <w:spacing w:val="0"/>
          <w:sz w:val="24"/>
          <w:szCs w:val="24"/>
        </w:rPr>
        <w:t>Oil revenue and economic performance indicators</w:t>
      </w:r>
      <w:r>
        <w:rPr>
          <w:rFonts w:hint="default" w:ascii="Times New Roman" w:hAnsi="Times New Roman" w:eastAsia="sans-serif" w:cs="Times New Roman"/>
          <w:color w:val="1F1F1F"/>
          <w:spacing w:val="0"/>
          <w:sz w:val="24"/>
          <w:szCs w:val="24"/>
        </w:rPr>
        <w:t>. Federal Republic of Nigeria.</w:t>
      </w:r>
    </w:p>
    <w:p w14:paraId="00A122E7">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4628CD91">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National Bureau of Statistics. (2023). </w:t>
      </w:r>
      <w:r>
        <w:rPr>
          <w:rFonts w:hint="default" w:ascii="Times New Roman" w:hAnsi="Times New Roman" w:eastAsia="sans-serif" w:cs="Times New Roman"/>
          <w:i/>
          <w:iCs/>
          <w:color w:val="1F1F1F"/>
          <w:spacing w:val="0"/>
          <w:sz w:val="24"/>
          <w:szCs w:val="24"/>
        </w:rPr>
        <w:t>Bilateral trade and major economic framework registries (2000-2022)</w:t>
      </w:r>
      <w:r>
        <w:rPr>
          <w:rFonts w:hint="default" w:ascii="Times New Roman" w:hAnsi="Times New Roman" w:eastAsia="sans-serif" w:cs="Times New Roman"/>
          <w:color w:val="1F1F1F"/>
          <w:spacing w:val="0"/>
          <w:sz w:val="24"/>
          <w:szCs w:val="24"/>
        </w:rPr>
        <w:t>. Federal Republic of Nigeria.</w:t>
      </w:r>
    </w:p>
    <w:p w14:paraId="485DA1CE">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14151382">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Naughton, B. (2007). </w:t>
      </w:r>
      <w:r>
        <w:rPr>
          <w:rFonts w:hint="default" w:ascii="Times New Roman" w:hAnsi="Times New Roman" w:eastAsia="sans-serif" w:cs="Times New Roman"/>
          <w:i/>
          <w:iCs/>
          <w:color w:val="1F1F1F"/>
          <w:spacing w:val="0"/>
          <w:sz w:val="24"/>
          <w:szCs w:val="24"/>
        </w:rPr>
        <w:t>The Chinese economy: Transitions and growth</w:t>
      </w:r>
      <w:r>
        <w:rPr>
          <w:rFonts w:hint="default" w:ascii="Times New Roman" w:hAnsi="Times New Roman" w:eastAsia="sans-serif" w:cs="Times New Roman"/>
          <w:color w:val="1F1F1F"/>
          <w:spacing w:val="0"/>
          <w:sz w:val="24"/>
          <w:szCs w:val="24"/>
        </w:rPr>
        <w:t>. MIT Press.</w:t>
      </w:r>
    </w:p>
    <w:p w14:paraId="3F73E26C">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0288AD3F">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Nigeria Daily. (2024). </w:t>
      </w:r>
      <w:r>
        <w:rPr>
          <w:rFonts w:hint="default" w:ascii="Times New Roman" w:hAnsi="Times New Roman" w:eastAsia="sans-serif" w:cs="Times New Roman"/>
          <w:i/>
          <w:iCs/>
          <w:color w:val="1F1F1F"/>
          <w:spacing w:val="0"/>
          <w:sz w:val="24"/>
          <w:szCs w:val="24"/>
        </w:rPr>
        <w:t>Vice President Kashim Shettima hosts Chinese delegation at the presidential villa</w:t>
      </w:r>
      <w:r>
        <w:rPr>
          <w:rFonts w:hint="default" w:ascii="Times New Roman" w:hAnsi="Times New Roman" w:eastAsia="sans-serif" w:cs="Times New Roman"/>
          <w:color w:val="1F1F1F"/>
          <w:spacing w:val="0"/>
          <w:sz w:val="24"/>
          <w:szCs w:val="24"/>
        </w:rPr>
        <w:t>. Nigeria Daily News, January 18.</w:t>
      </w:r>
    </w:p>
    <w:p w14:paraId="3FF87999">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57EEAAEF">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Nwakamma, O. N. (2014). </w:t>
      </w:r>
      <w:r>
        <w:rPr>
          <w:rFonts w:hint="default" w:ascii="Times New Roman" w:hAnsi="Times New Roman" w:eastAsia="sans-serif" w:cs="Times New Roman"/>
          <w:i/>
          <w:iCs/>
          <w:color w:val="1F1F1F"/>
          <w:spacing w:val="0"/>
          <w:sz w:val="24"/>
          <w:szCs w:val="24"/>
        </w:rPr>
        <w:t>The domestic environment of foreign policy: A comparative study</w:t>
      </w:r>
      <w:r>
        <w:rPr>
          <w:rFonts w:hint="default" w:ascii="Times New Roman" w:hAnsi="Times New Roman" w:eastAsia="sans-serif" w:cs="Times New Roman"/>
          <w:color w:val="1F1F1F"/>
          <w:spacing w:val="0"/>
          <w:sz w:val="24"/>
          <w:szCs w:val="24"/>
        </w:rPr>
        <w:t>. Journal of Political Geography, 17(1), 89–104.</w:t>
      </w:r>
    </w:p>
    <w:p w14:paraId="72941742">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64664DB6">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color w:val="1F1F1F"/>
          <w:spacing w:val="0"/>
          <w:sz w:val="24"/>
          <w:szCs w:val="24"/>
        </w:rPr>
        <w:t xml:space="preserve">Nwogu, K. C. (2013). </w:t>
      </w:r>
      <w:r>
        <w:rPr>
          <w:rFonts w:hint="default" w:ascii="Times New Roman" w:hAnsi="Times New Roman" w:eastAsia="sans-serif" w:cs="Times New Roman"/>
          <w:i/>
          <w:iCs/>
          <w:color w:val="1F1F1F"/>
          <w:spacing w:val="0"/>
          <w:sz w:val="24"/>
          <w:szCs w:val="24"/>
        </w:rPr>
        <w:t>The restructuring of Nigeria’s bilateral relations: The 2005 strategic upgrade</w:t>
      </w:r>
      <w:r>
        <w:rPr>
          <w:rFonts w:hint="default" w:ascii="Times New Roman" w:hAnsi="Times New Roman" w:eastAsia="sans-serif" w:cs="Times New Roman"/>
          <w:color w:val="1F1F1F"/>
          <w:spacing w:val="0"/>
          <w:sz w:val="24"/>
          <w:szCs w:val="24"/>
        </w:rPr>
        <w:t>. African Journal of International Relations, 7(4), 155–168.</w:t>
      </w:r>
    </w:p>
    <w:p w14:paraId="66ACAAFC">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p>
    <w:p w14:paraId="49BD6AA5">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color w:val="1F1F1F"/>
          <w:spacing w:val="0"/>
          <w:sz w:val="24"/>
          <w:szCs w:val="24"/>
        </w:rPr>
        <w:t xml:space="preserve">Obi, C. I. (2009). </w:t>
      </w:r>
      <w:r>
        <w:rPr>
          <w:rFonts w:hint="default" w:ascii="Times New Roman" w:hAnsi="Times New Roman" w:eastAsia="sans-serif" w:cs="Times New Roman"/>
          <w:i/>
          <w:iCs/>
          <w:color w:val="1F1F1F"/>
          <w:spacing w:val="0"/>
          <w:sz w:val="24"/>
          <w:szCs w:val="24"/>
        </w:rPr>
        <w:t>Nigeria’s foreign policy and national security</w:t>
      </w:r>
      <w:r>
        <w:rPr>
          <w:rFonts w:hint="default" w:ascii="Times New Roman" w:hAnsi="Times New Roman" w:eastAsia="sans-serif" w:cs="Times New Roman"/>
          <w:color w:val="1F1F1F"/>
          <w:spacing w:val="0"/>
          <w:sz w:val="24"/>
          <w:szCs w:val="24"/>
        </w:rPr>
        <w:t>. Nigerian Institute of International Affairs.</w:t>
      </w:r>
    </w:p>
    <w:p w14:paraId="6FE7F351">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p>
    <w:p w14:paraId="4DE67D36">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color w:val="1F1F1F"/>
          <w:spacing w:val="0"/>
          <w:sz w:val="24"/>
          <w:szCs w:val="24"/>
        </w:rPr>
        <w:t xml:space="preserve">Ogunbambi, R. O. (1986). </w:t>
      </w:r>
      <w:r>
        <w:rPr>
          <w:rFonts w:hint="default" w:ascii="Times New Roman" w:hAnsi="Times New Roman" w:eastAsia="sans-serif" w:cs="Times New Roman"/>
          <w:i/>
          <w:iCs/>
          <w:color w:val="1F1F1F"/>
          <w:spacing w:val="0"/>
          <w:sz w:val="24"/>
          <w:szCs w:val="24"/>
        </w:rPr>
        <w:t>The strategic elements of Nigeria’s national interest</w:t>
      </w:r>
      <w:r>
        <w:rPr>
          <w:rFonts w:hint="default" w:ascii="Times New Roman" w:hAnsi="Times New Roman" w:eastAsia="sans-serif" w:cs="Times New Roman"/>
          <w:color w:val="1F1F1F"/>
          <w:spacing w:val="0"/>
          <w:sz w:val="24"/>
          <w:szCs w:val="24"/>
        </w:rPr>
        <w:t>. Nigerian Journal of International Studies, 10(2), 12–28.</w:t>
      </w:r>
    </w:p>
    <w:p w14:paraId="62B5DC9C">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p>
    <w:p w14:paraId="70616C0F">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Ogunkola, E. O., Bankole, A. S., &amp; Adewuyi, A. O. (2016). </w:t>
      </w:r>
      <w:r>
        <w:rPr>
          <w:rFonts w:hint="default" w:ascii="Times New Roman" w:hAnsi="Times New Roman" w:eastAsia="sans-serif" w:cs="Times New Roman"/>
          <w:i/>
          <w:iCs/>
          <w:color w:val="1F1F1F"/>
          <w:spacing w:val="0"/>
          <w:sz w:val="24"/>
          <w:szCs w:val="24"/>
        </w:rPr>
        <w:t>China-Nigeria economic relations: Structure, dynamics, and challenges</w:t>
      </w:r>
      <w:r>
        <w:rPr>
          <w:rFonts w:hint="default" w:ascii="Times New Roman" w:hAnsi="Times New Roman" w:eastAsia="sans-serif" w:cs="Times New Roman"/>
          <w:color w:val="1F1F1F"/>
          <w:spacing w:val="0"/>
          <w:sz w:val="24"/>
          <w:szCs w:val="24"/>
        </w:rPr>
        <w:t>. African Economic Research Consortium (AERC) Research Paper.</w:t>
      </w:r>
    </w:p>
    <w:p w14:paraId="329088A0">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634D5BBA">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Ogunkola, E. O., Bankole, A. S., &amp; Adewuyi, A. O. (2019). </w:t>
      </w:r>
      <w:r>
        <w:rPr>
          <w:rFonts w:hint="default" w:ascii="Times New Roman" w:hAnsi="Times New Roman" w:eastAsia="sans-serif" w:cs="Times New Roman"/>
          <w:i/>
          <w:iCs/>
          <w:color w:val="1F1F1F"/>
          <w:spacing w:val="0"/>
          <w:sz w:val="24"/>
          <w:szCs w:val="24"/>
        </w:rPr>
        <w:t>Public investment, pioneer status incentives, and Chinese capital in Nigeria</w:t>
      </w:r>
      <w:r>
        <w:rPr>
          <w:rFonts w:hint="default" w:ascii="Times New Roman" w:hAnsi="Times New Roman" w:eastAsia="sans-serif" w:cs="Times New Roman"/>
          <w:color w:val="1F1F1F"/>
          <w:spacing w:val="0"/>
          <w:sz w:val="24"/>
          <w:szCs w:val="24"/>
        </w:rPr>
        <w:t>. Journal of African Trade and Policy, 21(1), 45–68.</w:t>
      </w:r>
    </w:p>
    <w:p w14:paraId="21857355">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080A356F">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Olukoshi, A. O. (1992). </w:t>
      </w:r>
      <w:r>
        <w:rPr>
          <w:rFonts w:hint="default" w:ascii="Times New Roman" w:hAnsi="Times New Roman" w:eastAsia="sans-serif" w:cs="Times New Roman"/>
          <w:i/>
          <w:iCs/>
          <w:color w:val="1F1F1F"/>
          <w:spacing w:val="0"/>
          <w:sz w:val="24"/>
          <w:szCs w:val="24"/>
        </w:rPr>
        <w:t>The foreign policy of Nigeria: Options for the 1990s</w:t>
      </w:r>
      <w:r>
        <w:rPr>
          <w:rFonts w:hint="default" w:ascii="Times New Roman" w:hAnsi="Times New Roman" w:eastAsia="sans-serif" w:cs="Times New Roman"/>
          <w:color w:val="1F1F1F"/>
          <w:spacing w:val="0"/>
          <w:sz w:val="24"/>
          <w:szCs w:val="24"/>
        </w:rPr>
        <w:t>. Savannah Publishers.</w:t>
      </w:r>
    </w:p>
    <w:p w14:paraId="00A77B9F">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674F847F">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Olusanya, G. O., &amp; Akindele, R. A. (1986). </w:t>
      </w:r>
      <w:r>
        <w:rPr>
          <w:rFonts w:hint="default" w:ascii="Times New Roman" w:hAnsi="Times New Roman" w:eastAsia="sans-serif" w:cs="Times New Roman"/>
          <w:i/>
          <w:iCs/>
          <w:color w:val="1F1F1F"/>
          <w:spacing w:val="0"/>
          <w:sz w:val="24"/>
          <w:szCs w:val="24"/>
        </w:rPr>
        <w:t>Nigeria’s external relations: The first twenty-five years</w:t>
      </w:r>
      <w:r>
        <w:rPr>
          <w:rFonts w:hint="default" w:ascii="Times New Roman" w:hAnsi="Times New Roman" w:eastAsia="sans-serif" w:cs="Times New Roman"/>
          <w:color w:val="1F1F1F"/>
          <w:spacing w:val="0"/>
          <w:sz w:val="24"/>
          <w:szCs w:val="24"/>
        </w:rPr>
        <w:t>. University Press Limited.</w:t>
      </w:r>
    </w:p>
    <w:p w14:paraId="7ADECD99">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6BBA4832">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Osimen, S. U., &amp; Micah, Ezekiel. (2022). </w:t>
      </w:r>
      <w:r>
        <w:rPr>
          <w:rFonts w:hint="default" w:ascii="Times New Roman" w:hAnsi="Times New Roman" w:eastAsia="sans-serif" w:cs="Times New Roman"/>
          <w:i/>
          <w:iCs/>
          <w:color w:val="1F1F1F"/>
          <w:spacing w:val="0"/>
          <w:sz w:val="24"/>
          <w:szCs w:val="24"/>
        </w:rPr>
        <w:t>Sino-Nigerian relations: A critical analysis of economic diplomacy and infrastructure delivery</w:t>
      </w:r>
      <w:r>
        <w:rPr>
          <w:rFonts w:hint="default" w:ascii="Times New Roman" w:hAnsi="Times New Roman" w:eastAsia="sans-serif" w:cs="Times New Roman"/>
          <w:color w:val="1F1F1F"/>
          <w:spacing w:val="0"/>
          <w:sz w:val="24"/>
          <w:szCs w:val="24"/>
        </w:rPr>
        <w:t>. Journal of Political Science and Diplomatic Studies, 5(1), 114–132.</w:t>
      </w:r>
    </w:p>
    <w:p w14:paraId="32B33A5D">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3C92DFCA">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Raji, A. O., &amp; Ogunrinu, S. O. (2019). </w:t>
      </w:r>
      <w:r>
        <w:rPr>
          <w:rFonts w:hint="default" w:ascii="Times New Roman" w:hAnsi="Times New Roman" w:eastAsia="sans-serif" w:cs="Times New Roman"/>
          <w:i/>
          <w:iCs/>
          <w:color w:val="1F1F1F"/>
          <w:spacing w:val="0"/>
          <w:sz w:val="24"/>
          <w:szCs w:val="24"/>
        </w:rPr>
        <w:t>The nationalization of Nigerian oil and the genesis of diplomatic relations with Beijing (1971–2019)</w:t>
      </w:r>
      <w:r>
        <w:rPr>
          <w:rFonts w:hint="default" w:ascii="Times New Roman" w:hAnsi="Times New Roman" w:eastAsia="sans-serif" w:cs="Times New Roman"/>
          <w:color w:val="1F1F1F"/>
          <w:spacing w:val="0"/>
          <w:sz w:val="24"/>
          <w:szCs w:val="24"/>
        </w:rPr>
        <w:t>. Historical Review of African Development, 13(2), 77–96.</w:t>
      </w:r>
    </w:p>
    <w:p w14:paraId="7852CC8B">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44BE716C">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Rindap, T. S. (2015). </w:t>
      </w:r>
      <w:r>
        <w:rPr>
          <w:rFonts w:hint="default" w:ascii="Times New Roman" w:hAnsi="Times New Roman" w:eastAsia="sans-serif" w:cs="Times New Roman"/>
          <w:i/>
          <w:iCs/>
          <w:color w:val="1F1F1F"/>
          <w:spacing w:val="0"/>
          <w:sz w:val="24"/>
          <w:szCs w:val="24"/>
        </w:rPr>
        <w:t>The political economy of trade imbalances in Nigeria-China economic relations</w:t>
      </w:r>
      <w:r>
        <w:rPr>
          <w:rFonts w:hint="default" w:ascii="Times New Roman" w:hAnsi="Times New Roman" w:eastAsia="sans-serif" w:cs="Times New Roman"/>
          <w:color w:val="1F1F1F"/>
          <w:spacing w:val="0"/>
          <w:sz w:val="24"/>
          <w:szCs w:val="24"/>
        </w:rPr>
        <w:t>. International Journal of African Studies, 6(2), 143–158.</w:t>
      </w:r>
    </w:p>
    <w:p w14:paraId="38E335AB">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79050851">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Ruchir, S. (2020). </w:t>
      </w:r>
      <w:r>
        <w:rPr>
          <w:rFonts w:hint="default" w:ascii="Times New Roman" w:hAnsi="Times New Roman" w:eastAsia="sans-serif" w:cs="Times New Roman"/>
          <w:i/>
          <w:iCs/>
          <w:color w:val="1F1F1F"/>
          <w:spacing w:val="0"/>
          <w:sz w:val="24"/>
          <w:szCs w:val="24"/>
        </w:rPr>
        <w:t>The digital-driven economy: Cashless ecosystems in Hangzhou</w:t>
      </w:r>
      <w:r>
        <w:rPr>
          <w:rFonts w:hint="default" w:ascii="Times New Roman" w:hAnsi="Times New Roman" w:eastAsia="sans-serif" w:cs="Times New Roman"/>
          <w:color w:val="1F1F1F"/>
          <w:spacing w:val="0"/>
          <w:sz w:val="24"/>
          <w:szCs w:val="24"/>
        </w:rPr>
        <w:t>. Financial Times Technology Series, June 12.</w:t>
      </w:r>
    </w:p>
    <w:p w14:paraId="648B9B34">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192B54A7">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color w:val="1F1F1F"/>
          <w:spacing w:val="0"/>
          <w:sz w:val="24"/>
          <w:szCs w:val="24"/>
        </w:rPr>
        <w:t xml:space="preserve">Schonecke, M., &amp; Onyejiuwa, C. (2018). </w:t>
      </w:r>
      <w:r>
        <w:rPr>
          <w:rFonts w:hint="default" w:ascii="Times New Roman" w:hAnsi="Times New Roman" w:eastAsia="sans-serif" w:cs="Times New Roman"/>
          <w:i/>
          <w:iCs/>
          <w:color w:val="1F1F1F"/>
          <w:spacing w:val="0"/>
          <w:sz w:val="24"/>
          <w:szCs w:val="24"/>
        </w:rPr>
        <w:t>Displacing the ex-colonial powers: The expansion of Chinese capital at the FOCAC 2018 summit</w:t>
      </w:r>
      <w:r>
        <w:rPr>
          <w:rFonts w:hint="default" w:ascii="Times New Roman" w:hAnsi="Times New Roman" w:eastAsia="sans-serif" w:cs="Times New Roman"/>
          <w:color w:val="1F1F1F"/>
          <w:spacing w:val="0"/>
          <w:sz w:val="24"/>
          <w:szCs w:val="24"/>
        </w:rPr>
        <w:t>. African Political Economy Briefs, No. 12.</w:t>
      </w:r>
    </w:p>
    <w:p w14:paraId="3A8C5509">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p>
    <w:p w14:paraId="5E568B28">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Spence, J. D. (1991). </w:t>
      </w:r>
      <w:r>
        <w:rPr>
          <w:rFonts w:hint="default" w:ascii="Times New Roman" w:hAnsi="Times New Roman" w:eastAsia="sans-serif" w:cs="Times New Roman"/>
          <w:i/>
          <w:iCs/>
          <w:color w:val="1F1F1F"/>
          <w:spacing w:val="0"/>
          <w:sz w:val="24"/>
          <w:szCs w:val="24"/>
        </w:rPr>
        <w:t>The search for modern China</w:t>
      </w:r>
      <w:r>
        <w:rPr>
          <w:rFonts w:hint="default" w:ascii="Times New Roman" w:hAnsi="Times New Roman" w:eastAsia="sans-serif" w:cs="Times New Roman"/>
          <w:color w:val="1F1F1F"/>
          <w:spacing w:val="0"/>
          <w:sz w:val="24"/>
          <w:szCs w:val="24"/>
        </w:rPr>
        <w:t>. W. W. Norton &amp; Company.</w:t>
      </w:r>
    </w:p>
    <w:p w14:paraId="3A877344">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2CE6FDDE">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Thomas, J. R. (1995). </w:t>
      </w:r>
      <w:r>
        <w:rPr>
          <w:rFonts w:hint="default" w:ascii="Times New Roman" w:hAnsi="Times New Roman" w:eastAsia="sans-serif" w:cs="Times New Roman"/>
          <w:i/>
          <w:iCs/>
          <w:color w:val="1F1F1F"/>
          <w:spacing w:val="0"/>
          <w:sz w:val="24"/>
          <w:szCs w:val="24"/>
        </w:rPr>
        <w:t>Historical methodologies in political and social inquiry</w:t>
      </w:r>
      <w:r>
        <w:rPr>
          <w:rFonts w:hint="default" w:ascii="Times New Roman" w:hAnsi="Times New Roman" w:eastAsia="sans-serif" w:cs="Times New Roman"/>
          <w:color w:val="1F1F1F"/>
          <w:spacing w:val="0"/>
          <w:sz w:val="24"/>
          <w:szCs w:val="24"/>
        </w:rPr>
        <w:t>. Cambridge University Press.</w:t>
      </w:r>
    </w:p>
    <w:p w14:paraId="64D38809">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0BF5883E">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Todaro, M. P. (2003). </w:t>
      </w:r>
      <w:r>
        <w:rPr>
          <w:rFonts w:hint="default" w:ascii="Times New Roman" w:hAnsi="Times New Roman" w:eastAsia="sans-serif" w:cs="Times New Roman"/>
          <w:i/>
          <w:iCs/>
          <w:color w:val="1F1F1F"/>
          <w:spacing w:val="0"/>
          <w:sz w:val="24"/>
          <w:szCs w:val="24"/>
        </w:rPr>
        <w:t>Economic development</w:t>
      </w:r>
      <w:r>
        <w:rPr>
          <w:rFonts w:hint="default" w:ascii="Times New Roman" w:hAnsi="Times New Roman" w:eastAsia="sans-serif" w:cs="Times New Roman"/>
          <w:color w:val="1F1F1F"/>
          <w:spacing w:val="0"/>
          <w:sz w:val="24"/>
          <w:szCs w:val="24"/>
        </w:rPr>
        <w:t xml:space="preserve"> (8th ed.). Pearson Education.</w:t>
      </w:r>
    </w:p>
    <w:p w14:paraId="0845112C">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58291B06">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Tom-Jack, S. (2016). </w:t>
      </w:r>
      <w:r>
        <w:rPr>
          <w:rFonts w:hint="default" w:ascii="Times New Roman" w:hAnsi="Times New Roman" w:eastAsia="sans-serif" w:cs="Times New Roman"/>
          <w:i/>
          <w:iCs/>
          <w:color w:val="1F1F1F"/>
          <w:spacing w:val="0"/>
          <w:sz w:val="24"/>
          <w:szCs w:val="24"/>
        </w:rPr>
        <w:t>Asymmetric trade flows and structural deficits in Nigeria-China economic interactions</w:t>
      </w:r>
      <w:r>
        <w:rPr>
          <w:rFonts w:hint="default" w:ascii="Times New Roman" w:hAnsi="Times New Roman" w:eastAsia="sans-serif" w:cs="Times New Roman"/>
          <w:color w:val="1F1F1F"/>
          <w:spacing w:val="0"/>
          <w:sz w:val="24"/>
          <w:szCs w:val="24"/>
        </w:rPr>
        <w:t>. African Economic Review, 24(3), 199–221.</w:t>
      </w:r>
    </w:p>
    <w:p w14:paraId="15E3BE67">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445B1817">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Toyin, F., &amp; Adebayo, O. (2021). </w:t>
      </w:r>
      <w:r>
        <w:rPr>
          <w:rFonts w:hint="default" w:ascii="Times New Roman" w:hAnsi="Times New Roman" w:eastAsia="sans-serif" w:cs="Times New Roman"/>
          <w:i/>
          <w:iCs/>
          <w:color w:val="1F1F1F"/>
          <w:spacing w:val="0"/>
          <w:sz w:val="24"/>
          <w:szCs w:val="24"/>
        </w:rPr>
        <w:t>Pandemic diplomacy: Chinese medical aid and financial interventions in West Africa</w:t>
      </w:r>
      <w:r>
        <w:rPr>
          <w:rFonts w:hint="default" w:ascii="Times New Roman" w:hAnsi="Times New Roman" w:eastAsia="sans-serif" w:cs="Times New Roman"/>
          <w:color w:val="1F1F1F"/>
          <w:spacing w:val="0"/>
          <w:sz w:val="24"/>
          <w:szCs w:val="24"/>
        </w:rPr>
        <w:t>. Journal of Contemporary African Studies, 39(4), 310–327.</w:t>
      </w:r>
    </w:p>
    <w:p w14:paraId="5A192505">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6F676BD1">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Ubi, E. N. (2013). </w:t>
      </w:r>
      <w:r>
        <w:rPr>
          <w:rFonts w:hint="default" w:ascii="Times New Roman" w:hAnsi="Times New Roman" w:eastAsia="sans-serif" w:cs="Times New Roman"/>
          <w:i/>
          <w:iCs/>
          <w:color w:val="1F1F1F"/>
          <w:spacing w:val="0"/>
          <w:sz w:val="24"/>
          <w:szCs w:val="24"/>
        </w:rPr>
        <w:t>The foreign policy of technology: Beijing's economic and technological cooperation frameworks in Africa</w:t>
      </w:r>
      <w:r>
        <w:rPr>
          <w:rFonts w:hint="default" w:ascii="Times New Roman" w:hAnsi="Times New Roman" w:eastAsia="sans-serif" w:cs="Times New Roman"/>
          <w:color w:val="1F1F1F"/>
          <w:spacing w:val="0"/>
          <w:sz w:val="24"/>
          <w:szCs w:val="24"/>
        </w:rPr>
        <w:t>. Journal of East Asian Affairs, 27(1), 65–88.</w:t>
      </w:r>
    </w:p>
    <w:p w14:paraId="21B57B29">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4A769E30">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Ubi, E. N. (2014). </w:t>
      </w:r>
      <w:r>
        <w:rPr>
          <w:rFonts w:hint="default" w:ascii="Times New Roman" w:hAnsi="Times New Roman" w:eastAsia="sans-serif" w:cs="Times New Roman"/>
          <w:i/>
          <w:iCs/>
          <w:color w:val="1F1F1F"/>
          <w:spacing w:val="0"/>
          <w:sz w:val="24"/>
          <w:szCs w:val="24"/>
        </w:rPr>
        <w:t>Tied aid and infrastructural delivery: A study of Chinese foreign direct aid to Nigeria</w:t>
      </w:r>
      <w:r>
        <w:rPr>
          <w:rFonts w:hint="default" w:ascii="Times New Roman" w:hAnsi="Times New Roman" w:eastAsia="sans-serif" w:cs="Times New Roman"/>
          <w:color w:val="1F1F1F"/>
          <w:spacing w:val="0"/>
          <w:sz w:val="24"/>
          <w:szCs w:val="24"/>
        </w:rPr>
        <w:t>. Journal of Diplomacy and International Development, 11(2), 145–163.</w:t>
      </w:r>
    </w:p>
    <w:p w14:paraId="7D963834">
      <w:pPr>
        <w:keepNext w:val="0"/>
        <w:keepLines w:val="0"/>
        <w:widowControl/>
        <w:numPr>
          <w:ilvl w:val="0"/>
          <w:numId w:val="0"/>
        </w:numPr>
        <w:suppressLineNumbers w:val="0"/>
        <w:spacing w:before="180" w:beforeAutospacing="0" w:after="0" w:afterAutospacing="0" w:line="240" w:lineRule="auto"/>
        <w:ind w:right="0" w:rightChars="0"/>
        <w:jc w:val="both"/>
        <w:rPr>
          <w:rFonts w:hint="default" w:ascii="Times New Roman" w:hAnsi="Times New Roman" w:cs="Times New Roman"/>
          <w:sz w:val="24"/>
          <w:szCs w:val="24"/>
        </w:rPr>
      </w:pPr>
    </w:p>
    <w:p w14:paraId="1289647E">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r>
        <w:rPr>
          <w:rFonts w:hint="default" w:ascii="Times New Roman" w:hAnsi="Times New Roman" w:eastAsia="sans-serif" w:cs="Times New Roman"/>
          <w:color w:val="1F1F1F"/>
          <w:spacing w:val="0"/>
          <w:sz w:val="24"/>
          <w:szCs w:val="24"/>
        </w:rPr>
        <w:t xml:space="preserve">Ubi, E. N., &amp; Ibonye, V. (2017). </w:t>
      </w:r>
      <w:r>
        <w:rPr>
          <w:rFonts w:hint="default" w:ascii="Times New Roman" w:hAnsi="Times New Roman" w:eastAsia="sans-serif" w:cs="Times New Roman"/>
          <w:i/>
          <w:iCs/>
          <w:color w:val="1F1F1F"/>
          <w:spacing w:val="0"/>
          <w:sz w:val="24"/>
          <w:szCs w:val="24"/>
        </w:rPr>
        <w:t>Sino-African technological cooperation in the 21st century: Realities and options for Nigeria</w:t>
      </w:r>
      <w:r>
        <w:rPr>
          <w:rFonts w:hint="default" w:ascii="Times New Roman" w:hAnsi="Times New Roman" w:eastAsia="sans-serif" w:cs="Times New Roman"/>
          <w:color w:val="1F1F1F"/>
          <w:spacing w:val="0"/>
          <w:sz w:val="24"/>
          <w:szCs w:val="24"/>
        </w:rPr>
        <w:t>. Journal of African Development and Technology, 9(1), 40–58.</w:t>
      </w:r>
    </w:p>
    <w:p w14:paraId="797878A1">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eastAsia="sans-serif" w:cs="Times New Roman"/>
          <w:color w:val="1F1F1F"/>
          <w:spacing w:val="0"/>
          <w:sz w:val="24"/>
          <w:szCs w:val="24"/>
        </w:rPr>
      </w:pPr>
      <w:bookmarkStart w:id="0" w:name="_GoBack"/>
      <w:bookmarkEnd w:id="0"/>
    </w:p>
    <w:p w14:paraId="42CC13EF">
      <w:pPr>
        <w:pStyle w:val="12"/>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rPr>
      </w:pPr>
      <w:r>
        <w:rPr>
          <w:rFonts w:hint="default" w:ascii="Times New Roman" w:hAnsi="Times New Roman" w:eastAsia="sans-serif" w:cs="Times New Roman"/>
          <w:color w:val="1F1F1F"/>
          <w:spacing w:val="0"/>
          <w:sz w:val="24"/>
          <w:szCs w:val="24"/>
        </w:rPr>
        <w:t xml:space="preserve">Zweig, D., &amp; Jianhai, B. (2015). China’s global search for energy security: Strategies, partnerships, and implications. </w:t>
      </w:r>
      <w:r>
        <w:rPr>
          <w:rFonts w:hint="default" w:ascii="Times New Roman" w:hAnsi="Times New Roman" w:eastAsia="sans-serif" w:cs="Times New Roman"/>
          <w:i/>
          <w:iCs/>
          <w:color w:val="1F1F1F"/>
          <w:spacing w:val="0"/>
          <w:sz w:val="24"/>
          <w:szCs w:val="24"/>
        </w:rPr>
        <w:t>International Security</w:t>
      </w:r>
      <w:r>
        <w:rPr>
          <w:rFonts w:hint="default" w:ascii="Times New Roman" w:hAnsi="Times New Roman" w:eastAsia="sans-serif" w:cs="Times New Roman"/>
          <w:color w:val="1F1F1F"/>
          <w:spacing w:val="0"/>
          <w:sz w:val="24"/>
          <w:szCs w:val="24"/>
        </w:rPr>
        <w:t>, 40(2), 22–45.</w:t>
      </w:r>
    </w:p>
    <w:p w14:paraId="667A139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23473"/>
    <w:rsid w:val="05AC2058"/>
    <w:rsid w:val="14000A5D"/>
    <w:rsid w:val="19017DC9"/>
    <w:rsid w:val="1D105481"/>
    <w:rsid w:val="3676401D"/>
    <w:rsid w:val="44BE5DD5"/>
    <w:rsid w:val="4A5C030F"/>
    <w:rsid w:val="57223473"/>
    <w:rsid w:val="63CC5508"/>
    <w:rsid w:val="772E0478"/>
    <w:rsid w:val="7D432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7">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character" w:styleId="9">
    <w:name w:val="HTML Code"/>
    <w:basedOn w:val="7"/>
    <w:qFormat/>
    <w:uiPriority w:val="0"/>
    <w:rPr>
      <w:rFonts w:ascii="Courier New" w:hAnsi="Courier New" w:cs="Courier New"/>
      <w:sz w:val="20"/>
      <w:szCs w:val="20"/>
    </w:rPr>
  </w:style>
  <w:style w:type="paragraph" w:styleId="10">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1">
    <w:name w:val="Hyperlink"/>
    <w:basedOn w:val="7"/>
    <w:uiPriority w:val="0"/>
    <w:rPr>
      <w:color w:val="0000FF"/>
      <w:u w:val="single"/>
    </w:r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basedOn w:val="7"/>
    <w:qFormat/>
    <w:uiPriority w:val="0"/>
    <w:rPr>
      <w:b/>
      <w:bCs/>
    </w:rPr>
  </w:style>
  <w:style w:type="table" w:styleId="14">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5460</Words>
  <Characters>35252</Characters>
  <Lines>0</Lines>
  <Paragraphs>0</Paragraphs>
  <TotalTime>75</TotalTime>
  <ScaleCrop>false</ScaleCrop>
  <LinksUpToDate>false</LinksUpToDate>
  <CharactersWithSpaces>40422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2026-06-27T19:02:00Z</dcterms:created>
  <dc:creator>verlaandreww</dc:creator>
  <cp:lastModifiedBy>verlaandreww</cp:lastModifiedBy>
  <dcterms:modified xsi:type="dcterms:W3CDTF">2026-07-07T10:09:59Z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EC938649A9914409AE92BCFA78AE1047_13</vt:lpwstr>
  </property>
  <property fmtid="{D5CDD505-2E9C-101B-9397-08002B2CF9AE}" pid="4" name="KSOTemplateDocerSaveRecord">
    <vt:lpwstr>eyJoZGlkIjoiNGZmMmZjMjAxZDJkZDEzYmI2MDBlYjRmMGU0MGFiZGIiLCJ1c2VySWQiOiIxNjY2NTM3NzYyNTI5In0=</vt:lpwstr>
  </property>
</Properties>
</file>