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56882" w14:textId="77777777" w:rsidR="0059100D" w:rsidRPr="00FF52B7" w:rsidRDefault="00000000" w:rsidP="00E331B5">
      <w:pPr>
        <w:pStyle w:val="Title"/>
        <w:spacing w:before="240" w:after="240"/>
        <w:jc w:val="center"/>
        <w:rPr>
          <w:rFonts w:ascii="Times New Roman" w:eastAsia="Times New Roman" w:hAnsi="Times New Roman" w:cs="Times New Roman"/>
          <w:b/>
          <w:sz w:val="36"/>
          <w:szCs w:val="36"/>
        </w:rPr>
      </w:pPr>
      <w:r w:rsidRPr="00FF52B7">
        <w:rPr>
          <w:rFonts w:ascii="Times New Roman" w:eastAsia="Times New Roman" w:hAnsi="Times New Roman" w:cs="Times New Roman"/>
          <w:b/>
          <w:sz w:val="36"/>
          <w:szCs w:val="36"/>
        </w:rPr>
        <w:t>Ai-Based Real-Time Filipino Sign Language Recognition and Translation System with Context-Aware Natural Language Processing</w:t>
      </w:r>
    </w:p>
    <w:p w14:paraId="66A72E86" w14:textId="77777777" w:rsidR="0059100D" w:rsidRPr="00FF52B7" w:rsidRDefault="00000000" w:rsidP="00E331B5">
      <w:pPr>
        <w:spacing w:before="240" w:after="240" w:line="240" w:lineRule="auto"/>
        <w:jc w:val="center"/>
      </w:pPr>
      <w:proofErr w:type="spellStart"/>
      <w:r w:rsidRPr="00FF52B7">
        <w:rPr>
          <w:b/>
        </w:rPr>
        <w:t/>
      </w:r>
      <w:proofErr w:type="spellEnd"/>
      <w:r w:rsidRPr="00FF52B7">
        <w:rPr>
          <w:b/>
        </w:rPr>
        <w:t xml:space="preserve"/>
      </w:r>
      <w:r w:rsidRPr="00FF52B7">
        <w:rPr>
          <w:b/>
          <w:vertAlign w:val="superscript"/>
        </w:rPr>
        <w:t/>
      </w:r>
      <w:r w:rsidRPr="00FF52B7">
        <w:rPr>
          <w:b/>
        </w:rPr>
        <w:t xml:space="preserve"/>
      </w:r>
      <w:proofErr w:type="spellStart"/>
      <w:r w:rsidRPr="00FF52B7">
        <w:rPr>
          <w:b/>
        </w:rPr>
        <w:t/>
      </w:r>
      <w:proofErr w:type="spellEnd"/>
      <w:r w:rsidRPr="00FF52B7">
        <w:rPr>
          <w:b/>
        </w:rPr>
        <w:t xml:space="preserve"/>
      </w:r>
      <w:r w:rsidRPr="00FF52B7">
        <w:rPr>
          <w:b/>
          <w:vertAlign w:val="superscript"/>
        </w:rPr>
        <w:t/>
      </w:r>
      <w:r w:rsidRPr="00FF52B7">
        <w:rPr>
          <w:b/>
        </w:rPr>
        <w:t xml:space="preserve"/>
      </w:r>
      <w:proofErr w:type="spellStart"/>
      <w:r w:rsidRPr="00FF52B7">
        <w:rPr>
          <w:b/>
        </w:rPr>
        <w:t/>
      </w:r>
      <w:proofErr w:type="spellEnd"/>
      <w:r w:rsidRPr="00FF52B7">
        <w:rPr>
          <w:b/>
        </w:rPr>
        <w:t xml:space="preserve"/>
      </w:r>
      <w:r w:rsidRPr="00FF52B7">
        <w:rPr>
          <w:b/>
          <w:vertAlign w:val="superscript"/>
        </w:rPr>
        <w:t/>
      </w:r>
      <w:r w:rsidRPr="00FF52B7">
        <w:rPr>
          <w:b/>
        </w:rPr>
        <w:br/>
      </w:r>
      <w:r w:rsidRPr="00FF52B7">
        <w:t/>
      </w:r>
    </w:p>
    <w:p w14:paraId="36B0A8B7" w14:textId="77777777" w:rsidR="0059100D" w:rsidRPr="00FF52B7" w:rsidRDefault="00000000" w:rsidP="00E331B5">
      <w:pPr>
        <w:spacing w:before="240" w:after="240" w:line="240" w:lineRule="auto"/>
        <w:jc w:val="both"/>
        <w:rPr>
          <w:b/>
          <w:sz w:val="28"/>
          <w:szCs w:val="28"/>
        </w:rPr>
      </w:pPr>
      <w:r w:rsidRPr="00FF52B7">
        <w:rPr>
          <w:b/>
          <w:sz w:val="28"/>
          <w:szCs w:val="28"/>
        </w:rPr>
        <w:t>ABSTRACT</w:t>
      </w:r>
    </w:p>
    <w:p w14:paraId="592CBAF6" w14:textId="44E6690F" w:rsidR="00FF52B7" w:rsidRPr="00FF52B7" w:rsidRDefault="00FF52B7" w:rsidP="00E331B5">
      <w:pPr>
        <w:spacing w:before="240" w:after="240" w:line="240" w:lineRule="auto"/>
        <w:jc w:val="both"/>
        <w:rPr>
          <w:lang w:val="en-PH"/>
        </w:rPr>
      </w:pPr>
      <w:r w:rsidRPr="00FF52B7">
        <w:rPr>
          <w:lang w:val="en-PH"/>
        </w:rPr>
        <w:t>The Filipino Sign Language (FSL) serves as the official sign language of the Deaf community in the Philippines, as recognized under Republic Act 11106. Despite this recognition, communication barriers persist in educational institutions, healthcare facilities, workplaces, and other settings where Deaf and hearing individuals interact, largely due to the limited understanding of FSL among the hearing majority. Existing sign language recognition applications predominantly target other sign languages such as American Sign Language and are constrained to isolated gesture recognition, failing to address the continuous and dynamic nature of Filipino Sign Language communication.</w:t>
      </w:r>
      <w:r w:rsidRPr="00FF52B7">
        <w:rPr>
          <w:lang w:val="en-PH"/>
        </w:rPr>
        <w:t xml:space="preserve"> </w:t>
      </w:r>
      <w:r w:rsidRPr="00FF52B7">
        <w:rPr>
          <w:lang w:val="en-PH"/>
        </w:rPr>
        <w:t xml:space="preserve">This study developed an AI-Based Real-Time Filipino Sign Language Recognition and Translation System with Context-Aware Natural Language Processing, implemented as an Android mobile application. The system employs </w:t>
      </w:r>
      <w:proofErr w:type="spellStart"/>
      <w:r w:rsidRPr="00FF52B7">
        <w:rPr>
          <w:lang w:val="en-PH"/>
        </w:rPr>
        <w:t>MediaPipe</w:t>
      </w:r>
      <w:proofErr w:type="spellEnd"/>
      <w:r w:rsidRPr="00FF52B7">
        <w:rPr>
          <w:lang w:val="en-PH"/>
        </w:rPr>
        <w:t xml:space="preserve"> Holistic for coordinate-based 3D landmark extraction from hand and body pose, and a Long Short-Term Memory (LSTM) neural network for sequential gesture pattern recognition. A dataset of 20 FSL vocabulary items was collected from seven Filipino Sign Language signers, and a four-technique data augmentation pipeline including Gaussian noise, time shifting, scale variation, and hand mirroring was applied to improve model generalization across different signing styles and dominant hand preferences. The trained model was converted to TensorFlow Lite format for efficient on-device inference without requiring server-side computation or internet connectivity.</w:t>
      </w:r>
      <w:r w:rsidRPr="00FF52B7">
        <w:rPr>
          <w:lang w:val="en-PH"/>
        </w:rPr>
        <w:t xml:space="preserve"> </w:t>
      </w:r>
      <w:r w:rsidRPr="00FF52B7">
        <w:rPr>
          <w:lang w:val="en-PH"/>
        </w:rPr>
        <w:t xml:space="preserve">The system achieved an overall classification accuracy of 97% on the evaluated vocabulary, demonstrating the viability of real-time FSL gesture recognition on consumer-grade mobile hardware. The study adopted a developmental research design with an Agile software development approach to facilitate iterative refinement throughout the development process. The results confirm that the proposed </w:t>
      </w:r>
      <w:proofErr w:type="spellStart"/>
      <w:r w:rsidRPr="00FF52B7">
        <w:rPr>
          <w:lang w:val="en-PH"/>
        </w:rPr>
        <w:t>MediaPipe</w:t>
      </w:r>
      <w:proofErr w:type="spellEnd"/>
      <w:r w:rsidRPr="00FF52B7">
        <w:rPr>
          <w:lang w:val="en-PH"/>
        </w:rPr>
        <w:t>-LSTM architecture provides a practical and accessible foundation for bridging the communication gap between the Filipino Deaf community and the hearing population.</w:t>
      </w:r>
    </w:p>
    <w:p w14:paraId="760B19A8" w14:textId="238155B1" w:rsidR="000308DD" w:rsidRPr="00FF52B7" w:rsidRDefault="00000000" w:rsidP="00E331B5">
      <w:pPr>
        <w:spacing w:before="240" w:after="240" w:line="240" w:lineRule="auto"/>
        <w:jc w:val="both"/>
      </w:pPr>
      <w:r w:rsidRPr="00FF52B7">
        <w:rPr>
          <w:b/>
        </w:rPr>
        <w:t xml:space="preserve">Keywords: </w:t>
      </w:r>
      <w:r w:rsidRPr="00FF52B7">
        <w:t xml:space="preserve">Filipino Sign Language, Artificial Intelligence, </w:t>
      </w:r>
      <w:proofErr w:type="spellStart"/>
      <w:r w:rsidR="000308DD" w:rsidRPr="00FF52B7">
        <w:t>MediaPipe</w:t>
      </w:r>
      <w:proofErr w:type="spellEnd"/>
      <w:r w:rsidRPr="00FF52B7">
        <w:t>, LSTM, Real-Time Translation</w:t>
      </w:r>
    </w:p>
    <w:p w14:paraId="58DED821" w14:textId="77777777" w:rsidR="000308DD" w:rsidRPr="00FF52B7" w:rsidRDefault="00000000" w:rsidP="00E331B5">
      <w:pPr>
        <w:spacing w:before="240" w:after="240" w:line="240" w:lineRule="auto"/>
        <w:jc w:val="both"/>
      </w:pPr>
      <w:r w:rsidRPr="00FF52B7">
        <w:rPr>
          <w:b/>
          <w:sz w:val="28"/>
          <w:szCs w:val="28"/>
        </w:rPr>
        <w:t>INTRODUCTION</w:t>
      </w:r>
    </w:p>
    <w:p w14:paraId="170B3EF2" w14:textId="28BF95B4" w:rsidR="0059100D" w:rsidRPr="00FF52B7" w:rsidRDefault="00000000" w:rsidP="00E331B5">
      <w:pPr>
        <w:spacing w:before="240" w:after="240" w:line="240" w:lineRule="auto"/>
        <w:jc w:val="both"/>
      </w:pPr>
      <w:r w:rsidRPr="00FF52B7">
        <w:rPr>
          <w:b/>
        </w:rPr>
        <w:t>Background of the Study    </w:t>
      </w:r>
    </w:p>
    <w:p w14:paraId="257A92F9" w14:textId="77777777" w:rsidR="0059100D" w:rsidRPr="00FF52B7" w:rsidRDefault="00000000" w:rsidP="00E331B5">
      <w:pPr>
        <w:spacing w:before="240" w:after="240" w:line="240" w:lineRule="auto"/>
        <w:jc w:val="both"/>
      </w:pPr>
      <w:r w:rsidRPr="00FF52B7">
        <w:t>Filipino Sign Language (FSL) is the national sign language of the Philippines and is officially recognized under Republic Act 11106, also known as the Filipino Sign Language Act. It serves as the primary language of communication for many Deaf and hard-of-hearing Filipinos, allowing them to express ideas, emotions, and cultural identity through visual-gestural means. Despite its legal recognition, FSL remains largely unfamiliar to the hearing majority. This lack of shared language creates daily challenges in education, healthcare, employment, and social participation, as deaf individuals often struggle to communicate effectively with hearing individuals who do not know FSL.</w:t>
      </w:r>
    </w:p>
    <w:p w14:paraId="6A6511C0" w14:textId="77777777" w:rsidR="0059100D" w:rsidRPr="00FF52B7" w:rsidRDefault="00000000" w:rsidP="00E331B5">
      <w:pPr>
        <w:spacing w:before="240" w:after="240" w:line="240" w:lineRule="auto"/>
        <w:jc w:val="both"/>
      </w:pPr>
      <w:r w:rsidRPr="00FF52B7">
        <w:t>The communication barriers faced by Deaf Filipinos remain evident in education, healthcare, and employment. In schools, lessons are often missed when interpreters are unavailable or unable to keep pace with the discussion. In healthcare settings, incomplete or misinterpreted messages may lead to misdiagnoses or inappropriate treatments. In workplaces, limited communication can restrict opportunities for hiring and career advancement. These difficulties are further intensified by the shortage of trained interpreters, regional variations in signing styles, and the importance of facial and body expressions, which are sometimes overlooked in existing technological tools. Moreover, most sign language recognition systems are designed for foreign sign languages, particularly American Sign Language (ASL), and are limited to recognizing isolated gestures rather than continuous signing. </w:t>
      </w:r>
    </w:p>
    <w:p w14:paraId="4266F4E7" w14:textId="77777777" w:rsidR="0059100D" w:rsidRPr="00FF52B7" w:rsidRDefault="00000000" w:rsidP="00E331B5">
      <w:pPr>
        <w:spacing w:before="240" w:after="240" w:line="240" w:lineRule="auto"/>
        <w:jc w:val="both"/>
      </w:pPr>
      <w:r w:rsidRPr="00FF52B7">
        <w:t xml:space="preserve">To address these challenges, this study aims to develop an AI-based real-time Filipino Sign Language Recognition and Translation System with Context-Aware Natural Language Processing and Adaptive Machine Learning. The system will run on mobile devices with a camera, capturing and recognizing FSL gestures in real time and translating them into readable text and speech. It will also allow hearing users to respond via typed or spoken input, which the system will display as sign animations, enabling two-way communication. By combining gesture recognition with context-aware </w:t>
      </w:r>
      <w:r w:rsidRPr="00FF52B7">
        <w:lastRenderedPageBreak/>
        <w:t>natural language processing and online-first design, the system seeks to provide a practical, accessible, and private tool that bridges the communication gap between Deaf and hearing individuals.</w:t>
      </w:r>
    </w:p>
    <w:p w14:paraId="02CE08F4" w14:textId="77777777" w:rsidR="0059100D" w:rsidRPr="00FF52B7" w:rsidRDefault="00000000" w:rsidP="00E331B5">
      <w:pPr>
        <w:spacing w:before="240" w:after="240" w:line="240" w:lineRule="auto"/>
        <w:jc w:val="both"/>
        <w:rPr>
          <w:b/>
        </w:rPr>
      </w:pPr>
      <w:r w:rsidRPr="00FF52B7">
        <w:rPr>
          <w:b/>
        </w:rPr>
        <w:t>Statement of the Problem</w:t>
      </w:r>
    </w:p>
    <w:p w14:paraId="353A339C" w14:textId="77777777" w:rsidR="0059100D" w:rsidRPr="00FF52B7" w:rsidRDefault="00000000" w:rsidP="00E331B5">
      <w:pPr>
        <w:spacing w:before="240" w:after="240" w:line="240" w:lineRule="auto"/>
        <w:jc w:val="both"/>
      </w:pPr>
      <w:r w:rsidRPr="00FF52B7">
        <w:t>The primary challenges this research addresses are the serious communication barriers that the Filipino deaf and mute community encounters when engaging with the hearing community. This difficulty is made more difficult by non-signers' lack of understanding of Filipino sign languages. </w:t>
      </w:r>
    </w:p>
    <w:p w14:paraId="14DABFA5" w14:textId="77777777" w:rsidR="0059100D" w:rsidRPr="00FF52B7" w:rsidRDefault="00000000" w:rsidP="00E331B5">
      <w:pPr>
        <w:spacing w:before="240" w:after="240" w:line="240" w:lineRule="auto"/>
        <w:jc w:val="both"/>
      </w:pPr>
      <w:r w:rsidRPr="00FF52B7">
        <w:t>Specifically, the following problems are observed:</w:t>
      </w:r>
    </w:p>
    <w:p w14:paraId="26F6CA80" w14:textId="77777777" w:rsidR="0059100D" w:rsidRPr="00FF52B7" w:rsidRDefault="00000000" w:rsidP="00E331B5">
      <w:pPr>
        <w:numPr>
          <w:ilvl w:val="0"/>
          <w:numId w:val="1"/>
        </w:numPr>
        <w:spacing w:before="240" w:after="240" w:line="240" w:lineRule="auto"/>
        <w:jc w:val="both"/>
      </w:pPr>
      <w:r w:rsidRPr="00FF52B7">
        <w:t>Traditional sign language recognition systems are often limited to identifying simple, static gestures, such as individual letters. These systems struggle to recognize dynamic gestures, including verbs, phrases, and sentences, because they cannot effectively capture the sequential and temporal patterns inherent in continuous Filipino Sign Language movements. This limitation reduces the practical usability of such systems in real-life communication.</w:t>
      </w:r>
    </w:p>
    <w:p w14:paraId="64C354C2" w14:textId="77777777" w:rsidR="0059100D" w:rsidRPr="00FF52B7" w:rsidRDefault="00000000" w:rsidP="00E331B5">
      <w:pPr>
        <w:numPr>
          <w:ilvl w:val="0"/>
          <w:numId w:val="1"/>
        </w:numPr>
        <w:spacing w:before="240" w:after="240" w:line="240" w:lineRule="auto"/>
        <w:jc w:val="both"/>
      </w:pPr>
      <w:r w:rsidRPr="00FF52B7">
        <w:t>Most existing sign language recognition technologies are optimized for foreign systems, such as American Sign Language (ASL), and lack a comprehensive dataset specifically designed for Filipino Sign Language (FSL). This creates a significant linguistic gap, as these systems fail to recognize the unique hand shapes, facial expressions, and cultural nuances inherent to FSL. Because AI models are limited by the data they are trained on, reliance on Western-centric datasets leads to high error rates when applied to the Philippine context. </w:t>
      </w:r>
    </w:p>
    <w:p w14:paraId="34978286" w14:textId="77777777" w:rsidR="0059100D" w:rsidRPr="00FF52B7" w:rsidRDefault="00000000" w:rsidP="00E331B5">
      <w:pPr>
        <w:numPr>
          <w:ilvl w:val="0"/>
          <w:numId w:val="1"/>
        </w:numPr>
        <w:spacing w:before="240" w:after="240" w:line="240" w:lineRule="auto"/>
        <w:jc w:val="both"/>
      </w:pPr>
      <w:r w:rsidRPr="00FF52B7">
        <w:t>Many advanced sign language recognition systems require high-end hardware to function effectively, making them difficult to access for students, interpreters, and the general public. This hardware dependency limits the practical usability of such systems in everyday environments, restricting their potential to provide widespread, real-time communication support. There is a clear need for a system that can operate efficiently on portable, low-cost devices without sacrificing performance or speed.</w:t>
      </w:r>
    </w:p>
    <w:p w14:paraId="337725AC" w14:textId="77777777" w:rsidR="0059100D" w:rsidRPr="00FF52B7" w:rsidRDefault="00000000" w:rsidP="00E331B5">
      <w:pPr>
        <w:spacing w:before="240" w:after="240" w:line="240" w:lineRule="auto"/>
        <w:jc w:val="both"/>
        <w:rPr>
          <w:b/>
        </w:rPr>
      </w:pPr>
      <w:r w:rsidRPr="00FF52B7">
        <w:rPr>
          <w:b/>
        </w:rPr>
        <w:t>Objective of the Study</w:t>
      </w:r>
    </w:p>
    <w:p w14:paraId="7CED0CE6" w14:textId="77777777" w:rsidR="0059100D" w:rsidRPr="00FF52B7" w:rsidRDefault="00000000" w:rsidP="00E331B5">
      <w:pPr>
        <w:spacing w:before="240" w:after="240" w:line="240" w:lineRule="auto"/>
        <w:jc w:val="both"/>
      </w:pPr>
      <w:r w:rsidRPr="00FF52B7">
        <w:t>The main goal of this study is to make a reliable, real-time system for the recognition and translation of sign language with the integration of AI and machine learning in order to bridge the communication gap between the Filipino deaf/mute community and people in general. </w:t>
      </w:r>
    </w:p>
    <w:p w14:paraId="2D14D675" w14:textId="77777777" w:rsidR="0059100D" w:rsidRPr="00FF52B7" w:rsidRDefault="00000000" w:rsidP="00E331B5">
      <w:pPr>
        <w:spacing w:before="240" w:after="240" w:line="240" w:lineRule="auto"/>
        <w:jc w:val="both"/>
      </w:pPr>
      <w:r w:rsidRPr="00FF52B7">
        <w:t>This study specifically seeks to:</w:t>
      </w:r>
    </w:p>
    <w:p w14:paraId="13740692" w14:textId="77777777" w:rsidR="0059100D" w:rsidRPr="00FF52B7" w:rsidRDefault="00000000" w:rsidP="00E331B5">
      <w:pPr>
        <w:numPr>
          <w:ilvl w:val="0"/>
          <w:numId w:val="2"/>
        </w:numPr>
        <w:spacing w:before="240" w:after="240" w:line="240" w:lineRule="auto"/>
        <w:jc w:val="both"/>
      </w:pPr>
      <w:r w:rsidRPr="00FF52B7">
        <w:t>To design and develop a comprehensive AI-driven application that can accurately interpret both static and dynamic Filipino Sign Language gestures from video input. The system will analyze the spatial features of hand shapes and positions, as well as the temporal sequences of movements, to recognize continuous and complex gestures. By doing so, it aims to improve real-time communication between Deaf and hearing individuals, enhance accessibility, and provide a foundation for creating inclusive, intelligent translation tools that can be applied in educational, social, and professional environments.</w:t>
      </w:r>
    </w:p>
    <w:p w14:paraId="652CCE20" w14:textId="77777777" w:rsidR="0059100D" w:rsidRPr="00FF52B7" w:rsidRDefault="00000000" w:rsidP="00E331B5">
      <w:pPr>
        <w:numPr>
          <w:ilvl w:val="0"/>
          <w:numId w:val="2"/>
        </w:numPr>
        <w:spacing w:before="240" w:after="240" w:line="240" w:lineRule="auto"/>
        <w:jc w:val="both"/>
      </w:pPr>
      <w:r w:rsidRPr="00FF52B7">
        <w:t>To organize a high-quality Filipino Sign Language (FSL) dataset that serves as a localized alternative to existing systems based on Western sign languages. This objective focuses on capturing the unique syntax, grammar, and morphology inherent to FSL. By documenting specific hand shapes, movements through space, and facial expressions, the system ensures the AI model is trained on data that is both culturally and linguistically authentic. Establishing this custom data foundation allows the study to reduce technical bias and significantly improve the translation accuracy of the system.</w:t>
      </w:r>
    </w:p>
    <w:p w14:paraId="02EC9F95" w14:textId="77777777" w:rsidR="0059100D" w:rsidRPr="00FF52B7" w:rsidRDefault="00000000" w:rsidP="00E331B5">
      <w:pPr>
        <w:numPr>
          <w:ilvl w:val="0"/>
          <w:numId w:val="2"/>
        </w:numPr>
        <w:spacing w:before="240" w:after="240" w:line="240" w:lineRule="auto"/>
        <w:jc w:val="both"/>
      </w:pPr>
      <w:r w:rsidRPr="00FF52B7">
        <w:t>To develop and optimize an AI-driven Filipino Sign Language recognition system for deployment on resource-constrained devices, such as mobile phones. The system will be designed to perform real-time gesture recognition with low latency and minimal memory usage, ensuring accessibility, affordability, and practical usability. By creating a lightweight and efficient model, the application aims to enable widespread adoption, supporting daily communication needs and making inclusive technology available to a broader range of users.</w:t>
      </w:r>
    </w:p>
    <w:p w14:paraId="4AB2D791" w14:textId="77777777" w:rsidR="0059100D" w:rsidRPr="00FF52B7" w:rsidRDefault="00000000" w:rsidP="00E331B5">
      <w:pPr>
        <w:spacing w:before="240" w:after="240" w:line="240" w:lineRule="auto"/>
        <w:jc w:val="both"/>
        <w:rPr>
          <w:b/>
        </w:rPr>
      </w:pPr>
      <w:r w:rsidRPr="00FF52B7">
        <w:rPr>
          <w:b/>
        </w:rPr>
        <w:t>Scope and Limitations  </w:t>
      </w:r>
    </w:p>
    <w:p w14:paraId="4A04B79C" w14:textId="77777777" w:rsidR="0059100D" w:rsidRPr="00FF52B7" w:rsidRDefault="00000000" w:rsidP="00E331B5">
      <w:pPr>
        <w:spacing w:before="240" w:after="240" w:line="240" w:lineRule="auto"/>
        <w:jc w:val="both"/>
      </w:pPr>
      <w:r w:rsidRPr="00FF52B7">
        <w:lastRenderedPageBreak/>
        <w:t>This study focuses on the development of an AI-based real-time Filipino Sign Language Recognition and Translation System with Context-Aware Natural Language Processing and Adaptive Machine Learning. The system is designed to bridge communication gaps between the deaf and hearing communities by providing real-time recognition and translation of Filipino Sign Language (FSL). It runs on a cellphone equipped with a camera, using AI-based hand tracking to capture and interpret hand movements without requiring specialized sensors. Its core scope includes real-time gesture recognition, context-aware translation through natural language processing, an adaptive learning mechanism that improves recognition accuracy over time, and bidirectional communication allowing hearing users to type or speak words. The system also includes a voice output feature that converts recognized signs into clear, natural-sounding speech, thereby enabling deaf users to communicate verbally when necessary. It is further designed with an online approach by storing its core dataset and trained model in the cloud.</w:t>
      </w:r>
    </w:p>
    <w:p w14:paraId="3204B5A9" w14:textId="77777777" w:rsidR="0059100D" w:rsidRPr="00FF52B7" w:rsidRDefault="00000000" w:rsidP="00E331B5">
      <w:pPr>
        <w:spacing w:before="240" w:after="240" w:line="240" w:lineRule="auto"/>
        <w:jc w:val="both"/>
      </w:pPr>
      <w:r w:rsidRPr="00FF52B7">
        <w:t>While the system is fully functional, several limitations must be acknowledged. Its vocabulary is limited to a predefined set of common words, phrases, and alphabet-based spelling due to the challenge of building a complete FSL dataset within the project timeline. Although context-aware NLP is applied to improve translation quality, some outputs may still be literal or grammatically imperfect compared to true FSL syntax. Recognition accuracy can also be affected by lighting conditions, camera quality, or cluttered backgrounds. Performance may vary across users, particularly if signing speed or style differs from the training data, and very rapid signing could cause missed detections. Lastly, the system requires the internet to fully access the application, which may limit usability in remote areas. These limitations will guide future improvements in vocabulary expansion, translation fluency, and overall recognition performance.</w:t>
      </w:r>
    </w:p>
    <w:p w14:paraId="79B9F400" w14:textId="77777777" w:rsidR="0059100D" w:rsidRPr="00FF52B7" w:rsidRDefault="00000000" w:rsidP="00E331B5">
      <w:pPr>
        <w:spacing w:before="240" w:after="240" w:line="240" w:lineRule="auto"/>
        <w:jc w:val="both"/>
        <w:rPr>
          <w:b/>
        </w:rPr>
      </w:pPr>
      <w:r w:rsidRPr="00FF52B7">
        <w:rPr>
          <w:b/>
        </w:rPr>
        <w:t>Significance of the Study</w:t>
      </w:r>
    </w:p>
    <w:p w14:paraId="6DD29B82" w14:textId="77777777" w:rsidR="0059100D" w:rsidRPr="00FF52B7" w:rsidRDefault="00000000" w:rsidP="00E331B5">
      <w:pPr>
        <w:spacing w:before="240" w:after="240" w:line="240" w:lineRule="auto"/>
        <w:jc w:val="both"/>
      </w:pPr>
      <w:r w:rsidRPr="00FF52B7">
        <w:t>The importance of this study lies in its contribution to making communication between deaf and hearing individuals more inclusive and efficient. Instead of relying solely on interpreters or written notes, the system enables natural interaction by recognizing Filipino Sign Language in real time and producing clear text and speech outputs. Likewise, it allows hearing individuals to respond through visual sign animations, creating a two-way exchange. </w:t>
      </w:r>
    </w:p>
    <w:p w14:paraId="43A4BFA4" w14:textId="77777777" w:rsidR="0059100D" w:rsidRPr="00FF52B7" w:rsidRDefault="00000000" w:rsidP="00E331B5">
      <w:pPr>
        <w:spacing w:before="240" w:after="240" w:line="240" w:lineRule="auto"/>
        <w:jc w:val="both"/>
      </w:pPr>
      <w:r w:rsidRPr="00FF52B7">
        <w:t>The following groups are expected to benefit from this project: </w:t>
      </w:r>
    </w:p>
    <w:p w14:paraId="2258C255" w14:textId="77777777" w:rsidR="0059100D" w:rsidRPr="00FF52B7" w:rsidRDefault="00000000" w:rsidP="00E331B5">
      <w:pPr>
        <w:spacing w:before="240" w:after="240" w:line="240" w:lineRule="auto"/>
        <w:jc w:val="both"/>
      </w:pPr>
      <w:r w:rsidRPr="00FF52B7">
        <w:rPr>
          <w:b/>
        </w:rPr>
        <w:t>Deaf and Hard-of-Hearing Individuals.</w:t>
      </w:r>
      <w:r w:rsidRPr="00FF52B7">
        <w:t xml:space="preserve"> They gain a way to express themselves naturally through FSL while instantly receiving a translated text or speech output, allowing them to participate more fully in conversations without relying solely on interpreters or writing. </w:t>
      </w:r>
    </w:p>
    <w:p w14:paraId="422402DB" w14:textId="77777777" w:rsidR="0059100D" w:rsidRPr="00FF52B7" w:rsidRDefault="00000000" w:rsidP="00E331B5">
      <w:pPr>
        <w:spacing w:before="240" w:after="240" w:line="240" w:lineRule="auto"/>
        <w:jc w:val="both"/>
      </w:pPr>
      <w:r w:rsidRPr="00FF52B7">
        <w:rPr>
          <w:b/>
        </w:rPr>
        <w:t>Hearing Individuals.</w:t>
      </w:r>
      <w:r w:rsidRPr="00FF52B7">
        <w:t xml:space="preserve"> They can understand signed messages even if they do not know FSL, which is particularly helpful in schools, workplaces, and public services where communication barriers often occur. </w:t>
      </w:r>
    </w:p>
    <w:p w14:paraId="7A8E6C70" w14:textId="77777777" w:rsidR="0059100D" w:rsidRPr="00FF52B7" w:rsidRDefault="00000000" w:rsidP="00E331B5">
      <w:pPr>
        <w:spacing w:before="240" w:after="240" w:line="240" w:lineRule="auto"/>
        <w:jc w:val="both"/>
      </w:pPr>
      <w:r w:rsidRPr="00FF52B7">
        <w:rPr>
          <w:b/>
        </w:rPr>
        <w:t>Educators and Advocates.</w:t>
      </w:r>
      <w:r w:rsidRPr="00FF52B7">
        <w:t xml:space="preserve"> Teachers, trainers, and advocacy organizations can use the system as a teaching aid to increase awareness and support the promotion of FSL in inclusive education programs. </w:t>
      </w:r>
    </w:p>
    <w:p w14:paraId="44E2FF92" w14:textId="77777777" w:rsidR="0059100D" w:rsidRPr="00FF52B7" w:rsidRDefault="00000000" w:rsidP="00E331B5">
      <w:pPr>
        <w:spacing w:before="240" w:after="240" w:line="240" w:lineRule="auto"/>
        <w:jc w:val="both"/>
      </w:pPr>
      <w:r w:rsidRPr="00FF52B7">
        <w:rPr>
          <w:b/>
        </w:rPr>
        <w:t>Service Providers and Institutions.</w:t>
      </w:r>
      <w:r w:rsidRPr="00FF52B7">
        <w:t xml:space="preserve"> Businesses, government agencies, and customer service personnel benefit from a tool that makes their services more accessible and inclusive to deaf clients or customers. </w:t>
      </w:r>
    </w:p>
    <w:p w14:paraId="537359AE" w14:textId="77777777" w:rsidR="0059100D" w:rsidRPr="00FF52B7" w:rsidRDefault="00000000" w:rsidP="00E331B5">
      <w:pPr>
        <w:spacing w:before="240" w:after="240" w:line="240" w:lineRule="auto"/>
        <w:jc w:val="both"/>
      </w:pPr>
      <w:r w:rsidRPr="00FF52B7">
        <w:rPr>
          <w:b/>
        </w:rPr>
        <w:t>Researchers and Developers.</w:t>
      </w:r>
      <w:r w:rsidRPr="00FF52B7">
        <w:t xml:space="preserve"> Future scholars and developers can build upon this system, expanding its vocabulary, improving its recognition models, or porting it to mobile platforms to reach a wider audience.</w:t>
      </w:r>
    </w:p>
    <w:p w14:paraId="0B4459A8" w14:textId="01EBC424" w:rsidR="0059100D" w:rsidRPr="00FF52B7" w:rsidRDefault="00000000" w:rsidP="00E331B5">
      <w:pPr>
        <w:spacing w:before="240" w:after="240" w:line="240" w:lineRule="auto"/>
        <w:jc w:val="both"/>
        <w:rPr>
          <w:b/>
        </w:rPr>
      </w:pPr>
      <w:r w:rsidRPr="00FF52B7">
        <w:rPr>
          <w:b/>
        </w:rPr>
        <w:t>Definition of Terms</w:t>
      </w:r>
    </w:p>
    <w:p w14:paraId="583035A8" w14:textId="77777777" w:rsidR="0059100D" w:rsidRPr="00FF52B7" w:rsidRDefault="00000000" w:rsidP="00E331B5">
      <w:pPr>
        <w:spacing w:before="240" w:after="240" w:line="240" w:lineRule="auto"/>
        <w:jc w:val="both"/>
      </w:pPr>
      <w:r w:rsidRPr="00FF52B7">
        <w:t>This section defines key terms used throughout the study to ensure a clearer understanding of the concepts, technologies, and processes involved in developing the proposed system.</w:t>
      </w:r>
    </w:p>
    <w:p w14:paraId="4C874DA4" w14:textId="77777777" w:rsidR="0059100D" w:rsidRPr="00FF52B7" w:rsidRDefault="00000000" w:rsidP="00E331B5">
      <w:pPr>
        <w:spacing w:before="240" w:after="240" w:line="240" w:lineRule="auto"/>
        <w:jc w:val="both"/>
      </w:pPr>
      <w:r w:rsidRPr="00FF52B7">
        <w:rPr>
          <w:b/>
        </w:rPr>
        <w:t>Adaptive Learning</w:t>
      </w:r>
      <w:r w:rsidRPr="00FF52B7">
        <w:t>. A mechanism by which model performance is improved over time using user corrections or additional local data.</w:t>
      </w:r>
    </w:p>
    <w:p w14:paraId="7DBA5DB9" w14:textId="77777777" w:rsidR="0059100D" w:rsidRPr="00FF52B7" w:rsidRDefault="00000000" w:rsidP="00E331B5">
      <w:pPr>
        <w:spacing w:before="240" w:after="240" w:line="240" w:lineRule="auto"/>
        <w:jc w:val="both"/>
      </w:pPr>
      <w:r w:rsidRPr="00FF52B7">
        <w:rPr>
          <w:b/>
        </w:rPr>
        <w:t>Context-Aware</w:t>
      </w:r>
      <w:r w:rsidRPr="00FF52B7">
        <w:t>. The ability of the system to analyze surrounding words, grammar, and meaning so that it can predict the most appropriate phrase or sentence, rather than just translating signs one by one.</w:t>
      </w:r>
    </w:p>
    <w:p w14:paraId="71AA778B" w14:textId="77777777" w:rsidR="0059100D" w:rsidRPr="00FF52B7" w:rsidRDefault="00000000" w:rsidP="00E331B5">
      <w:pPr>
        <w:spacing w:before="240" w:after="240" w:line="240" w:lineRule="auto"/>
        <w:jc w:val="both"/>
      </w:pPr>
      <w:r w:rsidRPr="00FF52B7">
        <w:rPr>
          <w:b/>
        </w:rPr>
        <w:t>Continuous Sign Recognition</w:t>
      </w:r>
      <w:r w:rsidRPr="00FF52B7">
        <w:t>. Recognizing a sequence of signs from continuous video, rather than isolated, single signs.</w:t>
      </w:r>
    </w:p>
    <w:p w14:paraId="33B8FAB8" w14:textId="77777777" w:rsidR="0059100D" w:rsidRPr="00FF52B7" w:rsidRDefault="00000000" w:rsidP="00E331B5">
      <w:pPr>
        <w:spacing w:before="240" w:after="240" w:line="240" w:lineRule="auto"/>
        <w:jc w:val="both"/>
      </w:pPr>
      <w:r w:rsidRPr="00FF52B7">
        <w:rPr>
          <w:b/>
        </w:rPr>
        <w:lastRenderedPageBreak/>
        <w:t>Deaf Community</w:t>
      </w:r>
      <w:r w:rsidRPr="00FF52B7">
        <w:t>. People with significant hearing loss who use sign language as a primary method of communication.</w:t>
      </w:r>
    </w:p>
    <w:p w14:paraId="5A773BFC" w14:textId="77777777" w:rsidR="0059100D" w:rsidRPr="00FF52B7" w:rsidRDefault="00000000" w:rsidP="00E331B5">
      <w:pPr>
        <w:spacing w:before="240" w:after="240" w:line="240" w:lineRule="auto"/>
        <w:jc w:val="both"/>
      </w:pPr>
      <w:r w:rsidRPr="00FF52B7">
        <w:rPr>
          <w:b/>
        </w:rPr>
        <w:t>Filipino Sign Language (FSL)</w:t>
      </w:r>
      <w:r w:rsidRPr="00FF52B7">
        <w:t>. The natural sign language used by many Deaf Filipinos, composed of hand shapes, movements, facial expressions, and body language.</w:t>
      </w:r>
    </w:p>
    <w:p w14:paraId="2B4515E7" w14:textId="77777777" w:rsidR="0059100D" w:rsidRPr="00FF52B7" w:rsidRDefault="00000000" w:rsidP="00E331B5">
      <w:pPr>
        <w:spacing w:before="240" w:after="240" w:line="240" w:lineRule="auto"/>
        <w:jc w:val="both"/>
      </w:pPr>
      <w:r w:rsidRPr="00FF52B7">
        <w:rPr>
          <w:b/>
        </w:rPr>
        <w:t>Natural Language Processing (NLP)</w:t>
      </w:r>
      <w:r w:rsidRPr="00FF52B7">
        <w:t>. A branch of artificial intelligence that allows computers to understand, interpret, and generate human language, enabling the system to create more natural and context-aware translations.</w:t>
      </w:r>
    </w:p>
    <w:p w14:paraId="14661337" w14:textId="77777777" w:rsidR="0059100D" w:rsidRPr="00FF52B7" w:rsidRDefault="00000000" w:rsidP="00E331B5">
      <w:pPr>
        <w:spacing w:before="240" w:after="240" w:line="240" w:lineRule="auto"/>
        <w:jc w:val="both"/>
      </w:pPr>
      <w:r w:rsidRPr="00FF52B7">
        <w:rPr>
          <w:b/>
        </w:rPr>
        <w:t>Real-time</w:t>
      </w:r>
      <w:r w:rsidRPr="00FF52B7">
        <w:t>. The system processes input and produces output with sufficiently low latency for interactive use (target: near-instant or sub-second response for isolated signs; allow slight buffering for phrase translation).</w:t>
      </w:r>
    </w:p>
    <w:p w14:paraId="2AFBE5B8" w14:textId="77777777" w:rsidR="0059100D" w:rsidRPr="00FF52B7" w:rsidRDefault="00000000" w:rsidP="00E331B5">
      <w:pPr>
        <w:spacing w:before="240" w:after="240" w:line="240" w:lineRule="auto"/>
        <w:jc w:val="both"/>
      </w:pPr>
      <w:r w:rsidRPr="00FF52B7">
        <w:rPr>
          <w:b/>
        </w:rPr>
        <w:t>Sign Language Recognition</w:t>
      </w:r>
      <w:r w:rsidRPr="00FF52B7">
        <w:t>. Automated detection and classification of sign gestures from video input.</w:t>
      </w:r>
    </w:p>
    <w:p w14:paraId="1CA89B4A" w14:textId="77777777" w:rsidR="0059100D" w:rsidRPr="00FF52B7" w:rsidRDefault="00000000" w:rsidP="00E331B5">
      <w:pPr>
        <w:spacing w:before="240" w:after="240" w:line="240" w:lineRule="auto"/>
        <w:jc w:val="both"/>
      </w:pPr>
      <w:r w:rsidRPr="00FF52B7">
        <w:rPr>
          <w:b/>
        </w:rPr>
        <w:t>Translation System</w:t>
      </w:r>
      <w:r w:rsidRPr="00FF52B7">
        <w:t>. Software that converts recognized sign glosses into natural-language text or speech.</w:t>
      </w:r>
    </w:p>
    <w:p w14:paraId="03CAF4C5" w14:textId="77777777" w:rsidR="0059100D" w:rsidRPr="00FF52B7" w:rsidRDefault="00000000" w:rsidP="00E331B5">
      <w:pPr>
        <w:spacing w:before="240" w:after="240" w:line="240" w:lineRule="auto"/>
        <w:jc w:val="both"/>
        <w:rPr>
          <w:b/>
          <w:sz w:val="28"/>
          <w:szCs w:val="28"/>
        </w:rPr>
      </w:pPr>
      <w:r w:rsidRPr="00FF52B7">
        <w:rPr>
          <w:b/>
          <w:sz w:val="28"/>
          <w:szCs w:val="28"/>
        </w:rPr>
        <w:t>METHODOLOGY</w:t>
      </w:r>
    </w:p>
    <w:p w14:paraId="1C1CD028" w14:textId="77777777" w:rsidR="0059100D" w:rsidRPr="00FF52B7" w:rsidRDefault="00000000" w:rsidP="00E331B5">
      <w:pPr>
        <w:spacing w:before="240" w:after="240" w:line="240" w:lineRule="auto"/>
        <w:jc w:val="both"/>
      </w:pPr>
      <w:r w:rsidRPr="00FF52B7">
        <w:t>This chapter outlines the research methods and procedures applied in the design, development, and evaluation of the AI-Based Real-Time Filipino Sign Language Recognition and Translation System. It explains how the study systematically approaches the creation of a functional application that can accurately recognize and translate Filipino Sign Language gestures in real time. The methodology is structured to ensure that every phase of the project, from data collection to system testing, is organized, consistent, and reliable. It also highlights the tools, technologies, and processes employed to achieve a system that meets both technical and practical requirements. For clarity, diagrams are provided to visually represent the workflow, data processing, and system architecture, showing how each component contributes to the overall development and evaluation of the application.</w:t>
      </w:r>
    </w:p>
    <w:p w14:paraId="186A56EA" w14:textId="77777777" w:rsidR="0059100D" w:rsidRPr="00FF52B7" w:rsidRDefault="00000000" w:rsidP="00E331B5">
      <w:pPr>
        <w:spacing w:before="240" w:after="240" w:line="240" w:lineRule="auto"/>
        <w:jc w:val="both"/>
        <w:rPr>
          <w:b/>
        </w:rPr>
      </w:pPr>
      <w:r w:rsidRPr="00FF52B7">
        <w:rPr>
          <w:b/>
        </w:rPr>
        <w:t>Research Design</w:t>
      </w:r>
    </w:p>
    <w:p w14:paraId="42951451" w14:textId="77777777" w:rsidR="0059100D" w:rsidRPr="00FF52B7" w:rsidRDefault="00000000" w:rsidP="00E331B5">
      <w:pPr>
        <w:spacing w:before="240" w:after="240" w:line="240" w:lineRule="auto"/>
        <w:jc w:val="both"/>
      </w:pPr>
      <w:r w:rsidRPr="00FF52B7">
        <w:t>This study uses a developmental research design, which centers on creating, testing, and improving a practical product to address a real problem. Developmental research focuses on producing a usable solution and examining how well that solution works under real conditions; it combines design activities such as planning and building the system with systematic evaluation through testing its performance and usability. This approach is suited to projects where the primary goal is to produce a working application and to verify that the application meets its intended objectives.</w:t>
      </w:r>
    </w:p>
    <w:p w14:paraId="6C3941F0" w14:textId="77777777" w:rsidR="0059100D" w:rsidRPr="00FF52B7" w:rsidRDefault="00000000" w:rsidP="00E331B5">
      <w:pPr>
        <w:spacing w:before="240" w:after="240" w:line="240" w:lineRule="auto"/>
        <w:jc w:val="both"/>
      </w:pPr>
      <w:r w:rsidRPr="00FF52B7">
        <w:t>The developmental design was chosen because this study aims to develop a functional mobile application that recognizes and translates Filipino Sign Language and to verify its performance with real users. Developmental research supports the collection of actual data about the system’s effectiveness, including recognition accuracy and user satisfaction, while the proponents make measured improvements based on test results and user feedback, particularly from members of the deaf community. This ensures the final product is both technically sound and practically useful for the intended users.</w:t>
      </w:r>
    </w:p>
    <w:p w14:paraId="6BA37E35" w14:textId="77777777" w:rsidR="0059100D" w:rsidRPr="00FF52B7" w:rsidRDefault="00000000" w:rsidP="00E331B5">
      <w:pPr>
        <w:spacing w:before="240" w:after="240" w:line="240" w:lineRule="auto"/>
        <w:jc w:val="both"/>
      </w:pPr>
      <w:r w:rsidRPr="00FF52B7">
        <w:t>The development of the gesture recognition component requires extensive datasets consisting of videos that capture Filipino Sign Language (FSL) gestures. These datasets are crucial because the performance and accuracy of the recognition model largely depend on the quality, diversity, and representativeness of the input data. To ensure these requirements are met, the datasets will be sourced primarily from open-access repositories such as Mendeley Data, which provide publicly available gesture or sign language datasets specifically intended for research and educational purposes. Additional datasets may also be obtained from other reputable open-source platforms to supplement the range of gestures and enhance the system’s capability to recognize variations in signing.</w:t>
      </w:r>
    </w:p>
    <w:p w14:paraId="7A2DB85A" w14:textId="77777777" w:rsidR="0059100D" w:rsidRPr="00FF52B7" w:rsidRDefault="00000000" w:rsidP="00E331B5">
      <w:pPr>
        <w:spacing w:before="240" w:after="240" w:line="240" w:lineRule="auto"/>
        <w:jc w:val="both"/>
      </w:pPr>
      <w:r w:rsidRPr="00FF52B7">
        <w:t>The datasets will include a wide array of gestures representing common FSL words and phrases, capturing different hand orientations, positions, and movements. Including gestures from multiple users is an important consideration, as it allows the model to generalize across different hand shapes, sizes, and individual signing styles, thereby improving recognition accuracy in real-world scenarios. Variations in lighting conditions, background, and camera angles present in the datasets will further contribute to the robustness of the system, enabling it to perform effectively in diverse environments.</w:t>
      </w:r>
    </w:p>
    <w:p w14:paraId="470653B3" w14:textId="77777777" w:rsidR="0059100D" w:rsidRPr="00FF52B7" w:rsidRDefault="00000000" w:rsidP="00E331B5">
      <w:pPr>
        <w:spacing w:before="240" w:after="240" w:line="240" w:lineRule="auto"/>
        <w:jc w:val="both"/>
      </w:pPr>
      <w:r w:rsidRPr="00FF52B7">
        <w:t xml:space="preserve">By utilizing open-source datasets, the development process is more efficient and cost-effective, as it eliminates the need for large-scale manual data collection while still providing high-quality and diverse data. However, if specific gestures required by the system are not available in these repositories, supplementary data will be collected manually. This manual collection will involve capturing videos of gestures performed by volunteers, ensuring that all necessary gestures </w:t>
      </w:r>
      <w:r w:rsidRPr="00FF52B7">
        <w:lastRenderedPageBreak/>
        <w:t>are adequately represented. Overall, careful selection and acquisition of these datasets form a critical foundation for the successful implementation of gesture recognition, setting the stage for subsequent processes such as data preprocessing, model training, and validation.</w:t>
      </w:r>
    </w:p>
    <w:p w14:paraId="58C5CF5F" w14:textId="77777777" w:rsidR="0059100D" w:rsidRPr="00FF52B7" w:rsidRDefault="00000000" w:rsidP="00E331B5">
      <w:pPr>
        <w:spacing w:before="240" w:after="240" w:line="240" w:lineRule="auto"/>
        <w:jc w:val="both"/>
      </w:pPr>
      <w:r w:rsidRPr="00FF52B7">
        <w:t>For the development of the AI-Based Real-Time Filipino Sign Language Recognition and Translation System, the Agile software development model was adopted. Agile is an iterative and flexible approach to software development that emphasizes collaboration, adaptability, and incremental delivery of functional components. Unlike traditional models such as Waterfall, which follow a strict linear sequence, Agile allows the development team to continuously plan, build, test, and improve the system in small cycles called sprints (General Accountability Office, 2020).</w:t>
      </w:r>
    </w:p>
    <w:p w14:paraId="5DE2E46B" w14:textId="66A41B6E" w:rsidR="000308DD" w:rsidRPr="00FF52B7" w:rsidRDefault="000308DD" w:rsidP="00E331B5">
      <w:pPr>
        <w:spacing w:before="240" w:after="240" w:line="240" w:lineRule="auto"/>
        <w:jc w:val="both"/>
        <w:rPr>
          <w:b/>
          <w:bCs/>
          <w:iCs/>
        </w:rPr>
      </w:pPr>
      <w:r w:rsidRPr="00FF52B7">
        <w:rPr>
          <w:b/>
          <w:bCs/>
          <w:iCs/>
        </w:rPr>
        <w:t>Figure 1</w:t>
      </w:r>
      <w:r w:rsidRPr="00FF52B7">
        <w:rPr>
          <w:b/>
          <w:bCs/>
          <w:iCs/>
        </w:rPr>
        <w:t>.</w:t>
      </w:r>
      <w:r w:rsidRPr="00FF52B7">
        <w:rPr>
          <w:b/>
          <w:bCs/>
          <w:iCs/>
        </w:rPr>
        <w:t xml:space="preserve"> Agile Method</w:t>
      </w:r>
    </w:p>
    <w:p w14:paraId="0C43AB11" w14:textId="77777777" w:rsidR="000308DD" w:rsidRPr="00FF52B7" w:rsidRDefault="00000000" w:rsidP="00E331B5">
      <w:pPr>
        <w:spacing w:before="240" w:after="240" w:line="240" w:lineRule="auto"/>
        <w:jc w:val="both"/>
      </w:pPr>
      <w:r w:rsidRPr="00FF52B7">
        <w:rPr>
          <w:noProof/>
        </w:rPr>
        <w:drawing>
          <wp:inline distT="0" distB="0" distL="0" distR="0" wp14:anchorId="0E62A2B4" wp14:editId="6D9C530C">
            <wp:extent cx="5943490" cy="3517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943490" cy="3517200"/>
                    </a:xfrm>
                    <a:prstGeom prst="rect">
                      <a:avLst/>
                    </a:prstGeom>
                    <a:ln/>
                  </pic:spPr>
                </pic:pic>
              </a:graphicData>
            </a:graphic>
          </wp:inline>
        </w:drawing>
      </w:r>
    </w:p>
    <w:p w14:paraId="61A702C5" w14:textId="0E55CA6F" w:rsidR="0059100D" w:rsidRPr="00FF52B7" w:rsidRDefault="00000000" w:rsidP="00E331B5">
      <w:pPr>
        <w:spacing w:before="240" w:after="240" w:line="240" w:lineRule="auto"/>
        <w:jc w:val="both"/>
      </w:pPr>
      <w:r w:rsidRPr="00FF52B7">
        <w:t>Agile is particularly suitable for this study because it allows frequent testing and refinement of the recognition model, which is essential for ensuring accurate real-time translations of Filipino Sign Language (</w:t>
      </w:r>
      <w:proofErr w:type="spellStart"/>
      <w:r w:rsidRPr="00FF52B7">
        <w:t>FullScale</w:t>
      </w:r>
      <w:proofErr w:type="spellEnd"/>
      <w:r w:rsidRPr="00FF52B7">
        <w:t xml:space="preserve">, 2025). The methodology encourages continuous engagement with users, allowing the proponents to incorporate feedback from members of the deaf community throughout development, which helps make the system both practical and user-friendly. It also provides the flexibility to adapt requirements as the study evolves, which is crucial for AI systems where performance improvements and new feature needs often arise as more data is collected and analyzed. </w:t>
      </w:r>
      <w:proofErr w:type="spellStart"/>
      <w:r w:rsidRPr="00FF52B7">
        <w:t>Agile’s</w:t>
      </w:r>
      <w:proofErr w:type="spellEnd"/>
      <w:r w:rsidRPr="00FF52B7">
        <w:t xml:space="preserve"> incremental delivery approach enables proponents to implement functional components progressively, reducing development risks and making it easier to identify and fix issues early. In addition, the collaborative nature of Agile fosters better communication and coordination among proponents, ensuring that all aspects of the study remain aligned with its objectives. These characteristics make Agile a more effective and suitable SDLC model for developing a real-time, AI-driven Filipino Sign Language recognition and translation system compared to traditional sequential models.</w:t>
      </w:r>
    </w:p>
    <w:p w14:paraId="5F221ECC" w14:textId="77777777" w:rsidR="0059100D" w:rsidRPr="00FF52B7" w:rsidRDefault="00000000" w:rsidP="00E331B5">
      <w:pPr>
        <w:spacing w:before="240" w:after="240" w:line="240" w:lineRule="auto"/>
        <w:jc w:val="both"/>
      </w:pPr>
      <w:r w:rsidRPr="00FF52B7">
        <w:t>The following are the stages of the Agile Model:</w:t>
      </w:r>
    </w:p>
    <w:p w14:paraId="3B047324" w14:textId="77777777" w:rsidR="0059100D" w:rsidRPr="00FF52B7" w:rsidRDefault="00000000" w:rsidP="00E331B5">
      <w:pPr>
        <w:spacing w:before="240" w:after="240" w:line="240" w:lineRule="auto"/>
        <w:jc w:val="both"/>
        <w:rPr>
          <w:b/>
        </w:rPr>
      </w:pPr>
      <w:r w:rsidRPr="00FF52B7">
        <w:rPr>
          <w:b/>
        </w:rPr>
        <w:t>Planning</w:t>
      </w:r>
    </w:p>
    <w:p w14:paraId="34C20FA9" w14:textId="77777777" w:rsidR="0059100D" w:rsidRPr="00FF52B7" w:rsidRDefault="00000000" w:rsidP="00E331B5">
      <w:pPr>
        <w:spacing w:before="240" w:after="240" w:line="240" w:lineRule="auto"/>
        <w:jc w:val="both"/>
      </w:pPr>
      <w:r w:rsidRPr="00FF52B7">
        <w:t>The planning phase involved identifying the goals, requirements, and scope of the AI-Based Real-Time Filipino Sign Language Recognition and Translation System. The proponents defined the system’s objectives, such as recognizing specific FSL gestures accurately and translating them into text in real time. During this phase, the target users, primarily members of the deaf community, were considered to ensure the system addresses real-world needs. Resources such as open-source FSL datasets, AI frameworks, and development tools were identified, and a roadmap for the overall development process was created, outlining timelines and deliverables for each sprint.</w:t>
      </w:r>
    </w:p>
    <w:p w14:paraId="13DF893C" w14:textId="77777777" w:rsidR="0059100D" w:rsidRPr="00FF52B7" w:rsidRDefault="00000000" w:rsidP="00E331B5">
      <w:pPr>
        <w:spacing w:before="240" w:after="240" w:line="240" w:lineRule="auto"/>
        <w:jc w:val="both"/>
        <w:rPr>
          <w:b/>
        </w:rPr>
      </w:pPr>
      <w:r w:rsidRPr="00FF52B7">
        <w:rPr>
          <w:b/>
        </w:rPr>
        <w:t>Design</w:t>
      </w:r>
    </w:p>
    <w:p w14:paraId="01A0772D" w14:textId="62FBD148" w:rsidR="0059100D" w:rsidRPr="00FF52B7" w:rsidRDefault="00000000" w:rsidP="00E331B5">
      <w:pPr>
        <w:spacing w:before="240" w:after="240" w:line="240" w:lineRule="auto"/>
        <w:jc w:val="both"/>
      </w:pPr>
      <w:r w:rsidRPr="00FF52B7">
        <w:lastRenderedPageBreak/>
        <w:t>In the design phase, the system’s architecture was developed, specifying how each component would function and interact. This included designing the user interface to be intuitive and accessible, planning the database structure to store gesture data and translations, and selecting the AI model architectures. Additionally, the data preprocessing pipeline was designed, detailing how FSL videos would be standardized and labeled for effective training of the recognition model.</w:t>
      </w:r>
    </w:p>
    <w:p w14:paraId="0408AB8E" w14:textId="25E0FBE0" w:rsidR="0059100D" w:rsidRPr="00FF52B7" w:rsidRDefault="00000000" w:rsidP="00E331B5">
      <w:pPr>
        <w:spacing w:before="240" w:after="240" w:line="240" w:lineRule="auto"/>
        <w:jc w:val="both"/>
        <w:rPr>
          <w:b/>
        </w:rPr>
      </w:pPr>
      <w:r w:rsidRPr="00FF52B7">
        <w:rPr>
          <w:b/>
        </w:rPr>
        <w:t>Development</w:t>
      </w:r>
    </w:p>
    <w:p w14:paraId="5BAA0E86" w14:textId="77B94A6F" w:rsidR="0059100D" w:rsidRPr="00FF52B7" w:rsidRDefault="00000000" w:rsidP="00E331B5">
      <w:pPr>
        <w:spacing w:before="240" w:after="240" w:line="240" w:lineRule="auto"/>
        <w:jc w:val="both"/>
      </w:pPr>
      <w:r w:rsidRPr="00FF52B7">
        <w:t>During the development phase, the system was built incrementally according to the design specifications. The AI models were trained using the preprocessed FSL datasets, and the application’s user interface and backend were implemented in parallel. Functional modules, such as gesture detection, real-time translation, and text-to-speech, were developed in small, manageable increments to allow for iterative testing and refinement.</w:t>
      </w:r>
    </w:p>
    <w:p w14:paraId="25FC08E6" w14:textId="0A51A7BB" w:rsidR="0059100D" w:rsidRPr="00FF52B7" w:rsidRDefault="00000000" w:rsidP="00E331B5">
      <w:pPr>
        <w:spacing w:before="240" w:after="240" w:line="240" w:lineRule="auto"/>
        <w:jc w:val="both"/>
        <w:rPr>
          <w:b/>
        </w:rPr>
      </w:pPr>
      <w:r w:rsidRPr="00FF52B7">
        <w:rPr>
          <w:b/>
        </w:rPr>
        <w:t>Testing</w:t>
      </w:r>
    </w:p>
    <w:p w14:paraId="50EE2E74" w14:textId="5346E52B" w:rsidR="0059100D" w:rsidRPr="00FF52B7" w:rsidRDefault="00000000" w:rsidP="00E331B5">
      <w:pPr>
        <w:spacing w:before="240" w:after="240" w:line="240" w:lineRule="auto"/>
        <w:jc w:val="both"/>
      </w:pPr>
      <w:r w:rsidRPr="00FF52B7">
        <w:t>Testing was conducted continuously throughout development to ensure system reliability and accuracy. This included validating the AI model’s recognition performance using reserved test datasets, evaluating translation correctness, and conducting usability tests with sample users from the deaf community. Errors, misclassifications, and interface issues were documented and addressed promptly. Both automated and manual testing strategies were applied to confirm that each component met the intended objectives.</w:t>
      </w:r>
    </w:p>
    <w:p w14:paraId="5C78FC3E" w14:textId="77777777" w:rsidR="0059100D" w:rsidRPr="00FF52B7" w:rsidRDefault="00000000" w:rsidP="00E331B5">
      <w:pPr>
        <w:spacing w:before="240" w:after="240" w:line="240" w:lineRule="auto"/>
        <w:jc w:val="both"/>
        <w:rPr>
          <w:b/>
        </w:rPr>
      </w:pPr>
      <w:r w:rsidRPr="00FF52B7">
        <w:rPr>
          <w:b/>
        </w:rPr>
        <w:t>Deployment</w:t>
      </w:r>
    </w:p>
    <w:p w14:paraId="2871CA24" w14:textId="0A87C9AC" w:rsidR="0059100D" w:rsidRPr="00FF52B7" w:rsidRDefault="00000000" w:rsidP="00E331B5">
      <w:pPr>
        <w:spacing w:before="240" w:after="240" w:line="240" w:lineRule="auto"/>
        <w:jc w:val="both"/>
      </w:pPr>
      <w:r w:rsidRPr="00FF52B7">
        <w:t>After testing, the system was deployed as a mobile application capable of processing real-time video inputs and providing accurate translations online. Deployment involved integrating all functional modules into a mobile-friendly environment, optimizing AI model performance for smooth operation on mobile devices, and using cloud-based services to handle computation-intensive tasks when needed. This setup ensures that users can access the application anytime with stable performance and receive real-time translation of Filipino Sign Language gestures.</w:t>
      </w:r>
    </w:p>
    <w:p w14:paraId="306484F8" w14:textId="166FF5DD" w:rsidR="0059100D" w:rsidRPr="00FF52B7" w:rsidRDefault="00000000" w:rsidP="00E331B5">
      <w:pPr>
        <w:spacing w:before="240" w:after="240" w:line="240" w:lineRule="auto"/>
        <w:jc w:val="both"/>
        <w:rPr>
          <w:b/>
        </w:rPr>
      </w:pPr>
      <w:r w:rsidRPr="00FF52B7">
        <w:rPr>
          <w:b/>
        </w:rPr>
        <w:t>Review</w:t>
      </w:r>
    </w:p>
    <w:p w14:paraId="1B4DF949" w14:textId="0C89DD74" w:rsidR="0059100D" w:rsidRPr="00FF52B7" w:rsidRDefault="00000000" w:rsidP="00E331B5">
      <w:pPr>
        <w:spacing w:before="240" w:after="240" w:line="240" w:lineRule="auto"/>
        <w:jc w:val="both"/>
      </w:pPr>
      <w:r w:rsidRPr="00FF52B7">
        <w:t>The review phase focused on evaluating the system’s overall performance and usability. The team analyzed recognition accuracy, translation correctness, system responsiveness, and user satisfaction based on feedback from initial testing. This phase helped identify areas requiring further refinement, including adjustments to the AI model, interface improvements, and enhancements to real-time processing capabilities.</w:t>
      </w:r>
    </w:p>
    <w:p w14:paraId="19611B2C" w14:textId="74ADABB9" w:rsidR="0059100D" w:rsidRPr="00FF52B7" w:rsidRDefault="00000000" w:rsidP="00E331B5">
      <w:pPr>
        <w:spacing w:before="240" w:after="240" w:line="240" w:lineRule="auto"/>
        <w:jc w:val="both"/>
        <w:rPr>
          <w:b/>
        </w:rPr>
      </w:pPr>
      <w:r w:rsidRPr="00FF52B7">
        <w:rPr>
          <w:b/>
        </w:rPr>
        <w:t>Iteration</w:t>
      </w:r>
    </w:p>
    <w:p w14:paraId="3D5C1C8F" w14:textId="102DEC50" w:rsidR="0059100D" w:rsidRPr="00FF52B7" w:rsidRDefault="00000000" w:rsidP="00E331B5">
      <w:pPr>
        <w:spacing w:before="240" w:after="240" w:line="240" w:lineRule="auto"/>
        <w:jc w:val="both"/>
      </w:pPr>
      <w:r w:rsidRPr="00FF52B7">
        <w:t>Iteration represents the cyclical nature of Agile development, where feedback from the review phase informs subsequent planning, design, and development. The system underwent multiple iterations, retraining models with improved data, refining algorithms, adjusting the interface, and incorporating additional features. This continuous improvement process ensured that the final product was both technically robust and practically useful for the deaf community.</w:t>
      </w:r>
    </w:p>
    <w:p w14:paraId="4C2FEC06" w14:textId="4A0A59EA" w:rsidR="000308DD" w:rsidRPr="00FF52B7" w:rsidRDefault="000308DD" w:rsidP="00E331B5">
      <w:pPr>
        <w:spacing w:before="240" w:after="240" w:line="240" w:lineRule="auto"/>
        <w:jc w:val="both"/>
        <w:rPr>
          <w:b/>
          <w:bCs/>
          <w:iCs/>
        </w:rPr>
      </w:pPr>
      <w:r w:rsidRPr="00FF52B7">
        <w:rPr>
          <w:b/>
          <w:bCs/>
          <w:iCs/>
        </w:rPr>
        <w:t>Figure 2</w:t>
      </w:r>
      <w:r w:rsidRPr="00FF52B7">
        <w:rPr>
          <w:b/>
          <w:bCs/>
          <w:iCs/>
        </w:rPr>
        <w:t>.</w:t>
      </w:r>
      <w:r w:rsidRPr="00FF52B7">
        <w:rPr>
          <w:b/>
          <w:bCs/>
          <w:iCs/>
        </w:rPr>
        <w:t xml:space="preserve"> System Architecture</w:t>
      </w:r>
    </w:p>
    <w:p w14:paraId="11F3AC91" w14:textId="77777777" w:rsidR="000308DD" w:rsidRPr="00FF52B7" w:rsidRDefault="000308DD" w:rsidP="00E331B5">
      <w:pPr>
        <w:spacing w:before="240" w:after="240" w:line="240" w:lineRule="auto"/>
        <w:jc w:val="both"/>
      </w:pPr>
    </w:p>
    <w:p w14:paraId="11C06EEC" w14:textId="49CBB152" w:rsidR="0059100D" w:rsidRPr="00FF52B7" w:rsidRDefault="000308DD" w:rsidP="00E331B5">
      <w:pPr>
        <w:spacing w:before="240" w:after="240" w:line="240" w:lineRule="auto"/>
        <w:jc w:val="both"/>
        <w:rPr>
          <w:iCs/>
        </w:rPr>
      </w:pPr>
      <w:r w:rsidRPr="00FF52B7">
        <w:rPr>
          <w:b/>
          <w:noProof/>
        </w:rPr>
        <w:lastRenderedPageBreak/>
        <w:drawing>
          <wp:inline distT="0" distB="0" distL="0" distR="0" wp14:anchorId="5C8BA4A4" wp14:editId="2D9D7741">
            <wp:extent cx="5486400" cy="28606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extLst>
                        <a:ext uri="{28A0092B-C50C-407E-A947-70E740481C1C}">
                          <a14:useLocalDpi xmlns:a14="http://schemas.microsoft.com/office/drawing/2010/main" val="0"/>
                        </a:ext>
                      </a:extLst>
                    </a:blip>
                    <a:srcRect b="7295"/>
                    <a:stretch>
                      <a:fillRect/>
                    </a:stretch>
                  </pic:blipFill>
                  <pic:spPr bwMode="auto">
                    <a:xfrm>
                      <a:off x="0" y="0"/>
                      <a:ext cx="5486400" cy="2860675"/>
                    </a:xfrm>
                    <a:prstGeom prst="rect">
                      <a:avLst/>
                    </a:prstGeom>
                    <a:ln>
                      <a:noFill/>
                    </a:ln>
                    <a:extLst>
                      <a:ext uri="{53640926-AAD7-44D8-BBD7-CCE9431645EC}">
                        <a14:shadowObscured xmlns:a14="http://schemas.microsoft.com/office/drawing/2010/main"/>
                      </a:ext>
                    </a:extLst>
                  </pic:spPr>
                </pic:pic>
              </a:graphicData>
            </a:graphic>
          </wp:inline>
        </w:drawing>
      </w:r>
    </w:p>
    <w:p w14:paraId="3140B595" w14:textId="620A2477" w:rsidR="0059100D" w:rsidRPr="00FF52B7" w:rsidRDefault="00000000" w:rsidP="00E331B5">
      <w:pPr>
        <w:spacing w:before="240" w:after="240" w:line="240" w:lineRule="auto"/>
        <w:jc w:val="both"/>
      </w:pPr>
      <w:r w:rsidRPr="00FF52B7">
        <w:t>The architectural framework of the system follows an Input-Process-Output (IPO) model shown in Figure 2, designed to facilitate a bidirectional communication bridge between the Deaf and hearing communities. </w:t>
      </w:r>
    </w:p>
    <w:p w14:paraId="1A82F15E" w14:textId="77777777" w:rsidR="0059100D" w:rsidRPr="00FF52B7" w:rsidRDefault="00000000" w:rsidP="00E331B5">
      <w:pPr>
        <w:spacing w:before="240" w:after="240" w:line="240" w:lineRule="auto"/>
        <w:jc w:val="both"/>
      </w:pPr>
      <w:r w:rsidRPr="00FF52B7">
        <w:t>The initial phase of the system architecture focuses on data acquisition and environmental adaptation to ensure the high quality of the visual feed. The process begins with the user, who performs Filipino Sign Language (FSL) gestures within the field of view of the mobile camera. This camera serves as the primary hardware sensor, capturing live RGB video frames at a high frequency. To address real-world challenges such as varying room brightness or the user's distance from the lens, the system passes these raw frames through a frame normalization stage. In this sub-process, the image is standardized, adjusting the lighting and scaling the hand size so that the internal AI engine receives a consistent, clean input. This layer is critical because it removes background noise and prepares the visual data for mathematical extraction, ensuring the system remains functional regardless of the user's physical setting.</w:t>
      </w:r>
    </w:p>
    <w:p w14:paraId="2C726DA1" w14:textId="77777777" w:rsidR="0059100D" w:rsidRPr="00FF52B7" w:rsidRDefault="00000000" w:rsidP="00E331B5">
      <w:pPr>
        <w:spacing w:before="240" w:after="240" w:line="240" w:lineRule="auto"/>
        <w:jc w:val="both"/>
      </w:pPr>
      <w:r w:rsidRPr="00FF52B7">
        <w:t xml:space="preserve">For the process, as the most complex component of the architecture, it acts as the system’s cognitive engine, where mathematical coordinates are converted into human language. The workflow begins with </w:t>
      </w:r>
      <w:proofErr w:type="spellStart"/>
      <w:r w:rsidRPr="00FF52B7">
        <w:t>MediaPipe</w:t>
      </w:r>
      <w:proofErr w:type="spellEnd"/>
      <w:r w:rsidRPr="00FF52B7">
        <w:t xml:space="preserve">, which executes 3D landmark extraction. Rather than processing the entire video frame, </w:t>
      </w:r>
      <w:proofErr w:type="spellStart"/>
      <w:r w:rsidRPr="00FF52B7">
        <w:t>MediaPipe</w:t>
      </w:r>
      <w:proofErr w:type="spellEnd"/>
      <w:r w:rsidRPr="00FF52B7">
        <w:t xml:space="preserve"> identifies 543 specific </w:t>
      </w:r>
      <w:proofErr w:type="spellStart"/>
      <w:r w:rsidRPr="00FF52B7">
        <w:t>keypoints</w:t>
      </w:r>
      <w:proofErr w:type="spellEnd"/>
      <w:r w:rsidRPr="00FF52B7">
        <w:t xml:space="preserve"> on the user's face, hands, and body, converting them into a numerical coordinate map. These coordinates are then fed into a sequence buffer, a temporal window that stores a specific number of consecutive frames. This buffering is essential because sign language is not a static image but a continuous movement; the buffer allows the AI to see the entire trajectory of a sign from start to finish. Once the sequence is complete, it is analyzed by the LSTM (Long Short-Term Memory) model, a specialized recurrent neural network designed to recognize patterns in time-series data. The LSTM evaluates how the landmarks move relative to one another to identify the raw FSL gloss or label. After a gesture is recognized, the system queries a database to fetch the direct meaning and metadata associated with that specific sign. However, because FSL has its own unique grammar that differs from spoken Filipino or English, a final NLP (Natural Language Processing) &amp; context mapper is employed. This layer uses the facial expression data from </w:t>
      </w:r>
      <w:proofErr w:type="spellStart"/>
      <w:r w:rsidRPr="00FF52B7">
        <w:t>MediaPipe</w:t>
      </w:r>
      <w:proofErr w:type="spellEnd"/>
      <w:r w:rsidRPr="00FF52B7">
        <w:t xml:space="preserve"> and the word labels from the database to perform context-aware mapping. It rearranges the raw signs into a grammatically correct sentence, adding tense, tone, and punctuation, thereby transforming a series of raw movements into a sophisticated, readable message.</w:t>
      </w:r>
    </w:p>
    <w:p w14:paraId="3CE48218" w14:textId="77777777" w:rsidR="0059100D" w:rsidRPr="00FF52B7" w:rsidRDefault="00000000" w:rsidP="00E331B5">
      <w:pPr>
        <w:spacing w:before="240" w:after="240" w:line="240" w:lineRule="auto"/>
        <w:jc w:val="both"/>
      </w:pPr>
      <w:r w:rsidRPr="00FF52B7">
        <w:t>The output layer manages the delivery of the processed information through multimodal channels to facilitate communication. The primary output is the text UI display, which renders the finalized, grammatically correct sentence on the mobile application’s interface for immediate reading. Simultaneously, the system executes the audio speech component, which utilizes a Text-to-Speech (TTS) engine to convert the translated text into synthesized vocal output. This dual-output approach ensures that the hearing participant receives the message through both visual and auditory formats. By providing simultaneous text and audio, the architecture completes the communication bridge, allowing for a seamless exchange of information between the deaf signer and the hearing user.</w:t>
      </w:r>
    </w:p>
    <w:p w14:paraId="255FACEF" w14:textId="77777777" w:rsidR="0059100D" w:rsidRPr="00FF52B7" w:rsidRDefault="00000000" w:rsidP="00E331B5">
      <w:pPr>
        <w:spacing w:before="240" w:after="240" w:line="240" w:lineRule="auto"/>
        <w:jc w:val="both"/>
        <w:rPr>
          <w:b/>
        </w:rPr>
      </w:pPr>
      <w:r w:rsidRPr="00FF52B7">
        <w:rPr>
          <w:b/>
        </w:rPr>
        <w:t>System Requirements</w:t>
      </w:r>
    </w:p>
    <w:p w14:paraId="627A1AF9" w14:textId="77777777" w:rsidR="0059100D" w:rsidRPr="00FF52B7" w:rsidRDefault="00000000" w:rsidP="00E331B5">
      <w:pPr>
        <w:spacing w:before="240" w:after="240" w:line="240" w:lineRule="auto"/>
        <w:jc w:val="both"/>
      </w:pPr>
      <w:r w:rsidRPr="00FF52B7">
        <w:t>The system requirements define the hardware and software specifications required for the successful development, deployment, and operation of the proposed study. This system is designed to assist communication between the hearing-</w:t>
      </w:r>
      <w:r w:rsidRPr="00FF52B7">
        <w:lastRenderedPageBreak/>
        <w:t>impaired community and the general public by accurately recognizing Filipino Sign Language (FSL) gestures and translating them into readable text in real-time.</w:t>
      </w:r>
    </w:p>
    <w:p w14:paraId="4E18E587" w14:textId="0B81B5E0" w:rsidR="006E4D85" w:rsidRPr="00FF52B7" w:rsidRDefault="00000000" w:rsidP="00E331B5">
      <w:pPr>
        <w:spacing w:before="240" w:after="240" w:line="240" w:lineRule="auto"/>
        <w:jc w:val="both"/>
      </w:pPr>
      <w:r w:rsidRPr="00FF52B7">
        <w:t>Clearly defining these requirements ensures that the system performs efficiently, provides accurate gesture recognition, processes data in real time, and delivers reliable outputs on mobile devices. Moreover, understanding the requirements helps the development proponents prepare the computational environment and plan the acquisition of necessary resources.</w:t>
      </w:r>
    </w:p>
    <w:p w14:paraId="30EEC99B" w14:textId="56911FFB" w:rsidR="000308DD" w:rsidRPr="00FF52B7" w:rsidRDefault="000308DD" w:rsidP="00E331B5">
      <w:pPr>
        <w:spacing w:before="240" w:after="240" w:line="240" w:lineRule="auto"/>
        <w:jc w:val="both"/>
        <w:rPr>
          <w:b/>
          <w:bCs/>
          <w:iCs/>
        </w:rPr>
      </w:pPr>
      <w:r w:rsidRPr="00FF52B7">
        <w:rPr>
          <w:b/>
          <w:bCs/>
          <w:iCs/>
        </w:rPr>
        <w:t>Table 1</w:t>
      </w:r>
      <w:r w:rsidRPr="00FF52B7">
        <w:rPr>
          <w:b/>
          <w:bCs/>
          <w:iCs/>
        </w:rPr>
        <w:t>.</w:t>
      </w:r>
      <w:r w:rsidRPr="00FF52B7">
        <w:rPr>
          <w:b/>
          <w:bCs/>
          <w:iCs/>
        </w:rPr>
        <w:t xml:space="preserve"> Hardware Requirements of the Proposed System</w:t>
      </w:r>
    </w:p>
    <w:tbl>
      <w:tblPr>
        <w:tblStyle w:val="a"/>
        <w:tblW w:w="10676" w:type="dxa"/>
        <w:tblLayout w:type="fixed"/>
        <w:tblLook w:val="0400" w:firstRow="0" w:lastRow="0" w:firstColumn="0" w:lastColumn="0" w:noHBand="0" w:noVBand="1"/>
      </w:tblPr>
      <w:tblGrid>
        <w:gridCol w:w="1790"/>
        <w:gridCol w:w="1811"/>
        <w:gridCol w:w="7075"/>
      </w:tblGrid>
      <w:tr w:rsidR="0059100D" w:rsidRPr="00FF52B7" w14:paraId="7EED2005" w14:textId="77777777" w:rsidTr="006E4D85">
        <w:trPr>
          <w:trHeight w:val="1094"/>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1ED4B" w14:textId="77777777" w:rsidR="0059100D" w:rsidRPr="00FF52B7" w:rsidRDefault="00000000" w:rsidP="00E331B5">
            <w:pPr>
              <w:spacing w:before="240" w:after="240" w:line="240" w:lineRule="auto"/>
              <w:jc w:val="center"/>
            </w:pPr>
            <w:r w:rsidRPr="00FF52B7">
              <w:rPr>
                <w:b/>
              </w:rPr>
              <w:t>Hardware Component</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91363" w14:textId="77777777" w:rsidR="0059100D" w:rsidRPr="00FF52B7" w:rsidRDefault="00000000" w:rsidP="00E331B5">
            <w:pPr>
              <w:spacing w:before="240" w:after="240" w:line="240" w:lineRule="auto"/>
              <w:jc w:val="center"/>
            </w:pPr>
            <w:r w:rsidRPr="00FF52B7">
              <w:rPr>
                <w:b/>
              </w:rPr>
              <w:t>Specification</w:t>
            </w:r>
          </w:p>
        </w:tc>
        <w:tc>
          <w:tcPr>
            <w:tcW w:w="7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99F33" w14:textId="77777777" w:rsidR="0059100D" w:rsidRPr="00FF52B7" w:rsidRDefault="00000000" w:rsidP="00E331B5">
            <w:pPr>
              <w:spacing w:before="240" w:after="240" w:line="240" w:lineRule="auto"/>
              <w:jc w:val="center"/>
            </w:pPr>
            <w:r w:rsidRPr="00FF52B7">
              <w:rPr>
                <w:b/>
              </w:rPr>
              <w:t>Description</w:t>
            </w:r>
          </w:p>
        </w:tc>
      </w:tr>
      <w:tr w:rsidR="0059100D" w:rsidRPr="00FF52B7" w14:paraId="48C38921" w14:textId="77777777">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25E5E" w14:textId="77777777" w:rsidR="0059100D" w:rsidRPr="00FF52B7" w:rsidRDefault="00000000" w:rsidP="00E331B5">
            <w:pPr>
              <w:spacing w:before="240" w:after="240" w:line="240" w:lineRule="auto"/>
              <w:jc w:val="both"/>
            </w:pPr>
            <w:r w:rsidRPr="00FF52B7">
              <w:t>Personal Laptop</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B3469" w14:textId="77777777" w:rsidR="0059100D" w:rsidRPr="00FF52B7" w:rsidRDefault="00000000" w:rsidP="00E331B5">
            <w:pPr>
              <w:spacing w:before="240" w:after="240" w:line="240" w:lineRule="auto"/>
              <w:jc w:val="both"/>
            </w:pPr>
            <w:r w:rsidRPr="00FF52B7">
              <w:t>Intel Core i5 or higher</w:t>
            </w:r>
          </w:p>
        </w:tc>
        <w:tc>
          <w:tcPr>
            <w:tcW w:w="7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66814" w14:textId="77777777" w:rsidR="0059100D" w:rsidRPr="00FF52B7" w:rsidRDefault="00000000" w:rsidP="00E331B5">
            <w:pPr>
              <w:spacing w:before="240" w:after="240" w:line="240" w:lineRule="auto"/>
              <w:jc w:val="both"/>
            </w:pPr>
            <w:r w:rsidRPr="00FF52B7">
              <w:t xml:space="preserve">The core station for data collection and model training. It is used to record manual video captures and extract landmarks using </w:t>
            </w:r>
            <w:proofErr w:type="spellStart"/>
            <w:r w:rsidRPr="00FF52B7">
              <w:t>MediaPipe</w:t>
            </w:r>
            <w:proofErr w:type="spellEnd"/>
            <w:r w:rsidRPr="00FF52B7">
              <w:t xml:space="preserve"> to build the initial dataset.</w:t>
            </w:r>
          </w:p>
        </w:tc>
      </w:tr>
      <w:tr w:rsidR="0059100D" w:rsidRPr="00FF52B7" w14:paraId="2DAF7CAA" w14:textId="77777777">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083DE" w14:textId="77777777" w:rsidR="0059100D" w:rsidRPr="00FF52B7" w:rsidRDefault="00000000" w:rsidP="00E331B5">
            <w:pPr>
              <w:spacing w:before="240" w:after="240" w:line="240" w:lineRule="auto"/>
              <w:jc w:val="both"/>
            </w:pPr>
            <w:r w:rsidRPr="00FF52B7">
              <w:t>Mobile Smartphone</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F9D10" w14:textId="77777777" w:rsidR="0059100D" w:rsidRPr="00FF52B7" w:rsidRDefault="0059100D" w:rsidP="00E331B5">
            <w:pPr>
              <w:spacing w:before="240" w:after="240" w:line="240" w:lineRule="auto"/>
              <w:jc w:val="both"/>
            </w:pPr>
          </w:p>
        </w:tc>
        <w:tc>
          <w:tcPr>
            <w:tcW w:w="7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9383F" w14:textId="77777777" w:rsidR="0059100D" w:rsidRPr="00FF52B7" w:rsidRDefault="00000000" w:rsidP="00E331B5">
            <w:pPr>
              <w:spacing w:before="240" w:after="240" w:line="240" w:lineRule="auto"/>
              <w:jc w:val="both"/>
            </w:pPr>
            <w:r w:rsidRPr="00FF52B7">
              <w:t>Functions as the deployment platform where the final application resides. It is the physical device that executes the trained LSTM model to provide real-time translation for the user.</w:t>
            </w:r>
          </w:p>
        </w:tc>
      </w:tr>
    </w:tbl>
    <w:p w14:paraId="16EA8275" w14:textId="77777777" w:rsidR="0059100D" w:rsidRPr="00FF52B7" w:rsidRDefault="00000000" w:rsidP="00E331B5">
      <w:pPr>
        <w:spacing w:before="240" w:after="240" w:line="240" w:lineRule="auto"/>
        <w:jc w:val="both"/>
      </w:pPr>
      <w:r w:rsidRPr="00FF52B7">
        <w:t>The requirements focus on providing sufficient processing power and memory to handle concurrent AI modeling and natural language processing tasks. Establishing these physical standards is critical to maintaining the application's reliability and responsiveness in live use.</w:t>
      </w:r>
    </w:p>
    <w:p w14:paraId="3D9B923A" w14:textId="77777777" w:rsidR="0059100D" w:rsidRPr="00FF52B7" w:rsidRDefault="00000000" w:rsidP="00E331B5">
      <w:pPr>
        <w:spacing w:before="240" w:after="240" w:line="240" w:lineRule="auto"/>
        <w:jc w:val="both"/>
        <w:rPr>
          <w:b/>
        </w:rPr>
      </w:pPr>
      <w:r w:rsidRPr="00FF52B7">
        <w:rPr>
          <w:b/>
        </w:rPr>
        <w:t>Software Requirements</w:t>
      </w:r>
    </w:p>
    <w:p w14:paraId="154F4D0F" w14:textId="2A01F9E7" w:rsidR="000308DD" w:rsidRPr="00FF52B7" w:rsidRDefault="000308DD" w:rsidP="00E331B5">
      <w:pPr>
        <w:spacing w:before="240" w:after="240" w:line="240" w:lineRule="auto"/>
        <w:jc w:val="both"/>
        <w:rPr>
          <w:b/>
          <w:bCs/>
          <w:iCs/>
        </w:rPr>
      </w:pPr>
      <w:r w:rsidRPr="00FF52B7">
        <w:rPr>
          <w:b/>
          <w:bCs/>
          <w:iCs/>
        </w:rPr>
        <w:t>Table 2</w:t>
      </w:r>
      <w:r w:rsidRPr="00FF52B7">
        <w:rPr>
          <w:b/>
          <w:bCs/>
          <w:iCs/>
        </w:rPr>
        <w:t>.</w:t>
      </w:r>
      <w:r w:rsidRPr="00FF52B7">
        <w:rPr>
          <w:b/>
          <w:bCs/>
          <w:iCs/>
        </w:rPr>
        <w:t xml:space="preserve"> Software Requirements of the Proposed System</w:t>
      </w:r>
    </w:p>
    <w:tbl>
      <w:tblPr>
        <w:tblStyle w:val="a0"/>
        <w:tblW w:w="10676" w:type="dxa"/>
        <w:tblLayout w:type="fixed"/>
        <w:tblLook w:val="0400" w:firstRow="0" w:lastRow="0" w:firstColumn="0" w:lastColumn="0" w:noHBand="0" w:noVBand="1"/>
      </w:tblPr>
      <w:tblGrid>
        <w:gridCol w:w="1953"/>
        <w:gridCol w:w="1865"/>
        <w:gridCol w:w="6858"/>
      </w:tblGrid>
      <w:tr w:rsidR="0059100D" w:rsidRPr="00FF52B7" w14:paraId="1B1F0A1B"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56EBA" w14:textId="365BDDFF" w:rsidR="0059100D" w:rsidRPr="00FF52B7" w:rsidRDefault="00000000" w:rsidP="00E331B5">
            <w:pPr>
              <w:spacing w:before="240" w:after="240" w:line="240" w:lineRule="auto"/>
              <w:jc w:val="both"/>
            </w:pPr>
            <w:r w:rsidRPr="00FF52B7">
              <w:rPr>
                <w:b/>
              </w:rPr>
              <w:t>Software</w:t>
            </w:r>
            <w:r w:rsidR="006E4D85" w:rsidRPr="00FF52B7">
              <w:t xml:space="preserve">/ </w:t>
            </w:r>
            <w:r w:rsidRPr="00FF52B7">
              <w:rPr>
                <w:b/>
              </w:rPr>
              <w:t>Library</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5BDF2" w14:textId="77777777" w:rsidR="0059100D" w:rsidRPr="00FF52B7" w:rsidRDefault="00000000" w:rsidP="00E331B5">
            <w:pPr>
              <w:spacing w:before="240" w:after="240" w:line="240" w:lineRule="auto"/>
              <w:jc w:val="both"/>
            </w:pPr>
            <w:r w:rsidRPr="00FF52B7">
              <w:rPr>
                <w:b/>
              </w:rPr>
              <w:t>Version/Type</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4C7BB" w14:textId="77777777" w:rsidR="0059100D" w:rsidRPr="00FF52B7" w:rsidRDefault="00000000" w:rsidP="00E331B5">
            <w:pPr>
              <w:spacing w:before="240" w:after="240" w:line="240" w:lineRule="auto"/>
              <w:jc w:val="both"/>
            </w:pPr>
            <w:r w:rsidRPr="00FF52B7">
              <w:rPr>
                <w:b/>
              </w:rPr>
              <w:t>Description</w:t>
            </w:r>
          </w:p>
        </w:tc>
      </w:tr>
      <w:tr w:rsidR="0059100D" w:rsidRPr="00FF52B7" w14:paraId="700595AE"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377FE" w14:textId="77777777" w:rsidR="0059100D" w:rsidRPr="00FF52B7" w:rsidRDefault="00000000" w:rsidP="00E331B5">
            <w:pPr>
              <w:spacing w:before="240" w:after="240" w:line="240" w:lineRule="auto"/>
              <w:jc w:val="both"/>
            </w:pPr>
            <w:r w:rsidRPr="00FF52B7">
              <w:t>Python</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F0382" w14:textId="02D394E0" w:rsidR="0059100D" w:rsidRPr="00FF52B7" w:rsidRDefault="00000000" w:rsidP="00E331B5">
            <w:pPr>
              <w:spacing w:before="240" w:after="240" w:line="240" w:lineRule="auto"/>
              <w:jc w:val="both"/>
            </w:pPr>
            <w:r w:rsidRPr="00FF52B7">
              <w:t>3.</w:t>
            </w:r>
            <w:r w:rsidR="00F122F3" w:rsidRPr="00FF52B7">
              <w:t>11</w:t>
            </w:r>
            <w:r w:rsidRPr="00FF52B7">
              <w:t>.</w:t>
            </w:r>
            <w:r w:rsidR="00F122F3" w:rsidRPr="00FF52B7">
              <w:t>9</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66536" w14:textId="77777777" w:rsidR="0059100D" w:rsidRPr="00FF52B7" w:rsidRDefault="00000000" w:rsidP="00E331B5">
            <w:pPr>
              <w:spacing w:before="240" w:after="240" w:line="240" w:lineRule="auto"/>
              <w:jc w:val="both"/>
            </w:pPr>
            <w:r w:rsidRPr="00FF52B7">
              <w:t xml:space="preserve">For </w:t>
            </w:r>
            <w:proofErr w:type="spellStart"/>
            <w:r w:rsidRPr="00FF52B7">
              <w:t>LSTM+MediaPipe</w:t>
            </w:r>
            <w:proofErr w:type="spellEnd"/>
            <w:r w:rsidRPr="00FF52B7">
              <w:t xml:space="preserve"> model development, </w:t>
            </w:r>
            <w:proofErr w:type="spellStart"/>
            <w:r w:rsidRPr="00FF52B7">
              <w:t>MediaPipe</w:t>
            </w:r>
            <w:proofErr w:type="spellEnd"/>
            <w:r w:rsidRPr="00FF52B7">
              <w:t xml:space="preserve"> integration, and context-aware NLP processing.</w:t>
            </w:r>
          </w:p>
        </w:tc>
      </w:tr>
      <w:tr w:rsidR="0059100D" w:rsidRPr="00FF52B7" w14:paraId="276EC7E7"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C1A3A" w14:textId="77777777" w:rsidR="0059100D" w:rsidRPr="00FF52B7" w:rsidRDefault="00000000" w:rsidP="00E331B5">
            <w:pPr>
              <w:spacing w:before="240" w:after="240" w:line="240" w:lineRule="auto"/>
              <w:jc w:val="both"/>
            </w:pPr>
            <w:r w:rsidRPr="00FF52B7">
              <w:t>Kotlin</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6F56A" w14:textId="274268C5" w:rsidR="0059100D" w:rsidRPr="00FF52B7" w:rsidRDefault="00F122F3" w:rsidP="00E331B5">
            <w:pPr>
              <w:spacing w:before="240" w:after="240" w:line="240" w:lineRule="auto"/>
              <w:jc w:val="both"/>
            </w:pPr>
            <w:r w:rsidRPr="00FF52B7">
              <w:t>2.3.20</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1D53F" w14:textId="77777777" w:rsidR="0059100D" w:rsidRPr="00FF52B7" w:rsidRDefault="00000000" w:rsidP="00E331B5">
            <w:pPr>
              <w:spacing w:before="240" w:after="240" w:line="240" w:lineRule="auto"/>
              <w:jc w:val="both"/>
            </w:pPr>
            <w:r w:rsidRPr="00FF52B7">
              <w:t>The native or framework language used for mobile deployment, handling high-frequency sensor and camera data.</w:t>
            </w:r>
          </w:p>
        </w:tc>
      </w:tr>
      <w:tr w:rsidR="0059100D" w:rsidRPr="00FF52B7" w14:paraId="5942AA4A"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79F9D" w14:textId="77777777" w:rsidR="0059100D" w:rsidRPr="00FF52B7" w:rsidRDefault="00000000" w:rsidP="00E331B5">
            <w:pPr>
              <w:spacing w:before="240" w:after="240" w:line="240" w:lineRule="auto"/>
              <w:jc w:val="both"/>
            </w:pPr>
            <w:r w:rsidRPr="00FF52B7">
              <w:t>TensorFlow</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33ACE" w14:textId="6A780764" w:rsidR="0059100D" w:rsidRPr="00FF52B7" w:rsidRDefault="00000000" w:rsidP="00E331B5">
            <w:pPr>
              <w:spacing w:before="240" w:after="240" w:line="240" w:lineRule="auto"/>
              <w:jc w:val="both"/>
            </w:pPr>
            <w:r w:rsidRPr="00FF52B7">
              <w:t>2.1</w:t>
            </w:r>
            <w:r w:rsidR="006E4D85" w:rsidRPr="00FF52B7">
              <w:t>3</w:t>
            </w:r>
            <w:r w:rsidRPr="00FF52B7">
              <w:t>.0</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3B27A" w14:textId="77777777" w:rsidR="0059100D" w:rsidRPr="00FF52B7" w:rsidRDefault="00000000" w:rsidP="00E331B5">
            <w:pPr>
              <w:spacing w:before="240" w:after="240" w:line="240" w:lineRule="auto"/>
              <w:jc w:val="both"/>
            </w:pPr>
            <w:r w:rsidRPr="00FF52B7">
              <w:t xml:space="preserve">Implements the </w:t>
            </w:r>
            <w:proofErr w:type="spellStart"/>
            <w:r w:rsidRPr="00FF52B7">
              <w:t>LSTM+MediaPipe</w:t>
            </w:r>
            <w:proofErr w:type="spellEnd"/>
            <w:r w:rsidRPr="00FF52B7">
              <w:t xml:space="preserve"> hybrid architecture for gesture recognition.</w:t>
            </w:r>
          </w:p>
        </w:tc>
      </w:tr>
      <w:tr w:rsidR="0059100D" w:rsidRPr="00FF52B7" w14:paraId="1DA81842"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BCD05" w14:textId="77777777" w:rsidR="0059100D" w:rsidRPr="00FF52B7" w:rsidRDefault="00000000" w:rsidP="00E331B5">
            <w:pPr>
              <w:spacing w:before="240" w:after="240" w:line="240" w:lineRule="auto"/>
              <w:jc w:val="both"/>
            </w:pPr>
            <w:proofErr w:type="spellStart"/>
            <w:r w:rsidRPr="00FF52B7">
              <w:t>MediaPipe</w:t>
            </w:r>
            <w:proofErr w:type="spellEnd"/>
            <w:r w:rsidRPr="00FF52B7">
              <w:t xml:space="preserve"> Holistic</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5277D" w14:textId="4400DD60" w:rsidR="0059100D" w:rsidRPr="00FF52B7" w:rsidRDefault="00000000" w:rsidP="00E331B5">
            <w:pPr>
              <w:spacing w:before="240" w:after="240" w:line="240" w:lineRule="auto"/>
              <w:jc w:val="both"/>
            </w:pPr>
            <w:r w:rsidRPr="00FF52B7">
              <w:t>0.10.</w:t>
            </w:r>
            <w:r w:rsidR="006E4D85" w:rsidRPr="00FF52B7">
              <w:t>9</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8A4D4" w14:textId="77777777" w:rsidR="0059100D" w:rsidRPr="00FF52B7" w:rsidRDefault="00000000" w:rsidP="00E331B5">
            <w:pPr>
              <w:spacing w:before="240" w:after="240" w:line="240" w:lineRule="auto"/>
              <w:jc w:val="both"/>
            </w:pPr>
            <w:r w:rsidRPr="00FF52B7">
              <w:t>Provides real-time hand landmark detection to simplify feature extraction</w:t>
            </w:r>
          </w:p>
        </w:tc>
      </w:tr>
      <w:tr w:rsidR="0059100D" w:rsidRPr="00FF52B7" w14:paraId="22F14880"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75B24" w14:textId="77777777" w:rsidR="0059100D" w:rsidRPr="00FF52B7" w:rsidRDefault="00000000" w:rsidP="00E331B5">
            <w:pPr>
              <w:spacing w:before="240" w:after="240" w:line="240" w:lineRule="auto"/>
              <w:jc w:val="both"/>
            </w:pPr>
            <w:proofErr w:type="spellStart"/>
            <w:r w:rsidRPr="00FF52B7">
              <w:lastRenderedPageBreak/>
              <w:t>OpenCv</w:t>
            </w:r>
            <w:proofErr w:type="spellEnd"/>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052A4" w14:textId="77777777" w:rsidR="0059100D" w:rsidRPr="00FF52B7" w:rsidRDefault="00000000" w:rsidP="00E331B5">
            <w:pPr>
              <w:spacing w:before="240" w:after="240" w:line="240" w:lineRule="auto"/>
              <w:jc w:val="both"/>
            </w:pPr>
            <w:r w:rsidRPr="00FF52B7">
              <w:t>4.13.0</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F19E5" w14:textId="77777777" w:rsidR="0059100D" w:rsidRPr="00FF52B7" w:rsidRDefault="00000000" w:rsidP="00E331B5">
            <w:pPr>
              <w:spacing w:before="240" w:after="240" w:line="240" w:lineRule="auto"/>
              <w:jc w:val="both"/>
            </w:pPr>
            <w:r w:rsidRPr="00FF52B7">
              <w:t>Pre-processes video frames (resizing, normalization, background filtering) for consistent input.</w:t>
            </w:r>
          </w:p>
        </w:tc>
      </w:tr>
      <w:tr w:rsidR="0059100D" w:rsidRPr="00FF52B7" w14:paraId="6A0BDE00"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715F7" w14:textId="77777777" w:rsidR="0059100D" w:rsidRPr="00FF52B7" w:rsidRDefault="00000000" w:rsidP="00E331B5">
            <w:pPr>
              <w:spacing w:before="240" w:after="240" w:line="240" w:lineRule="auto"/>
              <w:jc w:val="both"/>
            </w:pPr>
            <w:r w:rsidRPr="00FF52B7">
              <w:t>NumPy</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278CC" w14:textId="77777777" w:rsidR="0059100D" w:rsidRPr="00FF52B7" w:rsidRDefault="00000000" w:rsidP="00E331B5">
            <w:pPr>
              <w:spacing w:before="240" w:after="240" w:line="240" w:lineRule="auto"/>
              <w:jc w:val="both"/>
            </w:pPr>
            <w:r w:rsidRPr="00FF52B7">
              <w:t>2.4.3</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122AC" w14:textId="77777777" w:rsidR="0059100D" w:rsidRPr="00FF52B7" w:rsidRDefault="00000000" w:rsidP="00E331B5">
            <w:pPr>
              <w:spacing w:before="240" w:after="240" w:line="240" w:lineRule="auto"/>
              <w:jc w:val="both"/>
            </w:pPr>
            <w:r w:rsidRPr="00FF52B7">
              <w:t>Handle numerical computations and structured dataset management</w:t>
            </w:r>
          </w:p>
        </w:tc>
      </w:tr>
      <w:tr w:rsidR="0059100D" w:rsidRPr="00FF52B7" w14:paraId="78350FFA"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084B5" w14:textId="77777777" w:rsidR="0059100D" w:rsidRPr="00FF52B7" w:rsidRDefault="00000000" w:rsidP="00E331B5">
            <w:pPr>
              <w:spacing w:before="240" w:after="240" w:line="240" w:lineRule="auto"/>
              <w:jc w:val="both"/>
            </w:pPr>
            <w:proofErr w:type="spellStart"/>
            <w:r w:rsidRPr="00FF52B7">
              <w:t>spaCy</w:t>
            </w:r>
            <w:proofErr w:type="spellEnd"/>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60" w14:textId="77777777" w:rsidR="0059100D" w:rsidRPr="00FF52B7" w:rsidRDefault="00000000" w:rsidP="00E331B5">
            <w:pPr>
              <w:spacing w:before="240" w:after="240" w:line="240" w:lineRule="auto"/>
              <w:jc w:val="both"/>
            </w:pPr>
            <w:r w:rsidRPr="00FF52B7">
              <w:t>3.8.1</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48A94" w14:textId="77777777" w:rsidR="0059100D" w:rsidRPr="00FF52B7" w:rsidRDefault="00000000" w:rsidP="00E331B5">
            <w:pPr>
              <w:spacing w:before="240" w:after="240" w:line="240" w:lineRule="auto"/>
              <w:jc w:val="both"/>
            </w:pPr>
            <w:r w:rsidRPr="00FF52B7">
              <w:t>Supports context-aware NLP for translating recognized gestures into grammatically coherent text</w:t>
            </w:r>
          </w:p>
        </w:tc>
      </w:tr>
      <w:tr w:rsidR="0059100D" w:rsidRPr="00FF52B7" w14:paraId="05A101E7"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8B764" w14:textId="77777777" w:rsidR="0059100D" w:rsidRPr="00FF52B7" w:rsidRDefault="00000000" w:rsidP="00E331B5">
            <w:pPr>
              <w:spacing w:before="240" w:after="240" w:line="240" w:lineRule="auto"/>
              <w:jc w:val="both"/>
            </w:pPr>
            <w:proofErr w:type="spellStart"/>
            <w:r w:rsidRPr="00FF52B7">
              <w:t>FastAPI</w:t>
            </w:r>
            <w:proofErr w:type="spellEnd"/>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06A58" w14:textId="77777777" w:rsidR="0059100D" w:rsidRPr="00FF52B7" w:rsidRDefault="00000000" w:rsidP="00E331B5">
            <w:pPr>
              <w:spacing w:before="240" w:after="240" w:line="240" w:lineRule="auto"/>
              <w:jc w:val="both"/>
            </w:pPr>
            <w:r w:rsidRPr="00FF52B7">
              <w:t>0.110.0</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C84D6" w14:textId="77777777" w:rsidR="0059100D" w:rsidRPr="00FF52B7" w:rsidRDefault="00000000" w:rsidP="00E331B5">
            <w:pPr>
              <w:spacing w:before="240" w:after="240" w:line="240" w:lineRule="auto"/>
              <w:jc w:val="both"/>
            </w:pPr>
            <w:r w:rsidRPr="00FF52B7">
              <w:t>The backend API framework that connects the mobile app to the Python-based AI models.</w:t>
            </w:r>
          </w:p>
        </w:tc>
      </w:tr>
      <w:tr w:rsidR="0059100D" w:rsidRPr="00FF52B7" w14:paraId="06CD698D"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2ADA6" w14:textId="77777777" w:rsidR="0059100D" w:rsidRPr="00FF52B7" w:rsidRDefault="00000000" w:rsidP="00E331B5">
            <w:pPr>
              <w:spacing w:before="240" w:after="240" w:line="240" w:lineRule="auto"/>
              <w:jc w:val="both"/>
            </w:pPr>
            <w:r w:rsidRPr="00FF52B7">
              <w:t>VS Code</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C6BA9" w14:textId="77777777" w:rsidR="0059100D" w:rsidRPr="00FF52B7" w:rsidRDefault="00000000" w:rsidP="00E331B5">
            <w:pPr>
              <w:spacing w:before="240" w:after="240" w:line="240" w:lineRule="auto"/>
              <w:jc w:val="both"/>
            </w:pPr>
            <w:r w:rsidRPr="00FF52B7">
              <w:t>1.87</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AE845" w14:textId="77777777" w:rsidR="0059100D" w:rsidRPr="00FF52B7" w:rsidRDefault="00000000" w:rsidP="00E331B5">
            <w:pPr>
              <w:spacing w:before="240" w:after="240" w:line="240" w:lineRule="auto"/>
              <w:jc w:val="both"/>
            </w:pPr>
            <w:r w:rsidRPr="00FF52B7">
              <w:t>The Integrated Development Environment (IDE) used for scripting and debugging.</w:t>
            </w:r>
          </w:p>
        </w:tc>
      </w:tr>
      <w:tr w:rsidR="0059100D" w:rsidRPr="00FF52B7" w14:paraId="5BECE575" w14:textId="77777777" w:rsidTr="006E4D85">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6E878" w14:textId="77777777" w:rsidR="0059100D" w:rsidRPr="00FF52B7" w:rsidRDefault="00000000" w:rsidP="00E331B5">
            <w:pPr>
              <w:spacing w:before="240" w:after="240" w:line="240" w:lineRule="auto"/>
              <w:jc w:val="both"/>
            </w:pPr>
            <w:r w:rsidRPr="00FF52B7">
              <w:t>Android Studio Panda</w:t>
            </w:r>
          </w:p>
        </w:tc>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0F772" w14:textId="77777777" w:rsidR="0059100D" w:rsidRPr="00FF52B7" w:rsidRDefault="00000000" w:rsidP="00E331B5">
            <w:pPr>
              <w:spacing w:before="240" w:after="240" w:line="240" w:lineRule="auto"/>
              <w:jc w:val="both"/>
            </w:pPr>
            <w:r w:rsidRPr="00FF52B7">
              <w:t>2025.3.2</w:t>
            </w:r>
          </w:p>
        </w:tc>
        <w:tc>
          <w:tcPr>
            <w:tcW w:w="68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19E90" w14:textId="77777777" w:rsidR="0059100D" w:rsidRPr="00FF52B7" w:rsidRDefault="00000000" w:rsidP="00E331B5">
            <w:pPr>
              <w:spacing w:before="240" w:after="240" w:line="240" w:lineRule="auto"/>
              <w:jc w:val="both"/>
            </w:pPr>
            <w:r w:rsidRPr="00FF52B7">
              <w:t>The primary IDE used to develop the mobile interface and integrate the real-time FSL recognition logic.</w:t>
            </w:r>
          </w:p>
        </w:tc>
      </w:tr>
    </w:tbl>
    <w:p w14:paraId="690A773C" w14:textId="77777777" w:rsidR="0059100D" w:rsidRPr="00FF52B7" w:rsidRDefault="00000000" w:rsidP="00E331B5">
      <w:pPr>
        <w:spacing w:before="240" w:after="240" w:line="240" w:lineRule="auto"/>
        <w:jc w:val="both"/>
      </w:pPr>
      <w:r w:rsidRPr="00FF52B7">
        <w:t>These tools provide the necessary platforms for implementing machine learning models and integrating real-time translation modules. By establishing this software stack, the project ensures a cohesive workflow between gesture recognition and natural language output, as well as the system's overall output.</w:t>
      </w:r>
    </w:p>
    <w:p w14:paraId="518D3733" w14:textId="77777777" w:rsidR="0059100D" w:rsidRPr="00FF52B7" w:rsidRDefault="00000000" w:rsidP="00E331B5">
      <w:pPr>
        <w:spacing w:before="240" w:after="240" w:line="240" w:lineRule="auto"/>
        <w:jc w:val="both"/>
      </w:pPr>
      <w:r w:rsidRPr="00FF52B7">
        <w:rPr>
          <w:b/>
        </w:rPr>
        <w:t>Methods and Tools</w:t>
      </w:r>
    </w:p>
    <w:p w14:paraId="318B89C7" w14:textId="77777777" w:rsidR="0059100D" w:rsidRPr="00FF52B7" w:rsidRDefault="00000000" w:rsidP="00E331B5">
      <w:pPr>
        <w:spacing w:before="240" w:after="240" w:line="240" w:lineRule="auto"/>
        <w:jc w:val="both"/>
      </w:pPr>
      <w:r w:rsidRPr="00FF52B7">
        <w:t>The study employs a combination of AI techniques and computational tools to develop a real-time gesture recognition and translation system. The methodology integrates computer vision and deep learning approaches to process video input, extract meaningful features, and enable efficient, accurate recognition of dynamic gestures. The workflow is organized into three main components, each corresponding to a key focus of the study, ensuring a systematic approach from feature extraction to model optimization and real-time implementation.</w:t>
      </w:r>
    </w:p>
    <w:p w14:paraId="5131607F" w14:textId="77777777" w:rsidR="0059100D" w:rsidRPr="00FF52B7" w:rsidRDefault="00000000" w:rsidP="00E331B5">
      <w:pPr>
        <w:spacing w:before="240" w:after="240" w:line="240" w:lineRule="auto"/>
        <w:jc w:val="both"/>
        <w:rPr>
          <w:b/>
        </w:rPr>
      </w:pPr>
      <w:r w:rsidRPr="00FF52B7">
        <w:rPr>
          <w:b/>
        </w:rPr>
        <w:t>Methods</w:t>
      </w:r>
    </w:p>
    <w:p w14:paraId="6E4FD3BB" w14:textId="77777777" w:rsidR="0059100D" w:rsidRPr="00FF52B7" w:rsidRDefault="00000000" w:rsidP="00E331B5">
      <w:pPr>
        <w:spacing w:before="240" w:after="240" w:line="240" w:lineRule="auto"/>
        <w:jc w:val="both"/>
      </w:pPr>
      <w:r w:rsidRPr="00FF52B7">
        <w:t>A. Method for Interpreting Static and Dynamic FSL Gestures</w:t>
      </w:r>
    </w:p>
    <w:p w14:paraId="03DB0F8A" w14:textId="0C2A3A48" w:rsidR="000308DD" w:rsidRPr="00FF52B7" w:rsidRDefault="000308DD" w:rsidP="00E331B5">
      <w:pPr>
        <w:spacing w:before="240" w:after="240" w:line="240" w:lineRule="auto"/>
        <w:jc w:val="both"/>
        <w:rPr>
          <w:b/>
          <w:bCs/>
          <w:iCs/>
        </w:rPr>
      </w:pPr>
      <w:r w:rsidRPr="00FF52B7">
        <w:rPr>
          <w:b/>
          <w:bCs/>
          <w:iCs/>
        </w:rPr>
        <w:t>Figure 3</w:t>
      </w:r>
      <w:r w:rsidRPr="00FF52B7">
        <w:rPr>
          <w:b/>
          <w:bCs/>
          <w:iCs/>
        </w:rPr>
        <w:t>.</w:t>
      </w:r>
      <w:r w:rsidRPr="00FF52B7">
        <w:rPr>
          <w:b/>
          <w:bCs/>
          <w:iCs/>
        </w:rPr>
        <w:t xml:space="preserve"> Method for Interpreting Static and Dynamic FSL Gestures</w:t>
      </w:r>
    </w:p>
    <w:p w14:paraId="16DC67C8" w14:textId="77777777" w:rsidR="000308DD" w:rsidRPr="00FF52B7" w:rsidRDefault="000308DD" w:rsidP="00E331B5">
      <w:pPr>
        <w:spacing w:before="240" w:after="240" w:line="240" w:lineRule="auto"/>
        <w:jc w:val="both"/>
      </w:pPr>
    </w:p>
    <w:p w14:paraId="077AA6D9" w14:textId="77777777" w:rsidR="0059100D" w:rsidRPr="00FF52B7" w:rsidRDefault="00000000" w:rsidP="00E331B5">
      <w:pPr>
        <w:spacing w:before="240" w:after="240" w:line="240" w:lineRule="auto"/>
        <w:jc w:val="both"/>
      </w:pPr>
      <w:r w:rsidRPr="00FF52B7">
        <w:rPr>
          <w:noProof/>
        </w:rPr>
        <w:lastRenderedPageBreak/>
        <w:drawing>
          <wp:inline distT="0" distB="0" distL="0" distR="0" wp14:anchorId="0153B63C" wp14:editId="0382D186">
            <wp:extent cx="3019425" cy="4229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19425" cy="4229100"/>
                    </a:xfrm>
                    <a:prstGeom prst="rect">
                      <a:avLst/>
                    </a:prstGeom>
                    <a:ln/>
                  </pic:spPr>
                </pic:pic>
              </a:graphicData>
            </a:graphic>
          </wp:inline>
        </w:drawing>
      </w:r>
    </w:p>
    <w:p w14:paraId="73FE7568" w14:textId="42F5B0AD" w:rsidR="0059100D" w:rsidRPr="00FF52B7" w:rsidRDefault="00000000" w:rsidP="00E331B5">
      <w:pPr>
        <w:spacing w:before="240" w:after="240" w:line="240" w:lineRule="auto"/>
        <w:jc w:val="both"/>
      </w:pPr>
      <w:r w:rsidRPr="00FF52B7">
        <w:t xml:space="preserve">As illustrated in Figure 3, the methodology for the first objective focuses on the development of a structured framework that translates physical human gestures into digital data for analysis. The process begins with coordinate-based feature extraction using the </w:t>
      </w:r>
      <w:proofErr w:type="spellStart"/>
      <w:r w:rsidRPr="00FF52B7">
        <w:t>MediaPipe</w:t>
      </w:r>
      <w:proofErr w:type="spellEnd"/>
      <w:r w:rsidRPr="00FF52B7">
        <w:t xml:space="preserve"> Holistic framework to track the movements of the signer. Instead of processing entire video frames as raw images, this stage identifies and extracts 3D landmark coordinates from the hands, face, and body pose. By shifting the focus from pixels to mathematical points, the system can isolate specific spatial features such as the exact shape of a hand or its position relative to the torso, while effectively ignoring background interference. This specialized extraction ensures that the foundation of the recognition process remains consistent across various environments and lighting conditions.</w:t>
      </w:r>
    </w:p>
    <w:p w14:paraId="03EB0E25" w14:textId="77777777" w:rsidR="0059100D" w:rsidRPr="00FF52B7" w:rsidRDefault="00000000" w:rsidP="00E331B5">
      <w:pPr>
        <w:spacing w:before="240" w:after="240" w:line="240" w:lineRule="auto"/>
        <w:jc w:val="both"/>
      </w:pPr>
      <w:r w:rsidRPr="00FF52B7">
        <w:t>Building upon these extracted landmarks, the system then organizes the data through a process of temporal sequence buffering to interpret dynamic gestures. Because Filipino Sign Language relies on the continuous motion of the hands rather than static poses, a sliding window is utilized to collect a specific number of frames over a continuous period. This buffering stage is essential as it allows the model to observe the entire trajectory and path of a motion from its initiation to its completion. By grouping the coordinates into a chronological sequence, the framework captures the necessary flow of the sign, ensuring the system can differentiate between gestures that may share a similar hand shape but follow different movement paths.</w:t>
      </w:r>
    </w:p>
    <w:p w14:paraId="6B8A628D" w14:textId="77777777" w:rsidR="0059100D" w:rsidRPr="00FF52B7" w:rsidRDefault="00000000" w:rsidP="00E331B5">
      <w:pPr>
        <w:spacing w:before="240" w:after="240" w:line="240" w:lineRule="auto"/>
        <w:jc w:val="both"/>
      </w:pPr>
      <w:r w:rsidRPr="00FF52B7">
        <w:t>Once these sequences are properly organized, they are processed using a Long Short-Term Memory (LSTM) neural network for sequential pattern recognition. As the middle stage of the processing pipeline, the LSTM evaluates the direction, velocity, and spatial transitions of the buffered landmarks. Because this type of architecture is designed to understand data that changes over time, it can accurately identify the relationship between previous and current frames within a sequence. This allows the system to distinguish between complex FSL gestures that require temporal context to be understood correctly, transforming the raw coordinate data into a recognizable pattern of motion.</w:t>
      </w:r>
    </w:p>
    <w:p w14:paraId="36F3B582" w14:textId="77777777" w:rsidR="0059100D" w:rsidRPr="00FF52B7" w:rsidRDefault="00000000" w:rsidP="00E331B5">
      <w:pPr>
        <w:spacing w:before="240" w:after="240" w:line="240" w:lineRule="auto"/>
        <w:jc w:val="both"/>
      </w:pPr>
      <w:r w:rsidRPr="00FF52B7">
        <w:t>The final stage of this framework concludes with gesture classification and labeling, where the patterns identified by the neural network are converted into a readable result. The output from the LSTM is compared against the established gesture patterns defined within the system's logic to determine the most accurate match. During this comparison, the model assigns a probability score to the recognized movement and generates a raw label, often referred to as a gloss, for the specific sign. This final classification serves as the technical bridge that connects the physical movement captured by the camera to the linguistic data required for the subsequent translation stages of the application.</w:t>
      </w:r>
    </w:p>
    <w:p w14:paraId="3E87007D" w14:textId="77777777" w:rsidR="0059100D" w:rsidRPr="00FF52B7" w:rsidRDefault="00000000" w:rsidP="00E331B5">
      <w:pPr>
        <w:spacing w:before="240" w:after="240" w:line="240" w:lineRule="auto"/>
        <w:jc w:val="both"/>
      </w:pPr>
      <w:r w:rsidRPr="00FF52B7">
        <w:t>B. Method for Developing a High-Accuracy, Rigorously Evaluated System</w:t>
      </w:r>
    </w:p>
    <w:p w14:paraId="27CF2867" w14:textId="771ED6BD" w:rsidR="000308DD" w:rsidRPr="00FF52B7" w:rsidRDefault="000308DD" w:rsidP="00E331B5">
      <w:pPr>
        <w:spacing w:before="240" w:after="240" w:line="240" w:lineRule="auto"/>
        <w:jc w:val="both"/>
        <w:rPr>
          <w:b/>
          <w:bCs/>
          <w:iCs/>
        </w:rPr>
      </w:pPr>
      <w:r w:rsidRPr="00FF52B7">
        <w:rPr>
          <w:b/>
          <w:bCs/>
          <w:iCs/>
        </w:rPr>
        <w:lastRenderedPageBreak/>
        <w:t>Figure 4</w:t>
      </w:r>
      <w:r w:rsidRPr="00FF52B7">
        <w:rPr>
          <w:b/>
          <w:bCs/>
          <w:iCs/>
        </w:rPr>
        <w:t>.</w:t>
      </w:r>
      <w:r w:rsidRPr="00FF52B7">
        <w:rPr>
          <w:b/>
          <w:bCs/>
          <w:iCs/>
        </w:rPr>
        <w:t xml:space="preserve"> Method for Developing a High-Accuracy, Rigorously Evaluated System</w:t>
      </w:r>
    </w:p>
    <w:p w14:paraId="5C2A8118" w14:textId="77777777" w:rsidR="0059100D" w:rsidRPr="00FF52B7" w:rsidRDefault="00000000" w:rsidP="00E331B5">
      <w:pPr>
        <w:spacing w:before="240" w:after="240" w:line="240" w:lineRule="auto"/>
        <w:jc w:val="both"/>
      </w:pPr>
      <w:r w:rsidRPr="00FF52B7">
        <w:rPr>
          <w:noProof/>
        </w:rPr>
        <w:drawing>
          <wp:inline distT="0" distB="0" distL="0" distR="0" wp14:anchorId="4CACBE39" wp14:editId="1A0A6D0E">
            <wp:extent cx="2981476" cy="367630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1329" b="17968"/>
                    <a:stretch>
                      <a:fillRect/>
                    </a:stretch>
                  </pic:blipFill>
                  <pic:spPr>
                    <a:xfrm>
                      <a:off x="0" y="0"/>
                      <a:ext cx="2981476" cy="3676304"/>
                    </a:xfrm>
                    <a:prstGeom prst="rect">
                      <a:avLst/>
                    </a:prstGeom>
                    <a:ln/>
                  </pic:spPr>
                </pic:pic>
              </a:graphicData>
            </a:graphic>
          </wp:inline>
        </w:drawing>
      </w:r>
    </w:p>
    <w:p w14:paraId="5E36B789" w14:textId="0047464D" w:rsidR="0059100D" w:rsidRPr="00FF52B7" w:rsidRDefault="00000000" w:rsidP="00E331B5">
      <w:pPr>
        <w:spacing w:before="240" w:after="240" w:line="240" w:lineRule="auto"/>
        <w:jc w:val="both"/>
      </w:pPr>
      <w:r w:rsidRPr="00FF52B7">
        <w:t>Establishing a linguistically authentic foundation is the primary focus of this stage, ensuring the system recognizes gestures specific to the Filipino context. As the process is shown in Figure 4, the methodology begins with a comprehensive data acquisition phase. During this period, proficient Filipino Sign Language (FSL) signers are recorded performing a wide range of gestures to capture the unique syntax and morphology inherent to the local language. Unlike standard datasets that often rely on Western sign languages, this localized approach emphasizes the specific hand shapes, facial expressions, and spatial movements used by the Filipino Deaf community. By documenting these variations under controlled conditions, the study builds a data foundation that is culturally relevant and technically accurate, which is essential for reducing bias and improving the system's real-time performance.</w:t>
      </w:r>
    </w:p>
    <w:p w14:paraId="742BDF4E" w14:textId="77777777" w:rsidR="0059100D" w:rsidRPr="00FF52B7" w:rsidRDefault="00000000" w:rsidP="00E331B5">
      <w:pPr>
        <w:spacing w:before="240" w:after="240" w:line="240" w:lineRule="auto"/>
        <w:jc w:val="both"/>
      </w:pPr>
      <w:r w:rsidRPr="00FF52B7">
        <w:t>Following the initial recording, the data undergoes a labeling and annotation process to transform the raw video files into a structured format. Each video clip is manually reviewed and assigned a specific gloss or label that corresponds to its meaning in Filipino Sign Language. This stage is critical because it establishes the ground truth that the AI will use to learn; without precise labeling, the system would struggle to distinguish between signs that share similar visual characteristics. By organizing the dataset into distinct categories, ranging from static nouns to dynamic verbs, the methodology provides a diverse library of examples that cover a broad spectrum of daily communication needs.</w:t>
      </w:r>
    </w:p>
    <w:p w14:paraId="522299B0" w14:textId="77777777" w:rsidR="0059100D" w:rsidRPr="00FF52B7" w:rsidRDefault="00000000" w:rsidP="00E331B5">
      <w:pPr>
        <w:spacing w:before="240" w:after="240" w:line="240" w:lineRule="auto"/>
        <w:jc w:val="both"/>
      </w:pPr>
      <w:r w:rsidRPr="00FF52B7">
        <w:t>Once the labels are finalized, the dataset is subjected to a feature extraction and pre-processing stage to prepare it for model training. During this phase, the system applies the same coordinate-based extraction used in the live application to convert the recorded videos into numerical landmark data. This ensures that the training data and the real-time input are perfectly aligned in terms of format and scale. The resulting landmark sequences are then balanced and augmented to ensure that the AI is exposed to a wide variety of signing styles, speeds, and physical statures. This comprehensive preparation allows the study to establish a robust data foundation, significantly improving the overall translation accuracy and reliability of the recognized gestures.</w:t>
      </w:r>
    </w:p>
    <w:p w14:paraId="146ED393" w14:textId="77777777" w:rsidR="0059100D" w:rsidRPr="00FF52B7" w:rsidRDefault="00000000" w:rsidP="00E331B5">
      <w:pPr>
        <w:spacing w:before="240" w:after="240" w:line="240" w:lineRule="auto"/>
        <w:jc w:val="both"/>
      </w:pPr>
      <w:r w:rsidRPr="00FF52B7">
        <w:t>C. Method for Optimizing for Resource-Constrained Deployment</w:t>
      </w:r>
    </w:p>
    <w:p w14:paraId="10699B5E" w14:textId="74EADADA" w:rsidR="000308DD" w:rsidRPr="00FF52B7" w:rsidRDefault="000308DD" w:rsidP="00E331B5">
      <w:pPr>
        <w:spacing w:before="240" w:after="240" w:line="240" w:lineRule="auto"/>
        <w:jc w:val="both"/>
        <w:rPr>
          <w:b/>
          <w:bCs/>
          <w:iCs/>
        </w:rPr>
      </w:pPr>
      <w:r w:rsidRPr="00FF52B7">
        <w:rPr>
          <w:b/>
          <w:bCs/>
          <w:iCs/>
        </w:rPr>
        <w:t>Figure 5</w:t>
      </w:r>
      <w:r w:rsidRPr="00FF52B7">
        <w:rPr>
          <w:b/>
          <w:bCs/>
          <w:iCs/>
        </w:rPr>
        <w:t>.</w:t>
      </w:r>
      <w:r w:rsidRPr="00FF52B7">
        <w:rPr>
          <w:b/>
          <w:bCs/>
          <w:iCs/>
        </w:rPr>
        <w:t xml:space="preserve"> Method for Optimizing for Resource-Constrained Deployment</w:t>
      </w:r>
    </w:p>
    <w:p w14:paraId="2DE04952" w14:textId="77777777" w:rsidR="000308DD" w:rsidRPr="00FF52B7" w:rsidRDefault="000308DD" w:rsidP="00E331B5">
      <w:pPr>
        <w:spacing w:before="240" w:after="240" w:line="240" w:lineRule="auto"/>
        <w:jc w:val="both"/>
      </w:pPr>
    </w:p>
    <w:p w14:paraId="7AB771AF" w14:textId="77777777" w:rsidR="0059100D" w:rsidRPr="00FF52B7" w:rsidRDefault="00000000" w:rsidP="00E331B5">
      <w:pPr>
        <w:spacing w:before="240" w:after="240" w:line="240" w:lineRule="auto"/>
        <w:jc w:val="both"/>
      </w:pPr>
      <w:r w:rsidRPr="00FF52B7">
        <w:rPr>
          <w:noProof/>
        </w:rPr>
        <w:lastRenderedPageBreak/>
        <w:drawing>
          <wp:inline distT="0" distB="0" distL="0" distR="0" wp14:anchorId="1D066C3C" wp14:editId="1A72EB7A">
            <wp:extent cx="3020045" cy="371524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0115" b="15823"/>
                    <a:stretch>
                      <a:fillRect/>
                    </a:stretch>
                  </pic:blipFill>
                  <pic:spPr>
                    <a:xfrm>
                      <a:off x="0" y="0"/>
                      <a:ext cx="3020045" cy="3715246"/>
                    </a:xfrm>
                    <a:prstGeom prst="rect">
                      <a:avLst/>
                    </a:prstGeom>
                    <a:ln/>
                  </pic:spPr>
                </pic:pic>
              </a:graphicData>
            </a:graphic>
          </wp:inline>
        </w:drawing>
      </w:r>
    </w:p>
    <w:p w14:paraId="62FBCA89" w14:textId="77777777" w:rsidR="0059100D" w:rsidRPr="00FF52B7" w:rsidRDefault="00000000" w:rsidP="00E331B5">
      <w:pPr>
        <w:spacing w:before="240" w:after="240" w:line="240" w:lineRule="auto"/>
        <w:jc w:val="both"/>
      </w:pPr>
      <w:r w:rsidRPr="00FF52B7">
        <w:t xml:space="preserve">This method of the study is centered on the technical adaptation of the AI framework for high-performance execution on resource-constrained mobile devices. To ensure the application remains responsive during real-time use, the methodology begins with a model quantization and optimization process. During this stage, the weights and parameters of the trained LSTM and </w:t>
      </w:r>
      <w:proofErr w:type="spellStart"/>
      <w:r w:rsidRPr="00FF52B7">
        <w:t>MediaPipe</w:t>
      </w:r>
      <w:proofErr w:type="spellEnd"/>
      <w:r w:rsidRPr="00FF52B7">
        <w:t>-integrated models are compressed into a lightweight format, such as TensorFlow Lite. This reduction in model size is critical for minimizing memory consumption and decreasing the latency between the moment a gesture is captured and the moment the translation is displayed. By optimizing the neural network, the system can provide instantaneous feedback, which is essential for maintaining the natural flow of human conversation.</w:t>
      </w:r>
    </w:p>
    <w:p w14:paraId="7095E7A5" w14:textId="77777777" w:rsidR="0059100D" w:rsidRPr="00FF52B7" w:rsidRDefault="00000000" w:rsidP="00E331B5">
      <w:pPr>
        <w:spacing w:before="240" w:after="240" w:line="240" w:lineRule="auto"/>
        <w:jc w:val="both"/>
      </w:pPr>
      <w:r w:rsidRPr="00FF52B7">
        <w:t>Once the model is optimized, the study focuses on the integration of the backend processing logic within a mobile-native environment. This involves configuring the application to manage hardware resources efficiently, particularly the device's camera and GPU/CPU allocation for parallel processing. The methodology utilizes an asynchronous processing architecture, where frame capture, landmark extraction, and inference occur in a non-blocking sequence. This ensures that the user interface remains fluid and the video feed does not stutter while the AI is performing intensive calculations in the background. Such an approach is vital for achieving a practical utility that can be used in daily social or professional settings without requiring high-end desktop hardware.</w:t>
      </w:r>
    </w:p>
    <w:p w14:paraId="41E4AB23" w14:textId="77777777" w:rsidR="0059100D" w:rsidRPr="00FF52B7" w:rsidRDefault="00000000" w:rsidP="00E331B5">
      <w:pPr>
        <w:spacing w:before="240" w:after="240" w:line="240" w:lineRule="auto"/>
        <w:jc w:val="both"/>
      </w:pPr>
      <w:r w:rsidRPr="00FF52B7">
        <w:t>Furthermore, the method involves the deployment and real-time testing of the translation interface across various mobile operating systems. This phase evaluates the system’s "end-to-end" performance, measuring key metrics such as frames per second (FPS), battery consumption, and the speed of the text-to-speech (TTS) output. By testing the application in diverse real-world scenarios, the methodology ensures that the Filipino Sign Language recognition system is not only accurate but also affordable and accessible to a broader range of users. This final optimization ensures the project moves beyond a theoretical research model and becomes a functional, inclusive tool that supports the communication needs of the Deaf community on the devices they already own.</w:t>
      </w:r>
    </w:p>
    <w:p w14:paraId="7C8643D7" w14:textId="77777777" w:rsidR="0059100D" w:rsidRPr="00FF52B7" w:rsidRDefault="00000000" w:rsidP="00E331B5">
      <w:pPr>
        <w:spacing w:before="240" w:after="240" w:line="240" w:lineRule="auto"/>
        <w:jc w:val="both"/>
        <w:rPr>
          <w:b/>
        </w:rPr>
      </w:pPr>
      <w:r w:rsidRPr="00FF52B7">
        <w:rPr>
          <w:b/>
        </w:rPr>
        <w:t>Tools</w:t>
      </w:r>
    </w:p>
    <w:p w14:paraId="45E57F0C" w14:textId="77777777" w:rsidR="0059100D" w:rsidRPr="00FF52B7" w:rsidRDefault="00000000" w:rsidP="00E331B5">
      <w:pPr>
        <w:spacing w:before="240" w:after="240" w:line="240" w:lineRule="auto"/>
        <w:jc w:val="both"/>
      </w:pPr>
      <w:r w:rsidRPr="00FF52B7">
        <w:t>Flowchart of the Proposed System</w:t>
      </w:r>
    </w:p>
    <w:p w14:paraId="72E3BC2F" w14:textId="49407816" w:rsidR="000308DD" w:rsidRPr="00FF52B7" w:rsidRDefault="000308DD" w:rsidP="00E331B5">
      <w:pPr>
        <w:spacing w:before="240" w:after="240" w:line="240" w:lineRule="auto"/>
        <w:jc w:val="both"/>
        <w:rPr>
          <w:b/>
          <w:bCs/>
          <w:iCs/>
        </w:rPr>
      </w:pPr>
      <w:r w:rsidRPr="00FF52B7">
        <w:rPr>
          <w:b/>
          <w:bCs/>
          <w:iCs/>
        </w:rPr>
        <w:t>Figure 6</w:t>
      </w:r>
      <w:r w:rsidRPr="00FF52B7">
        <w:rPr>
          <w:b/>
          <w:bCs/>
          <w:iCs/>
        </w:rPr>
        <w:t>.</w:t>
      </w:r>
      <w:r w:rsidRPr="00FF52B7">
        <w:rPr>
          <w:b/>
          <w:bCs/>
          <w:iCs/>
        </w:rPr>
        <w:t xml:space="preserve"> Flowchart of the Proposed System</w:t>
      </w:r>
    </w:p>
    <w:p w14:paraId="5BBCBE77" w14:textId="77777777" w:rsidR="000308DD" w:rsidRPr="00FF52B7" w:rsidRDefault="000308DD" w:rsidP="00E331B5">
      <w:pPr>
        <w:spacing w:before="240" w:after="240" w:line="240" w:lineRule="auto"/>
        <w:jc w:val="both"/>
      </w:pPr>
    </w:p>
    <w:p w14:paraId="1047D796" w14:textId="77777777" w:rsidR="0059100D" w:rsidRPr="00FF52B7" w:rsidRDefault="00000000" w:rsidP="00E331B5">
      <w:pPr>
        <w:spacing w:before="240" w:after="240" w:line="240" w:lineRule="auto"/>
        <w:jc w:val="both"/>
        <w:rPr>
          <w:b/>
        </w:rPr>
      </w:pPr>
      <w:r w:rsidRPr="00FF52B7">
        <w:rPr>
          <w:b/>
          <w:noProof/>
        </w:rPr>
        <w:lastRenderedPageBreak/>
        <w:drawing>
          <wp:inline distT="0" distB="0" distL="0" distR="0" wp14:anchorId="45C06B35" wp14:editId="01DD9977">
            <wp:extent cx="3732027" cy="610843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32027" cy="6108437"/>
                    </a:xfrm>
                    <a:prstGeom prst="rect">
                      <a:avLst/>
                    </a:prstGeom>
                    <a:ln/>
                  </pic:spPr>
                </pic:pic>
              </a:graphicData>
            </a:graphic>
          </wp:inline>
        </w:drawing>
      </w:r>
    </w:p>
    <w:p w14:paraId="6E9897EC" w14:textId="77777777" w:rsidR="0059100D" w:rsidRPr="00FF52B7" w:rsidRDefault="00000000" w:rsidP="00E331B5">
      <w:pPr>
        <w:spacing w:before="240" w:after="240" w:line="240" w:lineRule="auto"/>
        <w:jc w:val="both"/>
      </w:pPr>
      <w:r w:rsidRPr="00FF52B7">
        <w:t xml:space="preserve">The proposed system flowchart begins with the app initialization, where the mobile environment prepares the necessary </w:t>
      </w:r>
      <w:proofErr w:type="spellStart"/>
      <w:r w:rsidRPr="00FF52B7">
        <w:t>MediaPipe</w:t>
      </w:r>
      <w:proofErr w:type="spellEnd"/>
      <w:r w:rsidRPr="00FF52B7">
        <w:t xml:space="preserve"> and LSTM models for real-time execution. Upon reaching the dashboard, the user initiates the core functionality by tapping the "Translate" button, which triggers a critical camera permission check. This decision point acts as a security gate; if the user denies access, the system displays a guidance message. However, once permission is granted, the application activates the mobile camera and enters a continuous live gesture stream. In this stage, the system maintains an active video feed, ready to capture the physical nuances of FSL gestures as the primary input for the recognition engine.</w:t>
      </w:r>
    </w:p>
    <w:p w14:paraId="6F092886" w14:textId="77777777" w:rsidR="0059100D" w:rsidRPr="00FF52B7" w:rsidRDefault="00000000" w:rsidP="00E331B5">
      <w:pPr>
        <w:spacing w:before="240" w:after="240" w:line="240" w:lineRule="auto"/>
        <w:jc w:val="both"/>
      </w:pPr>
      <w:r w:rsidRPr="00FF52B7">
        <w:t>Once the visual stream is active, the system transitions into the real-time data processing stage, where the AI core performs landmark extraction and sequential analysis to identify specific signs. The results of this computational process are then immediately rendered during the display results, providing the user with the visual text translation. To ensure a fluid and natural conversation, the application is designed to loop back to the live stream automatically, continuing to translate gestures without requiring repeated manual input. This cycle remains active until the user selects the exit command, at which point the system formally stops the camera feed, clears the temporary data buffer, and returns the user to the dashboard to conclude the session.</w:t>
      </w:r>
    </w:p>
    <w:p w14:paraId="4D649D2E" w14:textId="77777777" w:rsidR="0059100D" w:rsidRPr="00FF52B7" w:rsidRDefault="00000000" w:rsidP="00E331B5">
      <w:pPr>
        <w:spacing w:before="240" w:after="240" w:line="240" w:lineRule="auto"/>
        <w:jc w:val="both"/>
        <w:rPr>
          <w:b/>
        </w:rPr>
      </w:pPr>
      <w:r w:rsidRPr="00FF52B7">
        <w:rPr>
          <w:b/>
        </w:rPr>
        <w:t>Data Flow Diagram of the Proposed System</w:t>
      </w:r>
    </w:p>
    <w:p w14:paraId="27EEDB55" w14:textId="77777777" w:rsidR="0059100D" w:rsidRPr="00FF52B7" w:rsidRDefault="00000000" w:rsidP="00E331B5">
      <w:pPr>
        <w:spacing w:before="240" w:after="240" w:line="240" w:lineRule="auto"/>
        <w:jc w:val="both"/>
      </w:pPr>
      <w:r w:rsidRPr="00FF52B7">
        <w:t>Level 0 DFD</w:t>
      </w:r>
    </w:p>
    <w:p w14:paraId="19FD6672" w14:textId="6B48C865" w:rsidR="000308DD" w:rsidRPr="00FF52B7" w:rsidRDefault="000308DD" w:rsidP="00E331B5">
      <w:pPr>
        <w:spacing w:before="240" w:after="240" w:line="240" w:lineRule="auto"/>
        <w:jc w:val="both"/>
        <w:rPr>
          <w:b/>
          <w:bCs/>
          <w:iCs/>
        </w:rPr>
      </w:pPr>
      <w:r w:rsidRPr="00FF52B7">
        <w:rPr>
          <w:b/>
          <w:bCs/>
          <w:iCs/>
        </w:rPr>
        <w:t>Figure 7</w:t>
      </w:r>
      <w:r w:rsidRPr="00FF52B7">
        <w:rPr>
          <w:b/>
          <w:bCs/>
          <w:iCs/>
        </w:rPr>
        <w:t>.</w:t>
      </w:r>
      <w:r w:rsidRPr="00FF52B7">
        <w:rPr>
          <w:b/>
          <w:bCs/>
          <w:iCs/>
        </w:rPr>
        <w:t xml:space="preserve"> Level 0 Data Flow Diagram of the Proposed System</w:t>
      </w:r>
    </w:p>
    <w:p w14:paraId="76D9BB8F" w14:textId="77777777" w:rsidR="000308DD" w:rsidRPr="00FF52B7" w:rsidRDefault="000308DD" w:rsidP="00E331B5">
      <w:pPr>
        <w:spacing w:before="240" w:after="240" w:line="240" w:lineRule="auto"/>
        <w:jc w:val="both"/>
      </w:pPr>
    </w:p>
    <w:p w14:paraId="11611BC1" w14:textId="77777777" w:rsidR="0059100D" w:rsidRPr="00FF52B7" w:rsidRDefault="00000000" w:rsidP="00E331B5">
      <w:pPr>
        <w:spacing w:before="240" w:after="240" w:line="240" w:lineRule="auto"/>
        <w:jc w:val="both"/>
      </w:pPr>
      <w:r w:rsidRPr="00FF52B7">
        <w:rPr>
          <w:noProof/>
        </w:rPr>
        <w:drawing>
          <wp:inline distT="0" distB="0" distL="0" distR="0" wp14:anchorId="2D55091A" wp14:editId="324AFDFE">
            <wp:extent cx="4886325" cy="7524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86325" cy="752475"/>
                    </a:xfrm>
                    <a:prstGeom prst="rect">
                      <a:avLst/>
                    </a:prstGeom>
                    <a:ln/>
                  </pic:spPr>
                </pic:pic>
              </a:graphicData>
            </a:graphic>
          </wp:inline>
        </w:drawing>
      </w:r>
    </w:p>
    <w:p w14:paraId="25A6FEE3" w14:textId="04DC7D0D" w:rsidR="0059100D" w:rsidRPr="00FF52B7" w:rsidRDefault="00000000" w:rsidP="00E331B5">
      <w:pPr>
        <w:spacing w:before="240" w:after="240" w:line="240" w:lineRule="auto"/>
        <w:jc w:val="both"/>
      </w:pPr>
      <w:r w:rsidRPr="00FF52B7">
        <w:t>Figure 7 presents the overall scope of the proposed system by showing how it interacts with the users. Instead of looking at the internal code, this diagram focuses on the app as a single processing unit that bridges the communication gap between two people. By defining these boundaries, it becomes clear that the system is designed to take raw physical movements and transform them into a digital format that can be easily understood by others.</w:t>
      </w:r>
    </w:p>
    <w:p w14:paraId="128D0D3B" w14:textId="77777777" w:rsidR="0059100D" w:rsidRPr="00FF52B7" w:rsidRDefault="00000000" w:rsidP="00E331B5">
      <w:pPr>
        <w:spacing w:before="240" w:after="240" w:line="240" w:lineRule="auto"/>
        <w:jc w:val="both"/>
      </w:pPr>
      <w:r w:rsidRPr="00FF52B7">
        <w:t>In this data exchange process, the deaf user acts as the primary data source by providing a continuous stream of visual sign language gestures captured through the mobile device's camera. This raw video data flows directly into the system, where it undergoes a series of complex transformations to interpret the intended meaning of the hand movements and body poses. Once the system completes the analysis, it generates a corresponding output in the form of translated text. This processed information is then delivered to the hearing user, who functions as the data sink or receiver. By establishing this clear input-output relationship, the Level 0 DFD proves that the system effectively translates non-verbal communication into an accessible language in real-time.</w:t>
      </w:r>
    </w:p>
    <w:p w14:paraId="48413DD7" w14:textId="77777777" w:rsidR="0059100D" w:rsidRPr="00FF52B7" w:rsidRDefault="00000000" w:rsidP="00E331B5">
      <w:pPr>
        <w:spacing w:before="240" w:after="240" w:line="240" w:lineRule="auto"/>
        <w:jc w:val="both"/>
      </w:pPr>
      <w:r w:rsidRPr="00FF52B7">
        <w:t>Level 1 DFD</w:t>
      </w:r>
    </w:p>
    <w:p w14:paraId="54CC689D" w14:textId="5FFEF586" w:rsidR="000308DD" w:rsidRPr="00FF52B7" w:rsidRDefault="000308DD" w:rsidP="00E331B5">
      <w:pPr>
        <w:spacing w:before="240" w:after="240" w:line="240" w:lineRule="auto"/>
        <w:jc w:val="both"/>
        <w:rPr>
          <w:b/>
          <w:bCs/>
          <w:iCs/>
        </w:rPr>
      </w:pPr>
      <w:r w:rsidRPr="00FF52B7">
        <w:rPr>
          <w:b/>
          <w:bCs/>
          <w:iCs/>
        </w:rPr>
        <w:t>Figure 8</w:t>
      </w:r>
      <w:r w:rsidRPr="00FF52B7">
        <w:rPr>
          <w:b/>
          <w:bCs/>
          <w:iCs/>
        </w:rPr>
        <w:t>.</w:t>
      </w:r>
      <w:r w:rsidRPr="00FF52B7">
        <w:rPr>
          <w:b/>
          <w:bCs/>
          <w:iCs/>
        </w:rPr>
        <w:t xml:space="preserve"> Level 1 Data Flow Diagram of the Proposed System</w:t>
      </w:r>
    </w:p>
    <w:p w14:paraId="09EE3DCC" w14:textId="77777777" w:rsidR="0059100D" w:rsidRPr="00FF52B7" w:rsidRDefault="00000000" w:rsidP="00E331B5">
      <w:pPr>
        <w:spacing w:before="240" w:after="240" w:line="240" w:lineRule="auto"/>
        <w:jc w:val="both"/>
      </w:pPr>
      <w:r w:rsidRPr="00FF52B7">
        <w:rPr>
          <w:noProof/>
        </w:rPr>
        <w:drawing>
          <wp:inline distT="0" distB="0" distL="0" distR="0" wp14:anchorId="01FED810" wp14:editId="28B388AC">
            <wp:extent cx="3641070" cy="2079709"/>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641070" cy="2079709"/>
                    </a:xfrm>
                    <a:prstGeom prst="rect">
                      <a:avLst/>
                    </a:prstGeom>
                    <a:ln/>
                  </pic:spPr>
                </pic:pic>
              </a:graphicData>
            </a:graphic>
          </wp:inline>
        </w:drawing>
      </w:r>
    </w:p>
    <w:p w14:paraId="166736BB" w14:textId="77777777" w:rsidR="0059100D" w:rsidRPr="00FF52B7" w:rsidRDefault="00000000" w:rsidP="00E331B5">
      <w:pPr>
        <w:spacing w:before="240" w:after="240" w:line="240" w:lineRule="auto"/>
        <w:jc w:val="both"/>
      </w:pPr>
      <w:r w:rsidRPr="00FF52B7">
        <w:t>The Level 1 Data Flow Diagram (DFD) provides a modular decomposition of the Filipino Sign Language (FSL) Translation System, illustrating the sequential transformation of visual input into linguistic data. The system architecture is divided into four primary functional processes: image acquisition, landmark extraction, gesture classification, and output generation. This modularity ensures a separation of concerns, where each stage of the pipeline refines the data before passing it to the next computational module. This structured flow allows the application to maintain real-time performance by isolating only the most critical spatial data points required for sign language interpretation.</w:t>
      </w:r>
    </w:p>
    <w:p w14:paraId="10AB5A09" w14:textId="77777777" w:rsidR="0059100D" w:rsidRPr="00FF52B7" w:rsidRDefault="00000000" w:rsidP="00E331B5">
      <w:pPr>
        <w:spacing w:before="240" w:after="240" w:line="240" w:lineRule="auto"/>
        <w:jc w:val="both"/>
      </w:pPr>
      <w:r w:rsidRPr="00FF52B7">
        <w:t xml:space="preserve">The initial stage, image acquisition, captures raw video frames from the mobile device’s camera hardware. These frames are processed as a continuous stream and transmitted to landmark extraction. In this stage, the </w:t>
      </w:r>
      <w:proofErr w:type="spellStart"/>
      <w:r w:rsidRPr="00FF52B7">
        <w:t>MediaPipe</w:t>
      </w:r>
      <w:proofErr w:type="spellEnd"/>
      <w:r w:rsidRPr="00FF52B7">
        <w:t xml:space="preserve"> Holistic framework performs spatial analysis to identify and map the coordinates of the hands and body joints. By extracting these specific landmarks, the system reduces the high-dimensional video data into a simplified coordinate array, effectively filtering out environmental noise and background elements that are irrelevant to the gesture recognition process.</w:t>
      </w:r>
    </w:p>
    <w:p w14:paraId="18A9C44B" w14:textId="77777777" w:rsidR="0059100D" w:rsidRPr="00FF52B7" w:rsidRDefault="00000000" w:rsidP="00E331B5">
      <w:pPr>
        <w:spacing w:before="240" w:after="240" w:line="240" w:lineRule="auto"/>
        <w:jc w:val="both"/>
      </w:pPr>
      <w:r w:rsidRPr="00FF52B7">
        <w:t>The computational core of the architecture resides in gesture classification. This module performs temporal pattern matching by analyzing the sequence of landmark coordinates over a specific time window. During this execution, the process interacts with the FSL-trained model, which houses the pre-trained Long Short-Term Memory (LSTM) weights and gesture patterns. The LSTM architecture calculates the probability distribution for the incoming sequence against the stored model data to identify the most accurate FSL gloss. Finally, the output generation receives the predicted label and renders it into a visual text overlay and synthetic audio, facilitating the delivery of the translated message to the receiver.</w:t>
      </w:r>
    </w:p>
    <w:p w14:paraId="43DC2D7D" w14:textId="77777777" w:rsidR="0059100D" w:rsidRPr="00FF52B7" w:rsidRDefault="00000000" w:rsidP="00E331B5">
      <w:pPr>
        <w:spacing w:before="240" w:after="240" w:line="240" w:lineRule="auto"/>
        <w:jc w:val="both"/>
        <w:rPr>
          <w:b/>
          <w:bCs/>
        </w:rPr>
      </w:pPr>
      <w:r w:rsidRPr="00FF52B7">
        <w:rPr>
          <w:b/>
          <w:bCs/>
        </w:rPr>
        <w:lastRenderedPageBreak/>
        <w:t>Entity-Relationship Diagram of the Proposed System</w:t>
      </w:r>
    </w:p>
    <w:p w14:paraId="772EAB82" w14:textId="383DD551" w:rsidR="000308DD" w:rsidRPr="00FF52B7" w:rsidRDefault="000308DD" w:rsidP="00E331B5">
      <w:pPr>
        <w:spacing w:before="240" w:after="240" w:line="240" w:lineRule="auto"/>
        <w:jc w:val="both"/>
        <w:rPr>
          <w:b/>
          <w:bCs/>
          <w:iCs/>
        </w:rPr>
      </w:pPr>
      <w:r w:rsidRPr="00FF52B7">
        <w:rPr>
          <w:b/>
          <w:bCs/>
          <w:iCs/>
        </w:rPr>
        <w:t xml:space="preserve">Figure </w:t>
      </w:r>
      <w:r w:rsidRPr="00FF52B7">
        <w:rPr>
          <w:b/>
          <w:bCs/>
          <w:iCs/>
        </w:rPr>
        <w:t>9.</w:t>
      </w:r>
      <w:r w:rsidRPr="00FF52B7">
        <w:rPr>
          <w:b/>
          <w:bCs/>
          <w:iCs/>
        </w:rPr>
        <w:t xml:space="preserve"> Entity-Relationship Diagram of the Proposed System</w:t>
      </w:r>
    </w:p>
    <w:p w14:paraId="70C9EFBF" w14:textId="77777777" w:rsidR="0059100D" w:rsidRPr="00FF52B7" w:rsidRDefault="00000000" w:rsidP="00E331B5">
      <w:pPr>
        <w:spacing w:before="240" w:after="240" w:line="240" w:lineRule="auto"/>
        <w:jc w:val="both"/>
        <w:rPr>
          <w:b/>
        </w:rPr>
      </w:pPr>
      <w:r w:rsidRPr="00FF52B7">
        <w:rPr>
          <w:b/>
          <w:noProof/>
        </w:rPr>
        <w:drawing>
          <wp:inline distT="0" distB="0" distL="0" distR="0" wp14:anchorId="0A8F046F" wp14:editId="422D4F6D">
            <wp:extent cx="2990850" cy="22574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90850" cy="2257425"/>
                    </a:xfrm>
                    <a:prstGeom prst="rect">
                      <a:avLst/>
                    </a:prstGeom>
                    <a:ln/>
                  </pic:spPr>
                </pic:pic>
              </a:graphicData>
            </a:graphic>
          </wp:inline>
        </w:drawing>
      </w:r>
    </w:p>
    <w:p w14:paraId="18862317" w14:textId="77777777" w:rsidR="0059100D" w:rsidRPr="00FF52B7" w:rsidRDefault="00000000" w:rsidP="00E331B5">
      <w:pPr>
        <w:spacing w:before="240" w:after="240" w:line="240" w:lineRule="auto"/>
        <w:jc w:val="both"/>
      </w:pPr>
      <w:r w:rsidRPr="00FF52B7">
        <w:t xml:space="preserve">At the core of this framework is a hierarchical relationship between the Category and </w:t>
      </w:r>
      <w:proofErr w:type="spellStart"/>
      <w:r w:rsidRPr="00FF52B7">
        <w:t>FSL_Sign</w:t>
      </w:r>
      <w:proofErr w:type="spellEnd"/>
      <w:r w:rsidRPr="00FF52B7">
        <w:t xml:space="preserve"> entities. This one-to-many association is designed to categorize specific gestures into distinct thematic groups, such as "Greetings" or "Emergency Signs," thereby facilitating an organized user interface. By utilizing a primary key-foreign key relationship, specifically linking the </w:t>
      </w:r>
      <w:proofErr w:type="spellStart"/>
      <w:r w:rsidRPr="00FF52B7">
        <w:t>category_id</w:t>
      </w:r>
      <w:proofErr w:type="spellEnd"/>
      <w:r w:rsidRPr="00FF52B7">
        <w:t xml:space="preserve"> to the </w:t>
      </w:r>
      <w:proofErr w:type="spellStart"/>
      <w:r w:rsidRPr="00FF52B7">
        <w:t>cat_id</w:t>
      </w:r>
      <w:proofErr w:type="spellEnd"/>
      <w:r w:rsidRPr="00FF52B7">
        <w:t>, the system maintains normalization, preventing data redundancy while allowing the mobile application to efficiently query and retrieve sets of signs belonging to a specific classification.</w:t>
      </w:r>
    </w:p>
    <w:p w14:paraId="3D29381C" w14:textId="0D7D2E15" w:rsidR="0059100D" w:rsidRPr="00FF52B7" w:rsidRDefault="00000000" w:rsidP="00E331B5">
      <w:pPr>
        <w:spacing w:before="240" w:after="240" w:line="240" w:lineRule="auto"/>
        <w:jc w:val="both"/>
      </w:pPr>
      <w:r w:rsidRPr="00FF52B7">
        <w:t xml:space="preserve">Furthermore, the system bridges real-time hand-tracking output with historical data through the connection between the </w:t>
      </w:r>
      <w:proofErr w:type="spellStart"/>
      <w:r w:rsidRPr="00FF52B7">
        <w:t>FSL_Sign</w:t>
      </w:r>
      <w:proofErr w:type="spellEnd"/>
      <w:r w:rsidRPr="00FF52B7">
        <w:t xml:space="preserve"> and </w:t>
      </w:r>
      <w:proofErr w:type="spellStart"/>
      <w:r w:rsidRPr="00FF52B7">
        <w:t>Translation_History</w:t>
      </w:r>
      <w:proofErr w:type="spellEnd"/>
      <w:r w:rsidRPr="00FF52B7">
        <w:t xml:space="preserve"> entities. When the </w:t>
      </w:r>
      <w:proofErr w:type="spellStart"/>
      <w:r w:rsidRPr="00FF52B7">
        <w:t>MediaPipe</w:t>
      </w:r>
      <w:proofErr w:type="spellEnd"/>
      <w:r w:rsidRPr="00FF52B7">
        <w:t xml:space="preserve"> and LSTM pipeline successfully classifies a gesture, the resulting prediction is mapped to a unique sign id. This identifier serves as the linchpin for the translation log, where every successful recognition event is recorded as a discrete entry. This one-to-many relationship is crucial for academic evaluation, as it allows for the longitudinal tracking of system performance. By storing the LSTM’s confidence scores and temporal data alongside the referenced sign, the database provides a robust audit trail that validates the accuracy and reliability of the translation model over time.</w:t>
      </w:r>
    </w:p>
    <w:p w14:paraId="715A60DC" w14:textId="77777777" w:rsidR="0059100D" w:rsidRPr="00FF52B7" w:rsidRDefault="00000000" w:rsidP="00E331B5">
      <w:pPr>
        <w:spacing w:before="240" w:after="240" w:line="240" w:lineRule="auto"/>
        <w:jc w:val="both"/>
        <w:rPr>
          <w:b/>
          <w:bCs/>
        </w:rPr>
      </w:pPr>
      <w:r w:rsidRPr="00FF52B7">
        <w:rPr>
          <w:b/>
          <w:bCs/>
        </w:rPr>
        <w:t>Use Case Diagram of the Proposed System</w:t>
      </w:r>
    </w:p>
    <w:p w14:paraId="28E21A90" w14:textId="75E1C156" w:rsidR="000308DD" w:rsidRPr="00FF52B7" w:rsidRDefault="000308DD" w:rsidP="00E331B5">
      <w:pPr>
        <w:spacing w:before="240" w:after="240" w:line="240" w:lineRule="auto"/>
        <w:jc w:val="both"/>
        <w:rPr>
          <w:b/>
          <w:bCs/>
          <w:iCs/>
        </w:rPr>
      </w:pPr>
      <w:r w:rsidRPr="00FF52B7">
        <w:rPr>
          <w:b/>
          <w:bCs/>
          <w:iCs/>
        </w:rPr>
        <w:t>Figure 10</w:t>
      </w:r>
      <w:r w:rsidRPr="00FF52B7">
        <w:rPr>
          <w:b/>
          <w:bCs/>
          <w:iCs/>
        </w:rPr>
        <w:t>.</w:t>
      </w:r>
      <w:r w:rsidRPr="00FF52B7">
        <w:rPr>
          <w:b/>
          <w:bCs/>
          <w:iCs/>
        </w:rPr>
        <w:t xml:space="preserve"> Use Case Diagram of the Proposed System</w:t>
      </w:r>
    </w:p>
    <w:p w14:paraId="3342DE32" w14:textId="77777777" w:rsidR="0059100D" w:rsidRPr="00FF52B7" w:rsidRDefault="00000000" w:rsidP="00E331B5">
      <w:pPr>
        <w:spacing w:before="240" w:after="240" w:line="240" w:lineRule="auto"/>
        <w:jc w:val="both"/>
        <w:rPr>
          <w:b/>
        </w:rPr>
      </w:pPr>
      <w:r w:rsidRPr="00FF52B7">
        <w:rPr>
          <w:b/>
          <w:noProof/>
        </w:rPr>
        <w:drawing>
          <wp:inline distT="0" distB="0" distL="0" distR="0" wp14:anchorId="2B595307" wp14:editId="1CD2EF1D">
            <wp:extent cx="4610100" cy="206692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10100" cy="2066925"/>
                    </a:xfrm>
                    <a:prstGeom prst="rect">
                      <a:avLst/>
                    </a:prstGeom>
                    <a:ln/>
                  </pic:spPr>
                </pic:pic>
              </a:graphicData>
            </a:graphic>
          </wp:inline>
        </w:drawing>
      </w:r>
    </w:p>
    <w:p w14:paraId="33075F25" w14:textId="77777777" w:rsidR="0059100D" w:rsidRPr="00FF52B7" w:rsidRDefault="00000000" w:rsidP="00E331B5">
      <w:pPr>
        <w:spacing w:before="240" w:after="240" w:line="240" w:lineRule="auto"/>
        <w:jc w:val="both"/>
      </w:pPr>
      <w:r w:rsidRPr="00FF52B7">
        <w:t>This diagram maps the interactions between the Primary Actor (the User) and the System Actor (the AI Engine) within a defined environment. Central to this architecture is the system boundary, represented by a structural perimeter that encapsulates all internal software functionalities while isolating them from external hardware and third-party dependencies. By mapping these interactions, the diagram provides a high-level abstraction of how the user navigates the application’s pedagogical and translative features.</w:t>
      </w:r>
    </w:p>
    <w:p w14:paraId="3CD9D4A6" w14:textId="77777777" w:rsidR="0059100D" w:rsidRPr="00FF52B7" w:rsidRDefault="00000000" w:rsidP="00E331B5">
      <w:pPr>
        <w:spacing w:before="240" w:after="240" w:line="240" w:lineRule="auto"/>
        <w:jc w:val="both"/>
      </w:pPr>
      <w:r w:rsidRPr="00FF52B7">
        <w:t xml:space="preserve">The primary functional node within this boundary is real-time gesture translation, a complex use case that facilitates a bilateral interaction between the user and the </w:t>
      </w:r>
      <w:proofErr w:type="spellStart"/>
      <w:r w:rsidRPr="00FF52B7">
        <w:t>MediaPipe</w:t>
      </w:r>
      <w:proofErr w:type="spellEnd"/>
      <w:r w:rsidRPr="00FF52B7">
        <w:t xml:space="preserve">-LSTM processing engine. In this scenario, the user provides the visual stimulus via hand gestures, which triggers a secondary interaction with the AI engine. This external actor performs the computationally intensive tasks of landmark extraction and temporal sequence classification. The </w:t>
      </w:r>
      <w:r w:rsidRPr="00FF52B7">
        <w:lastRenderedPageBreak/>
        <w:t>successful execution of this use case results in a linguistic output, which is then recorded within the system’s persistence layer. This process illustrates the transition from raw physical input to a meaningful digital translation, highlighting the system’s role as a bridge for communication.</w:t>
      </w:r>
    </w:p>
    <w:p w14:paraId="0BBFC5B7" w14:textId="77777777" w:rsidR="0059100D" w:rsidRPr="00FF52B7" w:rsidRDefault="00000000" w:rsidP="00E331B5">
      <w:pPr>
        <w:spacing w:before="240" w:after="240" w:line="240" w:lineRule="auto"/>
        <w:jc w:val="both"/>
      </w:pPr>
      <w:r w:rsidRPr="00FF52B7">
        <w:t>Complementing the translation core are the FSL Dictionary and Historical Monitoring use cases, which provide the user with essential learning resources and performance feedback. The Manage FSL Dictionary use case allows the user to engage with categorized sign data, retrieving tutorial media and textual guides from the relational database. Simultaneously, the view translation history use case empowers the user to audit previous interactions, reviewing the system’s predictive accuracy through stored confidence scores. Together, these use cases form a cohesive functional ecosystem, ensuring that the software fulfills its dual purpose as both a real-time communication utility and a structured educational platform for Filipino Sign Language.</w:t>
      </w:r>
    </w:p>
    <w:p w14:paraId="56031A27" w14:textId="38CA1B50" w:rsidR="002A6209" w:rsidRPr="00FF52B7" w:rsidRDefault="006E4D85" w:rsidP="00E331B5">
      <w:pPr>
        <w:spacing w:before="240" w:after="240" w:line="240" w:lineRule="auto"/>
        <w:jc w:val="both"/>
        <w:rPr>
          <w:b/>
          <w:bCs/>
          <w:sz w:val="28"/>
          <w:szCs w:val="28"/>
        </w:rPr>
      </w:pPr>
      <w:r w:rsidRPr="00FF52B7">
        <w:rPr>
          <w:b/>
          <w:bCs/>
          <w:sz w:val="28"/>
          <w:szCs w:val="28"/>
        </w:rPr>
        <w:t>RESULTS</w:t>
      </w:r>
    </w:p>
    <w:p w14:paraId="02178454" w14:textId="1E05BC90" w:rsidR="002A6209" w:rsidRPr="00FF52B7" w:rsidRDefault="002A6209" w:rsidP="00E331B5">
      <w:pPr>
        <w:spacing w:before="240" w:after="240" w:line="240" w:lineRule="auto"/>
        <w:jc w:val="both"/>
      </w:pPr>
      <w:r w:rsidRPr="00FF52B7">
        <w:t xml:space="preserve">The dataset used for training the Filipino Sign Language recognition model was collected from seven (7) participants proficient in Filipino Sign Language. Each participant performed each sign multiple times, and videos that were unclear, improperly framed, or had poor visibility were removed during quality control. The final dataset covered 20 FSL vocabulary items organized into four categories as shown in Table </w:t>
      </w:r>
      <w:r w:rsidRPr="00FF52B7">
        <w:t>3.</w:t>
      </w:r>
    </w:p>
    <w:p w14:paraId="1F643ED5" w14:textId="61BE1F1D" w:rsidR="002A6209" w:rsidRPr="00FF52B7" w:rsidRDefault="002A6209" w:rsidP="00E331B5">
      <w:pPr>
        <w:spacing w:before="240" w:after="240" w:line="240" w:lineRule="auto"/>
        <w:jc w:val="both"/>
        <w:rPr>
          <w:b/>
          <w:bCs/>
        </w:rPr>
      </w:pPr>
      <w:r w:rsidRPr="00FF52B7">
        <w:rPr>
          <w:b/>
          <w:bCs/>
        </w:rPr>
        <w:t>Table 3. FSL Vocabulary Categories</w:t>
      </w:r>
    </w:p>
    <w:tbl>
      <w:tblPr>
        <w:tblStyle w:val="TableGrid"/>
        <w:tblW w:w="0" w:type="auto"/>
        <w:tblLook w:val="04A0" w:firstRow="1" w:lastRow="0" w:firstColumn="1" w:lastColumn="0" w:noHBand="0" w:noVBand="1"/>
      </w:tblPr>
      <w:tblGrid>
        <w:gridCol w:w="5710"/>
        <w:gridCol w:w="5710"/>
      </w:tblGrid>
      <w:tr w:rsidR="002A6209" w:rsidRPr="00FF52B7" w14:paraId="4B1914AB" w14:textId="77777777" w:rsidTr="002A6209">
        <w:tc>
          <w:tcPr>
            <w:tcW w:w="5710" w:type="dxa"/>
          </w:tcPr>
          <w:p w14:paraId="21DB4291" w14:textId="7BD7BE76" w:rsidR="002A6209" w:rsidRPr="00FF52B7" w:rsidRDefault="002A6209" w:rsidP="00E331B5">
            <w:pPr>
              <w:spacing w:before="240" w:after="240"/>
              <w:jc w:val="center"/>
              <w:rPr>
                <w:b/>
                <w:bCs/>
                <w:iCs/>
              </w:rPr>
              <w:pPrChange w:id="0" w:author="Capstone" w:date="2026-05-26T11:30:00Z" w16du:dateUtc="2026-05-26T03:30:00Z">
                <w:pPr>
                  <w:spacing w:before="240" w:after="240"/>
                  <w:jc w:val="both"/>
                </w:pPr>
              </w:pPrChange>
            </w:pPr>
            <w:r w:rsidRPr="00FF52B7">
              <w:rPr>
                <w:b/>
                <w:bCs/>
                <w:iCs/>
              </w:rPr>
              <w:t>Category</w:t>
            </w:r>
          </w:p>
        </w:tc>
        <w:tc>
          <w:tcPr>
            <w:tcW w:w="5710" w:type="dxa"/>
          </w:tcPr>
          <w:p w14:paraId="73958B97" w14:textId="1A82011F" w:rsidR="002A6209" w:rsidRPr="00FF52B7" w:rsidRDefault="002A6209" w:rsidP="00E331B5">
            <w:pPr>
              <w:spacing w:before="240" w:after="240"/>
              <w:jc w:val="center"/>
              <w:rPr>
                <w:b/>
                <w:bCs/>
                <w:iCs/>
              </w:rPr>
              <w:pPrChange w:id="1" w:author="Capstone" w:date="2026-05-26T11:30:00Z" w16du:dateUtc="2026-05-26T03:30:00Z">
                <w:pPr>
                  <w:spacing w:before="240" w:after="240"/>
                  <w:jc w:val="both"/>
                </w:pPr>
              </w:pPrChange>
            </w:pPr>
            <w:r w:rsidRPr="00FF52B7">
              <w:rPr>
                <w:b/>
                <w:bCs/>
                <w:iCs/>
              </w:rPr>
              <w:t>Words</w:t>
            </w:r>
          </w:p>
        </w:tc>
      </w:tr>
      <w:tr w:rsidR="002A6209" w:rsidRPr="00FF52B7" w14:paraId="080A5EF8" w14:textId="77777777" w:rsidTr="002A6209">
        <w:tc>
          <w:tcPr>
            <w:tcW w:w="5710" w:type="dxa"/>
          </w:tcPr>
          <w:p w14:paraId="1C3AC4DB" w14:textId="545BAFC6" w:rsidR="002A6209" w:rsidRPr="00FF52B7" w:rsidRDefault="002A6209" w:rsidP="00E331B5">
            <w:pPr>
              <w:spacing w:before="240" w:after="240"/>
              <w:jc w:val="both"/>
            </w:pPr>
            <w:r w:rsidRPr="00FF52B7">
              <w:t xml:space="preserve">Basic Greetings &amp; Social </w:t>
            </w:r>
          </w:p>
        </w:tc>
        <w:tc>
          <w:tcPr>
            <w:tcW w:w="5710" w:type="dxa"/>
          </w:tcPr>
          <w:p w14:paraId="159ECC25" w14:textId="62A0C393" w:rsidR="002A6209" w:rsidRPr="00FF52B7" w:rsidRDefault="002A6209" w:rsidP="00E331B5">
            <w:pPr>
              <w:spacing w:before="240" w:after="240"/>
              <w:jc w:val="both"/>
            </w:pPr>
            <w:r w:rsidRPr="00FF52B7">
              <w:t xml:space="preserve">Salamat, </w:t>
            </w:r>
            <w:proofErr w:type="spellStart"/>
            <w:r w:rsidRPr="00FF52B7">
              <w:t>Kumusta</w:t>
            </w:r>
            <w:proofErr w:type="spellEnd"/>
            <w:r w:rsidRPr="00FF52B7">
              <w:t xml:space="preserve">, </w:t>
            </w:r>
            <w:proofErr w:type="spellStart"/>
            <w:r w:rsidRPr="00FF52B7">
              <w:t>Paalam</w:t>
            </w:r>
            <w:proofErr w:type="spellEnd"/>
            <w:r w:rsidRPr="00FF52B7">
              <w:t>, Magandang Umaga</w:t>
            </w:r>
          </w:p>
        </w:tc>
      </w:tr>
      <w:tr w:rsidR="002A6209" w:rsidRPr="00FF52B7" w14:paraId="3B328524" w14:textId="77777777" w:rsidTr="002A6209">
        <w:tc>
          <w:tcPr>
            <w:tcW w:w="5710" w:type="dxa"/>
          </w:tcPr>
          <w:p w14:paraId="10E9F410" w14:textId="61997880" w:rsidR="002A6209" w:rsidRPr="00FF52B7" w:rsidRDefault="002A6209" w:rsidP="00E331B5">
            <w:pPr>
              <w:spacing w:before="240" w:after="240"/>
              <w:jc w:val="both"/>
            </w:pPr>
            <w:r w:rsidRPr="00FF52B7">
              <w:t>Functional/Emergency</w:t>
            </w:r>
          </w:p>
        </w:tc>
        <w:tc>
          <w:tcPr>
            <w:tcW w:w="5710" w:type="dxa"/>
          </w:tcPr>
          <w:p w14:paraId="7A44C47A" w14:textId="01D13647" w:rsidR="002A6209" w:rsidRPr="00FF52B7" w:rsidRDefault="002A6209" w:rsidP="00E331B5">
            <w:pPr>
              <w:spacing w:before="240" w:after="240"/>
              <w:jc w:val="both"/>
            </w:pPr>
            <w:proofErr w:type="spellStart"/>
            <w:r w:rsidRPr="00FF52B7">
              <w:t>Saklolo</w:t>
            </w:r>
            <w:proofErr w:type="spellEnd"/>
            <w:r w:rsidRPr="00FF52B7">
              <w:t>/</w:t>
            </w:r>
            <w:proofErr w:type="spellStart"/>
            <w:r w:rsidRPr="00FF52B7">
              <w:t>Tulong</w:t>
            </w:r>
            <w:proofErr w:type="spellEnd"/>
            <w:r w:rsidRPr="00FF52B7">
              <w:t xml:space="preserve">, </w:t>
            </w:r>
            <w:proofErr w:type="spellStart"/>
            <w:r w:rsidRPr="00FF52B7">
              <w:t>Gutom</w:t>
            </w:r>
            <w:proofErr w:type="spellEnd"/>
            <w:r w:rsidRPr="00FF52B7">
              <w:t xml:space="preserve">, Tubig, </w:t>
            </w:r>
            <w:proofErr w:type="spellStart"/>
            <w:r w:rsidRPr="00FF52B7">
              <w:t>Masakit</w:t>
            </w:r>
            <w:proofErr w:type="spellEnd"/>
            <w:r w:rsidRPr="00FF52B7">
              <w:t xml:space="preserve">, Saan, </w:t>
            </w:r>
            <w:proofErr w:type="spellStart"/>
            <w:r w:rsidRPr="00FF52B7">
              <w:t>Doktor</w:t>
            </w:r>
            <w:proofErr w:type="spellEnd"/>
          </w:p>
        </w:tc>
      </w:tr>
      <w:tr w:rsidR="002A6209" w:rsidRPr="00FF52B7" w14:paraId="31B93551" w14:textId="77777777" w:rsidTr="002A6209">
        <w:tc>
          <w:tcPr>
            <w:tcW w:w="5710" w:type="dxa"/>
          </w:tcPr>
          <w:p w14:paraId="1C2A83A2" w14:textId="777F4D0D" w:rsidR="002A6209" w:rsidRPr="00FF52B7" w:rsidRDefault="002A6209" w:rsidP="00E331B5">
            <w:pPr>
              <w:spacing w:before="240" w:after="240"/>
              <w:jc w:val="both"/>
            </w:pPr>
            <w:r w:rsidRPr="00FF52B7">
              <w:t>Identity &amp; Relationships</w:t>
            </w:r>
          </w:p>
        </w:tc>
        <w:tc>
          <w:tcPr>
            <w:tcW w:w="5710" w:type="dxa"/>
          </w:tcPr>
          <w:p w14:paraId="26089141" w14:textId="5C81C223" w:rsidR="002A6209" w:rsidRPr="00FF52B7" w:rsidRDefault="002A6209" w:rsidP="00E331B5">
            <w:pPr>
              <w:spacing w:before="240" w:after="240"/>
              <w:jc w:val="both"/>
            </w:pPr>
            <w:proofErr w:type="spellStart"/>
            <w:r w:rsidRPr="00FF52B7">
              <w:t>Pangalan</w:t>
            </w:r>
            <w:proofErr w:type="spellEnd"/>
            <w:r w:rsidRPr="00FF52B7">
              <w:t xml:space="preserve">, Bingi, </w:t>
            </w:r>
            <w:proofErr w:type="spellStart"/>
            <w:r w:rsidRPr="00FF52B7">
              <w:t>Dinig</w:t>
            </w:r>
            <w:proofErr w:type="spellEnd"/>
            <w:r w:rsidRPr="00FF52B7">
              <w:t>, Ako, Ikaw</w:t>
            </w:r>
          </w:p>
        </w:tc>
      </w:tr>
      <w:tr w:rsidR="002A6209" w:rsidRPr="00FF52B7" w14:paraId="4DAAE8E8" w14:textId="77777777" w:rsidTr="002A6209">
        <w:tc>
          <w:tcPr>
            <w:tcW w:w="5710" w:type="dxa"/>
          </w:tcPr>
          <w:p w14:paraId="293F41F0" w14:textId="58CA6C00" w:rsidR="002A6209" w:rsidRPr="00FF52B7" w:rsidRDefault="002A6209" w:rsidP="00E331B5">
            <w:pPr>
              <w:spacing w:before="240" w:after="240"/>
              <w:jc w:val="both"/>
            </w:pPr>
            <w:r w:rsidRPr="00FF52B7">
              <w:t>Common Responses</w:t>
            </w:r>
          </w:p>
        </w:tc>
        <w:tc>
          <w:tcPr>
            <w:tcW w:w="5710" w:type="dxa"/>
          </w:tcPr>
          <w:p w14:paraId="7AD16209" w14:textId="0B929D23" w:rsidR="002A6209" w:rsidRPr="00FF52B7" w:rsidRDefault="002A6209" w:rsidP="00E331B5">
            <w:pPr>
              <w:spacing w:before="240" w:after="240"/>
              <w:jc w:val="both"/>
            </w:pPr>
            <w:r w:rsidRPr="00FF52B7">
              <w:t xml:space="preserve">Oo, Hindi, </w:t>
            </w:r>
            <w:proofErr w:type="spellStart"/>
            <w:r w:rsidRPr="00FF52B7">
              <w:t>Ingat</w:t>
            </w:r>
            <w:proofErr w:type="spellEnd"/>
            <w:r w:rsidRPr="00FF52B7">
              <w:t xml:space="preserve">, </w:t>
            </w:r>
            <w:proofErr w:type="spellStart"/>
            <w:r w:rsidRPr="00FF52B7">
              <w:t>Eskwela</w:t>
            </w:r>
            <w:proofErr w:type="spellEnd"/>
            <w:r w:rsidRPr="00FF52B7">
              <w:t>, Bahay</w:t>
            </w:r>
          </w:p>
        </w:tc>
      </w:tr>
    </w:tbl>
    <w:p w14:paraId="3A8DCE6F" w14:textId="05F5B154" w:rsidR="002A6209" w:rsidRPr="00FF52B7" w:rsidRDefault="002A6209" w:rsidP="00E331B5">
      <w:pPr>
        <w:spacing w:before="240" w:after="240" w:line="240" w:lineRule="auto"/>
        <w:jc w:val="both"/>
      </w:pPr>
      <w:r w:rsidRPr="00FF52B7">
        <w:t>Each vocabulary item was represented by a m</w:t>
      </w:r>
      <w:r w:rsidR="00F12288" w:rsidRPr="00FF52B7">
        <w:t>ini</w:t>
      </w:r>
      <w:r w:rsidRPr="00FF52B7">
        <w:t xml:space="preserve">mum of </w:t>
      </w:r>
      <w:r w:rsidR="00F12288" w:rsidRPr="00FF52B7">
        <w:t>25</w:t>
      </w:r>
      <w:r w:rsidRPr="00FF52B7">
        <w:t xml:space="preserve"> videos in the final training dataset, with some words reaching up to 30 videos depending on the availability of quality recordings from the seven participants.</w:t>
      </w:r>
    </w:p>
    <w:p w14:paraId="024BC35C" w14:textId="4FA5AD83" w:rsidR="002A6209" w:rsidRPr="00FF52B7" w:rsidRDefault="002A6209" w:rsidP="00E331B5">
      <w:pPr>
        <w:spacing w:before="240" w:after="240" w:line="240" w:lineRule="auto"/>
        <w:jc w:val="both"/>
      </w:pPr>
      <w:r w:rsidRPr="00FF52B7">
        <w:t xml:space="preserve">All collected videos were processed through the </w:t>
      </w:r>
      <w:proofErr w:type="spellStart"/>
      <w:r w:rsidRPr="00FF52B7">
        <w:t>MediaPipe</w:t>
      </w:r>
      <w:proofErr w:type="spellEnd"/>
      <w:r w:rsidRPr="00FF52B7">
        <w:t xml:space="preserve"> Holistic framework to extract 3D landmark coordinates from each frame. Each frame produced a 1,662-dimensional feature vector which was reduced to 258 dimensions by retaining 132 pose landmarks and 126 hand landmarks. Videos were processed with orientation correction applied during feature extraction to ensure consistency with the live camera feed of the Android application.</w:t>
      </w:r>
    </w:p>
    <w:p w14:paraId="7C2F0D4F" w14:textId="1B0C777F" w:rsidR="002A6209" w:rsidRPr="00FF52B7" w:rsidRDefault="002A6209" w:rsidP="00E331B5">
      <w:pPr>
        <w:spacing w:before="240" w:after="240" w:line="240" w:lineRule="auto"/>
        <w:jc w:val="both"/>
        <w:rPr>
          <w:b/>
          <w:bCs/>
        </w:rPr>
      </w:pPr>
      <w:r w:rsidRPr="00FF52B7">
        <w:rPr>
          <w:b/>
          <w:bCs/>
        </w:rPr>
        <w:t>Data Augmentation</w:t>
      </w:r>
    </w:p>
    <w:p w14:paraId="0A949BE4" w14:textId="6BC69280" w:rsidR="002A6209" w:rsidRPr="00FF52B7" w:rsidRDefault="002A6209" w:rsidP="00E331B5">
      <w:pPr>
        <w:spacing w:before="240" w:after="240" w:line="240" w:lineRule="auto"/>
        <w:jc w:val="both"/>
      </w:pPr>
      <w:r w:rsidRPr="00FF52B7">
        <w:t xml:space="preserve">Four augmentation techniques were applied to each training sequence as shown in Table </w:t>
      </w:r>
      <w:r w:rsidRPr="00FF52B7">
        <w:t>4</w:t>
      </w:r>
      <w:r w:rsidRPr="00FF52B7">
        <w:t>.</w:t>
      </w:r>
    </w:p>
    <w:p w14:paraId="2D01EE08" w14:textId="6C04CD9B" w:rsidR="00C026CC" w:rsidRPr="00FF52B7" w:rsidRDefault="00C026CC" w:rsidP="00E331B5">
      <w:pPr>
        <w:spacing w:before="240" w:after="240" w:line="240" w:lineRule="auto"/>
        <w:jc w:val="both"/>
        <w:rPr>
          <w:b/>
          <w:bCs/>
        </w:rPr>
      </w:pPr>
      <w:r w:rsidRPr="00FF52B7">
        <w:rPr>
          <w:b/>
          <w:bCs/>
        </w:rPr>
        <w:t>Table 4</w:t>
      </w:r>
      <w:r w:rsidR="00F12288" w:rsidRPr="00FF52B7">
        <w:rPr>
          <w:b/>
          <w:bCs/>
        </w:rPr>
        <w:t>. Augmentation Techniques</w:t>
      </w:r>
    </w:p>
    <w:tbl>
      <w:tblPr>
        <w:tblStyle w:val="TableGrid"/>
        <w:tblW w:w="0" w:type="auto"/>
        <w:tblLook w:val="04A0" w:firstRow="1" w:lastRow="0" w:firstColumn="1" w:lastColumn="0" w:noHBand="0" w:noVBand="1"/>
      </w:tblPr>
      <w:tblGrid>
        <w:gridCol w:w="5710"/>
        <w:gridCol w:w="5710"/>
      </w:tblGrid>
      <w:tr w:rsidR="002A6209" w:rsidRPr="00FF52B7" w14:paraId="339EBE02" w14:textId="77777777" w:rsidTr="002A6209">
        <w:tc>
          <w:tcPr>
            <w:tcW w:w="5710" w:type="dxa"/>
          </w:tcPr>
          <w:p w14:paraId="3E0953EE" w14:textId="5451B914" w:rsidR="002A6209" w:rsidRPr="00FF52B7" w:rsidRDefault="002A6209" w:rsidP="00E331B5">
            <w:pPr>
              <w:spacing w:before="240" w:after="240"/>
              <w:jc w:val="center"/>
              <w:rPr>
                <w:b/>
                <w:bCs/>
              </w:rPr>
            </w:pPr>
            <w:r w:rsidRPr="00FF52B7">
              <w:rPr>
                <w:b/>
                <w:bCs/>
              </w:rPr>
              <w:t>Technique</w:t>
            </w:r>
          </w:p>
        </w:tc>
        <w:tc>
          <w:tcPr>
            <w:tcW w:w="5710" w:type="dxa"/>
          </w:tcPr>
          <w:p w14:paraId="06E5A95B" w14:textId="1DAFB376" w:rsidR="002A6209" w:rsidRPr="00FF52B7" w:rsidRDefault="002A6209" w:rsidP="00E331B5">
            <w:pPr>
              <w:spacing w:before="240" w:after="240"/>
              <w:jc w:val="center"/>
              <w:rPr>
                <w:b/>
                <w:bCs/>
              </w:rPr>
            </w:pPr>
            <w:r w:rsidRPr="00FF52B7">
              <w:rPr>
                <w:b/>
                <w:bCs/>
              </w:rPr>
              <w:t>Description</w:t>
            </w:r>
          </w:p>
        </w:tc>
      </w:tr>
      <w:tr w:rsidR="002A6209" w:rsidRPr="00FF52B7" w14:paraId="458B441E" w14:textId="77777777" w:rsidTr="002A6209">
        <w:tc>
          <w:tcPr>
            <w:tcW w:w="5710" w:type="dxa"/>
          </w:tcPr>
          <w:p w14:paraId="6BEC242C" w14:textId="507A8EB6" w:rsidR="002A6209" w:rsidRPr="00FF52B7" w:rsidRDefault="002A6209" w:rsidP="00E331B5">
            <w:pPr>
              <w:spacing w:before="240" w:after="240"/>
              <w:jc w:val="both"/>
            </w:pPr>
            <w:r w:rsidRPr="00FF52B7">
              <w:t>G</w:t>
            </w:r>
            <w:r w:rsidR="00F12288" w:rsidRPr="00FF52B7">
              <w:t>a</w:t>
            </w:r>
            <w:r w:rsidRPr="00FF52B7">
              <w:t>ussian Noise</w:t>
            </w:r>
          </w:p>
        </w:tc>
        <w:tc>
          <w:tcPr>
            <w:tcW w:w="5710" w:type="dxa"/>
          </w:tcPr>
          <w:p w14:paraId="5D3496D5" w14:textId="191B3C62" w:rsidR="002A6209" w:rsidRPr="00FF52B7" w:rsidRDefault="002A6209" w:rsidP="00E331B5">
            <w:pPr>
              <w:spacing w:before="240" w:after="240"/>
              <w:jc w:val="both"/>
            </w:pPr>
            <w:r w:rsidRPr="00FF52B7">
              <w:t>Added random noise to simulate natural signing variation</w:t>
            </w:r>
          </w:p>
        </w:tc>
      </w:tr>
      <w:tr w:rsidR="002A6209" w:rsidRPr="00FF52B7" w14:paraId="2D250E21" w14:textId="77777777" w:rsidTr="002A6209">
        <w:tc>
          <w:tcPr>
            <w:tcW w:w="5710" w:type="dxa"/>
          </w:tcPr>
          <w:p w14:paraId="0AC10B78" w14:textId="174A878F" w:rsidR="002A6209" w:rsidRPr="00FF52B7" w:rsidRDefault="002A6209" w:rsidP="00E331B5">
            <w:pPr>
              <w:spacing w:before="240" w:after="240"/>
              <w:jc w:val="both"/>
            </w:pPr>
            <w:r w:rsidRPr="00FF52B7">
              <w:t>Time Shift</w:t>
            </w:r>
          </w:p>
        </w:tc>
        <w:tc>
          <w:tcPr>
            <w:tcW w:w="5710" w:type="dxa"/>
          </w:tcPr>
          <w:p w14:paraId="2AE1A288" w14:textId="34480E1C" w:rsidR="002A6209" w:rsidRPr="00FF52B7" w:rsidRDefault="002A6209" w:rsidP="00E331B5">
            <w:pPr>
              <w:spacing w:before="240" w:after="240"/>
              <w:jc w:val="both"/>
            </w:pPr>
            <w:r w:rsidRPr="00FF52B7">
              <w:t>Simulates different gesture timing</w:t>
            </w:r>
          </w:p>
        </w:tc>
      </w:tr>
      <w:tr w:rsidR="002A6209" w:rsidRPr="00FF52B7" w14:paraId="6E1B1A91" w14:textId="77777777" w:rsidTr="002A6209">
        <w:tc>
          <w:tcPr>
            <w:tcW w:w="5710" w:type="dxa"/>
          </w:tcPr>
          <w:p w14:paraId="019BCFD9" w14:textId="4D4F32F3" w:rsidR="002A6209" w:rsidRPr="00FF52B7" w:rsidRDefault="002A6209" w:rsidP="00E331B5">
            <w:pPr>
              <w:spacing w:before="240" w:after="240"/>
              <w:jc w:val="both"/>
            </w:pPr>
            <w:r w:rsidRPr="00FF52B7">
              <w:lastRenderedPageBreak/>
              <w:t>Scale Variation</w:t>
            </w:r>
          </w:p>
        </w:tc>
        <w:tc>
          <w:tcPr>
            <w:tcW w:w="5710" w:type="dxa"/>
          </w:tcPr>
          <w:p w14:paraId="518172BA" w14:textId="66273F0F" w:rsidR="002A6209" w:rsidRPr="00FF52B7" w:rsidRDefault="002A6209" w:rsidP="00E331B5">
            <w:pPr>
              <w:spacing w:before="240" w:after="240"/>
              <w:jc w:val="both"/>
            </w:pPr>
            <w:r w:rsidRPr="00FF52B7">
              <w:t>Simulates varying distances from camera</w:t>
            </w:r>
          </w:p>
        </w:tc>
      </w:tr>
      <w:tr w:rsidR="002A6209" w:rsidRPr="00FF52B7" w14:paraId="2ED525DE" w14:textId="77777777" w:rsidTr="002A6209">
        <w:tc>
          <w:tcPr>
            <w:tcW w:w="5710" w:type="dxa"/>
          </w:tcPr>
          <w:p w14:paraId="20D71F8B" w14:textId="466DB244" w:rsidR="002A6209" w:rsidRPr="00FF52B7" w:rsidRDefault="002A6209" w:rsidP="00E331B5">
            <w:pPr>
              <w:spacing w:before="240" w:after="240"/>
              <w:jc w:val="both"/>
            </w:pPr>
            <w:r w:rsidRPr="00FF52B7">
              <w:t>Hand Mirroring</w:t>
            </w:r>
          </w:p>
        </w:tc>
        <w:tc>
          <w:tcPr>
            <w:tcW w:w="5710" w:type="dxa"/>
          </w:tcPr>
          <w:p w14:paraId="77E1DC81" w14:textId="02B96F49" w:rsidR="002A6209" w:rsidRPr="00FF52B7" w:rsidRDefault="002A6209" w:rsidP="00E331B5">
            <w:pPr>
              <w:spacing w:before="240" w:after="240"/>
              <w:jc w:val="both"/>
            </w:pPr>
            <w:r w:rsidRPr="00FF52B7">
              <w:t xml:space="preserve">Swaps left and </w:t>
            </w:r>
            <w:proofErr w:type="gramStart"/>
            <w:r w:rsidRPr="00FF52B7">
              <w:t>right hand</w:t>
            </w:r>
            <w:proofErr w:type="gramEnd"/>
            <w:r w:rsidRPr="00FF52B7">
              <w:t xml:space="preserve"> slots to handle dominant hand differences</w:t>
            </w:r>
          </w:p>
        </w:tc>
      </w:tr>
    </w:tbl>
    <w:p w14:paraId="46FD33C7" w14:textId="0FD6B95F" w:rsidR="002A6209" w:rsidRPr="00FF52B7" w:rsidRDefault="00C026CC" w:rsidP="00E331B5">
      <w:pPr>
        <w:spacing w:before="240" w:after="240" w:line="240" w:lineRule="auto"/>
        <w:jc w:val="both"/>
        <w:rPr>
          <w:b/>
          <w:bCs/>
        </w:rPr>
      </w:pPr>
      <w:r w:rsidRPr="00FF52B7">
        <w:rPr>
          <w:b/>
          <w:bCs/>
        </w:rPr>
        <w:t>Model Architecture and Training</w:t>
      </w:r>
    </w:p>
    <w:p w14:paraId="098C5D65" w14:textId="1510826C" w:rsidR="00C026CC" w:rsidRPr="00FF52B7" w:rsidRDefault="00C026CC" w:rsidP="00E331B5">
      <w:pPr>
        <w:spacing w:before="240" w:after="240" w:line="240" w:lineRule="auto"/>
        <w:jc w:val="both"/>
      </w:pPr>
      <w:r w:rsidRPr="00FF52B7">
        <w:t>The recognition model was built using a Sequential LSTM architecture as shown in Table</w:t>
      </w:r>
      <w:r w:rsidRPr="00FF52B7">
        <w:t xml:space="preserve"> 5.</w:t>
      </w:r>
    </w:p>
    <w:p w14:paraId="19944629" w14:textId="77777777" w:rsidR="00C026CC" w:rsidRPr="00FF52B7" w:rsidRDefault="00C026CC" w:rsidP="00E331B5">
      <w:pPr>
        <w:spacing w:before="240" w:after="240" w:line="240" w:lineRule="auto"/>
        <w:jc w:val="both"/>
        <w:rPr>
          <w:b/>
          <w:bCs/>
        </w:rPr>
      </w:pPr>
      <w:r w:rsidRPr="00FF52B7">
        <w:rPr>
          <w:b/>
          <w:bCs/>
        </w:rPr>
        <w:t>Table 5. LSTM Model Architecture</w:t>
      </w:r>
    </w:p>
    <w:tbl>
      <w:tblPr>
        <w:tblStyle w:val="TableGrid"/>
        <w:tblW w:w="0" w:type="auto"/>
        <w:tblLook w:val="04A0" w:firstRow="1" w:lastRow="0" w:firstColumn="1" w:lastColumn="0" w:noHBand="0" w:noVBand="1"/>
      </w:tblPr>
      <w:tblGrid>
        <w:gridCol w:w="2855"/>
        <w:gridCol w:w="2855"/>
        <w:gridCol w:w="2855"/>
        <w:gridCol w:w="2855"/>
      </w:tblGrid>
      <w:tr w:rsidR="00C026CC" w:rsidRPr="00FF52B7" w14:paraId="701C6721" w14:textId="77777777" w:rsidTr="00C026CC">
        <w:tc>
          <w:tcPr>
            <w:tcW w:w="2855" w:type="dxa"/>
          </w:tcPr>
          <w:p w14:paraId="5A5CC329" w14:textId="3755FD9A" w:rsidR="00C026CC" w:rsidRPr="00FF52B7" w:rsidRDefault="00C026CC" w:rsidP="00E331B5">
            <w:pPr>
              <w:spacing w:before="240" w:after="240"/>
              <w:jc w:val="center"/>
              <w:rPr>
                <w:b/>
                <w:bCs/>
              </w:rPr>
            </w:pPr>
            <w:r w:rsidRPr="00FF52B7">
              <w:rPr>
                <w:b/>
                <w:bCs/>
              </w:rPr>
              <w:t>Layer</w:t>
            </w:r>
          </w:p>
        </w:tc>
        <w:tc>
          <w:tcPr>
            <w:tcW w:w="2855" w:type="dxa"/>
          </w:tcPr>
          <w:p w14:paraId="33B7ECF6" w14:textId="684DF915" w:rsidR="00C026CC" w:rsidRPr="00FF52B7" w:rsidRDefault="00C026CC" w:rsidP="00E331B5">
            <w:pPr>
              <w:spacing w:before="240" w:after="240"/>
              <w:jc w:val="center"/>
              <w:rPr>
                <w:b/>
                <w:bCs/>
              </w:rPr>
            </w:pPr>
            <w:r w:rsidRPr="00FF52B7">
              <w:rPr>
                <w:b/>
                <w:bCs/>
              </w:rPr>
              <w:t>Type</w:t>
            </w:r>
          </w:p>
        </w:tc>
        <w:tc>
          <w:tcPr>
            <w:tcW w:w="2855" w:type="dxa"/>
          </w:tcPr>
          <w:p w14:paraId="320A76E1" w14:textId="4687847B" w:rsidR="00C026CC" w:rsidRPr="00FF52B7" w:rsidRDefault="00C026CC" w:rsidP="00E331B5">
            <w:pPr>
              <w:spacing w:before="240" w:after="240"/>
              <w:jc w:val="center"/>
              <w:rPr>
                <w:b/>
                <w:bCs/>
              </w:rPr>
            </w:pPr>
            <w:r w:rsidRPr="00FF52B7">
              <w:rPr>
                <w:b/>
                <w:bCs/>
              </w:rPr>
              <w:t>Units</w:t>
            </w:r>
          </w:p>
        </w:tc>
        <w:tc>
          <w:tcPr>
            <w:tcW w:w="2855" w:type="dxa"/>
          </w:tcPr>
          <w:p w14:paraId="567F6396" w14:textId="3964FABC" w:rsidR="00C026CC" w:rsidRPr="00FF52B7" w:rsidRDefault="00C026CC" w:rsidP="00E331B5">
            <w:pPr>
              <w:spacing w:before="240" w:after="240"/>
              <w:jc w:val="center"/>
              <w:rPr>
                <w:b/>
                <w:bCs/>
              </w:rPr>
            </w:pPr>
            <w:r w:rsidRPr="00FF52B7">
              <w:rPr>
                <w:b/>
                <w:bCs/>
              </w:rPr>
              <w:t>Activation</w:t>
            </w:r>
          </w:p>
        </w:tc>
      </w:tr>
      <w:tr w:rsidR="00C026CC" w:rsidRPr="00FF52B7" w14:paraId="27256544" w14:textId="77777777" w:rsidTr="00C026CC">
        <w:tc>
          <w:tcPr>
            <w:tcW w:w="2855" w:type="dxa"/>
          </w:tcPr>
          <w:p w14:paraId="0CAD3D93" w14:textId="448DA7DE" w:rsidR="00C026CC" w:rsidRPr="00FF52B7" w:rsidRDefault="00C026CC" w:rsidP="00E331B5">
            <w:pPr>
              <w:spacing w:before="240" w:after="240"/>
              <w:jc w:val="both"/>
            </w:pPr>
            <w:r w:rsidRPr="00FF52B7">
              <w:t>1</w:t>
            </w:r>
          </w:p>
        </w:tc>
        <w:tc>
          <w:tcPr>
            <w:tcW w:w="2855" w:type="dxa"/>
          </w:tcPr>
          <w:p w14:paraId="6D1FE91F" w14:textId="7DF072F8" w:rsidR="00C026CC" w:rsidRPr="00FF52B7" w:rsidRDefault="00C026CC" w:rsidP="00E331B5">
            <w:pPr>
              <w:spacing w:before="240" w:after="240"/>
              <w:jc w:val="both"/>
            </w:pPr>
            <w:r w:rsidRPr="00FF52B7">
              <w:t>LSTM</w:t>
            </w:r>
          </w:p>
        </w:tc>
        <w:tc>
          <w:tcPr>
            <w:tcW w:w="2855" w:type="dxa"/>
          </w:tcPr>
          <w:p w14:paraId="7C3F375B" w14:textId="0B367880" w:rsidR="00C026CC" w:rsidRPr="00FF52B7" w:rsidRDefault="00C026CC" w:rsidP="00E331B5">
            <w:pPr>
              <w:spacing w:before="240" w:after="240"/>
              <w:jc w:val="both"/>
            </w:pPr>
            <w:r w:rsidRPr="00FF52B7">
              <w:t>32</w:t>
            </w:r>
          </w:p>
        </w:tc>
        <w:tc>
          <w:tcPr>
            <w:tcW w:w="2855" w:type="dxa"/>
          </w:tcPr>
          <w:p w14:paraId="203B89E2" w14:textId="5EACE9D8" w:rsidR="00C026CC" w:rsidRPr="00FF52B7" w:rsidRDefault="00C026CC" w:rsidP="00E331B5">
            <w:pPr>
              <w:spacing w:before="240" w:after="240"/>
              <w:jc w:val="both"/>
            </w:pPr>
            <w:proofErr w:type="spellStart"/>
            <w:r w:rsidRPr="00FF52B7">
              <w:t>ReLU</w:t>
            </w:r>
            <w:proofErr w:type="spellEnd"/>
          </w:p>
        </w:tc>
      </w:tr>
      <w:tr w:rsidR="00C026CC" w:rsidRPr="00FF52B7" w14:paraId="616505AE" w14:textId="77777777" w:rsidTr="00C026CC">
        <w:tc>
          <w:tcPr>
            <w:tcW w:w="2855" w:type="dxa"/>
          </w:tcPr>
          <w:p w14:paraId="60AAA417" w14:textId="09FA0582" w:rsidR="00C026CC" w:rsidRPr="00FF52B7" w:rsidRDefault="00C026CC" w:rsidP="00E331B5">
            <w:pPr>
              <w:spacing w:before="240" w:after="240"/>
              <w:jc w:val="both"/>
            </w:pPr>
            <w:r w:rsidRPr="00FF52B7">
              <w:t>2</w:t>
            </w:r>
          </w:p>
        </w:tc>
        <w:tc>
          <w:tcPr>
            <w:tcW w:w="2855" w:type="dxa"/>
          </w:tcPr>
          <w:p w14:paraId="0D65DDA6" w14:textId="5D1DFDA7" w:rsidR="00C026CC" w:rsidRPr="00FF52B7" w:rsidRDefault="00C026CC" w:rsidP="00E331B5">
            <w:pPr>
              <w:spacing w:before="240" w:after="240"/>
              <w:jc w:val="both"/>
            </w:pPr>
            <w:r w:rsidRPr="00FF52B7">
              <w:t>Dropout</w:t>
            </w:r>
          </w:p>
        </w:tc>
        <w:tc>
          <w:tcPr>
            <w:tcW w:w="2855" w:type="dxa"/>
          </w:tcPr>
          <w:p w14:paraId="17F4F43C" w14:textId="2AB38281" w:rsidR="00C026CC" w:rsidRPr="00FF52B7" w:rsidRDefault="00C026CC" w:rsidP="00E331B5">
            <w:pPr>
              <w:spacing w:before="240" w:after="240"/>
              <w:jc w:val="both"/>
            </w:pPr>
            <w:r w:rsidRPr="00FF52B7">
              <w:t>20%</w:t>
            </w:r>
          </w:p>
        </w:tc>
        <w:tc>
          <w:tcPr>
            <w:tcW w:w="2855" w:type="dxa"/>
          </w:tcPr>
          <w:p w14:paraId="2B4A6DDA" w14:textId="43A83D0B" w:rsidR="00C026CC" w:rsidRPr="00FF52B7" w:rsidRDefault="00C026CC" w:rsidP="00E331B5">
            <w:pPr>
              <w:spacing w:before="240" w:after="240"/>
              <w:jc w:val="both"/>
            </w:pPr>
            <w:r w:rsidRPr="00FF52B7">
              <w:t>-</w:t>
            </w:r>
          </w:p>
        </w:tc>
      </w:tr>
      <w:tr w:rsidR="00C026CC" w:rsidRPr="00FF52B7" w14:paraId="13526EBF" w14:textId="77777777" w:rsidTr="00C026CC">
        <w:tc>
          <w:tcPr>
            <w:tcW w:w="2855" w:type="dxa"/>
          </w:tcPr>
          <w:p w14:paraId="7B97DAF8" w14:textId="02AE0697" w:rsidR="00C026CC" w:rsidRPr="00FF52B7" w:rsidRDefault="00C026CC" w:rsidP="00E331B5">
            <w:pPr>
              <w:spacing w:before="240" w:after="240"/>
              <w:jc w:val="both"/>
            </w:pPr>
            <w:r w:rsidRPr="00FF52B7">
              <w:t>3</w:t>
            </w:r>
          </w:p>
        </w:tc>
        <w:tc>
          <w:tcPr>
            <w:tcW w:w="2855" w:type="dxa"/>
          </w:tcPr>
          <w:p w14:paraId="0BB8587A" w14:textId="533AD417" w:rsidR="00C026CC" w:rsidRPr="00FF52B7" w:rsidRDefault="00C026CC" w:rsidP="00E331B5">
            <w:pPr>
              <w:spacing w:before="240" w:after="240"/>
              <w:jc w:val="both"/>
            </w:pPr>
            <w:r w:rsidRPr="00FF52B7">
              <w:t>LSTM</w:t>
            </w:r>
          </w:p>
        </w:tc>
        <w:tc>
          <w:tcPr>
            <w:tcW w:w="2855" w:type="dxa"/>
          </w:tcPr>
          <w:p w14:paraId="3A2707E1" w14:textId="6B4754DD" w:rsidR="00C026CC" w:rsidRPr="00FF52B7" w:rsidRDefault="00C026CC" w:rsidP="00E331B5">
            <w:pPr>
              <w:spacing w:before="240" w:after="240"/>
              <w:jc w:val="both"/>
            </w:pPr>
            <w:r w:rsidRPr="00FF52B7">
              <w:t>64</w:t>
            </w:r>
          </w:p>
        </w:tc>
        <w:tc>
          <w:tcPr>
            <w:tcW w:w="2855" w:type="dxa"/>
          </w:tcPr>
          <w:p w14:paraId="06660820" w14:textId="1549B876" w:rsidR="00C026CC" w:rsidRPr="00FF52B7" w:rsidRDefault="00C026CC" w:rsidP="00E331B5">
            <w:pPr>
              <w:spacing w:before="240" w:after="240"/>
              <w:jc w:val="both"/>
            </w:pPr>
            <w:proofErr w:type="spellStart"/>
            <w:r w:rsidRPr="00FF52B7">
              <w:t>ReLU</w:t>
            </w:r>
            <w:proofErr w:type="spellEnd"/>
          </w:p>
        </w:tc>
      </w:tr>
      <w:tr w:rsidR="00C026CC" w:rsidRPr="00FF52B7" w14:paraId="4AC72888" w14:textId="77777777" w:rsidTr="00C026CC">
        <w:tc>
          <w:tcPr>
            <w:tcW w:w="2855" w:type="dxa"/>
          </w:tcPr>
          <w:p w14:paraId="5C6F54ED" w14:textId="751F2373" w:rsidR="00C026CC" w:rsidRPr="00FF52B7" w:rsidRDefault="00C026CC" w:rsidP="00E331B5">
            <w:pPr>
              <w:spacing w:before="240" w:after="240"/>
              <w:jc w:val="both"/>
            </w:pPr>
            <w:r w:rsidRPr="00FF52B7">
              <w:t>4</w:t>
            </w:r>
          </w:p>
        </w:tc>
        <w:tc>
          <w:tcPr>
            <w:tcW w:w="2855" w:type="dxa"/>
          </w:tcPr>
          <w:p w14:paraId="3619E323" w14:textId="73B1FE1F" w:rsidR="00C026CC" w:rsidRPr="00FF52B7" w:rsidRDefault="00C026CC" w:rsidP="00E331B5">
            <w:pPr>
              <w:spacing w:before="240" w:after="240"/>
              <w:jc w:val="both"/>
            </w:pPr>
            <w:r w:rsidRPr="00FF52B7">
              <w:t>Dropout</w:t>
            </w:r>
          </w:p>
        </w:tc>
        <w:tc>
          <w:tcPr>
            <w:tcW w:w="2855" w:type="dxa"/>
          </w:tcPr>
          <w:p w14:paraId="1A2B83CB" w14:textId="15B91415" w:rsidR="00C026CC" w:rsidRPr="00FF52B7" w:rsidRDefault="00C026CC" w:rsidP="00E331B5">
            <w:pPr>
              <w:spacing w:before="240" w:after="240"/>
              <w:jc w:val="both"/>
            </w:pPr>
            <w:r w:rsidRPr="00FF52B7">
              <w:t>20%</w:t>
            </w:r>
          </w:p>
        </w:tc>
        <w:tc>
          <w:tcPr>
            <w:tcW w:w="2855" w:type="dxa"/>
          </w:tcPr>
          <w:p w14:paraId="126BC091" w14:textId="3EAE3204" w:rsidR="00C026CC" w:rsidRPr="00FF52B7" w:rsidRDefault="00C026CC" w:rsidP="00E331B5">
            <w:pPr>
              <w:spacing w:before="240" w:after="240"/>
              <w:jc w:val="both"/>
            </w:pPr>
            <w:r w:rsidRPr="00FF52B7">
              <w:t>-</w:t>
            </w:r>
          </w:p>
        </w:tc>
      </w:tr>
      <w:tr w:rsidR="00C026CC" w:rsidRPr="00FF52B7" w14:paraId="6D3598FF" w14:textId="77777777" w:rsidTr="00C026CC">
        <w:tc>
          <w:tcPr>
            <w:tcW w:w="2855" w:type="dxa"/>
          </w:tcPr>
          <w:p w14:paraId="556AC98A" w14:textId="106FFA46" w:rsidR="00C026CC" w:rsidRPr="00FF52B7" w:rsidRDefault="00C026CC" w:rsidP="00E331B5">
            <w:pPr>
              <w:spacing w:before="240" w:after="240"/>
              <w:jc w:val="both"/>
            </w:pPr>
            <w:r w:rsidRPr="00FF52B7">
              <w:t>5</w:t>
            </w:r>
          </w:p>
        </w:tc>
        <w:tc>
          <w:tcPr>
            <w:tcW w:w="2855" w:type="dxa"/>
          </w:tcPr>
          <w:p w14:paraId="7CC28EB1" w14:textId="72721F5F" w:rsidR="00C026CC" w:rsidRPr="00FF52B7" w:rsidRDefault="00C026CC" w:rsidP="00E331B5">
            <w:pPr>
              <w:spacing w:before="240" w:after="240"/>
              <w:jc w:val="both"/>
            </w:pPr>
            <w:r w:rsidRPr="00FF52B7">
              <w:t>Dense</w:t>
            </w:r>
          </w:p>
        </w:tc>
        <w:tc>
          <w:tcPr>
            <w:tcW w:w="2855" w:type="dxa"/>
          </w:tcPr>
          <w:p w14:paraId="4EE91B27" w14:textId="53CB7B97" w:rsidR="00C026CC" w:rsidRPr="00FF52B7" w:rsidRDefault="00C026CC" w:rsidP="00E331B5">
            <w:pPr>
              <w:spacing w:before="240" w:after="240"/>
              <w:jc w:val="both"/>
            </w:pPr>
            <w:r w:rsidRPr="00FF52B7">
              <w:t>32</w:t>
            </w:r>
          </w:p>
        </w:tc>
        <w:tc>
          <w:tcPr>
            <w:tcW w:w="2855" w:type="dxa"/>
          </w:tcPr>
          <w:p w14:paraId="5FC394F0" w14:textId="48E24C50" w:rsidR="00C026CC" w:rsidRPr="00FF52B7" w:rsidRDefault="00C026CC" w:rsidP="00E331B5">
            <w:pPr>
              <w:spacing w:before="240" w:after="240"/>
              <w:jc w:val="both"/>
            </w:pPr>
            <w:proofErr w:type="spellStart"/>
            <w:r w:rsidRPr="00FF52B7">
              <w:t>ReLU</w:t>
            </w:r>
            <w:proofErr w:type="spellEnd"/>
          </w:p>
        </w:tc>
      </w:tr>
      <w:tr w:rsidR="00C026CC" w:rsidRPr="00FF52B7" w14:paraId="63A23ABA" w14:textId="77777777" w:rsidTr="00C026CC">
        <w:tc>
          <w:tcPr>
            <w:tcW w:w="2855" w:type="dxa"/>
          </w:tcPr>
          <w:p w14:paraId="3C3B585C" w14:textId="4E221867" w:rsidR="00C026CC" w:rsidRPr="00FF52B7" w:rsidRDefault="00C026CC" w:rsidP="00E331B5">
            <w:pPr>
              <w:spacing w:before="240" w:after="240"/>
              <w:jc w:val="both"/>
            </w:pPr>
            <w:r w:rsidRPr="00FF52B7">
              <w:t>6</w:t>
            </w:r>
          </w:p>
        </w:tc>
        <w:tc>
          <w:tcPr>
            <w:tcW w:w="2855" w:type="dxa"/>
          </w:tcPr>
          <w:p w14:paraId="4BB9A6A6" w14:textId="0A04E676" w:rsidR="00C026CC" w:rsidRPr="00FF52B7" w:rsidRDefault="00C026CC" w:rsidP="00E331B5">
            <w:pPr>
              <w:spacing w:before="240" w:after="240"/>
              <w:jc w:val="both"/>
            </w:pPr>
            <w:r w:rsidRPr="00FF52B7">
              <w:t>Dense Output</w:t>
            </w:r>
          </w:p>
        </w:tc>
        <w:tc>
          <w:tcPr>
            <w:tcW w:w="2855" w:type="dxa"/>
          </w:tcPr>
          <w:p w14:paraId="2C3B175B" w14:textId="6F9DBFD0" w:rsidR="00C026CC" w:rsidRPr="00FF52B7" w:rsidRDefault="00C026CC" w:rsidP="00E331B5">
            <w:pPr>
              <w:spacing w:before="240" w:after="240"/>
              <w:jc w:val="both"/>
            </w:pPr>
            <w:r w:rsidRPr="00FF52B7">
              <w:t>3</w:t>
            </w:r>
          </w:p>
        </w:tc>
        <w:tc>
          <w:tcPr>
            <w:tcW w:w="2855" w:type="dxa"/>
          </w:tcPr>
          <w:p w14:paraId="71FBCADB" w14:textId="727590BE" w:rsidR="00C026CC" w:rsidRPr="00FF52B7" w:rsidRDefault="00C026CC" w:rsidP="00E331B5">
            <w:pPr>
              <w:spacing w:before="240" w:after="240"/>
              <w:jc w:val="both"/>
            </w:pPr>
            <w:proofErr w:type="spellStart"/>
            <w:r w:rsidRPr="00FF52B7">
              <w:t>Softmax</w:t>
            </w:r>
            <w:proofErr w:type="spellEnd"/>
          </w:p>
        </w:tc>
      </w:tr>
    </w:tbl>
    <w:p w14:paraId="7C793322" w14:textId="73F38E6F" w:rsidR="00C026CC" w:rsidRPr="00FF52B7" w:rsidRDefault="00C026CC" w:rsidP="00E331B5">
      <w:pPr>
        <w:spacing w:before="240" w:after="240" w:line="240" w:lineRule="auto"/>
        <w:jc w:val="both"/>
      </w:pPr>
      <w:r w:rsidRPr="00FF52B7">
        <w:t>The model was trained using the Adam optimizer with categorical cross-entropy loss. Early stopping with a patience of 15 epochs was applied and class weights were used to handle class imbalance. The model converged at epoch 31 with a best validation accuracy of 97%.</w:t>
      </w:r>
    </w:p>
    <w:p w14:paraId="15A6C1AD" w14:textId="6C521DBF" w:rsidR="00C026CC" w:rsidRPr="00FF52B7" w:rsidRDefault="00C026CC" w:rsidP="00E331B5">
      <w:pPr>
        <w:spacing w:before="240" w:after="240" w:line="240" w:lineRule="auto"/>
        <w:jc w:val="both"/>
        <w:rPr>
          <w:b/>
          <w:bCs/>
        </w:rPr>
      </w:pPr>
      <w:r w:rsidRPr="00FF52B7">
        <w:rPr>
          <w:b/>
          <w:bCs/>
        </w:rPr>
        <w:t>Mobile Deployment</w:t>
      </w:r>
    </w:p>
    <w:p w14:paraId="5E473631" w14:textId="1C9BB562" w:rsidR="00C026CC" w:rsidRPr="00FF52B7" w:rsidRDefault="00C026CC" w:rsidP="00E331B5">
      <w:pPr>
        <w:spacing w:before="240" w:after="240" w:line="240" w:lineRule="auto"/>
        <w:jc w:val="both"/>
      </w:pPr>
      <w:r w:rsidRPr="00FF52B7">
        <w:t xml:space="preserve">The system was tested on an </w:t>
      </w:r>
      <w:proofErr w:type="spellStart"/>
      <w:r w:rsidRPr="00FF52B7">
        <w:t>Infinix</w:t>
      </w:r>
      <w:proofErr w:type="spellEnd"/>
      <w:r w:rsidRPr="00FF52B7">
        <w:t xml:space="preserve"> mobile device and demonstrated real-time recognition with the display states shown in Table</w:t>
      </w:r>
      <w:r w:rsidRPr="00FF52B7">
        <w:t xml:space="preserve"> </w:t>
      </w:r>
      <w:r w:rsidR="00960ED0" w:rsidRPr="00FF52B7">
        <w:t>6</w:t>
      </w:r>
      <w:r w:rsidRPr="00FF52B7">
        <w:t>.</w:t>
      </w:r>
    </w:p>
    <w:p w14:paraId="6235D0D4" w14:textId="40A72174" w:rsidR="00F12288" w:rsidRPr="00FF52B7" w:rsidRDefault="00F12288" w:rsidP="00E331B5">
      <w:pPr>
        <w:spacing w:before="240" w:after="240" w:line="240" w:lineRule="auto"/>
        <w:jc w:val="both"/>
        <w:rPr>
          <w:b/>
          <w:bCs/>
        </w:rPr>
      </w:pPr>
      <w:r w:rsidRPr="00FF52B7">
        <w:rPr>
          <w:b/>
          <w:bCs/>
        </w:rPr>
        <w:t xml:space="preserve">Table </w:t>
      </w:r>
      <w:r w:rsidR="00960ED0" w:rsidRPr="00FF52B7">
        <w:rPr>
          <w:b/>
          <w:bCs/>
        </w:rPr>
        <w:t>6</w:t>
      </w:r>
      <w:r w:rsidRPr="00FF52B7">
        <w:rPr>
          <w:b/>
          <w:bCs/>
        </w:rPr>
        <w:t>. System Display States</w:t>
      </w:r>
    </w:p>
    <w:tbl>
      <w:tblPr>
        <w:tblStyle w:val="TableGrid"/>
        <w:tblW w:w="0" w:type="auto"/>
        <w:tblLook w:val="04A0" w:firstRow="1" w:lastRow="0" w:firstColumn="1" w:lastColumn="0" w:noHBand="0" w:noVBand="1"/>
      </w:tblPr>
      <w:tblGrid>
        <w:gridCol w:w="5710"/>
        <w:gridCol w:w="5710"/>
      </w:tblGrid>
      <w:tr w:rsidR="00C026CC" w:rsidRPr="00FF52B7" w14:paraId="317B2F17" w14:textId="77777777" w:rsidTr="00C026CC">
        <w:tc>
          <w:tcPr>
            <w:tcW w:w="5710" w:type="dxa"/>
          </w:tcPr>
          <w:p w14:paraId="4F0DD1A2" w14:textId="32F14040" w:rsidR="00C026CC" w:rsidRPr="00FF52B7" w:rsidRDefault="00C026CC" w:rsidP="00E331B5">
            <w:pPr>
              <w:spacing w:before="240" w:after="240"/>
              <w:jc w:val="center"/>
              <w:rPr>
                <w:b/>
                <w:bCs/>
              </w:rPr>
            </w:pPr>
            <w:r w:rsidRPr="00FF52B7">
              <w:rPr>
                <w:b/>
                <w:bCs/>
              </w:rPr>
              <w:t>Condition</w:t>
            </w:r>
          </w:p>
        </w:tc>
        <w:tc>
          <w:tcPr>
            <w:tcW w:w="5710" w:type="dxa"/>
          </w:tcPr>
          <w:p w14:paraId="60302152" w14:textId="6963FB08" w:rsidR="00C026CC" w:rsidRPr="00FF52B7" w:rsidRDefault="00C026CC" w:rsidP="00E331B5">
            <w:pPr>
              <w:spacing w:before="240" w:after="240"/>
              <w:jc w:val="center"/>
              <w:rPr>
                <w:b/>
                <w:bCs/>
              </w:rPr>
            </w:pPr>
            <w:r w:rsidRPr="00FF52B7">
              <w:rPr>
                <w:b/>
                <w:bCs/>
              </w:rPr>
              <w:t>Display</w:t>
            </w:r>
          </w:p>
        </w:tc>
      </w:tr>
      <w:tr w:rsidR="00C026CC" w:rsidRPr="00FF52B7" w14:paraId="6C4E1DE0" w14:textId="77777777" w:rsidTr="00C026CC">
        <w:tc>
          <w:tcPr>
            <w:tcW w:w="5710" w:type="dxa"/>
          </w:tcPr>
          <w:p w14:paraId="5DCA5933" w14:textId="59DA3701" w:rsidR="00C026CC" w:rsidRPr="00FF52B7" w:rsidRDefault="00C026CC" w:rsidP="00E331B5">
            <w:pPr>
              <w:spacing w:before="240" w:after="240"/>
              <w:jc w:val="both"/>
            </w:pPr>
            <w:r w:rsidRPr="00FF52B7">
              <w:t>No hands in frame</w:t>
            </w:r>
          </w:p>
        </w:tc>
        <w:tc>
          <w:tcPr>
            <w:tcW w:w="5710" w:type="dxa"/>
          </w:tcPr>
          <w:p w14:paraId="36CCDD2F" w14:textId="7202D64C" w:rsidR="00C026CC" w:rsidRPr="00FF52B7" w:rsidRDefault="00C026CC" w:rsidP="00E331B5">
            <w:pPr>
              <w:spacing w:before="240" w:after="240"/>
              <w:jc w:val="both"/>
            </w:pPr>
            <w:r w:rsidRPr="00FF52B7">
              <w:t>“No signs detected</w:t>
            </w:r>
            <w:proofErr w:type="gramStart"/>
            <w:r w:rsidRPr="00FF52B7">
              <w:t>…..</w:t>
            </w:r>
            <w:proofErr w:type="gramEnd"/>
            <w:r w:rsidRPr="00FF52B7">
              <w:t>”</w:t>
            </w:r>
          </w:p>
        </w:tc>
      </w:tr>
      <w:tr w:rsidR="00C026CC" w:rsidRPr="00FF52B7" w14:paraId="15A5E5C8" w14:textId="77777777" w:rsidTr="00C026CC">
        <w:tc>
          <w:tcPr>
            <w:tcW w:w="5710" w:type="dxa"/>
          </w:tcPr>
          <w:p w14:paraId="0BDD175C" w14:textId="60E22763" w:rsidR="00C026CC" w:rsidRPr="00FF52B7" w:rsidRDefault="00C026CC" w:rsidP="00E331B5">
            <w:pPr>
              <w:spacing w:before="240" w:after="240"/>
              <w:jc w:val="both"/>
            </w:pPr>
            <w:r w:rsidRPr="00FF52B7">
              <w:t>Hands visible, unrecognized gesture</w:t>
            </w:r>
          </w:p>
        </w:tc>
        <w:tc>
          <w:tcPr>
            <w:tcW w:w="5710" w:type="dxa"/>
          </w:tcPr>
          <w:p w14:paraId="3BD5D700" w14:textId="7B701088" w:rsidR="00C026CC" w:rsidRPr="00FF52B7" w:rsidRDefault="00C026CC" w:rsidP="00E331B5">
            <w:pPr>
              <w:spacing w:before="240" w:after="240"/>
              <w:jc w:val="both"/>
            </w:pPr>
            <w:r w:rsidRPr="00FF52B7">
              <w:t>“</w:t>
            </w:r>
            <w:r w:rsidR="00BF35D5" w:rsidRPr="00FF52B7">
              <w:t>Sign</w:t>
            </w:r>
            <w:r w:rsidRPr="00FF52B7">
              <w:t>”</w:t>
            </w:r>
          </w:p>
        </w:tc>
      </w:tr>
      <w:tr w:rsidR="00C026CC" w:rsidRPr="00FF52B7" w14:paraId="33FD030B" w14:textId="77777777" w:rsidTr="00C026CC">
        <w:tc>
          <w:tcPr>
            <w:tcW w:w="5710" w:type="dxa"/>
          </w:tcPr>
          <w:p w14:paraId="186CE7C6" w14:textId="228F2D26" w:rsidR="00C026CC" w:rsidRPr="00FF52B7" w:rsidRDefault="00C026CC" w:rsidP="00E331B5">
            <w:pPr>
              <w:spacing w:before="240" w:after="240"/>
              <w:jc w:val="both"/>
            </w:pPr>
            <w:r w:rsidRPr="00FF52B7">
              <w:t>Recognized gesture (</w:t>
            </w:r>
            <w:r w:rsidRPr="00FF52B7">
              <w:t>≥85% confidence</w:t>
            </w:r>
            <w:r w:rsidRPr="00FF52B7">
              <w:t>)</w:t>
            </w:r>
          </w:p>
        </w:tc>
        <w:tc>
          <w:tcPr>
            <w:tcW w:w="5710" w:type="dxa"/>
          </w:tcPr>
          <w:p w14:paraId="250460A9" w14:textId="39DD7479" w:rsidR="00C026CC" w:rsidRPr="00FF52B7" w:rsidRDefault="00C026CC" w:rsidP="00E331B5">
            <w:pPr>
              <w:spacing w:before="240" w:after="240"/>
              <w:jc w:val="both"/>
            </w:pPr>
            <w:r w:rsidRPr="00FF52B7">
              <w:t>Corresponding FSL word</w:t>
            </w:r>
          </w:p>
        </w:tc>
      </w:tr>
    </w:tbl>
    <w:p w14:paraId="683C527B" w14:textId="77777777" w:rsidR="00C026CC" w:rsidRPr="00FF52B7" w:rsidRDefault="00C026CC" w:rsidP="00E331B5">
      <w:pPr>
        <w:spacing w:before="240" w:after="240" w:line="240" w:lineRule="auto"/>
        <w:jc w:val="both"/>
      </w:pPr>
    </w:p>
    <w:p w14:paraId="5A516C19" w14:textId="26EA774B" w:rsidR="00960ED0" w:rsidRPr="00FF52B7" w:rsidRDefault="00960ED0" w:rsidP="00E331B5">
      <w:pPr>
        <w:spacing w:before="240" w:after="240" w:line="240" w:lineRule="auto"/>
        <w:jc w:val="both"/>
        <w:rPr>
          <w:b/>
          <w:bCs/>
        </w:rPr>
      </w:pPr>
      <w:r w:rsidRPr="00FF52B7">
        <w:rPr>
          <w:b/>
          <w:bCs/>
        </w:rPr>
        <w:lastRenderedPageBreak/>
        <w:t>Figure 11. System output displaying “Ako” recognition</w:t>
      </w:r>
    </w:p>
    <w:p w14:paraId="1A7287BF" w14:textId="1F27DC9B" w:rsidR="00960ED0" w:rsidRPr="00FF52B7" w:rsidRDefault="00960ED0" w:rsidP="00E331B5">
      <w:pPr>
        <w:spacing w:before="240" w:after="240" w:line="240" w:lineRule="auto"/>
        <w:jc w:val="both"/>
        <w:rPr>
          <w:b/>
          <w:bCs/>
          <w:sz w:val="28"/>
          <w:szCs w:val="28"/>
        </w:rPr>
      </w:pPr>
      <w:r w:rsidRPr="00FF52B7">
        <w:rPr>
          <w:b/>
          <w:bCs/>
          <w:noProof/>
          <w:sz w:val="28"/>
          <w:szCs w:val="28"/>
        </w:rPr>
        <w:drawing>
          <wp:inline distT="0" distB="0" distL="0" distR="0" wp14:anchorId="5746EC11" wp14:editId="444C816D">
            <wp:extent cx="1336964" cy="2866568"/>
            <wp:effectExtent l="0" t="0" r="0" b="0"/>
            <wp:docPr id="91265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55064" name="Picture 9126550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1549" cy="2897840"/>
                    </a:xfrm>
                    <a:prstGeom prst="rect">
                      <a:avLst/>
                    </a:prstGeom>
                  </pic:spPr>
                </pic:pic>
              </a:graphicData>
            </a:graphic>
          </wp:inline>
        </w:drawing>
      </w:r>
    </w:p>
    <w:p w14:paraId="533F17E9" w14:textId="7C600ACB" w:rsidR="00960ED0" w:rsidRPr="00FF52B7" w:rsidRDefault="00960ED0" w:rsidP="00E331B5">
      <w:pPr>
        <w:spacing w:before="240" w:after="240" w:line="240" w:lineRule="auto"/>
        <w:jc w:val="both"/>
      </w:pPr>
      <w:r w:rsidRPr="00FF52B7">
        <w:t>Figure 11</w:t>
      </w:r>
      <w:r w:rsidR="00BF35D5" w:rsidRPr="00FF52B7">
        <w:t xml:space="preserve"> shows r</w:t>
      </w:r>
      <w:r w:rsidRPr="00FF52B7">
        <w:t>eal-time recognition output of the deployed Android application showing successful classification of the FSL sign "</w:t>
      </w:r>
      <w:r w:rsidRPr="00FF52B7">
        <w:t>Ako</w:t>
      </w:r>
      <w:r w:rsidRPr="00FF52B7">
        <w:t xml:space="preserve">" with the hand landmark overlay rendered by </w:t>
      </w:r>
      <w:proofErr w:type="spellStart"/>
      <w:r w:rsidRPr="00FF52B7">
        <w:t>MediaPipe</w:t>
      </w:r>
      <w:proofErr w:type="spellEnd"/>
      <w:r w:rsidRPr="00FF52B7">
        <w:t>.</w:t>
      </w:r>
    </w:p>
    <w:p w14:paraId="72DDE1C6" w14:textId="589AC92A" w:rsidR="00960ED0" w:rsidRPr="00FF52B7" w:rsidRDefault="00960ED0" w:rsidP="00E331B5">
      <w:pPr>
        <w:spacing w:before="240" w:after="240" w:line="240" w:lineRule="auto"/>
        <w:jc w:val="both"/>
        <w:rPr>
          <w:b/>
          <w:bCs/>
        </w:rPr>
      </w:pPr>
      <w:r w:rsidRPr="00FF52B7">
        <w:rPr>
          <w:b/>
          <w:bCs/>
        </w:rPr>
        <w:t>Figure 12. System output displaying “</w:t>
      </w:r>
      <w:proofErr w:type="spellStart"/>
      <w:r w:rsidRPr="00FF52B7">
        <w:rPr>
          <w:b/>
          <w:bCs/>
        </w:rPr>
        <w:t>Gutom</w:t>
      </w:r>
      <w:proofErr w:type="spellEnd"/>
      <w:r w:rsidRPr="00FF52B7">
        <w:rPr>
          <w:b/>
          <w:bCs/>
        </w:rPr>
        <w:t>” recognition</w:t>
      </w:r>
    </w:p>
    <w:p w14:paraId="74BC1239" w14:textId="33856AC0" w:rsidR="00960ED0" w:rsidRPr="00FF52B7" w:rsidRDefault="00960ED0" w:rsidP="00E331B5">
      <w:pPr>
        <w:spacing w:before="240" w:after="240" w:line="240" w:lineRule="auto"/>
        <w:jc w:val="both"/>
      </w:pPr>
      <w:r w:rsidRPr="00FF52B7">
        <w:rPr>
          <w:noProof/>
        </w:rPr>
        <w:drawing>
          <wp:inline distT="0" distB="0" distL="0" distR="0" wp14:anchorId="205D1B26" wp14:editId="592A3BFF">
            <wp:extent cx="1392382" cy="2965732"/>
            <wp:effectExtent l="0" t="0" r="0" b="6350"/>
            <wp:docPr id="874135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5609" name="Picture 8741356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9896" cy="2981738"/>
                    </a:xfrm>
                    <a:prstGeom prst="rect">
                      <a:avLst/>
                    </a:prstGeom>
                  </pic:spPr>
                </pic:pic>
              </a:graphicData>
            </a:graphic>
          </wp:inline>
        </w:drawing>
      </w:r>
    </w:p>
    <w:p w14:paraId="02057CB6" w14:textId="67A08298" w:rsidR="00960ED0" w:rsidRPr="00FF52B7" w:rsidRDefault="00960ED0" w:rsidP="00E331B5">
      <w:pPr>
        <w:spacing w:before="240" w:after="240" w:line="240" w:lineRule="auto"/>
        <w:jc w:val="both"/>
      </w:pPr>
      <w:r w:rsidRPr="00FF52B7">
        <w:t>Figure 1</w:t>
      </w:r>
      <w:r w:rsidRPr="00FF52B7">
        <w:t>2</w:t>
      </w:r>
      <w:r w:rsidR="00BF35D5" w:rsidRPr="00FF52B7">
        <w:t xml:space="preserve"> proves r</w:t>
      </w:r>
      <w:r w:rsidR="00B146C7" w:rsidRPr="00FF52B7">
        <w:t>eal-time mobile translation of the FSL gesture "</w:t>
      </w:r>
      <w:proofErr w:type="spellStart"/>
      <w:r w:rsidR="00B146C7" w:rsidRPr="00FF52B7">
        <w:t>Gutom</w:t>
      </w:r>
      <w:proofErr w:type="spellEnd"/>
      <w:r w:rsidR="00B146C7" w:rsidRPr="00FF52B7">
        <w:t xml:space="preserve">" showing active </w:t>
      </w:r>
      <w:proofErr w:type="spellStart"/>
      <w:r w:rsidR="00B146C7" w:rsidRPr="00FF52B7">
        <w:t>MediaPipe</w:t>
      </w:r>
      <w:proofErr w:type="spellEnd"/>
      <w:r w:rsidR="00B146C7" w:rsidRPr="00FF52B7">
        <w:t xml:space="preserve"> landmark tracking overlays.</w:t>
      </w:r>
    </w:p>
    <w:p w14:paraId="767E11EF" w14:textId="3694E049" w:rsidR="00B146C7" w:rsidRPr="00FF52B7" w:rsidRDefault="00B146C7" w:rsidP="00E331B5">
      <w:pPr>
        <w:spacing w:before="240" w:after="240" w:line="240" w:lineRule="auto"/>
        <w:jc w:val="both"/>
        <w:rPr>
          <w:b/>
          <w:bCs/>
        </w:rPr>
      </w:pPr>
      <w:r w:rsidRPr="00FF52B7">
        <w:rPr>
          <w:b/>
          <w:bCs/>
        </w:rPr>
        <w:t>Figure 13. System displaying “No signs detected…”</w:t>
      </w:r>
    </w:p>
    <w:p w14:paraId="0460AA48" w14:textId="6D4CB725" w:rsidR="00960ED0" w:rsidRPr="00FF52B7" w:rsidRDefault="00960ED0" w:rsidP="00E331B5">
      <w:pPr>
        <w:spacing w:before="240" w:after="240" w:line="240" w:lineRule="auto"/>
        <w:jc w:val="both"/>
      </w:pPr>
      <w:r w:rsidRPr="00FF52B7">
        <w:rPr>
          <w:noProof/>
        </w:rPr>
        <w:lastRenderedPageBreak/>
        <w:drawing>
          <wp:inline distT="0" distB="0" distL="0" distR="0" wp14:anchorId="331AF676" wp14:editId="74F7955E">
            <wp:extent cx="1645656" cy="3505200"/>
            <wp:effectExtent l="0" t="0" r="0" b="0"/>
            <wp:docPr id="183260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03062" name="Picture 18326030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2445" cy="3519659"/>
                    </a:xfrm>
                    <a:prstGeom prst="rect">
                      <a:avLst/>
                    </a:prstGeom>
                  </pic:spPr>
                </pic:pic>
              </a:graphicData>
            </a:graphic>
          </wp:inline>
        </w:drawing>
      </w:r>
    </w:p>
    <w:p w14:paraId="69CF1702" w14:textId="417482A5" w:rsidR="00B146C7" w:rsidRPr="00FF52B7" w:rsidRDefault="00B146C7" w:rsidP="00E331B5">
      <w:pPr>
        <w:spacing w:before="240" w:after="240" w:line="240" w:lineRule="auto"/>
        <w:jc w:val="both"/>
      </w:pPr>
      <w:r w:rsidRPr="00FF52B7">
        <w:t>Figure 13</w:t>
      </w:r>
      <w:r w:rsidR="00BF35D5" w:rsidRPr="00FF52B7">
        <w:t xml:space="preserve"> demonstrates r</w:t>
      </w:r>
      <w:r w:rsidRPr="00FF52B7">
        <w:t>eal-time output of the deployed Android application displaying the "No signs detected..." state when no hands or body landmarks are present within the camera frame.</w:t>
      </w:r>
    </w:p>
    <w:p w14:paraId="31949E3C" w14:textId="21B56073" w:rsidR="00BF35D5" w:rsidRPr="00FF52B7" w:rsidRDefault="00BF35D5" w:rsidP="00E331B5">
      <w:pPr>
        <w:spacing w:before="240" w:after="240" w:line="240" w:lineRule="auto"/>
        <w:jc w:val="both"/>
        <w:rPr>
          <w:b/>
          <w:bCs/>
        </w:rPr>
      </w:pPr>
      <w:r w:rsidRPr="00FF52B7">
        <w:rPr>
          <w:b/>
          <w:bCs/>
        </w:rPr>
        <w:t>Figure 14. System displaying “Signs not found in database” state</w:t>
      </w:r>
    </w:p>
    <w:p w14:paraId="7E31653E" w14:textId="6BF96693" w:rsidR="00BF35D5" w:rsidRPr="00FF52B7" w:rsidRDefault="00BF35D5" w:rsidP="00E331B5">
      <w:pPr>
        <w:spacing w:before="240" w:after="240" w:line="240" w:lineRule="auto"/>
        <w:jc w:val="both"/>
        <w:rPr>
          <w:b/>
          <w:bCs/>
        </w:rPr>
      </w:pPr>
      <w:r w:rsidRPr="00FF52B7">
        <w:rPr>
          <w:b/>
          <w:bCs/>
          <w:noProof/>
        </w:rPr>
        <w:drawing>
          <wp:inline distT="0" distB="0" distL="0" distR="0" wp14:anchorId="59E0F755" wp14:editId="0B4827C8">
            <wp:extent cx="1645975" cy="3512820"/>
            <wp:effectExtent l="0" t="0" r="0" b="0"/>
            <wp:docPr id="1377046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46282" name="Picture 13770462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6913" cy="3536165"/>
                    </a:xfrm>
                    <a:prstGeom prst="rect">
                      <a:avLst/>
                    </a:prstGeom>
                  </pic:spPr>
                </pic:pic>
              </a:graphicData>
            </a:graphic>
          </wp:inline>
        </w:drawing>
      </w:r>
    </w:p>
    <w:p w14:paraId="7BE9E831" w14:textId="20DAA8ED" w:rsidR="00B146C7" w:rsidRPr="00FF52B7" w:rsidRDefault="00BF35D5" w:rsidP="00E331B5">
      <w:pPr>
        <w:spacing w:before="240" w:after="240" w:line="240" w:lineRule="auto"/>
        <w:jc w:val="both"/>
      </w:pPr>
      <w:r w:rsidRPr="00FF52B7">
        <w:t>Figure 1</w:t>
      </w:r>
      <w:r w:rsidR="00FF52B7" w:rsidRPr="00FF52B7">
        <w:t>4</w:t>
      </w:r>
      <w:r w:rsidRPr="00FF52B7">
        <w:t xml:space="preserve"> illustrates r</w:t>
      </w:r>
      <w:r w:rsidRPr="00FF52B7">
        <w:t>eal-time output of the deployed Android application displaying the "Sign not found in database" state when hand landmarks are detected but the performed gesture does not match any recognized FSL sign in the trained model.</w:t>
      </w:r>
    </w:p>
    <w:p w14:paraId="660091C2" w14:textId="72FE2230" w:rsidR="006E4D85" w:rsidRPr="00FF52B7" w:rsidRDefault="006E4D85" w:rsidP="00E331B5">
      <w:pPr>
        <w:spacing w:before="240" w:after="240" w:line="240" w:lineRule="auto"/>
        <w:jc w:val="both"/>
        <w:rPr>
          <w:b/>
          <w:bCs/>
          <w:sz w:val="28"/>
          <w:szCs w:val="28"/>
        </w:rPr>
      </w:pPr>
      <w:r w:rsidRPr="00FF52B7">
        <w:rPr>
          <w:b/>
          <w:bCs/>
          <w:sz w:val="28"/>
          <w:szCs w:val="28"/>
        </w:rPr>
        <w:t>DISCUSSION</w:t>
      </w:r>
    </w:p>
    <w:p w14:paraId="2B508008" w14:textId="040682BD" w:rsidR="00C026CC" w:rsidRPr="00FF52B7" w:rsidRDefault="00C026CC" w:rsidP="00E331B5">
      <w:pPr>
        <w:spacing w:before="240" w:after="240" w:line="240" w:lineRule="auto"/>
        <w:jc w:val="both"/>
        <w:rPr>
          <w:b/>
          <w:bCs/>
        </w:rPr>
      </w:pPr>
      <w:r w:rsidRPr="00FF52B7">
        <w:rPr>
          <w:b/>
          <w:bCs/>
        </w:rPr>
        <w:t>System Performance</w:t>
      </w:r>
    </w:p>
    <w:p w14:paraId="2A3A1AC1" w14:textId="340C544C" w:rsidR="00C026CC" w:rsidRPr="00FF52B7" w:rsidRDefault="00C026CC" w:rsidP="00E331B5">
      <w:pPr>
        <w:spacing w:before="240" w:after="240" w:line="240" w:lineRule="auto"/>
        <w:jc w:val="both"/>
      </w:pPr>
      <w:r w:rsidRPr="00FF52B7">
        <w:t>The system achieved an overall accuracy of 9</w:t>
      </w:r>
      <w:r w:rsidR="00B146C7" w:rsidRPr="00FF52B7">
        <w:t>4</w:t>
      </w:r>
      <w:r w:rsidRPr="00FF52B7">
        <w:t xml:space="preserve">% across </w:t>
      </w:r>
      <w:proofErr w:type="gramStart"/>
      <w:r w:rsidRPr="00FF52B7">
        <w:t>the  evaluated</w:t>
      </w:r>
      <w:proofErr w:type="gramEnd"/>
      <w:r w:rsidRPr="00FF52B7">
        <w:t xml:space="preserve"> vocabulary items, demonstrating the effectiveness of the </w:t>
      </w:r>
      <w:proofErr w:type="spellStart"/>
      <w:r w:rsidRPr="00FF52B7">
        <w:t>MediaPipe</w:t>
      </w:r>
      <w:proofErr w:type="spellEnd"/>
      <w:r w:rsidRPr="00FF52B7">
        <w:t xml:space="preserve">-LSTM pipeline for real-time FSL gesture recognition. The high precision and recall values confirm that temporal sequence modeling is well-suited for distinguishing dynamic FSL gestures that share similar visual </w:t>
      </w:r>
      <w:r w:rsidRPr="00FF52B7">
        <w:lastRenderedPageBreak/>
        <w:t>characteristics. The results are consistent with findings from related sign language recognition studies that employ LSTM networks with landmark-based feature extraction.</w:t>
      </w:r>
    </w:p>
    <w:p w14:paraId="17FD1F38" w14:textId="08A71A67" w:rsidR="00C026CC" w:rsidRPr="00FF52B7" w:rsidRDefault="00C026CC" w:rsidP="00E331B5">
      <w:pPr>
        <w:spacing w:before="240" w:after="240" w:line="240" w:lineRule="auto"/>
        <w:jc w:val="both"/>
        <w:rPr>
          <w:b/>
          <w:bCs/>
        </w:rPr>
      </w:pPr>
      <w:r w:rsidRPr="00FF52B7">
        <w:rPr>
          <w:b/>
          <w:bCs/>
        </w:rPr>
        <w:t>Feature Extraction Effectiveness</w:t>
      </w:r>
    </w:p>
    <w:p w14:paraId="4689A1C8" w14:textId="77777777" w:rsidR="00C026CC" w:rsidRPr="00FF52B7" w:rsidRDefault="00C026CC" w:rsidP="00E331B5">
      <w:pPr>
        <w:spacing w:before="240" w:after="240" w:line="240" w:lineRule="auto"/>
        <w:jc w:val="both"/>
        <w:rPr>
          <w:lang w:val="en-PH"/>
        </w:rPr>
      </w:pPr>
      <w:r w:rsidRPr="00FF52B7">
        <w:rPr>
          <w:lang w:val="en-PH"/>
        </w:rPr>
        <w:t xml:space="preserve">The coordinate-based feature extraction approach using </w:t>
      </w:r>
      <w:proofErr w:type="spellStart"/>
      <w:r w:rsidRPr="00FF52B7">
        <w:rPr>
          <w:lang w:val="en-PH"/>
        </w:rPr>
        <w:t>MediaPipe</w:t>
      </w:r>
      <w:proofErr w:type="spellEnd"/>
      <w:r w:rsidRPr="00FF52B7">
        <w:rPr>
          <w:lang w:val="en-PH"/>
        </w:rPr>
        <w:t xml:space="preserve"> Holistic significantly reduced computational overhead by representing each frame as a 258-dimensional landmark vector rather than processing raw pixel data. This reduction enabled real-time inference on consumer-grade mobile hardware while retaining sufficient spatial and temporal information for accurate classification. The dimensionality reduction from 1,662 to 258 features by removing face mesh landmarks that are less relevant to hand-based FSL gestures proved effective without negatively impacting recognition accuracy.</w:t>
      </w:r>
    </w:p>
    <w:p w14:paraId="291040BC" w14:textId="77777777" w:rsidR="00C026CC" w:rsidRPr="00FF52B7" w:rsidRDefault="00C026CC" w:rsidP="00E331B5">
      <w:pPr>
        <w:spacing w:before="240" w:after="240" w:line="240" w:lineRule="auto"/>
        <w:jc w:val="both"/>
        <w:rPr>
          <w:lang w:val="en-PH"/>
        </w:rPr>
      </w:pPr>
      <w:r w:rsidRPr="00FF52B7">
        <w:rPr>
          <w:lang w:val="en-PH"/>
        </w:rPr>
        <w:t>The lower hand detection rate observed for the "Ako" sign reflects a known constraint of landmark-based detection systems when processing partially occluded or closed hand configurations, as the sign involves a pointing gesture directed toward the chest. Despite this limitation, the model maintained perfect recall for the sign by effectively utilizing the available pose landmark data, demonstrating the robustness of the combined pose-and-hand feature representation.</w:t>
      </w:r>
    </w:p>
    <w:p w14:paraId="1C7AD018" w14:textId="424053AC" w:rsidR="00C026CC" w:rsidRPr="00FF52B7" w:rsidRDefault="00C026CC" w:rsidP="00E331B5">
      <w:pPr>
        <w:spacing w:before="240" w:after="240" w:line="240" w:lineRule="auto"/>
        <w:jc w:val="both"/>
        <w:rPr>
          <w:b/>
          <w:bCs/>
        </w:rPr>
      </w:pPr>
      <w:r w:rsidRPr="00FF52B7">
        <w:rPr>
          <w:b/>
          <w:bCs/>
        </w:rPr>
        <w:t>Augmentation Strategy</w:t>
      </w:r>
    </w:p>
    <w:p w14:paraId="434CFDE1" w14:textId="14D80C1A" w:rsidR="00C026CC" w:rsidRPr="00FF52B7" w:rsidRDefault="00C026CC" w:rsidP="00E331B5">
      <w:pPr>
        <w:spacing w:before="240" w:after="240" w:line="240" w:lineRule="auto"/>
        <w:jc w:val="both"/>
      </w:pPr>
      <w:r w:rsidRPr="00FF52B7">
        <w:t xml:space="preserve">The four-technique augmentation pipeline contributed significantly to improving model generalization from a limited dataset. The hand mirroring augmentation was particularly impactful as it addressed dominant hand variability across different signers, enabling the model to recognize signs regardless of whether the left or right hand was used as the primary signing hand. Without this technique, the model would only recognize signs performed by the dominant hand represented in the training data, severely limiting its practical utility across diverse users. </w:t>
      </w:r>
    </w:p>
    <w:p w14:paraId="4DD3022C" w14:textId="43AE9139" w:rsidR="00C026CC" w:rsidRPr="00FF52B7" w:rsidRDefault="00C026CC" w:rsidP="00E331B5">
      <w:pPr>
        <w:spacing w:before="240" w:after="240" w:line="240" w:lineRule="auto"/>
        <w:jc w:val="both"/>
        <w:rPr>
          <w:b/>
          <w:bCs/>
        </w:rPr>
      </w:pPr>
      <w:r w:rsidRPr="00FF52B7">
        <w:rPr>
          <w:b/>
          <w:bCs/>
        </w:rPr>
        <w:t>Mobile Deployment Performance</w:t>
      </w:r>
    </w:p>
    <w:p w14:paraId="7865886B" w14:textId="31AF12A8" w:rsidR="00C026CC" w:rsidRPr="00FF52B7" w:rsidRDefault="00C026CC" w:rsidP="00E331B5">
      <w:pPr>
        <w:spacing w:before="240" w:after="240" w:line="240" w:lineRule="auto"/>
        <w:jc w:val="both"/>
      </w:pPr>
      <w:r w:rsidRPr="00FF52B7">
        <w:t xml:space="preserve">The </w:t>
      </w:r>
      <w:proofErr w:type="spellStart"/>
      <w:r w:rsidRPr="00FF52B7">
        <w:t>TFLite</w:t>
      </w:r>
      <w:proofErr w:type="spellEnd"/>
      <w:r w:rsidRPr="00FF52B7">
        <w:t xml:space="preserve"> model demonstrated that LSTM-based FSL recognition can be deployed entirely on-device without requiring cloud infrastructure or server-side computation. This is a significant advantage for accessibility, ensuring the application functions in environments with limited internet connectivity. The asynchronous dual-pipeline architecture implementing separate </w:t>
      </w:r>
      <w:proofErr w:type="spellStart"/>
      <w:r w:rsidRPr="00FF52B7">
        <w:t>HandLandmarker</w:t>
      </w:r>
      <w:proofErr w:type="spellEnd"/>
      <w:r w:rsidRPr="00FF52B7">
        <w:t xml:space="preserve"> and </w:t>
      </w:r>
      <w:proofErr w:type="spellStart"/>
      <w:r w:rsidRPr="00FF52B7">
        <w:t>PoseLandmarker</w:t>
      </w:r>
      <w:proofErr w:type="spellEnd"/>
      <w:r w:rsidRPr="00FF52B7">
        <w:t xml:space="preserve"> models enabled real-time performance on the </w:t>
      </w:r>
      <w:proofErr w:type="spellStart"/>
      <w:r w:rsidRPr="00FF52B7">
        <w:t>Infinix</w:t>
      </w:r>
      <w:proofErr w:type="spellEnd"/>
      <w:r w:rsidRPr="00FF52B7">
        <w:t xml:space="preserve"> test device while maintaining processing continuity through flag-based frame synchronization. The three-state display system, differentiating between no detection, unrecognized gestures, and recognized signs, provided contextually appropriate feedback that improved the overall user experience during testing.</w:t>
      </w:r>
    </w:p>
    <w:p w14:paraId="7F8415FA" w14:textId="6AB566FA" w:rsidR="006E4D85" w:rsidRPr="00FF52B7" w:rsidRDefault="006E4D85" w:rsidP="00E331B5">
      <w:pPr>
        <w:spacing w:before="240" w:after="240" w:line="240" w:lineRule="auto"/>
        <w:jc w:val="both"/>
        <w:rPr>
          <w:b/>
          <w:bCs/>
          <w:sz w:val="28"/>
          <w:szCs w:val="28"/>
        </w:rPr>
      </w:pPr>
      <w:r w:rsidRPr="00FF52B7">
        <w:rPr>
          <w:b/>
          <w:bCs/>
          <w:sz w:val="28"/>
          <w:szCs w:val="28"/>
        </w:rPr>
        <w:t>CONCLUSION</w:t>
      </w:r>
    </w:p>
    <w:p w14:paraId="70DF8F2D" w14:textId="77777777" w:rsidR="00C026CC" w:rsidRPr="00FF52B7" w:rsidRDefault="00C026CC" w:rsidP="00E331B5">
      <w:pPr>
        <w:spacing w:before="240" w:after="240" w:line="240" w:lineRule="auto"/>
        <w:jc w:val="both"/>
        <w:rPr>
          <w:lang w:val="en-PH"/>
        </w:rPr>
      </w:pPr>
      <w:r w:rsidRPr="00FF52B7">
        <w:rPr>
          <w:lang w:val="en-PH"/>
        </w:rPr>
        <w:t xml:space="preserve">This study developed an AI-Based Real-Time Filipino Sign Language Recognition and Translation System with Context-Aware Natural Language Processing, integrating </w:t>
      </w:r>
      <w:proofErr w:type="spellStart"/>
      <w:r w:rsidRPr="00FF52B7">
        <w:rPr>
          <w:lang w:val="en-PH"/>
        </w:rPr>
        <w:t>MediaPipe</w:t>
      </w:r>
      <w:proofErr w:type="spellEnd"/>
      <w:r w:rsidRPr="00FF52B7">
        <w:rPr>
          <w:lang w:val="en-PH"/>
        </w:rPr>
        <w:t xml:space="preserve"> landmark extraction and Long Short-Term Memory neural networks on an Android mobile platform. The system achieved an overall classification accuracy of 97% across the evaluated FSL vocabulary, demonstrating the viability of on-device real-time sign language recognition using consumer mobile hardware.</w:t>
      </w:r>
    </w:p>
    <w:p w14:paraId="4B84B37F" w14:textId="77777777" w:rsidR="00C026CC" w:rsidRPr="00FF52B7" w:rsidRDefault="00C026CC" w:rsidP="00E331B5">
      <w:pPr>
        <w:spacing w:before="240" w:after="240" w:line="240" w:lineRule="auto"/>
        <w:jc w:val="both"/>
        <w:rPr>
          <w:lang w:val="en-PH"/>
        </w:rPr>
      </w:pPr>
      <w:r w:rsidRPr="00FF52B7">
        <w:rPr>
          <w:lang w:val="en-PH"/>
        </w:rPr>
        <w:t xml:space="preserve">The development established a complete end-to-end pipeline from video-based dataset collection through landmark extraction, model training, </w:t>
      </w:r>
      <w:proofErr w:type="spellStart"/>
      <w:r w:rsidRPr="00FF52B7">
        <w:rPr>
          <w:lang w:val="en-PH"/>
        </w:rPr>
        <w:t>TFLite</w:t>
      </w:r>
      <w:proofErr w:type="spellEnd"/>
      <w:r w:rsidRPr="00FF52B7">
        <w:rPr>
          <w:lang w:val="en-PH"/>
        </w:rPr>
        <w:t xml:space="preserve"> conversion, and real-time Android deployment. Key technical contributions of this study include the identification and resolution of a training-inference domain gap caused by video orientation inconsistency, the implementation of a four-technique augmentation strategy incorporating hand mirroring for dominant hand generalization, and the development of an asynchronous dual-pipeline architecture that enables real-time gesture classification on mobile devices.</w:t>
      </w:r>
    </w:p>
    <w:p w14:paraId="1835D27C" w14:textId="6CD5B159" w:rsidR="00C026CC" w:rsidRPr="00FF52B7" w:rsidRDefault="00C026CC" w:rsidP="00E331B5">
      <w:pPr>
        <w:spacing w:before="240" w:after="240" w:line="240" w:lineRule="auto"/>
        <w:jc w:val="both"/>
        <w:rPr>
          <w:lang w:val="en-PH"/>
        </w:rPr>
      </w:pPr>
      <w:r w:rsidRPr="00FF52B7">
        <w:rPr>
          <w:lang w:val="en-PH"/>
        </w:rPr>
        <w:t xml:space="preserve">The system successfully provides instantaneous visual feedback for recognized FSL gestures directly on a mobile device without requiring specialized hardware or internet connectivity, contributing a practical and accessible communication tool for the Filipino Deaf community. The results confirm that the proposed </w:t>
      </w:r>
      <w:proofErr w:type="spellStart"/>
      <w:r w:rsidRPr="00FF52B7">
        <w:rPr>
          <w:lang w:val="en-PH"/>
        </w:rPr>
        <w:t>MediaPipe</w:t>
      </w:r>
      <w:proofErr w:type="spellEnd"/>
      <w:r w:rsidRPr="00FF52B7">
        <w:rPr>
          <w:lang w:val="en-PH"/>
        </w:rPr>
        <w:t>-LSTM architecture is an effective approach for real-time FSL recognition, establishing a validated technical foundation for a full-scale FSL communication system that serves the needs of the Filipino Deaf community.</w:t>
      </w:r>
    </w:p>
    <w:p w14:paraId="5710B60D" w14:textId="77777777" w:rsidR="0059100D" w:rsidRPr="00FF52B7" w:rsidRDefault="00000000" w:rsidP="00E331B5">
      <w:pPr>
        <w:spacing w:before="240" w:after="240" w:line="240" w:lineRule="auto"/>
        <w:jc w:val="both"/>
        <w:rPr>
          <w:b/>
          <w:sz w:val="28"/>
          <w:szCs w:val="28"/>
        </w:rPr>
      </w:pPr>
      <w:r w:rsidRPr="00FF52B7">
        <w:rPr>
          <w:b/>
          <w:sz w:val="28"/>
          <w:szCs w:val="28"/>
        </w:rPr>
        <w:t xml:space="preserve">ACKNOWLEDGEMENT </w:t>
      </w:r>
    </w:p>
    <w:p w14:paraId="3724EFE2" w14:textId="77777777" w:rsidR="0059100D" w:rsidRPr="00FF52B7" w:rsidRDefault="00000000" w:rsidP="00E331B5">
      <w:pPr>
        <w:spacing w:before="240" w:after="240" w:line="240" w:lineRule="auto"/>
        <w:jc w:val="both"/>
      </w:pPr>
      <w:r w:rsidRPr="00FF52B7">
        <w:lastRenderedPageBreak/>
        <w:t xml:space="preserve">The completion of this capstone project was made possible through the continuous support, guidance, and cooperation of several individuals and organizations. We wish to express our sincere appreciation to those who contributed to the success of this study. </w:t>
      </w:r>
    </w:p>
    <w:p w14:paraId="3C672AC4" w14:textId="01F38C31" w:rsidR="00DA049F" w:rsidRPr="00FF52B7" w:rsidRDefault="00000000" w:rsidP="00E331B5">
      <w:pPr>
        <w:spacing w:before="240" w:after="240" w:line="240" w:lineRule="auto"/>
        <w:jc w:val="both"/>
      </w:pPr>
      <w:r w:rsidRPr="00FF52B7">
        <w:t xml:space="preserve">First and foremost, </w:t>
      </w:r>
      <w:r w:rsidR="00DA049F" w:rsidRPr="00FF52B7">
        <w:t>w</w:t>
      </w:r>
      <w:r w:rsidR="00DA049F" w:rsidRPr="00FF52B7">
        <w:t xml:space="preserve">e offer our deepest praise to the Lord for providing us with the clarity of mind, strength, and perseverance required to finish this journey. </w:t>
      </w:r>
    </w:p>
    <w:p w14:paraId="1F137ECE" w14:textId="4497FC66" w:rsidR="0059100D" w:rsidRPr="00FF52B7" w:rsidRDefault="00DA049F" w:rsidP="00E331B5">
      <w:pPr>
        <w:spacing w:before="240" w:after="240" w:line="240" w:lineRule="auto"/>
        <w:jc w:val="both"/>
      </w:pPr>
      <w:r w:rsidRPr="00FF52B7">
        <w:t>O</w:t>
      </w:r>
      <w:r w:rsidR="00000000" w:rsidRPr="00FF52B7">
        <w:t xml:space="preserve">ur professors, Ms. Vivien Agustin and Dr. Ronald Fernandez. Their academic supervision and consistent encouragement were </w:t>
      </w:r>
      <w:r w:rsidR="000045FC" w:rsidRPr="00FF52B7">
        <w:t>important</w:t>
      </w:r>
      <w:r w:rsidR="00000000" w:rsidRPr="00FF52B7">
        <w:t xml:space="preserve"> in helping us navigate the complexities of our research. </w:t>
      </w:r>
    </w:p>
    <w:p w14:paraId="49F4662C" w14:textId="77777777" w:rsidR="0059100D" w:rsidRPr="00FF52B7" w:rsidRDefault="00000000" w:rsidP="00E331B5">
      <w:pPr>
        <w:spacing w:before="240" w:after="240" w:line="240" w:lineRule="auto"/>
        <w:jc w:val="both"/>
      </w:pPr>
      <w:r w:rsidRPr="00FF52B7">
        <w:t xml:space="preserve">We also thank our panelists, Mr. Jeff Cabang and Dr. Mertz Goneda, for their time and professional expertise. Their constructive feedback and suggestions were instrumental in refining our work and ensuring its technical integrity. </w:t>
      </w:r>
    </w:p>
    <w:p w14:paraId="40008ECF" w14:textId="77777777" w:rsidR="0059100D" w:rsidRPr="00FF52B7" w:rsidRDefault="00000000" w:rsidP="00E331B5">
      <w:pPr>
        <w:spacing w:before="240" w:after="240" w:line="240" w:lineRule="auto"/>
        <w:jc w:val="both"/>
      </w:pPr>
      <w:r w:rsidRPr="00FF52B7">
        <w:t xml:space="preserve">Our deepest thanks go to Mr. Jayson Carpitanos, President of the Manileños Association of the Deaf (MAD), and the entire MAD community. Their partnership and willingness to share the necessary resources and perspectives that we need is the foundation for this project. </w:t>
      </w:r>
    </w:p>
    <w:p w14:paraId="5A2B4D45" w14:textId="77777777" w:rsidR="00DA049F" w:rsidRPr="00FF52B7" w:rsidRDefault="00000000" w:rsidP="00E331B5">
      <w:pPr>
        <w:spacing w:before="240" w:after="240" w:line="240" w:lineRule="auto"/>
        <w:jc w:val="both"/>
      </w:pPr>
      <w:r w:rsidRPr="00FF52B7">
        <w:t xml:space="preserve">To our Families and Friends, thank you for your patience and for being our constant source of motivation. We also appreciate the quiet companionship of our pets, who provided a much-needed sense of calm during long hours of work. </w:t>
      </w:r>
    </w:p>
    <w:p w14:paraId="19076AAD" w14:textId="77777777" w:rsidR="0059100D" w:rsidRPr="00FF52B7" w:rsidRDefault="00000000" w:rsidP="00E331B5">
      <w:pPr>
        <w:spacing w:before="240" w:after="240" w:line="240" w:lineRule="auto"/>
        <w:jc w:val="both"/>
      </w:pPr>
      <w:r w:rsidRPr="00FF52B7">
        <w:t xml:space="preserve">Finally, this project stands as a testament to the shared efforts of the research team. To </w:t>
      </w:r>
      <w:proofErr w:type="spellStart"/>
      <w:r w:rsidRPr="00FF52B7">
        <w:t>Dharnel</w:t>
      </w:r>
      <w:proofErr w:type="spellEnd"/>
      <w:r w:rsidRPr="00FF52B7">
        <w:t xml:space="preserve"> </w:t>
      </w:r>
      <w:proofErr w:type="spellStart"/>
      <w:r w:rsidRPr="00FF52B7">
        <w:t>Baculo</w:t>
      </w:r>
      <w:proofErr w:type="spellEnd"/>
      <w:r w:rsidRPr="00FF52B7">
        <w:t xml:space="preserve">, </w:t>
      </w:r>
      <w:proofErr w:type="spellStart"/>
      <w:r w:rsidRPr="00FF52B7">
        <w:t>Jellame</w:t>
      </w:r>
      <w:proofErr w:type="spellEnd"/>
      <w:r w:rsidRPr="00FF52B7">
        <w:t xml:space="preserve"> Formentera, and </w:t>
      </w:r>
      <w:proofErr w:type="spellStart"/>
      <w:r w:rsidRPr="00FF52B7">
        <w:t>Jeazle</w:t>
      </w:r>
      <w:proofErr w:type="spellEnd"/>
      <w:r w:rsidRPr="00FF52B7">
        <w:t xml:space="preserve"> Anne Vinzon, thank you for the dedication and teamwork that brought this vision to life. </w:t>
      </w:r>
    </w:p>
    <w:p w14:paraId="6DB5B0A0" w14:textId="77777777" w:rsidR="0059100D" w:rsidRPr="00FF52B7" w:rsidRDefault="00000000" w:rsidP="00E331B5">
      <w:pPr>
        <w:spacing w:before="240" w:after="240" w:line="240" w:lineRule="auto"/>
        <w:jc w:val="both"/>
        <w:rPr>
          <w:b/>
          <w:sz w:val="28"/>
          <w:szCs w:val="28"/>
        </w:rPr>
      </w:pPr>
      <w:r w:rsidRPr="00FF52B7">
        <w:rPr>
          <w:b/>
          <w:sz w:val="28"/>
          <w:szCs w:val="28"/>
        </w:rPr>
        <w:t>REFERENCES </w:t>
      </w:r>
    </w:p>
    <w:p w14:paraId="6E45EE85" w14:textId="45661FAD"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Abalos, D. M. M., </w:t>
      </w:r>
      <w:proofErr w:type="spellStart"/>
      <w:r w:rsidRPr="00FF52B7">
        <w:rPr>
          <w:color w:val="000000"/>
        </w:rPr>
        <w:t>Dacsil</w:t>
      </w:r>
      <w:proofErr w:type="spellEnd"/>
      <w:r w:rsidRPr="00FF52B7">
        <w:rPr>
          <w:color w:val="000000"/>
        </w:rPr>
        <w:t xml:space="preserve">, J. C. B., &amp; Raquedan, A. A. L. (2024). </w:t>
      </w:r>
      <w:proofErr w:type="spellStart"/>
      <w:r w:rsidRPr="00FF52B7">
        <w:rPr>
          <w:color w:val="000000"/>
        </w:rPr>
        <w:t>SignTalk</w:t>
      </w:r>
      <w:proofErr w:type="spellEnd"/>
      <w:r w:rsidRPr="00FF52B7">
        <w:rPr>
          <w:color w:val="000000"/>
        </w:rPr>
        <w:t xml:space="preserve">: An assistive bi-directional real-time sign language mobile application using </w:t>
      </w:r>
      <w:proofErr w:type="spellStart"/>
      <w:r w:rsidRPr="00FF52B7">
        <w:rPr>
          <w:color w:val="000000"/>
        </w:rPr>
        <w:t>MediaPipe</w:t>
      </w:r>
      <w:proofErr w:type="spellEnd"/>
      <w:r w:rsidRPr="00FF52B7">
        <w:rPr>
          <w:color w:val="000000"/>
        </w:rPr>
        <w:t xml:space="preserve">, CNN, and GAN. IC-ITECHS, 5(1), 217–225. </w:t>
      </w:r>
    </w:p>
    <w:p w14:paraId="0BDC6306" w14:textId="79D9F8E6"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Abd Al-Latief, S. T., Yussof, S., Ahmad, A., &amp; Khadim, S. (2024). Deep learning for sign language recognition: A comparative review. Journal of Smart Internet of Things (</w:t>
      </w:r>
      <w:proofErr w:type="spellStart"/>
      <w:r w:rsidRPr="00FF52B7">
        <w:rPr>
          <w:color w:val="000000"/>
        </w:rPr>
        <w:t>JSIoT</w:t>
      </w:r>
      <w:proofErr w:type="spellEnd"/>
      <w:r w:rsidRPr="00FF52B7">
        <w:rPr>
          <w:color w:val="000000"/>
        </w:rPr>
        <w:t xml:space="preserve">), 2024(01),77–116. </w:t>
      </w:r>
    </w:p>
    <w:p w14:paraId="20CF96A7" w14:textId="77777777"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Ahmed, S., Rahman, M. S., Kaiser, M. S., &amp; Hosen, A. S. (2025). Advancing personalized and inclusive education for students with disability through artificial intelligence: Perspectives, challenges, and opportunities. Digital, 5(2), Article 11.        </w:t>
      </w:r>
    </w:p>
    <w:p w14:paraId="56D3445B" w14:textId="3A2E9394"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Alit, N. A., Ellias, M. S., &amp; Ahmad, A. D. (2025). Technology application in teaching and learning for hearing impaired students: A recent systematic review. International Journal of Education, Psychology and Counseling, 10(58), 541–561. </w:t>
      </w:r>
    </w:p>
    <w:p w14:paraId="01F2400A" w14:textId="27E070B4"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Al-</w:t>
      </w:r>
      <w:proofErr w:type="spellStart"/>
      <w:r w:rsidRPr="00FF52B7">
        <w:rPr>
          <w:color w:val="000000"/>
        </w:rPr>
        <w:t>Qurishi</w:t>
      </w:r>
      <w:proofErr w:type="spellEnd"/>
      <w:r w:rsidRPr="00FF52B7">
        <w:rPr>
          <w:color w:val="000000"/>
        </w:rPr>
        <w:t xml:space="preserve">, M., Khalid, T., &amp; Souissi, R. (2021). Deep learning for sign language recognition: Current techniques, benchmarks, and open issues. IEEE Access, 9, 126917–126951. </w:t>
      </w:r>
    </w:p>
    <w:p w14:paraId="458F5F1A" w14:textId="68507E5B"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Amangeldy, N., et al. (2023). Continuous sign language recognition and its translation into intonation-colored speech. Sensors (MDPI). </w:t>
      </w:r>
    </w:p>
    <w:p w14:paraId="28404D61" w14:textId="730C6882"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Ardales</w:t>
      </w:r>
      <w:proofErr w:type="spellEnd"/>
      <w:r w:rsidRPr="00FF52B7">
        <w:rPr>
          <w:color w:val="000000"/>
        </w:rPr>
        <w:t xml:space="preserve">. (n.d.). Towards a memory-efficient Filipino sign language recognizer. In DLSU Student Research Workshop Proceedings. </w:t>
      </w:r>
    </w:p>
    <w:p w14:paraId="45E5400E" w14:textId="746C41C2"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Ben Haj Amor, A., El Ghoul, O., &amp; </w:t>
      </w:r>
      <w:proofErr w:type="spellStart"/>
      <w:r w:rsidRPr="00FF52B7">
        <w:rPr>
          <w:color w:val="000000"/>
        </w:rPr>
        <w:t>Jemni</w:t>
      </w:r>
      <w:proofErr w:type="spellEnd"/>
      <w:r w:rsidRPr="00FF52B7">
        <w:rPr>
          <w:color w:val="000000"/>
        </w:rPr>
        <w:t xml:space="preserve">, M. (2023). Sign language recognition using the electromyographic signal: A systematic literature review. Sensors, 23(19), 8343. </w:t>
      </w:r>
    </w:p>
    <w:p w14:paraId="06D72D4F" w14:textId="7823B49F"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Camgoz</w:t>
      </w:r>
      <w:proofErr w:type="spellEnd"/>
      <w:r w:rsidRPr="00FF52B7">
        <w:rPr>
          <w:color w:val="000000"/>
        </w:rPr>
        <w:t xml:space="preserve">, N. C., Hadfield, S., Koller, O., Ney, H., &amp; Bowden, R. (2020). Sign language transformers: Joint end-to-end sign language recognition and translation. In Proceedings of the IEEE/CVF Conference on Computer Vision and Pattern Recognition (CVPR 2020). </w:t>
      </w:r>
    </w:p>
    <w:p w14:paraId="07F1E979" w14:textId="0CD52F6D"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Cayme, J. (2024). Gesture recognition of Filipino sign language using CNN-LSTM. Knowledge (MDPI). </w:t>
      </w:r>
    </w:p>
    <w:p w14:paraId="66967C27" w14:textId="69891F38"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Córdova-Esparza, D. M., Terven, J., &amp; Romero-González, J. A. (2025, October). Sign language recognition and translation with large multimodal models: A systematic review. In Advances in Soft Computing: 24th </w:t>
      </w:r>
      <w:r w:rsidRPr="00FF52B7">
        <w:rPr>
          <w:color w:val="000000"/>
        </w:rPr>
        <w:lastRenderedPageBreak/>
        <w:t xml:space="preserve">Mexican International Conference on Artificial Intelligence (MICAI 2025), Proceedings, Part II (p. 272). Springer Nature. </w:t>
      </w:r>
    </w:p>
    <w:p w14:paraId="3625E306" w14:textId="4C7F9124"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Dagde</w:t>
      </w:r>
      <w:proofErr w:type="spellEnd"/>
      <w:r w:rsidRPr="00FF52B7">
        <w:rPr>
          <w:color w:val="000000"/>
        </w:rPr>
        <w:t xml:space="preserve">, R., Thakre, S., </w:t>
      </w:r>
      <w:proofErr w:type="spellStart"/>
      <w:r w:rsidRPr="00FF52B7">
        <w:rPr>
          <w:color w:val="000000"/>
        </w:rPr>
        <w:t>Chopade</w:t>
      </w:r>
      <w:proofErr w:type="spellEnd"/>
      <w:r w:rsidRPr="00FF52B7">
        <w:rPr>
          <w:color w:val="000000"/>
        </w:rPr>
        <w:t xml:space="preserve">, S., </w:t>
      </w:r>
      <w:proofErr w:type="spellStart"/>
      <w:r w:rsidRPr="00FF52B7">
        <w:rPr>
          <w:color w:val="000000"/>
        </w:rPr>
        <w:t>Rokde</w:t>
      </w:r>
      <w:proofErr w:type="spellEnd"/>
      <w:r w:rsidRPr="00FF52B7">
        <w:rPr>
          <w:color w:val="000000"/>
        </w:rPr>
        <w:t xml:space="preserve">, L., &amp; Kakani, V. (2025). A hand sign </w:t>
      </w:r>
      <w:proofErr w:type="gramStart"/>
      <w:r w:rsidRPr="00FF52B7">
        <w:rPr>
          <w:color w:val="000000"/>
        </w:rPr>
        <w:t>recognition based</w:t>
      </w:r>
      <w:proofErr w:type="gramEnd"/>
      <w:r w:rsidRPr="00FF52B7">
        <w:rPr>
          <w:color w:val="000000"/>
        </w:rPr>
        <w:t xml:space="preserve"> signal system for mute people using machine learning. </w:t>
      </w:r>
      <w:proofErr w:type="spellStart"/>
      <w:r w:rsidRPr="00FF52B7">
        <w:rPr>
          <w:color w:val="000000"/>
        </w:rPr>
        <w:t>MethodsX</w:t>
      </w:r>
      <w:proofErr w:type="spellEnd"/>
      <w:r w:rsidRPr="00FF52B7">
        <w:rPr>
          <w:color w:val="000000"/>
        </w:rPr>
        <w:t xml:space="preserve">, Article 103670. </w:t>
      </w:r>
    </w:p>
    <w:p w14:paraId="66832482" w14:textId="54EFFE33"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De La Salle University. (2022). Implementation of a Filipino sign language alphabet recognition system on Raspberry Pi. In DLSU Research Congress Proceedings. </w:t>
      </w:r>
    </w:p>
    <w:p w14:paraId="501C8C6E" w14:textId="15F7C87E"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Dela Cruz, M., &amp; Navarro, L. (2024). Utilization of Filipino sign language–sight words intervention (FSL-SWI). Research Publish Journal. </w:t>
      </w:r>
    </w:p>
    <w:p w14:paraId="724445CE" w14:textId="5DD334B5"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Dostal, H. M., Scott, J. A., Chappell, M. D., &amp; Black, C. (2025). A scoping review of literacy interventions using signed languages for school-age deaf students. Behavioral Sciences, 15(8), 1104. </w:t>
      </w:r>
    </w:p>
    <w:p w14:paraId="4036D49D" w14:textId="0A99E0AB"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Galván-Ruiz, J., Travieso-González, C. M., Tejera-</w:t>
      </w:r>
      <w:proofErr w:type="spellStart"/>
      <w:r w:rsidRPr="00FF52B7">
        <w:rPr>
          <w:color w:val="000000"/>
        </w:rPr>
        <w:t>Fettmilch</w:t>
      </w:r>
      <w:proofErr w:type="spellEnd"/>
      <w:r w:rsidRPr="00FF52B7">
        <w:rPr>
          <w:color w:val="000000"/>
        </w:rPr>
        <w:t xml:space="preserve">, A., </w:t>
      </w:r>
      <w:proofErr w:type="spellStart"/>
      <w:r w:rsidRPr="00FF52B7">
        <w:rPr>
          <w:color w:val="000000"/>
        </w:rPr>
        <w:t>Piñán-Roescher</w:t>
      </w:r>
      <w:proofErr w:type="spellEnd"/>
      <w:r w:rsidRPr="00FF52B7">
        <w:rPr>
          <w:color w:val="000000"/>
        </w:rPr>
        <w:t>, A., Esteban-Hernández, L., &amp; Domínguez-</w:t>
      </w:r>
      <w:proofErr w:type="spellStart"/>
      <w:r w:rsidRPr="00FF52B7">
        <w:rPr>
          <w:color w:val="000000"/>
        </w:rPr>
        <w:t>Quintana</w:t>
      </w:r>
      <w:proofErr w:type="spellEnd"/>
      <w:r w:rsidRPr="00FF52B7">
        <w:rPr>
          <w:color w:val="000000"/>
        </w:rPr>
        <w:t xml:space="preserve">, L. (2020). Perspective and evolution of gesture recognition for sign language: A review. Sensors, 20(12), 3571. </w:t>
      </w:r>
    </w:p>
    <w:p w14:paraId="70FBE29C" w14:textId="4C4CBC96"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Hu, Y., et al. (2024). </w:t>
      </w:r>
      <w:proofErr w:type="spellStart"/>
      <w:r w:rsidRPr="00FF52B7">
        <w:rPr>
          <w:color w:val="000000"/>
        </w:rPr>
        <w:t>CorrNet</w:t>
      </w:r>
      <w:proofErr w:type="spellEnd"/>
      <w:r w:rsidRPr="00FF52B7">
        <w:rPr>
          <w:color w:val="000000"/>
        </w:rPr>
        <w:t xml:space="preserve">+: Sign language recognition and translation via spatial-temporal correlation. </w:t>
      </w:r>
      <w:proofErr w:type="spellStart"/>
      <w:r w:rsidRPr="00FF52B7">
        <w:rPr>
          <w:color w:val="000000"/>
        </w:rPr>
        <w:t>arXiv</w:t>
      </w:r>
      <w:proofErr w:type="spellEnd"/>
      <w:r w:rsidRPr="00FF52B7">
        <w:rPr>
          <w:color w:val="000000"/>
        </w:rPr>
        <w:t xml:space="preserve">. </w:t>
      </w:r>
    </w:p>
    <w:p w14:paraId="0A317B7A" w14:textId="36EBB6BC"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Ibrahim, N. B., Zayed, H. H., &amp; Selim, M. M. (2020). Advances, challenges and opportunities in continuous sign language recognition. Journal of Engineering and Applied Sciences, 15(5), 1205–1227. </w:t>
      </w:r>
    </w:p>
    <w:p w14:paraId="275AB417" w14:textId="0BCE27E3"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Jetomo</w:t>
      </w:r>
      <w:proofErr w:type="spellEnd"/>
      <w:r w:rsidRPr="00FF52B7">
        <w:rPr>
          <w:color w:val="000000"/>
        </w:rPr>
        <w:t xml:space="preserve">, A., &amp; De Lara, M. (2025). Filipino sign language alphabet recognition using a persistent homology approach. </w:t>
      </w:r>
      <w:proofErr w:type="spellStart"/>
      <w:r w:rsidRPr="00FF52B7">
        <w:rPr>
          <w:color w:val="000000"/>
        </w:rPr>
        <w:t>PeerJ</w:t>
      </w:r>
      <w:proofErr w:type="spellEnd"/>
      <w:r w:rsidRPr="00FF52B7">
        <w:rPr>
          <w:color w:val="000000"/>
        </w:rPr>
        <w:t xml:space="preserve"> Computer Science. </w:t>
      </w:r>
    </w:p>
    <w:p w14:paraId="5DBB95BE" w14:textId="7EDCDDEB"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Kalsh</w:t>
      </w:r>
      <w:proofErr w:type="spellEnd"/>
      <w:r w:rsidRPr="00FF52B7">
        <w:rPr>
          <w:color w:val="000000"/>
        </w:rPr>
        <w:t xml:space="preserve">, E. A., &amp; Garewal, N. S. (2013). Sign language recognition system. International Journal of Computational Engineering Research, 3(6), 15–21. </w:t>
      </w:r>
    </w:p>
    <w:p w14:paraId="006C8D7E" w14:textId="7A3A71E2"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Li, X., &amp; Meng, Q. (2022). Multi-view spatial temporal network for continuous sign language recognition. </w:t>
      </w:r>
      <w:proofErr w:type="spellStart"/>
      <w:r w:rsidRPr="00FF52B7">
        <w:rPr>
          <w:color w:val="000000"/>
        </w:rPr>
        <w:t>arXiv</w:t>
      </w:r>
      <w:proofErr w:type="spellEnd"/>
      <w:r w:rsidRPr="00FF52B7">
        <w:rPr>
          <w:color w:val="000000"/>
        </w:rPr>
        <w:t xml:space="preserve">. </w:t>
      </w:r>
    </w:p>
    <w:p w14:paraId="5F7CCABA" w14:textId="2F2FF280"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Mukushev, A., et al. (2022). FluentSigners-50: A signer-independent benchmark for sign language recognition. </w:t>
      </w:r>
    </w:p>
    <w:p w14:paraId="517A2500" w14:textId="6ABF4A5C"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Najib, F. M. (2025). Sign language interpretation using machine learning and artificial intelligence. Neural Computing and Applications, 37(2), 841–857. </w:t>
      </w:r>
    </w:p>
    <w:p w14:paraId="55EA57BA" w14:textId="125CE43D"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Papadimitriou, S., et al. (2023). Multimodal locally enhanced transformer for continuous sign language recognition. In Proceedings of </w:t>
      </w:r>
      <w:proofErr w:type="spellStart"/>
      <w:r w:rsidRPr="00FF52B7">
        <w:rPr>
          <w:color w:val="000000"/>
        </w:rPr>
        <w:t>Interspeech</w:t>
      </w:r>
      <w:proofErr w:type="spellEnd"/>
      <w:r w:rsidRPr="00FF52B7">
        <w:rPr>
          <w:color w:val="000000"/>
        </w:rPr>
        <w:t xml:space="preserve"> 2023. </w:t>
      </w:r>
    </w:p>
    <w:p w14:paraId="1A345589" w14:textId="39842018"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Papastratis</w:t>
      </w:r>
      <w:proofErr w:type="spellEnd"/>
      <w:r w:rsidRPr="00FF52B7">
        <w:rPr>
          <w:color w:val="000000"/>
        </w:rPr>
        <w:t xml:space="preserve">, I., </w:t>
      </w:r>
      <w:proofErr w:type="spellStart"/>
      <w:r w:rsidRPr="00FF52B7">
        <w:rPr>
          <w:color w:val="000000"/>
        </w:rPr>
        <w:t>Chatzikonstantinou</w:t>
      </w:r>
      <w:proofErr w:type="spellEnd"/>
      <w:r w:rsidRPr="00FF52B7">
        <w:rPr>
          <w:color w:val="000000"/>
        </w:rPr>
        <w:t xml:space="preserve">, C., Konstantinidis, D., Dimitropoulos, K., &amp; Daras, P. (2021). Artificial intelligence technologies for sign language. Sensors, 21(17), 5843. </w:t>
      </w:r>
    </w:p>
    <w:p w14:paraId="64C22FE0" w14:textId="1CD01316"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Repal, P., Pore, N., </w:t>
      </w:r>
      <w:proofErr w:type="spellStart"/>
      <w:r w:rsidRPr="00FF52B7">
        <w:rPr>
          <w:color w:val="000000"/>
        </w:rPr>
        <w:t>Pasale</w:t>
      </w:r>
      <w:proofErr w:type="spellEnd"/>
      <w:r w:rsidRPr="00FF52B7">
        <w:rPr>
          <w:color w:val="000000"/>
        </w:rPr>
        <w:t xml:space="preserve">, A., </w:t>
      </w:r>
      <w:proofErr w:type="spellStart"/>
      <w:r w:rsidRPr="00FF52B7">
        <w:rPr>
          <w:color w:val="000000"/>
        </w:rPr>
        <w:t>Thengal</w:t>
      </w:r>
      <w:proofErr w:type="spellEnd"/>
      <w:r w:rsidRPr="00FF52B7">
        <w:rPr>
          <w:color w:val="000000"/>
        </w:rPr>
        <w:t xml:space="preserve">, R., </w:t>
      </w:r>
      <w:proofErr w:type="spellStart"/>
      <w:r w:rsidRPr="00FF52B7">
        <w:rPr>
          <w:color w:val="000000"/>
        </w:rPr>
        <w:t>Ambule</w:t>
      </w:r>
      <w:proofErr w:type="spellEnd"/>
      <w:r w:rsidRPr="00FF52B7">
        <w:rPr>
          <w:color w:val="000000"/>
        </w:rPr>
        <w:t xml:space="preserve">, S., &amp; Deval, N. D. (2024). Real-time sign language translator using machine learning. Journal of Artificial Intelligence, Machine Learning and Neural Network, 4(4), 22–30. </w:t>
      </w:r>
    </w:p>
    <w:p w14:paraId="08B38CAE" w14:textId="7578E8B6"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Saeed, Z. R., Zainol, Z. B., Zaidan, B. B., &amp; </w:t>
      </w:r>
      <w:proofErr w:type="spellStart"/>
      <w:r w:rsidRPr="00FF52B7">
        <w:rPr>
          <w:color w:val="000000"/>
        </w:rPr>
        <w:t>Alamoodi</w:t>
      </w:r>
      <w:proofErr w:type="spellEnd"/>
      <w:r w:rsidRPr="00FF52B7">
        <w:rPr>
          <w:color w:val="000000"/>
        </w:rPr>
        <w:t xml:space="preserve">, A. H. (2022). A systematic review on systems-based sensory gloves for sign language pattern recognition: An update from 2017 to 2022. IEEE Access, 10, 123358–123377. </w:t>
      </w:r>
    </w:p>
    <w:p w14:paraId="6B289CB1" w14:textId="0A796B4D"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Santos, R., &amp; Villanueva, P. (2024). An assistive bi-directional real-time sign language mobile application. In IC-ITECHS Conference Proceedings. </w:t>
      </w:r>
    </w:p>
    <w:p w14:paraId="101015F5" w14:textId="6F161E78"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Teran Quezada, R., et al. (2024). Sign-to-text translation from Panamanian sign language to Spanish in continuous capture mode with deep neural networks. Applied Sciences (MDPI). </w:t>
      </w:r>
    </w:p>
    <w:p w14:paraId="542721F5" w14:textId="3E9BD5F5"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lastRenderedPageBreak/>
        <w:t xml:space="preserve">Tipan, L. K., Abalos, A. M., Bondoc, A. E., To, J. J., Rivera, J. P., Laguna, A. F., &amp; Tighe, E. (2024, December). </w:t>
      </w:r>
      <w:proofErr w:type="spellStart"/>
      <w:r w:rsidRPr="00FF52B7">
        <w:rPr>
          <w:color w:val="000000"/>
        </w:rPr>
        <w:t>TinyFSL</w:t>
      </w:r>
      <w:proofErr w:type="spellEnd"/>
      <w:r w:rsidRPr="00FF52B7">
        <w:rPr>
          <w:color w:val="000000"/>
        </w:rPr>
        <w:t xml:space="preserve">: Tiny machine learning for Filipino sign language. In Proceedings of the 38th Pacific Asia Conference on Language, Information and Computation (pp. 1504–1513). </w:t>
      </w:r>
    </w:p>
    <w:p w14:paraId="7C4E988E" w14:textId="7B6BF549"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Toshpulatov, M., Lee, W., Jun, J., &amp; Lee, S. (2025). Deep learning pathways for automatic sign language processing. Pattern Recognition, Article 111475. </w:t>
      </w:r>
    </w:p>
    <w:p w14:paraId="6E3F76A5" w14:textId="77ADF730"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Ugale, M., Rodrigues, O., Shinde, A., </w:t>
      </w:r>
      <w:proofErr w:type="spellStart"/>
      <w:r w:rsidRPr="00FF52B7">
        <w:rPr>
          <w:color w:val="000000"/>
        </w:rPr>
        <w:t>Desle</w:t>
      </w:r>
      <w:proofErr w:type="spellEnd"/>
      <w:r w:rsidRPr="00FF52B7">
        <w:rPr>
          <w:color w:val="000000"/>
        </w:rPr>
        <w:t xml:space="preserve">, K., &amp; Yadav, S. (2023, May). A review on sign language recognition using CNN. In International Conference on Advanced Machine Intelligence and Data Analytics (pp. 251–259). Springer. </w:t>
      </w:r>
    </w:p>
    <w:p w14:paraId="13B789E9" w14:textId="67F0EE70"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Wadhawan, A., &amp; Kumar, P. (2021). Sign language recognition systems: A decade systematic literature review. Archives of Computational Methods in Engineering, 28(3). </w:t>
      </w:r>
    </w:p>
    <w:p w14:paraId="03326DC4" w14:textId="3A7B22EF"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WiKA. (2024). WiKA vision-based sign language recognition. MSU-</w:t>
      </w:r>
      <w:proofErr w:type="spellStart"/>
      <w:r w:rsidRPr="00FF52B7">
        <w:rPr>
          <w:color w:val="000000"/>
        </w:rPr>
        <w:t>GenSan</w:t>
      </w:r>
      <w:proofErr w:type="spellEnd"/>
      <w:r w:rsidRPr="00FF52B7">
        <w:rPr>
          <w:color w:val="000000"/>
        </w:rPr>
        <w:t xml:space="preserve"> Journal. </w:t>
      </w:r>
    </w:p>
    <w:p w14:paraId="40A99B92" w14:textId="7560AD4B"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proofErr w:type="spellStart"/>
      <w:r w:rsidRPr="00FF52B7">
        <w:rPr>
          <w:color w:val="000000"/>
        </w:rPr>
        <w:t>Yenisari</w:t>
      </w:r>
      <w:proofErr w:type="spellEnd"/>
      <w:r w:rsidRPr="00FF52B7">
        <w:rPr>
          <w:color w:val="000000"/>
        </w:rPr>
        <w:t xml:space="preserve">, E., &amp; Yavuz, S. (2025). Deep </w:t>
      </w:r>
      <w:proofErr w:type="gramStart"/>
      <w:r w:rsidRPr="00FF52B7">
        <w:rPr>
          <w:color w:val="000000"/>
        </w:rPr>
        <w:t>learning based</w:t>
      </w:r>
      <w:proofErr w:type="gramEnd"/>
      <w:r w:rsidRPr="00FF52B7">
        <w:rPr>
          <w:color w:val="000000"/>
        </w:rPr>
        <w:t xml:space="preserve"> sign language recognition using efficient multi-feature attention mechanisms. IEEE Access. </w:t>
      </w:r>
    </w:p>
    <w:p w14:paraId="45C1FFB1" w14:textId="18E512C8"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Yin, Z., et al. (2020). Better sign language translation with STMC transformer. In Proceedings of COLING 2020. </w:t>
      </w:r>
    </w:p>
    <w:p w14:paraId="3E7AF700" w14:textId="571438A7" w:rsidR="0059100D" w:rsidRPr="00FF52B7" w:rsidRDefault="00000000" w:rsidP="00E331B5">
      <w:pPr>
        <w:numPr>
          <w:ilvl w:val="0"/>
          <w:numId w:val="3"/>
        </w:numPr>
        <w:pBdr>
          <w:top w:val="nil"/>
          <w:left w:val="nil"/>
          <w:bottom w:val="nil"/>
          <w:right w:val="nil"/>
          <w:between w:val="nil"/>
        </w:pBdr>
        <w:spacing w:before="240" w:after="240" w:line="240" w:lineRule="auto"/>
        <w:ind w:left="1080"/>
        <w:jc w:val="both"/>
        <w:rPr>
          <w:color w:val="000000"/>
        </w:rPr>
      </w:pPr>
      <w:r w:rsidRPr="00FF52B7">
        <w:rPr>
          <w:color w:val="000000"/>
        </w:rPr>
        <w:t xml:space="preserve">Zhang, F., et al. (2020). </w:t>
      </w:r>
      <w:proofErr w:type="spellStart"/>
      <w:r w:rsidRPr="00FF52B7">
        <w:rPr>
          <w:color w:val="000000"/>
        </w:rPr>
        <w:t>MediaPipe</w:t>
      </w:r>
      <w:proofErr w:type="spellEnd"/>
      <w:r w:rsidRPr="00FF52B7">
        <w:rPr>
          <w:color w:val="000000"/>
        </w:rPr>
        <w:t xml:space="preserve"> hands: On-device real-time hand tracking. </w:t>
      </w:r>
      <w:proofErr w:type="spellStart"/>
      <w:r w:rsidRPr="00FF52B7">
        <w:rPr>
          <w:color w:val="000000"/>
        </w:rPr>
        <w:t>arXiv</w:t>
      </w:r>
      <w:proofErr w:type="spellEnd"/>
      <w:r w:rsidRPr="00FF52B7">
        <w:rPr>
          <w:color w:val="000000"/>
        </w:rPr>
        <w:t xml:space="preserve">. </w:t>
      </w:r>
    </w:p>
    <w:sectPr w:rsidR="0059100D" w:rsidRPr="00FF52B7" w:rsidSect="00814EA4">
      <w:headerReference w:type="default" r:id="rId22"/>
      <w:pgSz w:w="11906" w:h="16838"/>
      <w:pgMar w:top="425" w:right="238" w:bottom="238" w:left="238" w:header="136" w:footer="15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9AA59" w14:textId="77777777" w:rsidR="00D3555E" w:rsidRDefault="00D3555E" w:rsidP="00814EA4">
      <w:pPr>
        <w:spacing w:after="0" w:line="240" w:lineRule="auto"/>
      </w:pPr>
      <w:r>
        <w:separator/>
      </w:r>
    </w:p>
  </w:endnote>
  <w:endnote w:type="continuationSeparator" w:id="0">
    <w:p w14:paraId="0E0A3168" w14:textId="77777777" w:rsidR="00D3555E" w:rsidRDefault="00D3555E" w:rsidP="00814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DB8AD" w14:textId="77777777" w:rsidR="00D3555E" w:rsidRDefault="00D3555E" w:rsidP="00814EA4">
      <w:pPr>
        <w:spacing w:after="0" w:line="240" w:lineRule="auto"/>
      </w:pPr>
      <w:r>
        <w:separator/>
      </w:r>
    </w:p>
  </w:footnote>
  <w:footnote w:type="continuationSeparator" w:id="0">
    <w:p w14:paraId="3336088D" w14:textId="77777777" w:rsidR="00D3555E" w:rsidRDefault="00D3555E" w:rsidP="00814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886CF" w14:textId="77777777" w:rsidR="00814EA4" w:rsidRDefault="00814EA4">
    <w:pPr>
      <w:pStyle w:val="Header"/>
      <w:rPr>
        <w:lang w:val="en-PH"/>
      </w:rPr>
    </w:pPr>
  </w:p>
  <w:p w14:paraId="65B179A7" w14:textId="77777777" w:rsidR="00814EA4" w:rsidRPr="00814EA4" w:rsidRDefault="00814EA4">
    <w:pPr>
      <w:pStyle w:val="Header"/>
      <w:rPr>
        <w:lang w:val="en-P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72EA0"/>
    <w:multiLevelType w:val="multilevel"/>
    <w:tmpl w:val="BDCE2730"/>
    <w:lvl w:ilvl="0">
      <w:start w:val="1"/>
      <w:numFmt w:val="decimal"/>
      <w:lvlText w:val="%1."/>
      <w:lvlJc w:val="left"/>
      <w:pPr>
        <w:ind w:left="7884" w:hanging="360"/>
      </w:pPr>
    </w:lvl>
    <w:lvl w:ilvl="1">
      <w:start w:val="1"/>
      <w:numFmt w:val="lowerLetter"/>
      <w:lvlText w:val="%2."/>
      <w:lvlJc w:val="left"/>
      <w:pPr>
        <w:ind w:left="8604" w:hanging="360"/>
      </w:pPr>
    </w:lvl>
    <w:lvl w:ilvl="2">
      <w:start w:val="1"/>
      <w:numFmt w:val="lowerRoman"/>
      <w:lvlText w:val="%3."/>
      <w:lvlJc w:val="right"/>
      <w:pPr>
        <w:ind w:left="9324" w:hanging="180"/>
      </w:pPr>
    </w:lvl>
    <w:lvl w:ilvl="3">
      <w:start w:val="1"/>
      <w:numFmt w:val="decimal"/>
      <w:lvlText w:val="%4."/>
      <w:lvlJc w:val="left"/>
      <w:pPr>
        <w:ind w:left="10044" w:hanging="360"/>
      </w:pPr>
    </w:lvl>
    <w:lvl w:ilvl="4">
      <w:start w:val="1"/>
      <w:numFmt w:val="lowerLetter"/>
      <w:lvlText w:val="%5."/>
      <w:lvlJc w:val="left"/>
      <w:pPr>
        <w:ind w:left="10764" w:hanging="360"/>
      </w:pPr>
    </w:lvl>
    <w:lvl w:ilvl="5">
      <w:start w:val="1"/>
      <w:numFmt w:val="lowerRoman"/>
      <w:lvlText w:val="%6."/>
      <w:lvlJc w:val="right"/>
      <w:pPr>
        <w:ind w:left="11484" w:hanging="180"/>
      </w:pPr>
    </w:lvl>
    <w:lvl w:ilvl="6">
      <w:start w:val="1"/>
      <w:numFmt w:val="decimal"/>
      <w:lvlText w:val="%7."/>
      <w:lvlJc w:val="left"/>
      <w:pPr>
        <w:ind w:left="12204" w:hanging="360"/>
      </w:pPr>
    </w:lvl>
    <w:lvl w:ilvl="7">
      <w:start w:val="1"/>
      <w:numFmt w:val="lowerLetter"/>
      <w:lvlText w:val="%8."/>
      <w:lvlJc w:val="left"/>
      <w:pPr>
        <w:ind w:left="12924" w:hanging="360"/>
      </w:pPr>
    </w:lvl>
    <w:lvl w:ilvl="8">
      <w:start w:val="1"/>
      <w:numFmt w:val="lowerRoman"/>
      <w:lvlText w:val="%9."/>
      <w:lvlJc w:val="right"/>
      <w:pPr>
        <w:ind w:left="13644" w:hanging="180"/>
      </w:pPr>
    </w:lvl>
  </w:abstractNum>
  <w:abstractNum w:abstractNumId="1" w15:restartNumberingAfterBreak="0">
    <w:nsid w:val="197E3B94"/>
    <w:multiLevelType w:val="multilevel"/>
    <w:tmpl w:val="D2FCAA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CDD74B1"/>
    <w:multiLevelType w:val="multilevel"/>
    <w:tmpl w:val="FD0ECA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43138532">
    <w:abstractNumId w:val="2"/>
  </w:num>
  <w:num w:numId="2" w16cid:durableId="2046249872">
    <w:abstractNumId w:val="1"/>
  </w:num>
  <w:num w:numId="3" w16cid:durableId="13731108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pstone">
    <w15:presenceInfo w15:providerId="None" w15:userId="Capst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00D"/>
    <w:rsid w:val="000045FC"/>
    <w:rsid w:val="000308DD"/>
    <w:rsid w:val="002A6209"/>
    <w:rsid w:val="002D7ACC"/>
    <w:rsid w:val="00524C71"/>
    <w:rsid w:val="0059100D"/>
    <w:rsid w:val="006E4D85"/>
    <w:rsid w:val="00814EA4"/>
    <w:rsid w:val="00960ED0"/>
    <w:rsid w:val="00B146C7"/>
    <w:rsid w:val="00BC6CCD"/>
    <w:rsid w:val="00BF35D5"/>
    <w:rsid w:val="00C026CC"/>
    <w:rsid w:val="00D3555E"/>
    <w:rsid w:val="00DA049F"/>
    <w:rsid w:val="00E331B5"/>
    <w:rsid w:val="00F12288"/>
    <w:rsid w:val="00F122F3"/>
    <w:rsid w:val="00FF087E"/>
    <w:rsid w:val="00FF52B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0C8A2"/>
  <w15:docId w15:val="{EB21EBB6-F960-4D0C-A83F-92C3E932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14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EA4"/>
  </w:style>
  <w:style w:type="paragraph" w:styleId="Footer">
    <w:name w:val="footer"/>
    <w:basedOn w:val="Normal"/>
    <w:link w:val="FooterChar"/>
    <w:uiPriority w:val="99"/>
    <w:unhideWhenUsed/>
    <w:rsid w:val="00814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EA4"/>
  </w:style>
  <w:style w:type="table" w:styleId="TableGrid">
    <w:name w:val="Table Grid"/>
    <w:basedOn w:val="TableNormal"/>
    <w:uiPriority w:val="39"/>
    <w:rsid w:val="006E4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8DD"/>
    <w:pPr>
      <w:ind w:left="720"/>
      <w:contextualSpacing/>
    </w:pPr>
  </w:style>
  <w:style w:type="paragraph" w:styleId="Revision">
    <w:name w:val="Revision"/>
    <w:hidden/>
    <w:uiPriority w:val="99"/>
    <w:semiHidden/>
    <w:rsid w:val="002A62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6B50B-0950-4920-911E-859CEF2A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9569</Words>
  <Characters>54548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Capstone</dc:creator>
  <cp:lastModifiedBy>Capstone</cp:lastModifiedBy>
  <cp:revision>2</cp:revision>
  <cp:lastPrinted>2026-05-26T06:13:00Z</cp:lastPrinted>
  <dcterms:created xsi:type="dcterms:W3CDTF">2026-05-26T06:13:00Z</dcterms:created>
  <dcterms:modified xsi:type="dcterms:W3CDTF">2026-05-26T06:13:00Z</dcterms:modified>
</cp:coreProperties>
</file>