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56641" w14:textId="77777777" w:rsidR="006A7BEE" w:rsidRDefault="00841B2A" w:rsidP="006A7BEE">
      <w:pPr>
        <w:spacing w:after="0" w:line="240" w:lineRule="auto"/>
        <w:jc w:val="center"/>
        <w:rPr>
          <w:rFonts w:ascii="Times New Roman" w:eastAsia="Times New Roman" w:hAnsi="Times New Roman" w:cs="Times New Roman"/>
          <w:b/>
          <w:bCs/>
          <w:sz w:val="32"/>
          <w:szCs w:val="32"/>
        </w:rPr>
      </w:pPr>
      <w:r w:rsidRPr="006A7BEE">
        <w:rPr>
          <w:rFonts w:ascii="Times New Roman" w:eastAsia="Times New Roman" w:hAnsi="Times New Roman" w:cs="Times New Roman"/>
          <w:b/>
          <w:bCs/>
          <w:sz w:val="32"/>
          <w:szCs w:val="32"/>
        </w:rPr>
        <w:t>Financial Literacy of MSMEs at Tegal Loegood Girikerto</w:t>
      </w:r>
      <w:r w:rsidR="006A7BEE" w:rsidRPr="006A7BEE">
        <w:rPr>
          <w:rFonts w:ascii="Times New Roman" w:eastAsia="Times New Roman" w:hAnsi="Times New Roman" w:cs="Times New Roman"/>
          <w:b/>
          <w:bCs/>
          <w:sz w:val="32"/>
          <w:szCs w:val="32"/>
        </w:rPr>
        <w:t>,</w:t>
      </w:r>
      <w:r w:rsidRPr="006A7BEE">
        <w:rPr>
          <w:rFonts w:ascii="Times New Roman" w:eastAsia="Times New Roman" w:hAnsi="Times New Roman" w:cs="Times New Roman"/>
          <w:b/>
          <w:bCs/>
          <w:sz w:val="32"/>
          <w:szCs w:val="32"/>
        </w:rPr>
        <w:t xml:space="preserve"> </w:t>
      </w:r>
    </w:p>
    <w:p w14:paraId="6AE7AF2C" w14:textId="4B20B436" w:rsidR="003C6FD9" w:rsidRPr="006A7BEE" w:rsidRDefault="00841B2A" w:rsidP="006A7BEE">
      <w:pPr>
        <w:spacing w:after="0" w:line="240" w:lineRule="auto"/>
        <w:jc w:val="center"/>
        <w:rPr>
          <w:rFonts w:ascii="Times New Roman" w:eastAsia="Times New Roman" w:hAnsi="Times New Roman" w:cs="Times New Roman"/>
          <w:b/>
          <w:bCs/>
          <w:sz w:val="32"/>
          <w:szCs w:val="32"/>
        </w:rPr>
      </w:pPr>
      <w:r w:rsidRPr="006A7BEE">
        <w:rPr>
          <w:rFonts w:ascii="Times New Roman" w:eastAsia="Times New Roman" w:hAnsi="Times New Roman" w:cs="Times New Roman"/>
          <w:b/>
          <w:bCs/>
          <w:sz w:val="32"/>
          <w:szCs w:val="32"/>
        </w:rPr>
        <w:t>Sleman</w:t>
      </w:r>
      <w:r w:rsidR="006A7BEE" w:rsidRPr="006A7BEE">
        <w:rPr>
          <w:rFonts w:ascii="Times New Roman" w:eastAsia="Times New Roman" w:hAnsi="Times New Roman" w:cs="Times New Roman"/>
          <w:b/>
          <w:bCs/>
          <w:sz w:val="32"/>
          <w:szCs w:val="32"/>
        </w:rPr>
        <w:t xml:space="preserve"> Regency, Yogyakarta Special Region, Indonesia</w:t>
      </w:r>
    </w:p>
    <w:p w14:paraId="55382A49" w14:textId="77777777" w:rsidR="003C6FD9" w:rsidRDefault="003C6FD9">
      <w:pPr>
        <w:jc w:val="center"/>
        <w:rPr>
          <w:rFonts w:ascii="Times New Roman" w:eastAsia="Times New Roman" w:hAnsi="Times New Roman" w:cs="Times New Roman"/>
          <w:b/>
          <w:bCs/>
          <w:sz w:val="24"/>
          <w:szCs w:val="24"/>
        </w:rPr>
      </w:pPr>
    </w:p>
    <w:p w14:paraId="66BB23BC" w14:textId="77777777" w:rsidR="003C6FD9" w:rsidRDefault="00841B2A" w:rsidP="00AF2C7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Ula Restu Rafifah </w:t>
      </w:r>
    </w:p>
    <w:p w14:paraId="3456CEBF" w14:textId="77777777" w:rsidR="003C6FD9" w:rsidRDefault="00841B2A" w:rsidP="00AF2C7D">
      <w:pPr>
        <w:spacing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t>
      </w:r>
      <w:hyperlink r:id="rId7">
        <w:r w:rsidR="003C6FD9">
          <w:rPr>
            <w:rFonts w:ascii="Times New Roman" w:eastAsia="Times New Roman" w:hAnsi="Times New Roman" w:cs="Times New Roman"/>
            <w:i/>
            <w:iCs/>
            <w:color w:val="0563C1"/>
            <w:u w:val="single"/>
          </w:rPr>
          <w:t>Ularesturafifah@unisayogya.ac.id</w:t>
        </w:r>
      </w:hyperlink>
      <w:r>
        <w:rPr>
          <w:rFonts w:ascii="Times New Roman" w:eastAsia="Times New Roman" w:hAnsi="Times New Roman" w:cs="Times New Roman"/>
          <w:i/>
          <w:iCs/>
          <w:color w:val="EE0000"/>
        </w:rPr>
        <w:t xml:space="preserve">, </w:t>
      </w:r>
      <w:r>
        <w:rPr>
          <w:rFonts w:ascii="Times New Roman" w:eastAsia="Times New Roman" w:hAnsi="Times New Roman" w:cs="Times New Roman"/>
          <w:i/>
          <w:iCs/>
          <w:lang w:val="en-US"/>
        </w:rPr>
        <w:t xml:space="preserve">Universitas </w:t>
      </w:r>
      <w:r>
        <w:rPr>
          <w:rFonts w:ascii="Times New Roman" w:eastAsia="Times New Roman" w:hAnsi="Times New Roman" w:cs="Times New Roman"/>
          <w:i/>
          <w:iCs/>
        </w:rPr>
        <w:t>Aisyiyah Yogyakarta</w:t>
      </w:r>
      <w:r>
        <w:rPr>
          <w:rFonts w:ascii="Times New Roman" w:eastAsia="Times New Roman" w:hAnsi="Times New Roman" w:cs="Times New Roman"/>
          <w:i/>
          <w:iCs/>
          <w:lang w:val="en-US"/>
        </w:rPr>
        <w:t>, Indonesia</w:t>
      </w:r>
      <w:r>
        <w:rPr>
          <w:rFonts w:ascii="Times New Roman" w:eastAsia="Times New Roman" w:hAnsi="Times New Roman" w:cs="Times New Roman"/>
          <w:i/>
          <w:iCs/>
        </w:rPr>
        <w:t>)</w:t>
      </w:r>
    </w:p>
    <w:p w14:paraId="6B93F532" w14:textId="77777777" w:rsidR="006A7BEE" w:rsidRDefault="006A7BEE" w:rsidP="00AF2C7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Yasin Syarif Hidayatulloh </w:t>
      </w:r>
    </w:p>
    <w:p w14:paraId="26327D0C" w14:textId="77777777" w:rsidR="006A7BEE" w:rsidRDefault="006A7BEE" w:rsidP="00AF2C7D">
      <w:pPr>
        <w:spacing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t>
      </w:r>
      <w:hyperlink r:id="rId8">
        <w:r>
          <w:rPr>
            <w:rFonts w:ascii="Times New Roman" w:eastAsia="Times New Roman" w:hAnsi="Times New Roman" w:cs="Times New Roman"/>
            <w:i/>
            <w:iCs/>
            <w:color w:val="0563C1"/>
            <w:u w:val="single"/>
          </w:rPr>
          <w:t>Yasinsyarif.hidayatulloh@unisayogya.ac.id</w:t>
        </w:r>
      </w:hyperlink>
      <w:r>
        <w:rPr>
          <w:rFonts w:ascii="Times New Roman" w:eastAsia="Times New Roman" w:hAnsi="Times New Roman" w:cs="Times New Roman"/>
          <w:i/>
          <w:iCs/>
        </w:rPr>
        <w:t xml:space="preserve">, </w:t>
      </w:r>
      <w:r>
        <w:rPr>
          <w:rFonts w:ascii="Times New Roman" w:eastAsia="Times New Roman" w:hAnsi="Times New Roman" w:cs="Times New Roman"/>
          <w:i/>
          <w:iCs/>
          <w:lang w:val="en-US"/>
        </w:rPr>
        <w:t xml:space="preserve">Universitas </w:t>
      </w:r>
      <w:r>
        <w:rPr>
          <w:rFonts w:ascii="Times New Roman" w:eastAsia="Times New Roman" w:hAnsi="Times New Roman" w:cs="Times New Roman"/>
          <w:i/>
          <w:iCs/>
        </w:rPr>
        <w:t>Aisyiyah Yogyakarta</w:t>
      </w:r>
      <w:r>
        <w:rPr>
          <w:rFonts w:ascii="Times New Roman" w:eastAsia="Times New Roman" w:hAnsi="Times New Roman" w:cs="Times New Roman"/>
          <w:i/>
          <w:iCs/>
          <w:lang w:val="en-US"/>
        </w:rPr>
        <w:t>, Indonesia</w:t>
      </w:r>
      <w:r>
        <w:rPr>
          <w:rFonts w:ascii="Times New Roman" w:eastAsia="Times New Roman" w:hAnsi="Times New Roman" w:cs="Times New Roman"/>
          <w:i/>
          <w:iCs/>
        </w:rPr>
        <w:t>)</w:t>
      </w:r>
    </w:p>
    <w:p w14:paraId="01463B00" w14:textId="77777777" w:rsidR="003C6FD9" w:rsidRDefault="00841B2A" w:rsidP="00AF2C7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Hendrato Setiabudi Nugroho</w:t>
      </w:r>
    </w:p>
    <w:p w14:paraId="7E5218A8" w14:textId="77777777" w:rsidR="003C6FD9" w:rsidRDefault="00841B2A" w:rsidP="00AF2C7D">
      <w:pPr>
        <w:spacing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t>
      </w:r>
      <w:hyperlink r:id="rId9" w:history="1">
        <w:r w:rsidR="003C6FD9">
          <w:rPr>
            <w:rStyle w:val="Hyperlink"/>
            <w:rFonts w:ascii="Times New Roman" w:eastAsia="Times New Roman" w:hAnsi="Times New Roman" w:cs="Times New Roman"/>
            <w:i/>
            <w:iCs/>
          </w:rPr>
          <w:t>hendrato.nugroho@unisayogya.ac.id</w:t>
        </w:r>
      </w:hyperlink>
      <w:r>
        <w:rPr>
          <w:rFonts w:ascii="Times New Roman" w:eastAsia="Times New Roman" w:hAnsi="Times New Roman" w:cs="Times New Roman"/>
          <w:i/>
          <w:iCs/>
        </w:rPr>
        <w:t xml:space="preserve">, </w:t>
      </w:r>
      <w:r>
        <w:rPr>
          <w:rFonts w:ascii="Times New Roman" w:eastAsia="Times New Roman" w:hAnsi="Times New Roman" w:cs="Times New Roman"/>
          <w:i/>
          <w:iCs/>
          <w:lang w:val="en-US"/>
        </w:rPr>
        <w:t xml:space="preserve">Universitas </w:t>
      </w:r>
      <w:r>
        <w:rPr>
          <w:rFonts w:ascii="Times New Roman" w:eastAsia="Times New Roman" w:hAnsi="Times New Roman" w:cs="Times New Roman"/>
          <w:i/>
          <w:iCs/>
        </w:rPr>
        <w:t>Aisyiyah Yogyakarta</w:t>
      </w:r>
      <w:r>
        <w:rPr>
          <w:rFonts w:ascii="Times New Roman" w:eastAsia="Times New Roman" w:hAnsi="Times New Roman" w:cs="Times New Roman"/>
          <w:i/>
          <w:iCs/>
          <w:lang w:val="en-US"/>
        </w:rPr>
        <w:t>, Indonesia</w:t>
      </w:r>
      <w:r>
        <w:rPr>
          <w:rFonts w:ascii="Times New Roman" w:eastAsia="Times New Roman" w:hAnsi="Times New Roman" w:cs="Times New Roman"/>
          <w:i/>
          <w:iCs/>
        </w:rPr>
        <w:t>)</w:t>
      </w:r>
    </w:p>
    <w:p w14:paraId="6CF5B95F" w14:textId="20834B69" w:rsidR="003C6FD9" w:rsidRDefault="00841B2A" w:rsidP="00AF2C7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w:t>
      </w:r>
      <w:r w:rsidR="0000552D">
        <w:rPr>
          <w:rFonts w:ascii="Times New Roman" w:eastAsia="Times New Roman" w:hAnsi="Times New Roman" w:cs="Times New Roman"/>
          <w:b/>
          <w:bCs/>
          <w:sz w:val="24"/>
          <w:szCs w:val="24"/>
        </w:rPr>
        <w:t>recon C.</w:t>
      </w:r>
      <w:r>
        <w:rPr>
          <w:rFonts w:ascii="Times New Roman" w:eastAsia="Times New Roman" w:hAnsi="Times New Roman" w:cs="Times New Roman"/>
          <w:b/>
          <w:bCs/>
          <w:sz w:val="24"/>
          <w:szCs w:val="24"/>
        </w:rPr>
        <w:t xml:space="preserve"> Vir</w:t>
      </w:r>
      <w:r w:rsidR="00EE7586">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y</w:t>
      </w:r>
    </w:p>
    <w:p w14:paraId="29D57204" w14:textId="3E8CD87A" w:rsidR="003C6FD9" w:rsidRDefault="00841B2A" w:rsidP="00AF2C7D">
      <w:pPr>
        <w:spacing w:after="0" w:line="240" w:lineRule="auto"/>
        <w:jc w:val="center"/>
        <w:rPr>
          <w:rFonts w:ascii="Times New Roman" w:eastAsia="Times New Roman" w:hAnsi="Times New Roman" w:cs="Times New Roman"/>
          <w:i/>
          <w:iCs/>
          <w:sz w:val="24"/>
          <w:szCs w:val="24"/>
          <w:lang w:val="en-US"/>
        </w:rPr>
      </w:pPr>
      <w:hyperlink r:id="rId10" w:history="1">
        <w:r w:rsidR="003C6FD9">
          <w:rPr>
            <w:rStyle w:val="Hyperlink"/>
            <w:rFonts w:ascii="Times New Roman" w:eastAsia="Times New Roman" w:hAnsi="Times New Roman" w:cs="Times New Roman"/>
            <w:i/>
            <w:iCs/>
            <w:sz w:val="24"/>
            <w:szCs w:val="24"/>
            <w:lang w:val="en-US"/>
          </w:rPr>
          <w:t>(marecon.viray@msumain.ed.ph</w:t>
        </w:r>
      </w:hyperlink>
      <w:r w:rsidR="003C6FD9">
        <w:rPr>
          <w:rFonts w:ascii="Times New Roman" w:eastAsia="Times New Roman" w:hAnsi="Times New Roman" w:cs="Times New Roman"/>
          <w:i/>
          <w:iCs/>
          <w:sz w:val="24"/>
          <w:szCs w:val="24"/>
          <w:lang w:val="en-US"/>
        </w:rPr>
        <w:t xml:space="preserve"> Mindanao State University, </w:t>
      </w:r>
      <w:r w:rsidR="00F439D3">
        <w:rPr>
          <w:rFonts w:ascii="Times New Roman" w:eastAsia="Times New Roman" w:hAnsi="Times New Roman" w:cs="Times New Roman"/>
          <w:i/>
          <w:iCs/>
          <w:sz w:val="24"/>
          <w:szCs w:val="24"/>
          <w:lang w:val="en-US"/>
        </w:rPr>
        <w:t>Philippines</w:t>
      </w:r>
      <w:bookmarkStart w:id="0" w:name="_GoBack"/>
      <w:bookmarkEnd w:id="0"/>
      <w:r w:rsidR="003C6FD9">
        <w:rPr>
          <w:rFonts w:ascii="Times New Roman" w:eastAsia="Times New Roman" w:hAnsi="Times New Roman" w:cs="Times New Roman"/>
          <w:i/>
          <w:iCs/>
          <w:sz w:val="24"/>
          <w:szCs w:val="24"/>
          <w:lang w:val="en-US"/>
        </w:rPr>
        <w:t>)</w:t>
      </w:r>
    </w:p>
    <w:p w14:paraId="4F733EC8" w14:textId="4220DF15" w:rsidR="00AF2C7D" w:rsidRDefault="00F439D3" w:rsidP="00AF2C7D">
      <w:pPr>
        <w:spacing w:after="0" w:line="240" w:lineRule="auto"/>
        <w:jc w:val="center"/>
        <w:rPr>
          <w:rFonts w:ascii="Times New Roman" w:hAnsi="Times New Roman" w:cs="Times New Roman"/>
          <w:b/>
          <w:bCs/>
        </w:rPr>
      </w:pPr>
      <w:r>
        <w:rPr>
          <w:rFonts w:ascii="Times New Roman" w:hAnsi="Times New Roman" w:cs="Times New Roman"/>
          <w:b/>
          <w:bCs/>
        </w:rPr>
        <w:t>Louvill M.</w:t>
      </w:r>
      <w:r w:rsidR="00AF2C7D">
        <w:rPr>
          <w:rFonts w:ascii="Times New Roman" w:hAnsi="Times New Roman" w:cs="Times New Roman"/>
          <w:b/>
          <w:bCs/>
        </w:rPr>
        <w:t xml:space="preserve"> Ozarraga</w:t>
      </w:r>
    </w:p>
    <w:p w14:paraId="133C5E6B" w14:textId="77777777" w:rsidR="00AF2C7D" w:rsidRDefault="00841B2A" w:rsidP="00AF2C7D">
      <w:pPr>
        <w:spacing w:after="0" w:line="240" w:lineRule="auto"/>
        <w:jc w:val="center"/>
        <w:rPr>
          <w:rFonts w:ascii="Times New Roman" w:hAnsi="Times New Roman" w:cs="Times New Roman"/>
        </w:rPr>
      </w:pPr>
      <w:hyperlink r:id="rId11" w:history="1">
        <w:r w:rsidR="00AF2C7D">
          <w:rPr>
            <w:rStyle w:val="Hyperlink"/>
            <w:rFonts w:ascii="Times New Roman" w:hAnsi="Times New Roman" w:cs="Times New Roman"/>
          </w:rPr>
          <w:t>(</w:t>
        </w:r>
        <w:r w:rsidR="00AF2C7D">
          <w:rPr>
            <w:rStyle w:val="Hyperlink"/>
            <w:rFonts w:ascii="Times New Roman" w:hAnsi="Times New Roman"/>
          </w:rPr>
          <w:t>louvill.ozarraga@msumain.edu.ph,</w:t>
        </w:r>
      </w:hyperlink>
      <w:r w:rsidR="00AF2C7D">
        <w:rPr>
          <w:rFonts w:ascii="Times New Roman" w:hAnsi="Times New Roman" w:cs="Times New Roman"/>
        </w:rPr>
        <w:t xml:space="preserve"> Mindanao State University, Philippines)</w:t>
      </w:r>
    </w:p>
    <w:p w14:paraId="38C09725" w14:textId="77777777" w:rsidR="00AF2C7D" w:rsidRDefault="00AF2C7D">
      <w:pPr>
        <w:jc w:val="center"/>
        <w:rPr>
          <w:rFonts w:ascii="Times New Roman" w:eastAsia="Times New Roman" w:hAnsi="Times New Roman" w:cs="Times New Roman"/>
          <w:b/>
          <w:bCs/>
          <w:sz w:val="24"/>
          <w:szCs w:val="24"/>
          <w:lang w:val="en-US"/>
        </w:rPr>
      </w:pPr>
    </w:p>
    <w:p w14:paraId="7C83CAB5" w14:textId="77777777" w:rsidR="003C6FD9" w:rsidRDefault="003C6FD9">
      <w:pPr>
        <w:tabs>
          <w:tab w:val="left" w:pos="1395"/>
        </w:tabs>
        <w:jc w:val="both"/>
        <w:rPr>
          <w:rFonts w:ascii="Times New Roman" w:eastAsia="Times New Roman" w:hAnsi="Times New Roman" w:cs="Times New Roman"/>
          <w:b/>
          <w:bCs/>
          <w:sz w:val="24"/>
          <w:szCs w:val="24"/>
        </w:rPr>
      </w:pPr>
    </w:p>
    <w:p w14:paraId="670477FD" w14:textId="77777777" w:rsidR="003C6FD9" w:rsidRDefault="00841B2A">
      <w:pPr>
        <w:tabs>
          <w:tab w:val="left" w:pos="1395"/>
        </w:tabs>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p>
    <w:p w14:paraId="317C1707" w14:textId="77777777" w:rsidR="003C6FD9" w:rsidRDefault="00841B2A">
      <w:pPr>
        <w:spacing w:before="280" w:after="28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 Small, and Medium Enterprises (MSMEs) play a strategic role in the national economy, but they still face various obstacles, particularly in financial management and record keeping. This problem is also experienced by the MSME Tegal Loegood Girikerto</w:t>
      </w:r>
      <w:r>
        <w:rPr>
          <w:rFonts w:ascii="Times New Roman" w:eastAsia="Times New Roman" w:hAnsi="Times New Roman" w:cs="Times New Roman"/>
          <w:sz w:val="24"/>
          <w:szCs w:val="24"/>
        </w:rPr>
        <w:t xml:space="preserve">, Sleman, which does not yet have an orderly financial recording system and still mixes business and personal finances. This condition has an impact on cash flow instability and hinders business development. This Community Service activity aims to improve </w:t>
      </w:r>
      <w:r>
        <w:rPr>
          <w:rFonts w:ascii="Times New Roman" w:eastAsia="Times New Roman" w:hAnsi="Times New Roman" w:cs="Times New Roman"/>
          <w:sz w:val="24"/>
          <w:szCs w:val="24"/>
        </w:rPr>
        <w:t>the understanding and skills of MSME actors in preparing simple financial reports and encouraging the separation of business and personal finances. The implementation method includes preparation, assessment, program implementation in the form of socializat</w:t>
      </w:r>
      <w:r>
        <w:rPr>
          <w:rFonts w:ascii="Times New Roman" w:eastAsia="Times New Roman" w:hAnsi="Times New Roman" w:cs="Times New Roman"/>
          <w:sz w:val="24"/>
          <w:szCs w:val="24"/>
        </w:rPr>
        <w:t>ion and assistance in preparing financial reports, and activity evaluation. The results of the activity showed an increase in participants' understanding of the importance of financial recording and the components of MSME financial reports. Participants al</w:t>
      </w:r>
      <w:r>
        <w:rPr>
          <w:rFonts w:ascii="Times New Roman" w:eastAsia="Times New Roman" w:hAnsi="Times New Roman" w:cs="Times New Roman"/>
          <w:sz w:val="24"/>
          <w:szCs w:val="24"/>
        </w:rPr>
        <w:t>so received practical solutions related to cash flow management and separation of business funds. Overall, this program has a positive impact on the financial literacy of MSMEs and is expected to encourage the implementation of sustainable financial record</w:t>
      </w:r>
      <w:r>
        <w:rPr>
          <w:rFonts w:ascii="Times New Roman" w:eastAsia="Times New Roman" w:hAnsi="Times New Roman" w:cs="Times New Roman"/>
          <w:sz w:val="24"/>
          <w:szCs w:val="24"/>
        </w:rPr>
        <w:t>ing to support business stability and development.</w:t>
      </w:r>
    </w:p>
    <w:p w14:paraId="008C3386" w14:textId="77777777" w:rsidR="003C6FD9" w:rsidRDefault="00841B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Keywords: </w:t>
      </w:r>
      <w:r>
        <w:rPr>
          <w:rFonts w:ascii="Times New Roman" w:eastAsia="Times New Roman" w:hAnsi="Times New Roman" w:cs="Times New Roman"/>
          <w:i/>
          <w:iCs/>
          <w:sz w:val="24"/>
          <w:szCs w:val="24"/>
        </w:rPr>
        <w:t>MSMEs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financial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financial literacy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mentoring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financial management</w:t>
      </w:r>
      <w:r>
        <w:rPr>
          <w:rFonts w:ascii="Times New Roman" w:eastAsia="Times New Roman" w:hAnsi="Times New Roman" w:cs="Times New Roman"/>
          <w:sz w:val="24"/>
          <w:szCs w:val="24"/>
        </w:rPr>
        <w:t>.</w:t>
      </w:r>
    </w:p>
    <w:p w14:paraId="1DA15633" w14:textId="77777777" w:rsidR="003C6FD9" w:rsidRDefault="00841B2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5174B70C" w14:textId="4FAEF7F0" w:rsidR="003C6FD9" w:rsidRDefault="00841B2A">
      <w:pPr>
        <w:spacing w:before="280" w:after="2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 Small, and Medium Enterprises (MSMEs) are one of the main pillars of the national economy, which have a significant contribution to employment absorption and increasing community income (Ministry of Cooperatives and SMEs, 2020; Central Statistics Ag</w:t>
      </w:r>
      <w:r>
        <w:rPr>
          <w:rFonts w:ascii="Times New Roman" w:eastAsia="Times New Roman" w:hAnsi="Times New Roman" w:cs="Times New Roman"/>
          <w:sz w:val="24"/>
          <w:szCs w:val="24"/>
        </w:rPr>
        <w:t xml:space="preserve">ency, 2022). The existence of MSMEs not only plays a role in driving the local </w:t>
      </w:r>
      <w:r w:rsidR="004725ED">
        <w:rPr>
          <w:rFonts w:ascii="Times New Roman" w:eastAsia="Times New Roman" w:hAnsi="Times New Roman" w:cs="Times New Roman"/>
          <w:sz w:val="24"/>
          <w:szCs w:val="24"/>
        </w:rPr>
        <w:t>economy but</w:t>
      </w:r>
      <w:r>
        <w:rPr>
          <w:rFonts w:ascii="Times New Roman" w:eastAsia="Times New Roman" w:hAnsi="Times New Roman" w:cs="Times New Roman"/>
          <w:sz w:val="24"/>
          <w:szCs w:val="24"/>
        </w:rPr>
        <w:t xml:space="preserve"> also serves as a means of equalizing welfare and alleviating poverty (Ministry of Cooperatives and SMEs, 2020). Data shows that MSMEs absorb more than 90% of the nat</w:t>
      </w:r>
      <w:r>
        <w:rPr>
          <w:rFonts w:ascii="Times New Roman" w:eastAsia="Times New Roman" w:hAnsi="Times New Roman" w:cs="Times New Roman"/>
          <w:sz w:val="24"/>
          <w:szCs w:val="24"/>
        </w:rPr>
        <w:t xml:space="preserve">ional workforce and are the backbone of the regional economy in Indonesia (Tambunan, 2019). However, various studies indicate that </w:t>
      </w:r>
      <w:r>
        <w:rPr>
          <w:rFonts w:ascii="Times New Roman" w:eastAsia="Times New Roman" w:hAnsi="Times New Roman" w:cs="Times New Roman"/>
          <w:sz w:val="24"/>
          <w:szCs w:val="24"/>
        </w:rPr>
        <w:lastRenderedPageBreak/>
        <w:t>MSMEs still face managerial challenges, particularly in financial management (Savitri &amp; Saifudin, 2018; Rudiantoro &amp; Siregar,</w:t>
      </w:r>
      <w:r>
        <w:rPr>
          <w:rFonts w:ascii="Times New Roman" w:eastAsia="Times New Roman" w:hAnsi="Times New Roman" w:cs="Times New Roman"/>
          <w:sz w:val="24"/>
          <w:szCs w:val="24"/>
        </w:rPr>
        <w:t xml:space="preserve"> 2012). Weak financial literacy results in MSMEs being unable to prepare systematic financial reports and </w:t>
      </w:r>
      <w:r w:rsidR="004725ED">
        <w:rPr>
          <w:rFonts w:ascii="Times New Roman" w:eastAsia="Times New Roman" w:hAnsi="Times New Roman" w:cs="Times New Roman"/>
          <w:sz w:val="24"/>
          <w:szCs w:val="24"/>
        </w:rPr>
        <w:t>separate</w:t>
      </w:r>
      <w:r>
        <w:rPr>
          <w:rFonts w:ascii="Times New Roman" w:eastAsia="Times New Roman" w:hAnsi="Times New Roman" w:cs="Times New Roman"/>
          <w:sz w:val="24"/>
          <w:szCs w:val="24"/>
        </w:rPr>
        <w:t xml:space="preserve"> business and personal finances. This condition has the potential to cause distortion in business decision-making (Harahap, 2019; Kasmir, 2020</w:t>
      </w:r>
      <w:r>
        <w:rPr>
          <w:rFonts w:ascii="Times New Roman" w:eastAsia="Times New Roman" w:hAnsi="Times New Roman" w:cs="Times New Roman"/>
          <w:sz w:val="24"/>
          <w:szCs w:val="24"/>
        </w:rPr>
        <w:t>).</w:t>
      </w:r>
    </w:p>
    <w:p w14:paraId="059F2882" w14:textId="2AF6012F" w:rsidR="003C6FD9" w:rsidRDefault="00841B2A">
      <w:pPr>
        <w:spacing w:before="280" w:after="2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problem was also experienced by the Tegal Loegood MSME located in Girikerto, Sleman. Based on the results of initial observations and communication with partners, it was discovered that business financial management was still carried out informally</w:t>
      </w:r>
      <w:r>
        <w:rPr>
          <w:rFonts w:ascii="Times New Roman" w:eastAsia="Times New Roman" w:hAnsi="Times New Roman" w:cs="Times New Roman"/>
          <w:sz w:val="24"/>
          <w:szCs w:val="24"/>
        </w:rPr>
        <w:t xml:space="preserve"> and had not been well documented. Money from the business is often mixed with the owner</w:t>
      </w:r>
      <w:r w:rsidR="004725E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personal money, and is even used to meet household needs, such as children</w:t>
      </w:r>
      <w:r w:rsidR="004725ED">
        <w:rPr>
          <w:rFonts w:ascii="Times New Roman" w:eastAsia="Times New Roman" w:hAnsi="Times New Roman" w:cs="Times New Roman"/>
          <w:sz w:val="24"/>
          <w:szCs w:val="24"/>
        </w:rPr>
        <w:t>’</w:t>
      </w:r>
      <w:r>
        <w:rPr>
          <w:rFonts w:ascii="Times New Roman" w:eastAsia="Times New Roman" w:hAnsi="Times New Roman" w:cs="Times New Roman"/>
          <w:sz w:val="24"/>
          <w:szCs w:val="24"/>
        </w:rPr>
        <w:t>s education costs, as well as social activities, such as donations for local residents</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w:t>
      </w:r>
      <w:r>
        <w:rPr>
          <w:rFonts w:ascii="Times New Roman" w:eastAsia="Times New Roman" w:hAnsi="Times New Roman" w:cs="Times New Roman"/>
          <w:sz w:val="24"/>
          <w:szCs w:val="24"/>
        </w:rPr>
        <w:t>lebrations. This practice, although socially understandable, has a direct impact on the instability of the business</w:t>
      </w:r>
      <w:r w:rsidR="004725ED">
        <w:rPr>
          <w:rFonts w:ascii="Times New Roman" w:eastAsia="Times New Roman" w:hAnsi="Times New Roman" w:cs="Times New Roman"/>
          <w:sz w:val="24"/>
          <w:szCs w:val="24"/>
        </w:rPr>
        <w:t>’</w:t>
      </w:r>
      <w:r>
        <w:rPr>
          <w:rFonts w:ascii="Times New Roman" w:eastAsia="Times New Roman" w:hAnsi="Times New Roman" w:cs="Times New Roman"/>
          <w:sz w:val="24"/>
          <w:szCs w:val="24"/>
        </w:rPr>
        <w:t>s cash flow and hinders the business</w:t>
      </w:r>
      <w:r w:rsidR="004725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ability to grow optimally. Mixing business and personal finances can lead to mistakes in business </w:t>
      </w:r>
      <w:r>
        <w:rPr>
          <w:rFonts w:ascii="Times New Roman" w:eastAsia="Times New Roman" w:hAnsi="Times New Roman" w:cs="Times New Roman"/>
          <w:sz w:val="24"/>
          <w:szCs w:val="24"/>
        </w:rPr>
        <w:t>decision</w:t>
      </w:r>
      <w:r w:rsidR="004725ED">
        <w:rPr>
          <w:rFonts w:ascii="Times New Roman" w:eastAsia="Times New Roman" w:hAnsi="Times New Roman" w:cs="Times New Roman"/>
          <w:sz w:val="24"/>
          <w:szCs w:val="24"/>
        </w:rPr>
        <w:t>-</w:t>
      </w:r>
      <w:r>
        <w:rPr>
          <w:rFonts w:ascii="Times New Roman" w:eastAsia="Times New Roman" w:hAnsi="Times New Roman" w:cs="Times New Roman"/>
          <w:sz w:val="24"/>
          <w:szCs w:val="24"/>
        </w:rPr>
        <w:t>making. This is because MSME actors cannot differentiate between business needs and personal needs. According to Harahap (2019), systematically prepared financial reports function as a tool for evaluating business performance and a basis for futur</w:t>
      </w:r>
      <w:r>
        <w:rPr>
          <w:rFonts w:ascii="Times New Roman" w:eastAsia="Times New Roman" w:hAnsi="Times New Roman" w:cs="Times New Roman"/>
          <w:sz w:val="24"/>
          <w:szCs w:val="24"/>
        </w:rPr>
        <w:t>e financial planning. Without clear financial records and reports, MSMEs will have difficulty measuring profit levels, determining production costs, and planning business expansion. Furthermore, limited financial record-keeping also impacts MSMEs</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limited </w:t>
      </w:r>
      <w:r>
        <w:rPr>
          <w:rFonts w:ascii="Times New Roman" w:eastAsia="Times New Roman" w:hAnsi="Times New Roman" w:cs="Times New Roman"/>
          <w:sz w:val="24"/>
          <w:szCs w:val="24"/>
        </w:rPr>
        <w:t>access to formal financial institutions, as financial reports are a key requirement for financing applications (Rudiantoro &amp; Siregar, 2012; Financial Services Authority, 2021). Therefore, increasing literacy and assistance in preparing financial reports is</w:t>
      </w:r>
      <w:r>
        <w:rPr>
          <w:rFonts w:ascii="Times New Roman" w:eastAsia="Times New Roman" w:hAnsi="Times New Roman" w:cs="Times New Roman"/>
          <w:sz w:val="24"/>
          <w:szCs w:val="24"/>
        </w:rPr>
        <w:t xml:space="preserve"> an urgent need for MSMEs.</w:t>
      </w:r>
    </w:p>
    <w:p w14:paraId="45E1B6A1" w14:textId="77777777" w:rsidR="003C6FD9" w:rsidRDefault="00841B2A" w:rsidP="004725ED">
      <w:pPr>
        <w:spacing w:before="280" w:after="2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these conditions, ongoing educational and mentoring efforts are needed to increase the understanding of MSME actors regarding the importance of separating business and personal finances, as well as the preparation of sim</w:t>
      </w:r>
      <w:r>
        <w:rPr>
          <w:rFonts w:ascii="Times New Roman" w:eastAsia="Times New Roman" w:hAnsi="Times New Roman" w:cs="Times New Roman"/>
          <w:sz w:val="24"/>
          <w:szCs w:val="24"/>
        </w:rPr>
        <w:t>ple financial reports. Community Service activities through financial reporting counseling for Tegal Loegood Girikerto Sleman MSMEs are expected to provide practical and applicable knowledge to partners, so that business actors can manage their finances mo</w:t>
      </w:r>
      <w:r>
        <w:rPr>
          <w:rFonts w:ascii="Times New Roman" w:eastAsia="Times New Roman" w:hAnsi="Times New Roman" w:cs="Times New Roman"/>
          <w:sz w:val="24"/>
          <w:szCs w:val="24"/>
        </w:rPr>
        <w:t>re orderly, maintain cash flow stability, and support sustainable business development.</w:t>
      </w:r>
    </w:p>
    <w:p w14:paraId="7F280930" w14:textId="77777777" w:rsidR="003C6FD9" w:rsidRDefault="00841B2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Implementation Method</w:t>
      </w:r>
    </w:p>
    <w:p w14:paraId="3DF57A50" w14:textId="0F032B63" w:rsidR="003C6FD9" w:rsidRDefault="00841B2A" w:rsidP="004725E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mentoring activity for the preparation of financial reports for Tegal Loegood MSMEs was facilitated by a team of lecturers from the Faculty of</w:t>
      </w:r>
      <w:r>
        <w:rPr>
          <w:rFonts w:ascii="Times New Roman" w:eastAsia="Times New Roman" w:hAnsi="Times New Roman" w:cs="Times New Roman"/>
          <w:sz w:val="24"/>
          <w:szCs w:val="24"/>
        </w:rPr>
        <w:t xml:space="preserve"> Economics, Social Sciences, and Humanities, Aisyiyah University, Yogyakarta, and a team of lecturers from Mindanao State University, Philippines. This mentoring was carried out on January 22, </w:t>
      </w:r>
      <w:r w:rsidR="004725ED">
        <w:rPr>
          <w:rFonts w:ascii="Times New Roman" w:eastAsia="Times New Roman" w:hAnsi="Times New Roman" w:cs="Times New Roman"/>
          <w:sz w:val="24"/>
          <w:szCs w:val="24"/>
        </w:rPr>
        <w:t>2026,</w:t>
      </w:r>
      <w:r>
        <w:rPr>
          <w:rFonts w:ascii="Times New Roman" w:eastAsia="Times New Roman" w:hAnsi="Times New Roman" w:cs="Times New Roman"/>
          <w:sz w:val="24"/>
          <w:szCs w:val="24"/>
        </w:rPr>
        <w:t xml:space="preserve"> and took place in the Tegal Loegood Tourism Village locat</w:t>
      </w:r>
      <w:r>
        <w:rPr>
          <w:rFonts w:ascii="Times New Roman" w:eastAsia="Times New Roman" w:hAnsi="Times New Roman" w:cs="Times New Roman"/>
          <w:sz w:val="24"/>
          <w:szCs w:val="24"/>
        </w:rPr>
        <w:t>ed in Giri Kerto, Turi, Sleman.</w:t>
      </w:r>
    </w:p>
    <w:p w14:paraId="0D621CEB" w14:textId="77777777" w:rsidR="003C6FD9" w:rsidRDefault="00841B2A" w:rsidP="004725E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faced by Tegal Loegood MSMEs is the lack of knowledge in preparing financial reports. Therefore, several solutions offered to address this issue are:</w:t>
      </w:r>
      <w:r>
        <w:rPr>
          <w:noProof/>
          <w:lang w:val="en-PH" w:eastAsia="en-PH"/>
        </w:rPr>
        <w:drawing>
          <wp:anchor distT="0" distB="0" distL="114300" distR="114300" simplePos="0" relativeHeight="251659264" behindDoc="0" locked="0" layoutInCell="1" allowOverlap="1" wp14:anchorId="42AC7C96" wp14:editId="6E344F18">
            <wp:simplePos x="0" y="0"/>
            <wp:positionH relativeFrom="column">
              <wp:posOffset>-668020</wp:posOffset>
            </wp:positionH>
            <wp:positionV relativeFrom="paragraph">
              <wp:posOffset>1232535</wp:posOffset>
            </wp:positionV>
            <wp:extent cx="19685" cy="19685"/>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16" name="image2.png"/>
                    <pic:cNvPicPr preferRelativeResize="0"/>
                  </pic:nvPicPr>
                  <pic:blipFill>
                    <a:blip r:embed="rId12"/>
                    <a:srcRect/>
                    <a:stretch>
                      <a:fillRect/>
                    </a:stretch>
                  </pic:blipFill>
                  <pic:spPr>
                    <a:xfrm>
                      <a:off x="0" y="0"/>
                      <a:ext cx="19685" cy="19685"/>
                    </a:xfrm>
                    <a:prstGeom prst="rect">
                      <a:avLst/>
                    </a:prstGeom>
                  </pic:spPr>
                </pic:pic>
              </a:graphicData>
            </a:graphic>
          </wp:anchor>
        </w:drawing>
      </w:r>
    </w:p>
    <w:p w14:paraId="07FC0C49" w14:textId="77777777" w:rsidR="003C6FD9" w:rsidRDefault="00841B2A" w:rsidP="004725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Providing outreach on the implementation of PSAK 109; 2) p</w:t>
      </w:r>
      <w:r>
        <w:rPr>
          <w:rFonts w:ascii="Times New Roman" w:eastAsia="Times New Roman" w:hAnsi="Times New Roman" w:cs="Times New Roman"/>
          <w:sz w:val="24"/>
          <w:szCs w:val="24"/>
        </w:rPr>
        <w:t>rovide assistance in preparing financial reports for Tegal Loegood MSMEs. The community service program activities are carried out through several steps as follows:</w:t>
      </w:r>
    </w:p>
    <w:p w14:paraId="6B7006BD" w14:textId="77777777" w:rsidR="003C6FD9" w:rsidRDefault="00841B2A">
      <w:pPr>
        <w:numPr>
          <w:ilvl w:val="0"/>
          <w:numId w:val="1"/>
        </w:numPr>
        <w:spacing w:after="0"/>
        <w:ind w:left="360"/>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Preparation Stage. The preparation stage begins with a letter of application to carry out a</w:t>
      </w:r>
      <w:r>
        <w:rPr>
          <w:rFonts w:ascii="Times New Roman" w:eastAsia="Times New Roman" w:hAnsi="Times New Roman" w:cs="Times New Roman"/>
          <w:sz w:val="24"/>
          <w:szCs w:val="24"/>
        </w:rPr>
        <w:t>ssistance activities in preparing financial reports. A community service team consisting of academics from UNISA Yogyakarta and MSU Philippines is then formed. The next step is to identify the problems encountered by the Tegal Loegood MSME.</w:t>
      </w:r>
    </w:p>
    <w:p w14:paraId="43BF5FAB" w14:textId="77777777" w:rsidR="003C6FD9" w:rsidRDefault="00841B2A">
      <w:pPr>
        <w:numPr>
          <w:ilvl w:val="0"/>
          <w:numId w:val="1"/>
        </w:numPr>
        <w:spacing w:after="0"/>
        <w:ind w:left="360"/>
        <w:jc w:val="both"/>
        <w:rPr>
          <w:rFonts w:ascii="Times New Roman" w:eastAsia="Times New Roman" w:hAnsi="Times New Roman" w:cs="Times New Roman"/>
        </w:rPr>
      </w:pPr>
      <w:r>
        <w:rPr>
          <w:rFonts w:ascii="Times New Roman" w:eastAsia="Times New Roman" w:hAnsi="Times New Roman" w:cs="Times New Roman"/>
          <w:sz w:val="24"/>
          <w:szCs w:val="24"/>
        </w:rPr>
        <w:t>Assessment Stag</w:t>
      </w:r>
      <w:r>
        <w:rPr>
          <w:rFonts w:ascii="Times New Roman" w:eastAsia="Times New Roman" w:hAnsi="Times New Roman" w:cs="Times New Roman"/>
          <w:sz w:val="24"/>
          <w:szCs w:val="24"/>
        </w:rPr>
        <w:t>e. At this stage, the community service team formulated an appropriate program to solve the problems faced by Tegal Loegood MSMEs and determined the method to be used in delivering the community service material.</w:t>
      </w:r>
    </w:p>
    <w:p w14:paraId="1FC60940" w14:textId="77777777" w:rsidR="003C6FD9" w:rsidRDefault="00841B2A">
      <w:pPr>
        <w:numPr>
          <w:ilvl w:val="0"/>
          <w:numId w:val="1"/>
        </w:numPr>
        <w:ind w:left="360"/>
        <w:jc w:val="both"/>
        <w:rPr>
          <w:rFonts w:ascii="Times New Roman" w:eastAsia="Times New Roman" w:hAnsi="Times New Roman" w:cs="Times New Roman"/>
        </w:rPr>
      </w:pPr>
      <w:r>
        <w:rPr>
          <w:rFonts w:ascii="Times New Roman" w:eastAsia="Times New Roman" w:hAnsi="Times New Roman" w:cs="Times New Roman"/>
          <w:sz w:val="24"/>
          <w:szCs w:val="24"/>
        </w:rPr>
        <w:t xml:space="preserve">Service Program Implementation Stage. This </w:t>
      </w:r>
      <w:r>
        <w:rPr>
          <w:rFonts w:ascii="Times New Roman" w:eastAsia="Times New Roman" w:hAnsi="Times New Roman" w:cs="Times New Roman"/>
          <w:sz w:val="24"/>
          <w:szCs w:val="24"/>
        </w:rPr>
        <w:t>stage consists of providing educational materials prepared by the community service team, followed by assistance in preparing financial reports.</w:t>
      </w:r>
      <w:r>
        <w:rPr>
          <w:noProof/>
          <w:lang w:val="en-PH" w:eastAsia="en-PH"/>
        </w:rPr>
        <w:drawing>
          <wp:anchor distT="0" distB="0" distL="114300" distR="114300" simplePos="0" relativeHeight="251660288" behindDoc="0" locked="0" layoutInCell="1" allowOverlap="1" wp14:anchorId="67CB4C4B" wp14:editId="7D3ACDC2">
            <wp:simplePos x="0" y="0"/>
            <wp:positionH relativeFrom="column">
              <wp:posOffset>-652780</wp:posOffset>
            </wp:positionH>
            <wp:positionV relativeFrom="paragraph">
              <wp:posOffset>307975</wp:posOffset>
            </wp:positionV>
            <wp:extent cx="15240" cy="31115"/>
            <wp:effectExtent l="0" t="0" r="0" b="0"/>
            <wp:wrapNone/>
            <wp:docPr id="23" name="image6.png"/>
            <wp:cNvGraphicFramePr/>
            <a:graphic xmlns:a="http://schemas.openxmlformats.org/drawingml/2006/main">
              <a:graphicData uri="http://schemas.openxmlformats.org/drawingml/2006/picture">
                <pic:pic xmlns:pic="http://schemas.openxmlformats.org/drawingml/2006/picture">
                  <pic:nvPicPr>
                    <pic:cNvPr id="23" name="image6.png"/>
                    <pic:cNvPicPr preferRelativeResize="0"/>
                  </pic:nvPicPr>
                  <pic:blipFill>
                    <a:blip r:embed="rId13"/>
                    <a:srcRect/>
                    <a:stretch>
                      <a:fillRect/>
                    </a:stretch>
                  </pic:blipFill>
                  <pic:spPr>
                    <a:xfrm>
                      <a:off x="0" y="0"/>
                      <a:ext cx="15240" cy="31115"/>
                    </a:xfrm>
                    <a:prstGeom prst="rect">
                      <a:avLst/>
                    </a:prstGeom>
                  </pic:spPr>
                </pic:pic>
              </a:graphicData>
            </a:graphic>
          </wp:anchor>
        </w:drawing>
      </w:r>
    </w:p>
    <w:p w14:paraId="0B5DA5D5" w14:textId="77777777" w:rsidR="003C6FD9" w:rsidRDefault="00841B2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Study</w:t>
      </w:r>
      <w:r>
        <w:rPr>
          <w:noProof/>
          <w:lang w:val="en-PH" w:eastAsia="en-PH"/>
        </w:rPr>
        <w:drawing>
          <wp:anchor distT="0" distB="0" distL="114300" distR="114300" simplePos="0" relativeHeight="251661312" behindDoc="0" locked="0" layoutInCell="1" allowOverlap="1" wp14:anchorId="53F476A0" wp14:editId="6477A85F">
            <wp:simplePos x="0" y="0"/>
            <wp:positionH relativeFrom="column">
              <wp:posOffset>-580390</wp:posOffset>
            </wp:positionH>
            <wp:positionV relativeFrom="paragraph">
              <wp:posOffset>18415</wp:posOffset>
            </wp:positionV>
            <wp:extent cx="14605" cy="76835"/>
            <wp:effectExtent l="0" t="0" r="0" b="0"/>
            <wp:wrapNone/>
            <wp:docPr id="21" name="image4.png"/>
            <wp:cNvGraphicFramePr/>
            <a:graphic xmlns:a="http://schemas.openxmlformats.org/drawingml/2006/main">
              <a:graphicData uri="http://schemas.openxmlformats.org/drawingml/2006/picture">
                <pic:pic xmlns:pic="http://schemas.openxmlformats.org/drawingml/2006/picture">
                  <pic:nvPicPr>
                    <pic:cNvPr id="21" name="image4.png"/>
                    <pic:cNvPicPr preferRelativeResize="0"/>
                  </pic:nvPicPr>
                  <pic:blipFill>
                    <a:blip r:embed="rId14"/>
                    <a:srcRect/>
                    <a:stretch>
                      <a:fillRect/>
                    </a:stretch>
                  </pic:blipFill>
                  <pic:spPr>
                    <a:xfrm>
                      <a:off x="0" y="0"/>
                      <a:ext cx="14604" cy="76835"/>
                    </a:xfrm>
                    <a:prstGeom prst="rect">
                      <a:avLst/>
                    </a:prstGeom>
                  </pic:spPr>
                </pic:pic>
              </a:graphicData>
            </a:graphic>
          </wp:anchor>
        </w:drawing>
      </w:r>
    </w:p>
    <w:p w14:paraId="22AF9E18" w14:textId="17DF7D54" w:rsidR="003C6FD9" w:rsidRDefault="00841B2A" w:rsidP="004725E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implementation of this community service program was carried out by involving three lecturers from </w:t>
      </w:r>
      <w:r>
        <w:rPr>
          <w:rFonts w:ascii="Times New Roman" w:eastAsia="Times New Roman" w:hAnsi="Times New Roman" w:cs="Times New Roman"/>
          <w:sz w:val="24"/>
          <w:szCs w:val="24"/>
        </w:rPr>
        <w:t xml:space="preserve">Feishum Aisyiyah University Yogyakarta, and two lecturers from </w:t>
      </w:r>
      <w:r w:rsidR="00DA0713">
        <w:rPr>
          <w:rFonts w:ascii="Times New Roman" w:eastAsia="Times New Roman" w:hAnsi="Times New Roman" w:cs="Times New Roman"/>
          <w:sz w:val="24"/>
          <w:szCs w:val="24"/>
        </w:rPr>
        <w:t>Mindanao</w:t>
      </w:r>
      <w:r>
        <w:rPr>
          <w:rFonts w:ascii="Times New Roman" w:eastAsia="Times New Roman" w:hAnsi="Times New Roman" w:cs="Times New Roman"/>
          <w:sz w:val="24"/>
          <w:szCs w:val="24"/>
        </w:rPr>
        <w:t xml:space="preserve"> State University Philippines. This program aims to provide an understanding in preparing financial reports for Tegal Loegood Girikerto MSMEs. The activities included:</w:t>
      </w:r>
    </w:p>
    <w:p w14:paraId="4650BDA9" w14:textId="77777777" w:rsidR="003C6FD9" w:rsidRDefault="00841B2A">
      <w:pPr>
        <w:numPr>
          <w:ilvl w:val="0"/>
          <w:numId w:val="2"/>
        </w:num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Preparation Stage</w:t>
      </w:r>
    </w:p>
    <w:p w14:paraId="2288C60D" w14:textId="2870D6FF" w:rsidR="003C6FD9" w:rsidRDefault="00841B2A">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community service program began with a discussion between lecturers from Aisyiyah University, Yogyakarta, and MSU, Philippines. This activity discusses the theme of the community service that will be carried out, then the location that will be the tar</w:t>
      </w:r>
      <w:r>
        <w:rPr>
          <w:rFonts w:ascii="Times New Roman" w:eastAsia="Times New Roman" w:hAnsi="Times New Roman" w:cs="Times New Roman"/>
          <w:sz w:val="24"/>
          <w:szCs w:val="24"/>
        </w:rPr>
        <w:t>get of the community service program. Then, UNISA</w:t>
      </w:r>
      <w:r w:rsidR="004725E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fostered village was discovered, located in Girikerto, Turi, Sleman. The lecturers then discussed with local MSME activists, ultimately deciding to fill the role of financial management for MSMEs. This wa</w:t>
      </w:r>
      <w:r>
        <w:rPr>
          <w:rFonts w:ascii="Times New Roman" w:eastAsia="Times New Roman" w:hAnsi="Times New Roman" w:cs="Times New Roman"/>
          <w:sz w:val="24"/>
          <w:szCs w:val="24"/>
        </w:rPr>
        <w:t>s chosen based on the discussion that most MSMEs struggle to manage their finances, especially as they often run out of funds for daily needs, resulting in business operations being hampered.</w:t>
      </w:r>
    </w:p>
    <w:p w14:paraId="7422A966" w14:textId="77777777" w:rsidR="003C6FD9" w:rsidRDefault="00841B2A">
      <w:pPr>
        <w:numPr>
          <w:ilvl w:val="0"/>
          <w:numId w:val="2"/>
        </w:numPr>
        <w:spacing w:after="0"/>
        <w:ind w:left="360"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Stage </w:t>
      </w:r>
    </w:p>
    <w:p w14:paraId="70C9B599" w14:textId="56FC2B69" w:rsidR="003C6FD9" w:rsidRDefault="00841B2A">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results of observations and a </w:t>
      </w:r>
      <w:r>
        <w:rPr>
          <w:rFonts w:ascii="Times New Roman" w:eastAsia="Times New Roman" w:hAnsi="Times New Roman" w:cs="Times New Roman"/>
          <w:sz w:val="24"/>
          <w:szCs w:val="24"/>
        </w:rPr>
        <w:t>short questionnaire conducted during the socialization phase, several issues were identified: a.</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is still no accounting record keeping done so far. b.</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is no financial recording, so personal and business money are still mixed up. c.</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Business </w:t>
      </w:r>
      <w:r>
        <w:rPr>
          <w:rFonts w:ascii="Times New Roman" w:eastAsia="Times New Roman" w:hAnsi="Times New Roman" w:cs="Times New Roman"/>
          <w:sz w:val="24"/>
          <w:szCs w:val="24"/>
        </w:rPr>
        <w:t>operational funds are used up because they are used to buy and meet daily needs. d.</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makes it difficult for the business to continue growing.</w:t>
      </w:r>
    </w:p>
    <w:p w14:paraId="05489F0E" w14:textId="77777777" w:rsidR="003C6FD9" w:rsidRDefault="00841B2A">
      <w:pPr>
        <w:numPr>
          <w:ilvl w:val="0"/>
          <w:numId w:val="2"/>
        </w:numPr>
        <w:spacing w:after="0"/>
        <w:ind w:left="360"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Service Program Implementation Stage</w:t>
      </w:r>
    </w:p>
    <w:p w14:paraId="4E0A81ED" w14:textId="77777777" w:rsidR="003C6FD9" w:rsidRDefault="00841B2A">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implementation stage of the community service program begins with </w:t>
      </w:r>
      <w:r>
        <w:rPr>
          <w:rFonts w:ascii="Times New Roman" w:eastAsia="Times New Roman" w:hAnsi="Times New Roman" w:cs="Times New Roman"/>
          <w:sz w:val="24"/>
          <w:szCs w:val="24"/>
        </w:rPr>
        <w:t>several sessions as follows:</w:t>
      </w:r>
    </w:p>
    <w:p w14:paraId="04273087" w14:textId="77777777" w:rsidR="003C6FD9" w:rsidRDefault="00841B2A">
      <w:pPr>
        <w:numPr>
          <w:ilvl w:val="0"/>
          <w:numId w:val="3"/>
        </w:numPr>
        <w:spacing w:after="0"/>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Socialization</w:t>
      </w:r>
      <w:r>
        <w:rPr>
          <w:noProof/>
          <w:lang w:val="en-PH" w:eastAsia="en-PH"/>
        </w:rPr>
        <w:drawing>
          <wp:anchor distT="0" distB="0" distL="114300" distR="114300" simplePos="0" relativeHeight="251662336" behindDoc="0" locked="0" layoutInCell="1" allowOverlap="1" wp14:anchorId="5D8332F4" wp14:editId="0D46B0CE">
            <wp:simplePos x="0" y="0"/>
            <wp:positionH relativeFrom="column">
              <wp:posOffset>-424815</wp:posOffset>
            </wp:positionH>
            <wp:positionV relativeFrom="paragraph">
              <wp:posOffset>335280</wp:posOffset>
            </wp:positionV>
            <wp:extent cx="9525" cy="952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referRelativeResize="0"/>
                  </pic:nvPicPr>
                  <pic:blipFill>
                    <a:blip r:embed="rId15"/>
                    <a:srcRect/>
                    <a:stretch>
                      <a:fillRect/>
                    </a:stretch>
                  </pic:blipFill>
                  <pic:spPr>
                    <a:xfrm>
                      <a:off x="0" y="0"/>
                      <a:ext cx="9525" cy="9525"/>
                    </a:xfrm>
                    <a:prstGeom prst="rect">
                      <a:avLst/>
                    </a:prstGeom>
                  </pic:spPr>
                </pic:pic>
              </a:graphicData>
            </a:graphic>
          </wp:anchor>
        </w:drawing>
      </w:r>
      <w:r>
        <w:rPr>
          <w:noProof/>
          <w:lang w:val="en-PH" w:eastAsia="en-PH"/>
        </w:rPr>
        <w:drawing>
          <wp:anchor distT="0" distB="0" distL="114300" distR="114300" simplePos="0" relativeHeight="251663360" behindDoc="0" locked="0" layoutInCell="1" allowOverlap="1" wp14:anchorId="6BF99378" wp14:editId="609B4B1E">
            <wp:simplePos x="0" y="0"/>
            <wp:positionH relativeFrom="column">
              <wp:posOffset>-448310</wp:posOffset>
            </wp:positionH>
            <wp:positionV relativeFrom="paragraph">
              <wp:posOffset>626110</wp:posOffset>
            </wp:positionV>
            <wp:extent cx="9525" cy="9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12" name="image1.png"/>
                    <pic:cNvPicPr preferRelativeResize="0"/>
                  </pic:nvPicPr>
                  <pic:blipFill>
                    <a:blip r:embed="rId15"/>
                    <a:srcRect/>
                    <a:stretch>
                      <a:fillRect/>
                    </a:stretch>
                  </pic:blipFill>
                  <pic:spPr>
                    <a:xfrm>
                      <a:off x="0" y="0"/>
                      <a:ext cx="9525" cy="9525"/>
                    </a:xfrm>
                    <a:prstGeom prst="rect">
                      <a:avLst/>
                    </a:prstGeom>
                  </pic:spPr>
                </pic:pic>
              </a:graphicData>
            </a:graphic>
          </wp:anchor>
        </w:drawing>
      </w:r>
      <w:r>
        <w:rPr>
          <w:noProof/>
          <w:lang w:val="en-PH" w:eastAsia="en-PH"/>
        </w:rPr>
        <w:drawing>
          <wp:anchor distT="0" distB="0" distL="114300" distR="114300" simplePos="0" relativeHeight="251664384" behindDoc="0" locked="0" layoutInCell="1" allowOverlap="1" wp14:anchorId="409DA6B9" wp14:editId="7B11E577">
            <wp:simplePos x="0" y="0"/>
            <wp:positionH relativeFrom="column">
              <wp:posOffset>-464185</wp:posOffset>
            </wp:positionH>
            <wp:positionV relativeFrom="paragraph">
              <wp:posOffset>673735</wp:posOffset>
            </wp:positionV>
            <wp:extent cx="9525" cy="95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5"/>
                    <a:srcRect/>
                    <a:stretch>
                      <a:fillRect/>
                    </a:stretch>
                  </pic:blipFill>
                  <pic:spPr>
                    <a:xfrm>
                      <a:off x="0" y="0"/>
                      <a:ext cx="9525" cy="9525"/>
                    </a:xfrm>
                    <a:prstGeom prst="rect">
                      <a:avLst/>
                    </a:prstGeom>
                  </pic:spPr>
                </pic:pic>
              </a:graphicData>
            </a:graphic>
          </wp:anchor>
        </w:drawing>
      </w:r>
    </w:p>
    <w:p w14:paraId="6E7D4CD5" w14:textId="77777777" w:rsidR="003C6FD9" w:rsidRDefault="00841B2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implementation of community service activities begins with providing an initial understanding of simple financial reports. It begins by explaining the purpose, scope, definition, recognition, measurement, p</w:t>
      </w:r>
      <w:r>
        <w:rPr>
          <w:rFonts w:ascii="Times New Roman" w:eastAsia="Times New Roman" w:hAnsi="Times New Roman" w:cs="Times New Roman"/>
          <w:sz w:val="24"/>
          <w:szCs w:val="24"/>
        </w:rPr>
        <w:t>resentation, and disclosure. After understanding the basic accounting concepts, the session continues with an explanation of the components of financial reports. This session concludes with a brief explanation of accounting treatment for MSMEs to provide p</w:t>
      </w:r>
      <w:r>
        <w:rPr>
          <w:rFonts w:ascii="Times New Roman" w:eastAsia="Times New Roman" w:hAnsi="Times New Roman" w:cs="Times New Roman"/>
          <w:sz w:val="24"/>
          <w:szCs w:val="24"/>
        </w:rPr>
        <w:t>articipants with a general overview of how financial reports are prepared.</w:t>
      </w:r>
    </w:p>
    <w:p w14:paraId="57F98482" w14:textId="77777777" w:rsidR="003C6FD9" w:rsidRDefault="00841B2A">
      <w:pPr>
        <w:spacing w:after="0"/>
        <w:ind w:left="28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PH" w:eastAsia="en-PH"/>
        </w:rPr>
        <w:lastRenderedPageBreak/>
        <w:drawing>
          <wp:inline distT="0" distB="0" distL="0" distR="0" wp14:anchorId="789CF366" wp14:editId="383282EC">
            <wp:extent cx="4133850" cy="2733675"/>
            <wp:effectExtent l="0" t="0" r="0" b="0"/>
            <wp:docPr id="14" name="image5.jpg" descr="E:\Downloads\WhatsApp Image 2026-02-10 at 10.04.30.jpeg"/>
            <wp:cNvGraphicFramePr/>
            <a:graphic xmlns:a="http://schemas.openxmlformats.org/drawingml/2006/main">
              <a:graphicData uri="http://schemas.openxmlformats.org/drawingml/2006/picture">
                <pic:pic xmlns:pic="http://schemas.openxmlformats.org/drawingml/2006/picture">
                  <pic:nvPicPr>
                    <pic:cNvPr id="14" name="image5.jpg" descr="E:\Downloads\WhatsApp Image 2026-02-10 at 10.04.30.jpeg"/>
                    <pic:cNvPicPr preferRelativeResize="0"/>
                  </pic:nvPicPr>
                  <pic:blipFill>
                    <a:blip r:embed="rId16"/>
                    <a:srcRect t="38668" b="5798"/>
                    <a:stretch>
                      <a:fillRect/>
                    </a:stretch>
                  </pic:blipFill>
                  <pic:spPr>
                    <a:xfrm>
                      <a:off x="0" y="0"/>
                      <a:ext cx="4133850" cy="2734095"/>
                    </a:xfrm>
                    <a:prstGeom prst="rect">
                      <a:avLst/>
                    </a:prstGeom>
                  </pic:spPr>
                </pic:pic>
              </a:graphicData>
            </a:graphic>
          </wp:inline>
        </w:drawing>
      </w:r>
      <w:r>
        <w:rPr>
          <w:noProof/>
          <w:lang w:val="en-PH" w:eastAsia="en-PH"/>
        </w:rPr>
        <w:drawing>
          <wp:anchor distT="0" distB="0" distL="114300" distR="114300" simplePos="0" relativeHeight="251665408" behindDoc="0" locked="0" layoutInCell="1" allowOverlap="1" wp14:anchorId="04D55CBF" wp14:editId="0853CA08">
            <wp:simplePos x="0" y="0"/>
            <wp:positionH relativeFrom="column">
              <wp:posOffset>-342265</wp:posOffset>
            </wp:positionH>
            <wp:positionV relativeFrom="paragraph">
              <wp:posOffset>2271395</wp:posOffset>
            </wp:positionV>
            <wp:extent cx="9525" cy="9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20" name="image1.png"/>
                    <pic:cNvPicPr preferRelativeResize="0"/>
                  </pic:nvPicPr>
                  <pic:blipFill>
                    <a:blip r:embed="rId15"/>
                    <a:srcRect/>
                    <a:stretch>
                      <a:fillRect/>
                    </a:stretch>
                  </pic:blipFill>
                  <pic:spPr>
                    <a:xfrm>
                      <a:off x="0" y="0"/>
                      <a:ext cx="9525" cy="9525"/>
                    </a:xfrm>
                    <a:prstGeom prst="rect">
                      <a:avLst/>
                    </a:prstGeom>
                  </pic:spPr>
                </pic:pic>
              </a:graphicData>
            </a:graphic>
          </wp:anchor>
        </w:drawing>
      </w:r>
      <w:r>
        <w:rPr>
          <w:noProof/>
          <w:lang w:val="en-PH" w:eastAsia="en-PH"/>
        </w:rPr>
        <w:drawing>
          <wp:anchor distT="0" distB="0" distL="114300" distR="114300" simplePos="0" relativeHeight="251666432" behindDoc="0" locked="0" layoutInCell="1" allowOverlap="1" wp14:anchorId="117A42B1" wp14:editId="1A5D331B">
            <wp:simplePos x="0" y="0"/>
            <wp:positionH relativeFrom="column">
              <wp:posOffset>-325755</wp:posOffset>
            </wp:positionH>
            <wp:positionV relativeFrom="paragraph">
              <wp:posOffset>2379980</wp:posOffset>
            </wp:positionV>
            <wp:extent cx="9525" cy="95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5"/>
                    <a:srcRect/>
                    <a:stretch>
                      <a:fillRect/>
                    </a:stretch>
                  </pic:blipFill>
                  <pic:spPr>
                    <a:xfrm>
                      <a:off x="0" y="0"/>
                      <a:ext cx="9525" cy="9525"/>
                    </a:xfrm>
                    <a:prstGeom prst="rect">
                      <a:avLst/>
                    </a:prstGeom>
                  </pic:spPr>
                </pic:pic>
              </a:graphicData>
            </a:graphic>
          </wp:anchor>
        </w:drawing>
      </w:r>
    </w:p>
    <w:p w14:paraId="1A5D5641" w14:textId="77777777" w:rsidR="003C6FD9" w:rsidRDefault="00841B2A">
      <w:pPr>
        <w:spacing w:after="0"/>
        <w:ind w:left="284"/>
        <w:jc w:val="center"/>
        <w:rPr>
          <w:rFonts w:ascii="Times New Roman" w:eastAsia="Times New Roman" w:hAnsi="Times New Roman" w:cs="Times New Roman"/>
          <w:sz w:val="24"/>
          <w:szCs w:val="24"/>
        </w:rPr>
      </w:pPr>
      <w:r w:rsidRPr="004725ED">
        <w:rPr>
          <w:rFonts w:ascii="Times New Roman" w:eastAsia="Times New Roman" w:hAnsi="Times New Roman" w:cs="Times New Roman"/>
          <w:sz w:val="20"/>
          <w:szCs w:val="20"/>
        </w:rPr>
        <w:t>Figure 1. Documentation of the socialization activities conducted</w:t>
      </w:r>
      <w:r>
        <w:rPr>
          <w:rFonts w:asciiTheme="minorHAnsi" w:eastAsia="Times New Roman" w:hAnsiTheme="minorHAnsi" w:cstheme="minorHAnsi"/>
          <w:sz w:val="20"/>
          <w:szCs w:val="20"/>
        </w:rPr>
        <w:t>.</w:t>
      </w:r>
    </w:p>
    <w:p w14:paraId="09C2CC17" w14:textId="77777777" w:rsidR="003C6FD9" w:rsidRDefault="003C6FD9">
      <w:pPr>
        <w:spacing w:after="0"/>
        <w:ind w:left="284"/>
        <w:jc w:val="both"/>
        <w:rPr>
          <w:rFonts w:ascii="Times New Roman" w:eastAsia="Times New Roman" w:hAnsi="Times New Roman" w:cs="Times New Roman"/>
          <w:sz w:val="24"/>
          <w:szCs w:val="24"/>
        </w:rPr>
      </w:pPr>
    </w:p>
    <w:p w14:paraId="111C44FB" w14:textId="77777777" w:rsidR="003C6FD9" w:rsidRDefault="00841B2A">
      <w:pPr>
        <w:numPr>
          <w:ilvl w:val="0"/>
          <w:numId w:val="3"/>
        </w:numPr>
        <w:spacing w:after="0"/>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r>
        <w:rPr>
          <w:noProof/>
          <w:lang w:val="en-PH" w:eastAsia="en-PH"/>
        </w:rPr>
        <w:drawing>
          <wp:anchor distT="0" distB="0" distL="114300" distR="114300" simplePos="0" relativeHeight="251667456" behindDoc="0" locked="0" layoutInCell="1" allowOverlap="1" wp14:anchorId="047E4C22" wp14:editId="7C3B661A">
            <wp:simplePos x="0" y="0"/>
            <wp:positionH relativeFrom="column">
              <wp:posOffset>-426720</wp:posOffset>
            </wp:positionH>
            <wp:positionV relativeFrom="paragraph">
              <wp:posOffset>921385</wp:posOffset>
            </wp:positionV>
            <wp:extent cx="9525" cy="952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18" name="image1.png"/>
                    <pic:cNvPicPr preferRelativeResize="0"/>
                  </pic:nvPicPr>
                  <pic:blipFill>
                    <a:blip r:embed="rId15"/>
                    <a:srcRect/>
                    <a:stretch>
                      <a:fillRect/>
                    </a:stretch>
                  </pic:blipFill>
                  <pic:spPr>
                    <a:xfrm>
                      <a:off x="0" y="0"/>
                      <a:ext cx="9525" cy="9525"/>
                    </a:xfrm>
                    <a:prstGeom prst="rect">
                      <a:avLst/>
                    </a:prstGeom>
                  </pic:spPr>
                </pic:pic>
              </a:graphicData>
            </a:graphic>
          </wp:anchor>
        </w:drawing>
      </w:r>
    </w:p>
    <w:p w14:paraId="048F149F" w14:textId="77777777" w:rsidR="003C6FD9" w:rsidRDefault="00841B2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socialization, in this discussion session, the participants in the literacy program on </w:t>
      </w:r>
      <w:r>
        <w:rPr>
          <w:rFonts w:ascii="Times New Roman" w:eastAsia="Times New Roman" w:hAnsi="Times New Roman" w:cs="Times New Roman"/>
          <w:sz w:val="24"/>
          <w:szCs w:val="24"/>
        </w:rPr>
        <w:t>preparing MSME Financial Reports discussed problems related to the preparation of each participant's report. Then the community service team provided solutions to the problems conveyed by the Tegal Loegood Girikerto MSME administrators.</w:t>
      </w:r>
    </w:p>
    <w:p w14:paraId="0016DD86" w14:textId="68CBC548" w:rsidR="003C6FD9" w:rsidRDefault="00841B2A">
      <w:pPr>
        <w:numPr>
          <w:ilvl w:val="0"/>
          <w:numId w:val="2"/>
        </w:num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r>
        <w:rPr>
          <w:noProof/>
          <w:lang w:val="en-PH" w:eastAsia="en-PH"/>
        </w:rPr>
        <w:drawing>
          <wp:anchor distT="0" distB="0" distL="114300" distR="114300" simplePos="0" relativeHeight="251669504" behindDoc="0" locked="0" layoutInCell="1" allowOverlap="1" wp14:anchorId="64578DF2" wp14:editId="6C5C47CD">
            <wp:simplePos x="0" y="0"/>
            <wp:positionH relativeFrom="column">
              <wp:posOffset>-700405</wp:posOffset>
            </wp:positionH>
            <wp:positionV relativeFrom="paragraph">
              <wp:posOffset>2132330</wp:posOffset>
            </wp:positionV>
            <wp:extent cx="9525" cy="952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15"/>
                    <a:srcRect/>
                    <a:stretch>
                      <a:fillRect/>
                    </a:stretch>
                  </pic:blipFill>
                  <pic:spPr>
                    <a:xfrm>
                      <a:off x="0" y="0"/>
                      <a:ext cx="9525" cy="9525"/>
                    </a:xfrm>
                    <a:prstGeom prst="rect">
                      <a:avLst/>
                    </a:prstGeom>
                  </pic:spPr>
                </pic:pic>
              </a:graphicData>
            </a:graphic>
          </wp:anchor>
        </w:drawing>
      </w:r>
    </w:p>
    <w:p w14:paraId="083D1548" w14:textId="77777777" w:rsidR="003C6FD9" w:rsidRDefault="00841B2A">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w:t>
      </w:r>
      <w:r>
        <w:rPr>
          <w:rFonts w:ascii="Times New Roman" w:eastAsia="Times New Roman" w:hAnsi="Times New Roman" w:cs="Times New Roman"/>
          <w:sz w:val="24"/>
          <w:szCs w:val="24"/>
        </w:rPr>
        <w:t>ompleting a series of stages, starting with socialization and discussion, the final stage of the community service program was an evaluation to obtain feedback on the program. The evaluation was delivered by the head of the MSME and members who attended th</w:t>
      </w:r>
      <w:r>
        <w:rPr>
          <w:rFonts w:ascii="Times New Roman" w:eastAsia="Times New Roman" w:hAnsi="Times New Roman" w:cs="Times New Roman"/>
          <w:sz w:val="24"/>
          <w:szCs w:val="24"/>
        </w:rPr>
        <w:t>e socialization.</w:t>
      </w:r>
    </w:p>
    <w:p w14:paraId="21A53EB9" w14:textId="77777777" w:rsidR="00585BF9" w:rsidRDefault="00585BF9">
      <w:pPr>
        <w:spacing w:after="0"/>
        <w:ind w:left="360"/>
        <w:jc w:val="both"/>
        <w:rPr>
          <w:rFonts w:ascii="Times New Roman" w:eastAsia="Times New Roman" w:hAnsi="Times New Roman" w:cs="Times New Roman"/>
          <w:sz w:val="24"/>
          <w:szCs w:val="24"/>
        </w:rPr>
      </w:pPr>
    </w:p>
    <w:p w14:paraId="2A661618" w14:textId="77777777" w:rsidR="003C6FD9" w:rsidRDefault="00841B2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PH" w:eastAsia="en-PH"/>
        </w:rPr>
        <w:drawing>
          <wp:inline distT="0" distB="0" distL="0" distR="0" wp14:anchorId="68D4D15D" wp14:editId="4770D38C">
            <wp:extent cx="4584700" cy="2580005"/>
            <wp:effectExtent l="0" t="0" r="0" b="0"/>
            <wp:docPr id="4" name="image3.jpg" descr="E:\Downloads\PRS00112.JPG"/>
            <wp:cNvGraphicFramePr/>
            <a:graphic xmlns:a="http://schemas.openxmlformats.org/drawingml/2006/main">
              <a:graphicData uri="http://schemas.openxmlformats.org/drawingml/2006/picture">
                <pic:pic xmlns:pic="http://schemas.openxmlformats.org/drawingml/2006/picture">
                  <pic:nvPicPr>
                    <pic:cNvPr id="4" name="image3.jpg" descr="E:\Downloads\PRS00112.JPG"/>
                    <pic:cNvPicPr preferRelativeResize="0"/>
                  </pic:nvPicPr>
                  <pic:blipFill>
                    <a:blip r:embed="rId17"/>
                    <a:srcRect/>
                    <a:stretch>
                      <a:fillRect/>
                    </a:stretch>
                  </pic:blipFill>
                  <pic:spPr>
                    <a:xfrm>
                      <a:off x="0" y="0"/>
                      <a:ext cx="4585065" cy="2580568"/>
                    </a:xfrm>
                    <a:prstGeom prst="rect">
                      <a:avLst/>
                    </a:prstGeom>
                  </pic:spPr>
                </pic:pic>
              </a:graphicData>
            </a:graphic>
          </wp:inline>
        </w:drawing>
      </w:r>
    </w:p>
    <w:p w14:paraId="296A5AED" w14:textId="77777777" w:rsidR="003C6FD9" w:rsidRPr="004725ED" w:rsidRDefault="00841B2A">
      <w:pPr>
        <w:spacing w:after="0"/>
        <w:ind w:left="284"/>
        <w:jc w:val="center"/>
        <w:rPr>
          <w:rFonts w:ascii="Times New Roman" w:eastAsia="Times New Roman" w:hAnsi="Times New Roman" w:cs="Times New Roman"/>
          <w:sz w:val="20"/>
          <w:szCs w:val="20"/>
        </w:rPr>
      </w:pPr>
      <w:r w:rsidRPr="004725ED">
        <w:rPr>
          <w:rFonts w:ascii="Times New Roman" w:eastAsia="Times New Roman" w:hAnsi="Times New Roman" w:cs="Times New Roman"/>
          <w:sz w:val="20"/>
          <w:szCs w:val="20"/>
        </w:rPr>
        <w:t>Figure 2. Group photo after the socialization.</w:t>
      </w:r>
    </w:p>
    <w:p w14:paraId="702EECF1" w14:textId="77777777" w:rsidR="003C6FD9" w:rsidRDefault="003C6FD9">
      <w:pPr>
        <w:ind w:left="284"/>
        <w:jc w:val="both"/>
        <w:rPr>
          <w:rFonts w:ascii="Times New Roman" w:eastAsia="Times New Roman" w:hAnsi="Times New Roman" w:cs="Times New Roman"/>
          <w:sz w:val="24"/>
          <w:szCs w:val="24"/>
        </w:rPr>
      </w:pPr>
    </w:p>
    <w:p w14:paraId="5344D841" w14:textId="77777777" w:rsidR="003C6FD9" w:rsidRDefault="00841B2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Conclusion</w:t>
      </w:r>
    </w:p>
    <w:p w14:paraId="13291573" w14:textId="3279B286" w:rsidR="003C6FD9" w:rsidRDefault="00841B2A" w:rsidP="00DC44E1">
      <w:pPr>
        <w:spacing w:before="280" w:after="28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Community Service Program implemented at the Tegal Loegood Girikerto Sleman MSME has been running well and in line with the program</w:t>
      </w:r>
      <w:r w:rsidR="00DC44E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objectives. This program has successfully increased the understanding of MSMEs regarding the importance of managing and preparing simple financial reports. The results of the activity indicated that the main problems faced by MSMEs were the lack of financ</w:t>
      </w:r>
      <w:r>
        <w:rPr>
          <w:rFonts w:ascii="Times New Roman" w:eastAsia="Times New Roman" w:hAnsi="Times New Roman" w:cs="Times New Roman"/>
          <w:sz w:val="24"/>
          <w:szCs w:val="24"/>
        </w:rPr>
        <w:t>ial record-keeping, the mixing of personal and business funds, and the use of business funds for daily needs, which disrupted cash flow and hampered business development. Through outreach activities and mentoring discussions, participants gained basic know</w:t>
      </w:r>
      <w:r>
        <w:rPr>
          <w:rFonts w:ascii="Times New Roman" w:eastAsia="Times New Roman" w:hAnsi="Times New Roman" w:cs="Times New Roman"/>
          <w:sz w:val="24"/>
          <w:szCs w:val="24"/>
        </w:rPr>
        <w:t>ledge about MSME financial reporting and practical solutions to the financial challenges they faced. Overall, this activity received a positive response from participants and is expected to encourage MSMEs to start implementing orderly financial records as</w:t>
      </w:r>
      <w:r>
        <w:rPr>
          <w:rFonts w:ascii="Times New Roman" w:eastAsia="Times New Roman" w:hAnsi="Times New Roman" w:cs="Times New Roman"/>
          <w:sz w:val="24"/>
          <w:szCs w:val="24"/>
        </w:rPr>
        <w:t xml:space="preserve"> an effort to support business sustainability and development.</w:t>
      </w:r>
    </w:p>
    <w:p w14:paraId="2A289C78" w14:textId="77777777" w:rsidR="003C6FD9" w:rsidRDefault="00841B2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73076A34"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Badan Pusat Statistik. (2022). </w:t>
      </w:r>
      <w:r>
        <w:rPr>
          <w:rFonts w:ascii="Times New Roman" w:eastAsia="Times New Roman" w:hAnsi="Times New Roman" w:cs="Times New Roman"/>
          <w:i/>
          <w:iCs/>
          <w:sz w:val="24"/>
          <w:szCs w:val="24"/>
        </w:rPr>
        <w:t>Indonesian MSME Statistics 2022</w:t>
      </w:r>
      <w:r>
        <w:rPr>
          <w:rFonts w:ascii="Times New Roman" w:eastAsia="Times New Roman" w:hAnsi="Times New Roman" w:cs="Times New Roman"/>
          <w:sz w:val="24"/>
          <w:szCs w:val="24"/>
        </w:rPr>
        <w:t>. BPS.</w:t>
      </w:r>
    </w:p>
    <w:p w14:paraId="7E823915"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Harahap, S. S. (2019). </w:t>
      </w:r>
      <w:r>
        <w:rPr>
          <w:rFonts w:ascii="Times New Roman" w:eastAsia="Times New Roman" w:hAnsi="Times New Roman" w:cs="Times New Roman"/>
          <w:i/>
          <w:iCs/>
          <w:sz w:val="24"/>
          <w:szCs w:val="24"/>
        </w:rPr>
        <w:t>Analisis kritis atas laporan keuangan</w:t>
      </w:r>
      <w:r>
        <w:rPr>
          <w:rFonts w:ascii="Times New Roman" w:eastAsia="Times New Roman" w:hAnsi="Times New Roman" w:cs="Times New Roman"/>
          <w:sz w:val="24"/>
          <w:szCs w:val="24"/>
        </w:rPr>
        <w:t>. Rajawali Pers.</w:t>
      </w:r>
    </w:p>
    <w:p w14:paraId="64D4E5EB"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Ikatan Akuntan Indonesia. (2018). </w:t>
      </w:r>
      <w:r>
        <w:rPr>
          <w:rFonts w:ascii="Times New Roman" w:eastAsia="Times New Roman" w:hAnsi="Times New Roman" w:cs="Times New Roman"/>
          <w:i/>
          <w:iCs/>
          <w:sz w:val="24"/>
          <w:szCs w:val="24"/>
        </w:rPr>
        <w:t>St</w:t>
      </w:r>
      <w:r>
        <w:rPr>
          <w:rFonts w:ascii="Times New Roman" w:eastAsia="Times New Roman" w:hAnsi="Times New Roman" w:cs="Times New Roman"/>
          <w:i/>
          <w:iCs/>
          <w:sz w:val="24"/>
          <w:szCs w:val="24"/>
        </w:rPr>
        <w:t>andar akuntansi keuangan entitas mikro, kecil, dan menengah (SAK EMKM)</w:t>
      </w:r>
      <w:r>
        <w:rPr>
          <w:rFonts w:ascii="Times New Roman" w:eastAsia="Times New Roman" w:hAnsi="Times New Roman" w:cs="Times New Roman"/>
          <w:sz w:val="24"/>
          <w:szCs w:val="24"/>
        </w:rPr>
        <w:t>. IAI.</w:t>
      </w:r>
    </w:p>
    <w:p w14:paraId="56855BFC"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Kasmir. (2020). </w:t>
      </w:r>
      <w:r>
        <w:rPr>
          <w:rFonts w:ascii="Times New Roman" w:eastAsia="Times New Roman" w:hAnsi="Times New Roman" w:cs="Times New Roman"/>
          <w:i/>
          <w:iCs/>
          <w:sz w:val="24"/>
          <w:szCs w:val="24"/>
        </w:rPr>
        <w:t>Analisis laporan keuangan</w:t>
      </w:r>
      <w:r>
        <w:rPr>
          <w:rFonts w:ascii="Times New Roman" w:eastAsia="Times New Roman" w:hAnsi="Times New Roman" w:cs="Times New Roman"/>
          <w:sz w:val="24"/>
          <w:szCs w:val="24"/>
        </w:rPr>
        <w:t>. Rajawali Pers.</w:t>
      </w:r>
    </w:p>
    <w:p w14:paraId="5526B6CD"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Kementerian Koperasi dan UKM. (2020). </w:t>
      </w:r>
      <w:r>
        <w:rPr>
          <w:rFonts w:ascii="Times New Roman" w:eastAsia="Times New Roman" w:hAnsi="Times New Roman" w:cs="Times New Roman"/>
          <w:i/>
          <w:iCs/>
          <w:sz w:val="24"/>
          <w:szCs w:val="24"/>
        </w:rPr>
        <w:t>Perkembangan data UMKM di Indonesia</w:t>
      </w:r>
      <w:r>
        <w:rPr>
          <w:rFonts w:ascii="Times New Roman" w:eastAsia="Times New Roman" w:hAnsi="Times New Roman" w:cs="Times New Roman"/>
          <w:sz w:val="24"/>
          <w:szCs w:val="24"/>
        </w:rPr>
        <w:t>. Kemenkop UKM.</w:t>
      </w:r>
    </w:p>
    <w:p w14:paraId="493FB1A9"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Organisation for Economic Co-ope</w:t>
      </w:r>
      <w:r>
        <w:rPr>
          <w:rFonts w:ascii="Times New Roman" w:eastAsia="Times New Roman" w:hAnsi="Times New Roman" w:cs="Times New Roman"/>
          <w:sz w:val="24"/>
          <w:szCs w:val="24"/>
        </w:rPr>
        <w:t xml:space="preserve">ration and Development (OECD). (2018). </w:t>
      </w:r>
      <w:r>
        <w:rPr>
          <w:rFonts w:ascii="Times New Roman" w:eastAsia="Times New Roman" w:hAnsi="Times New Roman" w:cs="Times New Roman"/>
          <w:i/>
          <w:iCs/>
          <w:sz w:val="24"/>
          <w:szCs w:val="24"/>
        </w:rPr>
        <w:t>Financial literacy and SME development</w:t>
      </w:r>
      <w:r>
        <w:rPr>
          <w:rFonts w:ascii="Times New Roman" w:eastAsia="Times New Roman" w:hAnsi="Times New Roman" w:cs="Times New Roman"/>
          <w:sz w:val="24"/>
          <w:szCs w:val="24"/>
        </w:rPr>
        <w:t>. OECD Publishing.</w:t>
      </w:r>
    </w:p>
    <w:p w14:paraId="2B8F7C68"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Otoritas Jasa Keuangan. (2021). </w:t>
      </w:r>
      <w:r>
        <w:rPr>
          <w:rFonts w:ascii="Times New Roman" w:eastAsia="Times New Roman" w:hAnsi="Times New Roman" w:cs="Times New Roman"/>
          <w:i/>
          <w:iCs/>
          <w:sz w:val="24"/>
          <w:szCs w:val="24"/>
        </w:rPr>
        <w:t>Indonesia's national financial literacy strategy 2021–2025</w:t>
      </w:r>
      <w:r>
        <w:rPr>
          <w:rFonts w:ascii="Times New Roman" w:eastAsia="Times New Roman" w:hAnsi="Times New Roman" w:cs="Times New Roman"/>
          <w:sz w:val="24"/>
          <w:szCs w:val="24"/>
        </w:rPr>
        <w:t>. OJK.</w:t>
      </w:r>
    </w:p>
    <w:p w14:paraId="3AA47DB8"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Rudiantoro, R., &amp; Siregar, S. V. (2012). Kualitas laporan keuan</w:t>
      </w:r>
      <w:r>
        <w:rPr>
          <w:rFonts w:ascii="Times New Roman" w:eastAsia="Times New Roman" w:hAnsi="Times New Roman" w:cs="Times New Roman"/>
          <w:sz w:val="24"/>
          <w:szCs w:val="24"/>
        </w:rPr>
        <w:t xml:space="preserve">gan UMKM serta prospek implementasi SAK EMKM. </w:t>
      </w:r>
      <w:r>
        <w:rPr>
          <w:rFonts w:ascii="Times New Roman" w:eastAsia="Times New Roman" w:hAnsi="Times New Roman" w:cs="Times New Roman"/>
          <w:i/>
          <w:iCs/>
          <w:sz w:val="24"/>
          <w:szCs w:val="24"/>
        </w:rPr>
        <w:t>Jurnal Akuntansi dan Keuangan Indonesia, 9</w:t>
      </w:r>
      <w:r>
        <w:rPr>
          <w:rFonts w:ascii="Times New Roman" w:eastAsia="Times New Roman" w:hAnsi="Times New Roman" w:cs="Times New Roman"/>
          <w:sz w:val="24"/>
          <w:szCs w:val="24"/>
        </w:rPr>
        <w:t>(1), 1–21.</w:t>
      </w:r>
    </w:p>
    <w:p w14:paraId="5377D0D0"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Savitri, E., &amp; Saifudin. (2018). Penerapan pencatatan akuntansi pada UMKM. </w:t>
      </w:r>
      <w:r>
        <w:rPr>
          <w:rFonts w:ascii="Times New Roman" w:eastAsia="Times New Roman" w:hAnsi="Times New Roman" w:cs="Times New Roman"/>
          <w:i/>
          <w:iCs/>
          <w:sz w:val="24"/>
          <w:szCs w:val="24"/>
        </w:rPr>
        <w:t>Jurnal Akuntansi Multiparadigma, 9</w:t>
      </w:r>
      <w:r>
        <w:rPr>
          <w:rFonts w:ascii="Times New Roman" w:eastAsia="Times New Roman" w:hAnsi="Times New Roman" w:cs="Times New Roman"/>
          <w:sz w:val="24"/>
          <w:szCs w:val="24"/>
        </w:rPr>
        <w:t>(2), 298–314.</w:t>
      </w:r>
    </w:p>
    <w:p w14:paraId="369294A7"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Tambunan, T. (2019). </w:t>
      </w:r>
      <w:r>
        <w:rPr>
          <w:rFonts w:ascii="Times New Roman" w:eastAsia="Times New Roman" w:hAnsi="Times New Roman" w:cs="Times New Roman"/>
          <w:i/>
          <w:iCs/>
          <w:sz w:val="24"/>
          <w:szCs w:val="24"/>
        </w:rPr>
        <w:t>UMKM di Indon</w:t>
      </w:r>
      <w:r>
        <w:rPr>
          <w:rFonts w:ascii="Times New Roman" w:eastAsia="Times New Roman" w:hAnsi="Times New Roman" w:cs="Times New Roman"/>
          <w:i/>
          <w:iCs/>
          <w:sz w:val="24"/>
          <w:szCs w:val="24"/>
        </w:rPr>
        <w:t>esia: Perkembangan dan tantangan</w:t>
      </w:r>
      <w:r>
        <w:rPr>
          <w:rFonts w:ascii="Times New Roman" w:eastAsia="Times New Roman" w:hAnsi="Times New Roman" w:cs="Times New Roman"/>
          <w:sz w:val="24"/>
          <w:szCs w:val="24"/>
        </w:rPr>
        <w:t>. LP3ES.</w:t>
      </w:r>
    </w:p>
    <w:p w14:paraId="305DA362" w14:textId="77777777" w:rsidR="003C6FD9" w:rsidRDefault="00841B2A">
      <w:pPr>
        <w:spacing w:before="240" w:after="0" w:line="240" w:lineRule="auto"/>
        <w:ind w:left="720" w:hanging="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World Bank. (2020). </w:t>
      </w:r>
      <w:r>
        <w:rPr>
          <w:rFonts w:ascii="Times New Roman" w:eastAsia="Times New Roman" w:hAnsi="Times New Roman" w:cs="Times New Roman"/>
          <w:i/>
          <w:iCs/>
          <w:sz w:val="24"/>
          <w:szCs w:val="24"/>
        </w:rPr>
        <w:t>Enhancing SME access to finance in emerging markets</w:t>
      </w:r>
      <w:r>
        <w:rPr>
          <w:rFonts w:ascii="Times New Roman" w:eastAsia="Times New Roman" w:hAnsi="Times New Roman" w:cs="Times New Roman"/>
          <w:sz w:val="24"/>
          <w:szCs w:val="24"/>
        </w:rPr>
        <w:t>. World Bank Publications.</w:t>
      </w:r>
    </w:p>
    <w:p w14:paraId="1351C2D7" w14:textId="77777777" w:rsidR="003C6FD9" w:rsidRDefault="003C6FD9"/>
    <w:sectPr w:rsidR="003C6F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D0AE9" w14:textId="77777777" w:rsidR="00841B2A" w:rsidRDefault="00841B2A">
      <w:pPr>
        <w:spacing w:line="240" w:lineRule="auto"/>
      </w:pPr>
      <w:r>
        <w:separator/>
      </w:r>
    </w:p>
  </w:endnote>
  <w:endnote w:type="continuationSeparator" w:id="0">
    <w:p w14:paraId="2C318896" w14:textId="77777777" w:rsidR="00841B2A" w:rsidRDefault="00841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8ECBC" w14:textId="77777777" w:rsidR="00841B2A" w:rsidRDefault="00841B2A">
      <w:pPr>
        <w:spacing w:after="0"/>
      </w:pPr>
      <w:r>
        <w:separator/>
      </w:r>
    </w:p>
  </w:footnote>
  <w:footnote w:type="continuationSeparator" w:id="0">
    <w:p w14:paraId="0AF603B9" w14:textId="77777777" w:rsidR="00841B2A" w:rsidRDefault="00841B2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7011"/>
    <w:multiLevelType w:val="multilevel"/>
    <w:tmpl w:val="05007011"/>
    <w:lvl w:ilvl="0">
      <w:start w:val="1"/>
      <w:numFmt w:val="decimal"/>
      <w:lvlText w:val="%1."/>
      <w:lvlJc w:val="left"/>
      <w:pPr>
        <w:ind w:left="502" w:hanging="360"/>
      </w:pPr>
      <w:rPr>
        <w:b w:val="0"/>
        <w:bCs w:val="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282E2A7B"/>
    <w:multiLevelType w:val="multilevel"/>
    <w:tmpl w:val="282E2A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183A8D"/>
    <w:multiLevelType w:val="multilevel"/>
    <w:tmpl w:val="4E183A8D"/>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67"/>
    <w:rsid w:val="0000552D"/>
    <w:rsid w:val="000B5701"/>
    <w:rsid w:val="001620AD"/>
    <w:rsid w:val="001D0D65"/>
    <w:rsid w:val="0023424D"/>
    <w:rsid w:val="003C6FD9"/>
    <w:rsid w:val="004725ED"/>
    <w:rsid w:val="00585BF9"/>
    <w:rsid w:val="006930E2"/>
    <w:rsid w:val="006A4FA9"/>
    <w:rsid w:val="006A7BEE"/>
    <w:rsid w:val="007851E9"/>
    <w:rsid w:val="007A15BE"/>
    <w:rsid w:val="00841B2A"/>
    <w:rsid w:val="00912947"/>
    <w:rsid w:val="00987E67"/>
    <w:rsid w:val="009F3C27"/>
    <w:rsid w:val="00AA3D50"/>
    <w:rsid w:val="00AA58A3"/>
    <w:rsid w:val="00AC3B9C"/>
    <w:rsid w:val="00AD0292"/>
    <w:rsid w:val="00AF2C7D"/>
    <w:rsid w:val="00C27012"/>
    <w:rsid w:val="00CF4A22"/>
    <w:rsid w:val="00D15C6C"/>
    <w:rsid w:val="00DA0713"/>
    <w:rsid w:val="00DB7AA3"/>
    <w:rsid w:val="00DC44E1"/>
    <w:rsid w:val="00DE054D"/>
    <w:rsid w:val="00E3027B"/>
    <w:rsid w:val="00E56A3C"/>
    <w:rsid w:val="00E84661"/>
    <w:rsid w:val="00E876AD"/>
    <w:rsid w:val="00EE7586"/>
    <w:rsid w:val="00EF72CE"/>
    <w:rsid w:val="00F439D3"/>
    <w:rsid w:val="0BB3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84B9E9"/>
  <w15:docId w15:val="{1F75ED1F-DA8B-40AF-A3FE-9BFB543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n"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CommentReference">
    <w:name w:val="annotation reference"/>
    <w:basedOn w:val="DefaultParagraphFont"/>
    <w:uiPriority w:val="99"/>
    <w:semiHidden/>
    <w:unhideWhenUsed/>
    <w:rsid w:val="00E84661"/>
    <w:rPr>
      <w:sz w:val="16"/>
      <w:szCs w:val="16"/>
    </w:rPr>
  </w:style>
  <w:style w:type="paragraph" w:styleId="CommentText">
    <w:name w:val="annotation text"/>
    <w:basedOn w:val="Normal"/>
    <w:link w:val="CommentTextChar"/>
    <w:uiPriority w:val="99"/>
    <w:semiHidden/>
    <w:unhideWhenUsed/>
    <w:rsid w:val="00E84661"/>
    <w:pPr>
      <w:spacing w:line="240" w:lineRule="auto"/>
    </w:pPr>
    <w:rPr>
      <w:sz w:val="20"/>
      <w:szCs w:val="20"/>
    </w:rPr>
  </w:style>
  <w:style w:type="character" w:customStyle="1" w:styleId="CommentTextChar">
    <w:name w:val="Comment Text Char"/>
    <w:basedOn w:val="DefaultParagraphFont"/>
    <w:link w:val="CommentText"/>
    <w:uiPriority w:val="99"/>
    <w:semiHidden/>
    <w:rsid w:val="00E84661"/>
    <w:rPr>
      <w:rFonts w:ascii="Calibri" w:eastAsia="Calibri" w:hAnsi="Calibri" w:cs="Calibri"/>
      <w:lang w:val="en" w:eastAsia="en-US"/>
    </w:rPr>
  </w:style>
  <w:style w:type="paragraph" w:styleId="CommentSubject">
    <w:name w:val="annotation subject"/>
    <w:basedOn w:val="CommentText"/>
    <w:next w:val="CommentText"/>
    <w:link w:val="CommentSubjectChar"/>
    <w:uiPriority w:val="99"/>
    <w:semiHidden/>
    <w:unhideWhenUsed/>
    <w:rsid w:val="00E84661"/>
    <w:rPr>
      <w:b/>
      <w:bCs/>
    </w:rPr>
  </w:style>
  <w:style w:type="character" w:customStyle="1" w:styleId="CommentSubjectChar">
    <w:name w:val="Comment Subject Char"/>
    <w:basedOn w:val="CommentTextChar"/>
    <w:link w:val="CommentSubject"/>
    <w:uiPriority w:val="99"/>
    <w:semiHidden/>
    <w:rsid w:val="00E84661"/>
    <w:rPr>
      <w:rFonts w:ascii="Calibri" w:eastAsia="Calibri" w:hAnsi="Calibri" w:cs="Calibri"/>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Yasinsyarif.hidayatulloh@unisayogya.ac.id"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laresturafifah@unisayogya.ac.id" TargetMode="Externa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uvill.ozarraga@msumain.edu.ph,"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marecon.viray@msumain.ed.p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endrato.nugroho@unisayogya.ac.i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10353</Characters>
  <Application>Microsoft Office Word</Application>
  <DocSecurity>0</DocSecurity>
  <Lines>86</Lines>
  <Paragraphs>24</Paragraphs>
  <ScaleCrop>false</ScaleCrop>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hendrato sn</dc:creator>
  <cp:lastModifiedBy>comita1982</cp:lastModifiedBy>
  <cp:revision>7</cp:revision>
  <dcterms:created xsi:type="dcterms:W3CDTF">2026-03-29T23:14:00Z</dcterms:created>
  <dcterms:modified xsi:type="dcterms:W3CDTF">2026-04-18T17:36:00Z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E85DB0D2CB7C40209860916717128135_13</vt:lpwstr>
  </property>
</Properties>
</file>