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6AC0B" w14:textId="77777777" w:rsidR="006403F1" w:rsidRPr="006403F1" w:rsidRDefault="006403F1" w:rsidP="006403F1">
      <w:pPr>
        <w:spacing w:before="100" w:beforeAutospacing="1" w:after="100" w:afterAutospacing="1" w:line="240" w:lineRule="auto"/>
        <w:outlineLvl w:val="1"/>
        <w:rPr>
          <w:rFonts w:ascii="Times New Roman" w:eastAsia="Times New Roman" w:hAnsi="Times New Roman" w:cs="Times New Roman"/>
          <w:b/>
          <w:bCs/>
        </w:rPr>
      </w:pPr>
      <w:r w:rsidRPr="006403F1">
        <w:rPr>
          <w:rFonts w:ascii="Times New Roman" w:eastAsia="Times New Roman" w:hAnsi="Times New Roman" w:cs="Times New Roman"/>
          <w:b/>
          <w:bCs/>
        </w:rPr>
        <w:t>Title</w:t>
      </w:r>
    </w:p>
    <w:p w14:paraId="42F31F5A" w14:textId="56A7A883" w:rsidR="006403F1" w:rsidRDefault="00DC30C1" w:rsidP="006403F1">
      <w:pPr>
        <w:spacing w:before="100" w:beforeAutospacing="1" w:after="100" w:afterAutospacing="1" w:line="240" w:lineRule="auto"/>
        <w:outlineLvl w:val="1"/>
        <w:rPr>
          <w:rFonts w:ascii="Times New Roman" w:eastAsia="Times New Roman" w:hAnsi="Times New Roman" w:cs="Times New Roman"/>
          <w:b/>
          <w:bCs/>
        </w:rPr>
      </w:pPr>
      <w:r>
        <w:rPr>
          <w:rFonts w:ascii="Times New Roman" w:eastAsia="Times New Roman" w:hAnsi="Times New Roman" w:cs="Times New Roman"/>
          <w:b/>
          <w:bCs/>
        </w:rPr>
        <w:t>“</w:t>
      </w:r>
      <w:r w:rsidR="006403F1" w:rsidRPr="006403F1">
        <w:rPr>
          <w:rFonts w:ascii="Times New Roman" w:eastAsia="Times New Roman" w:hAnsi="Times New Roman" w:cs="Times New Roman"/>
          <w:b/>
          <w:bCs/>
        </w:rPr>
        <w:t xml:space="preserve">Prevalence of Common Physical Health Problems Among Senior Citizens in a Rural Area of </w:t>
      </w:r>
      <w:proofErr w:type="spellStart"/>
      <w:r w:rsidR="006403F1" w:rsidRPr="006403F1">
        <w:rPr>
          <w:rFonts w:ascii="Times New Roman" w:eastAsia="Times New Roman" w:hAnsi="Times New Roman" w:cs="Times New Roman"/>
          <w:b/>
          <w:bCs/>
        </w:rPr>
        <w:t>Rahata</w:t>
      </w:r>
      <w:proofErr w:type="spellEnd"/>
      <w:r w:rsidR="006403F1" w:rsidRPr="006403F1">
        <w:rPr>
          <w:rFonts w:ascii="Times New Roman" w:eastAsia="Times New Roman" w:hAnsi="Times New Roman" w:cs="Times New Roman"/>
          <w:b/>
          <w:bCs/>
        </w:rPr>
        <w:t xml:space="preserve"> Taluka, Maharashtra: A Cross-Sectional Study</w:t>
      </w:r>
      <w:r>
        <w:rPr>
          <w:rFonts w:ascii="Times New Roman" w:eastAsia="Times New Roman" w:hAnsi="Times New Roman" w:cs="Times New Roman"/>
          <w:b/>
          <w:bCs/>
        </w:rPr>
        <w:t>”.</w:t>
      </w:r>
    </w:p>
    <w:p w14:paraId="47E149BC" w14:textId="0BFFBD1A" w:rsidR="00226A30" w:rsidRPr="00226A30" w:rsidRDefault="00226A30" w:rsidP="00226A30">
      <w:pPr>
        <w:spacing w:after="0" w:line="240" w:lineRule="auto"/>
        <w:outlineLvl w:val="1"/>
        <w:rPr>
          <w:rFonts w:ascii="Times New Roman" w:eastAsia="Times New Roman" w:hAnsi="Times New Roman" w:cs="Times New Roman"/>
        </w:rPr>
      </w:pPr>
      <w:r w:rsidRPr="001C214A">
        <w:rPr>
          <w:rFonts w:ascii="Times New Roman" w:eastAsia="Times New Roman" w:hAnsi="Times New Roman" w:cs="Times New Roman"/>
          <w:b/>
          <w:bCs/>
        </w:rPr>
        <w:t>Name of Author</w:t>
      </w:r>
      <w:r w:rsidRPr="00226A30">
        <w:rPr>
          <w:rFonts w:ascii="Times New Roman" w:eastAsia="Times New Roman" w:hAnsi="Times New Roman" w:cs="Times New Roman"/>
        </w:rPr>
        <w:t xml:space="preserve">: </w:t>
      </w:r>
      <w:proofErr w:type="gramStart"/>
      <w:r w:rsidRPr="00226A30">
        <w:rPr>
          <w:rFonts w:ascii="Times New Roman" w:eastAsia="Times New Roman" w:hAnsi="Times New Roman" w:cs="Times New Roman"/>
        </w:rPr>
        <w:t>Dr.(</w:t>
      </w:r>
      <w:proofErr w:type="gramEnd"/>
      <w:r w:rsidRPr="00226A30">
        <w:rPr>
          <w:rFonts w:ascii="Times New Roman" w:eastAsia="Times New Roman" w:hAnsi="Times New Roman" w:cs="Times New Roman"/>
        </w:rPr>
        <w:t xml:space="preserve">Mrs) Kalpana S. </w:t>
      </w:r>
      <w:proofErr w:type="gramStart"/>
      <w:r w:rsidR="001C214A">
        <w:rPr>
          <w:rFonts w:ascii="Times New Roman" w:eastAsia="Times New Roman" w:hAnsi="Times New Roman" w:cs="Times New Roman"/>
        </w:rPr>
        <w:t>K</w:t>
      </w:r>
      <w:r w:rsidRPr="00226A30">
        <w:rPr>
          <w:rFonts w:ascii="Times New Roman" w:eastAsia="Times New Roman" w:hAnsi="Times New Roman" w:cs="Times New Roman"/>
        </w:rPr>
        <w:t>ale ,</w:t>
      </w:r>
      <w:proofErr w:type="gramEnd"/>
      <w:r w:rsidRPr="00226A30">
        <w:rPr>
          <w:rFonts w:ascii="Times New Roman" w:eastAsia="Times New Roman" w:hAnsi="Times New Roman" w:cs="Times New Roman"/>
        </w:rPr>
        <w:t xml:space="preserve"> Professor</w:t>
      </w:r>
      <w:r w:rsidR="001C214A">
        <w:rPr>
          <w:rFonts w:ascii="Times New Roman" w:eastAsia="Times New Roman" w:hAnsi="Times New Roman" w:cs="Times New Roman"/>
        </w:rPr>
        <w:t xml:space="preserve">, </w:t>
      </w:r>
      <w:proofErr w:type="spellStart"/>
      <w:proofErr w:type="gramStart"/>
      <w:r w:rsidR="001C214A">
        <w:rPr>
          <w:rFonts w:ascii="Times New Roman" w:eastAsia="Times New Roman" w:hAnsi="Times New Roman" w:cs="Times New Roman"/>
        </w:rPr>
        <w:t>M.Sc</w:t>
      </w:r>
      <w:proofErr w:type="spellEnd"/>
      <w:proofErr w:type="gramEnd"/>
      <w:r w:rsidR="001C214A">
        <w:rPr>
          <w:rFonts w:ascii="Times New Roman" w:eastAsia="Times New Roman" w:hAnsi="Times New Roman" w:cs="Times New Roman"/>
        </w:rPr>
        <w:t xml:space="preserve"> (N), </w:t>
      </w:r>
      <w:proofErr w:type="spellStart"/>
      <w:proofErr w:type="gramStart"/>
      <w:r w:rsidR="001C214A">
        <w:rPr>
          <w:rFonts w:ascii="Times New Roman" w:eastAsia="Times New Roman" w:hAnsi="Times New Roman" w:cs="Times New Roman"/>
        </w:rPr>
        <w:t>Ph.D</w:t>
      </w:r>
      <w:proofErr w:type="spellEnd"/>
      <w:proofErr w:type="gramEnd"/>
    </w:p>
    <w:p w14:paraId="55B16B96" w14:textId="46983C01" w:rsidR="00226A30" w:rsidRDefault="00226A30" w:rsidP="00226A30">
      <w:pPr>
        <w:spacing w:after="0" w:line="240" w:lineRule="auto"/>
        <w:outlineLvl w:val="1"/>
        <w:rPr>
          <w:rFonts w:ascii="Times New Roman" w:eastAsia="Times New Roman" w:hAnsi="Times New Roman" w:cs="Times New Roman"/>
        </w:rPr>
      </w:pPr>
      <w:r w:rsidRPr="00226A30">
        <w:rPr>
          <w:rFonts w:ascii="Times New Roman" w:eastAsia="Times New Roman" w:hAnsi="Times New Roman" w:cs="Times New Roman"/>
        </w:rPr>
        <w:t xml:space="preserve">Smt. </w:t>
      </w:r>
      <w:proofErr w:type="spellStart"/>
      <w:r w:rsidRPr="00226A30">
        <w:rPr>
          <w:rFonts w:ascii="Times New Roman" w:eastAsia="Times New Roman" w:hAnsi="Times New Roman" w:cs="Times New Roman"/>
        </w:rPr>
        <w:t>SIndhutai</w:t>
      </w:r>
      <w:proofErr w:type="spellEnd"/>
      <w:r w:rsidRPr="00226A30">
        <w:rPr>
          <w:rFonts w:ascii="Times New Roman" w:eastAsia="Times New Roman" w:hAnsi="Times New Roman" w:cs="Times New Roman"/>
        </w:rPr>
        <w:t xml:space="preserve"> </w:t>
      </w:r>
      <w:proofErr w:type="spellStart"/>
      <w:r w:rsidRPr="00226A30">
        <w:rPr>
          <w:rFonts w:ascii="Times New Roman" w:eastAsia="Times New Roman" w:hAnsi="Times New Roman" w:cs="Times New Roman"/>
        </w:rPr>
        <w:t>Eknathrao</w:t>
      </w:r>
      <w:proofErr w:type="spellEnd"/>
      <w:r w:rsidRPr="00226A30">
        <w:rPr>
          <w:rFonts w:ascii="Times New Roman" w:eastAsia="Times New Roman" w:hAnsi="Times New Roman" w:cs="Times New Roman"/>
        </w:rPr>
        <w:t xml:space="preserve"> Vikhe Patil, College of </w:t>
      </w:r>
      <w:proofErr w:type="gramStart"/>
      <w:r w:rsidRPr="00226A30">
        <w:rPr>
          <w:rFonts w:ascii="Times New Roman" w:eastAsia="Times New Roman" w:hAnsi="Times New Roman" w:cs="Times New Roman"/>
        </w:rPr>
        <w:t xml:space="preserve">Nursing </w:t>
      </w:r>
      <w:r w:rsidR="001C214A">
        <w:rPr>
          <w:rFonts w:ascii="Times New Roman" w:eastAsia="Times New Roman" w:hAnsi="Times New Roman" w:cs="Times New Roman"/>
        </w:rPr>
        <w:t xml:space="preserve"> </w:t>
      </w:r>
      <w:r w:rsidR="001C214A" w:rsidRPr="001C214A">
        <w:rPr>
          <w:rFonts w:ascii="Times New Roman" w:eastAsia="Times New Roman" w:hAnsi="Times New Roman" w:cs="Times New Roman"/>
          <w:b/>
          <w:bCs/>
        </w:rPr>
        <w:t>Mob</w:t>
      </w:r>
      <w:proofErr w:type="gramEnd"/>
      <w:r w:rsidR="001C214A">
        <w:rPr>
          <w:rFonts w:ascii="Times New Roman" w:eastAsia="Times New Roman" w:hAnsi="Times New Roman" w:cs="Times New Roman"/>
        </w:rPr>
        <w:t xml:space="preserve">  – 9096664313</w:t>
      </w:r>
    </w:p>
    <w:p w14:paraId="3CFE84A9" w14:textId="1C27E35A" w:rsidR="001C214A" w:rsidRPr="00226A30" w:rsidRDefault="001C214A" w:rsidP="00226A30">
      <w:pPr>
        <w:spacing w:after="0" w:line="240" w:lineRule="auto"/>
        <w:outlineLvl w:val="1"/>
        <w:rPr>
          <w:rFonts w:ascii="Times New Roman" w:eastAsia="Times New Roman" w:hAnsi="Times New Roman" w:cs="Times New Roman"/>
        </w:rPr>
      </w:pPr>
      <w:r w:rsidRPr="001C214A">
        <w:rPr>
          <w:rFonts w:ascii="Times New Roman" w:eastAsia="Times New Roman" w:hAnsi="Times New Roman" w:cs="Times New Roman"/>
          <w:b/>
          <w:bCs/>
        </w:rPr>
        <w:t>Email.</w:t>
      </w:r>
      <w:r>
        <w:rPr>
          <w:rFonts w:ascii="Times New Roman" w:eastAsia="Times New Roman" w:hAnsi="Times New Roman" w:cs="Times New Roman"/>
        </w:rPr>
        <w:t xml:space="preserve"> Kalpanakale1270 &amp;gmail.com</w:t>
      </w:r>
    </w:p>
    <w:p w14:paraId="64F61BE9" w14:textId="213F9F71" w:rsidR="00226A30" w:rsidRPr="00226A30" w:rsidRDefault="00226A30" w:rsidP="00226A30">
      <w:pPr>
        <w:spacing w:after="0" w:line="240" w:lineRule="auto"/>
        <w:outlineLvl w:val="1"/>
        <w:rPr>
          <w:rFonts w:ascii="Times New Roman" w:eastAsia="Times New Roman" w:hAnsi="Times New Roman" w:cs="Times New Roman"/>
        </w:rPr>
      </w:pPr>
      <w:r w:rsidRPr="00226A30">
        <w:rPr>
          <w:rFonts w:ascii="Times New Roman" w:eastAsia="Times New Roman" w:hAnsi="Times New Roman" w:cs="Times New Roman"/>
        </w:rPr>
        <w:t xml:space="preserve">Pravara Institute of Health Sciences (DU) Loni </w:t>
      </w:r>
    </w:p>
    <w:p w14:paraId="677CF552" w14:textId="77777777" w:rsidR="001C214A" w:rsidRDefault="00226A30" w:rsidP="00226A30">
      <w:pPr>
        <w:spacing w:after="0" w:line="240" w:lineRule="auto"/>
        <w:outlineLvl w:val="1"/>
        <w:rPr>
          <w:rFonts w:ascii="Times New Roman" w:eastAsia="Times New Roman" w:hAnsi="Times New Roman" w:cs="Times New Roman"/>
        </w:rPr>
      </w:pPr>
      <w:r w:rsidRPr="001C214A">
        <w:rPr>
          <w:rFonts w:ascii="Times New Roman" w:eastAsia="Times New Roman" w:hAnsi="Times New Roman" w:cs="Times New Roman"/>
          <w:b/>
          <w:bCs/>
        </w:rPr>
        <w:t>Second Author:</w:t>
      </w:r>
      <w:r w:rsidRPr="00226A30">
        <w:rPr>
          <w:rFonts w:ascii="Times New Roman" w:eastAsia="Times New Roman" w:hAnsi="Times New Roman" w:cs="Times New Roman"/>
        </w:rPr>
        <w:t xml:space="preserve"> Mrs. </w:t>
      </w:r>
      <w:proofErr w:type="spellStart"/>
      <w:r w:rsidRPr="00226A30">
        <w:rPr>
          <w:rFonts w:ascii="Times New Roman" w:eastAsia="Times New Roman" w:hAnsi="Times New Roman" w:cs="Times New Roman"/>
        </w:rPr>
        <w:t>Sandnya</w:t>
      </w:r>
      <w:proofErr w:type="spellEnd"/>
      <w:r w:rsidRPr="00226A30">
        <w:rPr>
          <w:rFonts w:ascii="Times New Roman" w:eastAsia="Times New Roman" w:hAnsi="Times New Roman" w:cs="Times New Roman"/>
        </w:rPr>
        <w:t xml:space="preserve"> Eknath Gawade, Assist. Professor, </w:t>
      </w:r>
      <w:proofErr w:type="spellStart"/>
      <w:proofErr w:type="gramStart"/>
      <w:r w:rsidR="001C214A">
        <w:rPr>
          <w:rFonts w:ascii="Times New Roman" w:eastAsia="Times New Roman" w:hAnsi="Times New Roman" w:cs="Times New Roman"/>
        </w:rPr>
        <w:t>M.Sc</w:t>
      </w:r>
      <w:proofErr w:type="spellEnd"/>
      <w:proofErr w:type="gramEnd"/>
      <w:r w:rsidR="001C214A">
        <w:rPr>
          <w:rFonts w:ascii="Times New Roman" w:eastAsia="Times New Roman" w:hAnsi="Times New Roman" w:cs="Times New Roman"/>
        </w:rPr>
        <w:t xml:space="preserve"> (N) </w:t>
      </w:r>
    </w:p>
    <w:p w14:paraId="144CA3E9" w14:textId="2AD2791C" w:rsidR="00226A30" w:rsidRPr="00226A30" w:rsidRDefault="001C214A" w:rsidP="00226A30">
      <w:pPr>
        <w:spacing w:after="0" w:line="240" w:lineRule="auto"/>
        <w:outlineLvl w:val="1"/>
        <w:rPr>
          <w:rFonts w:ascii="Times New Roman" w:eastAsia="Times New Roman" w:hAnsi="Times New Roman" w:cs="Times New Roman"/>
        </w:rPr>
      </w:pPr>
      <w:r>
        <w:rPr>
          <w:rFonts w:ascii="Times New Roman" w:eastAsia="Times New Roman" w:hAnsi="Times New Roman" w:cs="Times New Roman"/>
        </w:rPr>
        <w:t>Mob- 8999361977</w:t>
      </w:r>
    </w:p>
    <w:p w14:paraId="4D901357" w14:textId="77777777" w:rsidR="00226A30" w:rsidRPr="00226A30" w:rsidRDefault="00226A30" w:rsidP="00226A30">
      <w:pPr>
        <w:spacing w:after="0" w:line="240" w:lineRule="auto"/>
        <w:outlineLvl w:val="1"/>
        <w:rPr>
          <w:rFonts w:ascii="Times New Roman" w:eastAsia="Times New Roman" w:hAnsi="Times New Roman" w:cs="Times New Roman"/>
        </w:rPr>
      </w:pPr>
      <w:r w:rsidRPr="00226A30">
        <w:rPr>
          <w:rFonts w:ascii="Times New Roman" w:eastAsia="Times New Roman" w:hAnsi="Times New Roman" w:cs="Times New Roman"/>
        </w:rPr>
        <w:t xml:space="preserve">Smt. </w:t>
      </w:r>
      <w:proofErr w:type="spellStart"/>
      <w:r w:rsidRPr="00226A30">
        <w:rPr>
          <w:rFonts w:ascii="Times New Roman" w:eastAsia="Times New Roman" w:hAnsi="Times New Roman" w:cs="Times New Roman"/>
        </w:rPr>
        <w:t>SIndhutai</w:t>
      </w:r>
      <w:proofErr w:type="spellEnd"/>
      <w:r w:rsidRPr="00226A30">
        <w:rPr>
          <w:rFonts w:ascii="Times New Roman" w:eastAsia="Times New Roman" w:hAnsi="Times New Roman" w:cs="Times New Roman"/>
        </w:rPr>
        <w:t xml:space="preserve"> </w:t>
      </w:r>
      <w:proofErr w:type="spellStart"/>
      <w:r w:rsidRPr="00226A30">
        <w:rPr>
          <w:rFonts w:ascii="Times New Roman" w:eastAsia="Times New Roman" w:hAnsi="Times New Roman" w:cs="Times New Roman"/>
        </w:rPr>
        <w:t>Eknathrao</w:t>
      </w:r>
      <w:proofErr w:type="spellEnd"/>
      <w:r w:rsidRPr="00226A30">
        <w:rPr>
          <w:rFonts w:ascii="Times New Roman" w:eastAsia="Times New Roman" w:hAnsi="Times New Roman" w:cs="Times New Roman"/>
        </w:rPr>
        <w:t xml:space="preserve"> Vikhe Patil, College of Nursing </w:t>
      </w:r>
    </w:p>
    <w:p w14:paraId="0EF7A560" w14:textId="2B42C4AD" w:rsidR="00226A30" w:rsidRDefault="00226A30" w:rsidP="00226A30">
      <w:pPr>
        <w:spacing w:after="0" w:line="240" w:lineRule="auto"/>
        <w:outlineLvl w:val="1"/>
        <w:rPr>
          <w:rFonts w:ascii="Times New Roman" w:eastAsia="Times New Roman" w:hAnsi="Times New Roman" w:cs="Times New Roman"/>
        </w:rPr>
      </w:pPr>
      <w:r w:rsidRPr="00226A30">
        <w:rPr>
          <w:rFonts w:ascii="Times New Roman" w:eastAsia="Times New Roman" w:hAnsi="Times New Roman" w:cs="Times New Roman"/>
        </w:rPr>
        <w:t>Pravara Institute of Health Sciences (DU) Loni</w:t>
      </w:r>
    </w:p>
    <w:p w14:paraId="74EB1E2D" w14:textId="09C8F08C" w:rsidR="001C214A" w:rsidRPr="00226A30" w:rsidRDefault="001C214A" w:rsidP="00226A30">
      <w:pPr>
        <w:spacing w:after="0" w:line="240" w:lineRule="auto"/>
        <w:outlineLvl w:val="1"/>
        <w:rPr>
          <w:rFonts w:ascii="Times New Roman" w:eastAsia="Times New Roman" w:hAnsi="Times New Roman" w:cs="Times New Roman"/>
        </w:rPr>
      </w:pPr>
      <w:r>
        <w:rPr>
          <w:rFonts w:ascii="Times New Roman" w:eastAsia="Times New Roman" w:hAnsi="Times New Roman" w:cs="Times New Roman"/>
        </w:rPr>
        <w:t>Email-sandnyashinde.ss@gmail.com</w:t>
      </w:r>
    </w:p>
    <w:p w14:paraId="0406951E" w14:textId="330FED16" w:rsidR="006403F1" w:rsidRPr="006403F1" w:rsidRDefault="00226A30" w:rsidP="006403F1">
      <w:pPr>
        <w:spacing w:before="100" w:beforeAutospacing="1" w:after="100" w:afterAutospacing="1" w:line="240" w:lineRule="auto"/>
        <w:outlineLvl w:val="1"/>
        <w:rPr>
          <w:rFonts w:ascii="Times New Roman" w:eastAsia="Times New Roman" w:hAnsi="Times New Roman" w:cs="Times New Roman"/>
        </w:rPr>
      </w:pPr>
      <w:r>
        <w:rPr>
          <w:rFonts w:ascii="Times New Roman" w:eastAsia="Times New Roman" w:hAnsi="Times New Roman" w:cs="Times New Roman"/>
        </w:rPr>
        <w:t>--------------------------------------------------------------------------------------------------------------</w:t>
      </w:r>
    </w:p>
    <w:p w14:paraId="44DE358E" w14:textId="78F881B4" w:rsidR="006403F1" w:rsidRPr="00DC30C1" w:rsidRDefault="006403F1" w:rsidP="006403F1">
      <w:pPr>
        <w:spacing w:before="100" w:beforeAutospacing="1" w:after="100" w:afterAutospacing="1" w:line="240" w:lineRule="auto"/>
        <w:outlineLvl w:val="1"/>
        <w:rPr>
          <w:rFonts w:ascii="Times New Roman" w:eastAsia="Times New Roman" w:hAnsi="Times New Roman" w:cs="Times New Roman"/>
          <w:b/>
          <w:bCs/>
        </w:rPr>
      </w:pPr>
      <w:r w:rsidRPr="006403F1">
        <w:rPr>
          <w:rFonts w:ascii="Times New Roman" w:eastAsia="Times New Roman" w:hAnsi="Times New Roman" w:cs="Times New Roman"/>
          <w:b/>
          <w:bCs/>
        </w:rPr>
        <w:t>Abstract</w:t>
      </w:r>
    </w:p>
    <w:p w14:paraId="31FD1889" w14:textId="77777777" w:rsidR="00DC4385" w:rsidRPr="00DC30C1" w:rsidRDefault="00DC4385" w:rsidP="00DC30C1">
      <w:pPr>
        <w:spacing w:before="100" w:beforeAutospacing="1" w:after="100" w:afterAutospacing="1" w:line="240" w:lineRule="auto"/>
        <w:jc w:val="both"/>
        <w:outlineLvl w:val="1"/>
        <w:rPr>
          <w:rFonts w:ascii="Times New Roman" w:eastAsia="Times New Roman" w:hAnsi="Times New Roman" w:cs="Times New Roman"/>
        </w:rPr>
      </w:pPr>
      <w:r w:rsidRPr="00DC30C1">
        <w:rPr>
          <w:rFonts w:ascii="Times New Roman" w:eastAsia="Times New Roman" w:hAnsi="Times New Roman" w:cs="Times New Roman"/>
          <w:b/>
          <w:bCs/>
        </w:rPr>
        <w:t>Background</w:t>
      </w:r>
      <w:r w:rsidRPr="00DC30C1">
        <w:rPr>
          <w:rFonts w:ascii="Times New Roman" w:eastAsia="Times New Roman" w:hAnsi="Times New Roman" w:cs="Times New Roman"/>
        </w:rPr>
        <w:t>: Population aging is a global phenomenon, with a rapid increase in the elderly population in India. Older adults are more vulnerable to various physical health problems due to physiological and socio-economic factors.</w:t>
      </w:r>
    </w:p>
    <w:p w14:paraId="55A30F6B" w14:textId="77777777" w:rsidR="00DC4385" w:rsidRPr="00DC30C1" w:rsidRDefault="00DC4385" w:rsidP="00DC30C1">
      <w:pPr>
        <w:spacing w:before="100" w:beforeAutospacing="1" w:after="100" w:afterAutospacing="1" w:line="240" w:lineRule="auto"/>
        <w:jc w:val="both"/>
        <w:outlineLvl w:val="1"/>
        <w:rPr>
          <w:rFonts w:ascii="Times New Roman" w:eastAsia="Times New Roman" w:hAnsi="Times New Roman" w:cs="Times New Roman"/>
        </w:rPr>
      </w:pPr>
      <w:r w:rsidRPr="00DC30C1">
        <w:rPr>
          <w:rFonts w:ascii="Times New Roman" w:eastAsia="Times New Roman" w:hAnsi="Times New Roman" w:cs="Times New Roman"/>
          <w:b/>
          <w:bCs/>
        </w:rPr>
        <w:t>Objectives</w:t>
      </w:r>
      <w:r w:rsidRPr="00DC30C1">
        <w:rPr>
          <w:rFonts w:ascii="Times New Roman" w:eastAsia="Times New Roman" w:hAnsi="Times New Roman" w:cs="Times New Roman"/>
        </w:rPr>
        <w:t>: To assess the prevalence of common physical health problems among senior citizens and to determine their association with selected socio-demographic variables.</w:t>
      </w:r>
    </w:p>
    <w:p w14:paraId="6B9358EE" w14:textId="77777777" w:rsidR="00DC4385" w:rsidRPr="00DC30C1" w:rsidRDefault="00DC4385" w:rsidP="00DC30C1">
      <w:pPr>
        <w:spacing w:before="100" w:beforeAutospacing="1" w:after="100" w:afterAutospacing="1" w:line="240" w:lineRule="auto"/>
        <w:jc w:val="both"/>
        <w:outlineLvl w:val="1"/>
        <w:rPr>
          <w:rFonts w:ascii="Times New Roman" w:eastAsia="Times New Roman" w:hAnsi="Times New Roman" w:cs="Times New Roman"/>
        </w:rPr>
      </w:pPr>
      <w:r w:rsidRPr="00DC30C1">
        <w:rPr>
          <w:rFonts w:ascii="Times New Roman" w:eastAsia="Times New Roman" w:hAnsi="Times New Roman" w:cs="Times New Roman"/>
          <w:b/>
          <w:bCs/>
        </w:rPr>
        <w:t>Methods</w:t>
      </w:r>
      <w:r w:rsidRPr="00DC30C1">
        <w:rPr>
          <w:rFonts w:ascii="Times New Roman" w:eastAsia="Times New Roman" w:hAnsi="Times New Roman" w:cs="Times New Roman"/>
        </w:rPr>
        <w:t xml:space="preserve">: A descriptive cross-sectional study was conducted among 150 senior citizens (≥60 years) residing in a selected village of </w:t>
      </w:r>
      <w:proofErr w:type="spellStart"/>
      <w:r w:rsidRPr="00DC30C1">
        <w:rPr>
          <w:rFonts w:ascii="Times New Roman" w:eastAsia="Times New Roman" w:hAnsi="Times New Roman" w:cs="Times New Roman"/>
        </w:rPr>
        <w:t>Rahata</w:t>
      </w:r>
      <w:proofErr w:type="spellEnd"/>
      <w:r w:rsidRPr="00DC30C1">
        <w:rPr>
          <w:rFonts w:ascii="Times New Roman" w:eastAsia="Times New Roman" w:hAnsi="Times New Roman" w:cs="Times New Roman"/>
        </w:rPr>
        <w:t xml:space="preserve"> Taluka using a purposive sampling technique. Data were collected using a structured interview schedule and clinical assessment tools including BMI measurement, blood pressure monitoring, vision testing, hearing assessment, and urine sugar analysis. Descriptive and inferential statistics were used for analysis.</w:t>
      </w:r>
    </w:p>
    <w:p w14:paraId="0EC7933B" w14:textId="77777777" w:rsidR="00DC4385" w:rsidRPr="00DC30C1" w:rsidRDefault="00DC4385" w:rsidP="00DC30C1">
      <w:pPr>
        <w:spacing w:before="100" w:beforeAutospacing="1" w:after="100" w:afterAutospacing="1" w:line="240" w:lineRule="auto"/>
        <w:jc w:val="both"/>
        <w:outlineLvl w:val="1"/>
        <w:rPr>
          <w:rFonts w:ascii="Times New Roman" w:eastAsia="Times New Roman" w:hAnsi="Times New Roman" w:cs="Times New Roman"/>
        </w:rPr>
      </w:pPr>
      <w:r w:rsidRPr="00DC30C1">
        <w:rPr>
          <w:rFonts w:ascii="Times New Roman" w:eastAsia="Times New Roman" w:hAnsi="Times New Roman" w:cs="Times New Roman"/>
          <w:b/>
          <w:bCs/>
        </w:rPr>
        <w:t>Results</w:t>
      </w:r>
      <w:r w:rsidRPr="00DC30C1">
        <w:rPr>
          <w:rFonts w:ascii="Times New Roman" w:eastAsia="Times New Roman" w:hAnsi="Times New Roman" w:cs="Times New Roman"/>
        </w:rPr>
        <w:t>: The study revealed that vision problems (81%) were the most prevalent health issue among senior citizens, followed by hearing problems (32%), hypertension (30%), and diabetes mellitus (16%). Asthma (8%) and obesity (2%) were less prevalent. Treatment compliance was high among participants with hypertension, diabetes, and obesity (100%), whereas a large proportion of participants with hearing problems (81%) and asthma (76%) were not receiving treatment. Most participants preferred government healthcare facilities and a significant proportion lacked health insurance coverage.</w:t>
      </w:r>
    </w:p>
    <w:p w14:paraId="19680026" w14:textId="77777777" w:rsidR="00DC4385" w:rsidRPr="00DC30C1" w:rsidRDefault="00DC4385" w:rsidP="00DC30C1">
      <w:pPr>
        <w:spacing w:before="100" w:beforeAutospacing="1" w:after="100" w:afterAutospacing="1" w:line="240" w:lineRule="auto"/>
        <w:jc w:val="both"/>
        <w:outlineLvl w:val="1"/>
        <w:rPr>
          <w:rFonts w:ascii="Times New Roman" w:eastAsia="Times New Roman" w:hAnsi="Times New Roman" w:cs="Times New Roman"/>
        </w:rPr>
      </w:pPr>
      <w:r w:rsidRPr="00DC30C1">
        <w:rPr>
          <w:rFonts w:ascii="Times New Roman" w:eastAsia="Times New Roman" w:hAnsi="Times New Roman" w:cs="Times New Roman"/>
          <w:b/>
          <w:bCs/>
        </w:rPr>
        <w:t>Conclusion</w:t>
      </w:r>
      <w:r w:rsidRPr="00DC30C1">
        <w:rPr>
          <w:rFonts w:ascii="Times New Roman" w:eastAsia="Times New Roman" w:hAnsi="Times New Roman" w:cs="Times New Roman"/>
        </w:rPr>
        <w:t>: The study concludes that common physical health problems, particularly vision impairment, hearing loss, and chronic diseases, are highly prevalent among rural elderly populations. Although treatment adherence is satisfactory for some conditions, there is a significant gap in the management of sensory impairments and respiratory conditions. Strengthening primary healthcare services, promoting regular screening, and improving awareness are essential to enhance the health and quality of life of senior citizens.</w:t>
      </w:r>
    </w:p>
    <w:p w14:paraId="45DA70BF" w14:textId="77777777" w:rsidR="00DC4385" w:rsidRPr="00DC30C1" w:rsidRDefault="00DC4385" w:rsidP="00DC30C1">
      <w:pPr>
        <w:spacing w:before="100" w:beforeAutospacing="1" w:after="100" w:afterAutospacing="1" w:line="240" w:lineRule="auto"/>
        <w:jc w:val="both"/>
        <w:outlineLvl w:val="1"/>
        <w:rPr>
          <w:rFonts w:ascii="Times New Roman" w:eastAsia="Times New Roman" w:hAnsi="Times New Roman" w:cs="Times New Roman"/>
        </w:rPr>
      </w:pPr>
      <w:r w:rsidRPr="00DC30C1">
        <w:rPr>
          <w:rFonts w:ascii="Times New Roman" w:eastAsia="Times New Roman" w:hAnsi="Times New Roman" w:cs="Times New Roman"/>
          <w:b/>
          <w:bCs/>
        </w:rPr>
        <w:t>Keywords</w:t>
      </w:r>
      <w:r w:rsidRPr="00DC30C1">
        <w:rPr>
          <w:rFonts w:ascii="Times New Roman" w:eastAsia="Times New Roman" w:hAnsi="Times New Roman" w:cs="Times New Roman"/>
        </w:rPr>
        <w:t>: Elderly, Prevalence, Physical Health Problems, Rural Population, Cross-sectional Study</w:t>
      </w:r>
    </w:p>
    <w:p w14:paraId="51E886EC" w14:textId="5AD27736" w:rsidR="00DC4385" w:rsidRPr="00DC4385" w:rsidRDefault="00DC4385" w:rsidP="00DC4385">
      <w:pPr>
        <w:spacing w:before="100" w:beforeAutospacing="1" w:after="100" w:afterAutospacing="1" w:line="240" w:lineRule="auto"/>
        <w:outlineLvl w:val="1"/>
        <w:rPr>
          <w:rFonts w:ascii="Times New Roman" w:eastAsia="Times New Roman" w:hAnsi="Times New Roman" w:cs="Times New Roman"/>
          <w:b/>
          <w:bCs/>
        </w:rPr>
      </w:pPr>
      <w:r w:rsidRPr="00DC4385">
        <w:rPr>
          <w:rFonts w:ascii="Times New Roman" w:eastAsia="Times New Roman" w:hAnsi="Times New Roman" w:cs="Times New Roman"/>
          <w:b/>
          <w:bCs/>
          <w:vanish/>
        </w:rPr>
        <w:lastRenderedPageBreak/>
        <w:t>Top of Form</w:t>
      </w:r>
      <w:r w:rsidR="00DC30C1">
        <w:rPr>
          <w:rFonts w:ascii="Times New Roman" w:eastAsia="Times New Roman" w:hAnsi="Times New Roman" w:cs="Times New Roman"/>
          <w:b/>
          <w:bCs/>
        </w:rPr>
        <w:t>----------------------------------------------------------------------------------------------------------------</w:t>
      </w:r>
    </w:p>
    <w:p w14:paraId="608CEA4B" w14:textId="77777777" w:rsidR="00DC4385" w:rsidRPr="00DC4385" w:rsidRDefault="00DC4385" w:rsidP="00DC4385">
      <w:pPr>
        <w:spacing w:before="100" w:beforeAutospacing="1" w:after="100" w:afterAutospacing="1" w:line="240" w:lineRule="auto"/>
        <w:outlineLvl w:val="1"/>
        <w:rPr>
          <w:rFonts w:ascii="Times New Roman" w:eastAsia="Times New Roman" w:hAnsi="Times New Roman" w:cs="Times New Roman"/>
          <w:b/>
          <w:bCs/>
          <w:vanish/>
        </w:rPr>
      </w:pPr>
      <w:r w:rsidRPr="00DC4385">
        <w:rPr>
          <w:rFonts w:ascii="Times New Roman" w:eastAsia="Times New Roman" w:hAnsi="Times New Roman" w:cs="Times New Roman"/>
          <w:b/>
          <w:bCs/>
          <w:vanish/>
        </w:rPr>
        <w:t>Bottom of Form</w:t>
      </w:r>
    </w:p>
    <w:p w14:paraId="1BB971A3" w14:textId="536244DE" w:rsidR="006403F1" w:rsidRDefault="006403F1" w:rsidP="006403F1">
      <w:pPr>
        <w:spacing w:before="100" w:beforeAutospacing="1" w:after="100" w:afterAutospacing="1" w:line="240" w:lineRule="auto"/>
        <w:outlineLvl w:val="1"/>
        <w:rPr>
          <w:rFonts w:ascii="Times New Roman" w:eastAsia="Times New Roman" w:hAnsi="Times New Roman" w:cs="Times New Roman"/>
          <w:b/>
          <w:bCs/>
        </w:rPr>
      </w:pPr>
      <w:proofErr w:type="gramStart"/>
      <w:r w:rsidRPr="006403F1">
        <w:rPr>
          <w:rFonts w:ascii="Times New Roman" w:eastAsia="Times New Roman" w:hAnsi="Times New Roman" w:cs="Times New Roman"/>
          <w:b/>
          <w:bCs/>
        </w:rPr>
        <w:t xml:space="preserve">Introduction </w:t>
      </w:r>
      <w:r w:rsidR="00172C2A">
        <w:rPr>
          <w:rFonts w:ascii="Times New Roman" w:eastAsia="Times New Roman" w:hAnsi="Times New Roman" w:cs="Times New Roman"/>
          <w:b/>
          <w:bCs/>
        </w:rPr>
        <w:t>:</w:t>
      </w:r>
      <w:proofErr w:type="gramEnd"/>
    </w:p>
    <w:p w14:paraId="78B150F1" w14:textId="6F104458" w:rsidR="00172C2A" w:rsidRPr="00421F1C" w:rsidRDefault="00172C2A" w:rsidP="00DC30C1">
      <w:pPr>
        <w:spacing w:before="100" w:beforeAutospacing="1" w:after="100" w:afterAutospacing="1" w:line="240" w:lineRule="auto"/>
        <w:ind w:firstLine="720"/>
        <w:jc w:val="both"/>
        <w:outlineLvl w:val="1"/>
        <w:rPr>
          <w:rFonts w:ascii="Times New Roman" w:eastAsia="Times New Roman" w:hAnsi="Times New Roman" w:cs="Times New Roman"/>
        </w:rPr>
      </w:pPr>
      <w:r w:rsidRPr="00421F1C">
        <w:rPr>
          <w:rFonts w:ascii="Times New Roman" w:eastAsia="Times New Roman" w:hAnsi="Times New Roman" w:cs="Times New Roman"/>
        </w:rPr>
        <w:t xml:space="preserve">Aging is a natural and irreversible biological process characterized by gradual decline in physical and functional abilities. With advances in healthcare and improved living conditions, life expectancy has increased significantly, resulting in </w:t>
      </w:r>
      <w:proofErr w:type="gramStart"/>
      <w:r w:rsidRPr="00421F1C">
        <w:rPr>
          <w:rFonts w:ascii="Times New Roman" w:eastAsia="Times New Roman" w:hAnsi="Times New Roman" w:cs="Times New Roman"/>
        </w:rPr>
        <w:t>a growing</w:t>
      </w:r>
      <w:r w:rsidR="00DC30C1">
        <w:rPr>
          <w:rFonts w:ascii="Times New Roman" w:eastAsia="Times New Roman" w:hAnsi="Times New Roman" w:cs="Times New Roman"/>
        </w:rPr>
        <w:t xml:space="preserve"> </w:t>
      </w:r>
      <w:r w:rsidRPr="00421F1C">
        <w:rPr>
          <w:rFonts w:ascii="Times New Roman" w:eastAsia="Times New Roman" w:hAnsi="Times New Roman" w:cs="Times New Roman"/>
        </w:rPr>
        <w:t>elderly</w:t>
      </w:r>
      <w:proofErr w:type="gramEnd"/>
      <w:r w:rsidRPr="00421F1C">
        <w:rPr>
          <w:rFonts w:ascii="Times New Roman" w:eastAsia="Times New Roman" w:hAnsi="Times New Roman" w:cs="Times New Roman"/>
        </w:rPr>
        <w:t xml:space="preserve"> population worldwide</w:t>
      </w:r>
      <w:r w:rsidRPr="00DC30C1">
        <w:rPr>
          <w:rFonts w:ascii="Times New Roman" w:eastAsia="Times New Roman" w:hAnsi="Times New Roman" w:cs="Times New Roman"/>
          <w:vertAlign w:val="superscript"/>
        </w:rPr>
        <w:t>4,5</w:t>
      </w:r>
      <w:r w:rsidRPr="00421F1C">
        <w:rPr>
          <w:rFonts w:ascii="Times New Roman" w:eastAsia="Times New Roman" w:hAnsi="Times New Roman" w:cs="Times New Roman"/>
        </w:rPr>
        <w:t>. India is also experiencing a demographic transition, with the proportion of individuals aged 60 years and above steadily rising</w:t>
      </w:r>
      <w:r w:rsidRPr="00DC30C1">
        <w:rPr>
          <w:rFonts w:ascii="Times New Roman" w:eastAsia="Times New Roman" w:hAnsi="Times New Roman" w:cs="Times New Roman"/>
          <w:vertAlign w:val="superscript"/>
        </w:rPr>
        <w:t>2</w:t>
      </w:r>
      <w:r w:rsidRPr="00421F1C">
        <w:rPr>
          <w:rFonts w:ascii="Times New Roman" w:eastAsia="Times New Roman" w:hAnsi="Times New Roman" w:cs="Times New Roman"/>
        </w:rPr>
        <w:t>.</w:t>
      </w:r>
    </w:p>
    <w:p w14:paraId="457B2164" w14:textId="78A0268C" w:rsidR="00172C2A" w:rsidRPr="00421F1C" w:rsidRDefault="00172C2A" w:rsidP="00242DCF">
      <w:pPr>
        <w:spacing w:before="100" w:beforeAutospacing="1" w:after="100" w:afterAutospacing="1" w:line="240" w:lineRule="auto"/>
        <w:jc w:val="both"/>
        <w:outlineLvl w:val="1"/>
        <w:rPr>
          <w:rFonts w:ascii="Times New Roman" w:eastAsia="Times New Roman" w:hAnsi="Times New Roman" w:cs="Times New Roman"/>
        </w:rPr>
      </w:pPr>
      <w:r w:rsidRPr="00421F1C">
        <w:rPr>
          <w:rFonts w:ascii="Times New Roman" w:eastAsia="Times New Roman" w:hAnsi="Times New Roman" w:cs="Times New Roman"/>
        </w:rPr>
        <w:t>According to national estimates, the elderly population in India constituted around 8.2% in 2011 and is projected to increase substantially in the coming decades</w:t>
      </w:r>
      <w:r w:rsidRPr="00DC30C1">
        <w:rPr>
          <w:rFonts w:ascii="Times New Roman" w:eastAsia="Times New Roman" w:hAnsi="Times New Roman" w:cs="Times New Roman"/>
          <w:vertAlign w:val="superscript"/>
        </w:rPr>
        <w:t>3</w:t>
      </w:r>
      <w:r w:rsidRPr="00421F1C">
        <w:rPr>
          <w:rFonts w:ascii="Times New Roman" w:eastAsia="Times New Roman" w:hAnsi="Times New Roman" w:cs="Times New Roman"/>
        </w:rPr>
        <w:t>. This shift poses significant challenges to the healthcare system, particularly in rural areas where access to health services is limited</w:t>
      </w:r>
      <w:r w:rsidRPr="00DC30C1">
        <w:rPr>
          <w:rFonts w:ascii="Times New Roman" w:eastAsia="Times New Roman" w:hAnsi="Times New Roman" w:cs="Times New Roman"/>
          <w:vertAlign w:val="superscript"/>
        </w:rPr>
        <w:t>2,7</w:t>
      </w:r>
      <w:r w:rsidRPr="00421F1C">
        <w:rPr>
          <w:rFonts w:ascii="Times New Roman" w:eastAsia="Times New Roman" w:hAnsi="Times New Roman" w:cs="Times New Roman"/>
        </w:rPr>
        <w:t>.</w:t>
      </w:r>
    </w:p>
    <w:p w14:paraId="1FBCCC47" w14:textId="39F96340" w:rsidR="00172C2A" w:rsidRPr="00421F1C" w:rsidRDefault="00172C2A" w:rsidP="00242DCF">
      <w:pPr>
        <w:spacing w:before="100" w:beforeAutospacing="1" w:after="100" w:afterAutospacing="1" w:line="240" w:lineRule="auto"/>
        <w:jc w:val="both"/>
        <w:outlineLvl w:val="1"/>
        <w:rPr>
          <w:rFonts w:ascii="Times New Roman" w:eastAsia="Times New Roman" w:hAnsi="Times New Roman" w:cs="Times New Roman"/>
        </w:rPr>
      </w:pPr>
      <w:r w:rsidRPr="00421F1C">
        <w:rPr>
          <w:rFonts w:ascii="Times New Roman" w:eastAsia="Times New Roman" w:hAnsi="Times New Roman" w:cs="Times New Roman"/>
        </w:rPr>
        <w:t>Elderly individuals are more susceptible to chronic conditions such as hypertension, diabetes mellitus, visual impairment, hearing loss, and obesity, which increase with advancing age</w:t>
      </w:r>
      <w:r w:rsidRPr="00DC30C1">
        <w:rPr>
          <w:rFonts w:ascii="Times New Roman" w:eastAsia="Times New Roman" w:hAnsi="Times New Roman" w:cs="Times New Roman"/>
          <w:vertAlign w:val="superscript"/>
        </w:rPr>
        <w:t>1,5</w:t>
      </w:r>
      <w:r w:rsidRPr="00421F1C">
        <w:rPr>
          <w:rFonts w:ascii="Times New Roman" w:eastAsia="Times New Roman" w:hAnsi="Times New Roman" w:cs="Times New Roman"/>
        </w:rPr>
        <w:t>. These conditions not only affect their quality of life but also increase dependency and healthcare utilization.</w:t>
      </w:r>
    </w:p>
    <w:p w14:paraId="28F57631" w14:textId="38BF0D42" w:rsidR="00172C2A" w:rsidRPr="00421F1C" w:rsidRDefault="00172C2A" w:rsidP="00242DCF">
      <w:pPr>
        <w:spacing w:before="100" w:beforeAutospacing="1" w:after="100" w:afterAutospacing="1" w:line="240" w:lineRule="auto"/>
        <w:jc w:val="both"/>
        <w:outlineLvl w:val="1"/>
        <w:rPr>
          <w:rFonts w:ascii="Times New Roman" w:eastAsia="Times New Roman" w:hAnsi="Times New Roman" w:cs="Times New Roman"/>
        </w:rPr>
      </w:pPr>
      <w:r w:rsidRPr="00421F1C">
        <w:rPr>
          <w:rFonts w:ascii="Times New Roman" w:eastAsia="Times New Roman" w:hAnsi="Times New Roman" w:cs="Times New Roman"/>
        </w:rPr>
        <w:t>Despite this growing concern, there is limited evidence regarding the prevalence and determinants of health problems among rural elderly populations</w:t>
      </w:r>
      <w:r w:rsidRPr="00DC30C1">
        <w:rPr>
          <w:rFonts w:ascii="Times New Roman" w:eastAsia="Times New Roman" w:hAnsi="Times New Roman" w:cs="Times New Roman"/>
          <w:vertAlign w:val="superscript"/>
        </w:rPr>
        <w:t>2,7</w:t>
      </w:r>
      <w:r w:rsidRPr="00421F1C">
        <w:rPr>
          <w:rFonts w:ascii="Times New Roman" w:eastAsia="Times New Roman" w:hAnsi="Times New Roman" w:cs="Times New Roman"/>
        </w:rPr>
        <w:t xml:space="preserve"> Therefore, the present study was undertaken to assess the prevalence of common physical health problems and their association with selected socio-demographic factors among senior citizens in a rural area of </w:t>
      </w:r>
      <w:proofErr w:type="spellStart"/>
      <w:r w:rsidRPr="00421F1C">
        <w:rPr>
          <w:rFonts w:ascii="Times New Roman" w:eastAsia="Times New Roman" w:hAnsi="Times New Roman" w:cs="Times New Roman"/>
        </w:rPr>
        <w:t>Rahata</w:t>
      </w:r>
      <w:proofErr w:type="spellEnd"/>
      <w:r w:rsidRPr="00421F1C">
        <w:rPr>
          <w:rFonts w:ascii="Times New Roman" w:eastAsia="Times New Roman" w:hAnsi="Times New Roman" w:cs="Times New Roman"/>
        </w:rPr>
        <w:t xml:space="preserve"> taluka.</w:t>
      </w:r>
    </w:p>
    <w:p w14:paraId="0D3BC41D" w14:textId="77777777" w:rsidR="00DC4385" w:rsidRPr="00DC4385" w:rsidRDefault="00DC4385" w:rsidP="00DC4385">
      <w:pPr>
        <w:spacing w:before="100" w:beforeAutospacing="1" w:after="100" w:afterAutospacing="1" w:line="240" w:lineRule="auto"/>
        <w:outlineLvl w:val="1"/>
        <w:rPr>
          <w:rFonts w:ascii="Times New Roman" w:eastAsia="Times New Roman" w:hAnsi="Times New Roman" w:cs="Times New Roman"/>
          <w:b/>
          <w:bCs/>
        </w:rPr>
      </w:pPr>
      <w:r w:rsidRPr="00DC4385">
        <w:rPr>
          <w:rFonts w:ascii="Times New Roman" w:eastAsia="Times New Roman" w:hAnsi="Times New Roman" w:cs="Times New Roman"/>
          <w:b/>
          <w:bCs/>
        </w:rPr>
        <w:t>Materials and Methods</w:t>
      </w:r>
    </w:p>
    <w:p w14:paraId="48DF5777" w14:textId="77777777" w:rsidR="00DC4385" w:rsidRPr="00421F1C" w:rsidRDefault="00DC4385" w:rsidP="00DC30C1">
      <w:pPr>
        <w:spacing w:before="100" w:beforeAutospacing="1" w:after="100" w:afterAutospacing="1" w:line="240" w:lineRule="auto"/>
        <w:ind w:firstLine="720"/>
        <w:jc w:val="both"/>
        <w:outlineLvl w:val="1"/>
        <w:rPr>
          <w:rFonts w:ascii="Times New Roman" w:eastAsia="Times New Roman" w:hAnsi="Times New Roman" w:cs="Times New Roman"/>
        </w:rPr>
      </w:pPr>
      <w:r w:rsidRPr="00421F1C">
        <w:rPr>
          <w:rFonts w:ascii="Times New Roman" w:eastAsia="Times New Roman" w:hAnsi="Times New Roman" w:cs="Times New Roman"/>
        </w:rPr>
        <w:t xml:space="preserve">The present study adopted a quantitative research approach with a descriptive cross-sectional research design to assess the prevalence of common physical health problems among senior citizens. The study was conducted in a selected rural village of </w:t>
      </w:r>
      <w:proofErr w:type="spellStart"/>
      <w:r w:rsidRPr="00421F1C">
        <w:rPr>
          <w:rFonts w:ascii="Times New Roman" w:eastAsia="Times New Roman" w:hAnsi="Times New Roman" w:cs="Times New Roman"/>
        </w:rPr>
        <w:t>Rahata</w:t>
      </w:r>
      <w:proofErr w:type="spellEnd"/>
      <w:r w:rsidRPr="00421F1C">
        <w:rPr>
          <w:rFonts w:ascii="Times New Roman" w:eastAsia="Times New Roman" w:hAnsi="Times New Roman" w:cs="Times New Roman"/>
        </w:rPr>
        <w:t xml:space="preserve"> Taluka, Maharashtra. The study population comprised all senior citizens aged 60 years and above residing in the selected village.</w:t>
      </w:r>
    </w:p>
    <w:p w14:paraId="3B2B3C49" w14:textId="77777777" w:rsidR="00DC4385" w:rsidRPr="00421F1C" w:rsidRDefault="00DC4385" w:rsidP="00DC30C1">
      <w:pPr>
        <w:spacing w:before="100" w:beforeAutospacing="1" w:after="100" w:afterAutospacing="1" w:line="240" w:lineRule="auto"/>
        <w:jc w:val="both"/>
        <w:outlineLvl w:val="1"/>
        <w:rPr>
          <w:rFonts w:ascii="Times New Roman" w:eastAsia="Times New Roman" w:hAnsi="Times New Roman" w:cs="Times New Roman"/>
        </w:rPr>
      </w:pPr>
      <w:r w:rsidRPr="00421F1C">
        <w:rPr>
          <w:rFonts w:ascii="Times New Roman" w:eastAsia="Times New Roman" w:hAnsi="Times New Roman" w:cs="Times New Roman"/>
        </w:rPr>
        <w:t>A total of 150 senior citizens were included in the study using a non-probability purposive sampling technique. Participants who were aged 60 years and above, permanent residents of the selected village, available at the time of data collection, and willing to participate were included in the study. Those who were critically ill, not willing to participate, or visitors to the village were excluded.</w:t>
      </w:r>
    </w:p>
    <w:p w14:paraId="04B47E03" w14:textId="77777777" w:rsidR="00DC4385" w:rsidRPr="00421F1C" w:rsidRDefault="00DC4385" w:rsidP="00DC30C1">
      <w:pPr>
        <w:spacing w:before="100" w:beforeAutospacing="1" w:after="100" w:afterAutospacing="1" w:line="240" w:lineRule="auto"/>
        <w:jc w:val="both"/>
        <w:outlineLvl w:val="1"/>
        <w:rPr>
          <w:rFonts w:ascii="Times New Roman" w:eastAsia="Times New Roman" w:hAnsi="Times New Roman" w:cs="Times New Roman"/>
        </w:rPr>
      </w:pPr>
      <w:r w:rsidRPr="00421F1C">
        <w:rPr>
          <w:rFonts w:ascii="Times New Roman" w:eastAsia="Times New Roman" w:hAnsi="Times New Roman" w:cs="Times New Roman"/>
        </w:rPr>
        <w:t xml:space="preserve">Data were collected using a structured interview schedule and clinical assessment tools. The tool consisted of three sections. Section A included socio-demographic variables such as age, gender, marital status, religion, education, occupation, type of family, dietary pattern, hobbies, socio-economic status, health insurance, health-seeking </w:t>
      </w:r>
      <w:proofErr w:type="spellStart"/>
      <w:r w:rsidRPr="00421F1C">
        <w:rPr>
          <w:rFonts w:ascii="Times New Roman" w:eastAsia="Times New Roman" w:hAnsi="Times New Roman" w:cs="Times New Roman"/>
        </w:rPr>
        <w:t>behavior</w:t>
      </w:r>
      <w:proofErr w:type="spellEnd"/>
      <w:r w:rsidRPr="00421F1C">
        <w:rPr>
          <w:rFonts w:ascii="Times New Roman" w:eastAsia="Times New Roman" w:hAnsi="Times New Roman" w:cs="Times New Roman"/>
        </w:rPr>
        <w:t xml:space="preserve">, and exercise habits. Section B consisted of a checklist to assess the self-reported history of common physical health problems including obesity, hypertension, diabetes mellitus, asthma, hearing problems, and vision problems, along with information regarding duration and treatment status. Section C included objective clinical assessment of selected health problems: body mass index (BMI) was calculated using standard procedures and classified according to World Health Organization guidelines; blood pressure was measured using a sphygmomanometer and </w:t>
      </w:r>
      <w:r w:rsidRPr="00421F1C">
        <w:rPr>
          <w:rFonts w:ascii="Times New Roman" w:eastAsia="Times New Roman" w:hAnsi="Times New Roman" w:cs="Times New Roman"/>
        </w:rPr>
        <w:lastRenderedPageBreak/>
        <w:t xml:space="preserve">classified as per American Heart Association guidelines; vision was assessed using Snellen’s chart; hearing was evaluated using the whisper voice test; and urine sugar was tested using </w:t>
      </w:r>
      <w:proofErr w:type="spellStart"/>
      <w:r w:rsidRPr="00421F1C">
        <w:rPr>
          <w:rFonts w:ascii="Times New Roman" w:eastAsia="Times New Roman" w:hAnsi="Times New Roman" w:cs="Times New Roman"/>
        </w:rPr>
        <w:t>Urostix</w:t>
      </w:r>
      <w:proofErr w:type="spellEnd"/>
      <w:r w:rsidRPr="00421F1C">
        <w:rPr>
          <w:rFonts w:ascii="Times New Roman" w:eastAsia="Times New Roman" w:hAnsi="Times New Roman" w:cs="Times New Roman"/>
        </w:rPr>
        <w:t>.</w:t>
      </w:r>
    </w:p>
    <w:p w14:paraId="1B52E321" w14:textId="77777777" w:rsidR="00DC4385" w:rsidRPr="00421F1C" w:rsidRDefault="00DC4385" w:rsidP="00DC30C1">
      <w:pPr>
        <w:spacing w:before="100" w:beforeAutospacing="1" w:after="100" w:afterAutospacing="1" w:line="240" w:lineRule="auto"/>
        <w:jc w:val="both"/>
        <w:outlineLvl w:val="1"/>
        <w:rPr>
          <w:rFonts w:ascii="Times New Roman" w:eastAsia="Times New Roman" w:hAnsi="Times New Roman" w:cs="Times New Roman"/>
        </w:rPr>
      </w:pPr>
      <w:r w:rsidRPr="00421F1C">
        <w:rPr>
          <w:rFonts w:ascii="Times New Roman" w:eastAsia="Times New Roman" w:hAnsi="Times New Roman" w:cs="Times New Roman"/>
        </w:rPr>
        <w:t xml:space="preserve">Prior to data collection, ethical clearance was obtained from the Institutional Ethics Committee of PIMS (DU). Formal permission was also obtained from the Block Development Officer of </w:t>
      </w:r>
      <w:proofErr w:type="spellStart"/>
      <w:r w:rsidRPr="00421F1C">
        <w:rPr>
          <w:rFonts w:ascii="Times New Roman" w:eastAsia="Times New Roman" w:hAnsi="Times New Roman" w:cs="Times New Roman"/>
        </w:rPr>
        <w:t>Rahata</w:t>
      </w:r>
      <w:proofErr w:type="spellEnd"/>
      <w:r w:rsidRPr="00421F1C">
        <w:rPr>
          <w:rFonts w:ascii="Times New Roman" w:eastAsia="Times New Roman" w:hAnsi="Times New Roman" w:cs="Times New Roman"/>
        </w:rPr>
        <w:t xml:space="preserve"> Taluka and the Sarpanch of the selected village. Written informed consent was obtained from all participants after explaining the purpose of the study. Confidentiality and anonymity of the participants were maintained throughout the study.</w:t>
      </w:r>
    </w:p>
    <w:p w14:paraId="55E018A4" w14:textId="77777777" w:rsidR="00DC4385" w:rsidRPr="00421F1C" w:rsidRDefault="00DC4385" w:rsidP="00DC30C1">
      <w:pPr>
        <w:spacing w:before="100" w:beforeAutospacing="1" w:after="100" w:afterAutospacing="1" w:line="240" w:lineRule="auto"/>
        <w:jc w:val="both"/>
        <w:outlineLvl w:val="1"/>
        <w:rPr>
          <w:rFonts w:ascii="Times New Roman" w:eastAsia="Times New Roman" w:hAnsi="Times New Roman" w:cs="Times New Roman"/>
        </w:rPr>
      </w:pPr>
      <w:r w:rsidRPr="00421F1C">
        <w:rPr>
          <w:rFonts w:ascii="Times New Roman" w:eastAsia="Times New Roman" w:hAnsi="Times New Roman" w:cs="Times New Roman"/>
        </w:rPr>
        <w:t>Data collection was carried out by the investigator through house-to-house visits. Each participant was interviewed using the structured schedule, followed by clinical assessment of physical health parameters.</w:t>
      </w:r>
    </w:p>
    <w:p w14:paraId="725A32A5" w14:textId="16F5BA34" w:rsidR="00DC4385" w:rsidRPr="00421F1C" w:rsidRDefault="00DC4385" w:rsidP="00DC30C1">
      <w:pPr>
        <w:spacing w:before="100" w:beforeAutospacing="1" w:after="100" w:afterAutospacing="1" w:line="240" w:lineRule="auto"/>
        <w:jc w:val="both"/>
        <w:outlineLvl w:val="1"/>
        <w:rPr>
          <w:rFonts w:ascii="Times New Roman" w:eastAsia="Times New Roman" w:hAnsi="Times New Roman" w:cs="Times New Roman"/>
        </w:rPr>
      </w:pPr>
      <w:r w:rsidRPr="00421F1C">
        <w:rPr>
          <w:rFonts w:ascii="Times New Roman" w:eastAsia="Times New Roman" w:hAnsi="Times New Roman" w:cs="Times New Roman"/>
        </w:rPr>
        <w:t xml:space="preserve">The collected data were coded, tabulated, and </w:t>
      </w:r>
      <w:proofErr w:type="spellStart"/>
      <w:r w:rsidRPr="00421F1C">
        <w:rPr>
          <w:rFonts w:ascii="Times New Roman" w:eastAsia="Times New Roman" w:hAnsi="Times New Roman" w:cs="Times New Roman"/>
        </w:rPr>
        <w:t>analyzed</w:t>
      </w:r>
      <w:proofErr w:type="spellEnd"/>
      <w:r w:rsidRPr="00421F1C">
        <w:rPr>
          <w:rFonts w:ascii="Times New Roman" w:eastAsia="Times New Roman" w:hAnsi="Times New Roman" w:cs="Times New Roman"/>
        </w:rPr>
        <w:t xml:space="preserve"> using descriptive and inferential statistics. Descriptive statistics such as frequency, percentage, mean, and standard deviation were used to summarize the data. Inferential statistics, specifically the Chi-square test, were used to determine the association between the prevalence of physical health problems and selected socio-demographic variables. A p-value of less than 0.05 was considered statistically significant.</w:t>
      </w:r>
    </w:p>
    <w:p w14:paraId="55D3A282" w14:textId="0EB67E20" w:rsidR="00DC4385" w:rsidRDefault="00DC4385" w:rsidP="006403F1">
      <w:pPr>
        <w:spacing w:before="100" w:beforeAutospacing="1" w:after="100" w:afterAutospacing="1" w:line="240" w:lineRule="auto"/>
        <w:outlineLvl w:val="1"/>
        <w:rPr>
          <w:rFonts w:ascii="Times New Roman" w:eastAsia="Times New Roman" w:hAnsi="Times New Roman" w:cs="Times New Roman"/>
          <w:b/>
          <w:bCs/>
        </w:rPr>
      </w:pPr>
      <w:proofErr w:type="gramStart"/>
      <w:r>
        <w:rPr>
          <w:rFonts w:ascii="Times New Roman" w:eastAsia="Times New Roman" w:hAnsi="Times New Roman" w:cs="Times New Roman"/>
          <w:b/>
          <w:bCs/>
        </w:rPr>
        <w:t>Result :</w:t>
      </w:r>
      <w:proofErr w:type="gramEnd"/>
    </w:p>
    <w:p w14:paraId="070A9D94" w14:textId="77777777" w:rsidR="00DC4385" w:rsidRPr="00DC4385" w:rsidRDefault="00DC4385" w:rsidP="00421F1C">
      <w:pPr>
        <w:spacing w:after="0" w:line="240" w:lineRule="auto"/>
        <w:jc w:val="both"/>
        <w:rPr>
          <w:rFonts w:ascii="Times New Roman" w:eastAsia="Times New Roman" w:hAnsi="Times New Roman" w:cs="Times New Roman"/>
          <w:kern w:val="0"/>
          <w:lang w:eastAsia="en-IN"/>
          <w14:ligatures w14:val="none"/>
        </w:rPr>
      </w:pPr>
      <w:r w:rsidRPr="00DC4385">
        <w:rPr>
          <w:rFonts w:ascii="Times New Roman" w:eastAsia="Times New Roman" w:hAnsi="Times New Roman" w:cs="Times New Roman"/>
          <w:kern w:val="0"/>
          <w:lang w:eastAsia="en-IN"/>
          <w14:ligatures w14:val="none"/>
        </w:rPr>
        <w:t xml:space="preserve">A total of 150 senior citizens participated in the study. The majority of participants belonged to the age group </w:t>
      </w:r>
      <w:r w:rsidRPr="00DC4385">
        <w:rPr>
          <w:rFonts w:ascii="Times New Roman" w:eastAsia="Times New Roman" w:hAnsi="Times New Roman" w:cs="Times New Roman"/>
          <w:b/>
          <w:bCs/>
          <w:kern w:val="0"/>
          <w:lang w:eastAsia="en-IN"/>
          <w14:ligatures w14:val="none"/>
        </w:rPr>
        <w:t>71–75 years (33%)</w:t>
      </w:r>
      <w:r w:rsidRPr="00DC4385">
        <w:rPr>
          <w:rFonts w:ascii="Times New Roman" w:eastAsia="Times New Roman" w:hAnsi="Times New Roman" w:cs="Times New Roman"/>
          <w:kern w:val="0"/>
          <w:lang w:eastAsia="en-IN"/>
          <w14:ligatures w14:val="none"/>
        </w:rPr>
        <w:t xml:space="preserve">, while only </w:t>
      </w:r>
      <w:r w:rsidRPr="00DC4385">
        <w:rPr>
          <w:rFonts w:ascii="Times New Roman" w:eastAsia="Times New Roman" w:hAnsi="Times New Roman" w:cs="Times New Roman"/>
          <w:b/>
          <w:bCs/>
          <w:kern w:val="0"/>
          <w:lang w:eastAsia="en-IN"/>
          <w14:ligatures w14:val="none"/>
        </w:rPr>
        <w:t>10.41% were aged above 80 years</w:t>
      </w:r>
      <w:r w:rsidRPr="00DC4385">
        <w:rPr>
          <w:rFonts w:ascii="Times New Roman" w:eastAsia="Times New Roman" w:hAnsi="Times New Roman" w:cs="Times New Roman"/>
          <w:kern w:val="0"/>
          <w:lang w:eastAsia="en-IN"/>
          <w14:ligatures w14:val="none"/>
        </w:rPr>
        <w:t>.</w:t>
      </w:r>
    </w:p>
    <w:p w14:paraId="7B88ED46" w14:textId="2EAA7AE8" w:rsidR="0027161E" w:rsidRPr="0027161E" w:rsidRDefault="00DC4385" w:rsidP="00421F1C">
      <w:pPr>
        <w:spacing w:after="0" w:line="240" w:lineRule="auto"/>
        <w:jc w:val="both"/>
        <w:rPr>
          <w:rFonts w:ascii="Times New Roman" w:eastAsia="Times New Roman" w:hAnsi="Times New Roman" w:cs="Times New Roman"/>
          <w:kern w:val="0"/>
          <w:lang w:eastAsia="en-IN"/>
          <w14:ligatures w14:val="none"/>
        </w:rPr>
      </w:pPr>
      <w:r w:rsidRPr="00DC4385">
        <w:rPr>
          <w:rFonts w:ascii="Times New Roman" w:eastAsia="Times New Roman" w:hAnsi="Times New Roman" w:cs="Times New Roman"/>
          <w:kern w:val="0"/>
          <w:lang w:eastAsia="en-IN"/>
          <w14:ligatures w14:val="none"/>
        </w:rPr>
        <w:t xml:space="preserve">With regard to gender distribution, most of the participants were </w:t>
      </w:r>
      <w:r w:rsidRPr="00DC4385">
        <w:rPr>
          <w:rFonts w:ascii="Times New Roman" w:eastAsia="Times New Roman" w:hAnsi="Times New Roman" w:cs="Times New Roman"/>
          <w:b/>
          <w:bCs/>
          <w:kern w:val="0"/>
          <w:lang w:eastAsia="en-IN"/>
          <w14:ligatures w14:val="none"/>
        </w:rPr>
        <w:t>male (67%)</w:t>
      </w:r>
      <w:r w:rsidRPr="00DC4385">
        <w:rPr>
          <w:rFonts w:ascii="Times New Roman" w:eastAsia="Times New Roman" w:hAnsi="Times New Roman" w:cs="Times New Roman"/>
          <w:kern w:val="0"/>
          <w:lang w:eastAsia="en-IN"/>
          <w14:ligatures w14:val="none"/>
        </w:rPr>
        <w:t xml:space="preserve">, whereas </w:t>
      </w:r>
      <w:r w:rsidRPr="00DC4385">
        <w:rPr>
          <w:rFonts w:ascii="Times New Roman" w:eastAsia="Times New Roman" w:hAnsi="Times New Roman" w:cs="Times New Roman"/>
          <w:b/>
          <w:bCs/>
          <w:kern w:val="0"/>
          <w:lang w:eastAsia="en-IN"/>
          <w14:ligatures w14:val="none"/>
        </w:rPr>
        <w:t>34% were female</w:t>
      </w:r>
      <w:r w:rsidRPr="00DC4385">
        <w:rPr>
          <w:rFonts w:ascii="Times New Roman" w:eastAsia="Times New Roman" w:hAnsi="Times New Roman" w:cs="Times New Roman"/>
          <w:kern w:val="0"/>
          <w:lang w:eastAsia="en-IN"/>
          <w14:ligatures w14:val="none"/>
        </w:rPr>
        <w:t xml:space="preserve">. A large proportion of the participants were </w:t>
      </w:r>
      <w:r w:rsidRPr="00DC4385">
        <w:rPr>
          <w:rFonts w:ascii="Times New Roman" w:eastAsia="Times New Roman" w:hAnsi="Times New Roman" w:cs="Times New Roman"/>
          <w:b/>
          <w:bCs/>
          <w:kern w:val="0"/>
          <w:lang w:eastAsia="en-IN"/>
          <w14:ligatures w14:val="none"/>
        </w:rPr>
        <w:t>married (87.5%)</w:t>
      </w:r>
      <w:r w:rsidRPr="00DC4385">
        <w:rPr>
          <w:rFonts w:ascii="Times New Roman" w:eastAsia="Times New Roman" w:hAnsi="Times New Roman" w:cs="Times New Roman"/>
          <w:kern w:val="0"/>
          <w:lang w:eastAsia="en-IN"/>
          <w14:ligatures w14:val="none"/>
        </w:rPr>
        <w:t xml:space="preserve">, and </w:t>
      </w:r>
      <w:r w:rsidRPr="00DC4385">
        <w:rPr>
          <w:rFonts w:ascii="Times New Roman" w:eastAsia="Times New Roman" w:hAnsi="Times New Roman" w:cs="Times New Roman"/>
          <w:b/>
          <w:bCs/>
          <w:kern w:val="0"/>
          <w:lang w:eastAsia="en-IN"/>
          <w14:ligatures w14:val="none"/>
        </w:rPr>
        <w:t xml:space="preserve">12.5% were </w:t>
      </w:r>
      <w:proofErr w:type="spellStart"/>
      <w:proofErr w:type="gramStart"/>
      <w:r w:rsidRPr="00DC4385">
        <w:rPr>
          <w:rFonts w:ascii="Times New Roman" w:eastAsia="Times New Roman" w:hAnsi="Times New Roman" w:cs="Times New Roman"/>
          <w:b/>
          <w:bCs/>
          <w:kern w:val="0"/>
          <w:lang w:eastAsia="en-IN"/>
          <w14:ligatures w14:val="none"/>
        </w:rPr>
        <w:t>widowed</w:t>
      </w:r>
      <w:r w:rsidRPr="00DC4385">
        <w:rPr>
          <w:rFonts w:ascii="Times New Roman" w:eastAsia="Times New Roman" w:hAnsi="Times New Roman" w:cs="Times New Roman"/>
          <w:kern w:val="0"/>
          <w:lang w:eastAsia="en-IN"/>
          <w14:ligatures w14:val="none"/>
        </w:rPr>
        <w:t>.In</w:t>
      </w:r>
      <w:proofErr w:type="spellEnd"/>
      <w:proofErr w:type="gramEnd"/>
      <w:r w:rsidRPr="00DC4385">
        <w:rPr>
          <w:rFonts w:ascii="Times New Roman" w:eastAsia="Times New Roman" w:hAnsi="Times New Roman" w:cs="Times New Roman"/>
          <w:kern w:val="0"/>
          <w:lang w:eastAsia="en-IN"/>
          <w14:ligatures w14:val="none"/>
        </w:rPr>
        <w:t xml:space="preserve"> terms of religion, the majority of participants were </w:t>
      </w:r>
      <w:r w:rsidRPr="00DC4385">
        <w:rPr>
          <w:rFonts w:ascii="Times New Roman" w:eastAsia="Times New Roman" w:hAnsi="Times New Roman" w:cs="Times New Roman"/>
          <w:b/>
          <w:bCs/>
          <w:kern w:val="0"/>
          <w:lang w:eastAsia="en-IN"/>
          <w14:ligatures w14:val="none"/>
        </w:rPr>
        <w:t>Hindu (83.33%)</w:t>
      </w:r>
      <w:r w:rsidRPr="00DC4385">
        <w:rPr>
          <w:rFonts w:ascii="Times New Roman" w:eastAsia="Times New Roman" w:hAnsi="Times New Roman" w:cs="Times New Roman"/>
          <w:kern w:val="0"/>
          <w:lang w:eastAsia="en-IN"/>
          <w14:ligatures w14:val="none"/>
        </w:rPr>
        <w:t>, followed by individuals from other religions (</w:t>
      </w:r>
      <w:r w:rsidRPr="00DC4385">
        <w:rPr>
          <w:rFonts w:ascii="Times New Roman" w:eastAsia="Times New Roman" w:hAnsi="Times New Roman" w:cs="Times New Roman"/>
          <w:b/>
          <w:bCs/>
          <w:kern w:val="0"/>
          <w:lang w:eastAsia="en-IN"/>
          <w14:ligatures w14:val="none"/>
        </w:rPr>
        <w:t>8.33%</w:t>
      </w:r>
      <w:r w:rsidRPr="00DC4385">
        <w:rPr>
          <w:rFonts w:ascii="Times New Roman" w:eastAsia="Times New Roman" w:hAnsi="Times New Roman" w:cs="Times New Roman"/>
          <w:kern w:val="0"/>
          <w:lang w:eastAsia="en-IN"/>
          <w14:ligatures w14:val="none"/>
        </w:rPr>
        <w:t>).</w:t>
      </w:r>
      <w:r w:rsidR="00DC30C1">
        <w:rPr>
          <w:rFonts w:ascii="Times New Roman" w:eastAsia="Times New Roman" w:hAnsi="Times New Roman" w:cs="Times New Roman"/>
          <w:kern w:val="0"/>
          <w:lang w:eastAsia="en-IN"/>
          <w14:ligatures w14:val="none"/>
        </w:rPr>
        <w:t xml:space="preserve"> </w:t>
      </w:r>
      <w:r w:rsidRPr="00DC4385">
        <w:rPr>
          <w:rFonts w:ascii="Times New Roman" w:eastAsia="Times New Roman" w:hAnsi="Times New Roman" w:cs="Times New Roman"/>
          <w:kern w:val="0"/>
          <w:lang w:eastAsia="en-IN"/>
          <w14:ligatures w14:val="none"/>
        </w:rPr>
        <w:t xml:space="preserve">Regarding educational status, </w:t>
      </w:r>
      <w:r w:rsidRPr="00DC4385">
        <w:rPr>
          <w:rFonts w:ascii="Times New Roman" w:eastAsia="Times New Roman" w:hAnsi="Times New Roman" w:cs="Times New Roman"/>
          <w:b/>
          <w:bCs/>
          <w:kern w:val="0"/>
          <w:lang w:eastAsia="en-IN"/>
          <w14:ligatures w14:val="none"/>
        </w:rPr>
        <w:t>37.5% had primary education</w:t>
      </w:r>
      <w:r w:rsidRPr="00DC4385">
        <w:rPr>
          <w:rFonts w:ascii="Times New Roman" w:eastAsia="Times New Roman" w:hAnsi="Times New Roman" w:cs="Times New Roman"/>
          <w:kern w:val="0"/>
          <w:lang w:eastAsia="en-IN"/>
          <w14:ligatures w14:val="none"/>
        </w:rPr>
        <w:t xml:space="preserve">, </w:t>
      </w:r>
      <w:r w:rsidRPr="00DC4385">
        <w:rPr>
          <w:rFonts w:ascii="Times New Roman" w:eastAsia="Times New Roman" w:hAnsi="Times New Roman" w:cs="Times New Roman"/>
          <w:b/>
          <w:bCs/>
          <w:kern w:val="0"/>
          <w:lang w:eastAsia="en-IN"/>
          <w14:ligatures w14:val="none"/>
        </w:rPr>
        <w:t>35.5% had non-formal education</w:t>
      </w:r>
      <w:r w:rsidRPr="00DC4385">
        <w:rPr>
          <w:rFonts w:ascii="Times New Roman" w:eastAsia="Times New Roman" w:hAnsi="Times New Roman" w:cs="Times New Roman"/>
          <w:kern w:val="0"/>
          <w:lang w:eastAsia="en-IN"/>
          <w14:ligatures w14:val="none"/>
        </w:rPr>
        <w:t>, and only a small proportion (</w:t>
      </w:r>
      <w:r w:rsidRPr="00DC4385">
        <w:rPr>
          <w:rFonts w:ascii="Times New Roman" w:eastAsia="Times New Roman" w:hAnsi="Times New Roman" w:cs="Times New Roman"/>
          <w:b/>
          <w:bCs/>
          <w:kern w:val="0"/>
          <w:lang w:eastAsia="en-IN"/>
          <w14:ligatures w14:val="none"/>
        </w:rPr>
        <w:t>2.08%</w:t>
      </w:r>
      <w:r w:rsidRPr="00DC4385">
        <w:rPr>
          <w:rFonts w:ascii="Times New Roman" w:eastAsia="Times New Roman" w:hAnsi="Times New Roman" w:cs="Times New Roman"/>
          <w:kern w:val="0"/>
          <w:lang w:eastAsia="en-IN"/>
          <w14:ligatures w14:val="none"/>
        </w:rPr>
        <w:t>) had education at graduate level or above.</w:t>
      </w:r>
      <w:r w:rsidR="00DC30C1">
        <w:rPr>
          <w:rFonts w:ascii="Times New Roman" w:eastAsia="Times New Roman" w:hAnsi="Times New Roman" w:cs="Times New Roman"/>
          <w:kern w:val="0"/>
          <w:lang w:eastAsia="en-IN"/>
          <w14:ligatures w14:val="none"/>
        </w:rPr>
        <w:t xml:space="preserve"> </w:t>
      </w:r>
      <w:r w:rsidRPr="00DC4385">
        <w:rPr>
          <w:rFonts w:ascii="Times New Roman" w:eastAsia="Times New Roman" w:hAnsi="Times New Roman" w:cs="Times New Roman"/>
          <w:kern w:val="0"/>
          <w:lang w:eastAsia="en-IN"/>
          <w14:ligatures w14:val="none"/>
        </w:rPr>
        <w:t xml:space="preserve">Occupationally, nearly half of the participants were </w:t>
      </w:r>
      <w:r w:rsidRPr="00DC4385">
        <w:rPr>
          <w:rFonts w:ascii="Times New Roman" w:eastAsia="Times New Roman" w:hAnsi="Times New Roman" w:cs="Times New Roman"/>
          <w:b/>
          <w:bCs/>
          <w:kern w:val="0"/>
          <w:lang w:eastAsia="en-IN"/>
          <w14:ligatures w14:val="none"/>
        </w:rPr>
        <w:t>farmers (45.83%)</w:t>
      </w:r>
      <w:r w:rsidRPr="00DC4385">
        <w:rPr>
          <w:rFonts w:ascii="Times New Roman" w:eastAsia="Times New Roman" w:hAnsi="Times New Roman" w:cs="Times New Roman"/>
          <w:kern w:val="0"/>
          <w:lang w:eastAsia="en-IN"/>
          <w14:ligatures w14:val="none"/>
        </w:rPr>
        <w:t xml:space="preserve">, while a small percentage were involved in </w:t>
      </w:r>
      <w:r w:rsidRPr="00DC4385">
        <w:rPr>
          <w:rFonts w:ascii="Times New Roman" w:eastAsia="Times New Roman" w:hAnsi="Times New Roman" w:cs="Times New Roman"/>
          <w:b/>
          <w:bCs/>
          <w:kern w:val="0"/>
          <w:lang w:eastAsia="en-IN"/>
          <w14:ligatures w14:val="none"/>
        </w:rPr>
        <w:t>service (4.5%)</w:t>
      </w:r>
      <w:r w:rsidRPr="00DC4385">
        <w:rPr>
          <w:rFonts w:ascii="Times New Roman" w:eastAsia="Times New Roman" w:hAnsi="Times New Roman" w:cs="Times New Roman"/>
          <w:kern w:val="0"/>
          <w:lang w:eastAsia="en-IN"/>
          <w14:ligatures w14:val="none"/>
        </w:rPr>
        <w:t>.</w:t>
      </w:r>
      <w:r w:rsidR="00774BA8">
        <w:rPr>
          <w:rFonts w:ascii="Times New Roman" w:eastAsia="Times New Roman" w:hAnsi="Times New Roman" w:cs="Times New Roman"/>
          <w:kern w:val="0"/>
          <w:lang w:eastAsia="en-IN"/>
          <w14:ligatures w14:val="none"/>
        </w:rPr>
        <w:t xml:space="preserve"> </w:t>
      </w:r>
      <w:r w:rsidRPr="00DC4385">
        <w:rPr>
          <w:rFonts w:ascii="Times New Roman" w:eastAsia="Times New Roman" w:hAnsi="Times New Roman" w:cs="Times New Roman"/>
          <w:kern w:val="0"/>
          <w:lang w:eastAsia="en-IN"/>
          <w14:ligatures w14:val="none"/>
        </w:rPr>
        <w:t xml:space="preserve">Most participants belonged to </w:t>
      </w:r>
      <w:r w:rsidRPr="00DC4385">
        <w:rPr>
          <w:rFonts w:ascii="Times New Roman" w:eastAsia="Times New Roman" w:hAnsi="Times New Roman" w:cs="Times New Roman"/>
          <w:b/>
          <w:bCs/>
          <w:kern w:val="0"/>
          <w:lang w:eastAsia="en-IN"/>
          <w14:ligatures w14:val="none"/>
        </w:rPr>
        <w:t>joint families (57.25%)</w:t>
      </w:r>
      <w:r w:rsidRPr="00DC4385">
        <w:rPr>
          <w:rFonts w:ascii="Times New Roman" w:eastAsia="Times New Roman" w:hAnsi="Times New Roman" w:cs="Times New Roman"/>
          <w:kern w:val="0"/>
          <w:lang w:eastAsia="en-IN"/>
          <w14:ligatures w14:val="none"/>
        </w:rPr>
        <w:t xml:space="preserve">, whereas </w:t>
      </w:r>
      <w:r w:rsidRPr="00DC4385">
        <w:rPr>
          <w:rFonts w:ascii="Times New Roman" w:eastAsia="Times New Roman" w:hAnsi="Times New Roman" w:cs="Times New Roman"/>
          <w:b/>
          <w:bCs/>
          <w:kern w:val="0"/>
          <w:lang w:eastAsia="en-IN"/>
          <w14:ligatures w14:val="none"/>
        </w:rPr>
        <w:t>43.75% lived in nuclear families</w:t>
      </w:r>
      <w:r w:rsidRPr="00DC4385">
        <w:rPr>
          <w:rFonts w:ascii="Times New Roman" w:eastAsia="Times New Roman" w:hAnsi="Times New Roman" w:cs="Times New Roman"/>
          <w:kern w:val="0"/>
          <w:lang w:eastAsia="en-IN"/>
          <w14:ligatures w14:val="none"/>
        </w:rPr>
        <w:t>.</w:t>
      </w:r>
      <w:r w:rsidR="00774BA8">
        <w:rPr>
          <w:rFonts w:ascii="Times New Roman" w:eastAsia="Times New Roman" w:hAnsi="Times New Roman" w:cs="Times New Roman"/>
          <w:kern w:val="0"/>
          <w:lang w:eastAsia="en-IN"/>
          <w14:ligatures w14:val="none"/>
        </w:rPr>
        <w:t xml:space="preserve"> </w:t>
      </w:r>
      <w:r w:rsidRPr="00DC4385">
        <w:rPr>
          <w:rFonts w:ascii="Times New Roman" w:eastAsia="Times New Roman" w:hAnsi="Times New Roman" w:cs="Times New Roman"/>
          <w:kern w:val="0"/>
          <w:lang w:eastAsia="en-IN"/>
          <w14:ligatures w14:val="none"/>
        </w:rPr>
        <w:t xml:space="preserve">Dietary patterns showed that an equal proportion of participants followed a </w:t>
      </w:r>
      <w:r w:rsidRPr="00DC4385">
        <w:rPr>
          <w:rFonts w:ascii="Times New Roman" w:eastAsia="Times New Roman" w:hAnsi="Times New Roman" w:cs="Times New Roman"/>
          <w:b/>
          <w:bCs/>
          <w:kern w:val="0"/>
          <w:lang w:eastAsia="en-IN"/>
          <w14:ligatures w14:val="none"/>
        </w:rPr>
        <w:t>vegetarian diet (50%)</w:t>
      </w:r>
      <w:r w:rsidRPr="00DC4385">
        <w:rPr>
          <w:rFonts w:ascii="Times New Roman" w:eastAsia="Times New Roman" w:hAnsi="Times New Roman" w:cs="Times New Roman"/>
          <w:kern w:val="0"/>
          <w:lang w:eastAsia="en-IN"/>
          <w14:ligatures w14:val="none"/>
        </w:rPr>
        <w:t xml:space="preserve"> and a </w:t>
      </w:r>
      <w:r w:rsidRPr="00DC4385">
        <w:rPr>
          <w:rFonts w:ascii="Times New Roman" w:eastAsia="Times New Roman" w:hAnsi="Times New Roman" w:cs="Times New Roman"/>
          <w:b/>
          <w:bCs/>
          <w:kern w:val="0"/>
          <w:lang w:eastAsia="en-IN"/>
          <w14:ligatures w14:val="none"/>
        </w:rPr>
        <w:t>mixed diet (50%)</w:t>
      </w:r>
      <w:r w:rsidRPr="00DC4385">
        <w:rPr>
          <w:rFonts w:ascii="Times New Roman" w:eastAsia="Times New Roman" w:hAnsi="Times New Roman" w:cs="Times New Roman"/>
          <w:kern w:val="0"/>
          <w:lang w:eastAsia="en-IN"/>
          <w14:ligatures w14:val="none"/>
        </w:rPr>
        <w:t>.</w:t>
      </w:r>
      <w:r w:rsidR="00421F1C">
        <w:rPr>
          <w:rFonts w:ascii="Times New Roman" w:eastAsia="Times New Roman" w:hAnsi="Times New Roman" w:cs="Times New Roman"/>
          <w:kern w:val="0"/>
          <w:lang w:eastAsia="en-IN"/>
          <w14:ligatures w14:val="none"/>
        </w:rPr>
        <w:t xml:space="preserve"> </w:t>
      </w:r>
      <w:r w:rsidRPr="00DC4385">
        <w:rPr>
          <w:rFonts w:ascii="Times New Roman" w:eastAsia="Times New Roman" w:hAnsi="Times New Roman" w:cs="Times New Roman"/>
          <w:kern w:val="0"/>
          <w:lang w:eastAsia="en-IN"/>
          <w14:ligatures w14:val="none"/>
        </w:rPr>
        <w:t xml:space="preserve">In relation to physical activity, </w:t>
      </w:r>
      <w:r w:rsidRPr="00DC4385">
        <w:rPr>
          <w:rFonts w:ascii="Times New Roman" w:eastAsia="Times New Roman" w:hAnsi="Times New Roman" w:cs="Times New Roman"/>
          <w:b/>
          <w:bCs/>
          <w:kern w:val="0"/>
          <w:lang w:eastAsia="en-IN"/>
          <w14:ligatures w14:val="none"/>
        </w:rPr>
        <w:t>45.83% of participants reported regular exercise</w:t>
      </w:r>
      <w:r w:rsidRPr="00DC4385">
        <w:rPr>
          <w:rFonts w:ascii="Times New Roman" w:eastAsia="Times New Roman" w:hAnsi="Times New Roman" w:cs="Times New Roman"/>
          <w:kern w:val="0"/>
          <w:lang w:eastAsia="en-IN"/>
          <w14:ligatures w14:val="none"/>
        </w:rPr>
        <w:t xml:space="preserve">, while </w:t>
      </w:r>
      <w:r w:rsidRPr="00DC4385">
        <w:rPr>
          <w:rFonts w:ascii="Times New Roman" w:eastAsia="Times New Roman" w:hAnsi="Times New Roman" w:cs="Times New Roman"/>
          <w:b/>
          <w:bCs/>
          <w:kern w:val="0"/>
          <w:lang w:eastAsia="en-IN"/>
          <w14:ligatures w14:val="none"/>
        </w:rPr>
        <w:t>20.83% reported never engaging in exercise</w:t>
      </w:r>
      <w:r w:rsidRPr="00DC4385">
        <w:rPr>
          <w:rFonts w:ascii="Times New Roman" w:eastAsia="Times New Roman" w:hAnsi="Times New Roman" w:cs="Times New Roman"/>
          <w:kern w:val="0"/>
          <w:lang w:eastAsia="en-IN"/>
          <w14:ligatures w14:val="none"/>
        </w:rPr>
        <w:t>.</w:t>
      </w:r>
      <w:r w:rsidR="0027161E" w:rsidRPr="0027161E">
        <w:rPr>
          <w:rFonts w:ascii="Times New Roman" w:eastAsia="Times New Roman" w:hAnsi="Times New Roman" w:cs="Times New Roman"/>
          <w:b/>
          <w:bCs/>
          <w:kern w:val="0"/>
          <w:sz w:val="36"/>
          <w:szCs w:val="36"/>
          <w:lang w:eastAsia="en-IN"/>
          <w14:ligatures w14:val="none"/>
        </w:rPr>
        <w:t xml:space="preserve"> </w:t>
      </w:r>
    </w:p>
    <w:p w14:paraId="3CE2C745" w14:textId="77777777" w:rsidR="00421F1C" w:rsidRDefault="00421F1C" w:rsidP="0027161E">
      <w:pPr>
        <w:spacing w:before="100" w:beforeAutospacing="1" w:after="100" w:afterAutospacing="1" w:line="240" w:lineRule="auto"/>
        <w:rPr>
          <w:rFonts w:ascii="Times New Roman" w:eastAsia="Times New Roman" w:hAnsi="Times New Roman" w:cs="Times New Roman"/>
          <w:kern w:val="0"/>
          <w:lang w:eastAsia="en-IN"/>
          <w14:ligatures w14:val="none"/>
        </w:rPr>
      </w:pPr>
      <w:proofErr w:type="spellStart"/>
      <w:r w:rsidRPr="00421F1C">
        <w:rPr>
          <w:rFonts w:ascii="Times New Roman" w:eastAsia="Times New Roman" w:hAnsi="Times New Roman" w:cs="Times New Roman"/>
          <w:b/>
          <w:bCs/>
          <w:kern w:val="0"/>
          <w:lang w:eastAsia="en-IN"/>
          <w14:ligatures w14:val="none"/>
        </w:rPr>
        <w:t>Self Reported</w:t>
      </w:r>
      <w:proofErr w:type="spellEnd"/>
      <w:r w:rsidRPr="00421F1C">
        <w:rPr>
          <w:rFonts w:ascii="Times New Roman" w:eastAsia="Times New Roman" w:hAnsi="Times New Roman" w:cs="Times New Roman"/>
          <w:b/>
          <w:bCs/>
          <w:kern w:val="0"/>
          <w:lang w:eastAsia="en-IN"/>
          <w14:ligatures w14:val="none"/>
        </w:rPr>
        <w:t xml:space="preserve"> Health Problems</w:t>
      </w:r>
      <w:r>
        <w:rPr>
          <w:rFonts w:ascii="Times New Roman" w:eastAsia="Times New Roman" w:hAnsi="Times New Roman" w:cs="Times New Roman"/>
          <w:kern w:val="0"/>
          <w:lang w:eastAsia="en-IN"/>
          <w14:ligatures w14:val="none"/>
        </w:rPr>
        <w:t xml:space="preserve">: </w:t>
      </w:r>
    </w:p>
    <w:p w14:paraId="4F039E20" w14:textId="4B5CA996" w:rsidR="0027161E" w:rsidRPr="0027161E" w:rsidRDefault="0027161E" w:rsidP="00421F1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7161E">
        <w:rPr>
          <w:rFonts w:ascii="Times New Roman" w:eastAsia="Times New Roman" w:hAnsi="Times New Roman" w:cs="Times New Roman"/>
          <w:kern w:val="0"/>
          <w:lang w:eastAsia="en-IN"/>
          <w14:ligatures w14:val="none"/>
        </w:rPr>
        <w:t xml:space="preserve">The distribution of self-reported health problems and treatment status is presented in Table X. </w:t>
      </w:r>
      <w:r w:rsidRPr="0027161E">
        <w:rPr>
          <w:rFonts w:ascii="Times New Roman" w:eastAsia="Times New Roman" w:hAnsi="Times New Roman" w:cs="Times New Roman"/>
          <w:b/>
          <w:bCs/>
          <w:kern w:val="0"/>
          <w:lang w:eastAsia="en-IN"/>
          <w14:ligatures w14:val="none"/>
        </w:rPr>
        <w:t>Vision problems</w:t>
      </w:r>
      <w:r w:rsidRPr="0027161E">
        <w:rPr>
          <w:rFonts w:ascii="Times New Roman" w:eastAsia="Times New Roman" w:hAnsi="Times New Roman" w:cs="Times New Roman"/>
          <w:kern w:val="0"/>
          <w:lang w:eastAsia="en-IN"/>
          <w14:ligatures w14:val="none"/>
        </w:rPr>
        <w:t xml:space="preserve"> were the most commonly reported condition (</w:t>
      </w:r>
      <w:r w:rsidRPr="0027161E">
        <w:rPr>
          <w:rFonts w:ascii="Times New Roman" w:eastAsia="Times New Roman" w:hAnsi="Times New Roman" w:cs="Times New Roman"/>
          <w:b/>
          <w:bCs/>
          <w:kern w:val="0"/>
          <w:lang w:eastAsia="en-IN"/>
          <w14:ligatures w14:val="none"/>
        </w:rPr>
        <w:t>81%</w:t>
      </w:r>
      <w:r w:rsidRPr="0027161E">
        <w:rPr>
          <w:rFonts w:ascii="Times New Roman" w:eastAsia="Times New Roman" w:hAnsi="Times New Roman" w:cs="Times New Roman"/>
          <w:kern w:val="0"/>
          <w:lang w:eastAsia="en-IN"/>
          <w14:ligatures w14:val="none"/>
        </w:rPr>
        <w:t xml:space="preserve">), followed by </w:t>
      </w:r>
      <w:r w:rsidRPr="0027161E">
        <w:rPr>
          <w:rFonts w:ascii="Times New Roman" w:eastAsia="Times New Roman" w:hAnsi="Times New Roman" w:cs="Times New Roman"/>
          <w:b/>
          <w:bCs/>
          <w:kern w:val="0"/>
          <w:lang w:eastAsia="en-IN"/>
          <w14:ligatures w14:val="none"/>
        </w:rPr>
        <w:t>hearing problems (32%)</w:t>
      </w:r>
      <w:r w:rsidRPr="0027161E">
        <w:rPr>
          <w:rFonts w:ascii="Times New Roman" w:eastAsia="Times New Roman" w:hAnsi="Times New Roman" w:cs="Times New Roman"/>
          <w:kern w:val="0"/>
          <w:lang w:eastAsia="en-IN"/>
          <w14:ligatures w14:val="none"/>
        </w:rPr>
        <w:t xml:space="preserve"> and </w:t>
      </w:r>
      <w:r w:rsidRPr="0027161E">
        <w:rPr>
          <w:rFonts w:ascii="Times New Roman" w:eastAsia="Times New Roman" w:hAnsi="Times New Roman" w:cs="Times New Roman"/>
          <w:b/>
          <w:bCs/>
          <w:kern w:val="0"/>
          <w:lang w:eastAsia="en-IN"/>
          <w14:ligatures w14:val="none"/>
        </w:rPr>
        <w:t>hypertension (30%)</w:t>
      </w:r>
      <w:r w:rsidRPr="0027161E">
        <w:rPr>
          <w:rFonts w:ascii="Times New Roman" w:eastAsia="Times New Roman" w:hAnsi="Times New Roman" w:cs="Times New Roman"/>
          <w:kern w:val="0"/>
          <w:lang w:eastAsia="en-IN"/>
          <w14:ligatures w14:val="none"/>
        </w:rPr>
        <w:t xml:space="preserve">. The prevalence of </w:t>
      </w:r>
      <w:r w:rsidRPr="0027161E">
        <w:rPr>
          <w:rFonts w:ascii="Times New Roman" w:eastAsia="Times New Roman" w:hAnsi="Times New Roman" w:cs="Times New Roman"/>
          <w:b/>
          <w:bCs/>
          <w:kern w:val="0"/>
          <w:lang w:eastAsia="en-IN"/>
          <w14:ligatures w14:val="none"/>
        </w:rPr>
        <w:t>diabetes mellitus</w:t>
      </w:r>
      <w:r w:rsidRPr="0027161E">
        <w:rPr>
          <w:rFonts w:ascii="Times New Roman" w:eastAsia="Times New Roman" w:hAnsi="Times New Roman" w:cs="Times New Roman"/>
          <w:kern w:val="0"/>
          <w:lang w:eastAsia="en-IN"/>
          <w14:ligatures w14:val="none"/>
        </w:rPr>
        <w:t xml:space="preserve"> was </w:t>
      </w:r>
      <w:r w:rsidRPr="0027161E">
        <w:rPr>
          <w:rFonts w:ascii="Times New Roman" w:eastAsia="Times New Roman" w:hAnsi="Times New Roman" w:cs="Times New Roman"/>
          <w:b/>
          <w:bCs/>
          <w:kern w:val="0"/>
          <w:lang w:eastAsia="en-IN"/>
          <w14:ligatures w14:val="none"/>
        </w:rPr>
        <w:t>16%</w:t>
      </w:r>
      <w:r w:rsidRPr="0027161E">
        <w:rPr>
          <w:rFonts w:ascii="Times New Roman" w:eastAsia="Times New Roman" w:hAnsi="Times New Roman" w:cs="Times New Roman"/>
          <w:kern w:val="0"/>
          <w:lang w:eastAsia="en-IN"/>
          <w14:ligatures w14:val="none"/>
        </w:rPr>
        <w:t xml:space="preserve">, while </w:t>
      </w:r>
      <w:r w:rsidRPr="0027161E">
        <w:rPr>
          <w:rFonts w:ascii="Times New Roman" w:eastAsia="Times New Roman" w:hAnsi="Times New Roman" w:cs="Times New Roman"/>
          <w:b/>
          <w:bCs/>
          <w:kern w:val="0"/>
          <w:lang w:eastAsia="en-IN"/>
          <w14:ligatures w14:val="none"/>
        </w:rPr>
        <w:t>asthma (8%)</w:t>
      </w:r>
      <w:r w:rsidRPr="0027161E">
        <w:rPr>
          <w:rFonts w:ascii="Times New Roman" w:eastAsia="Times New Roman" w:hAnsi="Times New Roman" w:cs="Times New Roman"/>
          <w:kern w:val="0"/>
          <w:lang w:eastAsia="en-IN"/>
          <w14:ligatures w14:val="none"/>
        </w:rPr>
        <w:t xml:space="preserve"> and </w:t>
      </w:r>
      <w:r w:rsidRPr="0027161E">
        <w:rPr>
          <w:rFonts w:ascii="Times New Roman" w:eastAsia="Times New Roman" w:hAnsi="Times New Roman" w:cs="Times New Roman"/>
          <w:b/>
          <w:bCs/>
          <w:kern w:val="0"/>
          <w:lang w:eastAsia="en-IN"/>
          <w14:ligatures w14:val="none"/>
        </w:rPr>
        <w:t>obesity (2%)</w:t>
      </w:r>
      <w:r w:rsidRPr="0027161E">
        <w:rPr>
          <w:rFonts w:ascii="Times New Roman" w:eastAsia="Times New Roman" w:hAnsi="Times New Roman" w:cs="Times New Roman"/>
          <w:kern w:val="0"/>
          <w:lang w:eastAsia="en-IN"/>
          <w14:ligatures w14:val="none"/>
        </w:rPr>
        <w:t xml:space="preserve"> were less common.</w:t>
      </w:r>
    </w:p>
    <w:p w14:paraId="01E88D35" w14:textId="153FC147" w:rsidR="0027161E" w:rsidRPr="00DC4385" w:rsidRDefault="0027161E" w:rsidP="00421F1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7161E">
        <w:rPr>
          <w:rFonts w:ascii="Times New Roman" w:eastAsia="Times New Roman" w:hAnsi="Times New Roman" w:cs="Times New Roman"/>
          <w:kern w:val="0"/>
          <w:lang w:eastAsia="en-IN"/>
          <w14:ligatures w14:val="none"/>
        </w:rPr>
        <w:t xml:space="preserve">Regarding treatment status, </w:t>
      </w:r>
      <w:r w:rsidRPr="0027161E">
        <w:rPr>
          <w:rFonts w:ascii="Times New Roman" w:eastAsia="Times New Roman" w:hAnsi="Times New Roman" w:cs="Times New Roman"/>
          <w:b/>
          <w:bCs/>
          <w:kern w:val="0"/>
          <w:lang w:eastAsia="en-IN"/>
          <w14:ligatures w14:val="none"/>
        </w:rPr>
        <w:t>all participants with hypertension, diabetes mellitus, and obesity were receiving treatment (100%)</w:t>
      </w:r>
      <w:r w:rsidRPr="0027161E">
        <w:rPr>
          <w:rFonts w:ascii="Times New Roman" w:eastAsia="Times New Roman" w:hAnsi="Times New Roman" w:cs="Times New Roman"/>
          <w:kern w:val="0"/>
          <w:lang w:eastAsia="en-IN"/>
          <w14:ligatures w14:val="none"/>
        </w:rPr>
        <w:t xml:space="preserve">. In contrast, treatment uptake was considerably lower for </w:t>
      </w:r>
      <w:r w:rsidRPr="0027161E">
        <w:rPr>
          <w:rFonts w:ascii="Times New Roman" w:eastAsia="Times New Roman" w:hAnsi="Times New Roman" w:cs="Times New Roman"/>
          <w:b/>
          <w:bCs/>
          <w:kern w:val="0"/>
          <w:lang w:eastAsia="en-IN"/>
          <w14:ligatures w14:val="none"/>
        </w:rPr>
        <w:t>hearing problems (19%)</w:t>
      </w:r>
      <w:r w:rsidRPr="0027161E">
        <w:rPr>
          <w:rFonts w:ascii="Times New Roman" w:eastAsia="Times New Roman" w:hAnsi="Times New Roman" w:cs="Times New Roman"/>
          <w:kern w:val="0"/>
          <w:lang w:eastAsia="en-IN"/>
          <w14:ligatures w14:val="none"/>
        </w:rPr>
        <w:t xml:space="preserve"> and </w:t>
      </w:r>
      <w:r w:rsidRPr="0027161E">
        <w:rPr>
          <w:rFonts w:ascii="Times New Roman" w:eastAsia="Times New Roman" w:hAnsi="Times New Roman" w:cs="Times New Roman"/>
          <w:b/>
          <w:bCs/>
          <w:kern w:val="0"/>
          <w:lang w:eastAsia="en-IN"/>
          <w14:ligatures w14:val="none"/>
        </w:rPr>
        <w:t>asthma (24%)</w:t>
      </w:r>
      <w:r w:rsidRPr="0027161E">
        <w:rPr>
          <w:rFonts w:ascii="Times New Roman" w:eastAsia="Times New Roman" w:hAnsi="Times New Roman" w:cs="Times New Roman"/>
          <w:kern w:val="0"/>
          <w:lang w:eastAsia="en-IN"/>
          <w14:ligatures w14:val="none"/>
        </w:rPr>
        <w:t xml:space="preserve">, indicating substantial unmet healthcare needs in these conditions. Among participants with </w:t>
      </w:r>
      <w:r w:rsidRPr="0027161E">
        <w:rPr>
          <w:rFonts w:ascii="Times New Roman" w:eastAsia="Times New Roman" w:hAnsi="Times New Roman" w:cs="Times New Roman"/>
          <w:b/>
          <w:bCs/>
          <w:kern w:val="0"/>
          <w:lang w:eastAsia="en-IN"/>
          <w14:ligatures w14:val="none"/>
        </w:rPr>
        <w:t>vision problems</w:t>
      </w:r>
      <w:r w:rsidRPr="0027161E">
        <w:rPr>
          <w:rFonts w:ascii="Times New Roman" w:eastAsia="Times New Roman" w:hAnsi="Times New Roman" w:cs="Times New Roman"/>
          <w:kern w:val="0"/>
          <w:lang w:eastAsia="en-IN"/>
          <w14:ligatures w14:val="none"/>
        </w:rPr>
        <w:t xml:space="preserve">, </w:t>
      </w:r>
      <w:r w:rsidRPr="0027161E">
        <w:rPr>
          <w:rFonts w:ascii="Times New Roman" w:eastAsia="Times New Roman" w:hAnsi="Times New Roman" w:cs="Times New Roman"/>
          <w:b/>
          <w:bCs/>
          <w:kern w:val="0"/>
          <w:lang w:eastAsia="en-IN"/>
          <w14:ligatures w14:val="none"/>
        </w:rPr>
        <w:t>84% were receiving treatment</w:t>
      </w:r>
      <w:r w:rsidRPr="0027161E">
        <w:rPr>
          <w:rFonts w:ascii="Times New Roman" w:eastAsia="Times New Roman" w:hAnsi="Times New Roman" w:cs="Times New Roman"/>
          <w:kern w:val="0"/>
          <w:lang w:eastAsia="en-IN"/>
          <w14:ligatures w14:val="none"/>
        </w:rPr>
        <w:t>, while a smaller proportion (</w:t>
      </w:r>
      <w:r w:rsidRPr="0027161E">
        <w:rPr>
          <w:rFonts w:ascii="Times New Roman" w:eastAsia="Times New Roman" w:hAnsi="Times New Roman" w:cs="Times New Roman"/>
          <w:b/>
          <w:bCs/>
          <w:kern w:val="0"/>
          <w:lang w:eastAsia="en-IN"/>
          <w14:ligatures w14:val="none"/>
        </w:rPr>
        <w:t>16%</w:t>
      </w:r>
      <w:r w:rsidRPr="0027161E">
        <w:rPr>
          <w:rFonts w:ascii="Times New Roman" w:eastAsia="Times New Roman" w:hAnsi="Times New Roman" w:cs="Times New Roman"/>
          <w:kern w:val="0"/>
          <w:lang w:eastAsia="en-IN"/>
          <w14:ligatures w14:val="none"/>
        </w:rPr>
        <w:t>) were not.</w:t>
      </w:r>
    </w:p>
    <w:p w14:paraId="1F3052DC" w14:textId="77777777" w:rsidR="0048083D" w:rsidRDefault="0048083D" w:rsidP="0048083D">
      <w:pPr>
        <w:spacing w:before="100" w:beforeAutospacing="1" w:after="100" w:afterAutospacing="1" w:line="240" w:lineRule="auto"/>
        <w:outlineLvl w:val="1"/>
        <w:rPr>
          <w:rFonts w:ascii="Times New Roman" w:eastAsia="Times New Roman" w:hAnsi="Times New Roman" w:cs="Times New Roman"/>
          <w:b/>
          <w:bCs/>
        </w:rPr>
      </w:pPr>
      <w:r w:rsidRPr="0048083D">
        <w:rPr>
          <w:rFonts w:ascii="Times New Roman" w:eastAsia="Times New Roman" w:hAnsi="Times New Roman" w:cs="Times New Roman"/>
          <w:b/>
          <w:bCs/>
        </w:rPr>
        <w:lastRenderedPageBreak/>
        <w:t>Table 3: Prevalence of Health Problems Among Senior Citizens (N = 150)</w:t>
      </w:r>
    </w:p>
    <w:tbl>
      <w:tblPr>
        <w:tblStyle w:val="TableGrid"/>
        <w:tblW w:w="0" w:type="auto"/>
        <w:tblLook w:val="04A0" w:firstRow="1" w:lastRow="0" w:firstColumn="1" w:lastColumn="0" w:noHBand="0" w:noVBand="1"/>
      </w:tblPr>
      <w:tblGrid>
        <w:gridCol w:w="846"/>
        <w:gridCol w:w="2126"/>
        <w:gridCol w:w="2268"/>
        <w:gridCol w:w="1843"/>
        <w:gridCol w:w="1933"/>
      </w:tblGrid>
      <w:tr w:rsidR="00774BA8" w14:paraId="732AB309" w14:textId="18864374" w:rsidTr="00774BA8">
        <w:tc>
          <w:tcPr>
            <w:tcW w:w="846" w:type="dxa"/>
          </w:tcPr>
          <w:p w14:paraId="7500DE9A" w14:textId="2849B41E" w:rsidR="00774BA8" w:rsidRDefault="00774BA8" w:rsidP="00774BA8">
            <w:pPr>
              <w:spacing w:before="100" w:beforeAutospacing="1" w:after="100" w:afterAutospacing="1"/>
              <w:outlineLvl w:val="1"/>
              <w:rPr>
                <w:rFonts w:ascii="Times New Roman" w:eastAsia="Times New Roman" w:hAnsi="Times New Roman" w:cs="Times New Roman"/>
                <w:b/>
                <w:bCs/>
              </w:rPr>
            </w:pPr>
            <w:r>
              <w:rPr>
                <w:rFonts w:ascii="Times New Roman" w:eastAsia="Times New Roman" w:hAnsi="Times New Roman" w:cs="Times New Roman"/>
                <w:b/>
                <w:bCs/>
              </w:rPr>
              <w:t>S/N</w:t>
            </w:r>
          </w:p>
        </w:tc>
        <w:tc>
          <w:tcPr>
            <w:tcW w:w="2126" w:type="dxa"/>
            <w:vAlign w:val="center"/>
          </w:tcPr>
          <w:p w14:paraId="521C354F" w14:textId="6C5DDFC1"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b/>
                <w:bCs/>
              </w:rPr>
              <w:t>Health Problem</w:t>
            </w:r>
          </w:p>
        </w:tc>
        <w:tc>
          <w:tcPr>
            <w:tcW w:w="2268" w:type="dxa"/>
            <w:vAlign w:val="center"/>
          </w:tcPr>
          <w:p w14:paraId="3D68A911" w14:textId="685DD1A4"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b/>
                <w:bCs/>
              </w:rPr>
              <w:t>Previously Diagnosed (%)</w:t>
            </w:r>
          </w:p>
        </w:tc>
        <w:tc>
          <w:tcPr>
            <w:tcW w:w="1843" w:type="dxa"/>
            <w:vAlign w:val="center"/>
          </w:tcPr>
          <w:p w14:paraId="50B15E45" w14:textId="72407B62"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b/>
                <w:bCs/>
              </w:rPr>
              <w:t>Newly Detected (%)</w:t>
            </w:r>
          </w:p>
        </w:tc>
        <w:tc>
          <w:tcPr>
            <w:tcW w:w="1933" w:type="dxa"/>
            <w:vAlign w:val="center"/>
          </w:tcPr>
          <w:p w14:paraId="71D67BE6" w14:textId="2645DBEE"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b/>
                <w:bCs/>
              </w:rPr>
              <w:t>Total Prevalence (%)</w:t>
            </w:r>
          </w:p>
        </w:tc>
      </w:tr>
      <w:tr w:rsidR="00774BA8" w14:paraId="1DC46B35" w14:textId="77777777" w:rsidTr="00774BA8">
        <w:tc>
          <w:tcPr>
            <w:tcW w:w="846" w:type="dxa"/>
          </w:tcPr>
          <w:p w14:paraId="461A4D79" w14:textId="77777777" w:rsidR="00774BA8" w:rsidRPr="00774BA8" w:rsidRDefault="00774BA8" w:rsidP="00774BA8">
            <w:pPr>
              <w:pStyle w:val="ListParagraph"/>
              <w:numPr>
                <w:ilvl w:val="0"/>
                <w:numId w:val="33"/>
              </w:numPr>
              <w:spacing w:before="100" w:beforeAutospacing="1" w:after="100" w:afterAutospacing="1"/>
              <w:outlineLvl w:val="1"/>
              <w:rPr>
                <w:rFonts w:ascii="Times New Roman" w:eastAsia="Times New Roman" w:hAnsi="Times New Roman" w:cs="Times New Roman"/>
              </w:rPr>
            </w:pPr>
          </w:p>
        </w:tc>
        <w:tc>
          <w:tcPr>
            <w:tcW w:w="2126" w:type="dxa"/>
            <w:vAlign w:val="center"/>
          </w:tcPr>
          <w:p w14:paraId="7A1B043A" w14:textId="22F789EE" w:rsidR="00774BA8" w:rsidRPr="00774BA8" w:rsidRDefault="00774BA8" w:rsidP="00774BA8">
            <w:pPr>
              <w:spacing w:before="100" w:beforeAutospacing="1" w:after="100" w:afterAutospacing="1"/>
              <w:outlineLvl w:val="1"/>
              <w:rPr>
                <w:rFonts w:ascii="Times New Roman" w:eastAsia="Times New Roman" w:hAnsi="Times New Roman" w:cs="Times New Roman"/>
                <w:b/>
                <w:bCs/>
              </w:rPr>
            </w:pPr>
            <w:r w:rsidRPr="00774BA8">
              <w:rPr>
                <w:rFonts w:ascii="Times New Roman" w:eastAsia="Times New Roman" w:hAnsi="Times New Roman" w:cs="Times New Roman"/>
                <w:b/>
                <w:bCs/>
              </w:rPr>
              <w:t>Obesity</w:t>
            </w:r>
          </w:p>
        </w:tc>
        <w:tc>
          <w:tcPr>
            <w:tcW w:w="2268" w:type="dxa"/>
            <w:vAlign w:val="center"/>
          </w:tcPr>
          <w:p w14:paraId="797E2D23" w14:textId="0D7330A7"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rPr>
              <w:t>11 (7.3%)</w:t>
            </w:r>
          </w:p>
        </w:tc>
        <w:tc>
          <w:tcPr>
            <w:tcW w:w="1843" w:type="dxa"/>
            <w:vAlign w:val="center"/>
          </w:tcPr>
          <w:p w14:paraId="78969285" w14:textId="171E2B32"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rPr>
              <w:t>2 (1.3%)</w:t>
            </w:r>
          </w:p>
        </w:tc>
        <w:tc>
          <w:tcPr>
            <w:tcW w:w="1933" w:type="dxa"/>
            <w:vAlign w:val="center"/>
          </w:tcPr>
          <w:p w14:paraId="437FED6E" w14:textId="7B6BDD4D"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rPr>
              <w:t>13 (8.6%)</w:t>
            </w:r>
          </w:p>
        </w:tc>
      </w:tr>
      <w:tr w:rsidR="00774BA8" w14:paraId="6FCAD61E" w14:textId="77777777" w:rsidTr="00774BA8">
        <w:tc>
          <w:tcPr>
            <w:tcW w:w="846" w:type="dxa"/>
          </w:tcPr>
          <w:p w14:paraId="06A562DB" w14:textId="77777777" w:rsidR="00774BA8" w:rsidRPr="00774BA8" w:rsidRDefault="00774BA8" w:rsidP="00774BA8">
            <w:pPr>
              <w:pStyle w:val="ListParagraph"/>
              <w:numPr>
                <w:ilvl w:val="0"/>
                <w:numId w:val="33"/>
              </w:numPr>
              <w:spacing w:before="100" w:beforeAutospacing="1" w:after="100" w:afterAutospacing="1"/>
              <w:outlineLvl w:val="1"/>
              <w:rPr>
                <w:rFonts w:ascii="Times New Roman" w:eastAsia="Times New Roman" w:hAnsi="Times New Roman" w:cs="Times New Roman"/>
              </w:rPr>
            </w:pPr>
          </w:p>
        </w:tc>
        <w:tc>
          <w:tcPr>
            <w:tcW w:w="2126" w:type="dxa"/>
            <w:vAlign w:val="center"/>
          </w:tcPr>
          <w:p w14:paraId="11CE1AFE" w14:textId="7415BF64" w:rsidR="00774BA8" w:rsidRPr="00774BA8" w:rsidRDefault="00774BA8" w:rsidP="00774BA8">
            <w:pPr>
              <w:spacing w:before="100" w:beforeAutospacing="1" w:after="100" w:afterAutospacing="1"/>
              <w:outlineLvl w:val="1"/>
              <w:rPr>
                <w:rFonts w:ascii="Times New Roman" w:eastAsia="Times New Roman" w:hAnsi="Times New Roman" w:cs="Times New Roman"/>
                <w:b/>
                <w:bCs/>
              </w:rPr>
            </w:pPr>
            <w:r w:rsidRPr="00774BA8">
              <w:rPr>
                <w:rFonts w:ascii="Times New Roman" w:eastAsia="Times New Roman" w:hAnsi="Times New Roman" w:cs="Times New Roman"/>
                <w:b/>
                <w:bCs/>
              </w:rPr>
              <w:t>Hypertension</w:t>
            </w:r>
          </w:p>
        </w:tc>
        <w:tc>
          <w:tcPr>
            <w:tcW w:w="2268" w:type="dxa"/>
            <w:vAlign w:val="center"/>
          </w:tcPr>
          <w:p w14:paraId="2AEE34ED" w14:textId="015C593E"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rPr>
              <w:t>30 (20%)</w:t>
            </w:r>
          </w:p>
        </w:tc>
        <w:tc>
          <w:tcPr>
            <w:tcW w:w="1843" w:type="dxa"/>
            <w:vAlign w:val="center"/>
          </w:tcPr>
          <w:p w14:paraId="0F7139D9" w14:textId="4ED84104"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rPr>
              <w:t>13 (8.6%)</w:t>
            </w:r>
          </w:p>
        </w:tc>
        <w:tc>
          <w:tcPr>
            <w:tcW w:w="1933" w:type="dxa"/>
            <w:vAlign w:val="center"/>
          </w:tcPr>
          <w:p w14:paraId="05C4F3D5" w14:textId="594317B6"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rPr>
              <w:t>43 (28.6%)</w:t>
            </w:r>
          </w:p>
        </w:tc>
      </w:tr>
      <w:tr w:rsidR="00774BA8" w14:paraId="6F046860" w14:textId="77777777" w:rsidTr="00774BA8">
        <w:tc>
          <w:tcPr>
            <w:tcW w:w="846" w:type="dxa"/>
          </w:tcPr>
          <w:p w14:paraId="6926CA32" w14:textId="77777777" w:rsidR="00774BA8" w:rsidRPr="00774BA8" w:rsidRDefault="00774BA8" w:rsidP="00774BA8">
            <w:pPr>
              <w:pStyle w:val="ListParagraph"/>
              <w:numPr>
                <w:ilvl w:val="0"/>
                <w:numId w:val="33"/>
              </w:numPr>
              <w:spacing w:before="100" w:beforeAutospacing="1" w:after="100" w:afterAutospacing="1"/>
              <w:outlineLvl w:val="1"/>
              <w:rPr>
                <w:rFonts w:ascii="Times New Roman" w:eastAsia="Times New Roman" w:hAnsi="Times New Roman" w:cs="Times New Roman"/>
              </w:rPr>
            </w:pPr>
          </w:p>
        </w:tc>
        <w:tc>
          <w:tcPr>
            <w:tcW w:w="2126" w:type="dxa"/>
            <w:vAlign w:val="center"/>
          </w:tcPr>
          <w:p w14:paraId="1027C386" w14:textId="7DF17D93" w:rsidR="00774BA8" w:rsidRPr="00774BA8" w:rsidRDefault="00774BA8" w:rsidP="00774BA8">
            <w:pPr>
              <w:spacing w:before="100" w:beforeAutospacing="1" w:after="100" w:afterAutospacing="1"/>
              <w:outlineLvl w:val="1"/>
              <w:rPr>
                <w:rFonts w:ascii="Times New Roman" w:eastAsia="Times New Roman" w:hAnsi="Times New Roman" w:cs="Times New Roman"/>
                <w:b/>
                <w:bCs/>
              </w:rPr>
            </w:pPr>
            <w:r w:rsidRPr="00774BA8">
              <w:rPr>
                <w:rFonts w:ascii="Times New Roman" w:eastAsia="Times New Roman" w:hAnsi="Times New Roman" w:cs="Times New Roman"/>
                <w:b/>
                <w:bCs/>
              </w:rPr>
              <w:t>Diabetes Mellitus</w:t>
            </w:r>
          </w:p>
        </w:tc>
        <w:tc>
          <w:tcPr>
            <w:tcW w:w="2268" w:type="dxa"/>
            <w:vAlign w:val="center"/>
          </w:tcPr>
          <w:p w14:paraId="6084999C" w14:textId="346B7626"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rPr>
              <w:t>17 (11%)</w:t>
            </w:r>
          </w:p>
        </w:tc>
        <w:tc>
          <w:tcPr>
            <w:tcW w:w="1843" w:type="dxa"/>
            <w:vAlign w:val="center"/>
          </w:tcPr>
          <w:p w14:paraId="5A05DCC6" w14:textId="19A0727D"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rPr>
              <w:t>5 (3.3%)</w:t>
            </w:r>
          </w:p>
        </w:tc>
        <w:tc>
          <w:tcPr>
            <w:tcW w:w="1933" w:type="dxa"/>
            <w:vAlign w:val="center"/>
          </w:tcPr>
          <w:p w14:paraId="2DF36F5F" w14:textId="3B54E15A"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rPr>
              <w:t>21 (14%)</w:t>
            </w:r>
          </w:p>
        </w:tc>
      </w:tr>
      <w:tr w:rsidR="00774BA8" w14:paraId="218986B6" w14:textId="77777777" w:rsidTr="00774BA8">
        <w:tc>
          <w:tcPr>
            <w:tcW w:w="846" w:type="dxa"/>
          </w:tcPr>
          <w:p w14:paraId="532F8765" w14:textId="77777777" w:rsidR="00774BA8" w:rsidRPr="00774BA8" w:rsidRDefault="00774BA8" w:rsidP="00774BA8">
            <w:pPr>
              <w:pStyle w:val="ListParagraph"/>
              <w:numPr>
                <w:ilvl w:val="0"/>
                <w:numId w:val="33"/>
              </w:numPr>
              <w:spacing w:before="100" w:beforeAutospacing="1" w:after="100" w:afterAutospacing="1"/>
              <w:outlineLvl w:val="1"/>
              <w:rPr>
                <w:rFonts w:ascii="Times New Roman" w:eastAsia="Times New Roman" w:hAnsi="Times New Roman" w:cs="Times New Roman"/>
              </w:rPr>
            </w:pPr>
          </w:p>
        </w:tc>
        <w:tc>
          <w:tcPr>
            <w:tcW w:w="2126" w:type="dxa"/>
            <w:vAlign w:val="center"/>
          </w:tcPr>
          <w:p w14:paraId="616A12B1" w14:textId="42561F86" w:rsidR="00774BA8" w:rsidRPr="00774BA8" w:rsidRDefault="00774BA8" w:rsidP="00774BA8">
            <w:pPr>
              <w:spacing w:before="100" w:beforeAutospacing="1" w:after="100" w:afterAutospacing="1"/>
              <w:outlineLvl w:val="1"/>
              <w:rPr>
                <w:rFonts w:ascii="Times New Roman" w:eastAsia="Times New Roman" w:hAnsi="Times New Roman" w:cs="Times New Roman"/>
                <w:b/>
                <w:bCs/>
              </w:rPr>
            </w:pPr>
            <w:r w:rsidRPr="00774BA8">
              <w:rPr>
                <w:rFonts w:ascii="Times New Roman" w:eastAsia="Times New Roman" w:hAnsi="Times New Roman" w:cs="Times New Roman"/>
                <w:b/>
                <w:bCs/>
              </w:rPr>
              <w:t>Asthma</w:t>
            </w:r>
          </w:p>
        </w:tc>
        <w:tc>
          <w:tcPr>
            <w:tcW w:w="2268" w:type="dxa"/>
            <w:vAlign w:val="center"/>
          </w:tcPr>
          <w:p w14:paraId="3D5C0ACF" w14:textId="7D042BBF"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rPr>
              <w:t>8 (5%)</w:t>
            </w:r>
          </w:p>
        </w:tc>
        <w:tc>
          <w:tcPr>
            <w:tcW w:w="1843" w:type="dxa"/>
            <w:vAlign w:val="center"/>
          </w:tcPr>
          <w:p w14:paraId="0F17805E" w14:textId="240F36F3"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rPr>
              <w:t>2 (1.3%)</w:t>
            </w:r>
          </w:p>
        </w:tc>
        <w:tc>
          <w:tcPr>
            <w:tcW w:w="1933" w:type="dxa"/>
            <w:vAlign w:val="center"/>
          </w:tcPr>
          <w:p w14:paraId="13A44F79" w14:textId="76BBC5CA"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rPr>
              <w:t>10 (6.6%)</w:t>
            </w:r>
          </w:p>
        </w:tc>
      </w:tr>
      <w:tr w:rsidR="00774BA8" w14:paraId="0339AD6A" w14:textId="77777777" w:rsidTr="00774BA8">
        <w:tc>
          <w:tcPr>
            <w:tcW w:w="846" w:type="dxa"/>
          </w:tcPr>
          <w:p w14:paraId="77E9479B" w14:textId="77777777" w:rsidR="00774BA8" w:rsidRPr="00774BA8" w:rsidRDefault="00774BA8" w:rsidP="00774BA8">
            <w:pPr>
              <w:pStyle w:val="ListParagraph"/>
              <w:numPr>
                <w:ilvl w:val="0"/>
                <w:numId w:val="33"/>
              </w:numPr>
              <w:spacing w:before="100" w:beforeAutospacing="1" w:after="100" w:afterAutospacing="1"/>
              <w:outlineLvl w:val="1"/>
              <w:rPr>
                <w:rFonts w:ascii="Times New Roman" w:eastAsia="Times New Roman" w:hAnsi="Times New Roman" w:cs="Times New Roman"/>
              </w:rPr>
            </w:pPr>
          </w:p>
        </w:tc>
        <w:tc>
          <w:tcPr>
            <w:tcW w:w="2126" w:type="dxa"/>
            <w:vAlign w:val="center"/>
          </w:tcPr>
          <w:p w14:paraId="4B6CF626" w14:textId="1C9FDB75" w:rsidR="00774BA8" w:rsidRPr="00774BA8" w:rsidRDefault="00774BA8" w:rsidP="00774BA8">
            <w:pPr>
              <w:spacing w:before="100" w:beforeAutospacing="1" w:after="100" w:afterAutospacing="1"/>
              <w:outlineLvl w:val="1"/>
              <w:rPr>
                <w:rFonts w:ascii="Times New Roman" w:eastAsia="Times New Roman" w:hAnsi="Times New Roman" w:cs="Times New Roman"/>
                <w:b/>
                <w:bCs/>
              </w:rPr>
            </w:pPr>
            <w:r w:rsidRPr="00774BA8">
              <w:rPr>
                <w:rFonts w:ascii="Times New Roman" w:eastAsia="Times New Roman" w:hAnsi="Times New Roman" w:cs="Times New Roman"/>
                <w:b/>
                <w:bCs/>
              </w:rPr>
              <w:t>Hearing Problem</w:t>
            </w:r>
          </w:p>
        </w:tc>
        <w:tc>
          <w:tcPr>
            <w:tcW w:w="2268" w:type="dxa"/>
            <w:vAlign w:val="center"/>
          </w:tcPr>
          <w:p w14:paraId="2E2BFEED" w14:textId="3BB2E1C2"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rPr>
              <w:t>17 (11%)</w:t>
            </w:r>
          </w:p>
        </w:tc>
        <w:tc>
          <w:tcPr>
            <w:tcW w:w="1843" w:type="dxa"/>
            <w:vAlign w:val="center"/>
          </w:tcPr>
          <w:p w14:paraId="68DF8BE2" w14:textId="588BA98A"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rPr>
              <w:t>23 (15.3%)</w:t>
            </w:r>
          </w:p>
        </w:tc>
        <w:tc>
          <w:tcPr>
            <w:tcW w:w="1933" w:type="dxa"/>
            <w:vAlign w:val="center"/>
          </w:tcPr>
          <w:p w14:paraId="6306495F" w14:textId="00F3F9B7"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rPr>
              <w:t>40 (26.6%)</w:t>
            </w:r>
          </w:p>
        </w:tc>
      </w:tr>
      <w:tr w:rsidR="00774BA8" w14:paraId="2ED28E46" w14:textId="77777777" w:rsidTr="00774BA8">
        <w:tc>
          <w:tcPr>
            <w:tcW w:w="846" w:type="dxa"/>
          </w:tcPr>
          <w:p w14:paraId="0B7B6783" w14:textId="77777777" w:rsidR="00774BA8" w:rsidRPr="00774BA8" w:rsidRDefault="00774BA8" w:rsidP="00774BA8">
            <w:pPr>
              <w:pStyle w:val="ListParagraph"/>
              <w:numPr>
                <w:ilvl w:val="0"/>
                <w:numId w:val="33"/>
              </w:numPr>
              <w:spacing w:before="100" w:beforeAutospacing="1" w:after="100" w:afterAutospacing="1"/>
              <w:outlineLvl w:val="1"/>
              <w:rPr>
                <w:rFonts w:ascii="Times New Roman" w:eastAsia="Times New Roman" w:hAnsi="Times New Roman" w:cs="Times New Roman"/>
              </w:rPr>
            </w:pPr>
          </w:p>
        </w:tc>
        <w:tc>
          <w:tcPr>
            <w:tcW w:w="2126" w:type="dxa"/>
            <w:vAlign w:val="center"/>
          </w:tcPr>
          <w:p w14:paraId="183EC29E" w14:textId="2ABF8825" w:rsidR="00774BA8" w:rsidRPr="00774BA8" w:rsidRDefault="00774BA8" w:rsidP="00774BA8">
            <w:pPr>
              <w:spacing w:before="100" w:beforeAutospacing="1" w:after="100" w:afterAutospacing="1"/>
              <w:outlineLvl w:val="1"/>
              <w:rPr>
                <w:rFonts w:ascii="Times New Roman" w:eastAsia="Times New Roman" w:hAnsi="Times New Roman" w:cs="Times New Roman"/>
                <w:b/>
                <w:bCs/>
              </w:rPr>
            </w:pPr>
            <w:r w:rsidRPr="00774BA8">
              <w:rPr>
                <w:rFonts w:ascii="Times New Roman" w:eastAsia="Times New Roman" w:hAnsi="Times New Roman" w:cs="Times New Roman"/>
                <w:b/>
                <w:bCs/>
              </w:rPr>
              <w:t>Vision Problem</w:t>
            </w:r>
          </w:p>
        </w:tc>
        <w:tc>
          <w:tcPr>
            <w:tcW w:w="2268" w:type="dxa"/>
            <w:vAlign w:val="center"/>
          </w:tcPr>
          <w:p w14:paraId="3ABCD974" w14:textId="10D6C2CB"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rPr>
              <w:t>38 (25%)</w:t>
            </w:r>
          </w:p>
        </w:tc>
        <w:tc>
          <w:tcPr>
            <w:tcW w:w="1843" w:type="dxa"/>
            <w:vAlign w:val="center"/>
          </w:tcPr>
          <w:p w14:paraId="79EEF780" w14:textId="19FBB270"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rPr>
              <w:t>27 (18%)</w:t>
            </w:r>
          </w:p>
        </w:tc>
        <w:tc>
          <w:tcPr>
            <w:tcW w:w="1933" w:type="dxa"/>
            <w:vAlign w:val="center"/>
          </w:tcPr>
          <w:p w14:paraId="5F99EAD3" w14:textId="67F935DC"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rPr>
              <w:t>65 (43.3%)</w:t>
            </w:r>
          </w:p>
        </w:tc>
      </w:tr>
    </w:tbl>
    <w:p w14:paraId="4196C75F" w14:textId="77252613" w:rsidR="0048083D" w:rsidRPr="0048083D" w:rsidRDefault="0048083D" w:rsidP="0048083D">
      <w:pPr>
        <w:spacing w:before="100" w:beforeAutospacing="1" w:after="100" w:afterAutospacing="1" w:line="240" w:lineRule="auto"/>
        <w:outlineLvl w:val="1"/>
        <w:rPr>
          <w:rFonts w:ascii="Times New Roman" w:eastAsia="Times New Roman" w:hAnsi="Times New Roman" w:cs="Times New Roman"/>
        </w:rPr>
      </w:pPr>
    </w:p>
    <w:p w14:paraId="3F972CFE" w14:textId="77777777" w:rsidR="0048083D" w:rsidRPr="0048083D" w:rsidRDefault="0048083D" w:rsidP="00421F1C">
      <w:pPr>
        <w:spacing w:before="100" w:beforeAutospacing="1" w:after="100" w:afterAutospacing="1" w:line="240" w:lineRule="auto"/>
        <w:jc w:val="both"/>
        <w:outlineLvl w:val="1"/>
        <w:rPr>
          <w:rFonts w:ascii="Times New Roman" w:eastAsia="Times New Roman" w:hAnsi="Times New Roman" w:cs="Times New Roman"/>
        </w:rPr>
      </w:pPr>
      <w:r w:rsidRPr="0048083D">
        <w:rPr>
          <w:rFonts w:ascii="Times New Roman" w:eastAsia="Times New Roman" w:hAnsi="Times New Roman" w:cs="Times New Roman"/>
        </w:rPr>
        <w:t xml:space="preserve">The prevalence of health problems among senior citizens is presented in Table 3. The findings indicate that </w:t>
      </w:r>
      <w:r w:rsidRPr="0048083D">
        <w:rPr>
          <w:rFonts w:ascii="Times New Roman" w:eastAsia="Times New Roman" w:hAnsi="Times New Roman" w:cs="Times New Roman"/>
          <w:b/>
          <w:bCs/>
        </w:rPr>
        <w:t>vision problems had the highest total prevalence (43.3%)</w:t>
      </w:r>
      <w:r w:rsidRPr="0048083D">
        <w:rPr>
          <w:rFonts w:ascii="Times New Roman" w:eastAsia="Times New Roman" w:hAnsi="Times New Roman" w:cs="Times New Roman"/>
        </w:rPr>
        <w:t xml:space="preserve">, followed by </w:t>
      </w:r>
      <w:r w:rsidRPr="0048083D">
        <w:rPr>
          <w:rFonts w:ascii="Times New Roman" w:eastAsia="Times New Roman" w:hAnsi="Times New Roman" w:cs="Times New Roman"/>
          <w:b/>
          <w:bCs/>
        </w:rPr>
        <w:t>hypertension (28.6%)</w:t>
      </w:r>
      <w:r w:rsidRPr="0048083D">
        <w:rPr>
          <w:rFonts w:ascii="Times New Roman" w:eastAsia="Times New Roman" w:hAnsi="Times New Roman" w:cs="Times New Roman"/>
        </w:rPr>
        <w:t xml:space="preserve"> and </w:t>
      </w:r>
      <w:r w:rsidRPr="0048083D">
        <w:rPr>
          <w:rFonts w:ascii="Times New Roman" w:eastAsia="Times New Roman" w:hAnsi="Times New Roman" w:cs="Times New Roman"/>
          <w:b/>
          <w:bCs/>
        </w:rPr>
        <w:t>hearing problems (26.6%)</w:t>
      </w:r>
      <w:r w:rsidRPr="0048083D">
        <w:rPr>
          <w:rFonts w:ascii="Times New Roman" w:eastAsia="Times New Roman" w:hAnsi="Times New Roman" w:cs="Times New Roman"/>
        </w:rPr>
        <w:t xml:space="preserve">. The prevalence of </w:t>
      </w:r>
      <w:r w:rsidRPr="0048083D">
        <w:rPr>
          <w:rFonts w:ascii="Times New Roman" w:eastAsia="Times New Roman" w:hAnsi="Times New Roman" w:cs="Times New Roman"/>
          <w:b/>
          <w:bCs/>
        </w:rPr>
        <w:t>diabetes mellitus was 14%</w:t>
      </w:r>
      <w:r w:rsidRPr="0048083D">
        <w:rPr>
          <w:rFonts w:ascii="Times New Roman" w:eastAsia="Times New Roman" w:hAnsi="Times New Roman" w:cs="Times New Roman"/>
        </w:rPr>
        <w:t xml:space="preserve">, while </w:t>
      </w:r>
      <w:r w:rsidRPr="0048083D">
        <w:rPr>
          <w:rFonts w:ascii="Times New Roman" w:eastAsia="Times New Roman" w:hAnsi="Times New Roman" w:cs="Times New Roman"/>
          <w:b/>
          <w:bCs/>
        </w:rPr>
        <w:t>obesity (8.6%)</w:t>
      </w:r>
      <w:r w:rsidRPr="0048083D">
        <w:rPr>
          <w:rFonts w:ascii="Times New Roman" w:eastAsia="Times New Roman" w:hAnsi="Times New Roman" w:cs="Times New Roman"/>
        </w:rPr>
        <w:t xml:space="preserve"> and </w:t>
      </w:r>
      <w:r w:rsidRPr="0048083D">
        <w:rPr>
          <w:rFonts w:ascii="Times New Roman" w:eastAsia="Times New Roman" w:hAnsi="Times New Roman" w:cs="Times New Roman"/>
          <w:b/>
          <w:bCs/>
        </w:rPr>
        <w:t>asthma (6.6%)</w:t>
      </w:r>
      <w:r w:rsidRPr="0048083D">
        <w:rPr>
          <w:rFonts w:ascii="Times New Roman" w:eastAsia="Times New Roman" w:hAnsi="Times New Roman" w:cs="Times New Roman"/>
        </w:rPr>
        <w:t xml:space="preserve"> were less common among the study participants.</w:t>
      </w:r>
    </w:p>
    <w:p w14:paraId="25A5E2F8" w14:textId="77777777" w:rsidR="0048083D" w:rsidRPr="0048083D" w:rsidRDefault="0048083D" w:rsidP="00421F1C">
      <w:pPr>
        <w:spacing w:before="100" w:beforeAutospacing="1" w:after="100" w:afterAutospacing="1" w:line="240" w:lineRule="auto"/>
        <w:jc w:val="both"/>
        <w:outlineLvl w:val="1"/>
        <w:rPr>
          <w:rFonts w:ascii="Times New Roman" w:eastAsia="Times New Roman" w:hAnsi="Times New Roman" w:cs="Times New Roman"/>
        </w:rPr>
      </w:pPr>
      <w:r w:rsidRPr="0048083D">
        <w:rPr>
          <w:rFonts w:ascii="Times New Roman" w:eastAsia="Times New Roman" w:hAnsi="Times New Roman" w:cs="Times New Roman"/>
        </w:rPr>
        <w:t xml:space="preserve">A considerable proportion of cases were </w:t>
      </w:r>
      <w:r w:rsidRPr="0048083D">
        <w:rPr>
          <w:rFonts w:ascii="Times New Roman" w:eastAsia="Times New Roman" w:hAnsi="Times New Roman" w:cs="Times New Roman"/>
          <w:b/>
          <w:bCs/>
        </w:rPr>
        <w:t>newly detected during the study</w:t>
      </w:r>
      <w:r w:rsidRPr="0048083D">
        <w:rPr>
          <w:rFonts w:ascii="Times New Roman" w:eastAsia="Times New Roman" w:hAnsi="Times New Roman" w:cs="Times New Roman"/>
        </w:rPr>
        <w:t xml:space="preserve">, particularly for </w:t>
      </w:r>
      <w:r w:rsidRPr="0048083D">
        <w:rPr>
          <w:rFonts w:ascii="Times New Roman" w:eastAsia="Times New Roman" w:hAnsi="Times New Roman" w:cs="Times New Roman"/>
          <w:b/>
          <w:bCs/>
        </w:rPr>
        <w:t>hearing problems (15.3%)</w:t>
      </w:r>
      <w:r w:rsidRPr="0048083D">
        <w:rPr>
          <w:rFonts w:ascii="Times New Roman" w:eastAsia="Times New Roman" w:hAnsi="Times New Roman" w:cs="Times New Roman"/>
        </w:rPr>
        <w:t xml:space="preserve"> and </w:t>
      </w:r>
      <w:r w:rsidRPr="0048083D">
        <w:rPr>
          <w:rFonts w:ascii="Times New Roman" w:eastAsia="Times New Roman" w:hAnsi="Times New Roman" w:cs="Times New Roman"/>
          <w:b/>
          <w:bCs/>
        </w:rPr>
        <w:t>vision problems (18%)</w:t>
      </w:r>
      <w:r w:rsidRPr="0048083D">
        <w:rPr>
          <w:rFonts w:ascii="Times New Roman" w:eastAsia="Times New Roman" w:hAnsi="Times New Roman" w:cs="Times New Roman"/>
        </w:rPr>
        <w:t xml:space="preserve">, suggesting that many elderly individuals were previously undiagnosed. Newly detected cases of </w:t>
      </w:r>
      <w:r w:rsidRPr="0048083D">
        <w:rPr>
          <w:rFonts w:ascii="Times New Roman" w:eastAsia="Times New Roman" w:hAnsi="Times New Roman" w:cs="Times New Roman"/>
          <w:b/>
          <w:bCs/>
        </w:rPr>
        <w:t>hypertension (8.6%)</w:t>
      </w:r>
      <w:r w:rsidRPr="0048083D">
        <w:rPr>
          <w:rFonts w:ascii="Times New Roman" w:eastAsia="Times New Roman" w:hAnsi="Times New Roman" w:cs="Times New Roman"/>
        </w:rPr>
        <w:t xml:space="preserve"> and </w:t>
      </w:r>
      <w:r w:rsidRPr="0048083D">
        <w:rPr>
          <w:rFonts w:ascii="Times New Roman" w:eastAsia="Times New Roman" w:hAnsi="Times New Roman" w:cs="Times New Roman"/>
          <w:b/>
          <w:bCs/>
        </w:rPr>
        <w:t>diabetes mellitus (3.3%)</w:t>
      </w:r>
      <w:r w:rsidRPr="0048083D">
        <w:rPr>
          <w:rFonts w:ascii="Times New Roman" w:eastAsia="Times New Roman" w:hAnsi="Times New Roman" w:cs="Times New Roman"/>
        </w:rPr>
        <w:t xml:space="preserve"> also indicate gaps in routine health screening.</w:t>
      </w:r>
    </w:p>
    <w:p w14:paraId="1D36662B" w14:textId="7BE26AB3" w:rsidR="006403F1" w:rsidRPr="006403F1" w:rsidRDefault="0048083D" w:rsidP="00421F1C">
      <w:pPr>
        <w:spacing w:before="100" w:beforeAutospacing="1" w:after="100" w:afterAutospacing="1" w:line="240" w:lineRule="auto"/>
        <w:jc w:val="both"/>
        <w:outlineLvl w:val="1"/>
        <w:rPr>
          <w:rFonts w:ascii="Times New Roman" w:eastAsia="Times New Roman" w:hAnsi="Times New Roman" w:cs="Times New Roman"/>
        </w:rPr>
      </w:pPr>
      <w:r w:rsidRPr="0048083D">
        <w:rPr>
          <w:rFonts w:ascii="Times New Roman" w:eastAsia="Times New Roman" w:hAnsi="Times New Roman" w:cs="Times New Roman"/>
        </w:rPr>
        <w:t xml:space="preserve">Previously diagnosed cases were higher for </w:t>
      </w:r>
      <w:r w:rsidRPr="0048083D">
        <w:rPr>
          <w:rFonts w:ascii="Times New Roman" w:eastAsia="Times New Roman" w:hAnsi="Times New Roman" w:cs="Times New Roman"/>
          <w:b/>
          <w:bCs/>
        </w:rPr>
        <w:t>vision problems (25%)</w:t>
      </w:r>
      <w:r w:rsidRPr="0048083D">
        <w:rPr>
          <w:rFonts w:ascii="Times New Roman" w:eastAsia="Times New Roman" w:hAnsi="Times New Roman" w:cs="Times New Roman"/>
        </w:rPr>
        <w:t xml:space="preserve"> and </w:t>
      </w:r>
      <w:r w:rsidRPr="0048083D">
        <w:rPr>
          <w:rFonts w:ascii="Times New Roman" w:eastAsia="Times New Roman" w:hAnsi="Times New Roman" w:cs="Times New Roman"/>
          <w:b/>
          <w:bCs/>
        </w:rPr>
        <w:t>hypertension (20%)</w:t>
      </w:r>
      <w:r w:rsidRPr="0048083D">
        <w:rPr>
          <w:rFonts w:ascii="Times New Roman" w:eastAsia="Times New Roman" w:hAnsi="Times New Roman" w:cs="Times New Roman"/>
        </w:rPr>
        <w:t xml:space="preserve">, reflecting some level of awareness and healthcare utilization. However, the presence of newly detected cases highlights the need for </w:t>
      </w:r>
      <w:r w:rsidRPr="0048083D">
        <w:rPr>
          <w:rFonts w:ascii="Times New Roman" w:eastAsia="Times New Roman" w:hAnsi="Times New Roman" w:cs="Times New Roman"/>
          <w:b/>
          <w:bCs/>
        </w:rPr>
        <w:t>regular screening and early diagnosis</w:t>
      </w:r>
      <w:r w:rsidRPr="0048083D">
        <w:rPr>
          <w:rFonts w:ascii="Times New Roman" w:eastAsia="Times New Roman" w:hAnsi="Times New Roman" w:cs="Times New Roman"/>
        </w:rPr>
        <w:t xml:space="preserve"> among the elderly population.</w:t>
      </w:r>
    </w:p>
    <w:p w14:paraId="7C5AF0AE" w14:textId="61C9758D" w:rsidR="0048083D" w:rsidRPr="00421F1C" w:rsidRDefault="0048083D" w:rsidP="0048083D">
      <w:pPr>
        <w:spacing w:before="100" w:beforeAutospacing="1" w:after="100" w:afterAutospacing="1" w:line="240" w:lineRule="auto"/>
        <w:outlineLvl w:val="0"/>
        <w:rPr>
          <w:rFonts w:ascii="Times New Roman" w:eastAsia="Times New Roman" w:hAnsi="Times New Roman" w:cs="Times New Roman"/>
          <w:b/>
          <w:bCs/>
          <w:kern w:val="36"/>
          <w:lang w:eastAsia="en-IN"/>
          <w14:ligatures w14:val="none"/>
        </w:rPr>
      </w:pPr>
      <w:r w:rsidRPr="00421F1C">
        <w:rPr>
          <w:rFonts w:ascii="Times New Roman" w:eastAsia="Times New Roman" w:hAnsi="Times New Roman" w:cs="Times New Roman"/>
          <w:b/>
          <w:bCs/>
          <w:kern w:val="36"/>
          <w:lang w:eastAsia="en-IN"/>
          <w14:ligatures w14:val="none"/>
        </w:rPr>
        <w:t>Association of Health Problems with Demographic Variables</w:t>
      </w:r>
      <w:r w:rsidR="00421F1C">
        <w:rPr>
          <w:rFonts w:ascii="Times New Roman" w:eastAsia="Times New Roman" w:hAnsi="Times New Roman" w:cs="Times New Roman"/>
          <w:b/>
          <w:bCs/>
          <w:kern w:val="36"/>
          <w:lang w:eastAsia="en-IN"/>
          <w14:ligatures w14:val="none"/>
        </w:rPr>
        <w:t>:</w:t>
      </w:r>
    </w:p>
    <w:p w14:paraId="47D04B81" w14:textId="77777777" w:rsidR="0048083D" w:rsidRPr="0048083D" w:rsidRDefault="0048083D" w:rsidP="00421F1C">
      <w:pPr>
        <w:spacing w:after="100" w:afterAutospacing="1" w:line="240" w:lineRule="auto"/>
        <w:jc w:val="both"/>
        <w:rPr>
          <w:rFonts w:ascii="Times New Roman" w:eastAsia="Times New Roman" w:hAnsi="Times New Roman" w:cs="Times New Roman"/>
          <w:kern w:val="0"/>
          <w:lang w:eastAsia="en-IN"/>
          <w14:ligatures w14:val="none"/>
        </w:rPr>
      </w:pPr>
      <w:r w:rsidRPr="0048083D">
        <w:rPr>
          <w:rFonts w:ascii="Times New Roman" w:eastAsia="Times New Roman" w:hAnsi="Times New Roman" w:cs="Times New Roman"/>
          <w:kern w:val="0"/>
          <w:lang w:eastAsia="en-IN"/>
          <w14:ligatures w14:val="none"/>
        </w:rPr>
        <w:t xml:space="preserve">The association between selected health problems and socio-demographic variables was </w:t>
      </w:r>
      <w:proofErr w:type="spellStart"/>
      <w:r w:rsidRPr="0048083D">
        <w:rPr>
          <w:rFonts w:ascii="Times New Roman" w:eastAsia="Times New Roman" w:hAnsi="Times New Roman" w:cs="Times New Roman"/>
          <w:kern w:val="0"/>
          <w:lang w:eastAsia="en-IN"/>
          <w14:ligatures w14:val="none"/>
        </w:rPr>
        <w:t>analyzed</w:t>
      </w:r>
      <w:proofErr w:type="spellEnd"/>
      <w:r w:rsidRPr="0048083D">
        <w:rPr>
          <w:rFonts w:ascii="Times New Roman" w:eastAsia="Times New Roman" w:hAnsi="Times New Roman" w:cs="Times New Roman"/>
          <w:kern w:val="0"/>
          <w:lang w:eastAsia="en-IN"/>
          <w14:ligatures w14:val="none"/>
        </w:rPr>
        <w:t xml:space="preserve"> using the Chi-square test. The findings revealed that </w:t>
      </w:r>
      <w:r w:rsidRPr="0048083D">
        <w:rPr>
          <w:rFonts w:ascii="Times New Roman" w:eastAsia="Times New Roman" w:hAnsi="Times New Roman" w:cs="Times New Roman"/>
          <w:b/>
          <w:bCs/>
          <w:kern w:val="0"/>
          <w:lang w:eastAsia="en-IN"/>
          <w14:ligatures w14:val="none"/>
        </w:rPr>
        <w:t>obesity had a statistically significant association with age (χ² = 10.57), education (χ² = 9.25), occupation (χ² = 6.56), diet (χ² = 11.85), and exercise (χ² = 12.95)</w:t>
      </w:r>
      <w:r w:rsidRPr="0048083D">
        <w:rPr>
          <w:rFonts w:ascii="Times New Roman" w:eastAsia="Times New Roman" w:hAnsi="Times New Roman" w:cs="Times New Roman"/>
          <w:kern w:val="0"/>
          <w:lang w:eastAsia="en-IN"/>
          <w14:ligatures w14:val="none"/>
        </w:rPr>
        <w:t>. However, no significant association was found between obesity and gender (χ² = 0.76).</w:t>
      </w:r>
    </w:p>
    <w:p w14:paraId="1CED7D4A" w14:textId="77777777" w:rsidR="0048083D" w:rsidRPr="0048083D" w:rsidRDefault="0048083D" w:rsidP="00421F1C">
      <w:pPr>
        <w:spacing w:after="100" w:afterAutospacing="1" w:line="240" w:lineRule="auto"/>
        <w:jc w:val="both"/>
        <w:rPr>
          <w:rFonts w:ascii="Times New Roman" w:eastAsia="Times New Roman" w:hAnsi="Times New Roman" w:cs="Times New Roman"/>
          <w:kern w:val="0"/>
          <w:lang w:eastAsia="en-IN"/>
          <w14:ligatures w14:val="none"/>
        </w:rPr>
      </w:pPr>
      <w:r w:rsidRPr="0048083D">
        <w:rPr>
          <w:rFonts w:ascii="Times New Roman" w:eastAsia="Times New Roman" w:hAnsi="Times New Roman" w:cs="Times New Roman"/>
          <w:kern w:val="0"/>
          <w:lang w:eastAsia="en-IN"/>
          <w14:ligatures w14:val="none"/>
        </w:rPr>
        <w:t xml:space="preserve">Similarly, </w:t>
      </w:r>
      <w:r w:rsidRPr="0048083D">
        <w:rPr>
          <w:rFonts w:ascii="Times New Roman" w:eastAsia="Times New Roman" w:hAnsi="Times New Roman" w:cs="Times New Roman"/>
          <w:b/>
          <w:bCs/>
          <w:kern w:val="0"/>
          <w:lang w:eastAsia="en-IN"/>
          <w14:ligatures w14:val="none"/>
        </w:rPr>
        <w:t>hypertension showed a statistically significant association with age (χ² = 10.57), education (χ² = 9.25), diet (χ² = 11.85), and exercise (χ² = 12.95)</w:t>
      </w:r>
      <w:r w:rsidRPr="0048083D">
        <w:rPr>
          <w:rFonts w:ascii="Times New Roman" w:eastAsia="Times New Roman" w:hAnsi="Times New Roman" w:cs="Times New Roman"/>
          <w:kern w:val="0"/>
          <w:lang w:eastAsia="en-IN"/>
          <w14:ligatures w14:val="none"/>
        </w:rPr>
        <w:t>, while no significant association was observed with gender (χ² = 0.76).</w:t>
      </w:r>
    </w:p>
    <w:p w14:paraId="5DEC4929" w14:textId="77777777" w:rsidR="0048083D" w:rsidRPr="0048083D" w:rsidRDefault="0048083D" w:rsidP="00421F1C">
      <w:pPr>
        <w:spacing w:after="100" w:afterAutospacing="1" w:line="240" w:lineRule="auto"/>
        <w:jc w:val="both"/>
        <w:rPr>
          <w:rFonts w:ascii="Times New Roman" w:eastAsia="Times New Roman" w:hAnsi="Times New Roman" w:cs="Times New Roman"/>
          <w:kern w:val="0"/>
          <w:lang w:eastAsia="en-IN"/>
          <w14:ligatures w14:val="none"/>
        </w:rPr>
      </w:pPr>
      <w:r w:rsidRPr="0048083D">
        <w:rPr>
          <w:rFonts w:ascii="Times New Roman" w:eastAsia="Times New Roman" w:hAnsi="Times New Roman" w:cs="Times New Roman"/>
          <w:kern w:val="0"/>
          <w:lang w:eastAsia="en-IN"/>
          <w14:ligatures w14:val="none"/>
        </w:rPr>
        <w:t xml:space="preserve">In the case of diabetes mellitus, </w:t>
      </w:r>
      <w:r w:rsidRPr="0048083D">
        <w:rPr>
          <w:rFonts w:ascii="Times New Roman" w:eastAsia="Times New Roman" w:hAnsi="Times New Roman" w:cs="Times New Roman"/>
          <w:b/>
          <w:bCs/>
          <w:kern w:val="0"/>
          <w:lang w:eastAsia="en-IN"/>
          <w14:ligatures w14:val="none"/>
        </w:rPr>
        <w:t>a significant association was observed with age (χ² = 7.39), education (χ² = 11.3), diet (χ² = 6.03), and exercise (χ² = 12.3)</w:t>
      </w:r>
      <w:r w:rsidRPr="0048083D">
        <w:rPr>
          <w:rFonts w:ascii="Times New Roman" w:eastAsia="Times New Roman" w:hAnsi="Times New Roman" w:cs="Times New Roman"/>
          <w:kern w:val="0"/>
          <w:lang w:eastAsia="en-IN"/>
          <w14:ligatures w14:val="none"/>
        </w:rPr>
        <w:t>. However, gender was not significantly associated with diabetes mellitus (χ² = 0.75).</w:t>
      </w:r>
    </w:p>
    <w:p w14:paraId="4CBF9C76" w14:textId="77777777" w:rsidR="0048083D" w:rsidRPr="0048083D" w:rsidRDefault="0048083D" w:rsidP="00421F1C">
      <w:pPr>
        <w:spacing w:after="100" w:afterAutospacing="1" w:line="240" w:lineRule="auto"/>
        <w:jc w:val="both"/>
        <w:rPr>
          <w:rFonts w:ascii="Times New Roman" w:eastAsia="Times New Roman" w:hAnsi="Times New Roman" w:cs="Times New Roman"/>
          <w:kern w:val="0"/>
          <w:lang w:eastAsia="en-IN"/>
          <w14:ligatures w14:val="none"/>
        </w:rPr>
      </w:pPr>
      <w:r w:rsidRPr="0048083D">
        <w:rPr>
          <w:rFonts w:ascii="Times New Roman" w:eastAsia="Times New Roman" w:hAnsi="Times New Roman" w:cs="Times New Roman"/>
          <w:kern w:val="0"/>
          <w:lang w:eastAsia="en-IN"/>
          <w14:ligatures w14:val="none"/>
        </w:rPr>
        <w:lastRenderedPageBreak/>
        <w:t xml:space="preserve">Overall, the analysis indicates that </w:t>
      </w:r>
      <w:r w:rsidRPr="0048083D">
        <w:rPr>
          <w:rFonts w:ascii="Times New Roman" w:eastAsia="Times New Roman" w:hAnsi="Times New Roman" w:cs="Times New Roman"/>
          <w:b/>
          <w:bCs/>
          <w:kern w:val="0"/>
          <w:lang w:eastAsia="en-IN"/>
          <w14:ligatures w14:val="none"/>
        </w:rPr>
        <w:t>age, education, diet, and exercise were consistently associated with major health problems</w:t>
      </w:r>
      <w:r w:rsidRPr="0048083D">
        <w:rPr>
          <w:rFonts w:ascii="Times New Roman" w:eastAsia="Times New Roman" w:hAnsi="Times New Roman" w:cs="Times New Roman"/>
          <w:kern w:val="0"/>
          <w:lang w:eastAsia="en-IN"/>
          <w14:ligatures w14:val="none"/>
        </w:rPr>
        <w:t xml:space="preserve">, whereas </w:t>
      </w:r>
      <w:r w:rsidRPr="0048083D">
        <w:rPr>
          <w:rFonts w:ascii="Times New Roman" w:eastAsia="Times New Roman" w:hAnsi="Times New Roman" w:cs="Times New Roman"/>
          <w:b/>
          <w:bCs/>
          <w:kern w:val="0"/>
          <w:lang w:eastAsia="en-IN"/>
          <w14:ligatures w14:val="none"/>
        </w:rPr>
        <w:t>gender did not show a significant association with any of the selected conditions</w:t>
      </w:r>
      <w:r w:rsidRPr="0048083D">
        <w:rPr>
          <w:rFonts w:ascii="Times New Roman" w:eastAsia="Times New Roman" w:hAnsi="Times New Roman" w:cs="Times New Roman"/>
          <w:kern w:val="0"/>
          <w:lang w:eastAsia="en-IN"/>
          <w14:ligatures w14:val="none"/>
        </w:rPr>
        <w:t>.</w:t>
      </w:r>
    </w:p>
    <w:p w14:paraId="3478DE4A" w14:textId="22294AEA" w:rsidR="00677ABD" w:rsidRPr="00677ABD" w:rsidRDefault="00677ABD" w:rsidP="00677ABD">
      <w:pPr>
        <w:rPr>
          <w:b/>
          <w:bCs/>
          <w:lang w:eastAsia="en-IN"/>
        </w:rPr>
      </w:pPr>
      <w:proofErr w:type="gramStart"/>
      <w:r w:rsidRPr="00677ABD">
        <w:rPr>
          <w:b/>
          <w:bCs/>
          <w:lang w:eastAsia="en-IN"/>
        </w:rPr>
        <w:t xml:space="preserve">DISCUSSION </w:t>
      </w:r>
      <w:r w:rsidR="00421F1C">
        <w:rPr>
          <w:b/>
          <w:bCs/>
          <w:lang w:eastAsia="en-IN"/>
        </w:rPr>
        <w:t>:</w:t>
      </w:r>
      <w:proofErr w:type="gramEnd"/>
    </w:p>
    <w:p w14:paraId="1BF497EC" w14:textId="77777777" w:rsidR="00677ABD" w:rsidRPr="00677ABD" w:rsidRDefault="00677ABD" w:rsidP="00421F1C">
      <w:pPr>
        <w:jc w:val="both"/>
        <w:rPr>
          <w:lang w:eastAsia="en-IN"/>
        </w:rPr>
      </w:pPr>
      <w:r w:rsidRPr="00677ABD">
        <w:rPr>
          <w:lang w:eastAsia="en-IN"/>
        </w:rPr>
        <w:t xml:space="preserve">The present study assessed the prevalence of common physical health problems among senior citizens in a rural area of </w:t>
      </w:r>
      <w:proofErr w:type="spellStart"/>
      <w:r w:rsidRPr="00677ABD">
        <w:rPr>
          <w:lang w:eastAsia="en-IN"/>
        </w:rPr>
        <w:t>Rahata</w:t>
      </w:r>
      <w:proofErr w:type="spellEnd"/>
      <w:r w:rsidRPr="00677ABD">
        <w:rPr>
          <w:lang w:eastAsia="en-IN"/>
        </w:rPr>
        <w:t xml:space="preserve"> taluka and examined their association with selected socio-demographic variables.</w:t>
      </w:r>
    </w:p>
    <w:p w14:paraId="117506D0" w14:textId="3A0646B3" w:rsidR="00677ABD" w:rsidRPr="00677ABD" w:rsidRDefault="00677ABD" w:rsidP="00421F1C">
      <w:pPr>
        <w:jc w:val="both"/>
        <w:rPr>
          <w:lang w:eastAsia="en-IN"/>
        </w:rPr>
      </w:pPr>
      <w:r w:rsidRPr="00677ABD">
        <w:rPr>
          <w:lang w:eastAsia="en-IN"/>
        </w:rPr>
        <w:t xml:space="preserve">In the present study, the majority of participants belonged to the age group of 71–75 years, indicating improved survival among the elderly population. Similar findings have been reported in rural-based studies where the younger-old age group constitutes the largest proportion of elderly individuals </w:t>
      </w:r>
      <w:r w:rsidRPr="00226A30">
        <w:rPr>
          <w:vertAlign w:val="superscript"/>
          <w:lang w:eastAsia="en-IN"/>
        </w:rPr>
        <w:t>8</w:t>
      </w:r>
      <w:r w:rsidRPr="00226A30">
        <w:rPr>
          <w:vertAlign w:val="superscript"/>
          <w:lang w:eastAsia="en-IN"/>
        </w:rPr>
        <w:t>,</w:t>
      </w:r>
      <w:r w:rsidRPr="00226A30">
        <w:rPr>
          <w:vertAlign w:val="superscript"/>
          <w:lang w:eastAsia="en-IN"/>
        </w:rPr>
        <w:t>9</w:t>
      </w:r>
      <w:r w:rsidRPr="00677ABD">
        <w:rPr>
          <w:lang w:eastAsia="en-IN"/>
        </w:rPr>
        <w:t xml:space="preserve">. The higher proportion of males in the present study is also consistent with earlier findings from rural Indian settings </w:t>
      </w:r>
      <w:r w:rsidRPr="00226A30">
        <w:rPr>
          <w:vertAlign w:val="superscript"/>
          <w:lang w:eastAsia="en-IN"/>
        </w:rPr>
        <w:t>9</w:t>
      </w:r>
      <w:r w:rsidRPr="00677ABD">
        <w:rPr>
          <w:lang w:eastAsia="en-IN"/>
        </w:rPr>
        <w:t>.</w:t>
      </w:r>
    </w:p>
    <w:p w14:paraId="51931761" w14:textId="0735FD34" w:rsidR="00677ABD" w:rsidRPr="00677ABD" w:rsidRDefault="00677ABD" w:rsidP="00421F1C">
      <w:pPr>
        <w:jc w:val="both"/>
        <w:rPr>
          <w:lang w:eastAsia="en-IN"/>
        </w:rPr>
      </w:pPr>
      <w:r w:rsidRPr="00677ABD">
        <w:rPr>
          <w:lang w:eastAsia="en-IN"/>
        </w:rPr>
        <w:t xml:space="preserve">The findings of the present study revealed that </w:t>
      </w:r>
      <w:r w:rsidRPr="00677ABD">
        <w:rPr>
          <w:b/>
          <w:bCs/>
          <w:lang w:eastAsia="en-IN"/>
        </w:rPr>
        <w:t>vision problems had the highest prevalence (43.3%)</w:t>
      </w:r>
      <w:r w:rsidRPr="00677ABD">
        <w:rPr>
          <w:lang w:eastAsia="en-IN"/>
        </w:rPr>
        <w:t xml:space="preserve">, which is consistent with previous research indicating that visual impairment is one of the most common health problems among the elderly </w:t>
      </w:r>
      <w:r w:rsidRPr="00226A30">
        <w:rPr>
          <w:vertAlign w:val="superscript"/>
          <w:lang w:eastAsia="en-IN"/>
        </w:rPr>
        <w:t>10</w:t>
      </w:r>
      <w:r w:rsidRPr="00677ABD">
        <w:rPr>
          <w:lang w:eastAsia="en-IN"/>
        </w:rPr>
        <w:t xml:space="preserve">. This may be due to untreated cataracts, refractive errors, and limited access to ophthalmic care services in rural areas. Recent studies have also emphasized that sensory impairments remain highly prevalent and under-addressed among elderly populations </w:t>
      </w:r>
      <w:r w:rsidRPr="00226A30">
        <w:rPr>
          <w:vertAlign w:val="superscript"/>
          <w:lang w:eastAsia="en-IN"/>
        </w:rPr>
        <w:t>12</w:t>
      </w:r>
      <w:r w:rsidRPr="00226A30">
        <w:rPr>
          <w:vertAlign w:val="superscript"/>
          <w:lang w:eastAsia="en-IN"/>
        </w:rPr>
        <w:t>,</w:t>
      </w:r>
      <w:r w:rsidRPr="00226A30">
        <w:rPr>
          <w:vertAlign w:val="superscript"/>
          <w:lang w:eastAsia="en-IN"/>
        </w:rPr>
        <w:t>13</w:t>
      </w:r>
      <w:r w:rsidRPr="00226A30">
        <w:rPr>
          <w:vertAlign w:val="superscript"/>
          <w:lang w:eastAsia="en-IN"/>
        </w:rPr>
        <w:t>.</w:t>
      </w:r>
    </w:p>
    <w:p w14:paraId="12F4B876" w14:textId="0C1636E4" w:rsidR="00677ABD" w:rsidRPr="00677ABD" w:rsidRDefault="00677ABD" w:rsidP="00421F1C">
      <w:pPr>
        <w:jc w:val="both"/>
        <w:rPr>
          <w:lang w:eastAsia="en-IN"/>
        </w:rPr>
      </w:pPr>
      <w:r w:rsidRPr="00677ABD">
        <w:rPr>
          <w:lang w:eastAsia="en-IN"/>
        </w:rPr>
        <w:t xml:space="preserve">The prevalence of </w:t>
      </w:r>
      <w:r w:rsidRPr="00677ABD">
        <w:rPr>
          <w:b/>
          <w:bCs/>
          <w:lang w:eastAsia="en-IN"/>
        </w:rPr>
        <w:t>hypertension (28.6%)</w:t>
      </w:r>
      <w:r w:rsidRPr="00677ABD">
        <w:rPr>
          <w:lang w:eastAsia="en-IN"/>
        </w:rPr>
        <w:t xml:space="preserve"> observed in the present study is comparable with findings from other studies conducted in India </w:t>
      </w:r>
      <w:r w:rsidRPr="00226A30">
        <w:rPr>
          <w:vertAlign w:val="superscript"/>
          <w:lang w:eastAsia="en-IN"/>
        </w:rPr>
        <w:t>8,9</w:t>
      </w:r>
      <w:r w:rsidRPr="00226A30">
        <w:rPr>
          <w:vertAlign w:val="superscript"/>
          <w:lang w:eastAsia="en-IN"/>
        </w:rPr>
        <w:t>.</w:t>
      </w:r>
      <w:r w:rsidRPr="00677ABD">
        <w:rPr>
          <w:lang w:eastAsia="en-IN"/>
        </w:rPr>
        <w:t xml:space="preserve"> The presence of </w:t>
      </w:r>
      <w:r w:rsidRPr="00677ABD">
        <w:rPr>
          <w:b/>
          <w:bCs/>
          <w:lang w:eastAsia="en-IN"/>
        </w:rPr>
        <w:t>newly detected cases (8.6%)</w:t>
      </w:r>
      <w:r w:rsidRPr="00677ABD">
        <w:rPr>
          <w:lang w:eastAsia="en-IN"/>
        </w:rPr>
        <w:t xml:space="preserve"> highlights the hidden burden of hypertension in rural populations, where routine screening is often inadequate. This is supported by recent literature indicating a high prevalence of undiagnosed chronic conditions among elderly individuals </w:t>
      </w:r>
      <w:r w:rsidRPr="00226A30">
        <w:rPr>
          <w:vertAlign w:val="superscript"/>
          <w:lang w:eastAsia="en-IN"/>
        </w:rPr>
        <w:t>8</w:t>
      </w:r>
      <w:r w:rsidRPr="00226A30">
        <w:rPr>
          <w:vertAlign w:val="superscript"/>
          <w:lang w:eastAsia="en-IN"/>
        </w:rPr>
        <w:t>,</w:t>
      </w:r>
      <w:r w:rsidRPr="00226A30">
        <w:rPr>
          <w:vertAlign w:val="superscript"/>
          <w:lang w:eastAsia="en-IN"/>
        </w:rPr>
        <w:t>11</w:t>
      </w:r>
      <w:r w:rsidRPr="00677ABD">
        <w:rPr>
          <w:lang w:eastAsia="en-IN"/>
        </w:rPr>
        <w:t>.</w:t>
      </w:r>
    </w:p>
    <w:p w14:paraId="515540A3" w14:textId="1E86C0D2" w:rsidR="00677ABD" w:rsidRPr="00677ABD" w:rsidRDefault="00677ABD" w:rsidP="00421F1C">
      <w:pPr>
        <w:jc w:val="both"/>
        <w:rPr>
          <w:lang w:eastAsia="en-IN"/>
        </w:rPr>
      </w:pPr>
      <w:r w:rsidRPr="00677ABD">
        <w:rPr>
          <w:lang w:eastAsia="en-IN"/>
        </w:rPr>
        <w:t xml:space="preserve">Similarly, the prevalence of </w:t>
      </w:r>
      <w:r w:rsidRPr="00677ABD">
        <w:rPr>
          <w:b/>
          <w:bCs/>
          <w:lang w:eastAsia="en-IN"/>
        </w:rPr>
        <w:t>diabetes mellitus (14%)</w:t>
      </w:r>
      <w:r w:rsidRPr="00677ABD">
        <w:rPr>
          <w:lang w:eastAsia="en-IN"/>
        </w:rPr>
        <w:t xml:space="preserve"> in this study aligns with recent studies showing an increasing burden of non-communicable diseases among the elderly in India </w:t>
      </w:r>
      <w:r w:rsidRPr="00226A30">
        <w:rPr>
          <w:vertAlign w:val="superscript"/>
          <w:lang w:eastAsia="en-IN"/>
        </w:rPr>
        <w:t>9</w:t>
      </w:r>
      <w:r w:rsidRPr="00226A30">
        <w:rPr>
          <w:vertAlign w:val="superscript"/>
          <w:lang w:eastAsia="en-IN"/>
        </w:rPr>
        <w:t>,</w:t>
      </w:r>
      <w:r w:rsidRPr="00226A30">
        <w:rPr>
          <w:vertAlign w:val="superscript"/>
          <w:lang w:eastAsia="en-IN"/>
        </w:rPr>
        <w:t>11</w:t>
      </w:r>
      <w:r w:rsidRPr="00677ABD">
        <w:rPr>
          <w:lang w:eastAsia="en-IN"/>
        </w:rPr>
        <w:t>. The identification of newly diagnosed cases (</w:t>
      </w:r>
      <w:r w:rsidRPr="00677ABD">
        <w:rPr>
          <w:b/>
          <w:bCs/>
          <w:lang w:eastAsia="en-IN"/>
        </w:rPr>
        <w:t>3.3%</w:t>
      </w:r>
      <w:r w:rsidRPr="00677ABD">
        <w:rPr>
          <w:lang w:eastAsia="en-IN"/>
        </w:rPr>
        <w:t>) further supports the need for early detection and screening strategies.</w:t>
      </w:r>
    </w:p>
    <w:p w14:paraId="4E9D88C7" w14:textId="3C528DCE" w:rsidR="00677ABD" w:rsidRPr="00677ABD" w:rsidRDefault="00677ABD" w:rsidP="00421F1C">
      <w:pPr>
        <w:jc w:val="both"/>
        <w:rPr>
          <w:lang w:eastAsia="en-IN"/>
        </w:rPr>
      </w:pPr>
      <w:r w:rsidRPr="00677ABD">
        <w:rPr>
          <w:lang w:eastAsia="en-IN"/>
        </w:rPr>
        <w:t xml:space="preserve">The study also identified a considerable prevalence of </w:t>
      </w:r>
      <w:r w:rsidRPr="00677ABD">
        <w:rPr>
          <w:b/>
          <w:bCs/>
          <w:lang w:eastAsia="en-IN"/>
        </w:rPr>
        <w:t>hearing problems (26.6%)</w:t>
      </w:r>
      <w:r w:rsidRPr="00677ABD">
        <w:rPr>
          <w:lang w:eastAsia="en-IN"/>
        </w:rPr>
        <w:t>, with a significant proportion of newly detected cases (</w:t>
      </w:r>
      <w:r w:rsidRPr="00677ABD">
        <w:rPr>
          <w:b/>
          <w:bCs/>
          <w:lang w:eastAsia="en-IN"/>
        </w:rPr>
        <w:t>15.3%</w:t>
      </w:r>
      <w:r w:rsidRPr="00677ABD">
        <w:rPr>
          <w:lang w:eastAsia="en-IN"/>
        </w:rPr>
        <w:t xml:space="preserve">) and low treatment uptake. This finding is consistent with earlier and recent studies which indicate that hearing impairment is often neglected despite its significant impact on quality of life and communication </w:t>
      </w:r>
      <w:r w:rsidRPr="00226A30">
        <w:rPr>
          <w:vertAlign w:val="superscript"/>
          <w:lang w:eastAsia="en-IN"/>
        </w:rPr>
        <w:t>10</w:t>
      </w:r>
      <w:r w:rsidRPr="00226A30">
        <w:rPr>
          <w:vertAlign w:val="superscript"/>
          <w:lang w:eastAsia="en-IN"/>
        </w:rPr>
        <w:t>,</w:t>
      </w:r>
      <w:r w:rsidR="001E2AC9" w:rsidRPr="00226A30">
        <w:rPr>
          <w:vertAlign w:val="superscript"/>
          <w:lang w:eastAsia="en-IN"/>
        </w:rPr>
        <w:t>12</w:t>
      </w:r>
      <w:r w:rsidRPr="00677ABD">
        <w:rPr>
          <w:lang w:eastAsia="en-IN"/>
        </w:rPr>
        <w:t>.</w:t>
      </w:r>
    </w:p>
    <w:p w14:paraId="0C9512C9" w14:textId="714D1B9D" w:rsidR="00677ABD" w:rsidRPr="00677ABD" w:rsidRDefault="00677ABD" w:rsidP="00421F1C">
      <w:pPr>
        <w:jc w:val="both"/>
        <w:rPr>
          <w:lang w:eastAsia="en-IN"/>
        </w:rPr>
      </w:pPr>
      <w:r w:rsidRPr="00677ABD">
        <w:rPr>
          <w:lang w:eastAsia="en-IN"/>
        </w:rPr>
        <w:t xml:space="preserve">The prevalence of </w:t>
      </w:r>
      <w:r w:rsidRPr="00677ABD">
        <w:rPr>
          <w:b/>
          <w:bCs/>
          <w:lang w:eastAsia="en-IN"/>
        </w:rPr>
        <w:t>obesity (8.6%)</w:t>
      </w:r>
      <w:r w:rsidRPr="00677ABD">
        <w:rPr>
          <w:lang w:eastAsia="en-IN"/>
        </w:rPr>
        <w:t xml:space="preserve"> and </w:t>
      </w:r>
      <w:r w:rsidRPr="00677ABD">
        <w:rPr>
          <w:b/>
          <w:bCs/>
          <w:lang w:eastAsia="en-IN"/>
        </w:rPr>
        <w:t>asthma (6.6%)</w:t>
      </w:r>
      <w:r w:rsidRPr="00677ABD">
        <w:rPr>
          <w:lang w:eastAsia="en-IN"/>
        </w:rPr>
        <w:t xml:space="preserve"> was relatively lower compared to other conditions. This may be attributed to the physically active lifestyle of rural populations, especially those engaged in agricultural work. However, recent evidence suggests that even low levels of such conditions contribute to the overall burden of morbidity among elderly populations</w:t>
      </w:r>
      <w:r w:rsidR="0022222C" w:rsidRPr="00226A30">
        <w:rPr>
          <w:vertAlign w:val="superscript"/>
          <w:lang w:eastAsia="en-IN"/>
        </w:rPr>
        <w:t>14</w:t>
      </w:r>
      <w:r w:rsidRPr="00226A30">
        <w:rPr>
          <w:vertAlign w:val="superscript"/>
          <w:lang w:eastAsia="en-IN"/>
        </w:rPr>
        <w:t>,</w:t>
      </w:r>
      <w:r w:rsidR="001E2AC9" w:rsidRPr="00226A30">
        <w:rPr>
          <w:vertAlign w:val="superscript"/>
          <w:lang w:eastAsia="en-IN"/>
        </w:rPr>
        <w:t>13</w:t>
      </w:r>
      <w:r w:rsidRPr="00677ABD">
        <w:rPr>
          <w:lang w:eastAsia="en-IN"/>
        </w:rPr>
        <w:t>.</w:t>
      </w:r>
    </w:p>
    <w:p w14:paraId="4DFE705A" w14:textId="40141904" w:rsidR="00677ABD" w:rsidRPr="00677ABD" w:rsidRDefault="00677ABD" w:rsidP="00421F1C">
      <w:pPr>
        <w:jc w:val="both"/>
        <w:rPr>
          <w:lang w:eastAsia="en-IN"/>
        </w:rPr>
      </w:pPr>
      <w:r w:rsidRPr="00677ABD">
        <w:rPr>
          <w:lang w:eastAsia="en-IN"/>
        </w:rPr>
        <w:lastRenderedPageBreak/>
        <w:t xml:space="preserve">A notable strength of the present study is the identification of </w:t>
      </w:r>
      <w:r w:rsidRPr="00677ABD">
        <w:rPr>
          <w:b/>
          <w:bCs/>
          <w:lang w:eastAsia="en-IN"/>
        </w:rPr>
        <w:t>newly detected cases of hypertension, diabetes, and sensory impairments</w:t>
      </w:r>
      <w:r w:rsidRPr="00677ABD">
        <w:rPr>
          <w:lang w:eastAsia="en-IN"/>
        </w:rPr>
        <w:t>, indicating a substantial proportion of undiagnosed health problems. This is consistent with reports from the World Health Organization, which highlight that a large proportion of chronic diseases among elderly populations remain undiagnosed, particularly in low-resource settings</w:t>
      </w:r>
      <w:r w:rsidR="0022222C" w:rsidRPr="00226A30">
        <w:rPr>
          <w:vertAlign w:val="superscript"/>
          <w:lang w:eastAsia="en-IN"/>
        </w:rPr>
        <w:t>14</w:t>
      </w:r>
      <w:r w:rsidRPr="00677ABD">
        <w:rPr>
          <w:lang w:eastAsia="en-IN"/>
        </w:rPr>
        <w:t>.</w:t>
      </w:r>
    </w:p>
    <w:p w14:paraId="3529038A" w14:textId="242F8862" w:rsidR="00677ABD" w:rsidRPr="00677ABD" w:rsidRDefault="00677ABD" w:rsidP="00421F1C">
      <w:pPr>
        <w:jc w:val="both"/>
        <w:rPr>
          <w:lang w:eastAsia="en-IN"/>
        </w:rPr>
      </w:pPr>
      <w:r w:rsidRPr="00677ABD">
        <w:rPr>
          <w:lang w:eastAsia="en-IN"/>
        </w:rPr>
        <w:t xml:space="preserve">The present study also demonstrated that </w:t>
      </w:r>
      <w:r w:rsidRPr="00677ABD">
        <w:rPr>
          <w:b/>
          <w:bCs/>
          <w:lang w:eastAsia="en-IN"/>
        </w:rPr>
        <w:t>age, education, dietary habits, and physical activity were significantly associated with major health problems</w:t>
      </w:r>
      <w:r w:rsidRPr="00677ABD">
        <w:rPr>
          <w:lang w:eastAsia="en-IN"/>
        </w:rPr>
        <w:t>, which is supported by recent studies highlighting the influence of socio-demographic and lifestyle factors on elderly health outcomes</w:t>
      </w:r>
      <w:r w:rsidRPr="00226A30">
        <w:rPr>
          <w:vertAlign w:val="superscript"/>
          <w:lang w:eastAsia="en-IN"/>
        </w:rPr>
        <w:t>9</w:t>
      </w:r>
      <w:r w:rsidRPr="00226A30">
        <w:rPr>
          <w:vertAlign w:val="superscript"/>
          <w:lang w:eastAsia="en-IN"/>
        </w:rPr>
        <w:t>,</w:t>
      </w:r>
      <w:r w:rsidRPr="00226A30">
        <w:rPr>
          <w:vertAlign w:val="superscript"/>
          <w:lang w:eastAsia="en-IN"/>
        </w:rPr>
        <w:t>11</w:t>
      </w:r>
      <w:r w:rsidRPr="00677ABD">
        <w:rPr>
          <w:lang w:eastAsia="en-IN"/>
        </w:rPr>
        <w:t>. Increasing age was associated with higher prevalence of chronic conditions, reflecting the biological aging process.</w:t>
      </w:r>
    </w:p>
    <w:p w14:paraId="01798C9E" w14:textId="77777777" w:rsidR="00677ABD" w:rsidRPr="00677ABD" w:rsidRDefault="00677ABD" w:rsidP="00421F1C">
      <w:pPr>
        <w:jc w:val="both"/>
        <w:rPr>
          <w:lang w:eastAsia="en-IN"/>
        </w:rPr>
      </w:pPr>
      <w:r w:rsidRPr="00677ABD">
        <w:rPr>
          <w:lang w:eastAsia="en-IN"/>
        </w:rPr>
        <w:t xml:space="preserve">Educational status showed a significant association with several health conditions, indicating that lower educational levels may limit awareness regarding disease prevention and management. Additionally, </w:t>
      </w:r>
      <w:r w:rsidRPr="00677ABD">
        <w:rPr>
          <w:b/>
          <w:bCs/>
          <w:lang w:eastAsia="en-IN"/>
        </w:rPr>
        <w:t>diet and exercise were significantly associated with hypertension and diabetes</w:t>
      </w:r>
      <w:r w:rsidRPr="00677ABD">
        <w:rPr>
          <w:lang w:eastAsia="en-IN"/>
        </w:rPr>
        <w:t>, emphasizing the role of lifestyle modifications in preventing chronic diseases.</w:t>
      </w:r>
    </w:p>
    <w:p w14:paraId="2F1447D1" w14:textId="5842C396" w:rsidR="00677ABD" w:rsidRPr="00677ABD" w:rsidRDefault="00677ABD" w:rsidP="00421F1C">
      <w:pPr>
        <w:jc w:val="both"/>
        <w:rPr>
          <w:lang w:eastAsia="en-IN"/>
        </w:rPr>
      </w:pPr>
      <w:r w:rsidRPr="00677ABD">
        <w:rPr>
          <w:lang w:eastAsia="en-IN"/>
        </w:rPr>
        <w:t xml:space="preserve">In contrast, </w:t>
      </w:r>
      <w:r w:rsidRPr="00677ABD">
        <w:rPr>
          <w:b/>
          <w:bCs/>
          <w:lang w:eastAsia="en-IN"/>
        </w:rPr>
        <w:t>gender did not show a significant association with most health problems</w:t>
      </w:r>
      <w:r w:rsidRPr="00677ABD">
        <w:rPr>
          <w:lang w:eastAsia="en-IN"/>
        </w:rPr>
        <w:t>, which is consistent with findings from previous studies conducted in similar settings (</w:t>
      </w:r>
      <w:r>
        <w:rPr>
          <w:lang w:eastAsia="en-IN"/>
        </w:rPr>
        <w:t>9</w:t>
      </w:r>
      <w:r w:rsidRPr="00677ABD">
        <w:rPr>
          <w:lang w:eastAsia="en-IN"/>
        </w:rPr>
        <w:t>).</w:t>
      </w:r>
    </w:p>
    <w:p w14:paraId="772E8670" w14:textId="5369A3EB" w:rsidR="00677ABD" w:rsidRDefault="00677ABD" w:rsidP="00421F1C">
      <w:pPr>
        <w:jc w:val="both"/>
        <w:rPr>
          <w:lang w:eastAsia="en-IN"/>
        </w:rPr>
      </w:pPr>
      <w:r w:rsidRPr="00677ABD">
        <w:rPr>
          <w:lang w:eastAsia="en-IN"/>
        </w:rPr>
        <w:t xml:space="preserve">Overall, the findings of the present study indicate a considerable burden of both diagnosed and undiagnosed health problems among the rural elderly population. The high prevalence of sensory impairments and chronic diseases, along with newly detected cases, highlights the urgent need for </w:t>
      </w:r>
      <w:r w:rsidRPr="00677ABD">
        <w:rPr>
          <w:b/>
          <w:bCs/>
          <w:lang w:eastAsia="en-IN"/>
        </w:rPr>
        <w:t>strengthening primary healthcare services, promoting regular screening, and implementing community-based interventions</w:t>
      </w:r>
      <w:r w:rsidRPr="00677ABD">
        <w:rPr>
          <w:lang w:eastAsia="en-IN"/>
        </w:rPr>
        <w:t xml:space="preserve"> to improve the health and quality of life of senior citizens.</w:t>
      </w:r>
    </w:p>
    <w:p w14:paraId="122EFE43" w14:textId="13CC4984" w:rsidR="00677ABD" w:rsidRPr="00677ABD" w:rsidRDefault="00677ABD" w:rsidP="00421F1C">
      <w:pPr>
        <w:jc w:val="both"/>
        <w:rPr>
          <w:b/>
          <w:bCs/>
          <w:lang w:eastAsia="en-IN"/>
        </w:rPr>
      </w:pPr>
      <w:r w:rsidRPr="00677ABD">
        <w:rPr>
          <w:b/>
          <w:bCs/>
          <w:lang w:eastAsia="en-IN"/>
        </w:rPr>
        <w:t>Conclusion</w:t>
      </w:r>
      <w:r w:rsidR="00421F1C">
        <w:rPr>
          <w:b/>
          <w:bCs/>
          <w:lang w:eastAsia="en-IN"/>
        </w:rPr>
        <w:t>:</w:t>
      </w:r>
    </w:p>
    <w:p w14:paraId="2FDD1C65" w14:textId="77777777" w:rsidR="00677ABD" w:rsidRPr="00677ABD" w:rsidRDefault="00677ABD" w:rsidP="00421F1C">
      <w:pPr>
        <w:jc w:val="both"/>
        <w:rPr>
          <w:lang w:eastAsia="en-IN"/>
        </w:rPr>
      </w:pPr>
      <w:r w:rsidRPr="00677ABD">
        <w:rPr>
          <w:lang w:eastAsia="en-IN"/>
        </w:rPr>
        <w:t xml:space="preserve">The present study concludes that </w:t>
      </w:r>
      <w:r w:rsidRPr="00677ABD">
        <w:rPr>
          <w:b/>
          <w:bCs/>
          <w:lang w:eastAsia="en-IN"/>
        </w:rPr>
        <w:t>common physical health problems such as vision impairment, hypertension, hearing loss, and diabetes mellitus are highly prevalent among senior citizens in rural areas</w:t>
      </w:r>
      <w:r w:rsidRPr="00677ABD">
        <w:rPr>
          <w:lang w:eastAsia="en-IN"/>
        </w:rPr>
        <w:t xml:space="preserve">. A significant proportion of cases were newly detected during the study, indicating a </w:t>
      </w:r>
      <w:r w:rsidRPr="00677ABD">
        <w:rPr>
          <w:b/>
          <w:bCs/>
          <w:lang w:eastAsia="en-IN"/>
        </w:rPr>
        <w:t>hidden burden of undiagnosed conditions</w:t>
      </w:r>
      <w:r w:rsidRPr="00677ABD">
        <w:rPr>
          <w:lang w:eastAsia="en-IN"/>
        </w:rPr>
        <w:t>.</w:t>
      </w:r>
    </w:p>
    <w:p w14:paraId="5097102E" w14:textId="77777777" w:rsidR="00677ABD" w:rsidRPr="00677ABD" w:rsidRDefault="00677ABD" w:rsidP="00421F1C">
      <w:pPr>
        <w:jc w:val="both"/>
        <w:rPr>
          <w:lang w:eastAsia="en-IN"/>
        </w:rPr>
      </w:pPr>
      <w:r w:rsidRPr="00677ABD">
        <w:rPr>
          <w:lang w:eastAsia="en-IN"/>
        </w:rPr>
        <w:t xml:space="preserve">The study also found that </w:t>
      </w:r>
      <w:r w:rsidRPr="00677ABD">
        <w:rPr>
          <w:b/>
          <w:bCs/>
          <w:lang w:eastAsia="en-IN"/>
        </w:rPr>
        <w:t>age, education, dietary habits, and physical activity were significantly associated with major health problems</w:t>
      </w:r>
      <w:r w:rsidRPr="00677ABD">
        <w:rPr>
          <w:lang w:eastAsia="en-IN"/>
        </w:rPr>
        <w:t>, while gender did not show a significant association. Although treatment compliance was good for certain conditions like hypertension and diabetes, there was a notable gap in the management of sensory impairments and respiratory conditions.</w:t>
      </w:r>
    </w:p>
    <w:p w14:paraId="1B835931" w14:textId="1C149208" w:rsidR="00677ABD" w:rsidRPr="00677ABD" w:rsidRDefault="00677ABD" w:rsidP="00421F1C">
      <w:pPr>
        <w:jc w:val="both"/>
        <w:rPr>
          <w:lang w:eastAsia="en-IN"/>
        </w:rPr>
      </w:pPr>
      <w:r w:rsidRPr="00677ABD">
        <w:rPr>
          <w:lang w:eastAsia="en-IN"/>
        </w:rPr>
        <w:t xml:space="preserve">These findings highlight the need for </w:t>
      </w:r>
      <w:r w:rsidRPr="00677ABD">
        <w:rPr>
          <w:b/>
          <w:bCs/>
          <w:lang w:eastAsia="en-IN"/>
        </w:rPr>
        <w:t>regular screening, early diagnosis, health education, and strengthening of primary healthcare services</w:t>
      </w:r>
      <w:r w:rsidRPr="00677ABD">
        <w:rPr>
          <w:lang w:eastAsia="en-IN"/>
        </w:rPr>
        <w:t xml:space="preserve"> to improve the health status and quality of life of the elderly population.</w:t>
      </w:r>
    </w:p>
    <w:p w14:paraId="1901745C" w14:textId="35311F58" w:rsidR="00677ABD" w:rsidRPr="00677ABD" w:rsidRDefault="00677ABD" w:rsidP="00677ABD">
      <w:pPr>
        <w:rPr>
          <w:b/>
          <w:bCs/>
          <w:lang w:eastAsia="en-IN"/>
        </w:rPr>
      </w:pPr>
      <w:r w:rsidRPr="00677ABD">
        <w:rPr>
          <w:b/>
          <w:bCs/>
          <w:lang w:eastAsia="en-IN"/>
        </w:rPr>
        <w:t xml:space="preserve"> Limitations</w:t>
      </w:r>
      <w:r w:rsidR="00226A30">
        <w:rPr>
          <w:b/>
          <w:bCs/>
          <w:lang w:eastAsia="en-IN"/>
        </w:rPr>
        <w:t>:</w:t>
      </w:r>
    </w:p>
    <w:p w14:paraId="67D9B2CE" w14:textId="77777777" w:rsidR="00677ABD" w:rsidRPr="00226A30" w:rsidRDefault="00677ABD" w:rsidP="0022222C">
      <w:pPr>
        <w:numPr>
          <w:ilvl w:val="0"/>
          <w:numId w:val="30"/>
        </w:numPr>
        <w:spacing w:after="0" w:line="240" w:lineRule="auto"/>
        <w:rPr>
          <w:lang w:eastAsia="en-IN"/>
        </w:rPr>
      </w:pPr>
      <w:r w:rsidRPr="00226A30">
        <w:rPr>
          <w:lang w:eastAsia="en-IN"/>
        </w:rPr>
        <w:lastRenderedPageBreak/>
        <w:t xml:space="preserve">The study was conducted in a single rural village, limiting generalizability </w:t>
      </w:r>
    </w:p>
    <w:p w14:paraId="25AD6A52" w14:textId="77777777" w:rsidR="00677ABD" w:rsidRPr="00226A30" w:rsidRDefault="00677ABD" w:rsidP="0022222C">
      <w:pPr>
        <w:numPr>
          <w:ilvl w:val="0"/>
          <w:numId w:val="30"/>
        </w:numPr>
        <w:spacing w:after="0" w:line="240" w:lineRule="auto"/>
        <w:rPr>
          <w:lang w:eastAsia="en-IN"/>
        </w:rPr>
      </w:pPr>
      <w:r w:rsidRPr="00226A30">
        <w:rPr>
          <w:lang w:eastAsia="en-IN"/>
        </w:rPr>
        <w:t xml:space="preserve">Non-probability purposive sampling may introduce selection bias </w:t>
      </w:r>
    </w:p>
    <w:p w14:paraId="08D48B55" w14:textId="77777777" w:rsidR="00677ABD" w:rsidRPr="00226A30" w:rsidRDefault="00677ABD" w:rsidP="0022222C">
      <w:pPr>
        <w:numPr>
          <w:ilvl w:val="0"/>
          <w:numId w:val="30"/>
        </w:numPr>
        <w:spacing w:after="0" w:line="240" w:lineRule="auto"/>
        <w:rPr>
          <w:lang w:eastAsia="en-IN"/>
        </w:rPr>
      </w:pPr>
      <w:r w:rsidRPr="00226A30">
        <w:rPr>
          <w:lang w:eastAsia="en-IN"/>
        </w:rPr>
        <w:t xml:space="preserve">Self-reported data may be subject to recall bias </w:t>
      </w:r>
    </w:p>
    <w:p w14:paraId="48A645A9" w14:textId="2BB207C8" w:rsidR="00677ABD" w:rsidRPr="00226A30" w:rsidRDefault="00677ABD" w:rsidP="0022222C">
      <w:pPr>
        <w:numPr>
          <w:ilvl w:val="0"/>
          <w:numId w:val="30"/>
        </w:numPr>
        <w:spacing w:after="0" w:line="240" w:lineRule="auto"/>
        <w:rPr>
          <w:lang w:eastAsia="en-IN"/>
        </w:rPr>
      </w:pPr>
      <w:r w:rsidRPr="00226A30">
        <w:rPr>
          <w:lang w:eastAsia="en-IN"/>
        </w:rPr>
        <w:t xml:space="preserve">Some conditions may be under- or over-reported </w:t>
      </w:r>
    </w:p>
    <w:p w14:paraId="2DCB4893" w14:textId="3E30293E" w:rsidR="00677ABD" w:rsidRPr="00677ABD" w:rsidRDefault="00677ABD" w:rsidP="00677ABD">
      <w:pPr>
        <w:rPr>
          <w:b/>
          <w:bCs/>
          <w:lang w:eastAsia="en-IN"/>
        </w:rPr>
      </w:pPr>
      <w:r w:rsidRPr="00677ABD">
        <w:rPr>
          <w:b/>
          <w:bCs/>
          <w:lang w:eastAsia="en-IN"/>
        </w:rPr>
        <w:t xml:space="preserve"> Recommendations</w:t>
      </w:r>
      <w:r w:rsidR="00226A30">
        <w:rPr>
          <w:b/>
          <w:bCs/>
          <w:lang w:eastAsia="en-IN"/>
        </w:rPr>
        <w:t>:</w:t>
      </w:r>
    </w:p>
    <w:p w14:paraId="6AAC039F" w14:textId="77777777" w:rsidR="00677ABD" w:rsidRPr="0022222C" w:rsidRDefault="00677ABD" w:rsidP="0022222C">
      <w:pPr>
        <w:numPr>
          <w:ilvl w:val="0"/>
          <w:numId w:val="31"/>
        </w:numPr>
        <w:spacing w:after="0" w:line="240" w:lineRule="auto"/>
        <w:rPr>
          <w:lang w:eastAsia="en-IN"/>
        </w:rPr>
      </w:pPr>
      <w:r w:rsidRPr="0022222C">
        <w:rPr>
          <w:lang w:eastAsia="en-IN"/>
        </w:rPr>
        <w:t xml:space="preserve">Organize regular geriatric health screening camps in rural areas </w:t>
      </w:r>
    </w:p>
    <w:p w14:paraId="6413CAE5" w14:textId="77777777" w:rsidR="00677ABD" w:rsidRPr="0022222C" w:rsidRDefault="00677ABD" w:rsidP="0022222C">
      <w:pPr>
        <w:numPr>
          <w:ilvl w:val="0"/>
          <w:numId w:val="31"/>
        </w:numPr>
        <w:spacing w:after="0" w:line="240" w:lineRule="auto"/>
        <w:rPr>
          <w:lang w:eastAsia="en-IN"/>
        </w:rPr>
      </w:pPr>
      <w:r w:rsidRPr="0022222C">
        <w:rPr>
          <w:lang w:eastAsia="en-IN"/>
        </w:rPr>
        <w:t xml:space="preserve">Strengthen primary healthcare services for early detection </w:t>
      </w:r>
    </w:p>
    <w:p w14:paraId="665B8EC0" w14:textId="77777777" w:rsidR="00677ABD" w:rsidRPr="0022222C" w:rsidRDefault="00677ABD" w:rsidP="0022222C">
      <w:pPr>
        <w:numPr>
          <w:ilvl w:val="0"/>
          <w:numId w:val="31"/>
        </w:numPr>
        <w:spacing w:after="0" w:line="240" w:lineRule="auto"/>
        <w:rPr>
          <w:lang w:eastAsia="en-IN"/>
        </w:rPr>
      </w:pPr>
      <w:r w:rsidRPr="0022222C">
        <w:rPr>
          <w:lang w:eastAsia="en-IN"/>
        </w:rPr>
        <w:t xml:space="preserve">Promote health education on lifestyle modification </w:t>
      </w:r>
    </w:p>
    <w:p w14:paraId="61805A9A" w14:textId="77777777" w:rsidR="00677ABD" w:rsidRPr="0022222C" w:rsidRDefault="00677ABD" w:rsidP="0022222C">
      <w:pPr>
        <w:numPr>
          <w:ilvl w:val="0"/>
          <w:numId w:val="31"/>
        </w:numPr>
        <w:spacing w:after="0" w:line="240" w:lineRule="auto"/>
        <w:rPr>
          <w:lang w:eastAsia="en-IN"/>
        </w:rPr>
      </w:pPr>
      <w:r w:rsidRPr="0022222C">
        <w:rPr>
          <w:lang w:eastAsia="en-IN"/>
        </w:rPr>
        <w:t xml:space="preserve">Improve access to eye and hearing care services </w:t>
      </w:r>
    </w:p>
    <w:p w14:paraId="1420B3A5" w14:textId="77777777" w:rsidR="00677ABD" w:rsidRPr="0022222C" w:rsidRDefault="00677ABD" w:rsidP="0022222C">
      <w:pPr>
        <w:numPr>
          <w:ilvl w:val="0"/>
          <w:numId w:val="31"/>
        </w:numPr>
        <w:spacing w:after="0" w:line="240" w:lineRule="auto"/>
        <w:rPr>
          <w:lang w:eastAsia="en-IN"/>
        </w:rPr>
      </w:pPr>
      <w:r w:rsidRPr="0022222C">
        <w:rPr>
          <w:lang w:eastAsia="en-IN"/>
        </w:rPr>
        <w:t xml:space="preserve">Encourage health insurance coverage among elderly </w:t>
      </w:r>
    </w:p>
    <w:p w14:paraId="6CF22849" w14:textId="20C250C5" w:rsidR="00677ABD" w:rsidRPr="00677ABD" w:rsidRDefault="00677ABD" w:rsidP="00677ABD">
      <w:pPr>
        <w:rPr>
          <w:lang w:eastAsia="en-IN"/>
        </w:rPr>
      </w:pPr>
    </w:p>
    <w:p w14:paraId="210065C4" w14:textId="79E14D91" w:rsidR="00677ABD" w:rsidRDefault="00677ABD" w:rsidP="00677ABD">
      <w:pPr>
        <w:rPr>
          <w:b/>
          <w:bCs/>
          <w:lang w:eastAsia="en-IN"/>
        </w:rPr>
      </w:pPr>
      <w:r w:rsidRPr="00677ABD">
        <w:rPr>
          <w:b/>
          <w:bCs/>
          <w:lang w:eastAsia="en-IN"/>
        </w:rPr>
        <w:t>REFERENCES</w:t>
      </w:r>
      <w:r w:rsidR="00226A30">
        <w:rPr>
          <w:b/>
          <w:bCs/>
          <w:lang w:eastAsia="en-IN"/>
        </w:rPr>
        <w:t>:</w:t>
      </w:r>
    </w:p>
    <w:p w14:paraId="1F48BCCE" w14:textId="77777777" w:rsidR="001E2AC9" w:rsidRPr="0022222C" w:rsidRDefault="00677ABD" w:rsidP="00677ABD">
      <w:pPr>
        <w:pStyle w:val="ListParagraph"/>
        <w:numPr>
          <w:ilvl w:val="0"/>
          <w:numId w:val="32"/>
        </w:numPr>
        <w:spacing w:before="100" w:beforeAutospacing="1" w:after="100" w:afterAutospacing="1" w:line="240" w:lineRule="auto"/>
        <w:outlineLvl w:val="1"/>
        <w:rPr>
          <w:rFonts w:ascii="Times New Roman" w:eastAsia="Times New Roman" w:hAnsi="Times New Roman" w:cs="Times New Roman"/>
        </w:rPr>
      </w:pPr>
      <w:r w:rsidRPr="0022222C">
        <w:rPr>
          <w:rFonts w:ascii="Times New Roman" w:eastAsia="Times New Roman" w:hAnsi="Times New Roman" w:cs="Times New Roman"/>
        </w:rPr>
        <w:t>World Health Organization. Ageing and health. Geneva: WHO; 2022.</w:t>
      </w:r>
    </w:p>
    <w:p w14:paraId="73A45294" w14:textId="77777777" w:rsidR="001E2AC9" w:rsidRPr="0022222C" w:rsidRDefault="00677ABD" w:rsidP="00677ABD">
      <w:pPr>
        <w:pStyle w:val="ListParagraph"/>
        <w:numPr>
          <w:ilvl w:val="0"/>
          <w:numId w:val="32"/>
        </w:numPr>
        <w:spacing w:before="100" w:beforeAutospacing="1" w:after="100" w:afterAutospacing="1" w:line="240" w:lineRule="auto"/>
        <w:outlineLvl w:val="1"/>
        <w:rPr>
          <w:rFonts w:ascii="Times New Roman" w:eastAsia="Times New Roman" w:hAnsi="Times New Roman" w:cs="Times New Roman"/>
        </w:rPr>
      </w:pPr>
      <w:r w:rsidRPr="0022222C">
        <w:rPr>
          <w:rFonts w:ascii="Times New Roman" w:eastAsia="Times New Roman" w:hAnsi="Times New Roman" w:cs="Times New Roman"/>
        </w:rPr>
        <w:t xml:space="preserve">Government of India. Elderly in India 2016. New Delhi: MOSPI; 2016. </w:t>
      </w:r>
    </w:p>
    <w:p w14:paraId="4DB3866F" w14:textId="77777777" w:rsidR="001E2AC9" w:rsidRPr="0022222C" w:rsidRDefault="00677ABD" w:rsidP="00677ABD">
      <w:pPr>
        <w:pStyle w:val="ListParagraph"/>
        <w:numPr>
          <w:ilvl w:val="0"/>
          <w:numId w:val="32"/>
        </w:numPr>
        <w:spacing w:before="100" w:beforeAutospacing="1" w:after="100" w:afterAutospacing="1" w:line="240" w:lineRule="auto"/>
        <w:outlineLvl w:val="1"/>
        <w:rPr>
          <w:rFonts w:ascii="Times New Roman" w:eastAsia="Times New Roman" w:hAnsi="Times New Roman" w:cs="Times New Roman"/>
        </w:rPr>
      </w:pPr>
      <w:r w:rsidRPr="0022222C">
        <w:rPr>
          <w:rFonts w:ascii="Times New Roman" w:eastAsia="Times New Roman" w:hAnsi="Times New Roman" w:cs="Times New Roman"/>
        </w:rPr>
        <w:t xml:space="preserve">Census of India. Population Composition. New Delhi: Office of the Registrar General &amp; Census Commissioner; 2011. </w:t>
      </w:r>
    </w:p>
    <w:p w14:paraId="4A47838E" w14:textId="77777777" w:rsidR="001E2AC9" w:rsidRPr="0022222C" w:rsidRDefault="00677ABD" w:rsidP="00677ABD">
      <w:pPr>
        <w:pStyle w:val="ListParagraph"/>
        <w:numPr>
          <w:ilvl w:val="0"/>
          <w:numId w:val="32"/>
        </w:numPr>
        <w:spacing w:before="100" w:beforeAutospacing="1" w:after="100" w:afterAutospacing="1" w:line="240" w:lineRule="auto"/>
        <w:outlineLvl w:val="1"/>
        <w:rPr>
          <w:rFonts w:ascii="Times New Roman" w:eastAsia="Times New Roman" w:hAnsi="Times New Roman" w:cs="Times New Roman"/>
        </w:rPr>
      </w:pPr>
      <w:r w:rsidRPr="0022222C">
        <w:rPr>
          <w:rFonts w:ascii="Times New Roman" w:eastAsia="Times New Roman" w:hAnsi="Times New Roman" w:cs="Times New Roman"/>
        </w:rPr>
        <w:t xml:space="preserve">United Nations. World Population Ageing 2019. New York: UN; 2019. </w:t>
      </w:r>
    </w:p>
    <w:p w14:paraId="2CB060E1" w14:textId="77777777" w:rsidR="001E2AC9" w:rsidRPr="0022222C" w:rsidRDefault="00677ABD" w:rsidP="00677ABD">
      <w:pPr>
        <w:pStyle w:val="ListParagraph"/>
        <w:numPr>
          <w:ilvl w:val="0"/>
          <w:numId w:val="32"/>
        </w:numPr>
        <w:spacing w:before="100" w:beforeAutospacing="1" w:after="100" w:afterAutospacing="1" w:line="240" w:lineRule="auto"/>
        <w:outlineLvl w:val="1"/>
        <w:rPr>
          <w:rFonts w:ascii="Times New Roman" w:eastAsia="Times New Roman" w:hAnsi="Times New Roman" w:cs="Times New Roman"/>
        </w:rPr>
      </w:pPr>
      <w:r w:rsidRPr="0022222C">
        <w:rPr>
          <w:rFonts w:ascii="Times New Roman" w:eastAsia="Times New Roman" w:hAnsi="Times New Roman" w:cs="Times New Roman"/>
        </w:rPr>
        <w:t xml:space="preserve"> World Health Organization. Global Health and Aging. Geneva: WHO; 2011.</w:t>
      </w:r>
    </w:p>
    <w:p w14:paraId="34146A4B" w14:textId="77777777" w:rsidR="001E2AC9" w:rsidRPr="0022222C" w:rsidRDefault="00677ABD" w:rsidP="00677ABD">
      <w:pPr>
        <w:pStyle w:val="ListParagraph"/>
        <w:numPr>
          <w:ilvl w:val="0"/>
          <w:numId w:val="32"/>
        </w:numPr>
        <w:spacing w:before="100" w:beforeAutospacing="1" w:after="100" w:afterAutospacing="1" w:line="240" w:lineRule="auto"/>
        <w:outlineLvl w:val="1"/>
        <w:rPr>
          <w:rFonts w:ascii="Times New Roman" w:eastAsia="Times New Roman" w:hAnsi="Times New Roman" w:cs="Times New Roman"/>
        </w:rPr>
      </w:pPr>
      <w:r w:rsidRPr="0022222C">
        <w:rPr>
          <w:rFonts w:ascii="Times New Roman" w:eastAsia="Times New Roman" w:hAnsi="Times New Roman" w:cs="Times New Roman"/>
        </w:rPr>
        <w:t xml:space="preserve">Ministry of Health and Family Welfare. National Programme for Health Care of the Elderly (NPHCE). New Delhi: </w:t>
      </w:r>
      <w:proofErr w:type="spellStart"/>
      <w:r w:rsidRPr="0022222C">
        <w:rPr>
          <w:rFonts w:ascii="Times New Roman" w:eastAsia="Times New Roman" w:hAnsi="Times New Roman" w:cs="Times New Roman"/>
        </w:rPr>
        <w:t>MoHFW</w:t>
      </w:r>
      <w:proofErr w:type="spellEnd"/>
      <w:r w:rsidRPr="0022222C">
        <w:rPr>
          <w:rFonts w:ascii="Times New Roman" w:eastAsia="Times New Roman" w:hAnsi="Times New Roman" w:cs="Times New Roman"/>
        </w:rPr>
        <w:t xml:space="preserve">; 2011. </w:t>
      </w:r>
    </w:p>
    <w:p w14:paraId="78266503" w14:textId="77777777" w:rsidR="0022222C" w:rsidRPr="0022222C" w:rsidRDefault="00677ABD" w:rsidP="0022222C">
      <w:pPr>
        <w:pStyle w:val="ListParagraph"/>
        <w:numPr>
          <w:ilvl w:val="0"/>
          <w:numId w:val="32"/>
        </w:numPr>
        <w:spacing w:before="100" w:beforeAutospacing="1" w:after="100" w:afterAutospacing="1" w:line="240" w:lineRule="auto"/>
        <w:outlineLvl w:val="1"/>
        <w:rPr>
          <w:rFonts w:ascii="Times New Roman" w:eastAsia="Times New Roman" w:hAnsi="Times New Roman" w:cs="Times New Roman"/>
        </w:rPr>
      </w:pPr>
      <w:r w:rsidRPr="0022222C">
        <w:rPr>
          <w:rFonts w:ascii="Times New Roman" w:eastAsia="Times New Roman" w:hAnsi="Times New Roman" w:cs="Times New Roman"/>
        </w:rPr>
        <w:t>National Sample Survey Office. Health in India: NSS 75th Round. New Delhi: NSSO; 2018.</w:t>
      </w:r>
    </w:p>
    <w:p w14:paraId="32FBD3B2" w14:textId="77777777" w:rsidR="0022222C" w:rsidRPr="0022222C" w:rsidRDefault="00677ABD" w:rsidP="0022222C">
      <w:pPr>
        <w:pStyle w:val="ListParagraph"/>
        <w:numPr>
          <w:ilvl w:val="0"/>
          <w:numId w:val="32"/>
        </w:numPr>
        <w:spacing w:before="100" w:beforeAutospacing="1" w:after="100" w:afterAutospacing="1" w:line="240" w:lineRule="auto"/>
        <w:outlineLvl w:val="1"/>
        <w:rPr>
          <w:rFonts w:ascii="Times New Roman" w:eastAsia="Times New Roman" w:hAnsi="Times New Roman" w:cs="Times New Roman"/>
          <w:b/>
          <w:bCs/>
        </w:rPr>
      </w:pPr>
      <w:proofErr w:type="spellStart"/>
      <w:r w:rsidRPr="0022222C">
        <w:rPr>
          <w:lang w:eastAsia="en-IN"/>
        </w:rPr>
        <w:t>Kshatri</w:t>
      </w:r>
      <w:proofErr w:type="spellEnd"/>
      <w:r w:rsidRPr="0022222C">
        <w:rPr>
          <w:lang w:eastAsia="en-IN"/>
        </w:rPr>
        <w:t xml:space="preserve"> JS, Palo SK, Bhoi T, Barik SR, Pati</w:t>
      </w:r>
      <w:r w:rsidRPr="00677ABD">
        <w:rPr>
          <w:lang w:eastAsia="en-IN"/>
        </w:rPr>
        <w:t xml:space="preserve"> S. Prevalence and patterns of multimorbidity among rural elderly: findings of the AHSETS study. </w:t>
      </w:r>
      <w:r w:rsidRPr="0022222C">
        <w:rPr>
          <w:i/>
          <w:iCs/>
          <w:lang w:eastAsia="en-IN"/>
        </w:rPr>
        <w:t>Front Public Health</w:t>
      </w:r>
      <w:r w:rsidRPr="00677ABD">
        <w:rPr>
          <w:lang w:eastAsia="en-IN"/>
        </w:rPr>
        <w:t xml:space="preserve">. </w:t>
      </w:r>
      <w:proofErr w:type="gramStart"/>
      <w:r w:rsidRPr="00677ABD">
        <w:rPr>
          <w:lang w:eastAsia="en-IN"/>
        </w:rPr>
        <w:t>2020;8:582663</w:t>
      </w:r>
      <w:proofErr w:type="gramEnd"/>
      <w:r w:rsidRPr="00677ABD">
        <w:rPr>
          <w:lang w:eastAsia="en-IN"/>
        </w:rPr>
        <w:t xml:space="preserve">. </w:t>
      </w:r>
    </w:p>
    <w:p w14:paraId="73A84044" w14:textId="77777777" w:rsidR="0022222C" w:rsidRPr="0022222C" w:rsidRDefault="00677ABD" w:rsidP="0022222C">
      <w:pPr>
        <w:pStyle w:val="ListParagraph"/>
        <w:numPr>
          <w:ilvl w:val="0"/>
          <w:numId w:val="32"/>
        </w:numPr>
        <w:spacing w:before="100" w:beforeAutospacing="1" w:after="100" w:afterAutospacing="1" w:line="240" w:lineRule="auto"/>
        <w:outlineLvl w:val="1"/>
        <w:rPr>
          <w:rFonts w:ascii="Times New Roman" w:eastAsia="Times New Roman" w:hAnsi="Times New Roman" w:cs="Times New Roman"/>
          <w:b/>
          <w:bCs/>
        </w:rPr>
      </w:pPr>
      <w:r>
        <w:rPr>
          <w:lang w:eastAsia="en-IN"/>
        </w:rPr>
        <w:t xml:space="preserve"> </w:t>
      </w:r>
      <w:r w:rsidRPr="00677ABD">
        <w:rPr>
          <w:lang w:eastAsia="en-IN"/>
        </w:rPr>
        <w:t xml:space="preserve">Jana A, Chattopadhyay A. Prevalence and determinants of chronic disease among elderly in India: rural-urban perspectives. </w:t>
      </w:r>
      <w:proofErr w:type="spellStart"/>
      <w:r w:rsidRPr="0022222C">
        <w:rPr>
          <w:i/>
          <w:iCs/>
          <w:lang w:eastAsia="en-IN"/>
        </w:rPr>
        <w:t>PLoS</w:t>
      </w:r>
      <w:proofErr w:type="spellEnd"/>
      <w:r w:rsidRPr="0022222C">
        <w:rPr>
          <w:i/>
          <w:iCs/>
          <w:lang w:eastAsia="en-IN"/>
        </w:rPr>
        <w:t xml:space="preserve"> One</w:t>
      </w:r>
      <w:r w:rsidRPr="00677ABD">
        <w:rPr>
          <w:lang w:eastAsia="en-IN"/>
        </w:rPr>
        <w:t>. 2022;17(3</w:t>
      </w:r>
      <w:proofErr w:type="gramStart"/>
      <w:r w:rsidRPr="00677ABD">
        <w:rPr>
          <w:lang w:eastAsia="en-IN"/>
        </w:rPr>
        <w:t>):e</w:t>
      </w:r>
      <w:proofErr w:type="gramEnd"/>
      <w:r w:rsidRPr="00677ABD">
        <w:rPr>
          <w:lang w:eastAsia="en-IN"/>
        </w:rPr>
        <w:t xml:space="preserve">0264937. </w:t>
      </w:r>
    </w:p>
    <w:p w14:paraId="28816BAA" w14:textId="77777777" w:rsidR="0022222C" w:rsidRPr="0022222C" w:rsidRDefault="00677ABD" w:rsidP="0022222C">
      <w:pPr>
        <w:pStyle w:val="ListParagraph"/>
        <w:numPr>
          <w:ilvl w:val="0"/>
          <w:numId w:val="32"/>
        </w:numPr>
        <w:spacing w:before="100" w:beforeAutospacing="1" w:after="100" w:afterAutospacing="1" w:line="240" w:lineRule="auto"/>
        <w:outlineLvl w:val="1"/>
        <w:rPr>
          <w:rFonts w:ascii="Times New Roman" w:eastAsia="Times New Roman" w:hAnsi="Times New Roman" w:cs="Times New Roman"/>
          <w:b/>
          <w:bCs/>
        </w:rPr>
      </w:pPr>
      <w:r w:rsidRPr="00677ABD">
        <w:rPr>
          <w:lang w:eastAsia="en-IN"/>
        </w:rPr>
        <w:t xml:space="preserve">Kumar SG, Shankar H. Health status of elderly in rural areas: a cross-sectional study. </w:t>
      </w:r>
      <w:r w:rsidRPr="0022222C">
        <w:rPr>
          <w:i/>
          <w:iCs/>
          <w:lang w:eastAsia="en-IN"/>
        </w:rPr>
        <w:t>Int J Community Med Public Health</w:t>
      </w:r>
      <w:r w:rsidRPr="00677ABD">
        <w:rPr>
          <w:lang w:eastAsia="en-IN"/>
        </w:rPr>
        <w:t xml:space="preserve">. 2014;1(2):123–127. </w:t>
      </w:r>
    </w:p>
    <w:p w14:paraId="50168A9A" w14:textId="77777777" w:rsidR="0022222C" w:rsidRPr="0022222C" w:rsidRDefault="00677ABD" w:rsidP="0022222C">
      <w:pPr>
        <w:pStyle w:val="ListParagraph"/>
        <w:numPr>
          <w:ilvl w:val="0"/>
          <w:numId w:val="32"/>
        </w:numPr>
        <w:spacing w:before="100" w:beforeAutospacing="1" w:after="100" w:afterAutospacing="1" w:line="240" w:lineRule="auto"/>
        <w:outlineLvl w:val="1"/>
        <w:rPr>
          <w:rFonts w:ascii="Times New Roman" w:eastAsia="Times New Roman" w:hAnsi="Times New Roman" w:cs="Times New Roman"/>
          <w:b/>
          <w:bCs/>
        </w:rPr>
      </w:pPr>
      <w:r w:rsidRPr="00677ABD">
        <w:rPr>
          <w:lang w:eastAsia="en-IN"/>
        </w:rPr>
        <w:t xml:space="preserve">Sahoo AK, Nag S, </w:t>
      </w:r>
      <w:proofErr w:type="spellStart"/>
      <w:r w:rsidRPr="00677ABD">
        <w:rPr>
          <w:lang w:eastAsia="en-IN"/>
        </w:rPr>
        <w:t>Paltasingh</w:t>
      </w:r>
      <w:proofErr w:type="spellEnd"/>
      <w:r w:rsidRPr="00677ABD">
        <w:rPr>
          <w:lang w:eastAsia="en-IN"/>
        </w:rPr>
        <w:t xml:space="preserve"> KR, Sahoo K. Morbidities and perceived health status among elderly in Eastern India. </w:t>
      </w:r>
      <w:r w:rsidRPr="0022222C">
        <w:rPr>
          <w:i/>
          <w:iCs/>
          <w:lang w:eastAsia="en-IN"/>
        </w:rPr>
        <w:t>Discover Social Science and Health</w:t>
      </w:r>
      <w:r w:rsidRPr="00677ABD">
        <w:rPr>
          <w:lang w:eastAsia="en-IN"/>
        </w:rPr>
        <w:t xml:space="preserve">. </w:t>
      </w:r>
      <w:proofErr w:type="gramStart"/>
      <w:r w:rsidRPr="00677ABD">
        <w:rPr>
          <w:lang w:eastAsia="en-IN"/>
        </w:rPr>
        <w:t>2025;5:85</w:t>
      </w:r>
      <w:proofErr w:type="gramEnd"/>
      <w:r w:rsidRPr="00677ABD">
        <w:rPr>
          <w:lang w:eastAsia="en-IN"/>
        </w:rPr>
        <w:t xml:space="preserve">. </w:t>
      </w:r>
    </w:p>
    <w:p w14:paraId="36889403" w14:textId="77777777" w:rsidR="0022222C" w:rsidRPr="0022222C" w:rsidRDefault="00677ABD" w:rsidP="0022222C">
      <w:pPr>
        <w:pStyle w:val="ListParagraph"/>
        <w:numPr>
          <w:ilvl w:val="0"/>
          <w:numId w:val="32"/>
        </w:numPr>
        <w:spacing w:before="100" w:beforeAutospacing="1" w:after="100" w:afterAutospacing="1" w:line="240" w:lineRule="auto"/>
        <w:outlineLvl w:val="1"/>
        <w:rPr>
          <w:rFonts w:ascii="Times New Roman" w:eastAsia="Times New Roman" w:hAnsi="Times New Roman" w:cs="Times New Roman"/>
          <w:b/>
          <w:bCs/>
        </w:rPr>
      </w:pPr>
      <w:r w:rsidRPr="00677ABD">
        <w:rPr>
          <w:lang w:eastAsia="en-IN"/>
        </w:rPr>
        <w:t xml:space="preserve">Raj D, Swain PK. Morbidity profile among elderly population in rural India. </w:t>
      </w:r>
      <w:r w:rsidRPr="0022222C">
        <w:rPr>
          <w:i/>
          <w:iCs/>
          <w:lang w:eastAsia="en-IN"/>
        </w:rPr>
        <w:t>J Family Med Prim Care</w:t>
      </w:r>
      <w:r w:rsidRPr="00677ABD">
        <w:rPr>
          <w:lang w:eastAsia="en-IN"/>
        </w:rPr>
        <w:t xml:space="preserve">. 2017;6(3):564–568. </w:t>
      </w:r>
    </w:p>
    <w:p w14:paraId="1C381709" w14:textId="77777777" w:rsidR="0022222C" w:rsidRPr="0022222C" w:rsidRDefault="00677ABD" w:rsidP="0022222C">
      <w:pPr>
        <w:pStyle w:val="ListParagraph"/>
        <w:numPr>
          <w:ilvl w:val="0"/>
          <w:numId w:val="32"/>
        </w:numPr>
        <w:spacing w:before="100" w:beforeAutospacing="1" w:after="100" w:afterAutospacing="1" w:line="240" w:lineRule="auto"/>
        <w:outlineLvl w:val="1"/>
        <w:rPr>
          <w:rFonts w:ascii="Times New Roman" w:eastAsia="Times New Roman" w:hAnsi="Times New Roman" w:cs="Times New Roman"/>
          <w:b/>
          <w:bCs/>
        </w:rPr>
      </w:pPr>
      <w:r>
        <w:rPr>
          <w:lang w:eastAsia="en-IN"/>
        </w:rPr>
        <w:t xml:space="preserve"> </w:t>
      </w:r>
      <w:r w:rsidRPr="00677ABD">
        <w:rPr>
          <w:lang w:eastAsia="en-IN"/>
        </w:rPr>
        <w:t xml:space="preserve">Anwar S, Shukla NK, Hassan SB, et al. Prevalence of frailty among elderly residents in India: a systematic review. </w:t>
      </w:r>
      <w:r w:rsidRPr="0022222C">
        <w:rPr>
          <w:i/>
          <w:iCs/>
          <w:lang w:eastAsia="en-IN"/>
        </w:rPr>
        <w:t>J Chem Health Risks</w:t>
      </w:r>
      <w:r w:rsidRPr="00677ABD">
        <w:rPr>
          <w:lang w:eastAsia="en-IN"/>
        </w:rPr>
        <w:t xml:space="preserve">. 2026. </w:t>
      </w:r>
    </w:p>
    <w:p w14:paraId="7966C658" w14:textId="5B1A54E7" w:rsidR="00677ABD" w:rsidRPr="0022222C" w:rsidRDefault="00677ABD" w:rsidP="0022222C">
      <w:pPr>
        <w:pStyle w:val="ListParagraph"/>
        <w:numPr>
          <w:ilvl w:val="0"/>
          <w:numId w:val="32"/>
        </w:numPr>
        <w:spacing w:before="100" w:beforeAutospacing="1" w:after="100" w:afterAutospacing="1" w:line="240" w:lineRule="auto"/>
        <w:outlineLvl w:val="1"/>
        <w:rPr>
          <w:rFonts w:ascii="Times New Roman" w:eastAsia="Times New Roman" w:hAnsi="Times New Roman" w:cs="Times New Roman"/>
          <w:b/>
          <w:bCs/>
        </w:rPr>
      </w:pPr>
      <w:r w:rsidRPr="00677ABD">
        <w:rPr>
          <w:lang w:eastAsia="en-IN"/>
        </w:rPr>
        <w:t xml:space="preserve">World Health Organization. </w:t>
      </w:r>
      <w:r w:rsidRPr="0022222C">
        <w:rPr>
          <w:b/>
          <w:bCs/>
          <w:lang w:eastAsia="en-IN"/>
        </w:rPr>
        <w:t>Ageing and health</w:t>
      </w:r>
      <w:r w:rsidRPr="00677ABD">
        <w:rPr>
          <w:lang w:eastAsia="en-IN"/>
        </w:rPr>
        <w:t>. Geneva: WHO; 2022.</w:t>
      </w:r>
    </w:p>
    <w:p w14:paraId="7A0A4BE7" w14:textId="77777777" w:rsidR="00677ABD" w:rsidRPr="00677ABD" w:rsidRDefault="00677ABD" w:rsidP="00677ABD">
      <w:pPr>
        <w:rPr>
          <w:lang w:eastAsia="en-IN"/>
        </w:rPr>
      </w:pPr>
    </w:p>
    <w:sectPr w:rsidR="00677ABD" w:rsidRPr="00677A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87EFE" w14:textId="77777777" w:rsidR="00CB7FFB" w:rsidRDefault="00CB7FFB" w:rsidP="008C7E8E">
      <w:pPr>
        <w:spacing w:after="0" w:line="240" w:lineRule="auto"/>
      </w:pPr>
      <w:r>
        <w:separator/>
      </w:r>
    </w:p>
  </w:endnote>
  <w:endnote w:type="continuationSeparator" w:id="0">
    <w:p w14:paraId="5052C965" w14:textId="77777777" w:rsidR="00CB7FFB" w:rsidRDefault="00CB7FFB" w:rsidP="008C7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583CF" w14:textId="77777777" w:rsidR="00CB7FFB" w:rsidRDefault="00CB7FFB" w:rsidP="008C7E8E">
      <w:pPr>
        <w:spacing w:after="0" w:line="240" w:lineRule="auto"/>
      </w:pPr>
      <w:r>
        <w:separator/>
      </w:r>
    </w:p>
  </w:footnote>
  <w:footnote w:type="continuationSeparator" w:id="0">
    <w:p w14:paraId="558194CF" w14:textId="77777777" w:rsidR="00CB7FFB" w:rsidRDefault="00CB7FFB" w:rsidP="008C7E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905"/>
    <w:multiLevelType w:val="multilevel"/>
    <w:tmpl w:val="962EC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BE2FEC"/>
    <w:multiLevelType w:val="multilevel"/>
    <w:tmpl w:val="61B0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61F4F"/>
    <w:multiLevelType w:val="multilevel"/>
    <w:tmpl w:val="84E6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66297"/>
    <w:multiLevelType w:val="multilevel"/>
    <w:tmpl w:val="3126FB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31068A"/>
    <w:multiLevelType w:val="multilevel"/>
    <w:tmpl w:val="0A1E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92C9D"/>
    <w:multiLevelType w:val="multilevel"/>
    <w:tmpl w:val="7FEAA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F47FFE"/>
    <w:multiLevelType w:val="hybridMultilevel"/>
    <w:tmpl w:val="AFA258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A461709"/>
    <w:multiLevelType w:val="multilevel"/>
    <w:tmpl w:val="D7C4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D59ED"/>
    <w:multiLevelType w:val="multilevel"/>
    <w:tmpl w:val="583E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2D3E35"/>
    <w:multiLevelType w:val="multilevel"/>
    <w:tmpl w:val="65E6A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8A2D20"/>
    <w:multiLevelType w:val="multilevel"/>
    <w:tmpl w:val="9F4CB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AD2113"/>
    <w:multiLevelType w:val="hybridMultilevel"/>
    <w:tmpl w:val="247893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82979BD"/>
    <w:multiLevelType w:val="multilevel"/>
    <w:tmpl w:val="4D3C7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3C18DD"/>
    <w:multiLevelType w:val="hybridMultilevel"/>
    <w:tmpl w:val="9CD4ED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2F77D31"/>
    <w:multiLevelType w:val="multilevel"/>
    <w:tmpl w:val="4D423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A4227B"/>
    <w:multiLevelType w:val="multilevel"/>
    <w:tmpl w:val="150A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AA79CA"/>
    <w:multiLevelType w:val="multilevel"/>
    <w:tmpl w:val="FF7E33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F63707"/>
    <w:multiLevelType w:val="multilevel"/>
    <w:tmpl w:val="A24E2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E21D07"/>
    <w:multiLevelType w:val="multilevel"/>
    <w:tmpl w:val="9454D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D41C45"/>
    <w:multiLevelType w:val="multilevel"/>
    <w:tmpl w:val="7AD0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F16DF8"/>
    <w:multiLevelType w:val="multilevel"/>
    <w:tmpl w:val="11AAE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86477D"/>
    <w:multiLevelType w:val="multilevel"/>
    <w:tmpl w:val="83FA9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A12BAF"/>
    <w:multiLevelType w:val="multilevel"/>
    <w:tmpl w:val="4C5C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A07663"/>
    <w:multiLevelType w:val="multilevel"/>
    <w:tmpl w:val="962EC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434584"/>
    <w:multiLevelType w:val="multilevel"/>
    <w:tmpl w:val="19540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CF61F0"/>
    <w:multiLevelType w:val="multilevel"/>
    <w:tmpl w:val="1AF4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5B5B7B"/>
    <w:multiLevelType w:val="multilevel"/>
    <w:tmpl w:val="7972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572A81"/>
    <w:multiLevelType w:val="multilevel"/>
    <w:tmpl w:val="AB28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3432F8"/>
    <w:multiLevelType w:val="multilevel"/>
    <w:tmpl w:val="297E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D12B2C"/>
    <w:multiLevelType w:val="hybridMultilevel"/>
    <w:tmpl w:val="07662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C33E78"/>
    <w:multiLevelType w:val="multilevel"/>
    <w:tmpl w:val="962EC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BB040A"/>
    <w:multiLevelType w:val="multilevel"/>
    <w:tmpl w:val="31AC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AD43CF"/>
    <w:multiLevelType w:val="hybridMultilevel"/>
    <w:tmpl w:val="9CD4EDD4"/>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16cid:durableId="1031536722">
    <w:abstractNumId w:val="21"/>
  </w:num>
  <w:num w:numId="2" w16cid:durableId="1427576238">
    <w:abstractNumId w:val="25"/>
  </w:num>
  <w:num w:numId="3" w16cid:durableId="177474113">
    <w:abstractNumId w:val="8"/>
  </w:num>
  <w:num w:numId="4" w16cid:durableId="1542747087">
    <w:abstractNumId w:val="20"/>
  </w:num>
  <w:num w:numId="5" w16cid:durableId="1637644404">
    <w:abstractNumId w:val="31"/>
  </w:num>
  <w:num w:numId="6" w16cid:durableId="258221241">
    <w:abstractNumId w:val="29"/>
  </w:num>
  <w:num w:numId="7" w16cid:durableId="1989901484">
    <w:abstractNumId w:val="13"/>
  </w:num>
  <w:num w:numId="8" w16cid:durableId="473841560">
    <w:abstractNumId w:val="5"/>
  </w:num>
  <w:num w:numId="9" w16cid:durableId="777915206">
    <w:abstractNumId w:val="12"/>
  </w:num>
  <w:num w:numId="10" w16cid:durableId="222522308">
    <w:abstractNumId w:val="16"/>
  </w:num>
  <w:num w:numId="11" w16cid:durableId="2021077443">
    <w:abstractNumId w:val="3"/>
  </w:num>
  <w:num w:numId="12" w16cid:durableId="2072339704">
    <w:abstractNumId w:val="14"/>
  </w:num>
  <w:num w:numId="13" w16cid:durableId="678506444">
    <w:abstractNumId w:val="18"/>
  </w:num>
  <w:num w:numId="14" w16cid:durableId="302347356">
    <w:abstractNumId w:val="22"/>
  </w:num>
  <w:num w:numId="15" w16cid:durableId="1269392327">
    <w:abstractNumId w:val="11"/>
  </w:num>
  <w:num w:numId="16" w16cid:durableId="2132437780">
    <w:abstractNumId w:val="9"/>
  </w:num>
  <w:num w:numId="17" w16cid:durableId="485122471">
    <w:abstractNumId w:val="17"/>
  </w:num>
  <w:num w:numId="18" w16cid:durableId="410931023">
    <w:abstractNumId w:val="4"/>
  </w:num>
  <w:num w:numId="19" w16cid:durableId="1921593906">
    <w:abstractNumId w:val="19"/>
  </w:num>
  <w:num w:numId="20" w16cid:durableId="264120381">
    <w:abstractNumId w:val="27"/>
  </w:num>
  <w:num w:numId="21" w16cid:durableId="874319102">
    <w:abstractNumId w:val="28"/>
  </w:num>
  <w:num w:numId="22" w16cid:durableId="1228800367">
    <w:abstractNumId w:val="7"/>
  </w:num>
  <w:num w:numId="23" w16cid:durableId="2100902245">
    <w:abstractNumId w:val="15"/>
  </w:num>
  <w:num w:numId="24" w16cid:durableId="1575164534">
    <w:abstractNumId w:val="10"/>
  </w:num>
  <w:num w:numId="25" w16cid:durableId="69233209">
    <w:abstractNumId w:val="1"/>
  </w:num>
  <w:num w:numId="26" w16cid:durableId="1038120990">
    <w:abstractNumId w:val="24"/>
  </w:num>
  <w:num w:numId="27" w16cid:durableId="554858992">
    <w:abstractNumId w:val="30"/>
  </w:num>
  <w:num w:numId="28" w16cid:durableId="1387607991">
    <w:abstractNumId w:val="0"/>
  </w:num>
  <w:num w:numId="29" w16cid:durableId="364522422">
    <w:abstractNumId w:val="23"/>
  </w:num>
  <w:num w:numId="30" w16cid:durableId="239490860">
    <w:abstractNumId w:val="26"/>
  </w:num>
  <w:num w:numId="31" w16cid:durableId="844714066">
    <w:abstractNumId w:val="2"/>
  </w:num>
  <w:num w:numId="32" w16cid:durableId="1255551935">
    <w:abstractNumId w:val="6"/>
  </w:num>
  <w:num w:numId="33" w16cid:durableId="2839230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6AE"/>
    <w:rsid w:val="0002371E"/>
    <w:rsid w:val="0008110D"/>
    <w:rsid w:val="000C0E65"/>
    <w:rsid w:val="00172C2A"/>
    <w:rsid w:val="001939C1"/>
    <w:rsid w:val="00195A4A"/>
    <w:rsid w:val="001C214A"/>
    <w:rsid w:val="001E2AC9"/>
    <w:rsid w:val="0022222C"/>
    <w:rsid w:val="00226A30"/>
    <w:rsid w:val="00242DCF"/>
    <w:rsid w:val="0027161E"/>
    <w:rsid w:val="00313625"/>
    <w:rsid w:val="003166AE"/>
    <w:rsid w:val="003E3A92"/>
    <w:rsid w:val="003F6FCA"/>
    <w:rsid w:val="00421F1C"/>
    <w:rsid w:val="00464864"/>
    <w:rsid w:val="0048083D"/>
    <w:rsid w:val="00484C1B"/>
    <w:rsid w:val="00495E5A"/>
    <w:rsid w:val="004A7D5D"/>
    <w:rsid w:val="004E3B44"/>
    <w:rsid w:val="005E0530"/>
    <w:rsid w:val="005F3C5C"/>
    <w:rsid w:val="006403F1"/>
    <w:rsid w:val="00677ABD"/>
    <w:rsid w:val="0069308D"/>
    <w:rsid w:val="006975E3"/>
    <w:rsid w:val="006E362C"/>
    <w:rsid w:val="00703156"/>
    <w:rsid w:val="00774BA8"/>
    <w:rsid w:val="007C799D"/>
    <w:rsid w:val="0082334C"/>
    <w:rsid w:val="008A71A9"/>
    <w:rsid w:val="008C7E8E"/>
    <w:rsid w:val="00B370F7"/>
    <w:rsid w:val="00B57396"/>
    <w:rsid w:val="00B820A7"/>
    <w:rsid w:val="00BB443E"/>
    <w:rsid w:val="00CB7FFB"/>
    <w:rsid w:val="00D24E26"/>
    <w:rsid w:val="00DB76D5"/>
    <w:rsid w:val="00DC2E73"/>
    <w:rsid w:val="00DC30C1"/>
    <w:rsid w:val="00DC4385"/>
    <w:rsid w:val="00E12641"/>
    <w:rsid w:val="00E3338D"/>
    <w:rsid w:val="00E865ED"/>
    <w:rsid w:val="00E87F7B"/>
    <w:rsid w:val="00F13187"/>
    <w:rsid w:val="00F224D5"/>
    <w:rsid w:val="00F50F0D"/>
    <w:rsid w:val="00FA04C6"/>
    <w:rsid w:val="00FB70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A8D0D"/>
  <w15:chartTrackingRefBased/>
  <w15:docId w15:val="{5ECFACAF-B3AF-419E-8574-232F2F7A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6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6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6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6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6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6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6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6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6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6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6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6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6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6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6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6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6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6AE"/>
    <w:rPr>
      <w:rFonts w:eastAsiaTheme="majorEastAsia" w:cstheme="majorBidi"/>
      <w:color w:val="272727" w:themeColor="text1" w:themeTint="D8"/>
    </w:rPr>
  </w:style>
  <w:style w:type="paragraph" w:styleId="Title">
    <w:name w:val="Title"/>
    <w:basedOn w:val="Normal"/>
    <w:next w:val="Normal"/>
    <w:link w:val="TitleChar"/>
    <w:uiPriority w:val="10"/>
    <w:qFormat/>
    <w:rsid w:val="003166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6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6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6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6AE"/>
    <w:pPr>
      <w:spacing w:before="160"/>
      <w:jc w:val="center"/>
    </w:pPr>
    <w:rPr>
      <w:i/>
      <w:iCs/>
      <w:color w:val="404040" w:themeColor="text1" w:themeTint="BF"/>
    </w:rPr>
  </w:style>
  <w:style w:type="character" w:customStyle="1" w:styleId="QuoteChar">
    <w:name w:val="Quote Char"/>
    <w:basedOn w:val="DefaultParagraphFont"/>
    <w:link w:val="Quote"/>
    <w:uiPriority w:val="29"/>
    <w:rsid w:val="003166AE"/>
    <w:rPr>
      <w:i/>
      <w:iCs/>
      <w:color w:val="404040" w:themeColor="text1" w:themeTint="BF"/>
    </w:rPr>
  </w:style>
  <w:style w:type="paragraph" w:styleId="ListParagraph">
    <w:name w:val="List Paragraph"/>
    <w:basedOn w:val="Normal"/>
    <w:uiPriority w:val="34"/>
    <w:qFormat/>
    <w:rsid w:val="003166AE"/>
    <w:pPr>
      <w:ind w:left="720"/>
      <w:contextualSpacing/>
    </w:pPr>
  </w:style>
  <w:style w:type="character" w:styleId="IntenseEmphasis">
    <w:name w:val="Intense Emphasis"/>
    <w:basedOn w:val="DefaultParagraphFont"/>
    <w:uiPriority w:val="21"/>
    <w:qFormat/>
    <w:rsid w:val="003166AE"/>
    <w:rPr>
      <w:i/>
      <w:iCs/>
      <w:color w:val="0F4761" w:themeColor="accent1" w:themeShade="BF"/>
    </w:rPr>
  </w:style>
  <w:style w:type="paragraph" w:styleId="IntenseQuote">
    <w:name w:val="Intense Quote"/>
    <w:basedOn w:val="Normal"/>
    <w:next w:val="Normal"/>
    <w:link w:val="IntenseQuoteChar"/>
    <w:uiPriority w:val="30"/>
    <w:qFormat/>
    <w:rsid w:val="003166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6AE"/>
    <w:rPr>
      <w:i/>
      <w:iCs/>
      <w:color w:val="0F4761" w:themeColor="accent1" w:themeShade="BF"/>
    </w:rPr>
  </w:style>
  <w:style w:type="character" w:styleId="IntenseReference">
    <w:name w:val="Intense Reference"/>
    <w:basedOn w:val="DefaultParagraphFont"/>
    <w:uiPriority w:val="32"/>
    <w:qFormat/>
    <w:rsid w:val="003166AE"/>
    <w:rPr>
      <w:b/>
      <w:bCs/>
      <w:smallCaps/>
      <w:color w:val="0F4761" w:themeColor="accent1" w:themeShade="BF"/>
      <w:spacing w:val="5"/>
    </w:rPr>
  </w:style>
  <w:style w:type="table" w:styleId="TableGrid">
    <w:name w:val="Table Grid"/>
    <w:basedOn w:val="TableNormal"/>
    <w:uiPriority w:val="59"/>
    <w:rsid w:val="00BB443E"/>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7E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E8E"/>
  </w:style>
  <w:style w:type="paragraph" w:styleId="Footer">
    <w:name w:val="footer"/>
    <w:basedOn w:val="Normal"/>
    <w:link w:val="FooterChar"/>
    <w:uiPriority w:val="99"/>
    <w:unhideWhenUsed/>
    <w:rsid w:val="008C7E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E8E"/>
  </w:style>
  <w:style w:type="paragraph" w:styleId="NormalWeb">
    <w:name w:val="Normal (Web)"/>
    <w:basedOn w:val="Normal"/>
    <w:uiPriority w:val="99"/>
    <w:semiHidden/>
    <w:unhideWhenUsed/>
    <w:rsid w:val="00DC4385"/>
    <w:rPr>
      <w:rFonts w:ascii="Times New Roman" w:hAnsi="Times New Roman" w:cs="Times New Roman"/>
    </w:rPr>
  </w:style>
  <w:style w:type="character" w:styleId="Emphasis">
    <w:name w:val="Emphasis"/>
    <w:basedOn w:val="DefaultParagraphFont"/>
    <w:uiPriority w:val="20"/>
    <w:qFormat/>
    <w:rsid w:val="0048083D"/>
    <w:rPr>
      <w:i/>
      <w:iCs/>
    </w:rPr>
  </w:style>
  <w:style w:type="character" w:styleId="Strong">
    <w:name w:val="Strong"/>
    <w:basedOn w:val="DefaultParagraphFont"/>
    <w:uiPriority w:val="22"/>
    <w:qFormat/>
    <w:rsid w:val="004808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3061</TotalTime>
  <Pages>7</Pages>
  <Words>2890</Words>
  <Characters>16473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Niraj Kale</dc:creator>
  <cp:keywords/>
  <dc:description/>
  <cp:lastModifiedBy>Niraj Kale</cp:lastModifiedBy>
  <cp:revision>10</cp:revision>
  <dcterms:created xsi:type="dcterms:W3CDTF">2026-03-27T09:16:00Z</dcterms:created>
  <dcterms:modified xsi:type="dcterms:W3CDTF">2026-04-25T07:00:00Z</dcterms:modified>
</cp:coreProperties>
</file>