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6C32ED" w14:textId="253A04FF" w:rsidR="00BA5B1C" w:rsidRPr="003841F0" w:rsidRDefault="00BA5B1C" w:rsidP="00004B34">
      <w:pPr>
        <w:spacing w:line="360" w:lineRule="auto"/>
        <w:jc w:val="center"/>
        <w:rPr>
          <w:rFonts w:ascii="Times New Roman" w:hAnsi="Times New Roman" w:cs="Times New Roman"/>
          <w:b/>
          <w:bCs/>
          <w:sz w:val="24"/>
          <w:szCs w:val="24"/>
        </w:rPr>
      </w:pPr>
      <w:r w:rsidRPr="003841F0">
        <w:rPr>
          <w:rFonts w:ascii="Times New Roman" w:hAnsi="Times New Roman" w:cs="Times New Roman"/>
          <w:b/>
          <w:bCs/>
          <w:sz w:val="24"/>
          <w:szCs w:val="24"/>
        </w:rPr>
        <w:t>ROLE OF INVESTOR PERCEPTION TOWARDS</w:t>
      </w:r>
    </w:p>
    <w:p w14:paraId="4E48F812" w14:textId="54ED8CCE" w:rsidR="00BA5B1C" w:rsidRPr="00004B34" w:rsidRDefault="00BA5B1C" w:rsidP="00004B34">
      <w:pPr>
        <w:spacing w:line="360" w:lineRule="auto"/>
        <w:jc w:val="center"/>
        <w:rPr>
          <w:rFonts w:ascii="Times New Roman" w:hAnsi="Times New Roman" w:cs="Times New Roman"/>
          <w:b/>
          <w:bCs/>
          <w:sz w:val="24"/>
          <w:szCs w:val="24"/>
        </w:rPr>
      </w:pPr>
      <w:r w:rsidRPr="003841F0">
        <w:rPr>
          <w:rFonts w:ascii="Times New Roman" w:hAnsi="Times New Roman" w:cs="Times New Roman"/>
          <w:b/>
          <w:bCs/>
          <w:sz w:val="24"/>
          <w:szCs w:val="24"/>
        </w:rPr>
        <w:t>AI-DRIVEN STOCK MARKET IN BANGLORE CITY</w:t>
      </w:r>
    </w:p>
    <w:p w14:paraId="1D4DAA84" w14:textId="77777777" w:rsidR="00BA5B1C" w:rsidRPr="003841F0" w:rsidRDefault="00BA5B1C" w:rsidP="00BA5B1C">
      <w:pPr>
        <w:spacing w:line="360" w:lineRule="auto"/>
        <w:jc w:val="center"/>
        <w:rPr>
          <w:rFonts w:ascii="Times New Roman" w:hAnsi="Times New Roman" w:cs="Times New Roman"/>
          <w:b/>
          <w:bCs/>
          <w:sz w:val="24"/>
          <w:szCs w:val="24"/>
        </w:rPr>
      </w:pPr>
      <w:r w:rsidRPr="003841F0">
        <w:rPr>
          <w:rFonts w:ascii="Times New Roman" w:hAnsi="Times New Roman" w:cs="Times New Roman"/>
          <w:b/>
          <w:bCs/>
          <w:sz w:val="24"/>
          <w:szCs w:val="24"/>
        </w:rPr>
        <w:t>Abhishek S Shirahatti</w:t>
      </w:r>
    </w:p>
    <w:p w14:paraId="254A71F7" w14:textId="1DB75192" w:rsidR="00BA5B1C" w:rsidRPr="003841F0" w:rsidRDefault="00BA5B1C" w:rsidP="00BA5B1C">
      <w:pPr>
        <w:spacing w:line="360" w:lineRule="auto"/>
        <w:jc w:val="center"/>
        <w:rPr>
          <w:rFonts w:ascii="Times New Roman" w:hAnsi="Times New Roman" w:cs="Times New Roman"/>
          <w:b/>
          <w:bCs/>
          <w:sz w:val="24"/>
          <w:szCs w:val="24"/>
        </w:rPr>
      </w:pPr>
      <w:r w:rsidRPr="003841F0">
        <w:rPr>
          <w:rFonts w:ascii="Times New Roman" w:hAnsi="Times New Roman" w:cs="Times New Roman"/>
          <w:b/>
          <w:bCs/>
          <w:sz w:val="24"/>
          <w:szCs w:val="24"/>
        </w:rPr>
        <w:t>Final year MBA Student at Sapthagiri NPS University, Bangalore</w:t>
      </w:r>
    </w:p>
    <w:p w14:paraId="7896E063" w14:textId="77777777" w:rsidR="00BA5B1C" w:rsidRPr="003841F0" w:rsidRDefault="00BA5B1C" w:rsidP="00BA5B1C">
      <w:pPr>
        <w:spacing w:line="360" w:lineRule="auto"/>
        <w:jc w:val="center"/>
        <w:rPr>
          <w:rFonts w:ascii="Times New Roman" w:hAnsi="Times New Roman" w:cs="Times New Roman"/>
          <w:b/>
          <w:bCs/>
          <w:sz w:val="24"/>
          <w:szCs w:val="24"/>
        </w:rPr>
      </w:pPr>
      <w:r w:rsidRPr="003841F0">
        <w:rPr>
          <w:rFonts w:ascii="Times New Roman" w:hAnsi="Times New Roman" w:cs="Times New Roman"/>
          <w:b/>
          <w:bCs/>
          <w:sz w:val="24"/>
          <w:szCs w:val="24"/>
        </w:rPr>
        <w:t>Bhargava K</w:t>
      </w:r>
    </w:p>
    <w:p w14:paraId="44FB41B3" w14:textId="512EC442" w:rsidR="00BA5B1C" w:rsidRPr="003841F0" w:rsidRDefault="00BA5B1C" w:rsidP="003841F0">
      <w:pPr>
        <w:spacing w:line="360" w:lineRule="auto"/>
        <w:jc w:val="center"/>
        <w:rPr>
          <w:rFonts w:ascii="Times New Roman" w:hAnsi="Times New Roman" w:cs="Times New Roman"/>
          <w:b/>
          <w:bCs/>
          <w:sz w:val="24"/>
          <w:szCs w:val="24"/>
        </w:rPr>
      </w:pPr>
      <w:r w:rsidRPr="003841F0">
        <w:rPr>
          <w:rFonts w:ascii="Times New Roman" w:hAnsi="Times New Roman" w:cs="Times New Roman"/>
          <w:b/>
          <w:bCs/>
          <w:sz w:val="24"/>
          <w:szCs w:val="24"/>
        </w:rPr>
        <w:t>Final year MBA Student at Sapthagiri NPS University, Bangalore</w:t>
      </w:r>
    </w:p>
    <w:p w14:paraId="76144AD6" w14:textId="540CEF34" w:rsidR="00BA5B1C" w:rsidRPr="003841F0" w:rsidRDefault="00BA5B1C" w:rsidP="00BA5B1C">
      <w:pPr>
        <w:spacing w:line="360" w:lineRule="auto"/>
        <w:jc w:val="center"/>
        <w:rPr>
          <w:rFonts w:ascii="Times New Roman" w:hAnsi="Times New Roman" w:cs="Times New Roman"/>
          <w:b/>
          <w:bCs/>
          <w:sz w:val="24"/>
          <w:szCs w:val="24"/>
        </w:rPr>
      </w:pPr>
      <w:r w:rsidRPr="003841F0">
        <w:rPr>
          <w:rFonts w:ascii="Times New Roman" w:hAnsi="Times New Roman" w:cs="Times New Roman"/>
          <w:b/>
          <w:bCs/>
          <w:sz w:val="24"/>
          <w:szCs w:val="24"/>
        </w:rPr>
        <w:t>Kartikey Koti</w:t>
      </w:r>
    </w:p>
    <w:p w14:paraId="5E378EF0" w14:textId="77777777" w:rsidR="00BA5B1C" w:rsidRPr="003841F0" w:rsidRDefault="00BA5B1C" w:rsidP="00BA5B1C">
      <w:pPr>
        <w:spacing w:line="360" w:lineRule="auto"/>
        <w:jc w:val="center"/>
        <w:rPr>
          <w:rFonts w:ascii="Times New Roman" w:hAnsi="Times New Roman" w:cs="Times New Roman"/>
          <w:b/>
          <w:bCs/>
          <w:sz w:val="24"/>
          <w:szCs w:val="24"/>
        </w:rPr>
      </w:pPr>
      <w:r w:rsidRPr="003841F0">
        <w:rPr>
          <w:rFonts w:ascii="Times New Roman" w:hAnsi="Times New Roman" w:cs="Times New Roman"/>
          <w:b/>
          <w:bCs/>
          <w:sz w:val="24"/>
          <w:szCs w:val="24"/>
        </w:rPr>
        <w:t>Professor</w:t>
      </w:r>
      <w:r w:rsidRPr="003841F0">
        <w:rPr>
          <w:rFonts w:ascii="Times New Roman" w:hAnsi="Times New Roman" w:cs="Times New Roman"/>
          <w:b/>
          <w:bCs/>
          <w:sz w:val="24"/>
          <w:szCs w:val="24"/>
        </w:rPr>
        <w:t xml:space="preserve">, </w:t>
      </w:r>
      <w:r w:rsidRPr="003841F0">
        <w:rPr>
          <w:rFonts w:ascii="Times New Roman" w:hAnsi="Times New Roman" w:cs="Times New Roman"/>
          <w:b/>
          <w:bCs/>
          <w:sz w:val="24"/>
          <w:szCs w:val="24"/>
        </w:rPr>
        <w:t>Sapthagiri NPS University, Bangalore</w:t>
      </w:r>
    </w:p>
    <w:p w14:paraId="0387F9A5" w14:textId="147372DE" w:rsidR="00BA5B1C" w:rsidRPr="003841F0" w:rsidRDefault="00BA5B1C" w:rsidP="00BA5B1C">
      <w:pPr>
        <w:spacing w:line="360" w:lineRule="auto"/>
        <w:jc w:val="center"/>
        <w:rPr>
          <w:rFonts w:ascii="Times New Roman" w:hAnsi="Times New Roman" w:cs="Times New Roman"/>
          <w:b/>
          <w:bCs/>
          <w:sz w:val="24"/>
          <w:szCs w:val="24"/>
        </w:rPr>
      </w:pPr>
    </w:p>
    <w:p w14:paraId="62776569" w14:textId="77777777" w:rsidR="00BA5B1C" w:rsidRPr="003841F0" w:rsidRDefault="00BA5B1C" w:rsidP="00BA5B1C">
      <w:pPr>
        <w:jc w:val="both"/>
        <w:rPr>
          <w:rFonts w:ascii="Times New Roman" w:hAnsi="Times New Roman" w:cs="Times New Roman"/>
          <w:b/>
          <w:bCs/>
          <w:sz w:val="24"/>
          <w:szCs w:val="24"/>
        </w:rPr>
      </w:pPr>
    </w:p>
    <w:p w14:paraId="604A8149" w14:textId="791CD72A" w:rsidR="00BA5B1C" w:rsidRPr="003841F0" w:rsidRDefault="00BA5B1C" w:rsidP="00BA5B1C">
      <w:pPr>
        <w:jc w:val="both"/>
        <w:rPr>
          <w:rFonts w:ascii="Times New Roman" w:hAnsi="Times New Roman" w:cs="Times New Roman"/>
          <w:b/>
          <w:bCs/>
          <w:sz w:val="24"/>
          <w:szCs w:val="24"/>
        </w:rPr>
      </w:pPr>
      <w:r w:rsidRPr="003841F0">
        <w:rPr>
          <w:rFonts w:ascii="Times New Roman" w:hAnsi="Times New Roman" w:cs="Times New Roman"/>
          <w:b/>
          <w:bCs/>
          <w:sz w:val="24"/>
          <w:szCs w:val="24"/>
        </w:rPr>
        <w:t>ABSTRACT</w:t>
      </w:r>
    </w:p>
    <w:p w14:paraId="254EC448" w14:textId="0901324B" w:rsidR="00BA5B1C" w:rsidRPr="003841F0" w:rsidRDefault="00BA5B1C" w:rsidP="00BA5B1C">
      <w:pPr>
        <w:jc w:val="both"/>
        <w:rPr>
          <w:rFonts w:ascii="Times New Roman" w:hAnsi="Times New Roman" w:cs="Times New Roman"/>
          <w:sz w:val="24"/>
          <w:szCs w:val="24"/>
        </w:rPr>
      </w:pPr>
    </w:p>
    <w:p w14:paraId="59CCD42C" w14:textId="77777777" w:rsidR="00BA5B1C" w:rsidRPr="003841F0" w:rsidRDefault="00BA5B1C" w:rsidP="00BA5B1C">
      <w:pPr>
        <w:jc w:val="both"/>
        <w:rPr>
          <w:rFonts w:ascii="Times New Roman" w:hAnsi="Times New Roman" w:cs="Times New Roman"/>
          <w:sz w:val="24"/>
          <w:szCs w:val="24"/>
          <w:lang w:val="en-IN"/>
        </w:rPr>
      </w:pPr>
      <w:r w:rsidRPr="003841F0">
        <w:rPr>
          <w:rFonts w:ascii="Times New Roman" w:hAnsi="Times New Roman" w:cs="Times New Roman"/>
          <w:sz w:val="24"/>
          <w:szCs w:val="24"/>
        </w:rPr>
        <w:t xml:space="preserve">The purpose of this study is to assess how investors in Bangalore feel about AI-driven stock market systems. Understanding respondents' knowledge with AI-based stock trading platforms, determining the variables driving their adoption, and evaluating perceived hazards related to these technologies are the main goals of the study. Along with comparing trust, efficiency, and decision-making accuracy between AI systems and conventional human financial advisors, it also looks at how investors' perceptions of AI platforms relate to their prior experiences with AI-based financial instruments. The study also looks at user preferences and security and privacy problems while using AI-driven trading platforms. </w:t>
      </w:r>
      <w:r w:rsidRPr="003841F0">
        <w:rPr>
          <w:rFonts w:ascii="Times New Roman" w:hAnsi="Times New Roman" w:cs="Times New Roman"/>
          <w:sz w:val="24"/>
          <w:szCs w:val="24"/>
          <w:lang w:val="en-IN"/>
        </w:rPr>
        <w:t>The study is based on primary data gathered from 100 respondents in Bangalore, 27 of whom were female and 73 of whom were male. The results show that a sizable percentage of respondents are either somewhat or extremely familiar with AI-based trading platforms, demonstrating a growing knowledge of technology developments in the stock market. The most important elements affecting confidence in AI-driven platforms were found to be accuracy and transparency. The majority of respondents admitted that emotional bias influences stock market choices, indicating that AI-based systems may be useful in lessening human bias.</w:t>
      </w:r>
      <w:r w:rsidRPr="003841F0">
        <w:rPr>
          <w:rFonts w:ascii="Times New Roman" w:hAnsi="Times New Roman" w:cs="Times New Roman"/>
          <w:sz w:val="24"/>
          <w:szCs w:val="24"/>
        </w:rPr>
        <w:t xml:space="preserve"> </w:t>
      </w:r>
      <w:r w:rsidRPr="003841F0">
        <w:rPr>
          <w:rFonts w:ascii="Times New Roman" w:hAnsi="Times New Roman" w:cs="Times New Roman"/>
          <w:sz w:val="24"/>
          <w:szCs w:val="24"/>
          <w:lang w:val="en-IN"/>
        </w:rPr>
        <w:t>The majority of respondents favoured a hybrid strategy that combines both AI systems and human experience, and half of the respondents indicated that they would be prepared to rely on AI over traditional financial advisors, despite the fact that many investors view AI trading as moderately to very dangerous.</w:t>
      </w:r>
    </w:p>
    <w:p w14:paraId="21F489E8" w14:textId="7C646B7D" w:rsidR="00BA5B1C" w:rsidRPr="003841F0" w:rsidRDefault="00BA5B1C" w:rsidP="00BA5B1C">
      <w:pPr>
        <w:jc w:val="both"/>
        <w:rPr>
          <w:rFonts w:ascii="Times New Roman" w:hAnsi="Times New Roman" w:cs="Times New Roman"/>
          <w:b/>
          <w:bCs/>
          <w:sz w:val="24"/>
          <w:szCs w:val="24"/>
          <w:lang w:val="en-IN"/>
        </w:rPr>
      </w:pPr>
      <w:r w:rsidRPr="003841F0">
        <w:rPr>
          <w:rFonts w:ascii="Times New Roman" w:hAnsi="Times New Roman" w:cs="Times New Roman"/>
          <w:b/>
          <w:bCs/>
          <w:sz w:val="24"/>
          <w:szCs w:val="24"/>
          <w:lang w:val="en-IN"/>
        </w:rPr>
        <w:t xml:space="preserve">KEYWORD </w:t>
      </w:r>
    </w:p>
    <w:p w14:paraId="3D5B4EAA" w14:textId="77777777" w:rsidR="00BA5B1C" w:rsidRPr="003841F0" w:rsidRDefault="00BA5B1C" w:rsidP="00BA5B1C">
      <w:pPr>
        <w:jc w:val="both"/>
        <w:rPr>
          <w:rFonts w:ascii="Times New Roman" w:hAnsi="Times New Roman" w:cs="Times New Roman"/>
          <w:sz w:val="24"/>
          <w:szCs w:val="24"/>
          <w:lang w:val="en-IN"/>
        </w:rPr>
      </w:pPr>
      <w:r w:rsidRPr="003841F0">
        <w:rPr>
          <w:rFonts w:ascii="Times New Roman" w:hAnsi="Times New Roman" w:cs="Times New Roman"/>
          <w:sz w:val="24"/>
          <w:szCs w:val="24"/>
          <w:lang w:val="en-IN"/>
        </w:rPr>
        <w:t>Artificial Intelligence in Stock Trading, Investor Perception, AI-Driven Trading Platforms, Risk Perception in AI Finance, Human vs AI Financial Advisory.</w:t>
      </w:r>
    </w:p>
    <w:p w14:paraId="3C2DBF50" w14:textId="77777777" w:rsidR="00BA5B1C" w:rsidRPr="003841F0" w:rsidRDefault="00BA5B1C" w:rsidP="00BA5B1C">
      <w:pPr>
        <w:jc w:val="both"/>
        <w:rPr>
          <w:rFonts w:ascii="Times New Roman" w:hAnsi="Times New Roman" w:cs="Times New Roman"/>
          <w:sz w:val="24"/>
          <w:szCs w:val="24"/>
          <w:lang w:val="en-IN"/>
        </w:rPr>
      </w:pPr>
    </w:p>
    <w:p w14:paraId="70CD570F" w14:textId="77777777" w:rsidR="00BA5B1C" w:rsidRPr="003841F0" w:rsidRDefault="00BA5B1C" w:rsidP="00BA5B1C">
      <w:pPr>
        <w:jc w:val="both"/>
        <w:rPr>
          <w:rFonts w:ascii="Times New Roman" w:hAnsi="Times New Roman" w:cs="Times New Roman"/>
          <w:b/>
          <w:bCs/>
          <w:sz w:val="24"/>
          <w:szCs w:val="24"/>
        </w:rPr>
      </w:pPr>
      <w:r w:rsidRPr="003841F0">
        <w:rPr>
          <w:rFonts w:ascii="Times New Roman" w:hAnsi="Times New Roman" w:cs="Times New Roman"/>
          <w:b/>
          <w:bCs/>
          <w:sz w:val="24"/>
          <w:szCs w:val="24"/>
        </w:rPr>
        <w:t>INTRODUCTION</w:t>
      </w:r>
    </w:p>
    <w:p w14:paraId="46AC0858" w14:textId="77777777" w:rsidR="00BA5B1C" w:rsidRPr="003841F0" w:rsidRDefault="00BA5B1C" w:rsidP="00BA5B1C">
      <w:pPr>
        <w:jc w:val="both"/>
        <w:rPr>
          <w:rFonts w:ascii="Times New Roman" w:hAnsi="Times New Roman" w:cs="Times New Roman"/>
          <w:sz w:val="24"/>
          <w:szCs w:val="24"/>
        </w:rPr>
      </w:pPr>
      <w:r w:rsidRPr="003841F0">
        <w:rPr>
          <w:rFonts w:ascii="Times New Roman" w:hAnsi="Times New Roman" w:cs="Times New Roman"/>
          <w:sz w:val="24"/>
          <w:szCs w:val="24"/>
        </w:rPr>
        <w:t>The use of artificial intelligence (AI) in stock markets around the world has drastically changed how people trade and make investment decisions. More than 60% of stock market transactions in many developed nations are made possible by AI, which allows for automated trade execution, risk assessment, and real-time forecasting. Big data analytics and machine learning algorithms, which increase forecast accuracy and reduce human emotional bias in financial decisions, play a major role in supporting this change. The degree to which AI technologies are embraced in financial markets, however, is still largely dependent on investor perception.</w:t>
      </w:r>
    </w:p>
    <w:p w14:paraId="50C9031E" w14:textId="77777777" w:rsidR="00BA5B1C" w:rsidRPr="003841F0" w:rsidRDefault="00BA5B1C" w:rsidP="00BA5B1C">
      <w:pPr>
        <w:jc w:val="both"/>
        <w:rPr>
          <w:rFonts w:ascii="Times New Roman" w:hAnsi="Times New Roman" w:cs="Times New Roman"/>
          <w:sz w:val="24"/>
          <w:szCs w:val="24"/>
          <w:lang w:val="en-IN"/>
        </w:rPr>
      </w:pPr>
      <w:r w:rsidRPr="003841F0">
        <w:rPr>
          <w:rFonts w:ascii="Times New Roman" w:hAnsi="Times New Roman" w:cs="Times New Roman"/>
          <w:sz w:val="24"/>
          <w:szCs w:val="24"/>
          <w:lang w:val="en-IN"/>
        </w:rPr>
        <w:t xml:space="preserve">Investors are encouraged to use AI-based trading platforms due to a favourable perception that is impacted by elements like accuracy, dependability, and transparency. However, worries about data privacy, moral dilemmas, and system dependability frequently breed distrust and impede the uptake of these technologies. Global research indicates that different demographic </w:t>
      </w:r>
      <w:r w:rsidRPr="003841F0">
        <w:rPr>
          <w:rFonts w:ascii="Times New Roman" w:hAnsi="Times New Roman" w:cs="Times New Roman"/>
          <w:sz w:val="24"/>
          <w:szCs w:val="24"/>
          <w:lang w:val="en-IN"/>
        </w:rPr>
        <w:lastRenderedPageBreak/>
        <w:t>groups and geographical areas have varying levels of trust in AI-based financial systems.</w:t>
      </w:r>
    </w:p>
    <w:p w14:paraId="4A8965FF" w14:textId="77777777" w:rsidR="00BA5B1C" w:rsidRPr="003841F0" w:rsidRDefault="00BA5B1C" w:rsidP="00BA5B1C">
      <w:pPr>
        <w:jc w:val="both"/>
        <w:rPr>
          <w:rFonts w:ascii="Times New Roman" w:hAnsi="Times New Roman" w:cs="Times New Roman"/>
          <w:sz w:val="24"/>
          <w:szCs w:val="24"/>
          <w:lang w:val="en-IN"/>
        </w:rPr>
      </w:pPr>
    </w:p>
    <w:p w14:paraId="141AC826" w14:textId="77777777" w:rsidR="00BA5B1C" w:rsidRPr="003841F0" w:rsidRDefault="00BA5B1C" w:rsidP="00BA5B1C">
      <w:pPr>
        <w:jc w:val="both"/>
        <w:rPr>
          <w:rFonts w:ascii="Times New Roman" w:hAnsi="Times New Roman" w:cs="Times New Roman"/>
          <w:sz w:val="24"/>
          <w:szCs w:val="24"/>
          <w:lang w:val="en-IN"/>
        </w:rPr>
      </w:pPr>
      <w:r w:rsidRPr="003841F0">
        <w:rPr>
          <w:rFonts w:ascii="Times New Roman" w:hAnsi="Times New Roman" w:cs="Times New Roman"/>
          <w:sz w:val="24"/>
          <w:szCs w:val="24"/>
          <w:lang w:val="en-IN"/>
        </w:rPr>
        <w:t>In large financial markets like the US, China, Germany, the UK, and France, where sophisticated algorithms and machine learning systems enable automated trading and market analysis, AI-based stock market operations are extensively utilized. These tools lessen human bias in investment decision-making, increase trading efficiency, and forecast market trends for investors and financial institutions.</w:t>
      </w:r>
    </w:p>
    <w:p w14:paraId="627D0B7B" w14:textId="77777777" w:rsidR="00BA5B1C" w:rsidRPr="003841F0" w:rsidRDefault="00BA5B1C" w:rsidP="00BA5B1C">
      <w:pPr>
        <w:jc w:val="both"/>
        <w:rPr>
          <w:rFonts w:ascii="Times New Roman" w:hAnsi="Times New Roman" w:cs="Times New Roman"/>
          <w:sz w:val="24"/>
          <w:szCs w:val="24"/>
          <w:lang w:val="en-IN"/>
        </w:rPr>
      </w:pPr>
    </w:p>
    <w:p w14:paraId="722E57EE" w14:textId="77777777" w:rsidR="00BA5B1C" w:rsidRPr="003841F0" w:rsidRDefault="00BA5B1C" w:rsidP="00BA5B1C">
      <w:pPr>
        <w:jc w:val="both"/>
        <w:rPr>
          <w:rFonts w:ascii="Times New Roman" w:hAnsi="Times New Roman" w:cs="Times New Roman"/>
          <w:sz w:val="24"/>
          <w:szCs w:val="24"/>
          <w:lang w:val="en-IN"/>
        </w:rPr>
      </w:pPr>
      <w:r w:rsidRPr="003841F0">
        <w:rPr>
          <w:rFonts w:ascii="Times New Roman" w:hAnsi="Times New Roman" w:cs="Times New Roman"/>
          <w:sz w:val="24"/>
          <w:szCs w:val="24"/>
          <w:lang w:val="en-IN"/>
        </w:rPr>
        <w:t xml:space="preserve">The use of AI in financial markets is growing quickly in India. AI technologies are being used by major stock exchanges like the Bombay Stock Exchange and the National Stock Exchange of India for things like fraud detection, stock price prediction, and risk assessment. Machine learning is also used by fintech firms like </w:t>
      </w:r>
      <w:proofErr w:type="spellStart"/>
      <w:r w:rsidRPr="003841F0">
        <w:rPr>
          <w:rFonts w:ascii="Times New Roman" w:hAnsi="Times New Roman" w:cs="Times New Roman"/>
          <w:sz w:val="24"/>
          <w:szCs w:val="24"/>
          <w:lang w:val="en-IN"/>
        </w:rPr>
        <w:t>Groww</w:t>
      </w:r>
      <w:proofErr w:type="spellEnd"/>
      <w:r w:rsidRPr="003841F0">
        <w:rPr>
          <w:rFonts w:ascii="Times New Roman" w:hAnsi="Times New Roman" w:cs="Times New Roman"/>
          <w:sz w:val="24"/>
          <w:szCs w:val="24"/>
          <w:lang w:val="en-IN"/>
        </w:rPr>
        <w:t xml:space="preserve"> and </w:t>
      </w:r>
      <w:proofErr w:type="spellStart"/>
      <w:r w:rsidRPr="003841F0">
        <w:rPr>
          <w:rFonts w:ascii="Times New Roman" w:hAnsi="Times New Roman" w:cs="Times New Roman"/>
          <w:sz w:val="24"/>
          <w:szCs w:val="24"/>
          <w:lang w:val="en-IN"/>
        </w:rPr>
        <w:t>Zerodha</w:t>
      </w:r>
      <w:proofErr w:type="spellEnd"/>
      <w:r w:rsidRPr="003841F0">
        <w:rPr>
          <w:rFonts w:ascii="Times New Roman" w:hAnsi="Times New Roman" w:cs="Times New Roman"/>
          <w:sz w:val="24"/>
          <w:szCs w:val="24"/>
          <w:lang w:val="en-IN"/>
        </w:rPr>
        <w:t xml:space="preserve"> to provide investors with individualized trading techniques and insights. However, investors' perspectives on AI vary greatly. While more conventional investors still </w:t>
      </w:r>
      <w:proofErr w:type="spellStart"/>
      <w:r w:rsidRPr="003841F0">
        <w:rPr>
          <w:rFonts w:ascii="Times New Roman" w:hAnsi="Times New Roman" w:cs="Times New Roman"/>
          <w:sz w:val="24"/>
          <w:szCs w:val="24"/>
          <w:lang w:val="en-IN"/>
        </w:rPr>
        <w:t>favor</w:t>
      </w:r>
      <w:proofErr w:type="spellEnd"/>
      <w:r w:rsidRPr="003841F0">
        <w:rPr>
          <w:rFonts w:ascii="Times New Roman" w:hAnsi="Times New Roman" w:cs="Times New Roman"/>
          <w:sz w:val="24"/>
          <w:szCs w:val="24"/>
          <w:lang w:val="en-IN"/>
        </w:rPr>
        <w:t xml:space="preserve"> human brokers for confidence and individualized advice, younger, tech-savvy investors frequently value the effectiveness and quickness of AI solutions. Nearly half of Indian investors view AI as technologically sophisticated but only somewhat reliable, according to NASSCOM (2024).</w:t>
      </w:r>
    </w:p>
    <w:p w14:paraId="76F03507" w14:textId="77777777" w:rsidR="00BA5B1C" w:rsidRPr="003841F0" w:rsidRDefault="00BA5B1C" w:rsidP="00BA5B1C">
      <w:pPr>
        <w:jc w:val="both"/>
        <w:rPr>
          <w:rFonts w:ascii="Times New Roman" w:hAnsi="Times New Roman" w:cs="Times New Roman"/>
          <w:sz w:val="24"/>
          <w:szCs w:val="24"/>
          <w:lang w:val="en-IN"/>
        </w:rPr>
      </w:pPr>
    </w:p>
    <w:p w14:paraId="782F3936" w14:textId="77777777" w:rsidR="00BA5B1C" w:rsidRPr="003841F0" w:rsidRDefault="00BA5B1C" w:rsidP="00BA5B1C">
      <w:pPr>
        <w:jc w:val="both"/>
        <w:rPr>
          <w:rFonts w:ascii="Times New Roman" w:hAnsi="Times New Roman" w:cs="Times New Roman"/>
          <w:sz w:val="24"/>
          <w:szCs w:val="24"/>
          <w:lang w:val="en-IN"/>
        </w:rPr>
      </w:pPr>
      <w:r w:rsidRPr="003841F0">
        <w:rPr>
          <w:rFonts w:ascii="Times New Roman" w:hAnsi="Times New Roman" w:cs="Times New Roman"/>
          <w:sz w:val="24"/>
          <w:szCs w:val="24"/>
          <w:lang w:val="en-IN"/>
        </w:rPr>
        <w:t>Bangalore, which is regarded as India's centre of technology, is at the forefront of this technological revolution. The city offers a setting that encourages the use of AI in financial operations, thanks to its large concentration of IT experts and fintech businesses. Algorithmic technologies are widely used by Bangalore's investors to assess market trends and bolster their investment choices. But opinions are still divided. While tech-savvy people typically have faith in AI because of its reliability and analytical power, some worry about algorithmic bias and the lack of human judgment and emotional intelligence.</w:t>
      </w:r>
    </w:p>
    <w:p w14:paraId="46B2CD92" w14:textId="77777777" w:rsidR="00BA5B1C" w:rsidRPr="003841F0" w:rsidRDefault="00BA5B1C" w:rsidP="00BA5B1C">
      <w:pPr>
        <w:jc w:val="both"/>
        <w:rPr>
          <w:rFonts w:ascii="Times New Roman" w:hAnsi="Times New Roman" w:cs="Times New Roman"/>
          <w:sz w:val="24"/>
          <w:szCs w:val="24"/>
          <w:lang w:val="en-IN"/>
        </w:rPr>
      </w:pPr>
    </w:p>
    <w:p w14:paraId="0BF46211" w14:textId="383FAE9A" w:rsidR="00BA5B1C" w:rsidRPr="00004B34" w:rsidRDefault="00BA5B1C" w:rsidP="00BA5B1C">
      <w:pPr>
        <w:jc w:val="both"/>
        <w:rPr>
          <w:rFonts w:ascii="Times New Roman" w:hAnsi="Times New Roman" w:cs="Times New Roman"/>
          <w:sz w:val="24"/>
          <w:szCs w:val="24"/>
          <w:lang w:val="en-IN"/>
        </w:rPr>
      </w:pPr>
      <w:r w:rsidRPr="003841F0">
        <w:rPr>
          <w:rFonts w:ascii="Times New Roman" w:hAnsi="Times New Roman" w:cs="Times New Roman"/>
          <w:sz w:val="24"/>
          <w:szCs w:val="24"/>
          <w:lang w:val="en-IN"/>
        </w:rPr>
        <w:t>Examining the use of AI in financial markets thus requires an understanding of investor psychology. While affective perception pertains to an investor's degree of trust and emotional reaction to these technologies, cognitive perception refers to an investor's expertise and technical comprehension of AI systems. Investors' behavioural intention to use AI-enabled trading systems is influenced by both factors. Technology developers and regulatory bodies must guarantee openness, dependability, and data security in order for AI-driven financial markets to grow sustainably and for investors to feel secure, educated, and protected while utilizing such systems.</w:t>
      </w:r>
    </w:p>
    <w:p w14:paraId="3962E5F1" w14:textId="542449C2" w:rsidR="00BA5B1C" w:rsidRPr="003841F0" w:rsidRDefault="00BA5B1C" w:rsidP="00BA5B1C">
      <w:pPr>
        <w:jc w:val="both"/>
        <w:rPr>
          <w:rFonts w:ascii="Times New Roman" w:hAnsi="Times New Roman" w:cs="Times New Roman"/>
          <w:sz w:val="24"/>
          <w:szCs w:val="24"/>
        </w:rPr>
      </w:pPr>
    </w:p>
    <w:p w14:paraId="221C1822" w14:textId="77777777" w:rsidR="00BA5B1C" w:rsidRPr="003841F0" w:rsidRDefault="00BA5B1C" w:rsidP="00BA5B1C">
      <w:pPr>
        <w:jc w:val="both"/>
        <w:rPr>
          <w:rFonts w:ascii="Times New Roman" w:hAnsi="Times New Roman" w:cs="Times New Roman"/>
          <w:b/>
          <w:bCs/>
          <w:sz w:val="24"/>
          <w:szCs w:val="24"/>
        </w:rPr>
      </w:pPr>
      <w:r w:rsidRPr="003841F0">
        <w:rPr>
          <w:rFonts w:ascii="Times New Roman" w:hAnsi="Times New Roman" w:cs="Times New Roman"/>
          <w:b/>
          <w:bCs/>
          <w:sz w:val="24"/>
          <w:szCs w:val="24"/>
        </w:rPr>
        <w:t>LITERATURE REVIEW</w:t>
      </w:r>
    </w:p>
    <w:p w14:paraId="04AE551F" w14:textId="337C9658" w:rsidR="00BA5B1C" w:rsidRPr="003841F0" w:rsidRDefault="00BA5B1C" w:rsidP="00BA5B1C">
      <w:pPr>
        <w:pStyle w:val="ListParagraph"/>
        <w:numPr>
          <w:ilvl w:val="0"/>
          <w:numId w:val="2"/>
        </w:numPr>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eastAsia="en-IN"/>
        </w:rPr>
        <w:t>Zhang 2025 examined the impact of fintech innovation on investor behavior using behavioral finance concepts. The study found that fintech platforms improve access to financial information and investment opportunities. However, it also noted that these technologies may increase behavioral biases among investors.</w:t>
      </w:r>
    </w:p>
    <w:p w14:paraId="2F04298E" w14:textId="4DA0723A" w:rsidR="00BA5B1C" w:rsidRPr="003841F0" w:rsidRDefault="00BA5B1C" w:rsidP="00BA5B1C">
      <w:pPr>
        <w:pStyle w:val="ListParagraph"/>
        <w:numPr>
          <w:ilvl w:val="0"/>
          <w:numId w:val="2"/>
        </w:numPr>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eastAsia="en-IN"/>
        </w:rPr>
        <w:t>Shukla and Umashankar 2025 analyzed the role of advanced technologies in automated trading systems using a quantitative survey approach. The findings showed that investors trust AI-based trading systems more when they are transparent and reliable. The authors recommend improving algorithm transparency to increase investor confidence.</w:t>
      </w:r>
    </w:p>
    <w:p w14:paraId="4DBAF544" w14:textId="1F4B071F" w:rsidR="00BA5B1C" w:rsidRPr="003841F0" w:rsidRDefault="00BA5B1C" w:rsidP="00BA5B1C">
      <w:pPr>
        <w:pStyle w:val="ListParagraph"/>
        <w:numPr>
          <w:ilvl w:val="0"/>
          <w:numId w:val="2"/>
        </w:numPr>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eastAsia="en-IN"/>
        </w:rPr>
        <w:t>Ravichandran and Afjal 2025 investigated the impact of investor attention on AI-based stocks using econometric analysis. The study found that higher investor attention leads to increased trading activity and stock price volatility. It suggests that investors should rely more on fundamental analysis rather than market hype.</w:t>
      </w:r>
    </w:p>
    <w:p w14:paraId="186012E3" w14:textId="1C5CE0E5" w:rsidR="00BA5B1C" w:rsidRPr="003841F0" w:rsidRDefault="00BA5B1C" w:rsidP="00BA5B1C">
      <w:pPr>
        <w:pStyle w:val="ListParagraph"/>
        <w:numPr>
          <w:ilvl w:val="0"/>
          <w:numId w:val="2"/>
        </w:numPr>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eastAsia="en-IN"/>
        </w:rPr>
        <w:lastRenderedPageBreak/>
        <w:t>Hansen and Lee 2025 explored the financial stability implications of generative AI in financial markets through theoretical analysis. The findings indicated that AI can enhance financial decision-making but may also increase speculative behavior and systemic risk. The study recommends stronger regulatory frameworks for responsible AI adoption.</w:t>
      </w:r>
    </w:p>
    <w:p w14:paraId="38C1587F" w14:textId="322C603F" w:rsidR="00BA5B1C" w:rsidRPr="003841F0" w:rsidRDefault="00BA5B1C" w:rsidP="00BA5B1C">
      <w:pPr>
        <w:pStyle w:val="ListParagraph"/>
        <w:numPr>
          <w:ilvl w:val="0"/>
          <w:numId w:val="2"/>
        </w:numPr>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val="en-IN" w:eastAsia="en-IN"/>
        </w:rPr>
        <w:t>Martínez and López 2025 conducted a systematic review on the role of AI in investment funds. The findings showed that AI is widely used for portfolio optimization, risk management, and market forecasting. The authors suggest further research on the long-term effectiveness of AI-managed funds.</w:t>
      </w:r>
    </w:p>
    <w:p w14:paraId="6C6CC54B" w14:textId="6B752D6C" w:rsidR="00BA5B1C" w:rsidRPr="003841F0" w:rsidRDefault="00BA5B1C" w:rsidP="00BA5B1C">
      <w:pPr>
        <w:pStyle w:val="ListParagraph"/>
        <w:numPr>
          <w:ilvl w:val="0"/>
          <w:numId w:val="2"/>
        </w:numPr>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val="en-IN" w:eastAsia="en-IN"/>
        </w:rPr>
        <w:t>Srivastava and Sikroria 2024 studied the effectiveness of AI and algorithmic trading in predicting stock market movements using quantitative analysis. The results showed that AI models improve prediction accuracy and market efficiency compared to traditional models. The authors recommend integrating machine learning with financial expertise.</w:t>
      </w:r>
    </w:p>
    <w:p w14:paraId="23D9C130" w14:textId="095C6E97" w:rsidR="00BA5B1C" w:rsidRPr="003841F0" w:rsidRDefault="00BA5B1C" w:rsidP="00BA5B1C">
      <w:pPr>
        <w:pStyle w:val="ListParagraph"/>
        <w:numPr>
          <w:ilvl w:val="0"/>
          <w:numId w:val="2"/>
        </w:numPr>
        <w:jc w:val="both"/>
        <w:rPr>
          <w:rFonts w:ascii="Times New Roman" w:eastAsia="Times New Roman" w:hAnsi="Times New Roman" w:cs="Times New Roman"/>
          <w:color w:val="000000"/>
          <w:sz w:val="24"/>
          <w:szCs w:val="24"/>
          <w:lang w:val="en-IN" w:eastAsia="en-IN"/>
        </w:rPr>
      </w:pPr>
      <w:proofErr w:type="spellStart"/>
      <w:r w:rsidRPr="003841F0">
        <w:rPr>
          <w:rFonts w:ascii="Times New Roman" w:eastAsia="Times New Roman" w:hAnsi="Times New Roman" w:cs="Times New Roman"/>
          <w:color w:val="000000"/>
          <w:sz w:val="24"/>
          <w:szCs w:val="24"/>
          <w:lang w:val="en-IN" w:eastAsia="en-IN"/>
        </w:rPr>
        <w:t>Shobayo</w:t>
      </w:r>
      <w:proofErr w:type="spellEnd"/>
      <w:r w:rsidRPr="003841F0">
        <w:rPr>
          <w:rFonts w:ascii="Times New Roman" w:eastAsia="Times New Roman" w:hAnsi="Times New Roman" w:cs="Times New Roman"/>
          <w:color w:val="000000"/>
          <w:sz w:val="24"/>
          <w:szCs w:val="24"/>
          <w:lang w:val="en-IN" w:eastAsia="en-IN"/>
        </w:rPr>
        <w:t xml:space="preserve"> et al. 2024 analysed stock price prediction using sentiment analysis techniques such as Fin BERT and GPT-4. The findings revealed that AI models improve prediction accuracy by capturing investor sentiment from financial news. The study suggests incorporating NLP tools for better financial forecasting.</w:t>
      </w:r>
    </w:p>
    <w:p w14:paraId="73D51A7D" w14:textId="3A0B4F21" w:rsidR="00BA5B1C" w:rsidRPr="003841F0" w:rsidRDefault="00BA5B1C" w:rsidP="00BA5B1C">
      <w:pPr>
        <w:pStyle w:val="ListParagraph"/>
        <w:numPr>
          <w:ilvl w:val="0"/>
          <w:numId w:val="2"/>
        </w:numPr>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val="en-IN" w:eastAsia="en-IN"/>
        </w:rPr>
        <w:t>Ferreira and Silva 2024 conducted a meta-review of studies related to AI-based stock market prediction. The findings showed that deep learning and hybrid AI models outperform traditional statistical methods. The study recommends focusing on real-time AI implementation and risk management.</w:t>
      </w:r>
    </w:p>
    <w:p w14:paraId="51661543" w14:textId="5EE76846" w:rsidR="00BA5B1C" w:rsidRPr="003841F0" w:rsidRDefault="00BA5B1C" w:rsidP="00BA5B1C">
      <w:pPr>
        <w:pStyle w:val="ListParagraph"/>
        <w:numPr>
          <w:ilvl w:val="0"/>
          <w:numId w:val="2"/>
        </w:numPr>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val="en-IN" w:eastAsia="en-IN"/>
        </w:rPr>
        <w:t>Romanko et al. 2023 examined the use of ChatGPT-based models in investment portfolio selection through experimental simulations. The findings showed that AI can support portfolio diversification and investment decision-making. However, the study emphasized the need for human oversight.</w:t>
      </w:r>
    </w:p>
    <w:p w14:paraId="544A7BE3" w14:textId="6E98239D" w:rsidR="00BA5B1C" w:rsidRPr="003841F0" w:rsidRDefault="00BA5B1C" w:rsidP="00BA5B1C">
      <w:pPr>
        <w:pStyle w:val="ListParagraph"/>
        <w:numPr>
          <w:ilvl w:val="0"/>
          <w:numId w:val="2"/>
        </w:numPr>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val="en-IN" w:eastAsia="en-IN"/>
        </w:rPr>
        <w:t>Fuster et al. 2022 analysed the role of machine learning in credit markets using empirical lending data. The results indicated that AI improves the accuracy of credit risk assessment. However, it may also create inequalities in access to credit.</w:t>
      </w:r>
    </w:p>
    <w:p w14:paraId="487F976B" w14:textId="5D9B243C" w:rsidR="00BA5B1C" w:rsidRPr="003841F0" w:rsidRDefault="00BA5B1C" w:rsidP="00BA5B1C">
      <w:pPr>
        <w:pStyle w:val="ListParagraph"/>
        <w:numPr>
          <w:ilvl w:val="0"/>
          <w:numId w:val="2"/>
        </w:numPr>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val="en-IN" w:eastAsia="en-IN"/>
        </w:rPr>
        <w:t>Bhatia and Bhatia 2021 studied the applications and challenges of AI in financial markets through conceptual analysis. The findings showed that AI improves trading efficiency, forecasting, and fraud detection. The study highlights the need for proper regulation and ethical governance.</w:t>
      </w:r>
    </w:p>
    <w:p w14:paraId="61E0C98C" w14:textId="23CA08B6" w:rsidR="00BA5B1C" w:rsidRPr="003841F0" w:rsidRDefault="00BA5B1C" w:rsidP="00BA5B1C">
      <w:pPr>
        <w:pStyle w:val="ListParagraph"/>
        <w:numPr>
          <w:ilvl w:val="0"/>
          <w:numId w:val="2"/>
        </w:numPr>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val="en-IN" w:eastAsia="en-IN"/>
        </w:rPr>
        <w:t>Goodell et al. 2021 examined the role of AI and fintech in transforming financial markets through a literature review. The findings showed that AI improves financial forecasting, portfolio management, and risk analysis. The authors suggest focusing on regulatory and ethical challenges in future research.</w:t>
      </w:r>
    </w:p>
    <w:p w14:paraId="07A0EC5C" w14:textId="18BCEBB6" w:rsidR="00BA5B1C" w:rsidRPr="003841F0" w:rsidRDefault="00BA5B1C" w:rsidP="00BA5B1C">
      <w:pPr>
        <w:pStyle w:val="ListParagraph"/>
        <w:numPr>
          <w:ilvl w:val="0"/>
          <w:numId w:val="2"/>
        </w:numPr>
        <w:jc w:val="both"/>
        <w:rPr>
          <w:rFonts w:ascii="Times New Roman" w:eastAsia="Times New Roman" w:hAnsi="Times New Roman" w:cs="Times New Roman"/>
          <w:color w:val="000000"/>
          <w:sz w:val="24"/>
          <w:szCs w:val="24"/>
          <w:lang w:val="en-IN" w:eastAsia="en-IN"/>
        </w:rPr>
      </w:pPr>
      <w:proofErr w:type="spellStart"/>
      <w:r w:rsidRPr="003841F0">
        <w:rPr>
          <w:rFonts w:ascii="Times New Roman" w:eastAsia="Times New Roman" w:hAnsi="Times New Roman" w:cs="Times New Roman"/>
          <w:color w:val="000000"/>
          <w:sz w:val="24"/>
          <w:szCs w:val="24"/>
          <w:lang w:val="en-IN" w:eastAsia="en-IN"/>
        </w:rPr>
        <w:t>Kshetri</w:t>
      </w:r>
      <w:proofErr w:type="spellEnd"/>
      <w:r w:rsidRPr="003841F0">
        <w:rPr>
          <w:rFonts w:ascii="Times New Roman" w:eastAsia="Times New Roman" w:hAnsi="Times New Roman" w:cs="Times New Roman"/>
          <w:color w:val="000000"/>
          <w:sz w:val="24"/>
          <w:szCs w:val="24"/>
          <w:lang w:val="en-IN" w:eastAsia="en-IN"/>
        </w:rPr>
        <w:t xml:space="preserve"> 2020 examined the opportunities and challenges of AI adoption in financial services. The study found that AI enhances automation and operational efficiency in financial institutions. However, concerns about privacy, cybersecurity, and bias remain significant.</w:t>
      </w:r>
    </w:p>
    <w:p w14:paraId="4398397F" w14:textId="22AB646F" w:rsidR="00BA5B1C" w:rsidRPr="003841F0" w:rsidRDefault="00BA5B1C" w:rsidP="00BA5B1C">
      <w:pPr>
        <w:pStyle w:val="ListParagraph"/>
        <w:numPr>
          <w:ilvl w:val="0"/>
          <w:numId w:val="2"/>
        </w:numPr>
        <w:jc w:val="both"/>
        <w:rPr>
          <w:rFonts w:ascii="Times New Roman" w:eastAsia="Times New Roman" w:hAnsi="Times New Roman" w:cs="Times New Roman"/>
          <w:color w:val="000000"/>
          <w:sz w:val="24"/>
          <w:szCs w:val="24"/>
          <w:lang w:val="en-IN" w:eastAsia="en-IN"/>
        </w:rPr>
      </w:pPr>
      <w:proofErr w:type="spellStart"/>
      <w:r w:rsidRPr="003841F0">
        <w:rPr>
          <w:rFonts w:ascii="Times New Roman" w:eastAsia="Times New Roman" w:hAnsi="Times New Roman" w:cs="Times New Roman"/>
          <w:color w:val="000000"/>
          <w:sz w:val="24"/>
          <w:szCs w:val="24"/>
          <w:lang w:val="en-IN" w:eastAsia="en-IN"/>
        </w:rPr>
        <w:t>Lussange</w:t>
      </w:r>
      <w:proofErr w:type="spellEnd"/>
      <w:r w:rsidRPr="003841F0">
        <w:rPr>
          <w:rFonts w:ascii="Times New Roman" w:eastAsia="Times New Roman" w:hAnsi="Times New Roman" w:cs="Times New Roman"/>
          <w:color w:val="000000"/>
          <w:sz w:val="24"/>
          <w:szCs w:val="24"/>
          <w:lang w:val="en-IN" w:eastAsia="en-IN"/>
        </w:rPr>
        <w:t xml:space="preserve"> et al. 2019 investigated the impact of trader psychology using multi-agent AI simulations. The findings showed that behavioural biases such as herd behaviour and overconfidence contribute to market volatility. The study suggests integrating behavioural finance concepts into AI trading models.</w:t>
      </w:r>
    </w:p>
    <w:p w14:paraId="41E2A031" w14:textId="2438BC76" w:rsidR="00BA5B1C" w:rsidRPr="003841F0" w:rsidRDefault="00BA5B1C" w:rsidP="00BA5B1C">
      <w:pPr>
        <w:pStyle w:val="ListParagraph"/>
        <w:numPr>
          <w:ilvl w:val="0"/>
          <w:numId w:val="2"/>
        </w:numPr>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val="en-IN" w:eastAsia="en-IN"/>
        </w:rPr>
        <w:lastRenderedPageBreak/>
        <w:t>Jagtiani and Lemieux 2019 analysed the role of alternative data and machine learning in fintech lending. The findings revealed that alternative data improves credit risk evaluation and expands financial access. The authors emphasize responsible data usage and regulatory oversight.</w:t>
      </w:r>
    </w:p>
    <w:p w14:paraId="2E285696" w14:textId="2FA2AEF2" w:rsidR="00BA5B1C" w:rsidRPr="003841F0" w:rsidRDefault="00BA5B1C" w:rsidP="00BA5B1C">
      <w:pPr>
        <w:pStyle w:val="ListParagraph"/>
        <w:numPr>
          <w:ilvl w:val="0"/>
          <w:numId w:val="2"/>
        </w:numPr>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val="en-IN" w:eastAsia="en-IN"/>
        </w:rPr>
        <w:t>Lee and Shin 2018 explored the fintech ecosystem and its influence on financial services. The study found that fintech innovations improve efficiency, customer experience, and financial inclusion. The authors suggest collaboration between traditional banks and fintech firms.</w:t>
      </w:r>
    </w:p>
    <w:p w14:paraId="5C8E89B7" w14:textId="0F1E369C" w:rsidR="00BA5B1C" w:rsidRPr="003841F0" w:rsidRDefault="00BA5B1C" w:rsidP="00BA5B1C">
      <w:pPr>
        <w:pStyle w:val="ListParagraph"/>
        <w:numPr>
          <w:ilvl w:val="0"/>
          <w:numId w:val="2"/>
        </w:numPr>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val="en-IN" w:eastAsia="en-IN"/>
        </w:rPr>
        <w:t>Chishti and Barberis 2018 examined the development and impact of fintech on global financial services. The study showed that fintech innovations are transforming payments, lending, and investment management. The authors recommend supportive regulatory frameworks to encourage innovation.</w:t>
      </w:r>
    </w:p>
    <w:p w14:paraId="6346076C" w14:textId="1521B719" w:rsidR="00BA5B1C" w:rsidRPr="003841F0" w:rsidRDefault="00BA5B1C" w:rsidP="00BA5B1C">
      <w:pPr>
        <w:pStyle w:val="ListParagraph"/>
        <w:numPr>
          <w:ilvl w:val="0"/>
          <w:numId w:val="2"/>
        </w:numPr>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val="en-IN" w:eastAsia="en-IN"/>
        </w:rPr>
        <w:t>Lo 2017 introduced the Adaptive Markets Hypothesis combining behavioural finance and market efficiency theories. The study suggests that financial markets evolve as investors adapt to changing environments. It recommends flexible investment strategies based on market conditions.</w:t>
      </w:r>
    </w:p>
    <w:p w14:paraId="1097A130" w14:textId="4979E4F1" w:rsidR="00BA5B1C" w:rsidRPr="003841F0" w:rsidRDefault="00BA5B1C" w:rsidP="00BA5B1C">
      <w:pPr>
        <w:pStyle w:val="ListParagraph"/>
        <w:numPr>
          <w:ilvl w:val="0"/>
          <w:numId w:val="2"/>
        </w:numPr>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val="en-IN" w:eastAsia="en-IN"/>
        </w:rPr>
        <w:t>Brynjolfsson and McAfee 2017 examined how digital technologies and AI influence economic systems. The findings showed that AI increases productivity and efficiency. However, it may also disrupt traditional industries and employment.</w:t>
      </w:r>
    </w:p>
    <w:p w14:paraId="240F77F2" w14:textId="6450C77E" w:rsidR="00BA5B1C" w:rsidRPr="003841F0" w:rsidRDefault="00BA5B1C" w:rsidP="00BA5B1C">
      <w:pPr>
        <w:pStyle w:val="ListParagraph"/>
        <w:numPr>
          <w:ilvl w:val="0"/>
          <w:numId w:val="2"/>
        </w:numPr>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val="en-IN" w:eastAsia="en-IN"/>
        </w:rPr>
        <w:t>Gomber et al. 2017 reviewed the development of digital finance and fintech research. The findings indicated that fintech improves financial efficiency, transparency, and market competition. The study suggests further research on financial inclusion and regulatory technology.</w:t>
      </w:r>
    </w:p>
    <w:p w14:paraId="007939A9" w14:textId="0A0213BB" w:rsidR="00BA5B1C" w:rsidRPr="003841F0" w:rsidRDefault="00BA5B1C" w:rsidP="00BA5B1C">
      <w:pPr>
        <w:pStyle w:val="ListParagraph"/>
        <w:numPr>
          <w:ilvl w:val="0"/>
          <w:numId w:val="2"/>
        </w:numPr>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val="en-IN" w:eastAsia="en-IN"/>
        </w:rPr>
        <w:t>Dhar 2016 explored the potential of AI in financial services. The study found that AI improves trading, risk management, and fraud detection. It recommends that financial institutions invest in AI infrastructure and expertise.</w:t>
      </w:r>
    </w:p>
    <w:p w14:paraId="45A5CB75" w14:textId="0CBB9014" w:rsidR="00BA5B1C" w:rsidRPr="003841F0" w:rsidRDefault="00BA5B1C" w:rsidP="00BA5B1C">
      <w:pPr>
        <w:pStyle w:val="ListParagraph"/>
        <w:numPr>
          <w:ilvl w:val="0"/>
          <w:numId w:val="2"/>
        </w:numPr>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val="en-IN" w:eastAsia="en-IN"/>
        </w:rPr>
        <w:t>Arner et al. 2016 studied the evolution of fintech after the global financial crisis. The findings showed that technological innovation and regulatory reforms accelerated fintech growth. The authors recommend balanced regulations to support innovation and financial stability.</w:t>
      </w:r>
    </w:p>
    <w:p w14:paraId="047B10CA" w14:textId="12930A03" w:rsidR="00BA5B1C" w:rsidRPr="003841F0" w:rsidRDefault="00BA5B1C" w:rsidP="00BA5B1C">
      <w:pPr>
        <w:pStyle w:val="ListParagraph"/>
        <w:numPr>
          <w:ilvl w:val="0"/>
          <w:numId w:val="2"/>
        </w:numPr>
        <w:jc w:val="both"/>
        <w:rPr>
          <w:rFonts w:ascii="Times New Roman" w:eastAsia="Times New Roman" w:hAnsi="Times New Roman" w:cs="Times New Roman"/>
          <w:color w:val="000000"/>
          <w:sz w:val="24"/>
          <w:szCs w:val="24"/>
          <w:lang w:val="en-IN" w:eastAsia="en-IN"/>
        </w:rPr>
      </w:pPr>
      <w:proofErr w:type="spellStart"/>
      <w:r w:rsidRPr="003841F0">
        <w:rPr>
          <w:rFonts w:ascii="Times New Roman" w:eastAsia="Times New Roman" w:hAnsi="Times New Roman" w:cs="Times New Roman"/>
          <w:color w:val="000000"/>
          <w:sz w:val="24"/>
          <w:szCs w:val="24"/>
          <w:lang w:val="en-IN" w:eastAsia="en-IN"/>
        </w:rPr>
        <w:t>Biais</w:t>
      </w:r>
      <w:proofErr w:type="spellEnd"/>
      <w:r w:rsidRPr="003841F0">
        <w:rPr>
          <w:rFonts w:ascii="Times New Roman" w:eastAsia="Times New Roman" w:hAnsi="Times New Roman" w:cs="Times New Roman"/>
          <w:color w:val="000000"/>
          <w:sz w:val="24"/>
          <w:szCs w:val="24"/>
          <w:lang w:val="en-IN" w:eastAsia="en-IN"/>
        </w:rPr>
        <w:t xml:space="preserve"> et al. 2015 analysed the impact of high</w:t>
      </w:r>
      <w:proofErr w:type="gramStart"/>
      <w:r w:rsidRPr="003841F0">
        <w:rPr>
          <w:rFonts w:ascii="Times New Roman" w:eastAsia="Times New Roman" w:hAnsi="Times New Roman" w:cs="Times New Roman"/>
          <w:color w:val="000000"/>
          <w:sz w:val="24"/>
          <w:szCs w:val="24"/>
          <w:lang w:val="en-IN" w:eastAsia="en-IN"/>
        </w:rPr>
        <w:t>-(</w:t>
      </w:r>
      <w:proofErr w:type="gramEnd"/>
      <w:r w:rsidRPr="003841F0">
        <w:rPr>
          <w:rFonts w:ascii="Times New Roman" w:eastAsia="Times New Roman" w:hAnsi="Times New Roman" w:cs="Times New Roman"/>
          <w:color w:val="000000"/>
          <w:sz w:val="24"/>
          <w:szCs w:val="24"/>
          <w:lang w:val="en-IN" w:eastAsia="en-IN"/>
        </w:rPr>
        <w:t>%) trading on financial markets. The study found that algorithmic trading improves market liquidity and efficiency. However, stronger regulatory monitoring is necessary to avoid unfair advantages.</w:t>
      </w:r>
    </w:p>
    <w:p w14:paraId="003FC6B1" w14:textId="2DF3D827" w:rsidR="00BA5B1C" w:rsidRPr="003841F0" w:rsidRDefault="00BA5B1C" w:rsidP="00BA5B1C">
      <w:pPr>
        <w:pStyle w:val="ListParagraph"/>
        <w:numPr>
          <w:ilvl w:val="0"/>
          <w:numId w:val="2"/>
        </w:numPr>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val="en-IN" w:eastAsia="en-IN"/>
        </w:rPr>
        <w:t xml:space="preserve">Baker and Ricciardi 2014 examined psychological factors affecting investor </w:t>
      </w:r>
      <w:proofErr w:type="spellStart"/>
      <w:r w:rsidRPr="003841F0">
        <w:rPr>
          <w:rFonts w:ascii="Times New Roman" w:eastAsia="Times New Roman" w:hAnsi="Times New Roman" w:cs="Times New Roman"/>
          <w:color w:val="000000"/>
          <w:sz w:val="24"/>
          <w:szCs w:val="24"/>
          <w:lang w:val="en-IN" w:eastAsia="en-IN"/>
        </w:rPr>
        <w:t>behavior</w:t>
      </w:r>
      <w:proofErr w:type="spellEnd"/>
      <w:r w:rsidRPr="003841F0">
        <w:rPr>
          <w:rFonts w:ascii="Times New Roman" w:eastAsia="Times New Roman" w:hAnsi="Times New Roman" w:cs="Times New Roman"/>
          <w:color w:val="000000"/>
          <w:sz w:val="24"/>
          <w:szCs w:val="24"/>
          <w:lang w:val="en-IN" w:eastAsia="en-IN"/>
        </w:rPr>
        <w:t>. The findings showed that emotions and biases such as overconfidence and loss aversion influence investment decisions. The authors recommend structured financial planning to reduce biases.</w:t>
      </w:r>
    </w:p>
    <w:p w14:paraId="29B61559" w14:textId="7EB81972" w:rsidR="00BA5B1C" w:rsidRPr="003841F0" w:rsidRDefault="00BA5B1C" w:rsidP="00BA5B1C">
      <w:pPr>
        <w:pStyle w:val="ListParagraph"/>
        <w:numPr>
          <w:ilvl w:val="0"/>
          <w:numId w:val="2"/>
        </w:numPr>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val="en-IN" w:eastAsia="en-IN"/>
        </w:rPr>
        <w:t>Chen et al. 2012 explored the role of business intelligence and big data analytics in decision-making. The study found that data analytics enables organizations to extract valuable insights from large datasets. It recommends investment in advanced analytics systems.</w:t>
      </w:r>
    </w:p>
    <w:p w14:paraId="495DAEC8" w14:textId="77B51CFA" w:rsidR="00BA5B1C" w:rsidRPr="003841F0" w:rsidRDefault="00BA5B1C" w:rsidP="00BA5B1C">
      <w:pPr>
        <w:pStyle w:val="ListParagraph"/>
        <w:numPr>
          <w:ilvl w:val="0"/>
          <w:numId w:val="2"/>
        </w:numPr>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val="en-IN" w:eastAsia="en-IN"/>
        </w:rPr>
        <w:t xml:space="preserve">Barberis and Thaler 2003 reviewed behavioural finance theories and investor psychology. The findings revealed that investors often deviate from rational decision-making due to cognitive biases. The study suggests incorporating behavioural insights </w:t>
      </w:r>
      <w:r w:rsidRPr="003841F0">
        <w:rPr>
          <w:rFonts w:ascii="Times New Roman" w:eastAsia="Times New Roman" w:hAnsi="Times New Roman" w:cs="Times New Roman"/>
          <w:color w:val="000000"/>
          <w:sz w:val="24"/>
          <w:szCs w:val="24"/>
          <w:lang w:val="en-IN" w:eastAsia="en-IN"/>
        </w:rPr>
        <w:lastRenderedPageBreak/>
        <w:t>into financial models.</w:t>
      </w:r>
    </w:p>
    <w:p w14:paraId="2A070068" w14:textId="7A2598AE" w:rsidR="00BA5B1C" w:rsidRPr="003841F0" w:rsidRDefault="00BA5B1C" w:rsidP="00BA5B1C">
      <w:pPr>
        <w:pStyle w:val="ListParagraph"/>
        <w:numPr>
          <w:ilvl w:val="0"/>
          <w:numId w:val="2"/>
        </w:numPr>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val="en-IN" w:eastAsia="en-IN"/>
        </w:rPr>
        <w:t>Rogers 2003 introduced the Diffusion of Innovations theory explaining how new technologies spread. The study found that factors such as relative advantage, compatibility, and social influence influence technology adoption. It recommends effective communication strategies for faster adoption.</w:t>
      </w:r>
    </w:p>
    <w:p w14:paraId="69A74FC6" w14:textId="0F5F40C7" w:rsidR="00BA5B1C" w:rsidRPr="003841F0" w:rsidRDefault="00BA5B1C" w:rsidP="00BA5B1C">
      <w:pPr>
        <w:pStyle w:val="ListParagraph"/>
        <w:numPr>
          <w:ilvl w:val="0"/>
          <w:numId w:val="2"/>
        </w:numPr>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val="en-IN" w:eastAsia="en-IN"/>
        </w:rPr>
        <w:t>Venkatesh et al. 2003 developed the Unified Theory of Acceptance and Use of Technology (UTAUT). The findings showed that performance expectancy, effort expectancy, and social influence influence technology adoption. The study suggests designing user-friendly technologies.</w:t>
      </w:r>
    </w:p>
    <w:p w14:paraId="52AC4F65" w14:textId="5444C59E" w:rsidR="00BA5B1C" w:rsidRPr="003841F0" w:rsidRDefault="00BA5B1C" w:rsidP="00BA5B1C">
      <w:pPr>
        <w:pStyle w:val="ListParagraph"/>
        <w:numPr>
          <w:ilvl w:val="0"/>
          <w:numId w:val="2"/>
        </w:numPr>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val="en-IN" w:eastAsia="en-IN"/>
        </w:rPr>
        <w:t xml:space="preserve">Davis 1989 proposed the Technology Acceptance Model (TAM) to explain user acceptance of new technologies. The study found that perceived usefulness and ease of use determine technology adoption. The model is widely used to study user </w:t>
      </w:r>
      <w:proofErr w:type="spellStart"/>
      <w:r w:rsidRPr="003841F0">
        <w:rPr>
          <w:rFonts w:ascii="Times New Roman" w:eastAsia="Times New Roman" w:hAnsi="Times New Roman" w:cs="Times New Roman"/>
          <w:color w:val="000000"/>
          <w:sz w:val="24"/>
          <w:szCs w:val="24"/>
          <w:lang w:val="en-IN" w:eastAsia="en-IN"/>
        </w:rPr>
        <w:t>behavior</w:t>
      </w:r>
      <w:proofErr w:type="spellEnd"/>
      <w:r w:rsidRPr="003841F0">
        <w:rPr>
          <w:rFonts w:ascii="Times New Roman" w:eastAsia="Times New Roman" w:hAnsi="Times New Roman" w:cs="Times New Roman"/>
          <w:color w:val="000000"/>
          <w:sz w:val="24"/>
          <w:szCs w:val="24"/>
          <w:lang w:val="en-IN" w:eastAsia="en-IN"/>
        </w:rPr>
        <w:t xml:space="preserve"> toward digital systems.</w:t>
      </w:r>
    </w:p>
    <w:p w14:paraId="376EC82F" w14:textId="6D5E287F" w:rsidR="00BA5B1C" w:rsidRPr="003841F0" w:rsidRDefault="00BA5B1C" w:rsidP="00BA5B1C">
      <w:pPr>
        <w:pStyle w:val="ListParagraph"/>
        <w:numPr>
          <w:ilvl w:val="0"/>
          <w:numId w:val="2"/>
        </w:numPr>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val="en-IN" w:eastAsia="en-IN"/>
        </w:rPr>
        <w:t>Kahneman and Tversky 1979 introduced Prospect Theory to explain decision-making under risk. The findings showed that individuals tend to avoid risk when experiencing gains but seek risk when facing losses. The theory highlights the importance of psychological biases in financial decisions.</w:t>
      </w:r>
    </w:p>
    <w:p w14:paraId="6A49DCAE" w14:textId="77777777" w:rsidR="00BA5B1C" w:rsidRPr="003841F0" w:rsidRDefault="00BA5B1C" w:rsidP="00BA5B1C">
      <w:pPr>
        <w:jc w:val="both"/>
        <w:rPr>
          <w:rFonts w:ascii="Times New Roman" w:eastAsia="Times New Roman" w:hAnsi="Times New Roman" w:cs="Times New Roman"/>
          <w:color w:val="000000"/>
          <w:sz w:val="24"/>
          <w:szCs w:val="24"/>
          <w:lang w:val="en-IN" w:eastAsia="en-IN"/>
        </w:rPr>
      </w:pPr>
    </w:p>
    <w:p w14:paraId="64061D20" w14:textId="77777777" w:rsidR="00BA5B1C" w:rsidRPr="003841F0" w:rsidRDefault="00BA5B1C" w:rsidP="00BA5B1C">
      <w:pPr>
        <w:jc w:val="both"/>
        <w:rPr>
          <w:rFonts w:ascii="Times New Roman" w:hAnsi="Times New Roman" w:cs="Times New Roman"/>
          <w:b/>
          <w:bCs/>
          <w:sz w:val="24"/>
          <w:szCs w:val="24"/>
        </w:rPr>
      </w:pPr>
      <w:r w:rsidRPr="003841F0">
        <w:rPr>
          <w:rFonts w:ascii="Times New Roman" w:hAnsi="Times New Roman" w:cs="Times New Roman"/>
          <w:b/>
          <w:bCs/>
          <w:sz w:val="24"/>
          <w:szCs w:val="24"/>
        </w:rPr>
        <w:t>RESEARCH GAP</w:t>
      </w:r>
    </w:p>
    <w:p w14:paraId="43939F58" w14:textId="77777777" w:rsidR="00BA5B1C" w:rsidRPr="003841F0" w:rsidRDefault="00BA5B1C" w:rsidP="00BA5B1C">
      <w:pPr>
        <w:pStyle w:val="ListParagraph"/>
        <w:numPr>
          <w:ilvl w:val="0"/>
          <w:numId w:val="4"/>
        </w:numPr>
        <w:jc w:val="both"/>
        <w:rPr>
          <w:rFonts w:ascii="Times New Roman" w:hAnsi="Times New Roman" w:cs="Times New Roman"/>
          <w:sz w:val="24"/>
          <w:szCs w:val="24"/>
          <w:lang w:val="en-IN"/>
        </w:rPr>
      </w:pPr>
      <w:r w:rsidRPr="003841F0">
        <w:rPr>
          <w:rFonts w:ascii="Times New Roman" w:hAnsi="Times New Roman" w:cs="Times New Roman"/>
          <w:sz w:val="24"/>
          <w:szCs w:val="24"/>
          <w:lang w:val="en-IN"/>
        </w:rPr>
        <w:t>No major work is taken place for investor perception, trust, and behavioural reactions to AI-driven stock trading platforms, particularly in emerging markets, most existing studies concentrate on the technical efficiency and predictive power of AI and algorithmic trading systems.</w:t>
      </w:r>
    </w:p>
    <w:p w14:paraId="1154C744" w14:textId="77777777" w:rsidR="00BA5B1C" w:rsidRPr="003841F0" w:rsidRDefault="00BA5B1C" w:rsidP="00BA5B1C">
      <w:pPr>
        <w:pStyle w:val="ListParagraph"/>
        <w:numPr>
          <w:ilvl w:val="0"/>
          <w:numId w:val="4"/>
        </w:numPr>
        <w:jc w:val="both"/>
        <w:rPr>
          <w:rFonts w:ascii="Times New Roman" w:hAnsi="Times New Roman" w:cs="Times New Roman"/>
          <w:sz w:val="24"/>
          <w:szCs w:val="24"/>
          <w:lang w:val="en-IN"/>
        </w:rPr>
      </w:pPr>
      <w:r w:rsidRPr="003841F0">
        <w:rPr>
          <w:rFonts w:ascii="Times New Roman" w:hAnsi="Times New Roman" w:cs="Times New Roman"/>
          <w:sz w:val="24"/>
          <w:szCs w:val="24"/>
          <w:lang w:val="en-IN"/>
        </w:rPr>
        <w:t>There is a dearth of empirical research comparing investor trust, decision-making accuracy, and preference between AI-driven trading algorithms and conventional human financial advisors, despite the fact that numerous studies address fintech adoption and AI applications in finance.</w:t>
      </w:r>
    </w:p>
    <w:p w14:paraId="7C6D3C70" w14:textId="77777777" w:rsidR="00BA5B1C" w:rsidRPr="003841F0" w:rsidRDefault="00BA5B1C" w:rsidP="00BA5B1C">
      <w:pPr>
        <w:pStyle w:val="ListParagraph"/>
        <w:widowControl/>
        <w:numPr>
          <w:ilvl w:val="0"/>
          <w:numId w:val="4"/>
        </w:numPr>
        <w:autoSpaceDE/>
        <w:autoSpaceDN/>
        <w:spacing w:after="240"/>
        <w:jc w:val="both"/>
        <w:rPr>
          <w:rFonts w:ascii="Times New Roman" w:eastAsia="Times New Roman" w:hAnsi="Times New Roman" w:cs="Times New Roman"/>
          <w:sz w:val="24"/>
          <w:szCs w:val="24"/>
          <w:lang w:val="en-IN" w:eastAsia="en-IN"/>
        </w:rPr>
      </w:pPr>
      <w:r w:rsidRPr="003841F0">
        <w:rPr>
          <w:rFonts w:ascii="Times New Roman" w:eastAsia="Times New Roman" w:hAnsi="Times New Roman" w:cs="Times New Roman"/>
          <w:sz w:val="24"/>
          <w:szCs w:val="24"/>
          <w:lang w:val="en-IN" w:eastAsia="en-IN"/>
        </w:rPr>
        <w:t>The majority of prior research has been done in international or developed market contexts; comparatively few studies have examined investor perception at the city level in India, especially in tech hubs like Bangalore, where the use of AI in financial markets is expanding quickly but investor concerns about risk, privacy, and data security are still largely unexplored.</w:t>
      </w:r>
    </w:p>
    <w:p w14:paraId="4735520B" w14:textId="77777777" w:rsidR="00BA5B1C" w:rsidRPr="003841F0" w:rsidRDefault="00BA5B1C" w:rsidP="00BA5B1C">
      <w:pPr>
        <w:jc w:val="both"/>
        <w:rPr>
          <w:rFonts w:ascii="Times New Roman" w:hAnsi="Times New Roman" w:cs="Times New Roman"/>
          <w:sz w:val="24"/>
          <w:szCs w:val="24"/>
        </w:rPr>
      </w:pPr>
    </w:p>
    <w:p w14:paraId="7B64C4B6" w14:textId="4EE86AEA" w:rsidR="00BA5B1C" w:rsidRPr="003841F0" w:rsidRDefault="00BA5B1C" w:rsidP="00BA5B1C">
      <w:pPr>
        <w:jc w:val="both"/>
        <w:rPr>
          <w:rFonts w:ascii="Times New Roman" w:hAnsi="Times New Roman" w:cs="Times New Roman"/>
          <w:sz w:val="24"/>
          <w:szCs w:val="24"/>
        </w:rPr>
      </w:pPr>
      <w:r w:rsidRPr="003841F0">
        <w:rPr>
          <w:rFonts w:ascii="Times New Roman" w:hAnsi="Times New Roman" w:cs="Times New Roman"/>
          <w:b/>
          <w:bCs/>
          <w:sz w:val="24"/>
          <w:szCs w:val="24"/>
        </w:rPr>
        <w:t>OBJECTIVE</w:t>
      </w:r>
      <w:r w:rsidR="00004B34">
        <w:rPr>
          <w:rFonts w:ascii="Times New Roman" w:hAnsi="Times New Roman" w:cs="Times New Roman"/>
          <w:b/>
          <w:bCs/>
          <w:sz w:val="24"/>
          <w:szCs w:val="24"/>
        </w:rPr>
        <w:t xml:space="preserve"> of the study</w:t>
      </w:r>
    </w:p>
    <w:p w14:paraId="73AEA79A" w14:textId="77777777" w:rsidR="00BA5B1C" w:rsidRPr="003841F0" w:rsidRDefault="00BA5B1C" w:rsidP="00BA5B1C">
      <w:pPr>
        <w:pStyle w:val="ListParagraph"/>
        <w:numPr>
          <w:ilvl w:val="0"/>
          <w:numId w:val="1"/>
        </w:numPr>
        <w:jc w:val="both"/>
        <w:rPr>
          <w:rFonts w:ascii="Times New Roman" w:hAnsi="Times New Roman" w:cs="Times New Roman"/>
          <w:sz w:val="24"/>
          <w:szCs w:val="24"/>
        </w:rPr>
      </w:pPr>
      <w:r w:rsidRPr="003841F0">
        <w:rPr>
          <w:rFonts w:ascii="Times New Roman" w:hAnsi="Times New Roman" w:cs="Times New Roman"/>
          <w:sz w:val="24"/>
          <w:szCs w:val="24"/>
        </w:rPr>
        <w:t>To examine respondents’ familiarity, influencing factors and perception of risk in using Ai based stock platform.</w:t>
      </w:r>
    </w:p>
    <w:p w14:paraId="0E60BCFA" w14:textId="77777777" w:rsidR="00BA5B1C" w:rsidRPr="003841F0" w:rsidRDefault="00BA5B1C" w:rsidP="00BA5B1C">
      <w:pPr>
        <w:pStyle w:val="ListParagraph"/>
        <w:numPr>
          <w:ilvl w:val="0"/>
          <w:numId w:val="1"/>
        </w:numPr>
        <w:jc w:val="both"/>
        <w:rPr>
          <w:rFonts w:ascii="Times New Roman" w:hAnsi="Times New Roman" w:cs="Times New Roman"/>
          <w:sz w:val="24"/>
          <w:szCs w:val="24"/>
        </w:rPr>
      </w:pPr>
      <w:r w:rsidRPr="003841F0">
        <w:rPr>
          <w:rFonts w:ascii="Times New Roman" w:hAnsi="Times New Roman" w:cs="Times New Roman"/>
          <w:sz w:val="24"/>
          <w:szCs w:val="24"/>
        </w:rPr>
        <w:t>To identify the relationship between AI based stock platforms and traditional human financial advisors by respondents.</w:t>
      </w:r>
    </w:p>
    <w:p w14:paraId="303E8A61" w14:textId="77777777" w:rsidR="00BA5B1C" w:rsidRDefault="00BA5B1C" w:rsidP="00BA5B1C">
      <w:pPr>
        <w:pStyle w:val="ListParagraph"/>
        <w:numPr>
          <w:ilvl w:val="0"/>
          <w:numId w:val="1"/>
        </w:numPr>
        <w:jc w:val="both"/>
        <w:rPr>
          <w:rFonts w:ascii="Times New Roman" w:hAnsi="Times New Roman" w:cs="Times New Roman"/>
          <w:sz w:val="24"/>
          <w:szCs w:val="24"/>
        </w:rPr>
      </w:pPr>
      <w:r w:rsidRPr="003841F0">
        <w:rPr>
          <w:rFonts w:ascii="Times New Roman" w:hAnsi="Times New Roman" w:cs="Times New Roman"/>
          <w:sz w:val="24"/>
          <w:szCs w:val="24"/>
        </w:rPr>
        <w:t>To study the preference, perception and adoption of AI based stock trading platform by respondents.</w:t>
      </w:r>
    </w:p>
    <w:p w14:paraId="165C69BA" w14:textId="77777777" w:rsidR="00CB361E" w:rsidRPr="003841F0" w:rsidRDefault="00CB361E" w:rsidP="00CB361E">
      <w:pPr>
        <w:pStyle w:val="ListParagraph"/>
        <w:ind w:left="1080" w:firstLine="0"/>
        <w:jc w:val="both"/>
        <w:rPr>
          <w:rFonts w:ascii="Times New Roman" w:hAnsi="Times New Roman" w:cs="Times New Roman"/>
          <w:sz w:val="24"/>
          <w:szCs w:val="24"/>
        </w:rPr>
      </w:pPr>
    </w:p>
    <w:p w14:paraId="013F7F11" w14:textId="77777777" w:rsidR="00BA5B1C" w:rsidRPr="003841F0" w:rsidRDefault="00BA5B1C" w:rsidP="00BA5B1C">
      <w:pPr>
        <w:jc w:val="both"/>
        <w:rPr>
          <w:rFonts w:ascii="Times New Roman" w:hAnsi="Times New Roman" w:cs="Times New Roman"/>
          <w:sz w:val="24"/>
          <w:szCs w:val="24"/>
        </w:rPr>
      </w:pPr>
    </w:p>
    <w:p w14:paraId="7BFA5D07" w14:textId="0BC09C43" w:rsidR="00BA5B1C" w:rsidRPr="003841F0" w:rsidRDefault="00BA5B1C" w:rsidP="00BA5B1C">
      <w:pPr>
        <w:jc w:val="both"/>
        <w:rPr>
          <w:rFonts w:ascii="Times New Roman" w:hAnsi="Times New Roman" w:cs="Times New Roman"/>
          <w:sz w:val="24"/>
          <w:szCs w:val="24"/>
        </w:rPr>
      </w:pPr>
    </w:p>
    <w:p w14:paraId="4ECFDC0A" w14:textId="77777777" w:rsidR="00BA5B1C" w:rsidRPr="003841F0" w:rsidRDefault="00BA5B1C" w:rsidP="00BA5B1C">
      <w:pPr>
        <w:jc w:val="both"/>
        <w:rPr>
          <w:rFonts w:ascii="Times New Roman" w:hAnsi="Times New Roman" w:cs="Times New Roman"/>
          <w:b/>
          <w:bCs/>
          <w:sz w:val="24"/>
          <w:szCs w:val="24"/>
        </w:rPr>
      </w:pPr>
      <w:r w:rsidRPr="003841F0">
        <w:rPr>
          <w:rFonts w:ascii="Times New Roman" w:hAnsi="Times New Roman" w:cs="Times New Roman"/>
          <w:b/>
          <w:bCs/>
          <w:sz w:val="24"/>
          <w:szCs w:val="24"/>
        </w:rPr>
        <w:lastRenderedPageBreak/>
        <w:t>HYPOTHESES</w:t>
      </w:r>
    </w:p>
    <w:p w14:paraId="1AA66524" w14:textId="77777777" w:rsidR="00BA5B1C" w:rsidRPr="003841F0" w:rsidRDefault="00BA5B1C" w:rsidP="00BA5B1C">
      <w:pPr>
        <w:jc w:val="both"/>
        <w:rPr>
          <w:rFonts w:ascii="Times New Roman" w:hAnsi="Times New Roman" w:cs="Times New Roman"/>
          <w:b/>
          <w:bCs/>
          <w:sz w:val="24"/>
          <w:szCs w:val="24"/>
        </w:rPr>
      </w:pPr>
    </w:p>
    <w:p w14:paraId="0D2AAD9D" w14:textId="3F84C912" w:rsidR="00BA5B1C" w:rsidRPr="003841F0" w:rsidRDefault="00BA5B1C" w:rsidP="00BA5B1C">
      <w:pPr>
        <w:jc w:val="both"/>
        <w:rPr>
          <w:rFonts w:ascii="Times New Roman" w:eastAsia="Times New Roman" w:hAnsi="Times New Roman" w:cs="Times New Roman"/>
          <w:sz w:val="24"/>
          <w:szCs w:val="24"/>
          <w:lang w:val="en-IN" w:eastAsia="en-IN"/>
        </w:rPr>
      </w:pPr>
      <w:r w:rsidRPr="003841F0">
        <w:rPr>
          <w:rFonts w:ascii="Times New Roman" w:eastAsia="Times New Roman" w:hAnsi="Times New Roman" w:cs="Times New Roman"/>
          <w:sz w:val="24"/>
          <w:szCs w:val="24"/>
          <w:lang w:eastAsia="en-IN"/>
        </w:rPr>
        <w:t>There is a significant relationship between respondents’ familiarity with AI-based stock trading platforms and their adoption of such platforms.</w:t>
      </w:r>
    </w:p>
    <w:p w14:paraId="39530E6B" w14:textId="77777777" w:rsidR="00BA5B1C" w:rsidRPr="003841F0" w:rsidRDefault="00BA5B1C" w:rsidP="00BA5B1C">
      <w:pPr>
        <w:pStyle w:val="ListParagraph"/>
        <w:numPr>
          <w:ilvl w:val="0"/>
          <w:numId w:val="5"/>
        </w:numPr>
        <w:ind w:left="1134" w:hanging="425"/>
        <w:jc w:val="both"/>
        <w:rPr>
          <w:rFonts w:ascii="Times New Roman" w:eastAsia="Times New Roman" w:hAnsi="Times New Roman" w:cs="Times New Roman"/>
          <w:sz w:val="24"/>
          <w:szCs w:val="24"/>
          <w:lang w:val="en-IN" w:eastAsia="en-IN"/>
        </w:rPr>
      </w:pPr>
      <w:r w:rsidRPr="003841F0">
        <w:rPr>
          <w:rFonts w:ascii="Times New Roman" w:eastAsia="Times New Roman" w:hAnsi="Times New Roman" w:cs="Times New Roman"/>
          <w:sz w:val="24"/>
          <w:szCs w:val="24"/>
          <w:lang w:eastAsia="en-IN"/>
        </w:rPr>
        <w:t>Factors such as perceived usefulness, ease of use, and technological awareness significantly influence respondents’ use of AI-based stock trading platforms.</w:t>
      </w:r>
    </w:p>
    <w:p w14:paraId="425CE30E" w14:textId="77777777" w:rsidR="00BA5B1C" w:rsidRPr="003841F0" w:rsidRDefault="00BA5B1C" w:rsidP="00BA5B1C">
      <w:pPr>
        <w:pStyle w:val="ListParagraph"/>
        <w:numPr>
          <w:ilvl w:val="0"/>
          <w:numId w:val="5"/>
        </w:numPr>
        <w:ind w:left="1134" w:hanging="425"/>
        <w:jc w:val="both"/>
        <w:rPr>
          <w:rFonts w:ascii="Times New Roman" w:eastAsia="Times New Roman" w:hAnsi="Times New Roman" w:cs="Times New Roman"/>
          <w:sz w:val="24"/>
          <w:szCs w:val="24"/>
          <w:lang w:val="en-IN" w:eastAsia="en-IN"/>
        </w:rPr>
      </w:pPr>
      <w:r w:rsidRPr="003841F0">
        <w:rPr>
          <w:rFonts w:ascii="Times New Roman" w:eastAsia="Times New Roman" w:hAnsi="Times New Roman" w:cs="Times New Roman"/>
          <w:sz w:val="24"/>
          <w:szCs w:val="24"/>
          <w:lang w:eastAsia="en-IN"/>
        </w:rPr>
        <w:t>There is a significant relationship between respondents’ trust in AI-based stock platforms and their preference for AI-driven investment decisions.</w:t>
      </w:r>
    </w:p>
    <w:p w14:paraId="007F752B" w14:textId="77777777" w:rsidR="00BA5B1C" w:rsidRPr="003841F0" w:rsidRDefault="00BA5B1C" w:rsidP="00BA5B1C">
      <w:pPr>
        <w:pStyle w:val="ListParagraph"/>
        <w:numPr>
          <w:ilvl w:val="0"/>
          <w:numId w:val="5"/>
        </w:numPr>
        <w:ind w:left="1134" w:hanging="425"/>
        <w:jc w:val="both"/>
        <w:rPr>
          <w:rFonts w:ascii="Times New Roman" w:eastAsia="Times New Roman" w:hAnsi="Times New Roman" w:cs="Times New Roman"/>
          <w:sz w:val="24"/>
          <w:szCs w:val="24"/>
          <w:lang w:val="en-IN" w:eastAsia="en-IN"/>
        </w:rPr>
      </w:pPr>
      <w:r w:rsidRPr="003841F0">
        <w:rPr>
          <w:rFonts w:ascii="Times New Roman" w:eastAsia="Times New Roman" w:hAnsi="Times New Roman" w:cs="Times New Roman"/>
          <w:sz w:val="24"/>
          <w:szCs w:val="24"/>
          <w:lang w:eastAsia="en-IN"/>
        </w:rPr>
        <w:t>To examine the respondent’s opinion towards risk, privacy and data security.</w:t>
      </w:r>
    </w:p>
    <w:p w14:paraId="34BEA75F" w14:textId="77777777" w:rsidR="00BA5B1C" w:rsidRPr="003841F0" w:rsidRDefault="00BA5B1C" w:rsidP="00BA5B1C">
      <w:pPr>
        <w:pStyle w:val="ListParagraph"/>
        <w:numPr>
          <w:ilvl w:val="0"/>
          <w:numId w:val="5"/>
        </w:numPr>
        <w:ind w:left="1134" w:hanging="425"/>
        <w:jc w:val="both"/>
        <w:rPr>
          <w:rFonts w:ascii="Times New Roman" w:eastAsia="Times New Roman" w:hAnsi="Times New Roman" w:cs="Times New Roman"/>
          <w:sz w:val="24"/>
          <w:szCs w:val="24"/>
          <w:lang w:val="en-IN" w:eastAsia="en-IN"/>
        </w:rPr>
      </w:pPr>
      <w:r w:rsidRPr="003841F0">
        <w:rPr>
          <w:rFonts w:ascii="Times New Roman" w:eastAsia="Times New Roman" w:hAnsi="Times New Roman" w:cs="Times New Roman"/>
          <w:sz w:val="24"/>
          <w:szCs w:val="24"/>
          <w:lang w:eastAsia="en-IN"/>
        </w:rPr>
        <w:t>Respondents who trust AI-based stock trading platforms are less likely to rely on traditional human financial advisors.</w:t>
      </w:r>
    </w:p>
    <w:p w14:paraId="1127BC8F" w14:textId="77777777" w:rsidR="00BA5B1C" w:rsidRDefault="00BA5B1C" w:rsidP="00BA5B1C">
      <w:pPr>
        <w:pStyle w:val="ListParagraph"/>
        <w:numPr>
          <w:ilvl w:val="0"/>
          <w:numId w:val="5"/>
        </w:numPr>
        <w:ind w:left="1134" w:hanging="425"/>
        <w:jc w:val="both"/>
        <w:rPr>
          <w:rFonts w:ascii="Times New Roman" w:eastAsia="Times New Roman" w:hAnsi="Times New Roman" w:cs="Times New Roman"/>
          <w:sz w:val="24"/>
          <w:szCs w:val="24"/>
          <w:lang w:eastAsia="en-IN"/>
        </w:rPr>
      </w:pPr>
      <w:r w:rsidRPr="003841F0">
        <w:rPr>
          <w:rFonts w:ascii="Times New Roman" w:eastAsia="Times New Roman" w:hAnsi="Times New Roman" w:cs="Times New Roman"/>
          <w:sz w:val="24"/>
          <w:szCs w:val="24"/>
          <w:lang w:eastAsia="en-IN"/>
        </w:rPr>
        <w:t>Positive perception of AI-based stock trading platforms significantly increases respondents’ intention to adopt AI-driven stock trading.</w:t>
      </w:r>
    </w:p>
    <w:p w14:paraId="6A0F4C77" w14:textId="77777777" w:rsidR="00004B34" w:rsidRPr="003841F0" w:rsidRDefault="00004B34" w:rsidP="00004B34">
      <w:pPr>
        <w:pStyle w:val="ListParagraph"/>
        <w:ind w:left="1134" w:firstLine="0"/>
        <w:jc w:val="both"/>
        <w:rPr>
          <w:rFonts w:ascii="Times New Roman" w:eastAsia="Times New Roman" w:hAnsi="Times New Roman" w:cs="Times New Roman"/>
          <w:sz w:val="24"/>
          <w:szCs w:val="24"/>
          <w:lang w:eastAsia="en-IN"/>
        </w:rPr>
      </w:pPr>
    </w:p>
    <w:p w14:paraId="1C0F91B0" w14:textId="77777777" w:rsidR="00BA5B1C" w:rsidRDefault="00BA5B1C" w:rsidP="00BA5B1C">
      <w:pPr>
        <w:jc w:val="both"/>
        <w:rPr>
          <w:rFonts w:ascii="Times New Roman" w:hAnsi="Times New Roman" w:cs="Times New Roman"/>
          <w:b/>
          <w:bCs/>
          <w:sz w:val="24"/>
          <w:szCs w:val="24"/>
        </w:rPr>
      </w:pPr>
      <w:r w:rsidRPr="003841F0">
        <w:rPr>
          <w:rFonts w:ascii="Times New Roman" w:hAnsi="Times New Roman" w:cs="Times New Roman"/>
          <w:b/>
          <w:bCs/>
          <w:sz w:val="24"/>
          <w:szCs w:val="24"/>
        </w:rPr>
        <w:t xml:space="preserve">LIMITATION </w:t>
      </w:r>
    </w:p>
    <w:p w14:paraId="4C10B7E3" w14:textId="77777777" w:rsidR="00004B34" w:rsidRPr="003841F0" w:rsidRDefault="00004B34" w:rsidP="00BA5B1C">
      <w:pPr>
        <w:jc w:val="both"/>
        <w:rPr>
          <w:rFonts w:ascii="Times New Roman" w:hAnsi="Times New Roman" w:cs="Times New Roman"/>
          <w:b/>
          <w:bCs/>
          <w:sz w:val="24"/>
          <w:szCs w:val="24"/>
        </w:rPr>
      </w:pPr>
    </w:p>
    <w:p w14:paraId="7AE20E9E" w14:textId="77777777" w:rsidR="00BA5B1C" w:rsidRPr="003841F0" w:rsidRDefault="00BA5B1C" w:rsidP="00BA5B1C">
      <w:pPr>
        <w:pStyle w:val="ListParagraph"/>
        <w:numPr>
          <w:ilvl w:val="0"/>
          <w:numId w:val="6"/>
        </w:numPr>
        <w:ind w:left="1276" w:hanging="294"/>
        <w:jc w:val="both"/>
        <w:rPr>
          <w:rFonts w:ascii="Times New Roman" w:hAnsi="Times New Roman" w:cs="Times New Roman"/>
          <w:sz w:val="24"/>
          <w:szCs w:val="24"/>
          <w:lang w:val="en-IN"/>
        </w:rPr>
      </w:pPr>
      <w:r w:rsidRPr="003841F0">
        <w:rPr>
          <w:rFonts w:ascii="Times New Roman" w:hAnsi="Times New Roman" w:cs="Times New Roman"/>
          <w:sz w:val="24"/>
          <w:szCs w:val="24"/>
          <w:lang w:val="en-IN"/>
        </w:rPr>
        <w:t>The sample is limited to only 100 respondent more respondents many help in understanding their opinion.</w:t>
      </w:r>
    </w:p>
    <w:p w14:paraId="4D57AB66" w14:textId="77777777" w:rsidR="00BA5B1C" w:rsidRPr="003841F0" w:rsidRDefault="00BA5B1C" w:rsidP="00BA5B1C">
      <w:pPr>
        <w:pStyle w:val="ListParagraph"/>
        <w:numPr>
          <w:ilvl w:val="0"/>
          <w:numId w:val="6"/>
        </w:numPr>
        <w:ind w:left="1276" w:hanging="294"/>
        <w:jc w:val="both"/>
        <w:rPr>
          <w:rFonts w:ascii="Times New Roman" w:hAnsi="Times New Roman" w:cs="Times New Roman"/>
          <w:sz w:val="24"/>
          <w:szCs w:val="24"/>
          <w:lang w:val="en-IN"/>
        </w:rPr>
      </w:pPr>
      <w:r w:rsidRPr="003841F0">
        <w:rPr>
          <w:rFonts w:ascii="Times New Roman" w:hAnsi="Times New Roman" w:cs="Times New Roman"/>
          <w:sz w:val="24"/>
          <w:szCs w:val="24"/>
          <w:lang w:val="en-IN"/>
        </w:rPr>
        <w:t>The study is limited geographically to Bangalore, a location focused on technology. Due to differences in financial literacy and technical knowledge, investor perceptions in different cities or rural areas may be different.</w:t>
      </w:r>
    </w:p>
    <w:p w14:paraId="37574664" w14:textId="77777777" w:rsidR="00BA5B1C" w:rsidRPr="003841F0" w:rsidRDefault="00BA5B1C" w:rsidP="00BA5B1C">
      <w:pPr>
        <w:pStyle w:val="ListParagraph"/>
        <w:numPr>
          <w:ilvl w:val="0"/>
          <w:numId w:val="6"/>
        </w:numPr>
        <w:ind w:left="1276" w:hanging="294"/>
        <w:jc w:val="both"/>
        <w:rPr>
          <w:rFonts w:ascii="Times New Roman" w:hAnsi="Times New Roman" w:cs="Times New Roman"/>
          <w:sz w:val="24"/>
          <w:szCs w:val="24"/>
          <w:lang w:val="en-IN"/>
        </w:rPr>
      </w:pPr>
      <w:r w:rsidRPr="003841F0">
        <w:rPr>
          <w:rFonts w:ascii="Times New Roman" w:hAnsi="Times New Roman" w:cs="Times New Roman"/>
          <w:sz w:val="24"/>
          <w:szCs w:val="24"/>
          <w:lang w:val="en-IN"/>
        </w:rPr>
        <w:t>Instead of real trading performance or financial results of AI-driven stock market platforms, the research primarily focuses on perception and behavioural elements.</w:t>
      </w:r>
    </w:p>
    <w:p w14:paraId="2A34381B" w14:textId="42020CAB" w:rsidR="00BA5B1C" w:rsidRPr="003841F0" w:rsidRDefault="00BA5B1C" w:rsidP="00BA5B1C">
      <w:pPr>
        <w:jc w:val="both"/>
        <w:rPr>
          <w:rFonts w:ascii="Times New Roman" w:hAnsi="Times New Roman" w:cs="Times New Roman"/>
          <w:sz w:val="24"/>
          <w:szCs w:val="24"/>
        </w:rPr>
      </w:pPr>
    </w:p>
    <w:p w14:paraId="30592C1E" w14:textId="77777777" w:rsidR="00BA5B1C" w:rsidRPr="003841F0" w:rsidRDefault="00BA5B1C" w:rsidP="00BA5B1C">
      <w:pPr>
        <w:jc w:val="both"/>
        <w:rPr>
          <w:rFonts w:ascii="Times New Roman" w:hAnsi="Times New Roman" w:cs="Times New Roman"/>
          <w:b/>
          <w:bCs/>
          <w:sz w:val="24"/>
          <w:szCs w:val="24"/>
        </w:rPr>
      </w:pPr>
      <w:r w:rsidRPr="003841F0">
        <w:rPr>
          <w:rFonts w:ascii="Times New Roman" w:hAnsi="Times New Roman" w:cs="Times New Roman"/>
          <w:b/>
          <w:bCs/>
          <w:sz w:val="24"/>
          <w:szCs w:val="24"/>
        </w:rPr>
        <w:t xml:space="preserve">RESEARCH METHODOLOGY </w:t>
      </w:r>
    </w:p>
    <w:p w14:paraId="67FE393D" w14:textId="10F23B98" w:rsidR="00BA5B1C" w:rsidRPr="003841F0" w:rsidRDefault="00BA5B1C" w:rsidP="00BA5B1C">
      <w:pPr>
        <w:jc w:val="both"/>
        <w:rPr>
          <w:rFonts w:ascii="Times New Roman" w:hAnsi="Times New Roman" w:cs="Times New Roman"/>
          <w:sz w:val="24"/>
          <w:szCs w:val="24"/>
        </w:rPr>
      </w:pPr>
    </w:p>
    <w:p w14:paraId="1EE6B7CC" w14:textId="504471C5" w:rsidR="00BA5B1C" w:rsidRPr="003841F0" w:rsidRDefault="00BA5B1C" w:rsidP="00BA5B1C">
      <w:pPr>
        <w:pStyle w:val="ListParagraph"/>
        <w:ind w:left="142" w:firstLine="0"/>
        <w:jc w:val="both"/>
        <w:rPr>
          <w:rFonts w:ascii="Times New Roman" w:hAnsi="Times New Roman" w:cs="Times New Roman"/>
          <w:sz w:val="24"/>
          <w:szCs w:val="24"/>
          <w:lang w:val="en-IN"/>
        </w:rPr>
      </w:pPr>
      <w:r w:rsidRPr="003841F0">
        <w:rPr>
          <w:rFonts w:ascii="Times New Roman" w:hAnsi="Times New Roman" w:cs="Times New Roman"/>
          <w:sz w:val="24"/>
          <w:szCs w:val="24"/>
        </w:rPr>
        <w:t xml:space="preserve">Primary Data </w:t>
      </w:r>
      <w:r w:rsidRPr="003841F0">
        <w:rPr>
          <w:rFonts w:ascii="Times New Roman" w:hAnsi="Times New Roman" w:cs="Times New Roman"/>
          <w:sz w:val="24"/>
          <w:szCs w:val="24"/>
          <w:lang w:val="en-IN"/>
        </w:rPr>
        <w:t>The study is based on original data. As of right now, we have gathered 100 responses and completed values in a straightforward manner by extracting (%) and percentages. The factors that were taken into consideration are based on demographics, preferences, and opinions on AI-based stock platforms. To gather this data, a systematic structured questionnaire was created and randomly distributed among the respondents. This is the primary pilot study to identify the challenges involved so that we can rectify such challenges and continue with further research</w:t>
      </w:r>
    </w:p>
    <w:p w14:paraId="676CBABA" w14:textId="77777777" w:rsidR="00BA5B1C" w:rsidRPr="00004B34" w:rsidRDefault="00BA5B1C" w:rsidP="00004B34">
      <w:pPr>
        <w:jc w:val="both"/>
        <w:rPr>
          <w:rFonts w:ascii="Times New Roman" w:hAnsi="Times New Roman" w:cs="Times New Roman"/>
          <w:sz w:val="24"/>
          <w:szCs w:val="24"/>
        </w:rPr>
      </w:pPr>
    </w:p>
    <w:p w14:paraId="1425D066" w14:textId="6CCD601D" w:rsidR="00BA5B1C" w:rsidRPr="003841F0" w:rsidRDefault="00BA5B1C" w:rsidP="00BA5B1C">
      <w:pPr>
        <w:pStyle w:val="ListParagraph"/>
        <w:ind w:left="142"/>
        <w:jc w:val="both"/>
        <w:rPr>
          <w:rFonts w:ascii="Times New Roman" w:hAnsi="Times New Roman" w:cs="Times New Roman"/>
          <w:sz w:val="24"/>
          <w:szCs w:val="24"/>
          <w:lang w:val="en-IN"/>
        </w:rPr>
      </w:pPr>
      <w:r w:rsidRPr="003841F0">
        <w:rPr>
          <w:rFonts w:ascii="Times New Roman" w:hAnsi="Times New Roman" w:cs="Times New Roman"/>
          <w:sz w:val="24"/>
          <w:szCs w:val="24"/>
        </w:rPr>
        <w:t xml:space="preserve">  </w:t>
      </w:r>
      <w:r w:rsidRPr="003841F0">
        <w:rPr>
          <w:rFonts w:ascii="Times New Roman" w:hAnsi="Times New Roman" w:cs="Times New Roman"/>
          <w:sz w:val="24"/>
          <w:szCs w:val="24"/>
        </w:rPr>
        <w:t xml:space="preserve">Secondary Data </w:t>
      </w:r>
      <w:r w:rsidRPr="003841F0">
        <w:rPr>
          <w:rFonts w:ascii="Times New Roman" w:hAnsi="Times New Roman" w:cs="Times New Roman"/>
          <w:sz w:val="24"/>
          <w:szCs w:val="24"/>
          <w:lang w:val="en-IN"/>
        </w:rPr>
        <w:t>This information is typically gathered from various sources, such as government records, journals, documents, and company reports. We have also used journal articles, which will provide a solid basis for our investigation to determine the research topics and gaps.</w:t>
      </w:r>
    </w:p>
    <w:p w14:paraId="09B890E1" w14:textId="77777777" w:rsidR="00BA5B1C" w:rsidRPr="003841F0" w:rsidRDefault="00BA5B1C" w:rsidP="00BA5B1C">
      <w:pPr>
        <w:pStyle w:val="ListParagraph"/>
        <w:ind w:left="142"/>
        <w:jc w:val="both"/>
        <w:rPr>
          <w:rFonts w:ascii="Times New Roman" w:hAnsi="Times New Roman" w:cs="Times New Roman"/>
          <w:sz w:val="24"/>
          <w:szCs w:val="24"/>
          <w:lang w:val="en-IN"/>
        </w:rPr>
      </w:pPr>
    </w:p>
    <w:p w14:paraId="34E74951" w14:textId="77777777" w:rsidR="00BA5B1C" w:rsidRPr="003841F0" w:rsidRDefault="00BA5B1C" w:rsidP="00BA5B1C">
      <w:pPr>
        <w:jc w:val="both"/>
        <w:rPr>
          <w:rFonts w:ascii="Times New Roman" w:hAnsi="Times New Roman" w:cs="Times New Roman"/>
          <w:b/>
          <w:bCs/>
          <w:sz w:val="24"/>
          <w:szCs w:val="24"/>
        </w:rPr>
      </w:pPr>
      <w:r w:rsidRPr="003841F0">
        <w:rPr>
          <w:rFonts w:ascii="Times New Roman" w:hAnsi="Times New Roman" w:cs="Times New Roman"/>
          <w:b/>
          <w:bCs/>
          <w:sz w:val="24"/>
          <w:szCs w:val="24"/>
        </w:rPr>
        <w:t>ANALYSIS AND DISCUSSION</w:t>
      </w:r>
    </w:p>
    <w:p w14:paraId="6903C9E3" w14:textId="77777777" w:rsidR="00BA5B1C" w:rsidRPr="003841F0" w:rsidRDefault="00BA5B1C" w:rsidP="00BA5B1C">
      <w:pPr>
        <w:jc w:val="both"/>
        <w:rPr>
          <w:rFonts w:ascii="Times New Roman" w:hAnsi="Times New Roman" w:cs="Times New Roman"/>
          <w:b/>
          <w:bCs/>
          <w:sz w:val="24"/>
          <w:szCs w:val="24"/>
        </w:rPr>
      </w:pPr>
    </w:p>
    <w:p w14:paraId="65FA8D21" w14:textId="77777777" w:rsidR="00BA5B1C" w:rsidRPr="003841F0" w:rsidRDefault="00BA5B1C" w:rsidP="00BA5B1C">
      <w:pPr>
        <w:jc w:val="both"/>
        <w:rPr>
          <w:rFonts w:ascii="Times New Roman" w:hAnsi="Times New Roman" w:cs="Times New Roman"/>
          <w:b/>
          <w:bCs/>
          <w:sz w:val="24"/>
          <w:szCs w:val="24"/>
        </w:rPr>
      </w:pPr>
      <w:r w:rsidRPr="003841F0">
        <w:rPr>
          <w:rFonts w:ascii="Times New Roman" w:hAnsi="Times New Roman" w:cs="Times New Roman"/>
          <w:b/>
          <w:bCs/>
          <w:sz w:val="24"/>
          <w:szCs w:val="24"/>
        </w:rPr>
        <w:t>PART A</w:t>
      </w:r>
    </w:p>
    <w:p w14:paraId="5805177C" w14:textId="38F300BD" w:rsidR="00BA5B1C" w:rsidRPr="003841F0" w:rsidRDefault="00BA5B1C" w:rsidP="00BA5B1C">
      <w:pPr>
        <w:pStyle w:val="ListParagraph"/>
        <w:numPr>
          <w:ilvl w:val="0"/>
          <w:numId w:val="9"/>
        </w:numPr>
        <w:jc w:val="both"/>
        <w:rPr>
          <w:rFonts w:ascii="Times New Roman" w:hAnsi="Times New Roman" w:cs="Times New Roman"/>
          <w:sz w:val="24"/>
          <w:szCs w:val="24"/>
        </w:rPr>
      </w:pPr>
      <w:r w:rsidRPr="003841F0">
        <w:rPr>
          <w:rFonts w:ascii="Times New Roman" w:hAnsi="Times New Roman" w:cs="Times New Roman"/>
          <w:sz w:val="24"/>
          <w:szCs w:val="24"/>
        </w:rPr>
        <w:t xml:space="preserve">80% belong to the 21–30 age group, while 11% are below 20 and very few are above </w:t>
      </w:r>
      <w:r w:rsidRPr="003841F0">
        <w:rPr>
          <w:rFonts w:ascii="Times New Roman" w:hAnsi="Times New Roman" w:cs="Times New Roman"/>
          <w:sz w:val="24"/>
          <w:szCs w:val="24"/>
        </w:rPr>
        <w:lastRenderedPageBreak/>
        <w:t>30. This indicates the study is dominated by young individuals, mainly reflecting the views of early- career investors.</w:t>
      </w:r>
    </w:p>
    <w:p w14:paraId="5662CA7C" w14:textId="0719C690" w:rsidR="00BA5B1C" w:rsidRPr="003841F0" w:rsidRDefault="00BA5B1C" w:rsidP="00BA5B1C">
      <w:pPr>
        <w:pStyle w:val="ListParagraph"/>
        <w:numPr>
          <w:ilvl w:val="0"/>
          <w:numId w:val="9"/>
        </w:numPr>
        <w:jc w:val="both"/>
        <w:rPr>
          <w:rFonts w:ascii="Times New Roman" w:hAnsi="Times New Roman" w:cs="Times New Roman"/>
          <w:sz w:val="24"/>
          <w:szCs w:val="24"/>
        </w:rPr>
      </w:pPr>
      <w:r w:rsidRPr="003841F0">
        <w:rPr>
          <w:rFonts w:ascii="Times New Roman" w:hAnsi="Times New Roman" w:cs="Times New Roman"/>
          <w:sz w:val="24"/>
          <w:szCs w:val="24"/>
        </w:rPr>
        <w:t>73%</w:t>
      </w:r>
      <w:r w:rsidRPr="003841F0">
        <w:rPr>
          <w:rFonts w:ascii="Times New Roman" w:hAnsi="Times New Roman" w:cs="Times New Roman"/>
          <w:sz w:val="24"/>
          <w:szCs w:val="24"/>
        </w:rPr>
        <w:t xml:space="preserve"> were male</w:t>
      </w:r>
      <w:r w:rsidRPr="003841F0">
        <w:rPr>
          <w:rFonts w:ascii="Times New Roman" w:hAnsi="Times New Roman" w:cs="Times New Roman"/>
          <w:sz w:val="24"/>
          <w:szCs w:val="24"/>
        </w:rPr>
        <w:t>, while female make up 27% of the sample. This shows higher male participation and suggests comparatively lower representation of female perspectives.</w:t>
      </w:r>
    </w:p>
    <w:p w14:paraId="26FEDA1B" w14:textId="77777777" w:rsidR="00BA5B1C" w:rsidRPr="003841F0" w:rsidRDefault="00BA5B1C" w:rsidP="00BA5B1C">
      <w:pPr>
        <w:pStyle w:val="ListParagraph"/>
        <w:numPr>
          <w:ilvl w:val="0"/>
          <w:numId w:val="9"/>
        </w:numPr>
        <w:jc w:val="both"/>
        <w:rPr>
          <w:rFonts w:ascii="Times New Roman" w:hAnsi="Times New Roman" w:cs="Times New Roman"/>
          <w:sz w:val="24"/>
          <w:szCs w:val="24"/>
        </w:rPr>
      </w:pPr>
      <w:r w:rsidRPr="003841F0">
        <w:rPr>
          <w:rFonts w:ascii="Times New Roman" w:hAnsi="Times New Roman" w:cs="Times New Roman"/>
          <w:sz w:val="24"/>
          <w:szCs w:val="24"/>
        </w:rPr>
        <w:t>A majority of respondents are working professionals 56%, followed by students 38%. This indicates a mix of practical experience and emerging interest in AI trading among young learners.</w:t>
      </w:r>
    </w:p>
    <w:p w14:paraId="1A01F63B" w14:textId="77777777" w:rsidR="00BA5B1C" w:rsidRPr="003841F0" w:rsidRDefault="00BA5B1C" w:rsidP="00BA5B1C">
      <w:pPr>
        <w:pStyle w:val="ListParagraph"/>
        <w:numPr>
          <w:ilvl w:val="0"/>
          <w:numId w:val="9"/>
        </w:numPr>
        <w:jc w:val="both"/>
        <w:rPr>
          <w:rFonts w:ascii="Times New Roman" w:hAnsi="Times New Roman" w:cs="Times New Roman"/>
          <w:sz w:val="24"/>
          <w:szCs w:val="24"/>
        </w:rPr>
      </w:pPr>
      <w:r w:rsidRPr="003841F0">
        <w:rPr>
          <w:rFonts w:ascii="Times New Roman" w:hAnsi="Times New Roman" w:cs="Times New Roman"/>
          <w:sz w:val="24"/>
          <w:szCs w:val="24"/>
        </w:rPr>
        <w:t>Most respondents 63% fall within the ₹50,001–₹1,00,000 income group, followed by 26% in the ₹25,000–₹50,000 range. This suggests that the majority belong to the middle-income category with moderate investment capacity.</w:t>
      </w:r>
    </w:p>
    <w:p w14:paraId="585006A8" w14:textId="77777777" w:rsidR="00BA5B1C" w:rsidRPr="003841F0" w:rsidRDefault="00BA5B1C" w:rsidP="00BA5B1C">
      <w:pPr>
        <w:pStyle w:val="ListParagraph"/>
        <w:numPr>
          <w:ilvl w:val="0"/>
          <w:numId w:val="9"/>
        </w:numPr>
        <w:jc w:val="both"/>
        <w:rPr>
          <w:rFonts w:ascii="Times New Roman" w:hAnsi="Times New Roman" w:cs="Times New Roman"/>
          <w:sz w:val="24"/>
          <w:szCs w:val="24"/>
        </w:rPr>
      </w:pPr>
      <w:r w:rsidRPr="003841F0">
        <w:rPr>
          <w:rFonts w:ascii="Times New Roman" w:hAnsi="Times New Roman" w:cs="Times New Roman"/>
          <w:sz w:val="24"/>
          <w:szCs w:val="24"/>
        </w:rPr>
        <w:t>Beginners form the largest group at 56%, followed by 27% intermediate and 14% experts. This shows that most respondents are new to investing and may rely more on AI tools for decision-making.</w:t>
      </w:r>
    </w:p>
    <w:p w14:paraId="111C30FA" w14:textId="77777777" w:rsidR="00BA5B1C" w:rsidRPr="003841F0" w:rsidRDefault="00BA5B1C" w:rsidP="00BA5B1C">
      <w:pPr>
        <w:pStyle w:val="ListParagraph"/>
        <w:numPr>
          <w:ilvl w:val="0"/>
          <w:numId w:val="9"/>
        </w:numPr>
        <w:jc w:val="both"/>
        <w:rPr>
          <w:rFonts w:ascii="Times New Roman" w:hAnsi="Times New Roman" w:cs="Times New Roman"/>
          <w:sz w:val="24"/>
          <w:szCs w:val="24"/>
        </w:rPr>
      </w:pPr>
      <w:r w:rsidRPr="003841F0">
        <w:rPr>
          <w:rFonts w:ascii="Times New Roman" w:hAnsi="Times New Roman" w:cs="Times New Roman"/>
          <w:sz w:val="24"/>
          <w:szCs w:val="24"/>
        </w:rPr>
        <w:t>About 49% of respondents have used AI-based trading platforms, while 51% have not. This reflects that adoption is still developing but shows strong potential for future growth.</w:t>
      </w:r>
    </w:p>
    <w:p w14:paraId="5F65B124" w14:textId="77777777" w:rsidR="00BA5B1C" w:rsidRPr="003841F0" w:rsidRDefault="00BA5B1C" w:rsidP="00BA5B1C">
      <w:pPr>
        <w:pStyle w:val="ListParagraph"/>
        <w:ind w:left="720" w:firstLine="0"/>
        <w:jc w:val="both"/>
        <w:rPr>
          <w:rFonts w:ascii="Times New Roman" w:hAnsi="Times New Roman" w:cs="Times New Roman"/>
          <w:sz w:val="24"/>
          <w:szCs w:val="24"/>
        </w:rPr>
      </w:pPr>
    </w:p>
    <w:p w14:paraId="018FA76A" w14:textId="77777777" w:rsidR="00BA5B1C" w:rsidRPr="003841F0" w:rsidRDefault="00BA5B1C" w:rsidP="00BA5B1C">
      <w:pPr>
        <w:jc w:val="center"/>
        <w:rPr>
          <w:rFonts w:ascii="Times New Roman" w:hAnsi="Times New Roman" w:cs="Times New Roman"/>
          <w:b/>
          <w:bCs/>
          <w:sz w:val="24"/>
          <w:szCs w:val="24"/>
        </w:rPr>
      </w:pPr>
      <w:r w:rsidRPr="003841F0">
        <w:rPr>
          <w:rFonts w:ascii="Times New Roman" w:hAnsi="Times New Roman" w:cs="Times New Roman"/>
          <w:b/>
          <w:bCs/>
          <w:sz w:val="24"/>
          <w:szCs w:val="24"/>
        </w:rPr>
        <w:t>PART B</w:t>
      </w:r>
    </w:p>
    <w:p w14:paraId="344C6836" w14:textId="77777777" w:rsidR="00BA5B1C" w:rsidRPr="003841F0" w:rsidRDefault="00BA5B1C" w:rsidP="00BA5B1C">
      <w:pPr>
        <w:jc w:val="center"/>
        <w:rPr>
          <w:rFonts w:ascii="Times New Roman" w:hAnsi="Times New Roman" w:cs="Times New Roman"/>
          <w:b/>
          <w:bCs/>
          <w:sz w:val="24"/>
          <w:szCs w:val="24"/>
        </w:rPr>
      </w:pPr>
    </w:p>
    <w:p w14:paraId="7F1630A5" w14:textId="77777777" w:rsidR="00BA5B1C" w:rsidRPr="003841F0" w:rsidRDefault="00BA5B1C" w:rsidP="00BA5B1C">
      <w:pPr>
        <w:jc w:val="center"/>
        <w:rPr>
          <w:rFonts w:ascii="Times New Roman" w:hAnsi="Times New Roman" w:cs="Times New Roman"/>
          <w:b/>
          <w:bCs/>
          <w:sz w:val="24"/>
          <w:szCs w:val="24"/>
        </w:rPr>
      </w:pPr>
      <w:r w:rsidRPr="003841F0">
        <w:rPr>
          <w:rFonts w:ascii="Times New Roman" w:hAnsi="Times New Roman" w:cs="Times New Roman"/>
          <w:b/>
          <w:bCs/>
          <w:sz w:val="24"/>
          <w:szCs w:val="24"/>
        </w:rPr>
        <w:t>TABLE 1</w:t>
      </w:r>
    </w:p>
    <w:p w14:paraId="1155316B" w14:textId="77777777" w:rsidR="00BA5B1C" w:rsidRPr="003841F0" w:rsidRDefault="00BA5B1C" w:rsidP="00BA5B1C">
      <w:pPr>
        <w:jc w:val="center"/>
        <w:rPr>
          <w:rFonts w:ascii="Times New Roman" w:hAnsi="Times New Roman" w:cs="Times New Roman"/>
          <w:b/>
          <w:bCs/>
          <w:sz w:val="24"/>
          <w:szCs w:val="24"/>
        </w:rPr>
      </w:pPr>
      <w:r w:rsidRPr="003841F0">
        <w:rPr>
          <w:rFonts w:ascii="Times New Roman" w:hAnsi="Times New Roman" w:cs="Times New Roman"/>
          <w:b/>
          <w:bCs/>
          <w:sz w:val="24"/>
          <w:szCs w:val="24"/>
        </w:rPr>
        <w:t>FAMILIARITY OF AI DRIVEN STOCK MARKET TRADING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9"/>
        <w:gridCol w:w="1349"/>
      </w:tblGrid>
      <w:tr w:rsidR="00BA5B1C" w:rsidRPr="003841F0" w14:paraId="44890D27" w14:textId="77777777" w:rsidTr="003841F0">
        <w:trPr>
          <w:trHeight w:val="233"/>
        </w:trPr>
        <w:tc>
          <w:tcPr>
            <w:tcW w:w="0" w:type="auto"/>
            <w:noWrap/>
            <w:vAlign w:val="bottom"/>
            <w:hideMark/>
          </w:tcPr>
          <w:p w14:paraId="0C557E1C" w14:textId="305657AA" w:rsidR="00BA5B1C" w:rsidRPr="003841F0" w:rsidRDefault="003841F0" w:rsidP="00BA5B1C">
            <w:pPr>
              <w:widowControl/>
              <w:autoSpaceDE/>
              <w:autoSpaceDN/>
              <w:jc w:val="both"/>
              <w:rPr>
                <w:rFonts w:ascii="Times New Roman" w:eastAsia="Times New Roman" w:hAnsi="Times New Roman" w:cs="Times New Roman"/>
                <w:b/>
                <w:bCs/>
                <w:color w:val="000000"/>
                <w:sz w:val="24"/>
                <w:szCs w:val="24"/>
                <w:lang w:val="en-IN" w:eastAsia="en-IN"/>
              </w:rPr>
            </w:pPr>
            <w:r>
              <w:rPr>
                <w:rFonts w:ascii="Times New Roman" w:eastAsia="Times New Roman" w:hAnsi="Times New Roman" w:cs="Times New Roman"/>
                <w:b/>
                <w:bCs/>
                <w:color w:val="000000"/>
                <w:sz w:val="24"/>
                <w:szCs w:val="24"/>
                <w:lang w:val="en-IN" w:eastAsia="en-IN"/>
              </w:rPr>
              <w:t>Options</w:t>
            </w:r>
          </w:p>
        </w:tc>
        <w:tc>
          <w:tcPr>
            <w:tcW w:w="0" w:type="auto"/>
            <w:noWrap/>
            <w:vAlign w:val="bottom"/>
            <w:hideMark/>
          </w:tcPr>
          <w:p w14:paraId="46D3C067" w14:textId="550DB7E5" w:rsidR="00BA5B1C" w:rsidRPr="003841F0" w:rsidRDefault="00BA5B1C" w:rsidP="00BA5B1C">
            <w:pPr>
              <w:widowControl/>
              <w:autoSpaceDE/>
              <w:autoSpaceDN/>
              <w:jc w:val="both"/>
              <w:rPr>
                <w:rFonts w:ascii="Times New Roman" w:eastAsia="Times New Roman" w:hAnsi="Times New Roman" w:cs="Times New Roman"/>
                <w:b/>
                <w:bCs/>
                <w:color w:val="000000"/>
                <w:sz w:val="24"/>
                <w:szCs w:val="24"/>
                <w:lang w:val="en-IN" w:eastAsia="en-IN"/>
              </w:rPr>
            </w:pPr>
            <w:r w:rsidRPr="003841F0">
              <w:rPr>
                <w:rFonts w:ascii="Times New Roman" w:eastAsia="Times New Roman" w:hAnsi="Times New Roman" w:cs="Times New Roman"/>
                <w:b/>
                <w:bCs/>
                <w:color w:val="000000"/>
                <w:sz w:val="24"/>
                <w:szCs w:val="24"/>
                <w:lang w:val="en-IN" w:eastAsia="en-IN"/>
              </w:rPr>
              <w:t>Percentage</w:t>
            </w:r>
          </w:p>
        </w:tc>
      </w:tr>
      <w:tr w:rsidR="00BA5B1C" w:rsidRPr="003841F0" w14:paraId="20FC446F" w14:textId="77777777" w:rsidTr="003841F0">
        <w:trPr>
          <w:trHeight w:val="233"/>
        </w:trPr>
        <w:tc>
          <w:tcPr>
            <w:tcW w:w="0" w:type="auto"/>
            <w:noWrap/>
            <w:vAlign w:val="bottom"/>
            <w:hideMark/>
          </w:tcPr>
          <w:p w14:paraId="58CA73EC" w14:textId="77777777" w:rsidR="00BA5B1C" w:rsidRPr="003841F0" w:rsidRDefault="00BA5B1C" w:rsidP="00BA5B1C">
            <w:pPr>
              <w:widowControl/>
              <w:autoSpaceDE/>
              <w:autoSpaceDN/>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val="en-IN" w:eastAsia="en-IN"/>
              </w:rPr>
              <w:t>Very familiar</w:t>
            </w:r>
          </w:p>
        </w:tc>
        <w:tc>
          <w:tcPr>
            <w:tcW w:w="0" w:type="auto"/>
            <w:noWrap/>
            <w:vAlign w:val="bottom"/>
            <w:hideMark/>
          </w:tcPr>
          <w:p w14:paraId="69CE0E02" w14:textId="77777777" w:rsidR="00BA5B1C" w:rsidRPr="003841F0" w:rsidRDefault="00BA5B1C" w:rsidP="00BA5B1C">
            <w:pPr>
              <w:widowControl/>
              <w:autoSpaceDE/>
              <w:autoSpaceDN/>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val="en-IN" w:eastAsia="en-IN"/>
              </w:rPr>
              <w:t>32%</w:t>
            </w:r>
          </w:p>
        </w:tc>
      </w:tr>
      <w:tr w:rsidR="00BA5B1C" w:rsidRPr="003841F0" w14:paraId="1C3B97BA" w14:textId="77777777" w:rsidTr="003841F0">
        <w:trPr>
          <w:trHeight w:val="233"/>
        </w:trPr>
        <w:tc>
          <w:tcPr>
            <w:tcW w:w="0" w:type="auto"/>
            <w:noWrap/>
            <w:vAlign w:val="bottom"/>
            <w:hideMark/>
          </w:tcPr>
          <w:p w14:paraId="08DA2AC6" w14:textId="77777777" w:rsidR="00BA5B1C" w:rsidRPr="003841F0" w:rsidRDefault="00BA5B1C" w:rsidP="00BA5B1C">
            <w:pPr>
              <w:widowControl/>
              <w:autoSpaceDE/>
              <w:autoSpaceDN/>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val="en-IN" w:eastAsia="en-IN"/>
              </w:rPr>
              <w:t>Somewhat familiar</w:t>
            </w:r>
          </w:p>
        </w:tc>
        <w:tc>
          <w:tcPr>
            <w:tcW w:w="0" w:type="auto"/>
            <w:noWrap/>
            <w:vAlign w:val="bottom"/>
            <w:hideMark/>
          </w:tcPr>
          <w:p w14:paraId="34A7963E" w14:textId="77777777" w:rsidR="00BA5B1C" w:rsidRPr="003841F0" w:rsidRDefault="00BA5B1C" w:rsidP="00BA5B1C">
            <w:pPr>
              <w:widowControl/>
              <w:autoSpaceDE/>
              <w:autoSpaceDN/>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val="en-IN" w:eastAsia="en-IN"/>
              </w:rPr>
              <w:t>27%</w:t>
            </w:r>
          </w:p>
        </w:tc>
      </w:tr>
      <w:tr w:rsidR="00BA5B1C" w:rsidRPr="003841F0" w14:paraId="5482929F" w14:textId="77777777" w:rsidTr="003841F0">
        <w:trPr>
          <w:trHeight w:val="233"/>
        </w:trPr>
        <w:tc>
          <w:tcPr>
            <w:tcW w:w="0" w:type="auto"/>
            <w:noWrap/>
            <w:vAlign w:val="bottom"/>
            <w:hideMark/>
          </w:tcPr>
          <w:p w14:paraId="35386DD2" w14:textId="77777777" w:rsidR="00BA5B1C" w:rsidRPr="003841F0" w:rsidRDefault="00BA5B1C" w:rsidP="00BA5B1C">
            <w:pPr>
              <w:widowControl/>
              <w:autoSpaceDE/>
              <w:autoSpaceDN/>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val="en-IN" w:eastAsia="en-IN"/>
              </w:rPr>
              <w:t>Heard of it but not sure</w:t>
            </w:r>
          </w:p>
        </w:tc>
        <w:tc>
          <w:tcPr>
            <w:tcW w:w="0" w:type="auto"/>
            <w:noWrap/>
            <w:vAlign w:val="bottom"/>
            <w:hideMark/>
          </w:tcPr>
          <w:p w14:paraId="50D9F46B" w14:textId="77777777" w:rsidR="00BA5B1C" w:rsidRPr="003841F0" w:rsidRDefault="00BA5B1C" w:rsidP="00BA5B1C">
            <w:pPr>
              <w:widowControl/>
              <w:autoSpaceDE/>
              <w:autoSpaceDN/>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val="en-IN" w:eastAsia="en-IN"/>
              </w:rPr>
              <w:t>22%</w:t>
            </w:r>
          </w:p>
        </w:tc>
      </w:tr>
      <w:tr w:rsidR="00BA5B1C" w:rsidRPr="003841F0" w14:paraId="125FDD66" w14:textId="77777777" w:rsidTr="003841F0">
        <w:trPr>
          <w:trHeight w:val="233"/>
        </w:trPr>
        <w:tc>
          <w:tcPr>
            <w:tcW w:w="0" w:type="auto"/>
            <w:noWrap/>
            <w:vAlign w:val="bottom"/>
            <w:hideMark/>
          </w:tcPr>
          <w:p w14:paraId="303FD13A" w14:textId="77777777" w:rsidR="00BA5B1C" w:rsidRPr="003841F0" w:rsidRDefault="00BA5B1C" w:rsidP="00BA5B1C">
            <w:pPr>
              <w:widowControl/>
              <w:autoSpaceDE/>
              <w:autoSpaceDN/>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val="en-IN" w:eastAsia="en-IN"/>
              </w:rPr>
              <w:t>Not familiar at all</w:t>
            </w:r>
          </w:p>
        </w:tc>
        <w:tc>
          <w:tcPr>
            <w:tcW w:w="0" w:type="auto"/>
            <w:noWrap/>
            <w:vAlign w:val="bottom"/>
            <w:hideMark/>
          </w:tcPr>
          <w:p w14:paraId="1B4A7464" w14:textId="77777777" w:rsidR="00BA5B1C" w:rsidRPr="003841F0" w:rsidRDefault="00BA5B1C" w:rsidP="00BA5B1C">
            <w:pPr>
              <w:widowControl/>
              <w:autoSpaceDE/>
              <w:autoSpaceDN/>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val="en-IN" w:eastAsia="en-IN"/>
              </w:rPr>
              <w:t>19%</w:t>
            </w:r>
          </w:p>
        </w:tc>
      </w:tr>
      <w:tr w:rsidR="00BA5B1C" w:rsidRPr="003841F0" w14:paraId="70776894" w14:textId="77777777" w:rsidTr="003841F0">
        <w:trPr>
          <w:trHeight w:val="233"/>
        </w:trPr>
        <w:tc>
          <w:tcPr>
            <w:tcW w:w="0" w:type="auto"/>
            <w:noWrap/>
            <w:vAlign w:val="bottom"/>
          </w:tcPr>
          <w:p w14:paraId="02BD46F5" w14:textId="77777777" w:rsidR="00BA5B1C" w:rsidRPr="003841F0" w:rsidRDefault="00BA5B1C" w:rsidP="00BA5B1C">
            <w:pPr>
              <w:widowControl/>
              <w:autoSpaceDE/>
              <w:autoSpaceDN/>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val="en-IN" w:eastAsia="en-IN"/>
              </w:rPr>
              <w:t>Total</w:t>
            </w:r>
          </w:p>
        </w:tc>
        <w:tc>
          <w:tcPr>
            <w:tcW w:w="0" w:type="auto"/>
            <w:noWrap/>
            <w:vAlign w:val="bottom"/>
          </w:tcPr>
          <w:p w14:paraId="3257E19F" w14:textId="77777777" w:rsidR="00BA5B1C" w:rsidRPr="003841F0" w:rsidRDefault="00BA5B1C" w:rsidP="00BA5B1C">
            <w:pPr>
              <w:widowControl/>
              <w:autoSpaceDE/>
              <w:autoSpaceDN/>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val="en-IN" w:eastAsia="en-IN"/>
              </w:rPr>
              <w:t>100%</w:t>
            </w:r>
          </w:p>
        </w:tc>
      </w:tr>
    </w:tbl>
    <w:p w14:paraId="2FF3E21D" w14:textId="1DED38AA" w:rsidR="00BA5B1C" w:rsidRPr="003841F0" w:rsidRDefault="00BA5B1C" w:rsidP="00BA5B1C">
      <w:pPr>
        <w:jc w:val="both"/>
        <w:rPr>
          <w:rFonts w:ascii="Times New Roman" w:hAnsi="Times New Roman" w:cs="Times New Roman"/>
          <w:b/>
          <w:bCs/>
          <w:sz w:val="24"/>
          <w:szCs w:val="24"/>
        </w:rPr>
      </w:pPr>
      <w:r w:rsidRPr="003841F0">
        <w:rPr>
          <w:rFonts w:ascii="Times New Roman" w:hAnsi="Times New Roman" w:cs="Times New Roman"/>
          <w:b/>
          <w:bCs/>
          <w:sz w:val="24"/>
          <w:szCs w:val="24"/>
        </w:rPr>
        <w:t>Source Primary source</w:t>
      </w:r>
    </w:p>
    <w:p w14:paraId="3A363F30" w14:textId="77777777" w:rsidR="00BA5B1C" w:rsidRPr="003841F0" w:rsidRDefault="00BA5B1C" w:rsidP="00BA5B1C">
      <w:pPr>
        <w:jc w:val="both"/>
        <w:rPr>
          <w:rFonts w:ascii="Times New Roman" w:hAnsi="Times New Roman" w:cs="Times New Roman"/>
          <w:sz w:val="24"/>
          <w:szCs w:val="24"/>
          <w:lang w:val="en-IN"/>
        </w:rPr>
      </w:pPr>
      <w:r w:rsidRPr="003841F0">
        <w:rPr>
          <w:rFonts w:ascii="Times New Roman" w:hAnsi="Times New Roman" w:cs="Times New Roman"/>
          <w:sz w:val="24"/>
          <w:szCs w:val="24"/>
          <w:lang w:val="en-IN"/>
        </w:rPr>
        <w:t>Young male professionals with modest incomes are more likely to be exposed to AI-based investing technologies, according to a survey of 100 respondents, of whom 32% were extremely familiar, 27% were male, 5% were female, and the respondents made between Rs 50,001 and Rs 1,00,000.</w:t>
      </w:r>
    </w:p>
    <w:p w14:paraId="6356DC42" w14:textId="77777777" w:rsidR="00BA5B1C" w:rsidRPr="003841F0" w:rsidRDefault="00BA5B1C" w:rsidP="00BA5B1C">
      <w:pPr>
        <w:jc w:val="both"/>
        <w:rPr>
          <w:rFonts w:ascii="Times New Roman" w:hAnsi="Times New Roman" w:cs="Times New Roman"/>
          <w:sz w:val="24"/>
          <w:szCs w:val="24"/>
          <w:lang w:val="en-IN"/>
        </w:rPr>
      </w:pPr>
    </w:p>
    <w:p w14:paraId="4E22E74F" w14:textId="77777777" w:rsidR="00BA5B1C" w:rsidRPr="003841F0" w:rsidRDefault="00BA5B1C" w:rsidP="00BA5B1C">
      <w:pPr>
        <w:jc w:val="both"/>
        <w:rPr>
          <w:rFonts w:ascii="Times New Roman" w:hAnsi="Times New Roman" w:cs="Times New Roman"/>
          <w:sz w:val="24"/>
          <w:szCs w:val="24"/>
        </w:rPr>
      </w:pPr>
    </w:p>
    <w:p w14:paraId="2C10977E" w14:textId="7246C152" w:rsidR="00BA5B1C" w:rsidRPr="003841F0" w:rsidRDefault="00BA5B1C" w:rsidP="00BA5B1C">
      <w:pPr>
        <w:jc w:val="center"/>
        <w:rPr>
          <w:rFonts w:ascii="Times New Roman" w:hAnsi="Times New Roman" w:cs="Times New Roman"/>
          <w:b/>
          <w:bCs/>
          <w:sz w:val="24"/>
          <w:szCs w:val="24"/>
        </w:rPr>
      </w:pPr>
      <w:r w:rsidRPr="003841F0">
        <w:rPr>
          <w:rFonts w:ascii="Times New Roman" w:hAnsi="Times New Roman" w:cs="Times New Roman"/>
          <w:b/>
          <w:bCs/>
          <w:sz w:val="24"/>
          <w:szCs w:val="24"/>
        </w:rPr>
        <w:t>TABLE 2</w:t>
      </w:r>
    </w:p>
    <w:p w14:paraId="139095CB" w14:textId="77777777" w:rsidR="00BA5B1C" w:rsidRPr="003841F0" w:rsidRDefault="00BA5B1C" w:rsidP="00BA5B1C">
      <w:pPr>
        <w:jc w:val="center"/>
        <w:rPr>
          <w:rFonts w:ascii="Times New Roman" w:hAnsi="Times New Roman" w:cs="Times New Roman"/>
          <w:b/>
          <w:bCs/>
          <w:sz w:val="24"/>
          <w:szCs w:val="24"/>
        </w:rPr>
      </w:pPr>
      <w:r w:rsidRPr="003841F0">
        <w:rPr>
          <w:rFonts w:ascii="Times New Roman" w:hAnsi="Times New Roman" w:cs="Times New Roman"/>
          <w:b/>
          <w:bCs/>
          <w:sz w:val="24"/>
          <w:szCs w:val="24"/>
        </w:rPr>
        <w:t>FACTOR INFLUENCING THE TRUST IN AI DRIVEN STOCK MARKET PLATFORM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3"/>
        <w:gridCol w:w="1349"/>
      </w:tblGrid>
      <w:tr w:rsidR="00BA5B1C" w:rsidRPr="003841F0" w14:paraId="08CA6271" w14:textId="77777777" w:rsidTr="00BA5B1C">
        <w:trPr>
          <w:trHeight w:val="415"/>
        </w:trPr>
        <w:tc>
          <w:tcPr>
            <w:tcW w:w="0" w:type="auto"/>
            <w:noWrap/>
            <w:vAlign w:val="bottom"/>
            <w:hideMark/>
          </w:tcPr>
          <w:p w14:paraId="2CCF3822" w14:textId="4209EF6A" w:rsidR="00BA5B1C" w:rsidRPr="00004B34" w:rsidRDefault="00004B34" w:rsidP="00BA5B1C">
            <w:pPr>
              <w:widowControl/>
              <w:autoSpaceDE/>
              <w:autoSpaceDN/>
              <w:jc w:val="both"/>
              <w:rPr>
                <w:rFonts w:ascii="Times New Roman" w:eastAsia="Times New Roman" w:hAnsi="Times New Roman" w:cs="Times New Roman"/>
                <w:b/>
                <w:bCs/>
                <w:color w:val="000000"/>
                <w:sz w:val="24"/>
                <w:szCs w:val="24"/>
                <w:lang w:val="en-IN" w:eastAsia="en-IN"/>
              </w:rPr>
            </w:pPr>
            <w:r>
              <w:rPr>
                <w:rFonts w:ascii="Times New Roman" w:eastAsia="Times New Roman" w:hAnsi="Times New Roman" w:cs="Times New Roman"/>
                <w:b/>
                <w:bCs/>
                <w:color w:val="000000"/>
                <w:sz w:val="24"/>
                <w:szCs w:val="24"/>
                <w:lang w:val="en-IN" w:eastAsia="en-IN"/>
              </w:rPr>
              <w:t>Options</w:t>
            </w:r>
          </w:p>
        </w:tc>
        <w:tc>
          <w:tcPr>
            <w:tcW w:w="0" w:type="auto"/>
            <w:noWrap/>
            <w:vAlign w:val="bottom"/>
            <w:hideMark/>
          </w:tcPr>
          <w:p w14:paraId="24A92A59" w14:textId="2C32E510" w:rsidR="00BA5B1C" w:rsidRPr="00004B34" w:rsidRDefault="00BA5B1C" w:rsidP="00BA5B1C">
            <w:pPr>
              <w:widowControl/>
              <w:autoSpaceDE/>
              <w:autoSpaceDN/>
              <w:jc w:val="both"/>
              <w:rPr>
                <w:rFonts w:ascii="Times New Roman" w:eastAsia="Times New Roman" w:hAnsi="Times New Roman" w:cs="Times New Roman"/>
                <w:b/>
                <w:bCs/>
                <w:color w:val="000000"/>
                <w:sz w:val="24"/>
                <w:szCs w:val="24"/>
                <w:lang w:val="en-IN" w:eastAsia="en-IN"/>
              </w:rPr>
            </w:pPr>
            <w:r w:rsidRPr="00004B34">
              <w:rPr>
                <w:rFonts w:ascii="Times New Roman" w:eastAsia="Times New Roman" w:hAnsi="Times New Roman" w:cs="Times New Roman"/>
                <w:b/>
                <w:bCs/>
                <w:color w:val="000000"/>
                <w:sz w:val="24"/>
                <w:szCs w:val="24"/>
                <w:lang w:val="en-IN" w:eastAsia="en-IN"/>
              </w:rPr>
              <w:t>Percentage</w:t>
            </w:r>
          </w:p>
        </w:tc>
      </w:tr>
      <w:tr w:rsidR="00BA5B1C" w:rsidRPr="003841F0" w14:paraId="20FE0BE1" w14:textId="77777777" w:rsidTr="00BA5B1C">
        <w:trPr>
          <w:trHeight w:val="415"/>
        </w:trPr>
        <w:tc>
          <w:tcPr>
            <w:tcW w:w="0" w:type="auto"/>
            <w:noWrap/>
            <w:vAlign w:val="bottom"/>
            <w:hideMark/>
          </w:tcPr>
          <w:p w14:paraId="572F2ED0" w14:textId="77777777" w:rsidR="00BA5B1C" w:rsidRPr="003841F0" w:rsidRDefault="00BA5B1C" w:rsidP="00BA5B1C">
            <w:pPr>
              <w:widowControl/>
              <w:autoSpaceDE/>
              <w:autoSpaceDN/>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val="en-IN" w:eastAsia="en-IN"/>
              </w:rPr>
              <w:t>Accuracy</w:t>
            </w:r>
          </w:p>
        </w:tc>
        <w:tc>
          <w:tcPr>
            <w:tcW w:w="0" w:type="auto"/>
            <w:noWrap/>
            <w:vAlign w:val="bottom"/>
            <w:hideMark/>
          </w:tcPr>
          <w:p w14:paraId="4823D062" w14:textId="77777777" w:rsidR="00BA5B1C" w:rsidRPr="003841F0" w:rsidRDefault="00BA5B1C" w:rsidP="00BA5B1C">
            <w:pPr>
              <w:widowControl/>
              <w:autoSpaceDE/>
              <w:autoSpaceDN/>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val="en-IN" w:eastAsia="en-IN"/>
              </w:rPr>
              <w:t>28%</w:t>
            </w:r>
          </w:p>
        </w:tc>
      </w:tr>
      <w:tr w:rsidR="00BA5B1C" w:rsidRPr="003841F0" w14:paraId="6E324E1B" w14:textId="77777777" w:rsidTr="00BA5B1C">
        <w:trPr>
          <w:trHeight w:val="415"/>
        </w:trPr>
        <w:tc>
          <w:tcPr>
            <w:tcW w:w="0" w:type="auto"/>
            <w:noWrap/>
            <w:vAlign w:val="bottom"/>
            <w:hideMark/>
          </w:tcPr>
          <w:p w14:paraId="4D1A8D21" w14:textId="77777777" w:rsidR="00BA5B1C" w:rsidRPr="003841F0" w:rsidRDefault="00BA5B1C" w:rsidP="00BA5B1C">
            <w:pPr>
              <w:widowControl/>
              <w:autoSpaceDE/>
              <w:autoSpaceDN/>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val="en-IN" w:eastAsia="en-IN"/>
              </w:rPr>
              <w:t>Transparency</w:t>
            </w:r>
          </w:p>
        </w:tc>
        <w:tc>
          <w:tcPr>
            <w:tcW w:w="0" w:type="auto"/>
            <w:noWrap/>
            <w:vAlign w:val="bottom"/>
            <w:hideMark/>
          </w:tcPr>
          <w:p w14:paraId="0EA51564" w14:textId="77777777" w:rsidR="00BA5B1C" w:rsidRPr="003841F0" w:rsidRDefault="00BA5B1C" w:rsidP="00BA5B1C">
            <w:pPr>
              <w:widowControl/>
              <w:autoSpaceDE/>
              <w:autoSpaceDN/>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val="en-IN" w:eastAsia="en-IN"/>
              </w:rPr>
              <w:t>29%</w:t>
            </w:r>
          </w:p>
        </w:tc>
      </w:tr>
      <w:tr w:rsidR="00BA5B1C" w:rsidRPr="003841F0" w14:paraId="175E3811" w14:textId="77777777" w:rsidTr="00BA5B1C">
        <w:trPr>
          <w:trHeight w:val="415"/>
        </w:trPr>
        <w:tc>
          <w:tcPr>
            <w:tcW w:w="0" w:type="auto"/>
            <w:noWrap/>
            <w:vAlign w:val="bottom"/>
            <w:hideMark/>
          </w:tcPr>
          <w:p w14:paraId="1AEB452B" w14:textId="77777777" w:rsidR="00BA5B1C" w:rsidRPr="003841F0" w:rsidRDefault="00BA5B1C" w:rsidP="00BA5B1C">
            <w:pPr>
              <w:widowControl/>
              <w:autoSpaceDE/>
              <w:autoSpaceDN/>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val="en-IN" w:eastAsia="en-IN"/>
              </w:rPr>
              <w:t>Past performance</w:t>
            </w:r>
          </w:p>
        </w:tc>
        <w:tc>
          <w:tcPr>
            <w:tcW w:w="0" w:type="auto"/>
            <w:noWrap/>
            <w:vAlign w:val="bottom"/>
            <w:hideMark/>
          </w:tcPr>
          <w:p w14:paraId="4EC930B4" w14:textId="77777777" w:rsidR="00BA5B1C" w:rsidRPr="003841F0" w:rsidRDefault="00BA5B1C" w:rsidP="00BA5B1C">
            <w:pPr>
              <w:widowControl/>
              <w:autoSpaceDE/>
              <w:autoSpaceDN/>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val="en-IN" w:eastAsia="en-IN"/>
              </w:rPr>
              <w:t>17%</w:t>
            </w:r>
          </w:p>
        </w:tc>
      </w:tr>
      <w:tr w:rsidR="00BA5B1C" w:rsidRPr="003841F0" w14:paraId="31C0F58B" w14:textId="77777777" w:rsidTr="00BA5B1C">
        <w:trPr>
          <w:trHeight w:val="415"/>
        </w:trPr>
        <w:tc>
          <w:tcPr>
            <w:tcW w:w="0" w:type="auto"/>
            <w:noWrap/>
            <w:vAlign w:val="bottom"/>
            <w:hideMark/>
          </w:tcPr>
          <w:p w14:paraId="1499B361" w14:textId="77777777" w:rsidR="00BA5B1C" w:rsidRPr="003841F0" w:rsidRDefault="00BA5B1C" w:rsidP="00BA5B1C">
            <w:pPr>
              <w:widowControl/>
              <w:autoSpaceDE/>
              <w:autoSpaceDN/>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val="en-IN" w:eastAsia="en-IN"/>
              </w:rPr>
              <w:t>Recommendations</w:t>
            </w:r>
          </w:p>
        </w:tc>
        <w:tc>
          <w:tcPr>
            <w:tcW w:w="0" w:type="auto"/>
            <w:noWrap/>
            <w:vAlign w:val="bottom"/>
            <w:hideMark/>
          </w:tcPr>
          <w:p w14:paraId="6783437D" w14:textId="77777777" w:rsidR="00BA5B1C" w:rsidRPr="003841F0" w:rsidRDefault="00BA5B1C" w:rsidP="00BA5B1C">
            <w:pPr>
              <w:widowControl/>
              <w:autoSpaceDE/>
              <w:autoSpaceDN/>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val="en-IN" w:eastAsia="en-IN"/>
              </w:rPr>
              <w:t>9%</w:t>
            </w:r>
          </w:p>
        </w:tc>
      </w:tr>
      <w:tr w:rsidR="00BA5B1C" w:rsidRPr="003841F0" w14:paraId="593AB1FE" w14:textId="77777777" w:rsidTr="00BA5B1C">
        <w:trPr>
          <w:trHeight w:val="415"/>
        </w:trPr>
        <w:tc>
          <w:tcPr>
            <w:tcW w:w="0" w:type="auto"/>
            <w:noWrap/>
            <w:vAlign w:val="bottom"/>
            <w:hideMark/>
          </w:tcPr>
          <w:p w14:paraId="529894E2" w14:textId="77777777" w:rsidR="00BA5B1C" w:rsidRPr="003841F0" w:rsidRDefault="00BA5B1C" w:rsidP="00BA5B1C">
            <w:pPr>
              <w:widowControl/>
              <w:autoSpaceDE/>
              <w:autoSpaceDN/>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val="en-IN" w:eastAsia="en-IN"/>
              </w:rPr>
              <w:t>Ease of use</w:t>
            </w:r>
          </w:p>
        </w:tc>
        <w:tc>
          <w:tcPr>
            <w:tcW w:w="0" w:type="auto"/>
            <w:noWrap/>
            <w:vAlign w:val="bottom"/>
            <w:hideMark/>
          </w:tcPr>
          <w:p w14:paraId="42949591" w14:textId="77777777" w:rsidR="00BA5B1C" w:rsidRPr="003841F0" w:rsidRDefault="00BA5B1C" w:rsidP="00BA5B1C">
            <w:pPr>
              <w:widowControl/>
              <w:autoSpaceDE/>
              <w:autoSpaceDN/>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val="en-IN" w:eastAsia="en-IN"/>
              </w:rPr>
              <w:t>9%</w:t>
            </w:r>
          </w:p>
        </w:tc>
      </w:tr>
      <w:tr w:rsidR="00BA5B1C" w:rsidRPr="003841F0" w14:paraId="22EB2DA6" w14:textId="77777777" w:rsidTr="00BA5B1C">
        <w:trPr>
          <w:trHeight w:val="415"/>
        </w:trPr>
        <w:tc>
          <w:tcPr>
            <w:tcW w:w="0" w:type="auto"/>
            <w:noWrap/>
            <w:vAlign w:val="bottom"/>
            <w:hideMark/>
          </w:tcPr>
          <w:p w14:paraId="3BCB40B4" w14:textId="77777777" w:rsidR="00BA5B1C" w:rsidRPr="003841F0" w:rsidRDefault="00BA5B1C" w:rsidP="00BA5B1C">
            <w:pPr>
              <w:widowControl/>
              <w:autoSpaceDE/>
              <w:autoSpaceDN/>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val="en-IN" w:eastAsia="en-IN"/>
              </w:rPr>
              <w:lastRenderedPageBreak/>
              <w:t>Data security</w:t>
            </w:r>
          </w:p>
        </w:tc>
        <w:tc>
          <w:tcPr>
            <w:tcW w:w="0" w:type="auto"/>
            <w:noWrap/>
            <w:vAlign w:val="bottom"/>
            <w:hideMark/>
          </w:tcPr>
          <w:p w14:paraId="7F7E14A6" w14:textId="77777777" w:rsidR="00BA5B1C" w:rsidRPr="003841F0" w:rsidRDefault="00BA5B1C" w:rsidP="00BA5B1C">
            <w:pPr>
              <w:widowControl/>
              <w:autoSpaceDE/>
              <w:autoSpaceDN/>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val="en-IN" w:eastAsia="en-IN"/>
              </w:rPr>
              <w:t>8%</w:t>
            </w:r>
          </w:p>
        </w:tc>
      </w:tr>
      <w:tr w:rsidR="00BA5B1C" w:rsidRPr="003841F0" w14:paraId="691524C4" w14:textId="77777777" w:rsidTr="00BA5B1C">
        <w:trPr>
          <w:trHeight w:val="415"/>
        </w:trPr>
        <w:tc>
          <w:tcPr>
            <w:tcW w:w="0" w:type="auto"/>
            <w:noWrap/>
            <w:vAlign w:val="bottom"/>
          </w:tcPr>
          <w:p w14:paraId="33431132" w14:textId="77777777" w:rsidR="00BA5B1C" w:rsidRPr="003841F0" w:rsidRDefault="00BA5B1C" w:rsidP="00BA5B1C">
            <w:pPr>
              <w:widowControl/>
              <w:autoSpaceDE/>
              <w:autoSpaceDN/>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val="en-IN" w:eastAsia="en-IN"/>
              </w:rPr>
              <w:t>Total</w:t>
            </w:r>
          </w:p>
        </w:tc>
        <w:tc>
          <w:tcPr>
            <w:tcW w:w="0" w:type="auto"/>
            <w:noWrap/>
            <w:vAlign w:val="bottom"/>
          </w:tcPr>
          <w:p w14:paraId="2EF7877A" w14:textId="77777777" w:rsidR="00BA5B1C" w:rsidRPr="003841F0" w:rsidRDefault="00BA5B1C" w:rsidP="00BA5B1C">
            <w:pPr>
              <w:widowControl/>
              <w:autoSpaceDE/>
              <w:autoSpaceDN/>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val="en-IN" w:eastAsia="en-IN"/>
              </w:rPr>
              <w:t>100%</w:t>
            </w:r>
          </w:p>
        </w:tc>
      </w:tr>
    </w:tbl>
    <w:p w14:paraId="6B305E0C" w14:textId="30A39C9D" w:rsidR="00BA5B1C" w:rsidRPr="00004B34" w:rsidRDefault="00BA5B1C" w:rsidP="00BA5B1C">
      <w:pPr>
        <w:jc w:val="both"/>
        <w:rPr>
          <w:rFonts w:ascii="Times New Roman" w:hAnsi="Times New Roman" w:cs="Times New Roman"/>
          <w:b/>
          <w:bCs/>
          <w:sz w:val="24"/>
          <w:szCs w:val="24"/>
        </w:rPr>
      </w:pPr>
      <w:r w:rsidRPr="00004B34">
        <w:rPr>
          <w:rFonts w:ascii="Times New Roman" w:hAnsi="Times New Roman" w:cs="Times New Roman"/>
          <w:b/>
          <w:bCs/>
          <w:sz w:val="24"/>
          <w:szCs w:val="24"/>
        </w:rPr>
        <w:t>Source Primary source</w:t>
      </w:r>
    </w:p>
    <w:p w14:paraId="3994F350" w14:textId="40CCC7B9" w:rsidR="00BA5B1C" w:rsidRPr="003841F0" w:rsidRDefault="00BA5B1C" w:rsidP="00BA5B1C">
      <w:pPr>
        <w:jc w:val="both"/>
        <w:rPr>
          <w:rFonts w:ascii="Times New Roman" w:hAnsi="Times New Roman" w:cs="Times New Roman"/>
          <w:sz w:val="24"/>
          <w:szCs w:val="24"/>
          <w:lang w:val="en-IN"/>
        </w:rPr>
      </w:pPr>
      <w:r w:rsidRPr="003841F0">
        <w:rPr>
          <w:rFonts w:ascii="Times New Roman" w:hAnsi="Times New Roman" w:cs="Times New Roman"/>
          <w:sz w:val="24"/>
          <w:szCs w:val="24"/>
          <w:lang w:val="en-IN"/>
        </w:rPr>
        <w:t>Male respondents are most influenced by accuracy 24%, whereas female respondents are most influenced by transparency 6%. These comments, which are primarily from young male respondents between the ages of 21 and 30 who are employed professionals with modest monthly incomes, indicate that user-friendly systems and peer pressure are important factors in fostering trust in AI platforms.</w:t>
      </w:r>
    </w:p>
    <w:p w14:paraId="22470EC5" w14:textId="77777777" w:rsidR="00BA5B1C" w:rsidRPr="003841F0" w:rsidRDefault="00BA5B1C" w:rsidP="00BA5B1C">
      <w:pPr>
        <w:jc w:val="both"/>
        <w:rPr>
          <w:rFonts w:ascii="Times New Roman" w:hAnsi="Times New Roman" w:cs="Times New Roman"/>
          <w:sz w:val="24"/>
          <w:szCs w:val="24"/>
        </w:rPr>
      </w:pPr>
    </w:p>
    <w:p w14:paraId="1B0E52B7" w14:textId="0FBBF81F" w:rsidR="00BA5B1C" w:rsidRPr="003841F0" w:rsidRDefault="00BA5B1C" w:rsidP="003841F0">
      <w:pPr>
        <w:jc w:val="center"/>
        <w:rPr>
          <w:rFonts w:ascii="Times New Roman" w:hAnsi="Times New Roman" w:cs="Times New Roman"/>
          <w:b/>
          <w:bCs/>
          <w:sz w:val="24"/>
          <w:szCs w:val="24"/>
        </w:rPr>
      </w:pPr>
      <w:r w:rsidRPr="003841F0">
        <w:rPr>
          <w:rFonts w:ascii="Times New Roman" w:hAnsi="Times New Roman" w:cs="Times New Roman"/>
          <w:b/>
          <w:bCs/>
          <w:sz w:val="24"/>
          <w:szCs w:val="24"/>
        </w:rPr>
        <w:t>TABLE 3</w:t>
      </w:r>
    </w:p>
    <w:p w14:paraId="0F880456" w14:textId="77777777" w:rsidR="00BA5B1C" w:rsidRPr="003841F0" w:rsidRDefault="00BA5B1C" w:rsidP="003841F0">
      <w:pPr>
        <w:jc w:val="center"/>
        <w:rPr>
          <w:rFonts w:ascii="Times New Roman" w:hAnsi="Times New Roman" w:cs="Times New Roman"/>
          <w:b/>
          <w:bCs/>
          <w:sz w:val="24"/>
          <w:szCs w:val="24"/>
        </w:rPr>
      </w:pPr>
      <w:r w:rsidRPr="003841F0">
        <w:rPr>
          <w:rFonts w:ascii="Times New Roman" w:hAnsi="Times New Roman" w:cs="Times New Roman"/>
          <w:b/>
          <w:bCs/>
          <w:sz w:val="24"/>
          <w:szCs w:val="24"/>
        </w:rPr>
        <w:t>EMOTIONAL BIAS IN STOCK MARKET DECISIONS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6"/>
        <w:gridCol w:w="1349"/>
      </w:tblGrid>
      <w:tr w:rsidR="00BA5B1C" w:rsidRPr="003841F0" w14:paraId="2C797CD6" w14:textId="77777777" w:rsidTr="003841F0">
        <w:trPr>
          <w:trHeight w:val="302"/>
        </w:trPr>
        <w:tc>
          <w:tcPr>
            <w:tcW w:w="0" w:type="auto"/>
            <w:noWrap/>
            <w:vAlign w:val="bottom"/>
            <w:hideMark/>
          </w:tcPr>
          <w:p w14:paraId="701B0027" w14:textId="034AE890" w:rsidR="00BA5B1C" w:rsidRPr="00004B34" w:rsidRDefault="00004B34" w:rsidP="00BA5B1C">
            <w:pPr>
              <w:widowControl/>
              <w:autoSpaceDE/>
              <w:autoSpaceDN/>
              <w:jc w:val="both"/>
              <w:rPr>
                <w:rFonts w:ascii="Times New Roman" w:eastAsia="Times New Roman" w:hAnsi="Times New Roman" w:cs="Times New Roman"/>
                <w:b/>
                <w:bCs/>
                <w:color w:val="000000"/>
                <w:sz w:val="24"/>
                <w:szCs w:val="24"/>
                <w:lang w:val="en-IN" w:eastAsia="en-IN"/>
              </w:rPr>
            </w:pPr>
            <w:r>
              <w:rPr>
                <w:rFonts w:ascii="Times New Roman" w:eastAsia="Times New Roman" w:hAnsi="Times New Roman" w:cs="Times New Roman"/>
                <w:b/>
                <w:bCs/>
                <w:color w:val="000000"/>
                <w:sz w:val="24"/>
                <w:szCs w:val="24"/>
                <w:lang w:val="en-IN" w:eastAsia="en-IN"/>
              </w:rPr>
              <w:t>Options</w:t>
            </w:r>
          </w:p>
        </w:tc>
        <w:tc>
          <w:tcPr>
            <w:tcW w:w="0" w:type="auto"/>
            <w:noWrap/>
            <w:vAlign w:val="bottom"/>
            <w:hideMark/>
          </w:tcPr>
          <w:p w14:paraId="56E1B8C0" w14:textId="7C566272" w:rsidR="00BA5B1C" w:rsidRPr="00004B34" w:rsidRDefault="00BA5B1C" w:rsidP="00BA5B1C">
            <w:pPr>
              <w:widowControl/>
              <w:autoSpaceDE/>
              <w:autoSpaceDN/>
              <w:jc w:val="both"/>
              <w:rPr>
                <w:rFonts w:ascii="Times New Roman" w:eastAsia="Times New Roman" w:hAnsi="Times New Roman" w:cs="Times New Roman"/>
                <w:b/>
                <w:bCs/>
                <w:color w:val="000000"/>
                <w:sz w:val="24"/>
                <w:szCs w:val="24"/>
                <w:lang w:val="en-IN" w:eastAsia="en-IN"/>
              </w:rPr>
            </w:pPr>
            <w:r w:rsidRPr="00004B34">
              <w:rPr>
                <w:rFonts w:ascii="Times New Roman" w:eastAsia="Times New Roman" w:hAnsi="Times New Roman" w:cs="Times New Roman"/>
                <w:b/>
                <w:bCs/>
                <w:color w:val="000000"/>
                <w:sz w:val="24"/>
                <w:szCs w:val="24"/>
                <w:lang w:val="en-IN" w:eastAsia="en-IN"/>
              </w:rPr>
              <w:t>Percentage</w:t>
            </w:r>
          </w:p>
        </w:tc>
      </w:tr>
      <w:tr w:rsidR="00BA5B1C" w:rsidRPr="003841F0" w14:paraId="264D77BF" w14:textId="77777777" w:rsidTr="003841F0">
        <w:trPr>
          <w:trHeight w:val="302"/>
        </w:trPr>
        <w:tc>
          <w:tcPr>
            <w:tcW w:w="0" w:type="auto"/>
            <w:noWrap/>
            <w:vAlign w:val="bottom"/>
            <w:hideMark/>
          </w:tcPr>
          <w:p w14:paraId="4BB6E479" w14:textId="77777777" w:rsidR="00BA5B1C" w:rsidRPr="003841F0" w:rsidRDefault="00BA5B1C" w:rsidP="00BA5B1C">
            <w:pPr>
              <w:widowControl/>
              <w:autoSpaceDE/>
              <w:autoSpaceDN/>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val="en-IN" w:eastAsia="en-IN"/>
              </w:rPr>
              <w:t>Yes</w:t>
            </w:r>
          </w:p>
        </w:tc>
        <w:tc>
          <w:tcPr>
            <w:tcW w:w="0" w:type="auto"/>
            <w:noWrap/>
            <w:vAlign w:val="bottom"/>
            <w:hideMark/>
          </w:tcPr>
          <w:p w14:paraId="4267E1C7" w14:textId="77777777" w:rsidR="00BA5B1C" w:rsidRPr="003841F0" w:rsidRDefault="00BA5B1C" w:rsidP="00BA5B1C">
            <w:pPr>
              <w:widowControl/>
              <w:autoSpaceDE/>
              <w:autoSpaceDN/>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val="en-IN" w:eastAsia="en-IN"/>
              </w:rPr>
              <w:t>58%</w:t>
            </w:r>
          </w:p>
        </w:tc>
      </w:tr>
      <w:tr w:rsidR="00BA5B1C" w:rsidRPr="003841F0" w14:paraId="51F9F0CE" w14:textId="77777777" w:rsidTr="003841F0">
        <w:trPr>
          <w:trHeight w:val="302"/>
        </w:trPr>
        <w:tc>
          <w:tcPr>
            <w:tcW w:w="0" w:type="auto"/>
            <w:noWrap/>
            <w:vAlign w:val="bottom"/>
            <w:hideMark/>
          </w:tcPr>
          <w:p w14:paraId="04F795CF" w14:textId="77777777" w:rsidR="00BA5B1C" w:rsidRPr="003841F0" w:rsidRDefault="00BA5B1C" w:rsidP="00BA5B1C">
            <w:pPr>
              <w:widowControl/>
              <w:autoSpaceDE/>
              <w:autoSpaceDN/>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val="en-IN" w:eastAsia="en-IN"/>
              </w:rPr>
              <w:t>No</w:t>
            </w:r>
          </w:p>
        </w:tc>
        <w:tc>
          <w:tcPr>
            <w:tcW w:w="0" w:type="auto"/>
            <w:noWrap/>
            <w:vAlign w:val="bottom"/>
            <w:hideMark/>
          </w:tcPr>
          <w:p w14:paraId="293ADB40" w14:textId="77777777" w:rsidR="00BA5B1C" w:rsidRPr="003841F0" w:rsidRDefault="00BA5B1C" w:rsidP="00BA5B1C">
            <w:pPr>
              <w:widowControl/>
              <w:autoSpaceDE/>
              <w:autoSpaceDN/>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val="en-IN" w:eastAsia="en-IN"/>
              </w:rPr>
              <w:t>17%</w:t>
            </w:r>
          </w:p>
        </w:tc>
      </w:tr>
      <w:tr w:rsidR="00BA5B1C" w:rsidRPr="003841F0" w14:paraId="46464AC3" w14:textId="77777777" w:rsidTr="003841F0">
        <w:trPr>
          <w:trHeight w:val="302"/>
        </w:trPr>
        <w:tc>
          <w:tcPr>
            <w:tcW w:w="0" w:type="auto"/>
            <w:noWrap/>
            <w:vAlign w:val="bottom"/>
            <w:hideMark/>
          </w:tcPr>
          <w:p w14:paraId="7C97DE68" w14:textId="77777777" w:rsidR="00BA5B1C" w:rsidRPr="003841F0" w:rsidRDefault="00BA5B1C" w:rsidP="00BA5B1C">
            <w:pPr>
              <w:widowControl/>
              <w:autoSpaceDE/>
              <w:autoSpaceDN/>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val="en-IN" w:eastAsia="en-IN"/>
              </w:rPr>
              <w:t>Not sure</w:t>
            </w:r>
          </w:p>
        </w:tc>
        <w:tc>
          <w:tcPr>
            <w:tcW w:w="0" w:type="auto"/>
            <w:noWrap/>
            <w:vAlign w:val="bottom"/>
            <w:hideMark/>
          </w:tcPr>
          <w:p w14:paraId="693C383C" w14:textId="77777777" w:rsidR="00BA5B1C" w:rsidRPr="003841F0" w:rsidRDefault="00BA5B1C" w:rsidP="00BA5B1C">
            <w:pPr>
              <w:widowControl/>
              <w:autoSpaceDE/>
              <w:autoSpaceDN/>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val="en-IN" w:eastAsia="en-IN"/>
              </w:rPr>
              <w:t>25%</w:t>
            </w:r>
          </w:p>
        </w:tc>
      </w:tr>
      <w:tr w:rsidR="00BA5B1C" w:rsidRPr="003841F0" w14:paraId="1C05EB30" w14:textId="77777777" w:rsidTr="003841F0">
        <w:trPr>
          <w:trHeight w:val="302"/>
        </w:trPr>
        <w:tc>
          <w:tcPr>
            <w:tcW w:w="0" w:type="auto"/>
            <w:noWrap/>
            <w:vAlign w:val="bottom"/>
          </w:tcPr>
          <w:p w14:paraId="11AEE313" w14:textId="77777777" w:rsidR="00BA5B1C" w:rsidRPr="003841F0" w:rsidRDefault="00BA5B1C" w:rsidP="00BA5B1C">
            <w:pPr>
              <w:widowControl/>
              <w:autoSpaceDE/>
              <w:autoSpaceDN/>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val="en-IN" w:eastAsia="en-IN"/>
              </w:rPr>
              <w:t>Total</w:t>
            </w:r>
          </w:p>
        </w:tc>
        <w:tc>
          <w:tcPr>
            <w:tcW w:w="0" w:type="auto"/>
            <w:noWrap/>
            <w:vAlign w:val="bottom"/>
          </w:tcPr>
          <w:p w14:paraId="7D4A0745" w14:textId="77777777" w:rsidR="00BA5B1C" w:rsidRPr="003841F0" w:rsidRDefault="00BA5B1C" w:rsidP="00BA5B1C">
            <w:pPr>
              <w:widowControl/>
              <w:autoSpaceDE/>
              <w:autoSpaceDN/>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val="en-IN" w:eastAsia="en-IN"/>
              </w:rPr>
              <w:t>100%</w:t>
            </w:r>
          </w:p>
        </w:tc>
      </w:tr>
    </w:tbl>
    <w:p w14:paraId="2A1C5380" w14:textId="392A82DF" w:rsidR="00BA5B1C" w:rsidRPr="00004B34" w:rsidRDefault="00BA5B1C" w:rsidP="00BA5B1C">
      <w:pPr>
        <w:jc w:val="both"/>
        <w:rPr>
          <w:rFonts w:ascii="Times New Roman" w:hAnsi="Times New Roman" w:cs="Times New Roman"/>
          <w:b/>
          <w:bCs/>
          <w:sz w:val="24"/>
          <w:szCs w:val="24"/>
        </w:rPr>
      </w:pPr>
      <w:r w:rsidRPr="00004B34">
        <w:rPr>
          <w:rFonts w:ascii="Times New Roman" w:hAnsi="Times New Roman" w:cs="Times New Roman"/>
          <w:b/>
          <w:bCs/>
          <w:sz w:val="24"/>
          <w:szCs w:val="24"/>
        </w:rPr>
        <w:t>Source Primary source</w:t>
      </w:r>
    </w:p>
    <w:p w14:paraId="1BBC1EC8" w14:textId="08B2D421" w:rsidR="00BA5B1C" w:rsidRPr="003841F0" w:rsidRDefault="00BA5B1C" w:rsidP="00BA5B1C">
      <w:pPr>
        <w:jc w:val="both"/>
        <w:rPr>
          <w:rFonts w:ascii="Times New Roman" w:hAnsi="Times New Roman" w:cs="Times New Roman"/>
          <w:sz w:val="24"/>
          <w:szCs w:val="24"/>
          <w:lang w:val="en-IN"/>
        </w:rPr>
      </w:pPr>
      <w:r w:rsidRPr="003841F0">
        <w:rPr>
          <w:rFonts w:ascii="Times New Roman" w:hAnsi="Times New Roman" w:cs="Times New Roman"/>
          <w:sz w:val="24"/>
          <w:szCs w:val="24"/>
          <w:lang w:val="en-IN"/>
        </w:rPr>
        <w:t>While 25% are undecided, the majority of respondents 58% think AI lessens emotional prejudice. Respondents in the 21–30 age range, men, working professionals, and those with incomes between ₹50,001 and ₹1,00,000 are more likely to hold this opinion, suggesting that this group favours AI for making wise investment choices.</w:t>
      </w:r>
    </w:p>
    <w:p w14:paraId="1AF5AADC" w14:textId="77777777" w:rsidR="00BA5B1C" w:rsidRPr="003841F0" w:rsidRDefault="00BA5B1C" w:rsidP="00BA5B1C">
      <w:pPr>
        <w:jc w:val="both"/>
        <w:rPr>
          <w:rFonts w:ascii="Times New Roman" w:hAnsi="Times New Roman" w:cs="Times New Roman"/>
          <w:sz w:val="24"/>
          <w:szCs w:val="24"/>
        </w:rPr>
      </w:pPr>
    </w:p>
    <w:p w14:paraId="5DA88958" w14:textId="2EEB7509" w:rsidR="00BA5B1C" w:rsidRPr="003841F0" w:rsidRDefault="00BA5B1C" w:rsidP="003841F0">
      <w:pPr>
        <w:jc w:val="center"/>
        <w:rPr>
          <w:rFonts w:ascii="Times New Roman" w:hAnsi="Times New Roman" w:cs="Times New Roman"/>
          <w:b/>
          <w:bCs/>
          <w:sz w:val="24"/>
          <w:szCs w:val="24"/>
        </w:rPr>
      </w:pPr>
      <w:r w:rsidRPr="003841F0">
        <w:rPr>
          <w:rFonts w:ascii="Times New Roman" w:hAnsi="Times New Roman" w:cs="Times New Roman"/>
          <w:b/>
          <w:bCs/>
          <w:sz w:val="24"/>
          <w:szCs w:val="24"/>
        </w:rPr>
        <w:t>TABLE 4</w:t>
      </w:r>
    </w:p>
    <w:p w14:paraId="25A9E37D" w14:textId="77777777" w:rsidR="00BA5B1C" w:rsidRPr="003841F0" w:rsidRDefault="00BA5B1C" w:rsidP="003841F0">
      <w:pPr>
        <w:jc w:val="center"/>
        <w:rPr>
          <w:rFonts w:ascii="Times New Roman" w:hAnsi="Times New Roman" w:cs="Times New Roman"/>
          <w:b/>
          <w:bCs/>
          <w:sz w:val="24"/>
          <w:szCs w:val="24"/>
        </w:rPr>
      </w:pPr>
      <w:r w:rsidRPr="003841F0">
        <w:rPr>
          <w:rFonts w:ascii="Times New Roman" w:hAnsi="Times New Roman" w:cs="Times New Roman"/>
          <w:b/>
          <w:bCs/>
          <w:sz w:val="24"/>
          <w:szCs w:val="24"/>
        </w:rPr>
        <w:t>RISK PERCEPTION TOWARDS AI STOCK MARKET INVESTMENT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3"/>
        <w:gridCol w:w="1349"/>
      </w:tblGrid>
      <w:tr w:rsidR="00BA5B1C" w:rsidRPr="003841F0" w14:paraId="72F3759B" w14:textId="77777777" w:rsidTr="003841F0">
        <w:trPr>
          <w:trHeight w:val="293"/>
        </w:trPr>
        <w:tc>
          <w:tcPr>
            <w:tcW w:w="0" w:type="auto"/>
            <w:noWrap/>
            <w:vAlign w:val="bottom"/>
            <w:hideMark/>
          </w:tcPr>
          <w:p w14:paraId="0189092E" w14:textId="40D673DF" w:rsidR="00BA5B1C" w:rsidRPr="00004B34" w:rsidRDefault="00004B34" w:rsidP="00BA5B1C">
            <w:pPr>
              <w:widowControl/>
              <w:autoSpaceDE/>
              <w:autoSpaceDN/>
              <w:jc w:val="both"/>
              <w:rPr>
                <w:rFonts w:ascii="Times New Roman" w:eastAsia="Times New Roman" w:hAnsi="Times New Roman" w:cs="Times New Roman"/>
                <w:b/>
                <w:bCs/>
                <w:color w:val="000000"/>
                <w:sz w:val="24"/>
                <w:szCs w:val="24"/>
                <w:lang w:val="en-IN" w:eastAsia="en-IN"/>
              </w:rPr>
            </w:pPr>
            <w:r>
              <w:rPr>
                <w:rFonts w:ascii="Times New Roman" w:eastAsia="Times New Roman" w:hAnsi="Times New Roman" w:cs="Times New Roman"/>
                <w:b/>
                <w:bCs/>
                <w:color w:val="000000"/>
                <w:sz w:val="24"/>
                <w:szCs w:val="24"/>
                <w:lang w:val="en-IN" w:eastAsia="en-IN"/>
              </w:rPr>
              <w:t>Options</w:t>
            </w:r>
          </w:p>
        </w:tc>
        <w:tc>
          <w:tcPr>
            <w:tcW w:w="0" w:type="auto"/>
            <w:noWrap/>
            <w:vAlign w:val="bottom"/>
            <w:hideMark/>
          </w:tcPr>
          <w:p w14:paraId="0131EA3A" w14:textId="05A3A6C4" w:rsidR="00BA5B1C" w:rsidRPr="00004B34" w:rsidRDefault="00BA5B1C" w:rsidP="00BA5B1C">
            <w:pPr>
              <w:widowControl/>
              <w:autoSpaceDE/>
              <w:autoSpaceDN/>
              <w:jc w:val="both"/>
              <w:rPr>
                <w:rFonts w:ascii="Times New Roman" w:eastAsia="Times New Roman" w:hAnsi="Times New Roman" w:cs="Times New Roman"/>
                <w:b/>
                <w:bCs/>
                <w:color w:val="000000"/>
                <w:sz w:val="24"/>
                <w:szCs w:val="24"/>
                <w:lang w:val="en-IN" w:eastAsia="en-IN"/>
              </w:rPr>
            </w:pPr>
            <w:r w:rsidRPr="00004B34">
              <w:rPr>
                <w:rFonts w:ascii="Times New Roman" w:eastAsia="Times New Roman" w:hAnsi="Times New Roman" w:cs="Times New Roman"/>
                <w:b/>
                <w:bCs/>
                <w:color w:val="000000"/>
                <w:sz w:val="24"/>
                <w:szCs w:val="24"/>
                <w:lang w:val="en-IN" w:eastAsia="en-IN"/>
              </w:rPr>
              <w:t>Percentage</w:t>
            </w:r>
          </w:p>
        </w:tc>
      </w:tr>
      <w:tr w:rsidR="00BA5B1C" w:rsidRPr="003841F0" w14:paraId="05220AF3" w14:textId="77777777" w:rsidTr="003841F0">
        <w:trPr>
          <w:trHeight w:val="293"/>
        </w:trPr>
        <w:tc>
          <w:tcPr>
            <w:tcW w:w="0" w:type="auto"/>
            <w:noWrap/>
            <w:vAlign w:val="bottom"/>
            <w:hideMark/>
          </w:tcPr>
          <w:p w14:paraId="00F3AC0A" w14:textId="77777777" w:rsidR="00BA5B1C" w:rsidRPr="003841F0" w:rsidRDefault="00BA5B1C" w:rsidP="00BA5B1C">
            <w:pPr>
              <w:widowControl/>
              <w:autoSpaceDE/>
              <w:autoSpaceDN/>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val="en-IN" w:eastAsia="en-IN"/>
              </w:rPr>
              <w:t>Very high risk</w:t>
            </w:r>
          </w:p>
        </w:tc>
        <w:tc>
          <w:tcPr>
            <w:tcW w:w="0" w:type="auto"/>
            <w:noWrap/>
            <w:vAlign w:val="bottom"/>
            <w:hideMark/>
          </w:tcPr>
          <w:p w14:paraId="1F1BB601" w14:textId="77777777" w:rsidR="00BA5B1C" w:rsidRPr="003841F0" w:rsidRDefault="00BA5B1C" w:rsidP="00BA5B1C">
            <w:pPr>
              <w:widowControl/>
              <w:autoSpaceDE/>
              <w:autoSpaceDN/>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val="en-IN" w:eastAsia="en-IN"/>
              </w:rPr>
              <w:t>20%</w:t>
            </w:r>
          </w:p>
        </w:tc>
      </w:tr>
      <w:tr w:rsidR="00BA5B1C" w:rsidRPr="003841F0" w14:paraId="3BE86CB9" w14:textId="77777777" w:rsidTr="003841F0">
        <w:trPr>
          <w:trHeight w:val="293"/>
        </w:trPr>
        <w:tc>
          <w:tcPr>
            <w:tcW w:w="0" w:type="auto"/>
            <w:noWrap/>
            <w:vAlign w:val="bottom"/>
            <w:hideMark/>
          </w:tcPr>
          <w:p w14:paraId="060ACF4E" w14:textId="77777777" w:rsidR="00BA5B1C" w:rsidRPr="003841F0" w:rsidRDefault="00BA5B1C" w:rsidP="00BA5B1C">
            <w:pPr>
              <w:widowControl/>
              <w:autoSpaceDE/>
              <w:autoSpaceDN/>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val="en-IN" w:eastAsia="en-IN"/>
              </w:rPr>
              <w:t>High risk</w:t>
            </w:r>
          </w:p>
        </w:tc>
        <w:tc>
          <w:tcPr>
            <w:tcW w:w="0" w:type="auto"/>
            <w:noWrap/>
            <w:vAlign w:val="bottom"/>
            <w:hideMark/>
          </w:tcPr>
          <w:p w14:paraId="67BF95F3" w14:textId="77777777" w:rsidR="00BA5B1C" w:rsidRPr="003841F0" w:rsidRDefault="00BA5B1C" w:rsidP="00BA5B1C">
            <w:pPr>
              <w:widowControl/>
              <w:autoSpaceDE/>
              <w:autoSpaceDN/>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val="en-IN" w:eastAsia="en-IN"/>
              </w:rPr>
              <w:t>39%</w:t>
            </w:r>
          </w:p>
        </w:tc>
      </w:tr>
      <w:tr w:rsidR="00BA5B1C" w:rsidRPr="003841F0" w14:paraId="1655A6B7" w14:textId="77777777" w:rsidTr="003841F0">
        <w:trPr>
          <w:trHeight w:val="293"/>
        </w:trPr>
        <w:tc>
          <w:tcPr>
            <w:tcW w:w="0" w:type="auto"/>
            <w:noWrap/>
            <w:vAlign w:val="bottom"/>
            <w:hideMark/>
          </w:tcPr>
          <w:p w14:paraId="5E9FC47B" w14:textId="77777777" w:rsidR="00BA5B1C" w:rsidRPr="003841F0" w:rsidRDefault="00BA5B1C" w:rsidP="00BA5B1C">
            <w:pPr>
              <w:widowControl/>
              <w:autoSpaceDE/>
              <w:autoSpaceDN/>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val="en-IN" w:eastAsia="en-IN"/>
              </w:rPr>
              <w:t>Low risk</w:t>
            </w:r>
          </w:p>
        </w:tc>
        <w:tc>
          <w:tcPr>
            <w:tcW w:w="0" w:type="auto"/>
            <w:noWrap/>
            <w:vAlign w:val="bottom"/>
            <w:hideMark/>
          </w:tcPr>
          <w:p w14:paraId="32418344" w14:textId="77777777" w:rsidR="00BA5B1C" w:rsidRPr="003841F0" w:rsidRDefault="00BA5B1C" w:rsidP="00BA5B1C">
            <w:pPr>
              <w:widowControl/>
              <w:autoSpaceDE/>
              <w:autoSpaceDN/>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val="en-IN" w:eastAsia="en-IN"/>
              </w:rPr>
              <w:t>36%</w:t>
            </w:r>
          </w:p>
        </w:tc>
      </w:tr>
      <w:tr w:rsidR="00BA5B1C" w:rsidRPr="003841F0" w14:paraId="39309975" w14:textId="77777777" w:rsidTr="003841F0">
        <w:trPr>
          <w:trHeight w:val="293"/>
        </w:trPr>
        <w:tc>
          <w:tcPr>
            <w:tcW w:w="0" w:type="auto"/>
            <w:noWrap/>
            <w:vAlign w:val="bottom"/>
            <w:hideMark/>
          </w:tcPr>
          <w:p w14:paraId="6EE97A3E" w14:textId="77777777" w:rsidR="00BA5B1C" w:rsidRPr="003841F0" w:rsidRDefault="00BA5B1C" w:rsidP="00BA5B1C">
            <w:pPr>
              <w:widowControl/>
              <w:autoSpaceDE/>
              <w:autoSpaceDN/>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val="en-IN" w:eastAsia="en-IN"/>
              </w:rPr>
              <w:t>Very low risk</w:t>
            </w:r>
          </w:p>
        </w:tc>
        <w:tc>
          <w:tcPr>
            <w:tcW w:w="0" w:type="auto"/>
            <w:noWrap/>
            <w:vAlign w:val="bottom"/>
            <w:hideMark/>
          </w:tcPr>
          <w:p w14:paraId="0E038C78" w14:textId="77777777" w:rsidR="00BA5B1C" w:rsidRPr="003841F0" w:rsidRDefault="00BA5B1C" w:rsidP="00BA5B1C">
            <w:pPr>
              <w:widowControl/>
              <w:autoSpaceDE/>
              <w:autoSpaceDN/>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val="en-IN" w:eastAsia="en-IN"/>
              </w:rPr>
              <w:t>5%</w:t>
            </w:r>
          </w:p>
        </w:tc>
      </w:tr>
      <w:tr w:rsidR="00BA5B1C" w:rsidRPr="003841F0" w14:paraId="51D829E2" w14:textId="77777777" w:rsidTr="003841F0">
        <w:trPr>
          <w:trHeight w:val="293"/>
        </w:trPr>
        <w:tc>
          <w:tcPr>
            <w:tcW w:w="0" w:type="auto"/>
            <w:noWrap/>
            <w:vAlign w:val="bottom"/>
          </w:tcPr>
          <w:p w14:paraId="187BEA62" w14:textId="77777777" w:rsidR="00BA5B1C" w:rsidRPr="003841F0" w:rsidRDefault="00BA5B1C" w:rsidP="00BA5B1C">
            <w:pPr>
              <w:widowControl/>
              <w:autoSpaceDE/>
              <w:autoSpaceDN/>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val="en-IN" w:eastAsia="en-IN"/>
              </w:rPr>
              <w:t>Total</w:t>
            </w:r>
          </w:p>
        </w:tc>
        <w:tc>
          <w:tcPr>
            <w:tcW w:w="0" w:type="auto"/>
            <w:noWrap/>
            <w:vAlign w:val="bottom"/>
          </w:tcPr>
          <w:p w14:paraId="64DB7303" w14:textId="77777777" w:rsidR="00BA5B1C" w:rsidRPr="003841F0" w:rsidRDefault="00BA5B1C" w:rsidP="00BA5B1C">
            <w:pPr>
              <w:widowControl/>
              <w:autoSpaceDE/>
              <w:autoSpaceDN/>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val="en-IN" w:eastAsia="en-IN"/>
              </w:rPr>
              <w:t>100%</w:t>
            </w:r>
          </w:p>
        </w:tc>
      </w:tr>
    </w:tbl>
    <w:p w14:paraId="6CCB9D3D" w14:textId="19F5B3D0" w:rsidR="00BA5B1C" w:rsidRPr="00004B34" w:rsidRDefault="00BA5B1C" w:rsidP="00BA5B1C">
      <w:pPr>
        <w:jc w:val="both"/>
        <w:rPr>
          <w:rFonts w:ascii="Times New Roman" w:hAnsi="Times New Roman" w:cs="Times New Roman"/>
          <w:b/>
          <w:bCs/>
          <w:sz w:val="24"/>
          <w:szCs w:val="24"/>
        </w:rPr>
      </w:pPr>
      <w:r w:rsidRPr="00004B34">
        <w:rPr>
          <w:rFonts w:ascii="Times New Roman" w:hAnsi="Times New Roman" w:cs="Times New Roman"/>
          <w:b/>
          <w:bCs/>
          <w:sz w:val="24"/>
          <w:szCs w:val="24"/>
        </w:rPr>
        <w:t>Source Primary source</w:t>
      </w:r>
    </w:p>
    <w:p w14:paraId="5A5C1AB4" w14:textId="14A77AC7" w:rsidR="00BA5B1C" w:rsidRDefault="00BA5B1C" w:rsidP="00BA5B1C">
      <w:pPr>
        <w:jc w:val="both"/>
        <w:rPr>
          <w:rFonts w:ascii="Times New Roman" w:hAnsi="Times New Roman" w:cs="Times New Roman"/>
          <w:sz w:val="24"/>
          <w:szCs w:val="24"/>
          <w:lang w:val="en-IN"/>
        </w:rPr>
      </w:pPr>
      <w:r w:rsidRPr="003841F0">
        <w:rPr>
          <w:rFonts w:ascii="Times New Roman" w:hAnsi="Times New Roman" w:cs="Times New Roman"/>
          <w:sz w:val="24"/>
          <w:szCs w:val="24"/>
          <w:lang w:val="en-IN"/>
        </w:rPr>
        <w:t>AI trading is viewed as low risk by the largest percentage 39%, followed by extremely low risk by 30%. The majority of these responses are from young male working professionals making between ₹50,001 and ₹1,00,000, indicating that they have a reasonable level of confidence about the security of AI-driven trading platforms.</w:t>
      </w:r>
    </w:p>
    <w:p w14:paraId="51080EFD" w14:textId="77777777" w:rsidR="00004B34" w:rsidRPr="003841F0" w:rsidRDefault="00004B34" w:rsidP="00BA5B1C">
      <w:pPr>
        <w:jc w:val="both"/>
        <w:rPr>
          <w:rFonts w:ascii="Times New Roman" w:hAnsi="Times New Roman" w:cs="Times New Roman"/>
          <w:sz w:val="24"/>
          <w:szCs w:val="24"/>
          <w:lang w:val="en-IN"/>
        </w:rPr>
      </w:pPr>
    </w:p>
    <w:p w14:paraId="1A795AD0" w14:textId="01FFE85D" w:rsidR="00BA5B1C" w:rsidRPr="003841F0" w:rsidRDefault="00BA5B1C" w:rsidP="003841F0">
      <w:pPr>
        <w:jc w:val="center"/>
        <w:rPr>
          <w:rFonts w:ascii="Times New Roman" w:hAnsi="Times New Roman" w:cs="Times New Roman"/>
          <w:b/>
          <w:bCs/>
          <w:sz w:val="24"/>
          <w:szCs w:val="24"/>
        </w:rPr>
      </w:pPr>
      <w:r w:rsidRPr="003841F0">
        <w:rPr>
          <w:rFonts w:ascii="Times New Roman" w:hAnsi="Times New Roman" w:cs="Times New Roman"/>
          <w:b/>
          <w:bCs/>
          <w:sz w:val="24"/>
          <w:szCs w:val="24"/>
        </w:rPr>
        <w:t>TABLE 5</w:t>
      </w:r>
    </w:p>
    <w:p w14:paraId="3C9D94DC" w14:textId="77777777" w:rsidR="00BA5B1C" w:rsidRPr="003841F0" w:rsidRDefault="00BA5B1C" w:rsidP="003841F0">
      <w:pPr>
        <w:jc w:val="center"/>
        <w:rPr>
          <w:rFonts w:ascii="Times New Roman" w:hAnsi="Times New Roman" w:cs="Times New Roman"/>
          <w:b/>
          <w:bCs/>
          <w:sz w:val="24"/>
          <w:szCs w:val="24"/>
        </w:rPr>
      </w:pPr>
      <w:r w:rsidRPr="003841F0">
        <w:rPr>
          <w:rFonts w:ascii="Times New Roman" w:hAnsi="Times New Roman" w:cs="Times New Roman"/>
          <w:b/>
          <w:bCs/>
          <w:sz w:val="24"/>
          <w:szCs w:val="24"/>
        </w:rPr>
        <w:t>AI OVER TRADITION HUMAN FINANCIAL ADVISORS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0"/>
        <w:gridCol w:w="1349"/>
      </w:tblGrid>
      <w:tr w:rsidR="00BA5B1C" w:rsidRPr="003841F0" w14:paraId="4A02DB23" w14:textId="77777777" w:rsidTr="003841F0">
        <w:trPr>
          <w:trHeight w:val="311"/>
        </w:trPr>
        <w:tc>
          <w:tcPr>
            <w:tcW w:w="0" w:type="auto"/>
            <w:noWrap/>
            <w:vAlign w:val="bottom"/>
            <w:hideMark/>
          </w:tcPr>
          <w:p w14:paraId="046497B7" w14:textId="337409B4" w:rsidR="00BA5B1C" w:rsidRPr="00004B34" w:rsidRDefault="00004B34" w:rsidP="00BA5B1C">
            <w:pPr>
              <w:widowControl/>
              <w:autoSpaceDE/>
              <w:autoSpaceDN/>
              <w:jc w:val="both"/>
              <w:rPr>
                <w:rFonts w:ascii="Times New Roman" w:eastAsia="Times New Roman" w:hAnsi="Times New Roman" w:cs="Times New Roman"/>
                <w:b/>
                <w:bCs/>
                <w:color w:val="000000"/>
                <w:sz w:val="24"/>
                <w:szCs w:val="24"/>
                <w:lang w:val="en-IN" w:eastAsia="en-IN"/>
              </w:rPr>
            </w:pPr>
            <w:r>
              <w:rPr>
                <w:rFonts w:ascii="Times New Roman" w:eastAsia="Times New Roman" w:hAnsi="Times New Roman" w:cs="Times New Roman"/>
                <w:b/>
                <w:bCs/>
                <w:color w:val="000000"/>
                <w:sz w:val="24"/>
                <w:szCs w:val="24"/>
                <w:lang w:val="en-IN" w:eastAsia="en-IN"/>
              </w:rPr>
              <w:t>Options</w:t>
            </w:r>
          </w:p>
        </w:tc>
        <w:tc>
          <w:tcPr>
            <w:tcW w:w="0" w:type="auto"/>
            <w:noWrap/>
            <w:vAlign w:val="bottom"/>
            <w:hideMark/>
          </w:tcPr>
          <w:p w14:paraId="221CE827" w14:textId="722E3520" w:rsidR="00BA5B1C" w:rsidRPr="00004B34" w:rsidRDefault="00BA5B1C" w:rsidP="00BA5B1C">
            <w:pPr>
              <w:widowControl/>
              <w:autoSpaceDE/>
              <w:autoSpaceDN/>
              <w:jc w:val="both"/>
              <w:rPr>
                <w:rFonts w:ascii="Times New Roman" w:eastAsia="Times New Roman" w:hAnsi="Times New Roman" w:cs="Times New Roman"/>
                <w:b/>
                <w:bCs/>
                <w:color w:val="000000"/>
                <w:sz w:val="24"/>
                <w:szCs w:val="24"/>
                <w:lang w:val="en-IN" w:eastAsia="en-IN"/>
              </w:rPr>
            </w:pPr>
            <w:r w:rsidRPr="00004B34">
              <w:rPr>
                <w:rFonts w:ascii="Times New Roman" w:eastAsia="Times New Roman" w:hAnsi="Times New Roman" w:cs="Times New Roman"/>
                <w:b/>
                <w:bCs/>
                <w:color w:val="000000"/>
                <w:sz w:val="24"/>
                <w:szCs w:val="24"/>
                <w:lang w:val="en-IN" w:eastAsia="en-IN"/>
              </w:rPr>
              <w:t>Percentage</w:t>
            </w:r>
          </w:p>
        </w:tc>
      </w:tr>
      <w:tr w:rsidR="00BA5B1C" w:rsidRPr="003841F0" w14:paraId="74629A19" w14:textId="77777777" w:rsidTr="003841F0">
        <w:trPr>
          <w:trHeight w:val="311"/>
        </w:trPr>
        <w:tc>
          <w:tcPr>
            <w:tcW w:w="0" w:type="auto"/>
            <w:noWrap/>
            <w:vAlign w:val="bottom"/>
            <w:hideMark/>
          </w:tcPr>
          <w:p w14:paraId="6A9DA5AE" w14:textId="77777777" w:rsidR="00BA5B1C" w:rsidRPr="003841F0" w:rsidRDefault="00BA5B1C" w:rsidP="00BA5B1C">
            <w:pPr>
              <w:widowControl/>
              <w:autoSpaceDE/>
              <w:autoSpaceDN/>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val="en-IN" w:eastAsia="en-IN"/>
              </w:rPr>
              <w:t>Yes</w:t>
            </w:r>
          </w:p>
        </w:tc>
        <w:tc>
          <w:tcPr>
            <w:tcW w:w="0" w:type="auto"/>
            <w:noWrap/>
            <w:vAlign w:val="bottom"/>
            <w:hideMark/>
          </w:tcPr>
          <w:p w14:paraId="3CE9E77E" w14:textId="77777777" w:rsidR="00BA5B1C" w:rsidRPr="003841F0" w:rsidRDefault="00BA5B1C" w:rsidP="00BA5B1C">
            <w:pPr>
              <w:widowControl/>
              <w:autoSpaceDE/>
              <w:autoSpaceDN/>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val="en-IN" w:eastAsia="en-IN"/>
              </w:rPr>
              <w:t>50%</w:t>
            </w:r>
          </w:p>
        </w:tc>
      </w:tr>
      <w:tr w:rsidR="00BA5B1C" w:rsidRPr="003841F0" w14:paraId="36E6B2AD" w14:textId="77777777" w:rsidTr="003841F0">
        <w:trPr>
          <w:trHeight w:val="311"/>
        </w:trPr>
        <w:tc>
          <w:tcPr>
            <w:tcW w:w="0" w:type="auto"/>
            <w:noWrap/>
            <w:vAlign w:val="bottom"/>
            <w:hideMark/>
          </w:tcPr>
          <w:p w14:paraId="05BE9C4F" w14:textId="77777777" w:rsidR="00BA5B1C" w:rsidRPr="003841F0" w:rsidRDefault="00BA5B1C" w:rsidP="00BA5B1C">
            <w:pPr>
              <w:widowControl/>
              <w:autoSpaceDE/>
              <w:autoSpaceDN/>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val="en-IN" w:eastAsia="en-IN"/>
              </w:rPr>
              <w:t>No</w:t>
            </w:r>
          </w:p>
        </w:tc>
        <w:tc>
          <w:tcPr>
            <w:tcW w:w="0" w:type="auto"/>
            <w:noWrap/>
            <w:vAlign w:val="bottom"/>
            <w:hideMark/>
          </w:tcPr>
          <w:p w14:paraId="7C7F3379" w14:textId="77777777" w:rsidR="00BA5B1C" w:rsidRPr="003841F0" w:rsidRDefault="00BA5B1C" w:rsidP="00BA5B1C">
            <w:pPr>
              <w:widowControl/>
              <w:autoSpaceDE/>
              <w:autoSpaceDN/>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val="en-IN" w:eastAsia="en-IN"/>
              </w:rPr>
              <w:t>22%</w:t>
            </w:r>
          </w:p>
        </w:tc>
      </w:tr>
      <w:tr w:rsidR="00BA5B1C" w:rsidRPr="003841F0" w14:paraId="750A2EEE" w14:textId="77777777" w:rsidTr="003841F0">
        <w:trPr>
          <w:trHeight w:val="311"/>
        </w:trPr>
        <w:tc>
          <w:tcPr>
            <w:tcW w:w="0" w:type="auto"/>
            <w:noWrap/>
            <w:vAlign w:val="bottom"/>
            <w:hideMark/>
          </w:tcPr>
          <w:p w14:paraId="4B616B4B" w14:textId="77777777" w:rsidR="00BA5B1C" w:rsidRPr="003841F0" w:rsidRDefault="00BA5B1C" w:rsidP="00BA5B1C">
            <w:pPr>
              <w:widowControl/>
              <w:autoSpaceDE/>
              <w:autoSpaceDN/>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val="en-IN" w:eastAsia="en-IN"/>
              </w:rPr>
              <w:t>Maybe</w:t>
            </w:r>
          </w:p>
        </w:tc>
        <w:tc>
          <w:tcPr>
            <w:tcW w:w="0" w:type="auto"/>
            <w:noWrap/>
            <w:vAlign w:val="bottom"/>
            <w:hideMark/>
          </w:tcPr>
          <w:p w14:paraId="735DEAEB" w14:textId="77777777" w:rsidR="00BA5B1C" w:rsidRPr="003841F0" w:rsidRDefault="00BA5B1C" w:rsidP="00BA5B1C">
            <w:pPr>
              <w:widowControl/>
              <w:autoSpaceDE/>
              <w:autoSpaceDN/>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val="en-IN" w:eastAsia="en-IN"/>
              </w:rPr>
              <w:t>28%</w:t>
            </w:r>
          </w:p>
        </w:tc>
      </w:tr>
      <w:tr w:rsidR="00BA5B1C" w:rsidRPr="003841F0" w14:paraId="0E790071" w14:textId="77777777" w:rsidTr="003841F0">
        <w:trPr>
          <w:trHeight w:val="311"/>
        </w:trPr>
        <w:tc>
          <w:tcPr>
            <w:tcW w:w="0" w:type="auto"/>
            <w:noWrap/>
            <w:vAlign w:val="bottom"/>
          </w:tcPr>
          <w:p w14:paraId="22B76084" w14:textId="77777777" w:rsidR="00BA5B1C" w:rsidRPr="003841F0" w:rsidRDefault="00BA5B1C" w:rsidP="00BA5B1C">
            <w:pPr>
              <w:widowControl/>
              <w:autoSpaceDE/>
              <w:autoSpaceDN/>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val="en-IN" w:eastAsia="en-IN"/>
              </w:rPr>
              <w:t>Total</w:t>
            </w:r>
          </w:p>
        </w:tc>
        <w:tc>
          <w:tcPr>
            <w:tcW w:w="0" w:type="auto"/>
            <w:noWrap/>
            <w:vAlign w:val="bottom"/>
          </w:tcPr>
          <w:p w14:paraId="6FFE6BC3" w14:textId="77777777" w:rsidR="00BA5B1C" w:rsidRPr="003841F0" w:rsidRDefault="00BA5B1C" w:rsidP="00BA5B1C">
            <w:pPr>
              <w:widowControl/>
              <w:autoSpaceDE/>
              <w:autoSpaceDN/>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val="en-IN" w:eastAsia="en-IN"/>
              </w:rPr>
              <w:t>100%</w:t>
            </w:r>
          </w:p>
        </w:tc>
      </w:tr>
    </w:tbl>
    <w:p w14:paraId="5312B868" w14:textId="5181FB4B" w:rsidR="00BA5B1C" w:rsidRPr="00004B34" w:rsidRDefault="00BA5B1C" w:rsidP="00BA5B1C">
      <w:pPr>
        <w:jc w:val="both"/>
        <w:rPr>
          <w:rFonts w:ascii="Times New Roman" w:hAnsi="Times New Roman" w:cs="Times New Roman"/>
          <w:b/>
          <w:bCs/>
          <w:sz w:val="24"/>
          <w:szCs w:val="24"/>
        </w:rPr>
      </w:pPr>
      <w:r w:rsidRPr="00004B34">
        <w:rPr>
          <w:rFonts w:ascii="Times New Roman" w:hAnsi="Times New Roman" w:cs="Times New Roman"/>
          <w:b/>
          <w:bCs/>
          <w:sz w:val="24"/>
          <w:szCs w:val="24"/>
        </w:rPr>
        <w:t>Source Primary source</w:t>
      </w:r>
    </w:p>
    <w:p w14:paraId="103940F4" w14:textId="77777777" w:rsidR="00BA5B1C" w:rsidRPr="003841F0" w:rsidRDefault="00BA5B1C" w:rsidP="00BA5B1C">
      <w:pPr>
        <w:jc w:val="both"/>
        <w:rPr>
          <w:rFonts w:ascii="Times New Roman" w:hAnsi="Times New Roman" w:cs="Times New Roman"/>
          <w:sz w:val="24"/>
          <w:szCs w:val="24"/>
          <w:lang w:val="en-IN"/>
        </w:rPr>
      </w:pPr>
      <w:r w:rsidRPr="003841F0">
        <w:rPr>
          <w:rFonts w:ascii="Times New Roman" w:hAnsi="Times New Roman" w:cs="Times New Roman"/>
          <w:sz w:val="24"/>
          <w:szCs w:val="24"/>
          <w:lang w:val="en-IN"/>
        </w:rPr>
        <w:t xml:space="preserve">While 28% of respondents think AI can beat human financial advisors, 50% of respondents are unsure. Despite investors' recognition of AI's potential, these replies are primarily linked to young male professionals making between ₹50,001 and ₹1,00,000. </w:t>
      </w:r>
    </w:p>
    <w:p w14:paraId="7F7D9BF1" w14:textId="77777777" w:rsidR="00BA5B1C" w:rsidRPr="003841F0" w:rsidRDefault="00BA5B1C" w:rsidP="00BA5B1C">
      <w:pPr>
        <w:jc w:val="both"/>
        <w:rPr>
          <w:rFonts w:ascii="Times New Roman" w:hAnsi="Times New Roman" w:cs="Times New Roman"/>
          <w:sz w:val="24"/>
          <w:szCs w:val="24"/>
          <w:lang w:val="en-IN"/>
        </w:rPr>
      </w:pPr>
    </w:p>
    <w:p w14:paraId="10D45B73" w14:textId="02925F58" w:rsidR="00BA5B1C" w:rsidRPr="003841F0" w:rsidRDefault="00BA5B1C" w:rsidP="003841F0">
      <w:pPr>
        <w:jc w:val="center"/>
        <w:rPr>
          <w:rFonts w:ascii="Times New Roman" w:hAnsi="Times New Roman" w:cs="Times New Roman"/>
          <w:b/>
          <w:bCs/>
          <w:sz w:val="24"/>
          <w:szCs w:val="24"/>
        </w:rPr>
      </w:pPr>
      <w:r w:rsidRPr="003841F0">
        <w:rPr>
          <w:rFonts w:ascii="Times New Roman" w:hAnsi="Times New Roman" w:cs="Times New Roman"/>
          <w:b/>
          <w:bCs/>
          <w:sz w:val="24"/>
          <w:szCs w:val="24"/>
        </w:rPr>
        <w:t>TABLE 6</w:t>
      </w:r>
    </w:p>
    <w:p w14:paraId="3DC4F7A9" w14:textId="77777777" w:rsidR="00BA5B1C" w:rsidRPr="003841F0" w:rsidRDefault="00BA5B1C" w:rsidP="003841F0">
      <w:pPr>
        <w:jc w:val="center"/>
        <w:rPr>
          <w:rFonts w:ascii="Times New Roman" w:hAnsi="Times New Roman" w:cs="Times New Roman"/>
          <w:b/>
          <w:bCs/>
          <w:sz w:val="24"/>
          <w:szCs w:val="24"/>
        </w:rPr>
      </w:pPr>
      <w:r w:rsidRPr="003841F0">
        <w:rPr>
          <w:rFonts w:ascii="Times New Roman" w:hAnsi="Times New Roman" w:cs="Times New Roman"/>
          <w:b/>
          <w:bCs/>
          <w:sz w:val="24"/>
          <w:szCs w:val="24"/>
        </w:rPr>
        <w:t>EXPERIENCE TOWARDS USING AI TOOLS</w:t>
      </w:r>
    </w:p>
    <w:tbl>
      <w:tblPr>
        <w:tblW w:w="0" w:type="auto"/>
        <w:tblLook w:val="04A0" w:firstRow="1" w:lastRow="0" w:firstColumn="1" w:lastColumn="0" w:noHBand="0" w:noVBand="1"/>
      </w:tblPr>
      <w:tblGrid>
        <w:gridCol w:w="1569"/>
        <w:gridCol w:w="1409"/>
      </w:tblGrid>
      <w:tr w:rsidR="00BA5B1C" w:rsidRPr="003841F0" w14:paraId="6B006906" w14:textId="77777777" w:rsidTr="003841F0">
        <w:trPr>
          <w:trHeight w:val="273"/>
        </w:trPr>
        <w:tc>
          <w:tcPr>
            <w:tcW w:w="0" w:type="auto"/>
            <w:tcBorders>
              <w:top w:val="single" w:sz="4" w:space="0" w:color="auto"/>
              <w:left w:val="single" w:sz="4" w:space="0" w:color="auto"/>
              <w:bottom w:val="single" w:sz="4" w:space="0" w:color="auto"/>
              <w:right w:val="single" w:sz="4" w:space="0" w:color="auto"/>
            </w:tcBorders>
            <w:noWrap/>
            <w:vAlign w:val="bottom"/>
            <w:hideMark/>
          </w:tcPr>
          <w:p w14:paraId="485DE0AA" w14:textId="02CC0722" w:rsidR="00BA5B1C" w:rsidRPr="00004B34" w:rsidRDefault="00004B34" w:rsidP="00BA5B1C">
            <w:pPr>
              <w:widowControl/>
              <w:autoSpaceDE/>
              <w:autoSpaceDN/>
              <w:jc w:val="both"/>
              <w:rPr>
                <w:rFonts w:ascii="Times New Roman" w:eastAsia="Times New Roman" w:hAnsi="Times New Roman" w:cs="Times New Roman"/>
                <w:b/>
                <w:bCs/>
                <w:color w:val="000000"/>
                <w:sz w:val="24"/>
                <w:szCs w:val="24"/>
                <w:lang w:val="en-IN" w:eastAsia="en-IN"/>
              </w:rPr>
            </w:pPr>
            <w:r>
              <w:rPr>
                <w:rFonts w:ascii="Times New Roman" w:eastAsia="Times New Roman" w:hAnsi="Times New Roman" w:cs="Times New Roman"/>
                <w:b/>
                <w:bCs/>
                <w:color w:val="000000"/>
                <w:sz w:val="24"/>
                <w:szCs w:val="24"/>
                <w:lang w:val="en-IN" w:eastAsia="en-IN"/>
              </w:rPr>
              <w:t>Options</w:t>
            </w:r>
          </w:p>
        </w:tc>
        <w:tc>
          <w:tcPr>
            <w:tcW w:w="0" w:type="auto"/>
            <w:tcBorders>
              <w:top w:val="single" w:sz="4" w:space="0" w:color="auto"/>
              <w:left w:val="nil"/>
              <w:bottom w:val="single" w:sz="4" w:space="0" w:color="auto"/>
              <w:right w:val="single" w:sz="4" w:space="0" w:color="auto"/>
            </w:tcBorders>
            <w:noWrap/>
            <w:vAlign w:val="bottom"/>
            <w:hideMark/>
          </w:tcPr>
          <w:p w14:paraId="5480C488" w14:textId="2C2A6262" w:rsidR="00BA5B1C" w:rsidRPr="00004B34" w:rsidRDefault="00BA5B1C" w:rsidP="00BA5B1C">
            <w:pPr>
              <w:widowControl/>
              <w:autoSpaceDE/>
              <w:autoSpaceDN/>
              <w:jc w:val="both"/>
              <w:rPr>
                <w:rFonts w:ascii="Times New Roman" w:eastAsia="Times New Roman" w:hAnsi="Times New Roman" w:cs="Times New Roman"/>
                <w:b/>
                <w:bCs/>
                <w:color w:val="000000"/>
                <w:sz w:val="24"/>
                <w:szCs w:val="24"/>
                <w:lang w:val="en-IN" w:eastAsia="en-IN"/>
              </w:rPr>
            </w:pPr>
            <w:r w:rsidRPr="00004B34">
              <w:rPr>
                <w:rFonts w:ascii="Times New Roman" w:eastAsia="Times New Roman" w:hAnsi="Times New Roman" w:cs="Times New Roman"/>
                <w:b/>
                <w:bCs/>
                <w:color w:val="000000"/>
                <w:sz w:val="24"/>
                <w:szCs w:val="24"/>
                <w:lang w:val="en-IN" w:eastAsia="en-IN"/>
              </w:rPr>
              <w:t xml:space="preserve"> Percentage</w:t>
            </w:r>
          </w:p>
        </w:tc>
      </w:tr>
      <w:tr w:rsidR="00BA5B1C" w:rsidRPr="003841F0" w14:paraId="574A7EDF" w14:textId="77777777" w:rsidTr="003841F0">
        <w:trPr>
          <w:trHeight w:val="273"/>
        </w:trPr>
        <w:tc>
          <w:tcPr>
            <w:tcW w:w="0" w:type="auto"/>
            <w:tcBorders>
              <w:top w:val="nil"/>
              <w:left w:val="single" w:sz="4" w:space="0" w:color="auto"/>
              <w:bottom w:val="single" w:sz="4" w:space="0" w:color="auto"/>
              <w:right w:val="single" w:sz="4" w:space="0" w:color="auto"/>
            </w:tcBorders>
            <w:noWrap/>
            <w:vAlign w:val="bottom"/>
            <w:hideMark/>
          </w:tcPr>
          <w:p w14:paraId="09CA004C" w14:textId="77777777" w:rsidR="00BA5B1C" w:rsidRPr="003841F0" w:rsidRDefault="00BA5B1C" w:rsidP="00BA5B1C">
            <w:pPr>
              <w:widowControl/>
              <w:autoSpaceDE/>
              <w:autoSpaceDN/>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val="en-IN" w:eastAsia="en-IN"/>
              </w:rPr>
              <w:t>Major role</w:t>
            </w:r>
          </w:p>
        </w:tc>
        <w:tc>
          <w:tcPr>
            <w:tcW w:w="0" w:type="auto"/>
            <w:tcBorders>
              <w:top w:val="nil"/>
              <w:left w:val="nil"/>
              <w:bottom w:val="single" w:sz="4" w:space="0" w:color="auto"/>
              <w:right w:val="single" w:sz="4" w:space="0" w:color="auto"/>
            </w:tcBorders>
            <w:noWrap/>
            <w:vAlign w:val="bottom"/>
            <w:hideMark/>
          </w:tcPr>
          <w:p w14:paraId="257A137E" w14:textId="77777777" w:rsidR="00BA5B1C" w:rsidRPr="003841F0" w:rsidRDefault="00BA5B1C" w:rsidP="00BA5B1C">
            <w:pPr>
              <w:widowControl/>
              <w:autoSpaceDE/>
              <w:autoSpaceDN/>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val="en-IN" w:eastAsia="en-IN"/>
              </w:rPr>
              <w:t>32%</w:t>
            </w:r>
          </w:p>
        </w:tc>
      </w:tr>
      <w:tr w:rsidR="00BA5B1C" w:rsidRPr="003841F0" w14:paraId="17E29FF3" w14:textId="77777777" w:rsidTr="003841F0">
        <w:trPr>
          <w:trHeight w:val="273"/>
        </w:trPr>
        <w:tc>
          <w:tcPr>
            <w:tcW w:w="0" w:type="auto"/>
            <w:tcBorders>
              <w:top w:val="nil"/>
              <w:left w:val="single" w:sz="4" w:space="0" w:color="auto"/>
              <w:bottom w:val="single" w:sz="4" w:space="0" w:color="auto"/>
              <w:right w:val="single" w:sz="4" w:space="0" w:color="auto"/>
            </w:tcBorders>
            <w:noWrap/>
            <w:vAlign w:val="bottom"/>
            <w:hideMark/>
          </w:tcPr>
          <w:p w14:paraId="5FF21065" w14:textId="77777777" w:rsidR="00BA5B1C" w:rsidRPr="003841F0" w:rsidRDefault="00BA5B1C" w:rsidP="00BA5B1C">
            <w:pPr>
              <w:widowControl/>
              <w:autoSpaceDE/>
              <w:autoSpaceDN/>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val="en-IN" w:eastAsia="en-IN"/>
              </w:rPr>
              <w:t>Moderate role</w:t>
            </w:r>
          </w:p>
        </w:tc>
        <w:tc>
          <w:tcPr>
            <w:tcW w:w="0" w:type="auto"/>
            <w:tcBorders>
              <w:top w:val="nil"/>
              <w:left w:val="nil"/>
              <w:bottom w:val="single" w:sz="4" w:space="0" w:color="auto"/>
              <w:right w:val="single" w:sz="4" w:space="0" w:color="auto"/>
            </w:tcBorders>
            <w:noWrap/>
            <w:vAlign w:val="bottom"/>
            <w:hideMark/>
          </w:tcPr>
          <w:p w14:paraId="646BD54C" w14:textId="77777777" w:rsidR="00BA5B1C" w:rsidRPr="003841F0" w:rsidRDefault="00BA5B1C" w:rsidP="00BA5B1C">
            <w:pPr>
              <w:widowControl/>
              <w:autoSpaceDE/>
              <w:autoSpaceDN/>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val="en-IN" w:eastAsia="en-IN"/>
              </w:rPr>
              <w:t>36%</w:t>
            </w:r>
          </w:p>
        </w:tc>
      </w:tr>
      <w:tr w:rsidR="00BA5B1C" w:rsidRPr="003841F0" w14:paraId="18236FFB" w14:textId="77777777" w:rsidTr="003841F0">
        <w:trPr>
          <w:trHeight w:val="273"/>
        </w:trPr>
        <w:tc>
          <w:tcPr>
            <w:tcW w:w="0" w:type="auto"/>
            <w:tcBorders>
              <w:top w:val="nil"/>
              <w:left w:val="single" w:sz="4" w:space="0" w:color="auto"/>
              <w:bottom w:val="single" w:sz="4" w:space="0" w:color="auto"/>
              <w:right w:val="single" w:sz="4" w:space="0" w:color="auto"/>
            </w:tcBorders>
            <w:noWrap/>
            <w:vAlign w:val="bottom"/>
            <w:hideMark/>
          </w:tcPr>
          <w:p w14:paraId="6C1EF0DC" w14:textId="77777777" w:rsidR="00BA5B1C" w:rsidRPr="003841F0" w:rsidRDefault="00BA5B1C" w:rsidP="00BA5B1C">
            <w:pPr>
              <w:widowControl/>
              <w:autoSpaceDE/>
              <w:autoSpaceDN/>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val="en-IN" w:eastAsia="en-IN"/>
              </w:rPr>
              <w:t>Minor role</w:t>
            </w:r>
          </w:p>
        </w:tc>
        <w:tc>
          <w:tcPr>
            <w:tcW w:w="0" w:type="auto"/>
            <w:tcBorders>
              <w:top w:val="nil"/>
              <w:left w:val="nil"/>
              <w:bottom w:val="single" w:sz="4" w:space="0" w:color="auto"/>
              <w:right w:val="single" w:sz="4" w:space="0" w:color="auto"/>
            </w:tcBorders>
            <w:noWrap/>
            <w:vAlign w:val="bottom"/>
            <w:hideMark/>
          </w:tcPr>
          <w:p w14:paraId="7A0B21FA" w14:textId="77777777" w:rsidR="00BA5B1C" w:rsidRPr="003841F0" w:rsidRDefault="00BA5B1C" w:rsidP="00BA5B1C">
            <w:pPr>
              <w:widowControl/>
              <w:autoSpaceDE/>
              <w:autoSpaceDN/>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val="en-IN" w:eastAsia="en-IN"/>
              </w:rPr>
              <w:t>26%</w:t>
            </w:r>
          </w:p>
        </w:tc>
      </w:tr>
      <w:tr w:rsidR="00BA5B1C" w:rsidRPr="003841F0" w14:paraId="26A2AEA9" w14:textId="77777777" w:rsidTr="003841F0">
        <w:trPr>
          <w:trHeight w:val="273"/>
        </w:trPr>
        <w:tc>
          <w:tcPr>
            <w:tcW w:w="0" w:type="auto"/>
            <w:tcBorders>
              <w:top w:val="nil"/>
              <w:left w:val="single" w:sz="4" w:space="0" w:color="auto"/>
              <w:bottom w:val="single" w:sz="4" w:space="0" w:color="auto"/>
              <w:right w:val="single" w:sz="4" w:space="0" w:color="auto"/>
            </w:tcBorders>
            <w:noWrap/>
            <w:vAlign w:val="bottom"/>
            <w:hideMark/>
          </w:tcPr>
          <w:p w14:paraId="228BA2EA" w14:textId="77777777" w:rsidR="00BA5B1C" w:rsidRPr="003841F0" w:rsidRDefault="00BA5B1C" w:rsidP="00BA5B1C">
            <w:pPr>
              <w:widowControl/>
              <w:autoSpaceDE/>
              <w:autoSpaceDN/>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val="en-IN" w:eastAsia="en-IN"/>
              </w:rPr>
              <w:t>No role</w:t>
            </w:r>
          </w:p>
        </w:tc>
        <w:tc>
          <w:tcPr>
            <w:tcW w:w="0" w:type="auto"/>
            <w:tcBorders>
              <w:top w:val="nil"/>
              <w:left w:val="nil"/>
              <w:bottom w:val="single" w:sz="4" w:space="0" w:color="auto"/>
              <w:right w:val="single" w:sz="4" w:space="0" w:color="auto"/>
            </w:tcBorders>
            <w:noWrap/>
            <w:vAlign w:val="bottom"/>
            <w:hideMark/>
          </w:tcPr>
          <w:p w14:paraId="61F59D5C" w14:textId="77777777" w:rsidR="00BA5B1C" w:rsidRPr="003841F0" w:rsidRDefault="00BA5B1C" w:rsidP="00BA5B1C">
            <w:pPr>
              <w:widowControl/>
              <w:autoSpaceDE/>
              <w:autoSpaceDN/>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val="en-IN" w:eastAsia="en-IN"/>
              </w:rPr>
              <w:t>6%</w:t>
            </w:r>
          </w:p>
        </w:tc>
      </w:tr>
      <w:tr w:rsidR="00BA5B1C" w:rsidRPr="003841F0" w14:paraId="36B1F766" w14:textId="77777777" w:rsidTr="003841F0">
        <w:trPr>
          <w:trHeight w:val="273"/>
        </w:trPr>
        <w:tc>
          <w:tcPr>
            <w:tcW w:w="0" w:type="auto"/>
            <w:tcBorders>
              <w:top w:val="single" w:sz="4" w:space="0" w:color="auto"/>
              <w:left w:val="single" w:sz="4" w:space="0" w:color="auto"/>
              <w:bottom w:val="single" w:sz="4" w:space="0" w:color="auto"/>
              <w:right w:val="single" w:sz="4" w:space="0" w:color="auto"/>
            </w:tcBorders>
            <w:noWrap/>
            <w:vAlign w:val="bottom"/>
          </w:tcPr>
          <w:p w14:paraId="4A1353DF" w14:textId="77777777" w:rsidR="00BA5B1C" w:rsidRPr="003841F0" w:rsidRDefault="00BA5B1C" w:rsidP="00BA5B1C">
            <w:pPr>
              <w:widowControl/>
              <w:autoSpaceDE/>
              <w:autoSpaceDN/>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val="en-IN" w:eastAsia="en-IN"/>
              </w:rPr>
              <w:t>Total</w:t>
            </w:r>
          </w:p>
        </w:tc>
        <w:tc>
          <w:tcPr>
            <w:tcW w:w="0" w:type="auto"/>
            <w:tcBorders>
              <w:top w:val="single" w:sz="4" w:space="0" w:color="auto"/>
              <w:left w:val="nil"/>
              <w:bottom w:val="single" w:sz="4" w:space="0" w:color="auto"/>
              <w:right w:val="single" w:sz="4" w:space="0" w:color="auto"/>
            </w:tcBorders>
            <w:noWrap/>
            <w:vAlign w:val="bottom"/>
          </w:tcPr>
          <w:p w14:paraId="628580FB" w14:textId="77777777" w:rsidR="00BA5B1C" w:rsidRPr="003841F0" w:rsidRDefault="00BA5B1C" w:rsidP="00BA5B1C">
            <w:pPr>
              <w:widowControl/>
              <w:autoSpaceDE/>
              <w:autoSpaceDN/>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val="en-IN" w:eastAsia="en-IN"/>
              </w:rPr>
              <w:t>100%</w:t>
            </w:r>
          </w:p>
        </w:tc>
      </w:tr>
    </w:tbl>
    <w:p w14:paraId="646CD234" w14:textId="44605716" w:rsidR="00BA5B1C" w:rsidRPr="00004B34" w:rsidRDefault="00BA5B1C" w:rsidP="00BA5B1C">
      <w:pPr>
        <w:jc w:val="both"/>
        <w:rPr>
          <w:rFonts w:ascii="Times New Roman" w:hAnsi="Times New Roman" w:cs="Times New Roman"/>
          <w:b/>
          <w:bCs/>
          <w:sz w:val="24"/>
          <w:szCs w:val="24"/>
        </w:rPr>
      </w:pPr>
      <w:r w:rsidRPr="00004B34">
        <w:rPr>
          <w:rFonts w:ascii="Times New Roman" w:hAnsi="Times New Roman" w:cs="Times New Roman"/>
          <w:b/>
          <w:bCs/>
          <w:sz w:val="24"/>
          <w:szCs w:val="24"/>
        </w:rPr>
        <w:t>Source Primary source</w:t>
      </w:r>
    </w:p>
    <w:p w14:paraId="3DC9000A" w14:textId="77777777" w:rsidR="00BA5B1C" w:rsidRPr="003841F0" w:rsidRDefault="00BA5B1C" w:rsidP="00BA5B1C">
      <w:pPr>
        <w:jc w:val="both"/>
        <w:rPr>
          <w:rFonts w:ascii="Times New Roman" w:hAnsi="Times New Roman" w:cs="Times New Roman"/>
          <w:sz w:val="24"/>
          <w:szCs w:val="24"/>
          <w:lang w:val="en-IN"/>
        </w:rPr>
      </w:pPr>
      <w:r w:rsidRPr="003841F0">
        <w:rPr>
          <w:rFonts w:ascii="Times New Roman" w:hAnsi="Times New Roman" w:cs="Times New Roman"/>
          <w:sz w:val="24"/>
          <w:szCs w:val="24"/>
          <w:lang w:val="en-IN"/>
        </w:rPr>
        <w:t>36% of respondents think prior AI experience has little bearing on perception, while 32% think it has no bearing at all. Young respondents between the ages of 21 and 30, including students and working professionals with moderate incomes, are mostly responsible for these responses.</w:t>
      </w:r>
    </w:p>
    <w:p w14:paraId="63134FBB" w14:textId="77777777" w:rsidR="00BA5B1C" w:rsidRPr="003841F0" w:rsidRDefault="00BA5B1C" w:rsidP="00BA5B1C">
      <w:pPr>
        <w:jc w:val="both"/>
        <w:rPr>
          <w:rFonts w:ascii="Times New Roman" w:hAnsi="Times New Roman" w:cs="Times New Roman"/>
          <w:sz w:val="24"/>
          <w:szCs w:val="24"/>
        </w:rPr>
      </w:pPr>
    </w:p>
    <w:p w14:paraId="76E69970" w14:textId="3EF9AF9A" w:rsidR="00BA5B1C" w:rsidRPr="003841F0" w:rsidRDefault="00BA5B1C" w:rsidP="003841F0">
      <w:pPr>
        <w:jc w:val="center"/>
        <w:rPr>
          <w:rFonts w:ascii="Times New Roman" w:hAnsi="Times New Roman" w:cs="Times New Roman"/>
          <w:b/>
          <w:bCs/>
          <w:sz w:val="24"/>
          <w:szCs w:val="24"/>
        </w:rPr>
      </w:pPr>
      <w:r w:rsidRPr="003841F0">
        <w:rPr>
          <w:rFonts w:ascii="Times New Roman" w:hAnsi="Times New Roman" w:cs="Times New Roman"/>
          <w:b/>
          <w:bCs/>
          <w:sz w:val="24"/>
          <w:szCs w:val="24"/>
        </w:rPr>
        <w:t>TABLE 7</w:t>
      </w:r>
    </w:p>
    <w:p w14:paraId="07995C18" w14:textId="77777777" w:rsidR="00BA5B1C" w:rsidRPr="003841F0" w:rsidRDefault="00BA5B1C" w:rsidP="003841F0">
      <w:pPr>
        <w:jc w:val="center"/>
        <w:rPr>
          <w:rFonts w:ascii="Times New Roman" w:hAnsi="Times New Roman" w:cs="Times New Roman"/>
          <w:b/>
          <w:bCs/>
          <w:sz w:val="24"/>
          <w:szCs w:val="24"/>
        </w:rPr>
      </w:pPr>
      <w:r w:rsidRPr="003841F0">
        <w:rPr>
          <w:rFonts w:ascii="Times New Roman" w:hAnsi="Times New Roman" w:cs="Times New Roman"/>
          <w:b/>
          <w:bCs/>
          <w:sz w:val="24"/>
          <w:szCs w:val="24"/>
        </w:rPr>
        <w:t>COMPARISON OF AI DRIVEN TRADING VS MANUAL TRADING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0"/>
        <w:gridCol w:w="1349"/>
      </w:tblGrid>
      <w:tr w:rsidR="00BA5B1C" w:rsidRPr="003841F0" w14:paraId="7F911613" w14:textId="77777777" w:rsidTr="003841F0">
        <w:trPr>
          <w:trHeight w:val="297"/>
        </w:trPr>
        <w:tc>
          <w:tcPr>
            <w:tcW w:w="0" w:type="auto"/>
            <w:noWrap/>
            <w:vAlign w:val="bottom"/>
            <w:hideMark/>
          </w:tcPr>
          <w:p w14:paraId="216EC8AE" w14:textId="1BFD0E7C" w:rsidR="00BA5B1C" w:rsidRPr="00004B34" w:rsidRDefault="00004B34" w:rsidP="00BA5B1C">
            <w:pPr>
              <w:widowControl/>
              <w:autoSpaceDE/>
              <w:autoSpaceDN/>
              <w:jc w:val="both"/>
              <w:rPr>
                <w:rFonts w:ascii="Times New Roman" w:eastAsia="Times New Roman" w:hAnsi="Times New Roman" w:cs="Times New Roman"/>
                <w:b/>
                <w:bCs/>
                <w:color w:val="000000"/>
                <w:sz w:val="24"/>
                <w:szCs w:val="24"/>
                <w:lang w:val="en-IN" w:eastAsia="en-IN"/>
              </w:rPr>
            </w:pPr>
            <w:r>
              <w:rPr>
                <w:rFonts w:ascii="Times New Roman" w:eastAsia="Times New Roman" w:hAnsi="Times New Roman" w:cs="Times New Roman"/>
                <w:b/>
                <w:bCs/>
                <w:color w:val="000000"/>
                <w:sz w:val="24"/>
                <w:szCs w:val="24"/>
                <w:lang w:val="en-IN" w:eastAsia="en-IN"/>
              </w:rPr>
              <w:t>Options</w:t>
            </w:r>
          </w:p>
        </w:tc>
        <w:tc>
          <w:tcPr>
            <w:tcW w:w="0" w:type="auto"/>
            <w:noWrap/>
            <w:vAlign w:val="bottom"/>
            <w:hideMark/>
          </w:tcPr>
          <w:p w14:paraId="32158B63" w14:textId="683A4571" w:rsidR="00BA5B1C" w:rsidRPr="00004B34" w:rsidRDefault="00BA5B1C" w:rsidP="00BA5B1C">
            <w:pPr>
              <w:widowControl/>
              <w:autoSpaceDE/>
              <w:autoSpaceDN/>
              <w:jc w:val="both"/>
              <w:rPr>
                <w:rFonts w:ascii="Times New Roman" w:eastAsia="Times New Roman" w:hAnsi="Times New Roman" w:cs="Times New Roman"/>
                <w:b/>
                <w:bCs/>
                <w:color w:val="000000"/>
                <w:sz w:val="24"/>
                <w:szCs w:val="24"/>
                <w:lang w:val="en-IN" w:eastAsia="en-IN"/>
              </w:rPr>
            </w:pPr>
            <w:r w:rsidRPr="00004B34">
              <w:rPr>
                <w:rFonts w:ascii="Times New Roman" w:eastAsia="Times New Roman" w:hAnsi="Times New Roman" w:cs="Times New Roman"/>
                <w:b/>
                <w:bCs/>
                <w:color w:val="000000"/>
                <w:sz w:val="24"/>
                <w:szCs w:val="24"/>
                <w:lang w:val="en-IN" w:eastAsia="en-IN"/>
              </w:rPr>
              <w:t>Percentage</w:t>
            </w:r>
          </w:p>
        </w:tc>
      </w:tr>
      <w:tr w:rsidR="00BA5B1C" w:rsidRPr="003841F0" w14:paraId="3BFEB2C9" w14:textId="77777777" w:rsidTr="003841F0">
        <w:trPr>
          <w:trHeight w:val="297"/>
        </w:trPr>
        <w:tc>
          <w:tcPr>
            <w:tcW w:w="0" w:type="auto"/>
            <w:noWrap/>
            <w:vAlign w:val="bottom"/>
            <w:hideMark/>
          </w:tcPr>
          <w:p w14:paraId="7C08D12F" w14:textId="77777777" w:rsidR="00BA5B1C" w:rsidRPr="003841F0" w:rsidRDefault="00BA5B1C" w:rsidP="00BA5B1C">
            <w:pPr>
              <w:widowControl/>
              <w:autoSpaceDE/>
              <w:autoSpaceDN/>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val="en-IN" w:eastAsia="en-IN"/>
              </w:rPr>
              <w:t>Yes</w:t>
            </w:r>
          </w:p>
        </w:tc>
        <w:tc>
          <w:tcPr>
            <w:tcW w:w="0" w:type="auto"/>
            <w:noWrap/>
            <w:vAlign w:val="bottom"/>
            <w:hideMark/>
          </w:tcPr>
          <w:p w14:paraId="794DE2B2" w14:textId="77777777" w:rsidR="00BA5B1C" w:rsidRPr="003841F0" w:rsidRDefault="00BA5B1C" w:rsidP="00BA5B1C">
            <w:pPr>
              <w:widowControl/>
              <w:autoSpaceDE/>
              <w:autoSpaceDN/>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val="en-IN" w:eastAsia="en-IN"/>
              </w:rPr>
              <w:t>51%</w:t>
            </w:r>
          </w:p>
        </w:tc>
      </w:tr>
      <w:tr w:rsidR="00BA5B1C" w:rsidRPr="003841F0" w14:paraId="58E1017C" w14:textId="77777777" w:rsidTr="003841F0">
        <w:trPr>
          <w:trHeight w:val="297"/>
        </w:trPr>
        <w:tc>
          <w:tcPr>
            <w:tcW w:w="0" w:type="auto"/>
            <w:noWrap/>
            <w:vAlign w:val="bottom"/>
            <w:hideMark/>
          </w:tcPr>
          <w:p w14:paraId="351DA70E" w14:textId="77777777" w:rsidR="00BA5B1C" w:rsidRPr="003841F0" w:rsidRDefault="00BA5B1C" w:rsidP="00BA5B1C">
            <w:pPr>
              <w:widowControl/>
              <w:autoSpaceDE/>
              <w:autoSpaceDN/>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val="en-IN" w:eastAsia="en-IN"/>
              </w:rPr>
              <w:t>No</w:t>
            </w:r>
          </w:p>
        </w:tc>
        <w:tc>
          <w:tcPr>
            <w:tcW w:w="0" w:type="auto"/>
            <w:noWrap/>
            <w:vAlign w:val="bottom"/>
            <w:hideMark/>
          </w:tcPr>
          <w:p w14:paraId="4D9E9C5A" w14:textId="77777777" w:rsidR="00BA5B1C" w:rsidRPr="003841F0" w:rsidRDefault="00BA5B1C" w:rsidP="00BA5B1C">
            <w:pPr>
              <w:widowControl/>
              <w:autoSpaceDE/>
              <w:autoSpaceDN/>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val="en-IN" w:eastAsia="en-IN"/>
              </w:rPr>
              <w:t>21%</w:t>
            </w:r>
          </w:p>
        </w:tc>
      </w:tr>
      <w:tr w:rsidR="00BA5B1C" w:rsidRPr="003841F0" w14:paraId="314BED70" w14:textId="77777777" w:rsidTr="003841F0">
        <w:trPr>
          <w:trHeight w:val="297"/>
        </w:trPr>
        <w:tc>
          <w:tcPr>
            <w:tcW w:w="0" w:type="auto"/>
            <w:noWrap/>
            <w:vAlign w:val="bottom"/>
            <w:hideMark/>
          </w:tcPr>
          <w:p w14:paraId="4B02D540" w14:textId="77777777" w:rsidR="00BA5B1C" w:rsidRPr="003841F0" w:rsidRDefault="00BA5B1C" w:rsidP="00BA5B1C">
            <w:pPr>
              <w:widowControl/>
              <w:autoSpaceDE/>
              <w:autoSpaceDN/>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val="en-IN" w:eastAsia="en-IN"/>
              </w:rPr>
              <w:t>Maybe</w:t>
            </w:r>
          </w:p>
        </w:tc>
        <w:tc>
          <w:tcPr>
            <w:tcW w:w="0" w:type="auto"/>
            <w:noWrap/>
            <w:vAlign w:val="bottom"/>
            <w:hideMark/>
          </w:tcPr>
          <w:p w14:paraId="46BBE4F9" w14:textId="77777777" w:rsidR="00BA5B1C" w:rsidRPr="003841F0" w:rsidRDefault="00BA5B1C" w:rsidP="00BA5B1C">
            <w:pPr>
              <w:widowControl/>
              <w:autoSpaceDE/>
              <w:autoSpaceDN/>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val="en-IN" w:eastAsia="en-IN"/>
              </w:rPr>
              <w:t>28%</w:t>
            </w:r>
          </w:p>
        </w:tc>
      </w:tr>
      <w:tr w:rsidR="00BA5B1C" w:rsidRPr="003841F0" w14:paraId="6DE61576" w14:textId="77777777" w:rsidTr="003841F0">
        <w:trPr>
          <w:trHeight w:val="297"/>
        </w:trPr>
        <w:tc>
          <w:tcPr>
            <w:tcW w:w="0" w:type="auto"/>
            <w:noWrap/>
            <w:vAlign w:val="bottom"/>
          </w:tcPr>
          <w:p w14:paraId="48E0B861" w14:textId="77777777" w:rsidR="00BA5B1C" w:rsidRPr="003841F0" w:rsidRDefault="00BA5B1C" w:rsidP="00BA5B1C">
            <w:pPr>
              <w:widowControl/>
              <w:autoSpaceDE/>
              <w:autoSpaceDN/>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val="en-IN" w:eastAsia="en-IN"/>
              </w:rPr>
              <w:t>Total</w:t>
            </w:r>
          </w:p>
        </w:tc>
        <w:tc>
          <w:tcPr>
            <w:tcW w:w="0" w:type="auto"/>
            <w:noWrap/>
            <w:vAlign w:val="bottom"/>
          </w:tcPr>
          <w:p w14:paraId="700E4125" w14:textId="77777777" w:rsidR="00BA5B1C" w:rsidRPr="003841F0" w:rsidRDefault="00BA5B1C" w:rsidP="00BA5B1C">
            <w:pPr>
              <w:widowControl/>
              <w:autoSpaceDE/>
              <w:autoSpaceDN/>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val="en-IN" w:eastAsia="en-IN"/>
              </w:rPr>
              <w:t>100%</w:t>
            </w:r>
          </w:p>
        </w:tc>
      </w:tr>
    </w:tbl>
    <w:p w14:paraId="2ED234CC" w14:textId="0BD271CD" w:rsidR="00BA5B1C" w:rsidRPr="00004B34" w:rsidRDefault="00BA5B1C" w:rsidP="00BA5B1C">
      <w:pPr>
        <w:jc w:val="both"/>
        <w:rPr>
          <w:rFonts w:ascii="Times New Roman" w:hAnsi="Times New Roman" w:cs="Times New Roman"/>
          <w:b/>
          <w:bCs/>
          <w:sz w:val="24"/>
          <w:szCs w:val="24"/>
        </w:rPr>
      </w:pPr>
      <w:r w:rsidRPr="00004B34">
        <w:rPr>
          <w:rFonts w:ascii="Times New Roman" w:hAnsi="Times New Roman" w:cs="Times New Roman"/>
          <w:b/>
          <w:bCs/>
          <w:sz w:val="24"/>
          <w:szCs w:val="24"/>
        </w:rPr>
        <w:t>Source Primary source</w:t>
      </w:r>
    </w:p>
    <w:p w14:paraId="5140435C" w14:textId="77777777" w:rsidR="00BA5B1C" w:rsidRPr="003841F0" w:rsidRDefault="00BA5B1C" w:rsidP="00BA5B1C">
      <w:pPr>
        <w:jc w:val="both"/>
        <w:rPr>
          <w:rFonts w:ascii="Times New Roman" w:hAnsi="Times New Roman" w:cs="Times New Roman"/>
          <w:sz w:val="24"/>
          <w:szCs w:val="24"/>
          <w:lang w:val="en-IN"/>
        </w:rPr>
      </w:pPr>
      <w:r w:rsidRPr="003841F0">
        <w:rPr>
          <w:rFonts w:ascii="Times New Roman" w:hAnsi="Times New Roman" w:cs="Times New Roman"/>
          <w:sz w:val="24"/>
          <w:szCs w:val="24"/>
          <w:lang w:val="en-IN"/>
        </w:rPr>
        <w:t>While 28% of respondents think AI-driven trading increases returns, over 51% are unsure. These opinions are largely expressed by young male respondents who are working professionals and fall under the ₹50,001–₹1,00,000 income category, indicating cautious optimism regarding AI-based trading profitability.</w:t>
      </w:r>
    </w:p>
    <w:p w14:paraId="296504AD" w14:textId="77777777" w:rsidR="00BA5B1C" w:rsidRPr="003841F0" w:rsidRDefault="00BA5B1C" w:rsidP="00BA5B1C">
      <w:pPr>
        <w:jc w:val="both"/>
        <w:rPr>
          <w:rFonts w:ascii="Times New Roman" w:hAnsi="Times New Roman" w:cs="Times New Roman"/>
          <w:sz w:val="24"/>
          <w:szCs w:val="24"/>
          <w:lang w:val="en-IN"/>
        </w:rPr>
      </w:pPr>
    </w:p>
    <w:p w14:paraId="4A190148" w14:textId="77777777" w:rsidR="00BA5B1C" w:rsidRPr="003841F0" w:rsidRDefault="00BA5B1C" w:rsidP="00BA5B1C">
      <w:pPr>
        <w:jc w:val="both"/>
        <w:rPr>
          <w:rFonts w:ascii="Times New Roman" w:hAnsi="Times New Roman" w:cs="Times New Roman"/>
          <w:sz w:val="24"/>
          <w:szCs w:val="24"/>
          <w:lang w:val="en-IN"/>
        </w:rPr>
      </w:pPr>
    </w:p>
    <w:p w14:paraId="3C530318" w14:textId="23648A8F" w:rsidR="00BA5B1C" w:rsidRPr="003841F0" w:rsidRDefault="00BA5B1C" w:rsidP="003841F0">
      <w:pPr>
        <w:jc w:val="center"/>
        <w:rPr>
          <w:rFonts w:ascii="Times New Roman" w:hAnsi="Times New Roman" w:cs="Times New Roman"/>
          <w:b/>
          <w:bCs/>
          <w:sz w:val="24"/>
          <w:szCs w:val="24"/>
        </w:rPr>
      </w:pPr>
      <w:r w:rsidRPr="003841F0">
        <w:rPr>
          <w:rFonts w:ascii="Times New Roman" w:hAnsi="Times New Roman" w:cs="Times New Roman"/>
          <w:b/>
          <w:bCs/>
          <w:sz w:val="24"/>
          <w:szCs w:val="24"/>
        </w:rPr>
        <w:t>TABLE 8</w:t>
      </w:r>
    </w:p>
    <w:p w14:paraId="57AA84B0" w14:textId="77777777" w:rsidR="00BA5B1C" w:rsidRPr="003841F0" w:rsidRDefault="00BA5B1C" w:rsidP="003841F0">
      <w:pPr>
        <w:jc w:val="center"/>
        <w:rPr>
          <w:rFonts w:ascii="Times New Roman" w:hAnsi="Times New Roman" w:cs="Times New Roman"/>
          <w:b/>
          <w:bCs/>
          <w:sz w:val="24"/>
          <w:szCs w:val="24"/>
        </w:rPr>
      </w:pPr>
      <w:r w:rsidRPr="003841F0">
        <w:rPr>
          <w:rFonts w:ascii="Times New Roman" w:hAnsi="Times New Roman" w:cs="Times New Roman"/>
          <w:b/>
          <w:bCs/>
          <w:sz w:val="24"/>
          <w:szCs w:val="24"/>
        </w:rPr>
        <w:t>HYBRID APPROACH OF TRADING OVER AI DRIVEN SYSTEM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0"/>
        <w:gridCol w:w="1409"/>
      </w:tblGrid>
      <w:tr w:rsidR="00BA5B1C" w:rsidRPr="003841F0" w14:paraId="06764638" w14:textId="77777777" w:rsidTr="003841F0">
        <w:trPr>
          <w:trHeight w:val="286"/>
        </w:trPr>
        <w:tc>
          <w:tcPr>
            <w:tcW w:w="0" w:type="auto"/>
            <w:noWrap/>
            <w:vAlign w:val="bottom"/>
            <w:hideMark/>
          </w:tcPr>
          <w:p w14:paraId="43B12D07" w14:textId="59E66D18" w:rsidR="00BA5B1C" w:rsidRPr="00004B34" w:rsidRDefault="00004B34" w:rsidP="00BA5B1C">
            <w:pPr>
              <w:widowControl/>
              <w:autoSpaceDE/>
              <w:autoSpaceDN/>
              <w:jc w:val="both"/>
              <w:rPr>
                <w:rFonts w:ascii="Times New Roman" w:eastAsia="Times New Roman" w:hAnsi="Times New Roman" w:cs="Times New Roman"/>
                <w:b/>
                <w:bCs/>
                <w:color w:val="000000"/>
                <w:sz w:val="24"/>
                <w:szCs w:val="24"/>
                <w:lang w:val="en-IN" w:eastAsia="en-IN"/>
              </w:rPr>
            </w:pPr>
            <w:r>
              <w:rPr>
                <w:rFonts w:ascii="Times New Roman" w:eastAsia="Times New Roman" w:hAnsi="Times New Roman" w:cs="Times New Roman"/>
                <w:b/>
                <w:bCs/>
                <w:color w:val="000000"/>
                <w:sz w:val="24"/>
                <w:szCs w:val="24"/>
                <w:lang w:val="en-IN" w:eastAsia="en-IN"/>
              </w:rPr>
              <w:t>Options</w:t>
            </w:r>
          </w:p>
        </w:tc>
        <w:tc>
          <w:tcPr>
            <w:tcW w:w="0" w:type="auto"/>
            <w:noWrap/>
            <w:vAlign w:val="bottom"/>
            <w:hideMark/>
          </w:tcPr>
          <w:p w14:paraId="7F193E41" w14:textId="3F2A1C17" w:rsidR="00BA5B1C" w:rsidRPr="00004B34" w:rsidRDefault="00BA5B1C" w:rsidP="00BA5B1C">
            <w:pPr>
              <w:widowControl/>
              <w:autoSpaceDE/>
              <w:autoSpaceDN/>
              <w:jc w:val="both"/>
              <w:rPr>
                <w:rFonts w:ascii="Times New Roman" w:eastAsia="Times New Roman" w:hAnsi="Times New Roman" w:cs="Times New Roman"/>
                <w:b/>
                <w:bCs/>
                <w:color w:val="000000"/>
                <w:sz w:val="24"/>
                <w:szCs w:val="24"/>
                <w:lang w:val="en-IN" w:eastAsia="en-IN"/>
              </w:rPr>
            </w:pPr>
            <w:r w:rsidRPr="00004B34">
              <w:rPr>
                <w:rFonts w:ascii="Times New Roman" w:eastAsia="Times New Roman" w:hAnsi="Times New Roman" w:cs="Times New Roman"/>
                <w:b/>
                <w:bCs/>
                <w:color w:val="000000"/>
                <w:sz w:val="24"/>
                <w:szCs w:val="24"/>
                <w:lang w:val="en-IN" w:eastAsia="en-IN"/>
              </w:rPr>
              <w:t xml:space="preserve"> Percentage</w:t>
            </w:r>
          </w:p>
        </w:tc>
      </w:tr>
      <w:tr w:rsidR="00BA5B1C" w:rsidRPr="003841F0" w14:paraId="648B4710" w14:textId="77777777" w:rsidTr="003841F0">
        <w:trPr>
          <w:trHeight w:val="286"/>
        </w:trPr>
        <w:tc>
          <w:tcPr>
            <w:tcW w:w="0" w:type="auto"/>
            <w:noWrap/>
            <w:vAlign w:val="bottom"/>
            <w:hideMark/>
          </w:tcPr>
          <w:p w14:paraId="0270768A" w14:textId="77777777" w:rsidR="00BA5B1C" w:rsidRPr="003841F0" w:rsidRDefault="00BA5B1C" w:rsidP="00BA5B1C">
            <w:pPr>
              <w:widowControl/>
              <w:autoSpaceDE/>
              <w:autoSpaceDN/>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val="en-IN" w:eastAsia="en-IN"/>
              </w:rPr>
              <w:t>Yes</w:t>
            </w:r>
          </w:p>
        </w:tc>
        <w:tc>
          <w:tcPr>
            <w:tcW w:w="0" w:type="auto"/>
            <w:noWrap/>
            <w:vAlign w:val="bottom"/>
            <w:hideMark/>
          </w:tcPr>
          <w:p w14:paraId="2F803558" w14:textId="77777777" w:rsidR="00BA5B1C" w:rsidRPr="003841F0" w:rsidRDefault="00BA5B1C" w:rsidP="00BA5B1C">
            <w:pPr>
              <w:widowControl/>
              <w:autoSpaceDE/>
              <w:autoSpaceDN/>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val="en-IN" w:eastAsia="en-IN"/>
              </w:rPr>
              <w:t>66%</w:t>
            </w:r>
          </w:p>
        </w:tc>
      </w:tr>
      <w:tr w:rsidR="00BA5B1C" w:rsidRPr="003841F0" w14:paraId="157DBBF1" w14:textId="77777777" w:rsidTr="003841F0">
        <w:trPr>
          <w:trHeight w:val="286"/>
        </w:trPr>
        <w:tc>
          <w:tcPr>
            <w:tcW w:w="0" w:type="auto"/>
            <w:noWrap/>
            <w:vAlign w:val="bottom"/>
            <w:hideMark/>
          </w:tcPr>
          <w:p w14:paraId="4E321657" w14:textId="77777777" w:rsidR="00BA5B1C" w:rsidRPr="003841F0" w:rsidRDefault="00BA5B1C" w:rsidP="00BA5B1C">
            <w:pPr>
              <w:widowControl/>
              <w:autoSpaceDE/>
              <w:autoSpaceDN/>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val="en-IN" w:eastAsia="en-IN"/>
              </w:rPr>
              <w:t>No</w:t>
            </w:r>
          </w:p>
        </w:tc>
        <w:tc>
          <w:tcPr>
            <w:tcW w:w="0" w:type="auto"/>
            <w:noWrap/>
            <w:vAlign w:val="bottom"/>
            <w:hideMark/>
          </w:tcPr>
          <w:p w14:paraId="728FE62A" w14:textId="77777777" w:rsidR="00BA5B1C" w:rsidRPr="003841F0" w:rsidRDefault="00BA5B1C" w:rsidP="00BA5B1C">
            <w:pPr>
              <w:widowControl/>
              <w:autoSpaceDE/>
              <w:autoSpaceDN/>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val="en-IN" w:eastAsia="en-IN"/>
              </w:rPr>
              <w:t>14%</w:t>
            </w:r>
          </w:p>
        </w:tc>
      </w:tr>
      <w:tr w:rsidR="00BA5B1C" w:rsidRPr="003841F0" w14:paraId="329BA4E8" w14:textId="77777777" w:rsidTr="003841F0">
        <w:trPr>
          <w:trHeight w:val="286"/>
        </w:trPr>
        <w:tc>
          <w:tcPr>
            <w:tcW w:w="0" w:type="auto"/>
            <w:noWrap/>
            <w:vAlign w:val="bottom"/>
            <w:hideMark/>
          </w:tcPr>
          <w:p w14:paraId="139FC892" w14:textId="77777777" w:rsidR="00BA5B1C" w:rsidRPr="003841F0" w:rsidRDefault="00BA5B1C" w:rsidP="00BA5B1C">
            <w:pPr>
              <w:widowControl/>
              <w:autoSpaceDE/>
              <w:autoSpaceDN/>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val="en-IN" w:eastAsia="en-IN"/>
              </w:rPr>
              <w:t>Maybe</w:t>
            </w:r>
          </w:p>
        </w:tc>
        <w:tc>
          <w:tcPr>
            <w:tcW w:w="0" w:type="auto"/>
            <w:noWrap/>
            <w:vAlign w:val="bottom"/>
            <w:hideMark/>
          </w:tcPr>
          <w:p w14:paraId="73DE4F78" w14:textId="77777777" w:rsidR="00BA5B1C" w:rsidRPr="003841F0" w:rsidRDefault="00BA5B1C" w:rsidP="00BA5B1C">
            <w:pPr>
              <w:widowControl/>
              <w:autoSpaceDE/>
              <w:autoSpaceDN/>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val="en-IN" w:eastAsia="en-IN"/>
              </w:rPr>
              <w:t>20%</w:t>
            </w:r>
          </w:p>
        </w:tc>
      </w:tr>
      <w:tr w:rsidR="00BA5B1C" w:rsidRPr="003841F0" w14:paraId="50D814B6" w14:textId="77777777" w:rsidTr="003841F0">
        <w:trPr>
          <w:trHeight w:val="286"/>
        </w:trPr>
        <w:tc>
          <w:tcPr>
            <w:tcW w:w="0" w:type="auto"/>
            <w:noWrap/>
            <w:vAlign w:val="bottom"/>
          </w:tcPr>
          <w:p w14:paraId="18122AEE" w14:textId="77777777" w:rsidR="00BA5B1C" w:rsidRPr="003841F0" w:rsidRDefault="00BA5B1C" w:rsidP="00BA5B1C">
            <w:pPr>
              <w:widowControl/>
              <w:autoSpaceDE/>
              <w:autoSpaceDN/>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val="en-IN" w:eastAsia="en-IN"/>
              </w:rPr>
              <w:t>Total</w:t>
            </w:r>
          </w:p>
        </w:tc>
        <w:tc>
          <w:tcPr>
            <w:tcW w:w="0" w:type="auto"/>
            <w:noWrap/>
            <w:vAlign w:val="bottom"/>
          </w:tcPr>
          <w:p w14:paraId="0C05AD5A" w14:textId="77777777" w:rsidR="00BA5B1C" w:rsidRPr="003841F0" w:rsidRDefault="00BA5B1C" w:rsidP="00BA5B1C">
            <w:pPr>
              <w:widowControl/>
              <w:autoSpaceDE/>
              <w:autoSpaceDN/>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val="en-IN" w:eastAsia="en-IN"/>
              </w:rPr>
              <w:t>100%</w:t>
            </w:r>
          </w:p>
        </w:tc>
      </w:tr>
    </w:tbl>
    <w:p w14:paraId="0C9F5ABE" w14:textId="6324558E" w:rsidR="00BA5B1C" w:rsidRPr="00004B34" w:rsidRDefault="00BA5B1C" w:rsidP="00BA5B1C">
      <w:pPr>
        <w:jc w:val="both"/>
        <w:rPr>
          <w:rFonts w:ascii="Times New Roman" w:hAnsi="Times New Roman" w:cs="Times New Roman"/>
          <w:b/>
          <w:bCs/>
          <w:sz w:val="24"/>
          <w:szCs w:val="24"/>
        </w:rPr>
      </w:pPr>
      <w:r w:rsidRPr="00004B34">
        <w:rPr>
          <w:rFonts w:ascii="Times New Roman" w:hAnsi="Times New Roman" w:cs="Times New Roman"/>
          <w:b/>
          <w:bCs/>
          <w:sz w:val="24"/>
          <w:szCs w:val="24"/>
        </w:rPr>
        <w:t>Source Primary source</w:t>
      </w:r>
    </w:p>
    <w:p w14:paraId="5868EF95" w14:textId="77777777" w:rsidR="00BA5B1C" w:rsidRPr="003841F0" w:rsidRDefault="00BA5B1C" w:rsidP="00BA5B1C">
      <w:pPr>
        <w:jc w:val="both"/>
        <w:rPr>
          <w:rFonts w:ascii="Times New Roman" w:hAnsi="Times New Roman" w:cs="Times New Roman"/>
          <w:sz w:val="24"/>
          <w:szCs w:val="24"/>
          <w:lang w:val="en-IN"/>
        </w:rPr>
      </w:pPr>
      <w:r w:rsidRPr="003841F0">
        <w:rPr>
          <w:rFonts w:ascii="Times New Roman" w:hAnsi="Times New Roman" w:cs="Times New Roman"/>
          <w:sz w:val="24"/>
          <w:szCs w:val="24"/>
          <w:lang w:val="en-IN"/>
        </w:rPr>
        <w:t>While 20% are unsure, the majority of respondents 66% prefer a mixed strategy that combines AI and human oversight. This respondent's approach is accurate for those with moderate income levels.</w:t>
      </w:r>
    </w:p>
    <w:p w14:paraId="4CBC08AF" w14:textId="77777777" w:rsidR="00BA5B1C" w:rsidRDefault="00BA5B1C" w:rsidP="003841F0">
      <w:pPr>
        <w:jc w:val="center"/>
        <w:rPr>
          <w:rFonts w:ascii="Times New Roman" w:hAnsi="Times New Roman" w:cs="Times New Roman"/>
          <w:sz w:val="24"/>
          <w:szCs w:val="24"/>
          <w:lang w:val="en-IN"/>
        </w:rPr>
      </w:pPr>
    </w:p>
    <w:p w14:paraId="6A944F68" w14:textId="77777777" w:rsidR="00004B34" w:rsidRDefault="00004B34" w:rsidP="003841F0">
      <w:pPr>
        <w:jc w:val="center"/>
        <w:rPr>
          <w:rFonts w:ascii="Times New Roman" w:hAnsi="Times New Roman" w:cs="Times New Roman"/>
          <w:sz w:val="24"/>
          <w:szCs w:val="24"/>
          <w:lang w:val="en-IN"/>
        </w:rPr>
      </w:pPr>
    </w:p>
    <w:p w14:paraId="4FA8C688" w14:textId="77777777" w:rsidR="00004B34" w:rsidRDefault="00004B34" w:rsidP="003841F0">
      <w:pPr>
        <w:jc w:val="center"/>
        <w:rPr>
          <w:rFonts w:ascii="Times New Roman" w:hAnsi="Times New Roman" w:cs="Times New Roman"/>
          <w:sz w:val="24"/>
          <w:szCs w:val="24"/>
          <w:lang w:val="en-IN"/>
        </w:rPr>
      </w:pPr>
    </w:p>
    <w:p w14:paraId="76F2A4D0" w14:textId="77777777" w:rsidR="00004B34" w:rsidRDefault="00004B34" w:rsidP="003841F0">
      <w:pPr>
        <w:jc w:val="center"/>
        <w:rPr>
          <w:rFonts w:ascii="Times New Roman" w:hAnsi="Times New Roman" w:cs="Times New Roman"/>
          <w:sz w:val="24"/>
          <w:szCs w:val="24"/>
          <w:lang w:val="en-IN"/>
        </w:rPr>
      </w:pPr>
    </w:p>
    <w:p w14:paraId="4303F9EC" w14:textId="77777777" w:rsidR="00004B34" w:rsidRPr="003841F0" w:rsidRDefault="00004B34" w:rsidP="003841F0">
      <w:pPr>
        <w:jc w:val="center"/>
        <w:rPr>
          <w:rFonts w:ascii="Times New Roman" w:hAnsi="Times New Roman" w:cs="Times New Roman"/>
          <w:sz w:val="24"/>
          <w:szCs w:val="24"/>
          <w:lang w:val="en-IN"/>
        </w:rPr>
      </w:pPr>
    </w:p>
    <w:p w14:paraId="64A60E71" w14:textId="03F31EFA" w:rsidR="00BA5B1C" w:rsidRPr="003841F0" w:rsidRDefault="00BA5B1C" w:rsidP="003841F0">
      <w:pPr>
        <w:jc w:val="center"/>
        <w:rPr>
          <w:rFonts w:ascii="Times New Roman" w:hAnsi="Times New Roman" w:cs="Times New Roman"/>
          <w:b/>
          <w:bCs/>
          <w:sz w:val="24"/>
          <w:szCs w:val="24"/>
        </w:rPr>
      </w:pPr>
      <w:r w:rsidRPr="003841F0">
        <w:rPr>
          <w:rFonts w:ascii="Times New Roman" w:hAnsi="Times New Roman" w:cs="Times New Roman"/>
          <w:b/>
          <w:bCs/>
          <w:sz w:val="24"/>
          <w:szCs w:val="24"/>
        </w:rPr>
        <w:t>TABLE 9</w:t>
      </w:r>
    </w:p>
    <w:p w14:paraId="51850255" w14:textId="77777777" w:rsidR="00BA5B1C" w:rsidRPr="003841F0" w:rsidRDefault="00BA5B1C" w:rsidP="003841F0">
      <w:pPr>
        <w:jc w:val="center"/>
        <w:rPr>
          <w:rFonts w:ascii="Times New Roman" w:hAnsi="Times New Roman" w:cs="Times New Roman"/>
          <w:b/>
          <w:bCs/>
          <w:sz w:val="24"/>
          <w:szCs w:val="24"/>
        </w:rPr>
      </w:pPr>
      <w:r w:rsidRPr="003841F0">
        <w:rPr>
          <w:rFonts w:ascii="Times New Roman" w:hAnsi="Times New Roman" w:cs="Times New Roman"/>
          <w:b/>
          <w:bCs/>
          <w:sz w:val="24"/>
          <w:szCs w:val="24"/>
        </w:rPr>
        <w:t>ADOPTION OF AI DRIVEN TRADING IN THE FUTURE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0"/>
        <w:gridCol w:w="1349"/>
      </w:tblGrid>
      <w:tr w:rsidR="00BA5B1C" w:rsidRPr="003841F0" w14:paraId="39D3E61D" w14:textId="77777777" w:rsidTr="003841F0">
        <w:trPr>
          <w:trHeight w:val="216"/>
        </w:trPr>
        <w:tc>
          <w:tcPr>
            <w:tcW w:w="0" w:type="auto"/>
            <w:noWrap/>
            <w:vAlign w:val="bottom"/>
            <w:hideMark/>
          </w:tcPr>
          <w:p w14:paraId="76B74553" w14:textId="6465189F" w:rsidR="00BA5B1C" w:rsidRPr="00004B34" w:rsidRDefault="00004B34" w:rsidP="00BA5B1C">
            <w:pPr>
              <w:widowControl/>
              <w:autoSpaceDE/>
              <w:autoSpaceDN/>
              <w:jc w:val="both"/>
              <w:rPr>
                <w:rFonts w:ascii="Times New Roman" w:eastAsia="Times New Roman" w:hAnsi="Times New Roman" w:cs="Times New Roman"/>
                <w:b/>
                <w:bCs/>
                <w:color w:val="000000"/>
                <w:sz w:val="24"/>
                <w:szCs w:val="24"/>
                <w:lang w:val="en-IN" w:eastAsia="en-IN"/>
              </w:rPr>
            </w:pPr>
            <w:r>
              <w:rPr>
                <w:rFonts w:ascii="Times New Roman" w:eastAsia="Times New Roman" w:hAnsi="Times New Roman" w:cs="Times New Roman"/>
                <w:b/>
                <w:bCs/>
                <w:color w:val="000000"/>
                <w:sz w:val="24"/>
                <w:szCs w:val="24"/>
                <w:lang w:val="en-IN" w:eastAsia="en-IN"/>
              </w:rPr>
              <w:t>Options</w:t>
            </w:r>
          </w:p>
        </w:tc>
        <w:tc>
          <w:tcPr>
            <w:tcW w:w="0" w:type="auto"/>
            <w:noWrap/>
            <w:vAlign w:val="bottom"/>
            <w:hideMark/>
          </w:tcPr>
          <w:p w14:paraId="6FEB882C" w14:textId="0A97B5DE" w:rsidR="00BA5B1C" w:rsidRPr="00004B34" w:rsidRDefault="00BA5B1C" w:rsidP="00BA5B1C">
            <w:pPr>
              <w:widowControl/>
              <w:autoSpaceDE/>
              <w:autoSpaceDN/>
              <w:jc w:val="both"/>
              <w:rPr>
                <w:rFonts w:ascii="Times New Roman" w:eastAsia="Times New Roman" w:hAnsi="Times New Roman" w:cs="Times New Roman"/>
                <w:b/>
                <w:bCs/>
                <w:color w:val="000000"/>
                <w:sz w:val="24"/>
                <w:szCs w:val="24"/>
                <w:lang w:val="en-IN" w:eastAsia="en-IN"/>
              </w:rPr>
            </w:pPr>
            <w:r w:rsidRPr="00004B34">
              <w:rPr>
                <w:rFonts w:ascii="Times New Roman" w:eastAsia="Times New Roman" w:hAnsi="Times New Roman" w:cs="Times New Roman"/>
                <w:b/>
                <w:bCs/>
                <w:color w:val="000000"/>
                <w:sz w:val="24"/>
                <w:szCs w:val="24"/>
                <w:lang w:val="en-IN" w:eastAsia="en-IN"/>
              </w:rPr>
              <w:t>Percentage</w:t>
            </w:r>
          </w:p>
        </w:tc>
      </w:tr>
      <w:tr w:rsidR="00BA5B1C" w:rsidRPr="003841F0" w14:paraId="71901FDD" w14:textId="77777777" w:rsidTr="003841F0">
        <w:trPr>
          <w:trHeight w:val="216"/>
        </w:trPr>
        <w:tc>
          <w:tcPr>
            <w:tcW w:w="0" w:type="auto"/>
            <w:noWrap/>
            <w:vAlign w:val="bottom"/>
            <w:hideMark/>
          </w:tcPr>
          <w:p w14:paraId="112FB031" w14:textId="77777777" w:rsidR="00BA5B1C" w:rsidRPr="003841F0" w:rsidRDefault="00BA5B1C" w:rsidP="00BA5B1C">
            <w:pPr>
              <w:widowControl/>
              <w:autoSpaceDE/>
              <w:autoSpaceDN/>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val="en-IN" w:eastAsia="en-IN"/>
              </w:rPr>
              <w:t>1</w:t>
            </w:r>
          </w:p>
        </w:tc>
        <w:tc>
          <w:tcPr>
            <w:tcW w:w="0" w:type="auto"/>
            <w:noWrap/>
            <w:vAlign w:val="bottom"/>
            <w:hideMark/>
          </w:tcPr>
          <w:p w14:paraId="6D87107B" w14:textId="77777777" w:rsidR="00BA5B1C" w:rsidRPr="003841F0" w:rsidRDefault="00BA5B1C" w:rsidP="00BA5B1C">
            <w:pPr>
              <w:widowControl/>
              <w:autoSpaceDE/>
              <w:autoSpaceDN/>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val="en-IN" w:eastAsia="en-IN"/>
              </w:rPr>
              <w:t>9%</w:t>
            </w:r>
          </w:p>
        </w:tc>
      </w:tr>
      <w:tr w:rsidR="00BA5B1C" w:rsidRPr="003841F0" w14:paraId="511863D9" w14:textId="77777777" w:rsidTr="003841F0">
        <w:trPr>
          <w:trHeight w:val="216"/>
        </w:trPr>
        <w:tc>
          <w:tcPr>
            <w:tcW w:w="0" w:type="auto"/>
            <w:noWrap/>
            <w:vAlign w:val="bottom"/>
            <w:hideMark/>
          </w:tcPr>
          <w:p w14:paraId="412351C1" w14:textId="77777777" w:rsidR="00BA5B1C" w:rsidRPr="003841F0" w:rsidRDefault="00BA5B1C" w:rsidP="00BA5B1C">
            <w:pPr>
              <w:widowControl/>
              <w:autoSpaceDE/>
              <w:autoSpaceDN/>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val="en-IN" w:eastAsia="en-IN"/>
              </w:rPr>
              <w:t>2</w:t>
            </w:r>
          </w:p>
        </w:tc>
        <w:tc>
          <w:tcPr>
            <w:tcW w:w="0" w:type="auto"/>
            <w:noWrap/>
            <w:vAlign w:val="bottom"/>
            <w:hideMark/>
          </w:tcPr>
          <w:p w14:paraId="03042552" w14:textId="77777777" w:rsidR="00BA5B1C" w:rsidRPr="003841F0" w:rsidRDefault="00BA5B1C" w:rsidP="00BA5B1C">
            <w:pPr>
              <w:widowControl/>
              <w:autoSpaceDE/>
              <w:autoSpaceDN/>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val="en-IN" w:eastAsia="en-IN"/>
              </w:rPr>
              <w:t>8%</w:t>
            </w:r>
          </w:p>
        </w:tc>
      </w:tr>
      <w:tr w:rsidR="00BA5B1C" w:rsidRPr="003841F0" w14:paraId="4CDB6F0A" w14:textId="77777777" w:rsidTr="003841F0">
        <w:trPr>
          <w:trHeight w:val="216"/>
        </w:trPr>
        <w:tc>
          <w:tcPr>
            <w:tcW w:w="0" w:type="auto"/>
            <w:noWrap/>
            <w:vAlign w:val="bottom"/>
            <w:hideMark/>
          </w:tcPr>
          <w:p w14:paraId="2FBB6A5B" w14:textId="77777777" w:rsidR="00BA5B1C" w:rsidRPr="003841F0" w:rsidRDefault="00BA5B1C" w:rsidP="00BA5B1C">
            <w:pPr>
              <w:widowControl/>
              <w:autoSpaceDE/>
              <w:autoSpaceDN/>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val="en-IN" w:eastAsia="en-IN"/>
              </w:rPr>
              <w:lastRenderedPageBreak/>
              <w:t>3</w:t>
            </w:r>
          </w:p>
        </w:tc>
        <w:tc>
          <w:tcPr>
            <w:tcW w:w="0" w:type="auto"/>
            <w:noWrap/>
            <w:vAlign w:val="bottom"/>
            <w:hideMark/>
          </w:tcPr>
          <w:p w14:paraId="43EBEC77" w14:textId="77777777" w:rsidR="00BA5B1C" w:rsidRPr="003841F0" w:rsidRDefault="00BA5B1C" w:rsidP="00BA5B1C">
            <w:pPr>
              <w:widowControl/>
              <w:autoSpaceDE/>
              <w:autoSpaceDN/>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val="en-IN" w:eastAsia="en-IN"/>
              </w:rPr>
              <w:t>30%</w:t>
            </w:r>
          </w:p>
        </w:tc>
      </w:tr>
      <w:tr w:rsidR="00BA5B1C" w:rsidRPr="003841F0" w14:paraId="08BEFDB4" w14:textId="77777777" w:rsidTr="003841F0">
        <w:trPr>
          <w:trHeight w:val="216"/>
        </w:trPr>
        <w:tc>
          <w:tcPr>
            <w:tcW w:w="0" w:type="auto"/>
            <w:noWrap/>
            <w:vAlign w:val="bottom"/>
            <w:hideMark/>
          </w:tcPr>
          <w:p w14:paraId="193FBC5C" w14:textId="77777777" w:rsidR="00BA5B1C" w:rsidRPr="003841F0" w:rsidRDefault="00BA5B1C" w:rsidP="00BA5B1C">
            <w:pPr>
              <w:widowControl/>
              <w:autoSpaceDE/>
              <w:autoSpaceDN/>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val="en-IN" w:eastAsia="en-IN"/>
              </w:rPr>
              <w:t>4</w:t>
            </w:r>
          </w:p>
        </w:tc>
        <w:tc>
          <w:tcPr>
            <w:tcW w:w="0" w:type="auto"/>
            <w:noWrap/>
            <w:vAlign w:val="bottom"/>
            <w:hideMark/>
          </w:tcPr>
          <w:p w14:paraId="3D29D436" w14:textId="77777777" w:rsidR="00BA5B1C" w:rsidRPr="003841F0" w:rsidRDefault="00BA5B1C" w:rsidP="00BA5B1C">
            <w:pPr>
              <w:widowControl/>
              <w:autoSpaceDE/>
              <w:autoSpaceDN/>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val="en-IN" w:eastAsia="en-IN"/>
              </w:rPr>
              <w:t>22%</w:t>
            </w:r>
          </w:p>
        </w:tc>
      </w:tr>
      <w:tr w:rsidR="00BA5B1C" w:rsidRPr="003841F0" w14:paraId="67E4E530" w14:textId="77777777" w:rsidTr="003841F0">
        <w:trPr>
          <w:trHeight w:val="216"/>
        </w:trPr>
        <w:tc>
          <w:tcPr>
            <w:tcW w:w="0" w:type="auto"/>
            <w:noWrap/>
            <w:vAlign w:val="bottom"/>
            <w:hideMark/>
          </w:tcPr>
          <w:p w14:paraId="22178CF4" w14:textId="77777777" w:rsidR="00BA5B1C" w:rsidRPr="003841F0" w:rsidRDefault="00BA5B1C" w:rsidP="00BA5B1C">
            <w:pPr>
              <w:widowControl/>
              <w:autoSpaceDE/>
              <w:autoSpaceDN/>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val="en-IN" w:eastAsia="en-IN"/>
              </w:rPr>
              <w:t>5</w:t>
            </w:r>
          </w:p>
        </w:tc>
        <w:tc>
          <w:tcPr>
            <w:tcW w:w="0" w:type="auto"/>
            <w:noWrap/>
            <w:vAlign w:val="bottom"/>
            <w:hideMark/>
          </w:tcPr>
          <w:p w14:paraId="7C8726B5" w14:textId="77777777" w:rsidR="00BA5B1C" w:rsidRPr="003841F0" w:rsidRDefault="00BA5B1C" w:rsidP="00BA5B1C">
            <w:pPr>
              <w:widowControl/>
              <w:autoSpaceDE/>
              <w:autoSpaceDN/>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val="en-IN" w:eastAsia="en-IN"/>
              </w:rPr>
              <w:t>31%</w:t>
            </w:r>
          </w:p>
        </w:tc>
      </w:tr>
      <w:tr w:rsidR="00BA5B1C" w:rsidRPr="003841F0" w14:paraId="2F287572" w14:textId="77777777" w:rsidTr="003841F0">
        <w:trPr>
          <w:trHeight w:val="216"/>
        </w:trPr>
        <w:tc>
          <w:tcPr>
            <w:tcW w:w="0" w:type="auto"/>
            <w:noWrap/>
            <w:vAlign w:val="bottom"/>
          </w:tcPr>
          <w:p w14:paraId="533950F5" w14:textId="77777777" w:rsidR="00BA5B1C" w:rsidRPr="003841F0" w:rsidRDefault="00BA5B1C" w:rsidP="00BA5B1C">
            <w:pPr>
              <w:widowControl/>
              <w:autoSpaceDE/>
              <w:autoSpaceDN/>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val="en-IN" w:eastAsia="en-IN"/>
              </w:rPr>
              <w:t>Total</w:t>
            </w:r>
          </w:p>
        </w:tc>
        <w:tc>
          <w:tcPr>
            <w:tcW w:w="0" w:type="auto"/>
            <w:noWrap/>
            <w:vAlign w:val="bottom"/>
          </w:tcPr>
          <w:p w14:paraId="58E39DC5" w14:textId="77777777" w:rsidR="00BA5B1C" w:rsidRPr="003841F0" w:rsidRDefault="00BA5B1C" w:rsidP="00BA5B1C">
            <w:pPr>
              <w:widowControl/>
              <w:autoSpaceDE/>
              <w:autoSpaceDN/>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val="en-IN" w:eastAsia="en-IN"/>
              </w:rPr>
              <w:t>100%</w:t>
            </w:r>
          </w:p>
        </w:tc>
      </w:tr>
    </w:tbl>
    <w:p w14:paraId="3E2E58F3" w14:textId="20F81000" w:rsidR="00BA5B1C" w:rsidRPr="00004B34" w:rsidRDefault="00BA5B1C" w:rsidP="00BA5B1C">
      <w:pPr>
        <w:jc w:val="both"/>
        <w:rPr>
          <w:rFonts w:ascii="Times New Roman" w:hAnsi="Times New Roman" w:cs="Times New Roman"/>
          <w:b/>
          <w:bCs/>
          <w:sz w:val="24"/>
          <w:szCs w:val="24"/>
        </w:rPr>
      </w:pPr>
      <w:r w:rsidRPr="00004B34">
        <w:rPr>
          <w:rFonts w:ascii="Times New Roman" w:hAnsi="Times New Roman" w:cs="Times New Roman"/>
          <w:b/>
          <w:bCs/>
          <w:sz w:val="24"/>
          <w:szCs w:val="24"/>
        </w:rPr>
        <w:t>Source Primary source</w:t>
      </w:r>
    </w:p>
    <w:p w14:paraId="13174782" w14:textId="77777777" w:rsidR="00BA5B1C" w:rsidRPr="003841F0" w:rsidRDefault="00BA5B1C" w:rsidP="00BA5B1C">
      <w:pPr>
        <w:jc w:val="both"/>
        <w:rPr>
          <w:rFonts w:ascii="Times New Roman" w:hAnsi="Times New Roman" w:cs="Times New Roman"/>
          <w:sz w:val="24"/>
          <w:szCs w:val="24"/>
          <w:lang w:val="en-IN"/>
        </w:rPr>
      </w:pPr>
      <w:r w:rsidRPr="003841F0">
        <w:rPr>
          <w:rFonts w:ascii="Times New Roman" w:hAnsi="Times New Roman" w:cs="Times New Roman"/>
          <w:sz w:val="24"/>
          <w:szCs w:val="24"/>
          <w:lang w:val="en-IN"/>
        </w:rPr>
        <w:t>31% of respondents highly support the use of AI trading in the future, while 30% are neutral. These responses, which show a moderate to high desire to use AI-driven trading technology, come primarily from young respondents between the ages of 21 and 30, male participants, working professionals, and people making between ₹50,001 and ₹1,00,000.</w:t>
      </w:r>
    </w:p>
    <w:p w14:paraId="7F1F08E9" w14:textId="77777777" w:rsidR="00BA5B1C" w:rsidRPr="003841F0" w:rsidRDefault="00BA5B1C" w:rsidP="00BA5B1C">
      <w:pPr>
        <w:jc w:val="both"/>
        <w:rPr>
          <w:rFonts w:ascii="Times New Roman" w:hAnsi="Times New Roman" w:cs="Times New Roman"/>
          <w:sz w:val="24"/>
          <w:szCs w:val="24"/>
        </w:rPr>
      </w:pPr>
    </w:p>
    <w:p w14:paraId="64A5C5CF" w14:textId="678A85CC" w:rsidR="00BA5B1C" w:rsidRPr="003841F0" w:rsidRDefault="00BA5B1C" w:rsidP="003841F0">
      <w:pPr>
        <w:widowControl/>
        <w:autoSpaceDE/>
        <w:autoSpaceDN/>
        <w:jc w:val="center"/>
        <w:rPr>
          <w:rFonts w:ascii="Times New Roman" w:eastAsia="Times New Roman" w:hAnsi="Times New Roman" w:cs="Times New Roman"/>
          <w:b/>
          <w:bCs/>
          <w:color w:val="000000"/>
          <w:sz w:val="24"/>
          <w:szCs w:val="24"/>
          <w:lang w:val="en-IN" w:eastAsia="en-IN"/>
        </w:rPr>
      </w:pPr>
      <w:r w:rsidRPr="003841F0">
        <w:rPr>
          <w:rFonts w:ascii="Times New Roman" w:eastAsia="Times New Roman" w:hAnsi="Times New Roman" w:cs="Times New Roman"/>
          <w:b/>
          <w:bCs/>
          <w:color w:val="000000"/>
          <w:sz w:val="24"/>
          <w:szCs w:val="24"/>
          <w:lang w:val="en-IN" w:eastAsia="en-IN"/>
        </w:rPr>
        <w:t>TABLE 10</w:t>
      </w:r>
    </w:p>
    <w:p w14:paraId="46A27715" w14:textId="77777777" w:rsidR="00BA5B1C" w:rsidRPr="003841F0" w:rsidRDefault="00BA5B1C" w:rsidP="003841F0">
      <w:pPr>
        <w:widowControl/>
        <w:autoSpaceDE/>
        <w:autoSpaceDN/>
        <w:jc w:val="center"/>
        <w:rPr>
          <w:rFonts w:ascii="Times New Roman" w:eastAsia="Times New Roman" w:hAnsi="Times New Roman" w:cs="Times New Roman"/>
          <w:b/>
          <w:bCs/>
          <w:color w:val="000000"/>
          <w:sz w:val="24"/>
          <w:szCs w:val="24"/>
          <w:lang w:val="en-IN" w:eastAsia="en-IN"/>
        </w:rPr>
      </w:pPr>
      <w:r w:rsidRPr="003841F0">
        <w:rPr>
          <w:rFonts w:ascii="Times New Roman" w:eastAsia="Times New Roman" w:hAnsi="Times New Roman" w:cs="Times New Roman"/>
          <w:b/>
          <w:bCs/>
          <w:color w:val="000000"/>
          <w:sz w:val="24"/>
          <w:szCs w:val="24"/>
          <w:lang w:val="en-IN" w:eastAsia="en-IN"/>
        </w:rPr>
        <w:t>SOCIAL INFLUENCE ON USING AI DRIVEN STOCK TRADING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0"/>
        <w:gridCol w:w="1409"/>
      </w:tblGrid>
      <w:tr w:rsidR="00BA5B1C" w:rsidRPr="003841F0" w14:paraId="2524AEDC" w14:textId="77777777" w:rsidTr="003841F0">
        <w:trPr>
          <w:trHeight w:val="314"/>
        </w:trPr>
        <w:tc>
          <w:tcPr>
            <w:tcW w:w="0" w:type="auto"/>
            <w:noWrap/>
            <w:vAlign w:val="bottom"/>
            <w:hideMark/>
          </w:tcPr>
          <w:p w14:paraId="61BF3525" w14:textId="0350A5B7" w:rsidR="00BA5B1C" w:rsidRPr="00004B34" w:rsidRDefault="00004B34" w:rsidP="00BA5B1C">
            <w:pPr>
              <w:widowControl/>
              <w:autoSpaceDE/>
              <w:autoSpaceDN/>
              <w:jc w:val="both"/>
              <w:rPr>
                <w:rFonts w:ascii="Times New Roman" w:eastAsia="Times New Roman" w:hAnsi="Times New Roman" w:cs="Times New Roman"/>
                <w:b/>
                <w:bCs/>
                <w:color w:val="000000"/>
                <w:sz w:val="24"/>
                <w:szCs w:val="24"/>
                <w:lang w:val="en-IN" w:eastAsia="en-IN"/>
              </w:rPr>
            </w:pPr>
            <w:r>
              <w:rPr>
                <w:rFonts w:ascii="Times New Roman" w:eastAsia="Times New Roman" w:hAnsi="Times New Roman" w:cs="Times New Roman"/>
                <w:b/>
                <w:bCs/>
                <w:color w:val="000000"/>
                <w:sz w:val="24"/>
                <w:szCs w:val="24"/>
                <w:lang w:val="en-IN" w:eastAsia="en-IN"/>
              </w:rPr>
              <w:t>Options</w:t>
            </w:r>
          </w:p>
        </w:tc>
        <w:tc>
          <w:tcPr>
            <w:tcW w:w="0" w:type="auto"/>
            <w:noWrap/>
            <w:vAlign w:val="bottom"/>
            <w:hideMark/>
          </w:tcPr>
          <w:p w14:paraId="7F66C872" w14:textId="2D3B7F63" w:rsidR="00BA5B1C" w:rsidRPr="00004B34" w:rsidRDefault="00BA5B1C" w:rsidP="00BA5B1C">
            <w:pPr>
              <w:widowControl/>
              <w:autoSpaceDE/>
              <w:autoSpaceDN/>
              <w:jc w:val="both"/>
              <w:rPr>
                <w:rFonts w:ascii="Times New Roman" w:eastAsia="Times New Roman" w:hAnsi="Times New Roman" w:cs="Times New Roman"/>
                <w:b/>
                <w:bCs/>
                <w:color w:val="000000"/>
                <w:sz w:val="24"/>
                <w:szCs w:val="24"/>
                <w:lang w:val="en-IN" w:eastAsia="en-IN"/>
              </w:rPr>
            </w:pPr>
            <w:r w:rsidRPr="00004B34">
              <w:rPr>
                <w:rFonts w:ascii="Times New Roman" w:eastAsia="Times New Roman" w:hAnsi="Times New Roman" w:cs="Times New Roman"/>
                <w:b/>
                <w:bCs/>
                <w:color w:val="000000"/>
                <w:sz w:val="24"/>
                <w:szCs w:val="24"/>
                <w:lang w:val="en-IN" w:eastAsia="en-IN"/>
              </w:rPr>
              <w:t xml:space="preserve"> Percentage</w:t>
            </w:r>
          </w:p>
        </w:tc>
      </w:tr>
      <w:tr w:rsidR="00BA5B1C" w:rsidRPr="003841F0" w14:paraId="48157B86" w14:textId="77777777" w:rsidTr="003841F0">
        <w:trPr>
          <w:trHeight w:val="314"/>
        </w:trPr>
        <w:tc>
          <w:tcPr>
            <w:tcW w:w="0" w:type="auto"/>
            <w:noWrap/>
            <w:vAlign w:val="bottom"/>
            <w:hideMark/>
          </w:tcPr>
          <w:p w14:paraId="0B54E1B3" w14:textId="77777777" w:rsidR="00BA5B1C" w:rsidRPr="003841F0" w:rsidRDefault="00BA5B1C" w:rsidP="00BA5B1C">
            <w:pPr>
              <w:widowControl/>
              <w:autoSpaceDE/>
              <w:autoSpaceDN/>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val="en-IN" w:eastAsia="en-IN"/>
              </w:rPr>
              <w:t>1</w:t>
            </w:r>
          </w:p>
        </w:tc>
        <w:tc>
          <w:tcPr>
            <w:tcW w:w="0" w:type="auto"/>
            <w:noWrap/>
            <w:vAlign w:val="bottom"/>
            <w:hideMark/>
          </w:tcPr>
          <w:p w14:paraId="52635735" w14:textId="77777777" w:rsidR="00BA5B1C" w:rsidRPr="003841F0" w:rsidRDefault="00BA5B1C" w:rsidP="00BA5B1C">
            <w:pPr>
              <w:widowControl/>
              <w:autoSpaceDE/>
              <w:autoSpaceDN/>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val="en-IN" w:eastAsia="en-IN"/>
              </w:rPr>
              <w:t>13%</w:t>
            </w:r>
          </w:p>
        </w:tc>
      </w:tr>
      <w:tr w:rsidR="00BA5B1C" w:rsidRPr="003841F0" w14:paraId="6B649422" w14:textId="77777777" w:rsidTr="003841F0">
        <w:trPr>
          <w:trHeight w:val="314"/>
        </w:trPr>
        <w:tc>
          <w:tcPr>
            <w:tcW w:w="0" w:type="auto"/>
            <w:noWrap/>
            <w:vAlign w:val="bottom"/>
            <w:hideMark/>
          </w:tcPr>
          <w:p w14:paraId="7B309366" w14:textId="77777777" w:rsidR="00BA5B1C" w:rsidRPr="003841F0" w:rsidRDefault="00BA5B1C" w:rsidP="00BA5B1C">
            <w:pPr>
              <w:widowControl/>
              <w:autoSpaceDE/>
              <w:autoSpaceDN/>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val="en-IN" w:eastAsia="en-IN"/>
              </w:rPr>
              <w:t>2</w:t>
            </w:r>
          </w:p>
        </w:tc>
        <w:tc>
          <w:tcPr>
            <w:tcW w:w="0" w:type="auto"/>
            <w:noWrap/>
            <w:vAlign w:val="bottom"/>
            <w:hideMark/>
          </w:tcPr>
          <w:p w14:paraId="1193BA73" w14:textId="77777777" w:rsidR="00BA5B1C" w:rsidRPr="003841F0" w:rsidRDefault="00BA5B1C" w:rsidP="00BA5B1C">
            <w:pPr>
              <w:widowControl/>
              <w:autoSpaceDE/>
              <w:autoSpaceDN/>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val="en-IN" w:eastAsia="en-IN"/>
              </w:rPr>
              <w:t>11%</w:t>
            </w:r>
          </w:p>
        </w:tc>
      </w:tr>
      <w:tr w:rsidR="00BA5B1C" w:rsidRPr="003841F0" w14:paraId="47D63CB5" w14:textId="77777777" w:rsidTr="003841F0">
        <w:trPr>
          <w:trHeight w:val="314"/>
        </w:trPr>
        <w:tc>
          <w:tcPr>
            <w:tcW w:w="0" w:type="auto"/>
            <w:noWrap/>
            <w:vAlign w:val="bottom"/>
            <w:hideMark/>
          </w:tcPr>
          <w:p w14:paraId="0C93CBB3" w14:textId="77777777" w:rsidR="00BA5B1C" w:rsidRPr="003841F0" w:rsidRDefault="00BA5B1C" w:rsidP="00BA5B1C">
            <w:pPr>
              <w:widowControl/>
              <w:autoSpaceDE/>
              <w:autoSpaceDN/>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val="en-IN" w:eastAsia="en-IN"/>
              </w:rPr>
              <w:t>3</w:t>
            </w:r>
          </w:p>
        </w:tc>
        <w:tc>
          <w:tcPr>
            <w:tcW w:w="0" w:type="auto"/>
            <w:noWrap/>
            <w:vAlign w:val="bottom"/>
            <w:hideMark/>
          </w:tcPr>
          <w:p w14:paraId="1CFA4282" w14:textId="77777777" w:rsidR="00BA5B1C" w:rsidRPr="003841F0" w:rsidRDefault="00BA5B1C" w:rsidP="00BA5B1C">
            <w:pPr>
              <w:widowControl/>
              <w:autoSpaceDE/>
              <w:autoSpaceDN/>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val="en-IN" w:eastAsia="en-IN"/>
              </w:rPr>
              <w:t>34%</w:t>
            </w:r>
          </w:p>
        </w:tc>
      </w:tr>
      <w:tr w:rsidR="00BA5B1C" w:rsidRPr="003841F0" w14:paraId="7A1C4D41" w14:textId="77777777" w:rsidTr="003841F0">
        <w:trPr>
          <w:trHeight w:val="314"/>
        </w:trPr>
        <w:tc>
          <w:tcPr>
            <w:tcW w:w="0" w:type="auto"/>
            <w:noWrap/>
            <w:vAlign w:val="bottom"/>
            <w:hideMark/>
          </w:tcPr>
          <w:p w14:paraId="00E3D089" w14:textId="77777777" w:rsidR="00BA5B1C" w:rsidRPr="003841F0" w:rsidRDefault="00BA5B1C" w:rsidP="00BA5B1C">
            <w:pPr>
              <w:widowControl/>
              <w:autoSpaceDE/>
              <w:autoSpaceDN/>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val="en-IN" w:eastAsia="en-IN"/>
              </w:rPr>
              <w:t>4</w:t>
            </w:r>
          </w:p>
        </w:tc>
        <w:tc>
          <w:tcPr>
            <w:tcW w:w="0" w:type="auto"/>
            <w:noWrap/>
            <w:vAlign w:val="bottom"/>
            <w:hideMark/>
          </w:tcPr>
          <w:p w14:paraId="3EC3D702" w14:textId="77777777" w:rsidR="00BA5B1C" w:rsidRPr="003841F0" w:rsidRDefault="00BA5B1C" w:rsidP="00BA5B1C">
            <w:pPr>
              <w:widowControl/>
              <w:autoSpaceDE/>
              <w:autoSpaceDN/>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val="en-IN" w:eastAsia="en-IN"/>
              </w:rPr>
              <w:t>25%</w:t>
            </w:r>
          </w:p>
        </w:tc>
      </w:tr>
      <w:tr w:rsidR="00BA5B1C" w:rsidRPr="003841F0" w14:paraId="0D0FD436" w14:textId="77777777" w:rsidTr="003841F0">
        <w:trPr>
          <w:trHeight w:val="314"/>
        </w:trPr>
        <w:tc>
          <w:tcPr>
            <w:tcW w:w="0" w:type="auto"/>
            <w:noWrap/>
            <w:vAlign w:val="bottom"/>
            <w:hideMark/>
          </w:tcPr>
          <w:p w14:paraId="2ACCA0A3" w14:textId="77777777" w:rsidR="00BA5B1C" w:rsidRPr="003841F0" w:rsidRDefault="00BA5B1C" w:rsidP="00BA5B1C">
            <w:pPr>
              <w:widowControl/>
              <w:autoSpaceDE/>
              <w:autoSpaceDN/>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val="en-IN" w:eastAsia="en-IN"/>
              </w:rPr>
              <w:t>5</w:t>
            </w:r>
          </w:p>
        </w:tc>
        <w:tc>
          <w:tcPr>
            <w:tcW w:w="0" w:type="auto"/>
            <w:noWrap/>
            <w:vAlign w:val="bottom"/>
            <w:hideMark/>
          </w:tcPr>
          <w:p w14:paraId="073B67F5" w14:textId="77777777" w:rsidR="00BA5B1C" w:rsidRPr="003841F0" w:rsidRDefault="00BA5B1C" w:rsidP="00BA5B1C">
            <w:pPr>
              <w:widowControl/>
              <w:autoSpaceDE/>
              <w:autoSpaceDN/>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val="en-IN" w:eastAsia="en-IN"/>
              </w:rPr>
              <w:t>17%</w:t>
            </w:r>
          </w:p>
        </w:tc>
      </w:tr>
      <w:tr w:rsidR="00BA5B1C" w:rsidRPr="003841F0" w14:paraId="76942B8D" w14:textId="77777777" w:rsidTr="003841F0">
        <w:trPr>
          <w:trHeight w:val="314"/>
        </w:trPr>
        <w:tc>
          <w:tcPr>
            <w:tcW w:w="0" w:type="auto"/>
            <w:noWrap/>
            <w:vAlign w:val="bottom"/>
          </w:tcPr>
          <w:p w14:paraId="334CC38E" w14:textId="77777777" w:rsidR="00BA5B1C" w:rsidRPr="003841F0" w:rsidRDefault="00BA5B1C" w:rsidP="00BA5B1C">
            <w:pPr>
              <w:widowControl/>
              <w:autoSpaceDE/>
              <w:autoSpaceDN/>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val="en-IN" w:eastAsia="en-IN"/>
              </w:rPr>
              <w:t>Total</w:t>
            </w:r>
          </w:p>
        </w:tc>
        <w:tc>
          <w:tcPr>
            <w:tcW w:w="0" w:type="auto"/>
            <w:noWrap/>
            <w:vAlign w:val="bottom"/>
          </w:tcPr>
          <w:p w14:paraId="22F6F14F" w14:textId="77777777" w:rsidR="00BA5B1C" w:rsidRPr="003841F0" w:rsidRDefault="00BA5B1C" w:rsidP="00BA5B1C">
            <w:pPr>
              <w:widowControl/>
              <w:autoSpaceDE/>
              <w:autoSpaceDN/>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val="en-IN" w:eastAsia="en-IN"/>
              </w:rPr>
              <w:t>100%</w:t>
            </w:r>
          </w:p>
        </w:tc>
      </w:tr>
    </w:tbl>
    <w:p w14:paraId="2D57C7D8" w14:textId="483BCCFC" w:rsidR="00BA5B1C" w:rsidRPr="00004B34" w:rsidRDefault="00BA5B1C" w:rsidP="00BA5B1C">
      <w:pPr>
        <w:jc w:val="both"/>
        <w:rPr>
          <w:rFonts w:ascii="Times New Roman" w:hAnsi="Times New Roman" w:cs="Times New Roman"/>
          <w:b/>
          <w:bCs/>
          <w:sz w:val="24"/>
          <w:szCs w:val="24"/>
        </w:rPr>
      </w:pPr>
      <w:r w:rsidRPr="00004B34">
        <w:rPr>
          <w:rFonts w:ascii="Times New Roman" w:hAnsi="Times New Roman" w:cs="Times New Roman"/>
          <w:b/>
          <w:bCs/>
          <w:sz w:val="24"/>
          <w:szCs w:val="24"/>
        </w:rPr>
        <w:t>Source Primary source</w:t>
      </w:r>
    </w:p>
    <w:p w14:paraId="1B9A7A9E" w14:textId="77777777" w:rsidR="00BA5B1C" w:rsidRPr="003841F0" w:rsidRDefault="00BA5B1C" w:rsidP="00BA5B1C">
      <w:pPr>
        <w:widowControl/>
        <w:autoSpaceDE/>
        <w:autoSpaceDN/>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val="en-IN" w:eastAsia="en-IN"/>
        </w:rPr>
        <w:t>Moderate scores were given to social influence, with 34% choosing level 3 and 25% choosing level 4. According to the analysis, the respondents fall between students and working professionals who make between Rs25,000 and Rs50,000 annually.</w:t>
      </w:r>
    </w:p>
    <w:p w14:paraId="105ECE60" w14:textId="77777777" w:rsidR="00BA5B1C" w:rsidRPr="003841F0" w:rsidRDefault="00BA5B1C" w:rsidP="00BA5B1C">
      <w:pPr>
        <w:widowControl/>
        <w:autoSpaceDE/>
        <w:autoSpaceDN/>
        <w:jc w:val="both"/>
        <w:rPr>
          <w:rFonts w:ascii="Times New Roman" w:eastAsia="Times New Roman" w:hAnsi="Times New Roman" w:cs="Times New Roman"/>
          <w:color w:val="000000"/>
          <w:sz w:val="24"/>
          <w:szCs w:val="24"/>
          <w:lang w:val="en-IN" w:eastAsia="en-IN"/>
        </w:rPr>
      </w:pPr>
    </w:p>
    <w:p w14:paraId="201FFD96" w14:textId="3933AC46" w:rsidR="00BA5B1C" w:rsidRPr="003841F0" w:rsidRDefault="00BA5B1C" w:rsidP="003841F0">
      <w:pPr>
        <w:widowControl/>
        <w:autoSpaceDE/>
        <w:autoSpaceDN/>
        <w:jc w:val="center"/>
        <w:rPr>
          <w:rFonts w:ascii="Times New Roman" w:eastAsia="Times New Roman" w:hAnsi="Times New Roman" w:cs="Times New Roman"/>
          <w:b/>
          <w:bCs/>
          <w:color w:val="000000"/>
          <w:sz w:val="24"/>
          <w:szCs w:val="24"/>
          <w:lang w:val="en-IN" w:eastAsia="en-IN"/>
        </w:rPr>
      </w:pPr>
      <w:r w:rsidRPr="003841F0">
        <w:rPr>
          <w:rFonts w:ascii="Times New Roman" w:eastAsia="Times New Roman" w:hAnsi="Times New Roman" w:cs="Times New Roman"/>
          <w:b/>
          <w:bCs/>
          <w:color w:val="000000"/>
          <w:sz w:val="24"/>
          <w:szCs w:val="24"/>
          <w:lang w:val="en-IN" w:eastAsia="en-IN"/>
        </w:rPr>
        <w:t>TABLE 11</w:t>
      </w:r>
    </w:p>
    <w:p w14:paraId="06502CA0" w14:textId="77777777" w:rsidR="00BA5B1C" w:rsidRPr="003841F0" w:rsidRDefault="00BA5B1C" w:rsidP="003841F0">
      <w:pPr>
        <w:widowControl/>
        <w:autoSpaceDE/>
        <w:autoSpaceDN/>
        <w:jc w:val="center"/>
        <w:rPr>
          <w:rFonts w:ascii="Times New Roman" w:eastAsia="Times New Roman" w:hAnsi="Times New Roman" w:cs="Times New Roman"/>
          <w:b/>
          <w:bCs/>
          <w:color w:val="000000"/>
          <w:sz w:val="24"/>
          <w:szCs w:val="24"/>
          <w:lang w:val="en-IN" w:eastAsia="en-IN"/>
        </w:rPr>
      </w:pPr>
      <w:r w:rsidRPr="003841F0">
        <w:rPr>
          <w:rFonts w:ascii="Times New Roman" w:eastAsia="Times New Roman" w:hAnsi="Times New Roman" w:cs="Times New Roman"/>
          <w:b/>
          <w:bCs/>
          <w:color w:val="000000"/>
          <w:sz w:val="24"/>
          <w:szCs w:val="24"/>
          <w:lang w:val="en-IN" w:eastAsia="en-IN"/>
        </w:rPr>
        <w:t>MARKET AND MEDIA INFLUENCE ON AI STOCK MARKET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0"/>
        <w:gridCol w:w="1409"/>
      </w:tblGrid>
      <w:tr w:rsidR="00BA5B1C" w:rsidRPr="003841F0" w14:paraId="4F3DF90B" w14:textId="77777777" w:rsidTr="003841F0">
        <w:trPr>
          <w:trHeight w:val="299"/>
        </w:trPr>
        <w:tc>
          <w:tcPr>
            <w:tcW w:w="0" w:type="auto"/>
            <w:noWrap/>
            <w:vAlign w:val="bottom"/>
            <w:hideMark/>
          </w:tcPr>
          <w:p w14:paraId="4CCCB464" w14:textId="27FB6C66" w:rsidR="00BA5B1C" w:rsidRPr="00004B34" w:rsidRDefault="00004B34" w:rsidP="00BA5B1C">
            <w:pPr>
              <w:widowControl/>
              <w:autoSpaceDE/>
              <w:autoSpaceDN/>
              <w:jc w:val="both"/>
              <w:rPr>
                <w:rFonts w:ascii="Times New Roman" w:eastAsia="Times New Roman" w:hAnsi="Times New Roman" w:cs="Times New Roman"/>
                <w:b/>
                <w:bCs/>
                <w:color w:val="000000"/>
                <w:sz w:val="24"/>
                <w:szCs w:val="24"/>
                <w:lang w:val="en-IN" w:eastAsia="en-IN"/>
              </w:rPr>
            </w:pPr>
            <w:r>
              <w:rPr>
                <w:rFonts w:ascii="Times New Roman" w:eastAsia="Times New Roman" w:hAnsi="Times New Roman" w:cs="Times New Roman"/>
                <w:b/>
                <w:bCs/>
                <w:color w:val="000000"/>
                <w:sz w:val="24"/>
                <w:szCs w:val="24"/>
                <w:lang w:val="en-IN" w:eastAsia="en-IN"/>
              </w:rPr>
              <w:t>Options</w:t>
            </w:r>
          </w:p>
        </w:tc>
        <w:tc>
          <w:tcPr>
            <w:tcW w:w="0" w:type="auto"/>
            <w:noWrap/>
            <w:vAlign w:val="bottom"/>
            <w:hideMark/>
          </w:tcPr>
          <w:p w14:paraId="643137FE" w14:textId="01DF65E5" w:rsidR="00BA5B1C" w:rsidRPr="00004B34" w:rsidRDefault="00BA5B1C" w:rsidP="00BA5B1C">
            <w:pPr>
              <w:widowControl/>
              <w:autoSpaceDE/>
              <w:autoSpaceDN/>
              <w:jc w:val="both"/>
              <w:rPr>
                <w:rFonts w:ascii="Times New Roman" w:eastAsia="Times New Roman" w:hAnsi="Times New Roman" w:cs="Times New Roman"/>
                <w:b/>
                <w:bCs/>
                <w:color w:val="000000"/>
                <w:sz w:val="24"/>
                <w:szCs w:val="24"/>
                <w:lang w:val="en-IN" w:eastAsia="en-IN"/>
              </w:rPr>
            </w:pPr>
            <w:r w:rsidRPr="00004B34">
              <w:rPr>
                <w:rFonts w:ascii="Times New Roman" w:eastAsia="Times New Roman" w:hAnsi="Times New Roman" w:cs="Times New Roman"/>
                <w:b/>
                <w:bCs/>
                <w:color w:val="000000"/>
                <w:sz w:val="24"/>
                <w:szCs w:val="24"/>
                <w:lang w:val="en-IN" w:eastAsia="en-IN"/>
              </w:rPr>
              <w:t xml:space="preserve"> Percentage</w:t>
            </w:r>
          </w:p>
        </w:tc>
      </w:tr>
      <w:tr w:rsidR="00BA5B1C" w:rsidRPr="003841F0" w14:paraId="5D93B31A" w14:textId="77777777" w:rsidTr="003841F0">
        <w:trPr>
          <w:trHeight w:val="299"/>
        </w:trPr>
        <w:tc>
          <w:tcPr>
            <w:tcW w:w="0" w:type="auto"/>
            <w:noWrap/>
            <w:vAlign w:val="bottom"/>
            <w:hideMark/>
          </w:tcPr>
          <w:p w14:paraId="1787F8CF" w14:textId="77777777" w:rsidR="00BA5B1C" w:rsidRPr="003841F0" w:rsidRDefault="00BA5B1C" w:rsidP="00BA5B1C">
            <w:pPr>
              <w:widowControl/>
              <w:autoSpaceDE/>
              <w:autoSpaceDN/>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val="en-IN" w:eastAsia="en-IN"/>
              </w:rPr>
              <w:t>1</w:t>
            </w:r>
          </w:p>
        </w:tc>
        <w:tc>
          <w:tcPr>
            <w:tcW w:w="0" w:type="auto"/>
            <w:noWrap/>
            <w:vAlign w:val="bottom"/>
            <w:hideMark/>
          </w:tcPr>
          <w:p w14:paraId="5660E08F" w14:textId="77777777" w:rsidR="00BA5B1C" w:rsidRPr="003841F0" w:rsidRDefault="00BA5B1C" w:rsidP="00BA5B1C">
            <w:pPr>
              <w:widowControl/>
              <w:autoSpaceDE/>
              <w:autoSpaceDN/>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val="en-IN" w:eastAsia="en-IN"/>
              </w:rPr>
              <w:t>7%</w:t>
            </w:r>
          </w:p>
        </w:tc>
      </w:tr>
      <w:tr w:rsidR="00BA5B1C" w:rsidRPr="003841F0" w14:paraId="3AA6A12A" w14:textId="77777777" w:rsidTr="003841F0">
        <w:trPr>
          <w:trHeight w:val="299"/>
        </w:trPr>
        <w:tc>
          <w:tcPr>
            <w:tcW w:w="0" w:type="auto"/>
            <w:noWrap/>
            <w:vAlign w:val="bottom"/>
            <w:hideMark/>
          </w:tcPr>
          <w:p w14:paraId="064ACE88" w14:textId="77777777" w:rsidR="00BA5B1C" w:rsidRPr="003841F0" w:rsidRDefault="00BA5B1C" w:rsidP="00BA5B1C">
            <w:pPr>
              <w:widowControl/>
              <w:autoSpaceDE/>
              <w:autoSpaceDN/>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val="en-IN" w:eastAsia="en-IN"/>
              </w:rPr>
              <w:t>2</w:t>
            </w:r>
          </w:p>
        </w:tc>
        <w:tc>
          <w:tcPr>
            <w:tcW w:w="0" w:type="auto"/>
            <w:noWrap/>
            <w:vAlign w:val="bottom"/>
            <w:hideMark/>
          </w:tcPr>
          <w:p w14:paraId="7EE1E1F6" w14:textId="77777777" w:rsidR="00BA5B1C" w:rsidRPr="003841F0" w:rsidRDefault="00BA5B1C" w:rsidP="00BA5B1C">
            <w:pPr>
              <w:widowControl/>
              <w:autoSpaceDE/>
              <w:autoSpaceDN/>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val="en-IN" w:eastAsia="en-IN"/>
              </w:rPr>
              <w:t>11%</w:t>
            </w:r>
          </w:p>
        </w:tc>
      </w:tr>
      <w:tr w:rsidR="00BA5B1C" w:rsidRPr="003841F0" w14:paraId="73084C2F" w14:textId="77777777" w:rsidTr="003841F0">
        <w:trPr>
          <w:trHeight w:val="299"/>
        </w:trPr>
        <w:tc>
          <w:tcPr>
            <w:tcW w:w="0" w:type="auto"/>
            <w:noWrap/>
            <w:vAlign w:val="bottom"/>
            <w:hideMark/>
          </w:tcPr>
          <w:p w14:paraId="25819968" w14:textId="77777777" w:rsidR="00BA5B1C" w:rsidRPr="003841F0" w:rsidRDefault="00BA5B1C" w:rsidP="00BA5B1C">
            <w:pPr>
              <w:widowControl/>
              <w:autoSpaceDE/>
              <w:autoSpaceDN/>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val="en-IN" w:eastAsia="en-IN"/>
              </w:rPr>
              <w:t>3</w:t>
            </w:r>
          </w:p>
        </w:tc>
        <w:tc>
          <w:tcPr>
            <w:tcW w:w="0" w:type="auto"/>
            <w:noWrap/>
            <w:vAlign w:val="bottom"/>
            <w:hideMark/>
          </w:tcPr>
          <w:p w14:paraId="77E6F9C1" w14:textId="77777777" w:rsidR="00BA5B1C" w:rsidRPr="003841F0" w:rsidRDefault="00BA5B1C" w:rsidP="00BA5B1C">
            <w:pPr>
              <w:widowControl/>
              <w:autoSpaceDE/>
              <w:autoSpaceDN/>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val="en-IN" w:eastAsia="en-IN"/>
              </w:rPr>
              <w:t>36%</w:t>
            </w:r>
          </w:p>
        </w:tc>
      </w:tr>
      <w:tr w:rsidR="00BA5B1C" w:rsidRPr="003841F0" w14:paraId="6F5A5AC3" w14:textId="77777777" w:rsidTr="003841F0">
        <w:trPr>
          <w:trHeight w:val="299"/>
        </w:trPr>
        <w:tc>
          <w:tcPr>
            <w:tcW w:w="0" w:type="auto"/>
            <w:noWrap/>
            <w:vAlign w:val="bottom"/>
            <w:hideMark/>
          </w:tcPr>
          <w:p w14:paraId="205F96A5" w14:textId="77777777" w:rsidR="00BA5B1C" w:rsidRPr="003841F0" w:rsidRDefault="00BA5B1C" w:rsidP="00BA5B1C">
            <w:pPr>
              <w:widowControl/>
              <w:autoSpaceDE/>
              <w:autoSpaceDN/>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val="en-IN" w:eastAsia="en-IN"/>
              </w:rPr>
              <w:t>4</w:t>
            </w:r>
          </w:p>
        </w:tc>
        <w:tc>
          <w:tcPr>
            <w:tcW w:w="0" w:type="auto"/>
            <w:noWrap/>
            <w:vAlign w:val="bottom"/>
            <w:hideMark/>
          </w:tcPr>
          <w:p w14:paraId="0E22FD41" w14:textId="77777777" w:rsidR="00BA5B1C" w:rsidRPr="003841F0" w:rsidRDefault="00BA5B1C" w:rsidP="00BA5B1C">
            <w:pPr>
              <w:widowControl/>
              <w:autoSpaceDE/>
              <w:autoSpaceDN/>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val="en-IN" w:eastAsia="en-IN"/>
              </w:rPr>
              <w:t>22%</w:t>
            </w:r>
          </w:p>
        </w:tc>
      </w:tr>
      <w:tr w:rsidR="00BA5B1C" w:rsidRPr="003841F0" w14:paraId="0BF9A7D3" w14:textId="77777777" w:rsidTr="003841F0">
        <w:trPr>
          <w:trHeight w:val="299"/>
        </w:trPr>
        <w:tc>
          <w:tcPr>
            <w:tcW w:w="0" w:type="auto"/>
            <w:noWrap/>
            <w:vAlign w:val="bottom"/>
            <w:hideMark/>
          </w:tcPr>
          <w:p w14:paraId="7858D4DC" w14:textId="77777777" w:rsidR="00BA5B1C" w:rsidRPr="003841F0" w:rsidRDefault="00BA5B1C" w:rsidP="00BA5B1C">
            <w:pPr>
              <w:widowControl/>
              <w:autoSpaceDE/>
              <w:autoSpaceDN/>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val="en-IN" w:eastAsia="en-IN"/>
              </w:rPr>
              <w:t>5</w:t>
            </w:r>
          </w:p>
        </w:tc>
        <w:tc>
          <w:tcPr>
            <w:tcW w:w="0" w:type="auto"/>
            <w:noWrap/>
            <w:vAlign w:val="bottom"/>
            <w:hideMark/>
          </w:tcPr>
          <w:p w14:paraId="02EAFD07" w14:textId="77777777" w:rsidR="00BA5B1C" w:rsidRPr="003841F0" w:rsidRDefault="00BA5B1C" w:rsidP="00BA5B1C">
            <w:pPr>
              <w:widowControl/>
              <w:autoSpaceDE/>
              <w:autoSpaceDN/>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val="en-IN" w:eastAsia="en-IN"/>
              </w:rPr>
              <w:t>24%</w:t>
            </w:r>
          </w:p>
        </w:tc>
      </w:tr>
      <w:tr w:rsidR="00BA5B1C" w:rsidRPr="003841F0" w14:paraId="77E589C3" w14:textId="77777777" w:rsidTr="003841F0">
        <w:trPr>
          <w:trHeight w:val="299"/>
        </w:trPr>
        <w:tc>
          <w:tcPr>
            <w:tcW w:w="0" w:type="auto"/>
            <w:noWrap/>
            <w:vAlign w:val="bottom"/>
          </w:tcPr>
          <w:p w14:paraId="03A7F890" w14:textId="77777777" w:rsidR="00BA5B1C" w:rsidRPr="003841F0" w:rsidRDefault="00BA5B1C" w:rsidP="00BA5B1C">
            <w:pPr>
              <w:widowControl/>
              <w:autoSpaceDE/>
              <w:autoSpaceDN/>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val="en-IN" w:eastAsia="en-IN"/>
              </w:rPr>
              <w:t>Total</w:t>
            </w:r>
          </w:p>
        </w:tc>
        <w:tc>
          <w:tcPr>
            <w:tcW w:w="0" w:type="auto"/>
            <w:noWrap/>
            <w:vAlign w:val="bottom"/>
          </w:tcPr>
          <w:p w14:paraId="5DF76B8B" w14:textId="77777777" w:rsidR="00BA5B1C" w:rsidRPr="003841F0" w:rsidRDefault="00BA5B1C" w:rsidP="00BA5B1C">
            <w:pPr>
              <w:widowControl/>
              <w:autoSpaceDE/>
              <w:autoSpaceDN/>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val="en-IN" w:eastAsia="en-IN"/>
              </w:rPr>
              <w:t>100%</w:t>
            </w:r>
          </w:p>
        </w:tc>
      </w:tr>
    </w:tbl>
    <w:p w14:paraId="3BE30815" w14:textId="0E64D346" w:rsidR="00BA5B1C" w:rsidRPr="00004B34" w:rsidRDefault="00BA5B1C" w:rsidP="00BA5B1C">
      <w:pPr>
        <w:jc w:val="both"/>
        <w:rPr>
          <w:rFonts w:ascii="Times New Roman" w:hAnsi="Times New Roman" w:cs="Times New Roman"/>
          <w:b/>
          <w:bCs/>
          <w:sz w:val="24"/>
          <w:szCs w:val="24"/>
        </w:rPr>
      </w:pPr>
      <w:r w:rsidRPr="00004B34">
        <w:rPr>
          <w:rFonts w:ascii="Times New Roman" w:hAnsi="Times New Roman" w:cs="Times New Roman"/>
          <w:b/>
          <w:bCs/>
          <w:sz w:val="24"/>
          <w:szCs w:val="24"/>
        </w:rPr>
        <w:t>Source Primary source</w:t>
      </w:r>
    </w:p>
    <w:p w14:paraId="0FB9EC6B" w14:textId="77777777" w:rsidR="00BA5B1C" w:rsidRPr="003841F0" w:rsidRDefault="00BA5B1C" w:rsidP="00BA5B1C">
      <w:pPr>
        <w:widowControl/>
        <w:autoSpaceDE/>
        <w:autoSpaceDN/>
        <w:jc w:val="both"/>
        <w:rPr>
          <w:rFonts w:ascii="Times New Roman" w:hAnsi="Times New Roman" w:cs="Times New Roman"/>
          <w:sz w:val="24"/>
          <w:szCs w:val="24"/>
          <w:lang w:val="en-IN"/>
        </w:rPr>
      </w:pPr>
      <w:r w:rsidRPr="003841F0">
        <w:rPr>
          <w:rFonts w:ascii="Times New Roman" w:hAnsi="Times New Roman" w:cs="Times New Roman"/>
          <w:sz w:val="24"/>
          <w:szCs w:val="24"/>
          <w:lang w:val="en-IN"/>
        </w:rPr>
        <w:t xml:space="preserve">36% of respondents rated marketing and media influence as level 3, while 24% rated it as level 5. These replies are primarily observed among young male professionals making between ₹25,000 and ₹50,000, suggesting that attitudes are somewhat influenced by digital marketing and financial media. </w:t>
      </w:r>
    </w:p>
    <w:p w14:paraId="6AAF6FBA" w14:textId="77777777" w:rsidR="00BA5B1C" w:rsidRDefault="00BA5B1C" w:rsidP="00BA5B1C">
      <w:pPr>
        <w:widowControl/>
        <w:autoSpaceDE/>
        <w:autoSpaceDN/>
        <w:jc w:val="both"/>
        <w:rPr>
          <w:rFonts w:ascii="Times New Roman" w:hAnsi="Times New Roman" w:cs="Times New Roman"/>
          <w:sz w:val="24"/>
          <w:szCs w:val="24"/>
          <w:lang w:val="en-IN"/>
        </w:rPr>
      </w:pPr>
    </w:p>
    <w:p w14:paraId="7BB1D0D4" w14:textId="77777777" w:rsidR="00004B34" w:rsidRDefault="00004B34" w:rsidP="00BA5B1C">
      <w:pPr>
        <w:widowControl/>
        <w:autoSpaceDE/>
        <w:autoSpaceDN/>
        <w:jc w:val="both"/>
        <w:rPr>
          <w:rFonts w:ascii="Times New Roman" w:hAnsi="Times New Roman" w:cs="Times New Roman"/>
          <w:sz w:val="24"/>
          <w:szCs w:val="24"/>
          <w:lang w:val="en-IN"/>
        </w:rPr>
      </w:pPr>
    </w:p>
    <w:p w14:paraId="35920DC8" w14:textId="77777777" w:rsidR="00004B34" w:rsidRDefault="00004B34" w:rsidP="00BA5B1C">
      <w:pPr>
        <w:widowControl/>
        <w:autoSpaceDE/>
        <w:autoSpaceDN/>
        <w:jc w:val="both"/>
        <w:rPr>
          <w:rFonts w:ascii="Times New Roman" w:hAnsi="Times New Roman" w:cs="Times New Roman"/>
          <w:sz w:val="24"/>
          <w:szCs w:val="24"/>
          <w:lang w:val="en-IN"/>
        </w:rPr>
      </w:pPr>
    </w:p>
    <w:p w14:paraId="67E37E0D" w14:textId="77777777" w:rsidR="00004B34" w:rsidRDefault="00004B34" w:rsidP="00BA5B1C">
      <w:pPr>
        <w:widowControl/>
        <w:autoSpaceDE/>
        <w:autoSpaceDN/>
        <w:jc w:val="both"/>
        <w:rPr>
          <w:rFonts w:ascii="Times New Roman" w:hAnsi="Times New Roman" w:cs="Times New Roman"/>
          <w:sz w:val="24"/>
          <w:szCs w:val="24"/>
          <w:lang w:val="en-IN"/>
        </w:rPr>
      </w:pPr>
    </w:p>
    <w:p w14:paraId="2EC0F2AF" w14:textId="77777777" w:rsidR="00004B34" w:rsidRPr="003841F0" w:rsidRDefault="00004B34" w:rsidP="00BA5B1C">
      <w:pPr>
        <w:widowControl/>
        <w:autoSpaceDE/>
        <w:autoSpaceDN/>
        <w:jc w:val="both"/>
        <w:rPr>
          <w:rFonts w:ascii="Times New Roman" w:hAnsi="Times New Roman" w:cs="Times New Roman"/>
          <w:sz w:val="24"/>
          <w:szCs w:val="24"/>
          <w:lang w:val="en-IN"/>
        </w:rPr>
      </w:pPr>
    </w:p>
    <w:p w14:paraId="675E2EE0" w14:textId="4D09CFBD" w:rsidR="00BA5B1C" w:rsidRPr="003841F0" w:rsidRDefault="00BA5B1C" w:rsidP="003841F0">
      <w:pPr>
        <w:widowControl/>
        <w:autoSpaceDE/>
        <w:autoSpaceDN/>
        <w:jc w:val="center"/>
        <w:rPr>
          <w:rFonts w:ascii="Times New Roman" w:eastAsia="Times New Roman" w:hAnsi="Times New Roman" w:cs="Times New Roman"/>
          <w:b/>
          <w:bCs/>
          <w:color w:val="000000"/>
          <w:sz w:val="24"/>
          <w:szCs w:val="24"/>
          <w:lang w:val="en-IN" w:eastAsia="en-IN"/>
        </w:rPr>
      </w:pPr>
      <w:r w:rsidRPr="003841F0">
        <w:rPr>
          <w:rFonts w:ascii="Times New Roman" w:eastAsia="Times New Roman" w:hAnsi="Times New Roman" w:cs="Times New Roman"/>
          <w:b/>
          <w:bCs/>
          <w:color w:val="000000"/>
          <w:sz w:val="24"/>
          <w:szCs w:val="24"/>
          <w:lang w:val="en-IN" w:eastAsia="en-IN"/>
        </w:rPr>
        <w:t>TABLE 12</w:t>
      </w:r>
    </w:p>
    <w:p w14:paraId="23392E54" w14:textId="77777777" w:rsidR="00BA5B1C" w:rsidRPr="003841F0" w:rsidRDefault="00BA5B1C" w:rsidP="003841F0">
      <w:pPr>
        <w:widowControl/>
        <w:autoSpaceDE/>
        <w:autoSpaceDN/>
        <w:jc w:val="center"/>
        <w:rPr>
          <w:rFonts w:ascii="Times New Roman" w:eastAsia="Times New Roman" w:hAnsi="Times New Roman" w:cs="Times New Roman"/>
          <w:b/>
          <w:bCs/>
          <w:color w:val="000000"/>
          <w:sz w:val="24"/>
          <w:szCs w:val="24"/>
          <w:lang w:val="en-IN" w:eastAsia="en-IN"/>
        </w:rPr>
      </w:pPr>
      <w:r w:rsidRPr="003841F0">
        <w:rPr>
          <w:rFonts w:ascii="Times New Roman" w:eastAsia="Times New Roman" w:hAnsi="Times New Roman" w:cs="Times New Roman"/>
          <w:b/>
          <w:bCs/>
          <w:color w:val="000000"/>
          <w:sz w:val="24"/>
          <w:szCs w:val="24"/>
          <w:lang w:val="en-IN" w:eastAsia="en-IN"/>
        </w:rPr>
        <w:t>CUSTOMER PERCEPTION TOWARDS AI IN STOCK TRADING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0"/>
        <w:gridCol w:w="1409"/>
      </w:tblGrid>
      <w:tr w:rsidR="00BA5B1C" w:rsidRPr="003841F0" w14:paraId="5DBDAD28" w14:textId="77777777" w:rsidTr="003841F0">
        <w:trPr>
          <w:trHeight w:val="300"/>
        </w:trPr>
        <w:tc>
          <w:tcPr>
            <w:tcW w:w="0" w:type="auto"/>
            <w:noWrap/>
            <w:vAlign w:val="bottom"/>
            <w:hideMark/>
          </w:tcPr>
          <w:p w14:paraId="63B31605" w14:textId="4534A606" w:rsidR="00BA5B1C" w:rsidRPr="003841F0" w:rsidRDefault="003841F0" w:rsidP="00BA5B1C">
            <w:pPr>
              <w:widowControl/>
              <w:autoSpaceDE/>
              <w:autoSpaceDN/>
              <w:jc w:val="both"/>
              <w:rPr>
                <w:rFonts w:ascii="Times New Roman" w:eastAsia="Times New Roman" w:hAnsi="Times New Roman" w:cs="Times New Roman"/>
                <w:b/>
                <w:bCs/>
                <w:color w:val="000000"/>
                <w:sz w:val="24"/>
                <w:szCs w:val="24"/>
                <w:lang w:val="en-IN" w:eastAsia="en-IN"/>
              </w:rPr>
            </w:pPr>
            <w:r>
              <w:rPr>
                <w:rFonts w:ascii="Times New Roman" w:eastAsia="Times New Roman" w:hAnsi="Times New Roman" w:cs="Times New Roman"/>
                <w:b/>
                <w:bCs/>
                <w:color w:val="000000"/>
                <w:sz w:val="24"/>
                <w:szCs w:val="24"/>
                <w:lang w:val="en-IN" w:eastAsia="en-IN"/>
              </w:rPr>
              <w:t>Options</w:t>
            </w:r>
          </w:p>
        </w:tc>
        <w:tc>
          <w:tcPr>
            <w:tcW w:w="0" w:type="auto"/>
            <w:noWrap/>
            <w:vAlign w:val="bottom"/>
            <w:hideMark/>
          </w:tcPr>
          <w:p w14:paraId="68609EEC" w14:textId="299C4FB8" w:rsidR="00BA5B1C" w:rsidRPr="003841F0" w:rsidRDefault="00BA5B1C" w:rsidP="00BA5B1C">
            <w:pPr>
              <w:widowControl/>
              <w:autoSpaceDE/>
              <w:autoSpaceDN/>
              <w:jc w:val="both"/>
              <w:rPr>
                <w:rFonts w:ascii="Times New Roman" w:eastAsia="Times New Roman" w:hAnsi="Times New Roman" w:cs="Times New Roman"/>
                <w:b/>
                <w:bCs/>
                <w:color w:val="000000"/>
                <w:sz w:val="24"/>
                <w:szCs w:val="24"/>
                <w:lang w:val="en-IN" w:eastAsia="en-IN"/>
              </w:rPr>
            </w:pPr>
            <w:r w:rsidRPr="003841F0">
              <w:rPr>
                <w:rFonts w:ascii="Times New Roman" w:eastAsia="Times New Roman" w:hAnsi="Times New Roman" w:cs="Times New Roman"/>
                <w:b/>
                <w:bCs/>
                <w:color w:val="000000"/>
                <w:sz w:val="24"/>
                <w:szCs w:val="24"/>
                <w:lang w:val="en-IN" w:eastAsia="en-IN"/>
              </w:rPr>
              <w:t xml:space="preserve"> Percentage</w:t>
            </w:r>
          </w:p>
        </w:tc>
      </w:tr>
      <w:tr w:rsidR="00BA5B1C" w:rsidRPr="003841F0" w14:paraId="402651A6" w14:textId="77777777" w:rsidTr="003841F0">
        <w:trPr>
          <w:trHeight w:val="300"/>
        </w:trPr>
        <w:tc>
          <w:tcPr>
            <w:tcW w:w="0" w:type="auto"/>
            <w:noWrap/>
            <w:vAlign w:val="bottom"/>
            <w:hideMark/>
          </w:tcPr>
          <w:p w14:paraId="50A8C72C" w14:textId="77777777" w:rsidR="00BA5B1C" w:rsidRPr="003841F0" w:rsidRDefault="00BA5B1C" w:rsidP="00BA5B1C">
            <w:pPr>
              <w:widowControl/>
              <w:autoSpaceDE/>
              <w:autoSpaceDN/>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val="en-IN" w:eastAsia="en-IN"/>
              </w:rPr>
              <w:t>1</w:t>
            </w:r>
          </w:p>
        </w:tc>
        <w:tc>
          <w:tcPr>
            <w:tcW w:w="0" w:type="auto"/>
            <w:noWrap/>
            <w:vAlign w:val="bottom"/>
            <w:hideMark/>
          </w:tcPr>
          <w:p w14:paraId="75EDD58C" w14:textId="77777777" w:rsidR="00BA5B1C" w:rsidRPr="003841F0" w:rsidRDefault="00BA5B1C" w:rsidP="00BA5B1C">
            <w:pPr>
              <w:widowControl/>
              <w:autoSpaceDE/>
              <w:autoSpaceDN/>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val="en-IN" w:eastAsia="en-IN"/>
              </w:rPr>
              <w:t>9%</w:t>
            </w:r>
          </w:p>
        </w:tc>
      </w:tr>
      <w:tr w:rsidR="00BA5B1C" w:rsidRPr="003841F0" w14:paraId="6599FBBA" w14:textId="77777777" w:rsidTr="003841F0">
        <w:trPr>
          <w:trHeight w:val="300"/>
        </w:trPr>
        <w:tc>
          <w:tcPr>
            <w:tcW w:w="0" w:type="auto"/>
            <w:noWrap/>
            <w:vAlign w:val="bottom"/>
            <w:hideMark/>
          </w:tcPr>
          <w:p w14:paraId="19171577" w14:textId="77777777" w:rsidR="00BA5B1C" w:rsidRPr="003841F0" w:rsidRDefault="00BA5B1C" w:rsidP="00BA5B1C">
            <w:pPr>
              <w:widowControl/>
              <w:autoSpaceDE/>
              <w:autoSpaceDN/>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val="en-IN" w:eastAsia="en-IN"/>
              </w:rPr>
              <w:lastRenderedPageBreak/>
              <w:t>2</w:t>
            </w:r>
          </w:p>
        </w:tc>
        <w:tc>
          <w:tcPr>
            <w:tcW w:w="0" w:type="auto"/>
            <w:noWrap/>
            <w:vAlign w:val="bottom"/>
            <w:hideMark/>
          </w:tcPr>
          <w:p w14:paraId="259F26A3" w14:textId="77777777" w:rsidR="00BA5B1C" w:rsidRPr="003841F0" w:rsidRDefault="00BA5B1C" w:rsidP="00BA5B1C">
            <w:pPr>
              <w:widowControl/>
              <w:autoSpaceDE/>
              <w:autoSpaceDN/>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val="en-IN" w:eastAsia="en-IN"/>
              </w:rPr>
              <w:t>13%</w:t>
            </w:r>
          </w:p>
        </w:tc>
      </w:tr>
      <w:tr w:rsidR="00BA5B1C" w:rsidRPr="003841F0" w14:paraId="5A6AB056" w14:textId="77777777" w:rsidTr="003841F0">
        <w:trPr>
          <w:trHeight w:val="300"/>
        </w:trPr>
        <w:tc>
          <w:tcPr>
            <w:tcW w:w="0" w:type="auto"/>
            <w:noWrap/>
            <w:vAlign w:val="bottom"/>
            <w:hideMark/>
          </w:tcPr>
          <w:p w14:paraId="5F5AF778" w14:textId="77777777" w:rsidR="00BA5B1C" w:rsidRPr="003841F0" w:rsidRDefault="00BA5B1C" w:rsidP="00BA5B1C">
            <w:pPr>
              <w:widowControl/>
              <w:autoSpaceDE/>
              <w:autoSpaceDN/>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val="en-IN" w:eastAsia="en-IN"/>
              </w:rPr>
              <w:t>3</w:t>
            </w:r>
          </w:p>
        </w:tc>
        <w:tc>
          <w:tcPr>
            <w:tcW w:w="0" w:type="auto"/>
            <w:noWrap/>
            <w:vAlign w:val="bottom"/>
            <w:hideMark/>
          </w:tcPr>
          <w:p w14:paraId="3FD49BD2" w14:textId="77777777" w:rsidR="00BA5B1C" w:rsidRPr="003841F0" w:rsidRDefault="00BA5B1C" w:rsidP="00BA5B1C">
            <w:pPr>
              <w:widowControl/>
              <w:autoSpaceDE/>
              <w:autoSpaceDN/>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val="en-IN" w:eastAsia="en-IN"/>
              </w:rPr>
              <w:t>31%</w:t>
            </w:r>
          </w:p>
        </w:tc>
      </w:tr>
      <w:tr w:rsidR="00BA5B1C" w:rsidRPr="003841F0" w14:paraId="5FDAC268" w14:textId="77777777" w:rsidTr="003841F0">
        <w:trPr>
          <w:trHeight w:val="300"/>
        </w:trPr>
        <w:tc>
          <w:tcPr>
            <w:tcW w:w="0" w:type="auto"/>
            <w:noWrap/>
            <w:vAlign w:val="bottom"/>
            <w:hideMark/>
          </w:tcPr>
          <w:p w14:paraId="49FBC668" w14:textId="77777777" w:rsidR="00BA5B1C" w:rsidRPr="003841F0" w:rsidRDefault="00BA5B1C" w:rsidP="00BA5B1C">
            <w:pPr>
              <w:widowControl/>
              <w:autoSpaceDE/>
              <w:autoSpaceDN/>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val="en-IN" w:eastAsia="en-IN"/>
              </w:rPr>
              <w:t>4</w:t>
            </w:r>
          </w:p>
        </w:tc>
        <w:tc>
          <w:tcPr>
            <w:tcW w:w="0" w:type="auto"/>
            <w:noWrap/>
            <w:vAlign w:val="bottom"/>
            <w:hideMark/>
          </w:tcPr>
          <w:p w14:paraId="5AF76496" w14:textId="77777777" w:rsidR="00BA5B1C" w:rsidRPr="003841F0" w:rsidRDefault="00BA5B1C" w:rsidP="00BA5B1C">
            <w:pPr>
              <w:widowControl/>
              <w:autoSpaceDE/>
              <w:autoSpaceDN/>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val="en-IN" w:eastAsia="en-IN"/>
              </w:rPr>
              <w:t>30%</w:t>
            </w:r>
          </w:p>
        </w:tc>
      </w:tr>
      <w:tr w:rsidR="00BA5B1C" w:rsidRPr="003841F0" w14:paraId="3EC0F3D3" w14:textId="77777777" w:rsidTr="003841F0">
        <w:trPr>
          <w:trHeight w:val="300"/>
        </w:trPr>
        <w:tc>
          <w:tcPr>
            <w:tcW w:w="0" w:type="auto"/>
            <w:noWrap/>
            <w:vAlign w:val="bottom"/>
            <w:hideMark/>
          </w:tcPr>
          <w:p w14:paraId="6660E98B" w14:textId="77777777" w:rsidR="00BA5B1C" w:rsidRPr="003841F0" w:rsidRDefault="00BA5B1C" w:rsidP="00BA5B1C">
            <w:pPr>
              <w:widowControl/>
              <w:autoSpaceDE/>
              <w:autoSpaceDN/>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val="en-IN" w:eastAsia="en-IN"/>
              </w:rPr>
              <w:t>5</w:t>
            </w:r>
          </w:p>
        </w:tc>
        <w:tc>
          <w:tcPr>
            <w:tcW w:w="0" w:type="auto"/>
            <w:noWrap/>
            <w:vAlign w:val="bottom"/>
            <w:hideMark/>
          </w:tcPr>
          <w:p w14:paraId="2EEC6A90" w14:textId="77777777" w:rsidR="00BA5B1C" w:rsidRPr="003841F0" w:rsidRDefault="00BA5B1C" w:rsidP="00BA5B1C">
            <w:pPr>
              <w:widowControl/>
              <w:autoSpaceDE/>
              <w:autoSpaceDN/>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val="en-IN" w:eastAsia="en-IN"/>
              </w:rPr>
              <w:t>17%</w:t>
            </w:r>
          </w:p>
        </w:tc>
      </w:tr>
      <w:tr w:rsidR="00BA5B1C" w:rsidRPr="003841F0" w14:paraId="3150BE4C" w14:textId="77777777" w:rsidTr="003841F0">
        <w:trPr>
          <w:trHeight w:val="300"/>
        </w:trPr>
        <w:tc>
          <w:tcPr>
            <w:tcW w:w="0" w:type="auto"/>
            <w:noWrap/>
            <w:vAlign w:val="bottom"/>
          </w:tcPr>
          <w:p w14:paraId="0B56B382" w14:textId="77777777" w:rsidR="00BA5B1C" w:rsidRPr="003841F0" w:rsidRDefault="00BA5B1C" w:rsidP="00BA5B1C">
            <w:pPr>
              <w:widowControl/>
              <w:autoSpaceDE/>
              <w:autoSpaceDN/>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val="en-IN" w:eastAsia="en-IN"/>
              </w:rPr>
              <w:t>Total</w:t>
            </w:r>
          </w:p>
        </w:tc>
        <w:tc>
          <w:tcPr>
            <w:tcW w:w="0" w:type="auto"/>
            <w:noWrap/>
            <w:vAlign w:val="bottom"/>
          </w:tcPr>
          <w:p w14:paraId="18312B24" w14:textId="77777777" w:rsidR="00BA5B1C" w:rsidRPr="003841F0" w:rsidRDefault="00BA5B1C" w:rsidP="00BA5B1C">
            <w:pPr>
              <w:widowControl/>
              <w:autoSpaceDE/>
              <w:autoSpaceDN/>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val="en-IN" w:eastAsia="en-IN"/>
              </w:rPr>
              <w:t>100%</w:t>
            </w:r>
          </w:p>
        </w:tc>
      </w:tr>
    </w:tbl>
    <w:p w14:paraId="01A1489F" w14:textId="0C735F0E" w:rsidR="00BA5B1C" w:rsidRPr="003841F0" w:rsidRDefault="00BA5B1C" w:rsidP="00BA5B1C">
      <w:pPr>
        <w:jc w:val="both"/>
        <w:rPr>
          <w:rFonts w:ascii="Times New Roman" w:hAnsi="Times New Roman" w:cs="Times New Roman"/>
          <w:b/>
          <w:bCs/>
          <w:sz w:val="24"/>
          <w:szCs w:val="24"/>
        </w:rPr>
      </w:pPr>
      <w:r w:rsidRPr="003841F0">
        <w:rPr>
          <w:rFonts w:ascii="Times New Roman" w:hAnsi="Times New Roman" w:cs="Times New Roman"/>
          <w:b/>
          <w:bCs/>
          <w:sz w:val="24"/>
          <w:szCs w:val="24"/>
        </w:rPr>
        <w:t>Source Primary source</w:t>
      </w:r>
    </w:p>
    <w:p w14:paraId="236BBB87" w14:textId="77777777" w:rsidR="00BA5B1C" w:rsidRPr="003841F0" w:rsidRDefault="00BA5B1C" w:rsidP="00BA5B1C">
      <w:pPr>
        <w:widowControl/>
        <w:autoSpaceDE/>
        <w:autoSpaceDN/>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val="en-IN" w:eastAsia="en-IN"/>
        </w:rPr>
        <w:t>Moderate influence ratings were given to customer impression aspects, with 31% choosing </w:t>
      </w:r>
    </w:p>
    <w:p w14:paraId="7705F39F" w14:textId="77777777" w:rsidR="00BA5B1C" w:rsidRPr="003841F0" w:rsidRDefault="00BA5B1C" w:rsidP="00BA5B1C">
      <w:pPr>
        <w:widowControl/>
        <w:autoSpaceDE/>
        <w:autoSpaceDN/>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val="en-IN" w:eastAsia="en-IN"/>
        </w:rPr>
        <w:t>level 3 and 30% choosing level 4. is suggests that the intriguing aspect is trust and curiosity among younger and moderate people whose ages lie between 21 and 30.</w:t>
      </w:r>
    </w:p>
    <w:p w14:paraId="3A600E57" w14:textId="77777777" w:rsidR="00BA5B1C" w:rsidRPr="003841F0" w:rsidRDefault="00BA5B1C" w:rsidP="00BA5B1C">
      <w:pPr>
        <w:widowControl/>
        <w:autoSpaceDE/>
        <w:autoSpaceDN/>
        <w:jc w:val="both"/>
        <w:rPr>
          <w:rFonts w:ascii="Times New Roman" w:eastAsia="Times New Roman" w:hAnsi="Times New Roman" w:cs="Times New Roman"/>
          <w:color w:val="000000"/>
          <w:sz w:val="24"/>
          <w:szCs w:val="24"/>
          <w:lang w:val="en-IN" w:eastAsia="en-IN"/>
        </w:rPr>
      </w:pPr>
    </w:p>
    <w:p w14:paraId="1212ED4F" w14:textId="411243F3" w:rsidR="00BA5B1C" w:rsidRPr="003841F0" w:rsidRDefault="00BA5B1C" w:rsidP="003841F0">
      <w:pPr>
        <w:widowControl/>
        <w:autoSpaceDE/>
        <w:autoSpaceDN/>
        <w:jc w:val="center"/>
        <w:rPr>
          <w:rFonts w:ascii="Times New Roman" w:eastAsia="Times New Roman" w:hAnsi="Times New Roman" w:cs="Times New Roman"/>
          <w:b/>
          <w:bCs/>
          <w:color w:val="000000"/>
          <w:sz w:val="24"/>
          <w:szCs w:val="24"/>
          <w:lang w:val="en-IN" w:eastAsia="en-IN"/>
        </w:rPr>
      </w:pPr>
      <w:r w:rsidRPr="003841F0">
        <w:rPr>
          <w:rFonts w:ascii="Times New Roman" w:eastAsia="Times New Roman" w:hAnsi="Times New Roman" w:cs="Times New Roman"/>
          <w:b/>
          <w:bCs/>
          <w:color w:val="000000"/>
          <w:sz w:val="24"/>
          <w:szCs w:val="24"/>
          <w:lang w:val="en-IN" w:eastAsia="en-IN"/>
        </w:rPr>
        <w:t>TABLE 13</w:t>
      </w:r>
    </w:p>
    <w:p w14:paraId="7B26B109" w14:textId="77777777" w:rsidR="00BA5B1C" w:rsidRPr="003841F0" w:rsidRDefault="00BA5B1C" w:rsidP="003841F0">
      <w:pPr>
        <w:widowControl/>
        <w:autoSpaceDE/>
        <w:autoSpaceDN/>
        <w:jc w:val="center"/>
        <w:rPr>
          <w:rFonts w:ascii="Times New Roman" w:eastAsia="Times New Roman" w:hAnsi="Times New Roman" w:cs="Times New Roman"/>
          <w:b/>
          <w:bCs/>
          <w:color w:val="000000"/>
          <w:sz w:val="24"/>
          <w:szCs w:val="24"/>
          <w:lang w:val="en-IN" w:eastAsia="en-IN"/>
        </w:rPr>
      </w:pPr>
      <w:r w:rsidRPr="003841F0">
        <w:rPr>
          <w:rFonts w:ascii="Times New Roman" w:eastAsia="Times New Roman" w:hAnsi="Times New Roman" w:cs="Times New Roman"/>
          <w:b/>
          <w:bCs/>
          <w:color w:val="000000"/>
          <w:sz w:val="24"/>
          <w:szCs w:val="24"/>
          <w:lang w:val="en-IN" w:eastAsia="en-IN"/>
        </w:rPr>
        <w:t>AI ALGORITHMS VS HUMAN EXPERTS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0"/>
        <w:gridCol w:w="1349"/>
      </w:tblGrid>
      <w:tr w:rsidR="00BA5B1C" w:rsidRPr="003841F0" w14:paraId="69A968DC" w14:textId="77777777" w:rsidTr="003841F0">
        <w:trPr>
          <w:trHeight w:val="301"/>
        </w:trPr>
        <w:tc>
          <w:tcPr>
            <w:tcW w:w="0" w:type="auto"/>
            <w:noWrap/>
            <w:vAlign w:val="bottom"/>
            <w:hideMark/>
          </w:tcPr>
          <w:p w14:paraId="16628F19" w14:textId="1B157B2E" w:rsidR="00BA5B1C" w:rsidRPr="003841F0" w:rsidRDefault="003841F0" w:rsidP="00BA5B1C">
            <w:pPr>
              <w:widowControl/>
              <w:autoSpaceDE/>
              <w:autoSpaceDN/>
              <w:jc w:val="both"/>
              <w:rPr>
                <w:rFonts w:ascii="Times New Roman" w:eastAsia="Times New Roman" w:hAnsi="Times New Roman" w:cs="Times New Roman"/>
                <w:b/>
                <w:bCs/>
                <w:color w:val="000000"/>
                <w:sz w:val="24"/>
                <w:szCs w:val="24"/>
                <w:lang w:val="en-IN" w:eastAsia="en-IN"/>
              </w:rPr>
            </w:pPr>
            <w:r>
              <w:rPr>
                <w:rFonts w:ascii="Times New Roman" w:eastAsia="Times New Roman" w:hAnsi="Times New Roman" w:cs="Times New Roman"/>
                <w:b/>
                <w:bCs/>
                <w:color w:val="000000"/>
                <w:sz w:val="24"/>
                <w:szCs w:val="24"/>
                <w:lang w:val="en-IN" w:eastAsia="en-IN"/>
              </w:rPr>
              <w:t xml:space="preserve">Options </w:t>
            </w:r>
          </w:p>
        </w:tc>
        <w:tc>
          <w:tcPr>
            <w:tcW w:w="0" w:type="auto"/>
            <w:noWrap/>
            <w:vAlign w:val="bottom"/>
            <w:hideMark/>
          </w:tcPr>
          <w:p w14:paraId="5E186A0D" w14:textId="7AF63AA8" w:rsidR="00BA5B1C" w:rsidRPr="003841F0" w:rsidRDefault="00BA5B1C" w:rsidP="00BA5B1C">
            <w:pPr>
              <w:widowControl/>
              <w:autoSpaceDE/>
              <w:autoSpaceDN/>
              <w:jc w:val="both"/>
              <w:rPr>
                <w:rFonts w:ascii="Times New Roman" w:eastAsia="Times New Roman" w:hAnsi="Times New Roman" w:cs="Times New Roman"/>
                <w:b/>
                <w:bCs/>
                <w:color w:val="000000"/>
                <w:sz w:val="24"/>
                <w:szCs w:val="24"/>
                <w:lang w:val="en-IN" w:eastAsia="en-IN"/>
              </w:rPr>
            </w:pPr>
            <w:r w:rsidRPr="003841F0">
              <w:rPr>
                <w:rFonts w:ascii="Times New Roman" w:eastAsia="Times New Roman" w:hAnsi="Times New Roman" w:cs="Times New Roman"/>
                <w:b/>
                <w:bCs/>
                <w:color w:val="000000"/>
                <w:sz w:val="24"/>
                <w:szCs w:val="24"/>
                <w:lang w:val="en-IN" w:eastAsia="en-IN"/>
              </w:rPr>
              <w:t>Percentage</w:t>
            </w:r>
          </w:p>
        </w:tc>
      </w:tr>
      <w:tr w:rsidR="00BA5B1C" w:rsidRPr="003841F0" w14:paraId="322E3B96" w14:textId="77777777" w:rsidTr="003841F0">
        <w:trPr>
          <w:trHeight w:val="301"/>
        </w:trPr>
        <w:tc>
          <w:tcPr>
            <w:tcW w:w="0" w:type="auto"/>
            <w:noWrap/>
            <w:vAlign w:val="bottom"/>
            <w:hideMark/>
          </w:tcPr>
          <w:p w14:paraId="2328AE98" w14:textId="77777777" w:rsidR="00BA5B1C" w:rsidRPr="003841F0" w:rsidRDefault="00BA5B1C" w:rsidP="00BA5B1C">
            <w:pPr>
              <w:widowControl/>
              <w:autoSpaceDE/>
              <w:autoSpaceDN/>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val="en-IN" w:eastAsia="en-IN"/>
              </w:rPr>
              <w:t>1</w:t>
            </w:r>
          </w:p>
        </w:tc>
        <w:tc>
          <w:tcPr>
            <w:tcW w:w="0" w:type="auto"/>
            <w:noWrap/>
            <w:vAlign w:val="bottom"/>
            <w:hideMark/>
          </w:tcPr>
          <w:p w14:paraId="6ABEBB8F" w14:textId="77777777" w:rsidR="00BA5B1C" w:rsidRPr="003841F0" w:rsidRDefault="00BA5B1C" w:rsidP="00BA5B1C">
            <w:pPr>
              <w:widowControl/>
              <w:autoSpaceDE/>
              <w:autoSpaceDN/>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val="en-IN" w:eastAsia="en-IN"/>
              </w:rPr>
              <w:t>9%</w:t>
            </w:r>
          </w:p>
        </w:tc>
      </w:tr>
      <w:tr w:rsidR="00BA5B1C" w:rsidRPr="003841F0" w14:paraId="5F742A85" w14:textId="77777777" w:rsidTr="003841F0">
        <w:trPr>
          <w:trHeight w:val="301"/>
        </w:trPr>
        <w:tc>
          <w:tcPr>
            <w:tcW w:w="0" w:type="auto"/>
            <w:noWrap/>
            <w:vAlign w:val="bottom"/>
            <w:hideMark/>
          </w:tcPr>
          <w:p w14:paraId="32B0ACC7" w14:textId="77777777" w:rsidR="00BA5B1C" w:rsidRPr="003841F0" w:rsidRDefault="00BA5B1C" w:rsidP="00BA5B1C">
            <w:pPr>
              <w:widowControl/>
              <w:autoSpaceDE/>
              <w:autoSpaceDN/>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val="en-IN" w:eastAsia="en-IN"/>
              </w:rPr>
              <w:t>2</w:t>
            </w:r>
          </w:p>
        </w:tc>
        <w:tc>
          <w:tcPr>
            <w:tcW w:w="0" w:type="auto"/>
            <w:noWrap/>
            <w:vAlign w:val="bottom"/>
            <w:hideMark/>
          </w:tcPr>
          <w:p w14:paraId="3EE12C7A" w14:textId="77777777" w:rsidR="00BA5B1C" w:rsidRPr="003841F0" w:rsidRDefault="00BA5B1C" w:rsidP="00BA5B1C">
            <w:pPr>
              <w:widowControl/>
              <w:autoSpaceDE/>
              <w:autoSpaceDN/>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val="en-IN" w:eastAsia="en-IN"/>
              </w:rPr>
              <w:t>11%</w:t>
            </w:r>
          </w:p>
        </w:tc>
      </w:tr>
      <w:tr w:rsidR="00BA5B1C" w:rsidRPr="003841F0" w14:paraId="52FC8BDB" w14:textId="77777777" w:rsidTr="003841F0">
        <w:trPr>
          <w:trHeight w:val="301"/>
        </w:trPr>
        <w:tc>
          <w:tcPr>
            <w:tcW w:w="0" w:type="auto"/>
            <w:noWrap/>
            <w:vAlign w:val="bottom"/>
            <w:hideMark/>
          </w:tcPr>
          <w:p w14:paraId="0690273B" w14:textId="77777777" w:rsidR="00BA5B1C" w:rsidRPr="003841F0" w:rsidRDefault="00BA5B1C" w:rsidP="00BA5B1C">
            <w:pPr>
              <w:widowControl/>
              <w:autoSpaceDE/>
              <w:autoSpaceDN/>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val="en-IN" w:eastAsia="en-IN"/>
              </w:rPr>
              <w:t>3</w:t>
            </w:r>
          </w:p>
        </w:tc>
        <w:tc>
          <w:tcPr>
            <w:tcW w:w="0" w:type="auto"/>
            <w:noWrap/>
            <w:vAlign w:val="bottom"/>
            <w:hideMark/>
          </w:tcPr>
          <w:p w14:paraId="633DC006" w14:textId="77777777" w:rsidR="00BA5B1C" w:rsidRPr="003841F0" w:rsidRDefault="00BA5B1C" w:rsidP="00BA5B1C">
            <w:pPr>
              <w:widowControl/>
              <w:autoSpaceDE/>
              <w:autoSpaceDN/>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val="en-IN" w:eastAsia="en-IN"/>
              </w:rPr>
              <w:t>33%</w:t>
            </w:r>
          </w:p>
        </w:tc>
      </w:tr>
      <w:tr w:rsidR="00BA5B1C" w:rsidRPr="003841F0" w14:paraId="025823BD" w14:textId="77777777" w:rsidTr="003841F0">
        <w:trPr>
          <w:trHeight w:val="301"/>
        </w:trPr>
        <w:tc>
          <w:tcPr>
            <w:tcW w:w="0" w:type="auto"/>
            <w:noWrap/>
            <w:vAlign w:val="bottom"/>
            <w:hideMark/>
          </w:tcPr>
          <w:p w14:paraId="3D8E3D0E" w14:textId="77777777" w:rsidR="00BA5B1C" w:rsidRPr="003841F0" w:rsidRDefault="00BA5B1C" w:rsidP="00BA5B1C">
            <w:pPr>
              <w:widowControl/>
              <w:autoSpaceDE/>
              <w:autoSpaceDN/>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val="en-IN" w:eastAsia="en-IN"/>
              </w:rPr>
              <w:t>4</w:t>
            </w:r>
          </w:p>
        </w:tc>
        <w:tc>
          <w:tcPr>
            <w:tcW w:w="0" w:type="auto"/>
            <w:noWrap/>
            <w:vAlign w:val="bottom"/>
            <w:hideMark/>
          </w:tcPr>
          <w:p w14:paraId="14C91C87" w14:textId="77777777" w:rsidR="00BA5B1C" w:rsidRPr="003841F0" w:rsidRDefault="00BA5B1C" w:rsidP="00BA5B1C">
            <w:pPr>
              <w:widowControl/>
              <w:autoSpaceDE/>
              <w:autoSpaceDN/>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val="en-IN" w:eastAsia="en-IN"/>
              </w:rPr>
              <w:t>21%</w:t>
            </w:r>
          </w:p>
        </w:tc>
      </w:tr>
      <w:tr w:rsidR="00BA5B1C" w:rsidRPr="003841F0" w14:paraId="63E74821" w14:textId="77777777" w:rsidTr="003841F0">
        <w:trPr>
          <w:trHeight w:val="301"/>
        </w:trPr>
        <w:tc>
          <w:tcPr>
            <w:tcW w:w="0" w:type="auto"/>
            <w:noWrap/>
            <w:vAlign w:val="bottom"/>
            <w:hideMark/>
          </w:tcPr>
          <w:p w14:paraId="0A5FC216" w14:textId="77777777" w:rsidR="00BA5B1C" w:rsidRPr="003841F0" w:rsidRDefault="00BA5B1C" w:rsidP="00BA5B1C">
            <w:pPr>
              <w:widowControl/>
              <w:autoSpaceDE/>
              <w:autoSpaceDN/>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val="en-IN" w:eastAsia="en-IN"/>
              </w:rPr>
              <w:t>5</w:t>
            </w:r>
          </w:p>
        </w:tc>
        <w:tc>
          <w:tcPr>
            <w:tcW w:w="0" w:type="auto"/>
            <w:noWrap/>
            <w:vAlign w:val="bottom"/>
            <w:hideMark/>
          </w:tcPr>
          <w:p w14:paraId="16A570DB" w14:textId="77777777" w:rsidR="00BA5B1C" w:rsidRPr="003841F0" w:rsidRDefault="00BA5B1C" w:rsidP="00BA5B1C">
            <w:pPr>
              <w:widowControl/>
              <w:autoSpaceDE/>
              <w:autoSpaceDN/>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val="en-IN" w:eastAsia="en-IN"/>
              </w:rPr>
              <w:t>26%</w:t>
            </w:r>
          </w:p>
        </w:tc>
      </w:tr>
      <w:tr w:rsidR="00BA5B1C" w:rsidRPr="003841F0" w14:paraId="13ED03C3" w14:textId="77777777" w:rsidTr="003841F0">
        <w:trPr>
          <w:trHeight w:val="301"/>
        </w:trPr>
        <w:tc>
          <w:tcPr>
            <w:tcW w:w="0" w:type="auto"/>
            <w:noWrap/>
            <w:vAlign w:val="bottom"/>
          </w:tcPr>
          <w:p w14:paraId="3AC70EFD" w14:textId="77777777" w:rsidR="00BA5B1C" w:rsidRPr="003841F0" w:rsidRDefault="00BA5B1C" w:rsidP="00BA5B1C">
            <w:pPr>
              <w:widowControl/>
              <w:autoSpaceDE/>
              <w:autoSpaceDN/>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val="en-IN" w:eastAsia="en-IN"/>
              </w:rPr>
              <w:t>Total</w:t>
            </w:r>
          </w:p>
        </w:tc>
        <w:tc>
          <w:tcPr>
            <w:tcW w:w="0" w:type="auto"/>
            <w:noWrap/>
            <w:vAlign w:val="bottom"/>
          </w:tcPr>
          <w:p w14:paraId="0196DEC6" w14:textId="77777777" w:rsidR="00BA5B1C" w:rsidRPr="003841F0" w:rsidRDefault="00BA5B1C" w:rsidP="00BA5B1C">
            <w:pPr>
              <w:widowControl/>
              <w:autoSpaceDE/>
              <w:autoSpaceDN/>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val="en-IN" w:eastAsia="en-IN"/>
              </w:rPr>
              <w:t>100%</w:t>
            </w:r>
          </w:p>
        </w:tc>
      </w:tr>
    </w:tbl>
    <w:p w14:paraId="06B5FB4E" w14:textId="74C58D07" w:rsidR="00BA5B1C" w:rsidRPr="003841F0" w:rsidRDefault="00BA5B1C" w:rsidP="00BA5B1C">
      <w:pPr>
        <w:jc w:val="both"/>
        <w:rPr>
          <w:rFonts w:ascii="Times New Roman" w:hAnsi="Times New Roman" w:cs="Times New Roman"/>
          <w:b/>
          <w:bCs/>
          <w:sz w:val="24"/>
          <w:szCs w:val="24"/>
        </w:rPr>
      </w:pPr>
      <w:r w:rsidRPr="003841F0">
        <w:rPr>
          <w:rFonts w:ascii="Times New Roman" w:hAnsi="Times New Roman" w:cs="Times New Roman"/>
          <w:b/>
          <w:bCs/>
          <w:sz w:val="24"/>
          <w:szCs w:val="24"/>
        </w:rPr>
        <w:t>Source Primary source</w:t>
      </w:r>
    </w:p>
    <w:p w14:paraId="0E768571" w14:textId="77777777" w:rsidR="00BA5B1C" w:rsidRPr="003841F0" w:rsidRDefault="00BA5B1C" w:rsidP="00BA5B1C">
      <w:pPr>
        <w:pStyle w:val="TableParagraph"/>
        <w:jc w:val="both"/>
        <w:rPr>
          <w:rFonts w:ascii="Times New Roman" w:hAnsi="Times New Roman" w:cs="Times New Roman"/>
          <w:sz w:val="24"/>
          <w:szCs w:val="24"/>
          <w:lang w:val="en-IN" w:eastAsia="en-IN"/>
        </w:rPr>
      </w:pPr>
      <w:r w:rsidRPr="003841F0">
        <w:rPr>
          <w:rFonts w:ascii="Times New Roman" w:hAnsi="Times New Roman" w:cs="Times New Roman"/>
          <w:sz w:val="24"/>
          <w:szCs w:val="24"/>
          <w:lang w:val="en-IN" w:eastAsia="en-IN"/>
        </w:rPr>
        <w:t>Customer impression aspects received evaluations of moderate influence, with 31% selecting level 3 and 30% selecting level 4. The largest response (33%) indicates moderate faith in AI systems, whilst 26% suggest considerable trust. These comments are most common among male participants, working professionals, and those in the 21–30 age group.</w:t>
      </w:r>
    </w:p>
    <w:p w14:paraId="73E9EE51" w14:textId="77777777" w:rsidR="00BA5B1C" w:rsidRPr="003841F0" w:rsidRDefault="00BA5B1C" w:rsidP="00BA5B1C">
      <w:pPr>
        <w:widowControl/>
        <w:autoSpaceDE/>
        <w:autoSpaceDN/>
        <w:jc w:val="both"/>
        <w:rPr>
          <w:rFonts w:ascii="Times New Roman" w:eastAsia="Times New Roman" w:hAnsi="Times New Roman" w:cs="Times New Roman"/>
          <w:color w:val="000000"/>
          <w:sz w:val="24"/>
          <w:szCs w:val="24"/>
          <w:lang w:val="en-IN" w:eastAsia="en-IN"/>
        </w:rPr>
      </w:pPr>
    </w:p>
    <w:p w14:paraId="70688CB3" w14:textId="59C037E2" w:rsidR="00BA5B1C" w:rsidRPr="003841F0" w:rsidRDefault="00BA5B1C" w:rsidP="003841F0">
      <w:pPr>
        <w:widowControl/>
        <w:autoSpaceDE/>
        <w:autoSpaceDN/>
        <w:jc w:val="center"/>
        <w:rPr>
          <w:rFonts w:ascii="Times New Roman" w:eastAsia="Times New Roman" w:hAnsi="Times New Roman" w:cs="Times New Roman"/>
          <w:b/>
          <w:bCs/>
          <w:color w:val="000000"/>
          <w:sz w:val="24"/>
          <w:szCs w:val="24"/>
          <w:lang w:val="en-IN" w:eastAsia="en-IN"/>
        </w:rPr>
      </w:pPr>
      <w:r w:rsidRPr="003841F0">
        <w:rPr>
          <w:rFonts w:ascii="Times New Roman" w:eastAsia="Times New Roman" w:hAnsi="Times New Roman" w:cs="Times New Roman"/>
          <w:b/>
          <w:bCs/>
          <w:color w:val="000000"/>
          <w:sz w:val="24"/>
          <w:szCs w:val="24"/>
          <w:lang w:val="en-IN" w:eastAsia="en-IN"/>
        </w:rPr>
        <w:t>TABLE 14</w:t>
      </w:r>
    </w:p>
    <w:p w14:paraId="75EAAD94" w14:textId="77777777" w:rsidR="00BA5B1C" w:rsidRPr="003841F0" w:rsidRDefault="00BA5B1C" w:rsidP="003841F0">
      <w:pPr>
        <w:widowControl/>
        <w:autoSpaceDE/>
        <w:autoSpaceDN/>
        <w:jc w:val="center"/>
        <w:rPr>
          <w:rFonts w:ascii="Times New Roman" w:eastAsia="Times New Roman" w:hAnsi="Times New Roman" w:cs="Times New Roman"/>
          <w:b/>
          <w:bCs/>
          <w:color w:val="000000"/>
          <w:sz w:val="24"/>
          <w:szCs w:val="24"/>
          <w:lang w:val="en-IN" w:eastAsia="en-IN"/>
        </w:rPr>
      </w:pPr>
      <w:r w:rsidRPr="003841F0">
        <w:rPr>
          <w:rFonts w:ascii="Times New Roman" w:eastAsia="Times New Roman" w:hAnsi="Times New Roman" w:cs="Times New Roman"/>
          <w:b/>
          <w:bCs/>
          <w:color w:val="000000"/>
          <w:sz w:val="24"/>
          <w:szCs w:val="24"/>
          <w:lang w:val="en-IN" w:eastAsia="en-IN"/>
        </w:rPr>
        <w:t>DATA PRIVACY AND SECURITY IN USING AI-BASED TRADING PLATFORMS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0"/>
        <w:gridCol w:w="1409"/>
      </w:tblGrid>
      <w:tr w:rsidR="00BA5B1C" w:rsidRPr="003841F0" w14:paraId="5404250D" w14:textId="77777777" w:rsidTr="003841F0">
        <w:trPr>
          <w:trHeight w:val="287"/>
        </w:trPr>
        <w:tc>
          <w:tcPr>
            <w:tcW w:w="0" w:type="auto"/>
            <w:noWrap/>
            <w:vAlign w:val="bottom"/>
            <w:hideMark/>
          </w:tcPr>
          <w:p w14:paraId="4711FF07" w14:textId="5DA56217" w:rsidR="00BA5B1C" w:rsidRPr="003841F0" w:rsidRDefault="003841F0" w:rsidP="00BA5B1C">
            <w:pPr>
              <w:widowControl/>
              <w:autoSpaceDE/>
              <w:autoSpaceDN/>
              <w:jc w:val="both"/>
              <w:rPr>
                <w:rFonts w:ascii="Times New Roman" w:eastAsia="Times New Roman" w:hAnsi="Times New Roman" w:cs="Times New Roman"/>
                <w:b/>
                <w:bCs/>
                <w:color w:val="000000"/>
                <w:sz w:val="24"/>
                <w:szCs w:val="24"/>
                <w:lang w:val="en-IN" w:eastAsia="en-IN"/>
              </w:rPr>
            </w:pPr>
            <w:r>
              <w:rPr>
                <w:rFonts w:ascii="Times New Roman" w:eastAsia="Times New Roman" w:hAnsi="Times New Roman" w:cs="Times New Roman"/>
                <w:b/>
                <w:bCs/>
                <w:color w:val="000000"/>
                <w:sz w:val="24"/>
                <w:szCs w:val="24"/>
                <w:lang w:val="en-IN" w:eastAsia="en-IN"/>
              </w:rPr>
              <w:t>Options</w:t>
            </w:r>
          </w:p>
        </w:tc>
        <w:tc>
          <w:tcPr>
            <w:tcW w:w="0" w:type="auto"/>
            <w:noWrap/>
            <w:vAlign w:val="bottom"/>
            <w:hideMark/>
          </w:tcPr>
          <w:p w14:paraId="1871778D" w14:textId="04F6321C" w:rsidR="00BA5B1C" w:rsidRPr="003841F0" w:rsidRDefault="00BA5B1C" w:rsidP="00BA5B1C">
            <w:pPr>
              <w:widowControl/>
              <w:autoSpaceDE/>
              <w:autoSpaceDN/>
              <w:jc w:val="both"/>
              <w:rPr>
                <w:rFonts w:ascii="Times New Roman" w:eastAsia="Times New Roman" w:hAnsi="Times New Roman" w:cs="Times New Roman"/>
                <w:b/>
                <w:bCs/>
                <w:color w:val="000000"/>
                <w:sz w:val="24"/>
                <w:szCs w:val="24"/>
                <w:lang w:val="en-IN" w:eastAsia="en-IN"/>
              </w:rPr>
            </w:pPr>
            <w:r w:rsidRPr="003841F0">
              <w:rPr>
                <w:rFonts w:ascii="Times New Roman" w:eastAsia="Times New Roman" w:hAnsi="Times New Roman" w:cs="Times New Roman"/>
                <w:b/>
                <w:bCs/>
                <w:color w:val="000000"/>
                <w:sz w:val="24"/>
                <w:szCs w:val="24"/>
                <w:lang w:val="en-IN" w:eastAsia="en-IN"/>
              </w:rPr>
              <w:t xml:space="preserve"> Percentage</w:t>
            </w:r>
          </w:p>
        </w:tc>
      </w:tr>
      <w:tr w:rsidR="00BA5B1C" w:rsidRPr="003841F0" w14:paraId="2703ABE3" w14:textId="77777777" w:rsidTr="003841F0">
        <w:trPr>
          <w:trHeight w:val="287"/>
        </w:trPr>
        <w:tc>
          <w:tcPr>
            <w:tcW w:w="0" w:type="auto"/>
            <w:noWrap/>
            <w:vAlign w:val="bottom"/>
            <w:hideMark/>
          </w:tcPr>
          <w:p w14:paraId="3E0E52D7" w14:textId="77777777" w:rsidR="00BA5B1C" w:rsidRPr="003841F0" w:rsidRDefault="00BA5B1C" w:rsidP="00BA5B1C">
            <w:pPr>
              <w:widowControl/>
              <w:autoSpaceDE/>
              <w:autoSpaceDN/>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val="en-IN" w:eastAsia="en-IN"/>
              </w:rPr>
              <w:t>1</w:t>
            </w:r>
          </w:p>
        </w:tc>
        <w:tc>
          <w:tcPr>
            <w:tcW w:w="0" w:type="auto"/>
            <w:noWrap/>
            <w:vAlign w:val="bottom"/>
            <w:hideMark/>
          </w:tcPr>
          <w:p w14:paraId="468CEA41" w14:textId="77777777" w:rsidR="00BA5B1C" w:rsidRPr="003841F0" w:rsidRDefault="00BA5B1C" w:rsidP="00BA5B1C">
            <w:pPr>
              <w:widowControl/>
              <w:autoSpaceDE/>
              <w:autoSpaceDN/>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val="en-IN" w:eastAsia="en-IN"/>
              </w:rPr>
              <w:t>14%</w:t>
            </w:r>
          </w:p>
        </w:tc>
      </w:tr>
      <w:tr w:rsidR="00BA5B1C" w:rsidRPr="003841F0" w14:paraId="7F12ECBE" w14:textId="77777777" w:rsidTr="003841F0">
        <w:trPr>
          <w:trHeight w:val="287"/>
        </w:trPr>
        <w:tc>
          <w:tcPr>
            <w:tcW w:w="0" w:type="auto"/>
            <w:noWrap/>
            <w:vAlign w:val="bottom"/>
            <w:hideMark/>
          </w:tcPr>
          <w:p w14:paraId="52E5E8FF" w14:textId="77777777" w:rsidR="00BA5B1C" w:rsidRPr="003841F0" w:rsidRDefault="00BA5B1C" w:rsidP="00BA5B1C">
            <w:pPr>
              <w:widowControl/>
              <w:autoSpaceDE/>
              <w:autoSpaceDN/>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val="en-IN" w:eastAsia="en-IN"/>
              </w:rPr>
              <w:t>2</w:t>
            </w:r>
          </w:p>
        </w:tc>
        <w:tc>
          <w:tcPr>
            <w:tcW w:w="0" w:type="auto"/>
            <w:noWrap/>
            <w:vAlign w:val="bottom"/>
            <w:hideMark/>
          </w:tcPr>
          <w:p w14:paraId="59286E0E" w14:textId="77777777" w:rsidR="00BA5B1C" w:rsidRPr="003841F0" w:rsidRDefault="00BA5B1C" w:rsidP="00BA5B1C">
            <w:pPr>
              <w:widowControl/>
              <w:autoSpaceDE/>
              <w:autoSpaceDN/>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val="en-IN" w:eastAsia="en-IN"/>
              </w:rPr>
              <w:t>12%</w:t>
            </w:r>
          </w:p>
        </w:tc>
      </w:tr>
      <w:tr w:rsidR="00BA5B1C" w:rsidRPr="003841F0" w14:paraId="5712CA71" w14:textId="77777777" w:rsidTr="003841F0">
        <w:trPr>
          <w:trHeight w:val="287"/>
        </w:trPr>
        <w:tc>
          <w:tcPr>
            <w:tcW w:w="0" w:type="auto"/>
            <w:noWrap/>
            <w:vAlign w:val="bottom"/>
            <w:hideMark/>
          </w:tcPr>
          <w:p w14:paraId="1411372D" w14:textId="77777777" w:rsidR="00BA5B1C" w:rsidRPr="003841F0" w:rsidRDefault="00BA5B1C" w:rsidP="00BA5B1C">
            <w:pPr>
              <w:widowControl/>
              <w:autoSpaceDE/>
              <w:autoSpaceDN/>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val="en-IN" w:eastAsia="en-IN"/>
              </w:rPr>
              <w:t>3</w:t>
            </w:r>
          </w:p>
        </w:tc>
        <w:tc>
          <w:tcPr>
            <w:tcW w:w="0" w:type="auto"/>
            <w:noWrap/>
            <w:vAlign w:val="bottom"/>
            <w:hideMark/>
          </w:tcPr>
          <w:p w14:paraId="737E8074" w14:textId="77777777" w:rsidR="00BA5B1C" w:rsidRPr="003841F0" w:rsidRDefault="00BA5B1C" w:rsidP="00BA5B1C">
            <w:pPr>
              <w:widowControl/>
              <w:autoSpaceDE/>
              <w:autoSpaceDN/>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val="en-IN" w:eastAsia="en-IN"/>
              </w:rPr>
              <w:t>24%</w:t>
            </w:r>
          </w:p>
        </w:tc>
      </w:tr>
      <w:tr w:rsidR="00BA5B1C" w:rsidRPr="003841F0" w14:paraId="5CD076A3" w14:textId="77777777" w:rsidTr="003841F0">
        <w:trPr>
          <w:trHeight w:val="287"/>
        </w:trPr>
        <w:tc>
          <w:tcPr>
            <w:tcW w:w="0" w:type="auto"/>
            <w:noWrap/>
            <w:vAlign w:val="bottom"/>
            <w:hideMark/>
          </w:tcPr>
          <w:p w14:paraId="06ED24E6" w14:textId="77777777" w:rsidR="00BA5B1C" w:rsidRPr="003841F0" w:rsidRDefault="00BA5B1C" w:rsidP="00BA5B1C">
            <w:pPr>
              <w:widowControl/>
              <w:autoSpaceDE/>
              <w:autoSpaceDN/>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val="en-IN" w:eastAsia="en-IN"/>
              </w:rPr>
              <w:t>4</w:t>
            </w:r>
          </w:p>
        </w:tc>
        <w:tc>
          <w:tcPr>
            <w:tcW w:w="0" w:type="auto"/>
            <w:noWrap/>
            <w:vAlign w:val="bottom"/>
            <w:hideMark/>
          </w:tcPr>
          <w:p w14:paraId="52AD48D8" w14:textId="77777777" w:rsidR="00BA5B1C" w:rsidRPr="003841F0" w:rsidRDefault="00BA5B1C" w:rsidP="00BA5B1C">
            <w:pPr>
              <w:widowControl/>
              <w:autoSpaceDE/>
              <w:autoSpaceDN/>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val="en-IN" w:eastAsia="en-IN"/>
              </w:rPr>
              <w:t>22%</w:t>
            </w:r>
          </w:p>
        </w:tc>
      </w:tr>
      <w:tr w:rsidR="00BA5B1C" w:rsidRPr="003841F0" w14:paraId="5D6F3191" w14:textId="77777777" w:rsidTr="003841F0">
        <w:trPr>
          <w:trHeight w:val="287"/>
        </w:trPr>
        <w:tc>
          <w:tcPr>
            <w:tcW w:w="0" w:type="auto"/>
            <w:noWrap/>
            <w:vAlign w:val="bottom"/>
            <w:hideMark/>
          </w:tcPr>
          <w:p w14:paraId="446421D5" w14:textId="77777777" w:rsidR="00BA5B1C" w:rsidRPr="003841F0" w:rsidRDefault="00BA5B1C" w:rsidP="00BA5B1C">
            <w:pPr>
              <w:widowControl/>
              <w:autoSpaceDE/>
              <w:autoSpaceDN/>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val="en-IN" w:eastAsia="en-IN"/>
              </w:rPr>
              <w:t>5</w:t>
            </w:r>
          </w:p>
        </w:tc>
        <w:tc>
          <w:tcPr>
            <w:tcW w:w="0" w:type="auto"/>
            <w:noWrap/>
            <w:vAlign w:val="bottom"/>
            <w:hideMark/>
          </w:tcPr>
          <w:p w14:paraId="5072C151" w14:textId="77777777" w:rsidR="00BA5B1C" w:rsidRPr="003841F0" w:rsidRDefault="00BA5B1C" w:rsidP="00BA5B1C">
            <w:pPr>
              <w:widowControl/>
              <w:autoSpaceDE/>
              <w:autoSpaceDN/>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val="en-IN" w:eastAsia="en-IN"/>
              </w:rPr>
              <w:t>28%</w:t>
            </w:r>
          </w:p>
        </w:tc>
      </w:tr>
      <w:tr w:rsidR="00BA5B1C" w:rsidRPr="003841F0" w14:paraId="4D9F4DFD" w14:textId="77777777" w:rsidTr="003841F0">
        <w:trPr>
          <w:trHeight w:val="287"/>
        </w:trPr>
        <w:tc>
          <w:tcPr>
            <w:tcW w:w="0" w:type="auto"/>
            <w:noWrap/>
            <w:vAlign w:val="bottom"/>
          </w:tcPr>
          <w:p w14:paraId="0DCD6C28" w14:textId="77777777" w:rsidR="00BA5B1C" w:rsidRPr="003841F0" w:rsidRDefault="00BA5B1C" w:rsidP="00BA5B1C">
            <w:pPr>
              <w:widowControl/>
              <w:autoSpaceDE/>
              <w:autoSpaceDN/>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val="en-IN" w:eastAsia="en-IN"/>
              </w:rPr>
              <w:t>Total</w:t>
            </w:r>
          </w:p>
        </w:tc>
        <w:tc>
          <w:tcPr>
            <w:tcW w:w="0" w:type="auto"/>
            <w:noWrap/>
            <w:vAlign w:val="bottom"/>
          </w:tcPr>
          <w:p w14:paraId="1CBB0443" w14:textId="77777777" w:rsidR="00BA5B1C" w:rsidRPr="003841F0" w:rsidRDefault="00BA5B1C" w:rsidP="00BA5B1C">
            <w:pPr>
              <w:widowControl/>
              <w:autoSpaceDE/>
              <w:autoSpaceDN/>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val="en-IN" w:eastAsia="en-IN"/>
              </w:rPr>
              <w:t>100%</w:t>
            </w:r>
          </w:p>
        </w:tc>
      </w:tr>
    </w:tbl>
    <w:p w14:paraId="737FBFF8" w14:textId="3E2CBA22" w:rsidR="00BA5B1C" w:rsidRPr="003841F0" w:rsidRDefault="00BA5B1C" w:rsidP="00BA5B1C">
      <w:pPr>
        <w:jc w:val="both"/>
        <w:rPr>
          <w:rFonts w:ascii="Times New Roman" w:hAnsi="Times New Roman" w:cs="Times New Roman"/>
          <w:b/>
          <w:bCs/>
          <w:sz w:val="24"/>
          <w:szCs w:val="24"/>
        </w:rPr>
      </w:pPr>
      <w:r w:rsidRPr="003841F0">
        <w:rPr>
          <w:rFonts w:ascii="Times New Roman" w:hAnsi="Times New Roman" w:cs="Times New Roman"/>
          <w:b/>
          <w:bCs/>
          <w:sz w:val="24"/>
          <w:szCs w:val="24"/>
        </w:rPr>
        <w:t>Source Primary source</w:t>
      </w:r>
    </w:p>
    <w:p w14:paraId="06F47DDD" w14:textId="77777777" w:rsidR="00BA5B1C" w:rsidRPr="003841F0" w:rsidRDefault="00BA5B1C" w:rsidP="00BA5B1C">
      <w:pPr>
        <w:widowControl/>
        <w:autoSpaceDE/>
        <w:autoSpaceDN/>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val="en-IN" w:eastAsia="en-IN"/>
        </w:rPr>
        <w:t>Customer impression aspects received moderate influence ratings, with 31% selecting level 3 and 30% selecting level 4. Data security and privacy were deemed very critical by 28% of respondents, while they were deemed pretty important by 24%. proving that data security is a serious issue when using AI-based trading platforms. Young men between the ages of 21 and 30 who work as professionals and have moderate incomes make up the majority of the respondents. They feel comfortable using AI-based trading platforms.</w:t>
      </w:r>
    </w:p>
    <w:p w14:paraId="6C8D48FF" w14:textId="77777777" w:rsidR="00BA5B1C" w:rsidRPr="003841F0" w:rsidRDefault="00BA5B1C" w:rsidP="00BA5B1C">
      <w:pPr>
        <w:widowControl/>
        <w:autoSpaceDE/>
        <w:autoSpaceDN/>
        <w:jc w:val="both"/>
        <w:rPr>
          <w:rFonts w:ascii="Times New Roman" w:eastAsia="Times New Roman" w:hAnsi="Times New Roman" w:cs="Times New Roman"/>
          <w:b/>
          <w:bCs/>
          <w:color w:val="000000"/>
          <w:sz w:val="24"/>
          <w:szCs w:val="24"/>
          <w:lang w:val="en-IN" w:eastAsia="en-IN"/>
        </w:rPr>
      </w:pPr>
    </w:p>
    <w:p w14:paraId="6BB4301E" w14:textId="77777777" w:rsidR="003841F0" w:rsidRPr="003841F0" w:rsidRDefault="003841F0" w:rsidP="00BA5B1C">
      <w:pPr>
        <w:widowControl/>
        <w:autoSpaceDE/>
        <w:autoSpaceDN/>
        <w:jc w:val="both"/>
        <w:rPr>
          <w:rFonts w:ascii="Times New Roman" w:eastAsia="Times New Roman" w:hAnsi="Times New Roman" w:cs="Times New Roman"/>
          <w:b/>
          <w:bCs/>
          <w:color w:val="000000"/>
          <w:sz w:val="24"/>
          <w:szCs w:val="24"/>
          <w:lang w:val="en-IN" w:eastAsia="en-IN"/>
        </w:rPr>
      </w:pPr>
    </w:p>
    <w:p w14:paraId="718B860D" w14:textId="77777777" w:rsidR="003841F0" w:rsidRPr="003841F0" w:rsidRDefault="003841F0" w:rsidP="00BA5B1C">
      <w:pPr>
        <w:widowControl/>
        <w:autoSpaceDE/>
        <w:autoSpaceDN/>
        <w:jc w:val="both"/>
        <w:rPr>
          <w:rFonts w:ascii="Times New Roman" w:eastAsia="Times New Roman" w:hAnsi="Times New Roman" w:cs="Times New Roman"/>
          <w:b/>
          <w:bCs/>
          <w:color w:val="000000"/>
          <w:sz w:val="24"/>
          <w:szCs w:val="24"/>
          <w:lang w:val="en-IN" w:eastAsia="en-IN"/>
        </w:rPr>
      </w:pPr>
    </w:p>
    <w:p w14:paraId="033643F2" w14:textId="30117016" w:rsidR="00BA5B1C" w:rsidRPr="003841F0" w:rsidRDefault="00BA5B1C" w:rsidP="003841F0">
      <w:pPr>
        <w:widowControl/>
        <w:autoSpaceDE/>
        <w:autoSpaceDN/>
        <w:jc w:val="center"/>
        <w:rPr>
          <w:rFonts w:ascii="Times New Roman" w:eastAsia="Times New Roman" w:hAnsi="Times New Roman" w:cs="Times New Roman"/>
          <w:b/>
          <w:bCs/>
          <w:color w:val="000000"/>
          <w:sz w:val="24"/>
          <w:szCs w:val="24"/>
          <w:lang w:val="en-IN" w:eastAsia="en-IN"/>
        </w:rPr>
      </w:pPr>
      <w:r w:rsidRPr="003841F0">
        <w:rPr>
          <w:rFonts w:ascii="Times New Roman" w:eastAsia="Times New Roman" w:hAnsi="Times New Roman" w:cs="Times New Roman"/>
          <w:b/>
          <w:bCs/>
          <w:color w:val="000000"/>
          <w:sz w:val="24"/>
          <w:szCs w:val="24"/>
          <w:lang w:val="en-IN" w:eastAsia="en-IN"/>
        </w:rPr>
        <w:t>TABLE 15</w:t>
      </w:r>
    </w:p>
    <w:p w14:paraId="53D93E34" w14:textId="77777777" w:rsidR="00BA5B1C" w:rsidRPr="003841F0" w:rsidRDefault="00BA5B1C" w:rsidP="003841F0">
      <w:pPr>
        <w:widowControl/>
        <w:autoSpaceDE/>
        <w:autoSpaceDN/>
        <w:jc w:val="center"/>
        <w:rPr>
          <w:rFonts w:ascii="Times New Roman" w:eastAsia="Times New Roman" w:hAnsi="Times New Roman" w:cs="Times New Roman"/>
          <w:b/>
          <w:bCs/>
          <w:color w:val="000000"/>
          <w:sz w:val="24"/>
          <w:szCs w:val="24"/>
          <w:lang w:val="en-IN" w:eastAsia="en-IN"/>
        </w:rPr>
      </w:pPr>
      <w:r w:rsidRPr="003841F0">
        <w:rPr>
          <w:rFonts w:ascii="Times New Roman" w:eastAsia="Times New Roman" w:hAnsi="Times New Roman" w:cs="Times New Roman"/>
          <w:b/>
          <w:bCs/>
          <w:color w:val="000000"/>
          <w:sz w:val="24"/>
          <w:szCs w:val="24"/>
          <w:lang w:val="en-IN" w:eastAsia="en-IN"/>
        </w:rPr>
        <w:t>CONFIDENCE ON PREDICT MARKET TRENDS TOOLS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0"/>
        <w:gridCol w:w="1349"/>
      </w:tblGrid>
      <w:tr w:rsidR="00BA5B1C" w:rsidRPr="003841F0" w14:paraId="4624B00D" w14:textId="77777777" w:rsidTr="003841F0">
        <w:trPr>
          <w:trHeight w:val="286"/>
        </w:trPr>
        <w:tc>
          <w:tcPr>
            <w:tcW w:w="0" w:type="auto"/>
            <w:noWrap/>
            <w:vAlign w:val="bottom"/>
            <w:hideMark/>
          </w:tcPr>
          <w:p w14:paraId="50343FF0" w14:textId="5DD4658C" w:rsidR="00BA5B1C" w:rsidRPr="003841F0" w:rsidRDefault="003841F0" w:rsidP="00BA5B1C">
            <w:pPr>
              <w:widowControl/>
              <w:autoSpaceDE/>
              <w:autoSpaceDN/>
              <w:jc w:val="both"/>
              <w:rPr>
                <w:rFonts w:ascii="Times New Roman" w:eastAsia="Times New Roman" w:hAnsi="Times New Roman" w:cs="Times New Roman"/>
                <w:b/>
                <w:bCs/>
                <w:color w:val="000000"/>
                <w:sz w:val="24"/>
                <w:szCs w:val="24"/>
                <w:lang w:val="en-IN" w:eastAsia="en-IN"/>
              </w:rPr>
            </w:pPr>
            <w:r w:rsidRPr="003841F0">
              <w:rPr>
                <w:rFonts w:ascii="Times New Roman" w:eastAsia="Times New Roman" w:hAnsi="Times New Roman" w:cs="Times New Roman"/>
                <w:b/>
                <w:bCs/>
                <w:color w:val="000000"/>
                <w:sz w:val="24"/>
                <w:szCs w:val="24"/>
                <w:lang w:val="en-IN" w:eastAsia="en-IN"/>
              </w:rPr>
              <w:t>Options</w:t>
            </w:r>
          </w:p>
        </w:tc>
        <w:tc>
          <w:tcPr>
            <w:tcW w:w="0" w:type="auto"/>
            <w:noWrap/>
            <w:vAlign w:val="bottom"/>
            <w:hideMark/>
          </w:tcPr>
          <w:p w14:paraId="7F85AC01" w14:textId="6D8CB334" w:rsidR="00BA5B1C" w:rsidRPr="003841F0" w:rsidRDefault="00BA5B1C" w:rsidP="00BA5B1C">
            <w:pPr>
              <w:widowControl/>
              <w:autoSpaceDE/>
              <w:autoSpaceDN/>
              <w:jc w:val="both"/>
              <w:rPr>
                <w:rFonts w:ascii="Times New Roman" w:eastAsia="Times New Roman" w:hAnsi="Times New Roman" w:cs="Times New Roman"/>
                <w:b/>
                <w:bCs/>
                <w:color w:val="000000"/>
                <w:sz w:val="24"/>
                <w:szCs w:val="24"/>
                <w:lang w:val="en-IN" w:eastAsia="en-IN"/>
              </w:rPr>
            </w:pPr>
            <w:r w:rsidRPr="003841F0">
              <w:rPr>
                <w:rFonts w:ascii="Times New Roman" w:eastAsia="Times New Roman" w:hAnsi="Times New Roman" w:cs="Times New Roman"/>
                <w:b/>
                <w:bCs/>
                <w:color w:val="000000"/>
                <w:sz w:val="24"/>
                <w:szCs w:val="24"/>
                <w:lang w:val="en-IN" w:eastAsia="en-IN"/>
              </w:rPr>
              <w:t>Percentage</w:t>
            </w:r>
          </w:p>
        </w:tc>
      </w:tr>
      <w:tr w:rsidR="00BA5B1C" w:rsidRPr="003841F0" w14:paraId="5D577ED2" w14:textId="77777777" w:rsidTr="003841F0">
        <w:trPr>
          <w:trHeight w:val="286"/>
        </w:trPr>
        <w:tc>
          <w:tcPr>
            <w:tcW w:w="0" w:type="auto"/>
            <w:noWrap/>
            <w:vAlign w:val="bottom"/>
            <w:hideMark/>
          </w:tcPr>
          <w:p w14:paraId="0882CF26" w14:textId="77777777" w:rsidR="00BA5B1C" w:rsidRPr="003841F0" w:rsidRDefault="00BA5B1C" w:rsidP="00BA5B1C">
            <w:pPr>
              <w:widowControl/>
              <w:autoSpaceDE/>
              <w:autoSpaceDN/>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val="en-IN" w:eastAsia="en-IN"/>
              </w:rPr>
              <w:t>1</w:t>
            </w:r>
          </w:p>
        </w:tc>
        <w:tc>
          <w:tcPr>
            <w:tcW w:w="0" w:type="auto"/>
            <w:noWrap/>
            <w:vAlign w:val="bottom"/>
            <w:hideMark/>
          </w:tcPr>
          <w:p w14:paraId="1D5191EA" w14:textId="77777777" w:rsidR="00BA5B1C" w:rsidRPr="003841F0" w:rsidRDefault="00BA5B1C" w:rsidP="00BA5B1C">
            <w:pPr>
              <w:widowControl/>
              <w:autoSpaceDE/>
              <w:autoSpaceDN/>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val="en-IN" w:eastAsia="en-IN"/>
              </w:rPr>
              <w:t>9%</w:t>
            </w:r>
          </w:p>
        </w:tc>
      </w:tr>
      <w:tr w:rsidR="00BA5B1C" w:rsidRPr="003841F0" w14:paraId="1DCF171E" w14:textId="77777777" w:rsidTr="003841F0">
        <w:trPr>
          <w:trHeight w:val="286"/>
        </w:trPr>
        <w:tc>
          <w:tcPr>
            <w:tcW w:w="0" w:type="auto"/>
            <w:noWrap/>
            <w:vAlign w:val="bottom"/>
            <w:hideMark/>
          </w:tcPr>
          <w:p w14:paraId="00A91CB4" w14:textId="77777777" w:rsidR="00BA5B1C" w:rsidRPr="003841F0" w:rsidRDefault="00BA5B1C" w:rsidP="00BA5B1C">
            <w:pPr>
              <w:widowControl/>
              <w:autoSpaceDE/>
              <w:autoSpaceDN/>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val="en-IN" w:eastAsia="en-IN"/>
              </w:rPr>
              <w:lastRenderedPageBreak/>
              <w:t>2</w:t>
            </w:r>
          </w:p>
        </w:tc>
        <w:tc>
          <w:tcPr>
            <w:tcW w:w="0" w:type="auto"/>
            <w:noWrap/>
            <w:vAlign w:val="bottom"/>
            <w:hideMark/>
          </w:tcPr>
          <w:p w14:paraId="72BED3C5" w14:textId="77777777" w:rsidR="00BA5B1C" w:rsidRPr="003841F0" w:rsidRDefault="00BA5B1C" w:rsidP="00BA5B1C">
            <w:pPr>
              <w:widowControl/>
              <w:autoSpaceDE/>
              <w:autoSpaceDN/>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val="en-IN" w:eastAsia="en-IN"/>
              </w:rPr>
              <w:t>23%</w:t>
            </w:r>
          </w:p>
        </w:tc>
      </w:tr>
      <w:tr w:rsidR="00BA5B1C" w:rsidRPr="003841F0" w14:paraId="05C72C04" w14:textId="77777777" w:rsidTr="003841F0">
        <w:trPr>
          <w:trHeight w:val="286"/>
        </w:trPr>
        <w:tc>
          <w:tcPr>
            <w:tcW w:w="0" w:type="auto"/>
            <w:noWrap/>
            <w:vAlign w:val="bottom"/>
            <w:hideMark/>
          </w:tcPr>
          <w:p w14:paraId="2CB6A427" w14:textId="77777777" w:rsidR="00BA5B1C" w:rsidRPr="003841F0" w:rsidRDefault="00BA5B1C" w:rsidP="00BA5B1C">
            <w:pPr>
              <w:widowControl/>
              <w:autoSpaceDE/>
              <w:autoSpaceDN/>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val="en-IN" w:eastAsia="en-IN"/>
              </w:rPr>
              <w:t>3</w:t>
            </w:r>
          </w:p>
        </w:tc>
        <w:tc>
          <w:tcPr>
            <w:tcW w:w="0" w:type="auto"/>
            <w:noWrap/>
            <w:vAlign w:val="bottom"/>
            <w:hideMark/>
          </w:tcPr>
          <w:p w14:paraId="75C4463B" w14:textId="77777777" w:rsidR="00BA5B1C" w:rsidRPr="003841F0" w:rsidRDefault="00BA5B1C" w:rsidP="00BA5B1C">
            <w:pPr>
              <w:widowControl/>
              <w:autoSpaceDE/>
              <w:autoSpaceDN/>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val="en-IN" w:eastAsia="en-IN"/>
              </w:rPr>
              <w:t>36%</w:t>
            </w:r>
          </w:p>
        </w:tc>
      </w:tr>
      <w:tr w:rsidR="00BA5B1C" w:rsidRPr="003841F0" w14:paraId="31253454" w14:textId="77777777" w:rsidTr="003841F0">
        <w:trPr>
          <w:trHeight w:val="286"/>
        </w:trPr>
        <w:tc>
          <w:tcPr>
            <w:tcW w:w="0" w:type="auto"/>
            <w:noWrap/>
            <w:vAlign w:val="bottom"/>
            <w:hideMark/>
          </w:tcPr>
          <w:p w14:paraId="44F03C31" w14:textId="77777777" w:rsidR="00BA5B1C" w:rsidRPr="003841F0" w:rsidRDefault="00BA5B1C" w:rsidP="00BA5B1C">
            <w:pPr>
              <w:widowControl/>
              <w:autoSpaceDE/>
              <w:autoSpaceDN/>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val="en-IN" w:eastAsia="en-IN"/>
              </w:rPr>
              <w:t>4</w:t>
            </w:r>
          </w:p>
        </w:tc>
        <w:tc>
          <w:tcPr>
            <w:tcW w:w="0" w:type="auto"/>
            <w:noWrap/>
            <w:vAlign w:val="bottom"/>
            <w:hideMark/>
          </w:tcPr>
          <w:p w14:paraId="4F41FA1E" w14:textId="77777777" w:rsidR="00BA5B1C" w:rsidRPr="003841F0" w:rsidRDefault="00BA5B1C" w:rsidP="00BA5B1C">
            <w:pPr>
              <w:widowControl/>
              <w:autoSpaceDE/>
              <w:autoSpaceDN/>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val="en-IN" w:eastAsia="en-IN"/>
              </w:rPr>
              <w:t>32%</w:t>
            </w:r>
          </w:p>
        </w:tc>
      </w:tr>
      <w:tr w:rsidR="00BA5B1C" w:rsidRPr="003841F0" w14:paraId="1139D353" w14:textId="77777777" w:rsidTr="003841F0">
        <w:trPr>
          <w:trHeight w:val="286"/>
        </w:trPr>
        <w:tc>
          <w:tcPr>
            <w:tcW w:w="0" w:type="auto"/>
            <w:noWrap/>
            <w:vAlign w:val="bottom"/>
          </w:tcPr>
          <w:p w14:paraId="7B5555C6" w14:textId="77777777" w:rsidR="00BA5B1C" w:rsidRPr="003841F0" w:rsidRDefault="00BA5B1C" w:rsidP="00BA5B1C">
            <w:pPr>
              <w:widowControl/>
              <w:autoSpaceDE/>
              <w:autoSpaceDN/>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val="en-IN" w:eastAsia="en-IN"/>
              </w:rPr>
              <w:t>Total</w:t>
            </w:r>
          </w:p>
        </w:tc>
        <w:tc>
          <w:tcPr>
            <w:tcW w:w="0" w:type="auto"/>
            <w:noWrap/>
            <w:vAlign w:val="bottom"/>
          </w:tcPr>
          <w:p w14:paraId="13C89647" w14:textId="77777777" w:rsidR="00BA5B1C" w:rsidRPr="003841F0" w:rsidRDefault="00BA5B1C" w:rsidP="00BA5B1C">
            <w:pPr>
              <w:widowControl/>
              <w:autoSpaceDE/>
              <w:autoSpaceDN/>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val="en-IN" w:eastAsia="en-IN"/>
              </w:rPr>
              <w:t>100%</w:t>
            </w:r>
          </w:p>
        </w:tc>
      </w:tr>
    </w:tbl>
    <w:p w14:paraId="726CCD19" w14:textId="2805CC78" w:rsidR="00BA5B1C" w:rsidRPr="00004B34" w:rsidRDefault="00BA5B1C" w:rsidP="00BA5B1C">
      <w:pPr>
        <w:jc w:val="both"/>
        <w:rPr>
          <w:rFonts w:ascii="Times New Roman" w:hAnsi="Times New Roman" w:cs="Times New Roman"/>
          <w:b/>
          <w:bCs/>
          <w:sz w:val="24"/>
          <w:szCs w:val="24"/>
        </w:rPr>
      </w:pPr>
      <w:r w:rsidRPr="00004B34">
        <w:rPr>
          <w:rFonts w:ascii="Times New Roman" w:hAnsi="Times New Roman" w:cs="Times New Roman"/>
          <w:b/>
          <w:bCs/>
          <w:sz w:val="24"/>
          <w:szCs w:val="24"/>
        </w:rPr>
        <w:t>Source Primary source</w:t>
      </w:r>
    </w:p>
    <w:p w14:paraId="53052FE4" w14:textId="77777777" w:rsidR="00BA5B1C" w:rsidRPr="003841F0" w:rsidRDefault="00BA5B1C" w:rsidP="00BA5B1C">
      <w:pPr>
        <w:jc w:val="both"/>
        <w:rPr>
          <w:rFonts w:ascii="Times New Roman" w:hAnsi="Times New Roman" w:cs="Times New Roman"/>
          <w:sz w:val="24"/>
          <w:szCs w:val="24"/>
          <w:lang w:val="en-IN"/>
        </w:rPr>
      </w:pPr>
      <w:r w:rsidRPr="003841F0">
        <w:rPr>
          <w:rFonts w:ascii="Times New Roman" w:hAnsi="Times New Roman" w:cs="Times New Roman"/>
          <w:sz w:val="24"/>
          <w:szCs w:val="24"/>
          <w:lang w:val="en-IN"/>
        </w:rPr>
        <w:t xml:space="preserve">31% of respondents selected level 3 and 30% selected level 4 when it came to the moderate influence ratings for customer impression characteristics. 32% of respondents are extremely confidence in AI's ability to predict market trends, while 36% are only somewhat confident. Young male respondents between the ages of 21 and 30, with a history in working professions and intermediate investment expertise, are the main demographic affected by this. </w:t>
      </w:r>
    </w:p>
    <w:p w14:paraId="0C272F4F" w14:textId="77777777" w:rsidR="00BA5B1C" w:rsidRPr="003841F0" w:rsidRDefault="00BA5B1C" w:rsidP="00BA5B1C">
      <w:pPr>
        <w:jc w:val="both"/>
        <w:rPr>
          <w:rFonts w:ascii="Times New Roman" w:hAnsi="Times New Roman" w:cs="Times New Roman"/>
          <w:sz w:val="24"/>
          <w:szCs w:val="24"/>
          <w:lang w:val="en-IN"/>
        </w:rPr>
      </w:pPr>
    </w:p>
    <w:p w14:paraId="23CAB82C" w14:textId="77777777" w:rsidR="00BA5B1C" w:rsidRPr="003841F0" w:rsidRDefault="00BA5B1C" w:rsidP="00BA5B1C">
      <w:pPr>
        <w:jc w:val="both"/>
        <w:rPr>
          <w:rFonts w:ascii="Times New Roman" w:hAnsi="Times New Roman" w:cs="Times New Roman"/>
          <w:b/>
          <w:bCs/>
          <w:sz w:val="24"/>
          <w:szCs w:val="24"/>
        </w:rPr>
      </w:pPr>
      <w:r w:rsidRPr="003841F0">
        <w:rPr>
          <w:rFonts w:ascii="Times New Roman" w:hAnsi="Times New Roman" w:cs="Times New Roman"/>
          <w:b/>
          <w:bCs/>
          <w:sz w:val="24"/>
          <w:szCs w:val="24"/>
        </w:rPr>
        <w:t>RECOMMENDATION</w:t>
      </w:r>
    </w:p>
    <w:p w14:paraId="5E5008FB" w14:textId="12D9B941" w:rsidR="00BA5B1C" w:rsidRPr="003841F0" w:rsidRDefault="00BA5B1C" w:rsidP="00BA5B1C">
      <w:pPr>
        <w:pStyle w:val="ListParagraph"/>
        <w:widowControl/>
        <w:numPr>
          <w:ilvl w:val="0"/>
          <w:numId w:val="8"/>
        </w:numPr>
        <w:autoSpaceDE/>
        <w:autoSpaceDN/>
        <w:jc w:val="both"/>
        <w:rPr>
          <w:rFonts w:ascii="Times New Roman" w:eastAsia="Times New Roman" w:hAnsi="Times New Roman" w:cs="Times New Roman"/>
          <w:sz w:val="24"/>
          <w:szCs w:val="24"/>
          <w:lang w:val="en-IN" w:eastAsia="en-IN"/>
        </w:rPr>
      </w:pPr>
      <w:r w:rsidRPr="003841F0">
        <w:rPr>
          <w:rFonts w:ascii="Times New Roman" w:eastAsia="Times New Roman" w:hAnsi="Times New Roman" w:cs="Times New Roman"/>
          <w:sz w:val="24"/>
          <w:szCs w:val="24"/>
          <w:lang w:val="en-IN" w:eastAsia="en-IN"/>
        </w:rPr>
        <w:t>22% of respondents reported that they had heard of AI trading but were not sure about it, indicating limited awareness. Therefore, financial institutions and trading platforms should conduct training programs, webinars, and awareness campaigns to improve investor knowledge about AI-based stock trading systems.</w:t>
      </w:r>
    </w:p>
    <w:p w14:paraId="3F756B29" w14:textId="77777777" w:rsidR="00BA5B1C" w:rsidRPr="003841F0" w:rsidRDefault="00BA5B1C" w:rsidP="00BA5B1C">
      <w:pPr>
        <w:pStyle w:val="ListParagraph"/>
        <w:widowControl/>
        <w:numPr>
          <w:ilvl w:val="0"/>
          <w:numId w:val="8"/>
        </w:numPr>
        <w:autoSpaceDE/>
        <w:autoSpaceDN/>
        <w:jc w:val="both"/>
        <w:rPr>
          <w:rFonts w:ascii="Times New Roman" w:eastAsia="Times New Roman" w:hAnsi="Times New Roman" w:cs="Times New Roman"/>
          <w:sz w:val="24"/>
          <w:szCs w:val="24"/>
          <w:lang w:val="en-IN" w:eastAsia="en-IN"/>
        </w:rPr>
      </w:pPr>
      <w:r w:rsidRPr="003841F0">
        <w:rPr>
          <w:rFonts w:ascii="Times New Roman" w:eastAsia="Times New Roman" w:hAnsi="Times New Roman" w:cs="Times New Roman"/>
          <w:sz w:val="24"/>
          <w:szCs w:val="24"/>
          <w:lang w:val="en-IN" w:eastAsia="en-IN"/>
        </w:rPr>
        <w:t>The survey shows that female respondents represent only 27% of the total sample, which is significantly lower than male participation. This suggests the need for financial literacy programs and investment awareness initiatives targeted toward women investors.</w:t>
      </w:r>
    </w:p>
    <w:p w14:paraId="169CE5E7" w14:textId="77777777" w:rsidR="00BA5B1C" w:rsidRPr="003841F0" w:rsidRDefault="00BA5B1C" w:rsidP="00BA5B1C">
      <w:pPr>
        <w:pStyle w:val="ListParagraph"/>
        <w:widowControl/>
        <w:numPr>
          <w:ilvl w:val="0"/>
          <w:numId w:val="8"/>
        </w:numPr>
        <w:autoSpaceDE/>
        <w:autoSpaceDN/>
        <w:jc w:val="both"/>
        <w:rPr>
          <w:rFonts w:ascii="Times New Roman" w:eastAsia="Times New Roman" w:hAnsi="Times New Roman" w:cs="Times New Roman"/>
          <w:sz w:val="24"/>
          <w:szCs w:val="24"/>
          <w:lang w:val="en-IN" w:eastAsia="en-IN"/>
        </w:rPr>
      </w:pPr>
      <w:r w:rsidRPr="003841F0">
        <w:rPr>
          <w:rFonts w:ascii="Times New Roman" w:eastAsia="Times New Roman" w:hAnsi="Times New Roman" w:cs="Times New Roman"/>
          <w:sz w:val="24"/>
          <w:szCs w:val="24"/>
          <w:lang w:val="en-IN" w:eastAsia="en-IN"/>
        </w:rPr>
        <w:t>Only 28% of respondents considered transparency as a key factor influencing trust in AI platforms, which is relatively lower compared to other factors. AI trading companies should therefore provide clear explanations about algorithms, decision-making processes, and data usage to strengthen investor confidence.</w:t>
      </w:r>
    </w:p>
    <w:p w14:paraId="1C2C98E0" w14:textId="77777777" w:rsidR="00BA5B1C" w:rsidRPr="003841F0" w:rsidRDefault="00BA5B1C" w:rsidP="00BA5B1C">
      <w:pPr>
        <w:pStyle w:val="ListParagraph"/>
        <w:widowControl/>
        <w:numPr>
          <w:ilvl w:val="0"/>
          <w:numId w:val="8"/>
        </w:numPr>
        <w:autoSpaceDE/>
        <w:autoSpaceDN/>
        <w:jc w:val="both"/>
        <w:rPr>
          <w:rFonts w:ascii="Times New Roman" w:eastAsia="Times New Roman" w:hAnsi="Times New Roman" w:cs="Times New Roman"/>
          <w:sz w:val="24"/>
          <w:szCs w:val="24"/>
          <w:lang w:val="en-IN" w:eastAsia="en-IN"/>
        </w:rPr>
      </w:pPr>
      <w:r w:rsidRPr="003841F0">
        <w:rPr>
          <w:rFonts w:ascii="Times New Roman" w:eastAsia="Times New Roman" w:hAnsi="Times New Roman" w:cs="Times New Roman"/>
          <w:sz w:val="24"/>
          <w:szCs w:val="24"/>
          <w:lang w:val="en-IN" w:eastAsia="en-IN"/>
        </w:rPr>
        <w:t>Around 19% of respondents perceive AI trading as very risky, showing concerns among investors about the safety of these technologies. Platforms should introduce risk education, demo trading features, and better investor guidance to reduce fear and uncertainty.</w:t>
      </w:r>
    </w:p>
    <w:p w14:paraId="75F18790" w14:textId="77777777" w:rsidR="00BA5B1C" w:rsidRPr="003841F0" w:rsidRDefault="00BA5B1C" w:rsidP="00BA5B1C">
      <w:pPr>
        <w:pStyle w:val="ListParagraph"/>
        <w:widowControl/>
        <w:numPr>
          <w:ilvl w:val="0"/>
          <w:numId w:val="8"/>
        </w:numPr>
        <w:autoSpaceDE/>
        <w:autoSpaceDN/>
        <w:jc w:val="both"/>
        <w:rPr>
          <w:rFonts w:ascii="Times New Roman" w:eastAsia="Times New Roman" w:hAnsi="Times New Roman" w:cs="Times New Roman"/>
          <w:sz w:val="24"/>
          <w:szCs w:val="24"/>
          <w:lang w:val="en-IN" w:eastAsia="en-IN"/>
        </w:rPr>
      </w:pPr>
      <w:r w:rsidRPr="003841F0">
        <w:rPr>
          <w:rFonts w:ascii="Times New Roman" w:eastAsia="Times New Roman" w:hAnsi="Times New Roman" w:cs="Times New Roman"/>
          <w:sz w:val="24"/>
          <w:szCs w:val="24"/>
          <w:lang w:val="en-IN" w:eastAsia="en-IN"/>
        </w:rPr>
        <w:t>Only 24% of respondents expressed strong concern about data privacy and security, indicating limited awareness of potential risks. AI trading platforms should enhance cybersecurity systems and educate investors about the importance of protecting financial data while using digital trading tools.</w:t>
      </w:r>
    </w:p>
    <w:p w14:paraId="635A1B64" w14:textId="77777777" w:rsidR="003841F0" w:rsidRPr="003841F0" w:rsidRDefault="003841F0" w:rsidP="003841F0">
      <w:pPr>
        <w:widowControl/>
        <w:autoSpaceDE/>
        <w:autoSpaceDN/>
        <w:jc w:val="both"/>
        <w:rPr>
          <w:rFonts w:ascii="Times New Roman" w:eastAsia="Times New Roman" w:hAnsi="Times New Roman" w:cs="Times New Roman"/>
          <w:sz w:val="24"/>
          <w:szCs w:val="24"/>
          <w:lang w:val="en-IN" w:eastAsia="en-IN"/>
        </w:rPr>
      </w:pPr>
    </w:p>
    <w:p w14:paraId="44C0A8B9" w14:textId="77777777" w:rsidR="00BA5B1C" w:rsidRPr="003841F0" w:rsidRDefault="00BA5B1C" w:rsidP="00BA5B1C">
      <w:pPr>
        <w:jc w:val="both"/>
        <w:rPr>
          <w:rFonts w:ascii="Times New Roman" w:hAnsi="Times New Roman" w:cs="Times New Roman"/>
          <w:b/>
          <w:bCs/>
          <w:sz w:val="24"/>
          <w:szCs w:val="24"/>
        </w:rPr>
      </w:pPr>
      <w:r w:rsidRPr="003841F0">
        <w:rPr>
          <w:rFonts w:ascii="Times New Roman" w:hAnsi="Times New Roman" w:cs="Times New Roman"/>
          <w:b/>
          <w:bCs/>
          <w:sz w:val="24"/>
          <w:szCs w:val="24"/>
        </w:rPr>
        <w:t>CONCLUSION</w:t>
      </w:r>
    </w:p>
    <w:p w14:paraId="103452A7" w14:textId="77777777" w:rsidR="00BA5B1C" w:rsidRPr="003841F0" w:rsidRDefault="00BA5B1C" w:rsidP="00BA5B1C">
      <w:pPr>
        <w:jc w:val="both"/>
        <w:rPr>
          <w:rFonts w:ascii="Times New Roman" w:hAnsi="Times New Roman" w:cs="Times New Roman"/>
          <w:sz w:val="24"/>
          <w:szCs w:val="24"/>
          <w:lang w:val="en-IN"/>
        </w:rPr>
      </w:pPr>
      <w:r w:rsidRPr="003841F0">
        <w:rPr>
          <w:rFonts w:ascii="Times New Roman" w:hAnsi="Times New Roman" w:cs="Times New Roman"/>
          <w:sz w:val="24"/>
          <w:szCs w:val="24"/>
          <w:lang w:val="en-IN"/>
        </w:rPr>
        <w:t>Based on responses from 100 participants, the study examined investor attitudes on AI-driven stock market trading in Bangalore. The results demonstrate that although many respondents are aware of AI-based trading, a lesser percentage 19% stated that they are completely unfamiliar with AI-driven stock market trading, indicating that some investors' awareness is still low. Data security 8% had the lowest answer rate among trust criteria, indicating that while investors value security, fewer respondents named it as the primary factor influencing trust than accuracy or transparency.</w:t>
      </w:r>
    </w:p>
    <w:p w14:paraId="425386FE" w14:textId="77777777" w:rsidR="00BA5B1C" w:rsidRPr="003841F0" w:rsidRDefault="00BA5B1C" w:rsidP="00BA5B1C">
      <w:pPr>
        <w:jc w:val="both"/>
        <w:rPr>
          <w:rFonts w:ascii="Times New Roman" w:hAnsi="Times New Roman" w:cs="Times New Roman"/>
          <w:sz w:val="24"/>
          <w:szCs w:val="24"/>
          <w:lang w:val="en-IN"/>
        </w:rPr>
      </w:pPr>
      <w:r w:rsidRPr="003841F0">
        <w:rPr>
          <w:rFonts w:ascii="Times New Roman" w:hAnsi="Times New Roman" w:cs="Times New Roman"/>
          <w:sz w:val="24"/>
          <w:szCs w:val="24"/>
          <w:lang w:val="en-IN"/>
        </w:rPr>
        <w:t>The majority of investors recognize the existence of emotional effect in trading, as evidenced by the fact that just 17% of respondents said that emotional bias had no bearing on stock market decisions. The majority of investors still believe that AI-driven trading entails some degree of danger, as evidenced by the fact that very low risk 5% earned the fewest responses in the perception of risk. In a similar vein, just 6% of respondents said that their opinion of AI technologies is unaffected by prior AI experience.</w:t>
      </w:r>
    </w:p>
    <w:p w14:paraId="196E8C34" w14:textId="77777777" w:rsidR="00BA5B1C" w:rsidRPr="003841F0" w:rsidRDefault="00BA5B1C" w:rsidP="00BA5B1C">
      <w:pPr>
        <w:jc w:val="both"/>
        <w:rPr>
          <w:rFonts w:ascii="Times New Roman" w:hAnsi="Times New Roman" w:cs="Times New Roman"/>
          <w:sz w:val="24"/>
          <w:szCs w:val="24"/>
          <w:lang w:val="en-IN"/>
        </w:rPr>
      </w:pPr>
      <w:r w:rsidRPr="003841F0">
        <w:rPr>
          <w:rFonts w:ascii="Times New Roman" w:hAnsi="Times New Roman" w:cs="Times New Roman"/>
          <w:sz w:val="24"/>
          <w:szCs w:val="24"/>
          <w:lang w:val="en-IN"/>
        </w:rPr>
        <w:lastRenderedPageBreak/>
        <w:t>Overall, the findings imply that Bangalore investors have a modest level of acceptance for AI-driven trading systems, with many favouring a hybrid strategy that combines AI technology with human knowledge. However, investor attitudes are still influenced by perceived risk, lack of knowledge, and issues with trust and comprehension. Thus, raising knowledge, enhancing transparency, and guaranteeing dependable AI systems can assist boost investor confidence and promote broader adoption of AI-driven stock market platforms in the future.</w:t>
      </w:r>
    </w:p>
    <w:p w14:paraId="410556C5" w14:textId="77777777" w:rsidR="00BA5B1C" w:rsidRPr="003841F0" w:rsidRDefault="00BA5B1C" w:rsidP="00BA5B1C">
      <w:pPr>
        <w:jc w:val="both"/>
        <w:rPr>
          <w:rFonts w:ascii="Times New Roman" w:hAnsi="Times New Roman" w:cs="Times New Roman"/>
          <w:sz w:val="24"/>
          <w:szCs w:val="24"/>
        </w:rPr>
      </w:pPr>
    </w:p>
    <w:p w14:paraId="6BAE0BED" w14:textId="77777777" w:rsidR="00BA5B1C" w:rsidRPr="003841F0" w:rsidRDefault="00BA5B1C" w:rsidP="00BA5B1C">
      <w:pPr>
        <w:jc w:val="both"/>
        <w:rPr>
          <w:rFonts w:ascii="Times New Roman" w:hAnsi="Times New Roman" w:cs="Times New Roman"/>
          <w:b/>
          <w:bCs/>
          <w:sz w:val="24"/>
          <w:szCs w:val="24"/>
        </w:rPr>
      </w:pPr>
      <w:r w:rsidRPr="003841F0">
        <w:rPr>
          <w:rFonts w:ascii="Times New Roman" w:hAnsi="Times New Roman" w:cs="Times New Roman"/>
          <w:b/>
          <w:bCs/>
          <w:sz w:val="24"/>
          <w:szCs w:val="24"/>
        </w:rPr>
        <w:t>SCOPE FOR FURTHER RESEARCH</w:t>
      </w:r>
    </w:p>
    <w:p w14:paraId="69A685BA" w14:textId="77777777" w:rsidR="00BA5B1C" w:rsidRPr="003841F0" w:rsidRDefault="00BA5B1C" w:rsidP="00BA5B1C">
      <w:pPr>
        <w:pStyle w:val="ListParagraph"/>
        <w:numPr>
          <w:ilvl w:val="0"/>
          <w:numId w:val="7"/>
        </w:numPr>
        <w:jc w:val="both"/>
        <w:rPr>
          <w:rFonts w:ascii="Times New Roman" w:hAnsi="Times New Roman" w:cs="Times New Roman"/>
          <w:sz w:val="24"/>
          <w:szCs w:val="24"/>
          <w:lang w:val="en-IN"/>
        </w:rPr>
      </w:pPr>
      <w:r w:rsidRPr="003841F0">
        <w:rPr>
          <w:rFonts w:ascii="Times New Roman" w:hAnsi="Times New Roman" w:cs="Times New Roman"/>
          <w:sz w:val="24"/>
          <w:szCs w:val="24"/>
          <w:lang w:val="en-IN"/>
        </w:rPr>
        <w:t>To gain a more comprehensive picture of investor attitudes toward AI-driven stock trading, future research can be carried out with a bigger sample size across various Indian cities or states.</w:t>
      </w:r>
    </w:p>
    <w:p w14:paraId="34651A85" w14:textId="77777777" w:rsidR="00BA5B1C" w:rsidRPr="003841F0" w:rsidRDefault="00BA5B1C" w:rsidP="00BA5B1C">
      <w:pPr>
        <w:pStyle w:val="ListParagraph"/>
        <w:numPr>
          <w:ilvl w:val="0"/>
          <w:numId w:val="7"/>
        </w:numPr>
        <w:jc w:val="both"/>
        <w:rPr>
          <w:rFonts w:ascii="Times New Roman" w:hAnsi="Times New Roman" w:cs="Times New Roman"/>
          <w:sz w:val="24"/>
          <w:szCs w:val="24"/>
          <w:lang w:val="en-IN"/>
        </w:rPr>
      </w:pPr>
      <w:r w:rsidRPr="003841F0">
        <w:rPr>
          <w:rFonts w:ascii="Times New Roman" w:hAnsi="Times New Roman" w:cs="Times New Roman"/>
          <w:sz w:val="24"/>
          <w:szCs w:val="24"/>
          <w:lang w:val="en-IN"/>
        </w:rPr>
        <w:t>To identify differences in AI adoption behaviour, researchers might investigate comparative studies between several demographic groups, including age, income level, occupation, and investing experience.</w:t>
      </w:r>
    </w:p>
    <w:p w14:paraId="25B73403" w14:textId="77777777" w:rsidR="00BA5B1C" w:rsidRPr="003841F0" w:rsidRDefault="00BA5B1C" w:rsidP="00BA5B1C">
      <w:pPr>
        <w:pStyle w:val="ListParagraph"/>
        <w:numPr>
          <w:ilvl w:val="0"/>
          <w:numId w:val="7"/>
        </w:numPr>
        <w:jc w:val="both"/>
        <w:rPr>
          <w:rFonts w:ascii="Times New Roman" w:hAnsi="Times New Roman" w:cs="Times New Roman"/>
          <w:sz w:val="24"/>
          <w:szCs w:val="24"/>
          <w:lang w:val="en-IN"/>
        </w:rPr>
      </w:pPr>
      <w:r w:rsidRPr="003841F0">
        <w:rPr>
          <w:rFonts w:ascii="Times New Roman" w:hAnsi="Times New Roman" w:cs="Times New Roman"/>
          <w:sz w:val="24"/>
          <w:szCs w:val="24"/>
          <w:lang w:val="en-IN"/>
        </w:rPr>
        <w:t>The actual performance and efficacy of AI-driven trading systems in comparison to human advisors in terms of investment returns, risk management, and judgment correctness may be the subject of future research.</w:t>
      </w:r>
    </w:p>
    <w:p w14:paraId="00532CD0" w14:textId="77777777" w:rsidR="00BA5B1C" w:rsidRPr="003841F0" w:rsidRDefault="00BA5B1C" w:rsidP="00BA5B1C">
      <w:pPr>
        <w:pStyle w:val="ListParagraph"/>
        <w:numPr>
          <w:ilvl w:val="0"/>
          <w:numId w:val="7"/>
        </w:numPr>
        <w:jc w:val="both"/>
        <w:rPr>
          <w:rFonts w:ascii="Times New Roman" w:hAnsi="Times New Roman" w:cs="Times New Roman"/>
          <w:sz w:val="24"/>
          <w:szCs w:val="24"/>
          <w:lang w:val="en-IN"/>
        </w:rPr>
      </w:pPr>
      <w:r w:rsidRPr="003841F0">
        <w:rPr>
          <w:rFonts w:ascii="Times New Roman" w:hAnsi="Times New Roman" w:cs="Times New Roman"/>
          <w:sz w:val="24"/>
          <w:szCs w:val="24"/>
          <w:lang w:val="en-IN"/>
        </w:rPr>
        <w:t>Future research can potentially examine new issues pertaining to the application of AI in financial markets, including data privacy, cybersecurity threats, regulations, and ethical ramifications.</w:t>
      </w:r>
    </w:p>
    <w:p w14:paraId="11EAD340" w14:textId="77777777" w:rsidR="00BA5B1C" w:rsidRPr="003841F0" w:rsidRDefault="00BA5B1C" w:rsidP="00BA5B1C">
      <w:pPr>
        <w:jc w:val="both"/>
        <w:rPr>
          <w:rFonts w:ascii="Times New Roman" w:hAnsi="Times New Roman" w:cs="Times New Roman"/>
          <w:sz w:val="24"/>
          <w:szCs w:val="24"/>
          <w:lang w:val="en-IN"/>
        </w:rPr>
      </w:pPr>
    </w:p>
    <w:p w14:paraId="1CCBF377" w14:textId="77777777" w:rsidR="00BA5B1C" w:rsidRPr="003841F0" w:rsidRDefault="00BA5B1C" w:rsidP="00BA5B1C">
      <w:pPr>
        <w:jc w:val="both"/>
        <w:rPr>
          <w:rFonts w:ascii="Times New Roman" w:hAnsi="Times New Roman" w:cs="Times New Roman"/>
          <w:b/>
          <w:bCs/>
          <w:sz w:val="24"/>
          <w:szCs w:val="24"/>
        </w:rPr>
      </w:pPr>
      <w:r w:rsidRPr="003841F0">
        <w:rPr>
          <w:rFonts w:ascii="Times New Roman" w:hAnsi="Times New Roman" w:cs="Times New Roman"/>
          <w:b/>
          <w:bCs/>
          <w:sz w:val="24"/>
          <w:szCs w:val="24"/>
        </w:rPr>
        <w:t>REFERENCES</w:t>
      </w:r>
    </w:p>
    <w:p w14:paraId="7D5931FC" w14:textId="0181CE38" w:rsidR="00BA5B1C" w:rsidRPr="003841F0" w:rsidRDefault="00BA5B1C" w:rsidP="00BA5B1C">
      <w:pPr>
        <w:pStyle w:val="ListParagraph"/>
        <w:numPr>
          <w:ilvl w:val="0"/>
          <w:numId w:val="3"/>
        </w:numPr>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eastAsia="en-IN"/>
        </w:rPr>
        <w:t xml:space="preserve">Arner, D., Barberis, J., &amp; Buckley, R. (2016). The evolution of fintech A new post-crisis paradigm. </w:t>
      </w:r>
      <w:r w:rsidRPr="003841F0">
        <w:rPr>
          <w:rFonts w:ascii="Times New Roman" w:eastAsia="Times New Roman" w:hAnsi="Times New Roman" w:cs="Times New Roman"/>
          <w:i/>
          <w:iCs/>
          <w:color w:val="000000"/>
          <w:sz w:val="24"/>
          <w:szCs w:val="24"/>
          <w:lang w:eastAsia="en-IN"/>
        </w:rPr>
        <w:t>Georgetown Journal of International Law, 47</w:t>
      </w:r>
      <w:r w:rsidRPr="003841F0">
        <w:rPr>
          <w:rFonts w:ascii="Times New Roman" w:eastAsia="Times New Roman" w:hAnsi="Times New Roman" w:cs="Times New Roman"/>
          <w:color w:val="000000"/>
          <w:sz w:val="24"/>
          <w:szCs w:val="24"/>
          <w:lang w:eastAsia="en-IN"/>
        </w:rPr>
        <w:t>(4), 1271-1319.</w:t>
      </w:r>
    </w:p>
    <w:p w14:paraId="61DF9458" w14:textId="6BD0FDC7" w:rsidR="00BA5B1C" w:rsidRPr="003841F0" w:rsidRDefault="00BA5B1C" w:rsidP="00BA5B1C">
      <w:pPr>
        <w:pStyle w:val="ListParagraph"/>
        <w:numPr>
          <w:ilvl w:val="0"/>
          <w:numId w:val="3"/>
        </w:numPr>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eastAsia="en-IN"/>
        </w:rPr>
        <w:t xml:space="preserve">Baker, H. K., &amp; Ricciardi, V. (2014). Investor behavior </w:t>
      </w:r>
      <w:proofErr w:type="gramStart"/>
      <w:r w:rsidRPr="003841F0">
        <w:rPr>
          <w:rFonts w:ascii="Times New Roman" w:eastAsia="Times New Roman" w:hAnsi="Times New Roman" w:cs="Times New Roman"/>
          <w:color w:val="000000"/>
          <w:sz w:val="24"/>
          <w:szCs w:val="24"/>
          <w:lang w:eastAsia="en-IN"/>
        </w:rPr>
        <w:t>The</w:t>
      </w:r>
      <w:proofErr w:type="gramEnd"/>
      <w:r w:rsidRPr="003841F0">
        <w:rPr>
          <w:rFonts w:ascii="Times New Roman" w:eastAsia="Times New Roman" w:hAnsi="Times New Roman" w:cs="Times New Roman"/>
          <w:color w:val="000000"/>
          <w:sz w:val="24"/>
          <w:szCs w:val="24"/>
          <w:lang w:eastAsia="en-IN"/>
        </w:rPr>
        <w:t xml:space="preserve"> psychology of financial planning and investing. Wiley.</w:t>
      </w:r>
    </w:p>
    <w:p w14:paraId="594AE14A" w14:textId="77777777" w:rsidR="00BA5B1C" w:rsidRPr="003841F0" w:rsidRDefault="00BA5B1C" w:rsidP="00BA5B1C">
      <w:pPr>
        <w:pStyle w:val="ListParagraph"/>
        <w:numPr>
          <w:ilvl w:val="0"/>
          <w:numId w:val="3"/>
        </w:numPr>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eastAsia="en-IN"/>
        </w:rPr>
        <w:t xml:space="preserve">Barberis, N., &amp; Thaler, R. (2003). A survey of behavioral finance. </w:t>
      </w:r>
      <w:r w:rsidRPr="003841F0">
        <w:rPr>
          <w:rFonts w:ascii="Times New Roman" w:eastAsia="Times New Roman" w:hAnsi="Times New Roman" w:cs="Times New Roman"/>
          <w:i/>
          <w:iCs/>
          <w:color w:val="000000"/>
          <w:sz w:val="24"/>
          <w:szCs w:val="24"/>
          <w:lang w:eastAsia="en-IN"/>
        </w:rPr>
        <w:t>Handbook of the Economics of Finance, 1</w:t>
      </w:r>
      <w:r w:rsidRPr="003841F0">
        <w:rPr>
          <w:rFonts w:ascii="Times New Roman" w:eastAsia="Times New Roman" w:hAnsi="Times New Roman" w:cs="Times New Roman"/>
          <w:color w:val="000000"/>
          <w:sz w:val="24"/>
          <w:szCs w:val="24"/>
          <w:lang w:eastAsia="en-IN"/>
        </w:rPr>
        <w:t>, 1053-1128.</w:t>
      </w:r>
    </w:p>
    <w:p w14:paraId="28B1AE40" w14:textId="4BA4A76A" w:rsidR="00BA5B1C" w:rsidRPr="003841F0" w:rsidRDefault="00BA5B1C" w:rsidP="00BA5B1C">
      <w:pPr>
        <w:pStyle w:val="ListParagraph"/>
        <w:numPr>
          <w:ilvl w:val="0"/>
          <w:numId w:val="3"/>
        </w:numPr>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eastAsia="en-IN"/>
        </w:rPr>
        <w:t xml:space="preserve">Bhatia, A., &amp; Bhatia, S. (2021). Artificial intelligence in financial markets Applications and challenges. </w:t>
      </w:r>
      <w:r w:rsidRPr="003841F0">
        <w:rPr>
          <w:rFonts w:ascii="Times New Roman" w:eastAsia="Times New Roman" w:hAnsi="Times New Roman" w:cs="Times New Roman"/>
          <w:i/>
          <w:iCs/>
          <w:color w:val="000000"/>
          <w:sz w:val="24"/>
          <w:szCs w:val="24"/>
          <w:lang w:eastAsia="en-IN"/>
        </w:rPr>
        <w:t>Journal of Financial Technology, 5</w:t>
      </w:r>
      <w:r w:rsidRPr="003841F0">
        <w:rPr>
          <w:rFonts w:ascii="Times New Roman" w:eastAsia="Times New Roman" w:hAnsi="Times New Roman" w:cs="Times New Roman"/>
          <w:color w:val="000000"/>
          <w:sz w:val="24"/>
          <w:szCs w:val="24"/>
          <w:lang w:eastAsia="en-IN"/>
        </w:rPr>
        <w:t>(2), 45-60.</w:t>
      </w:r>
    </w:p>
    <w:p w14:paraId="437682F9" w14:textId="77777777" w:rsidR="00BA5B1C" w:rsidRPr="003841F0" w:rsidRDefault="00BA5B1C" w:rsidP="00BA5B1C">
      <w:pPr>
        <w:pStyle w:val="ListParagraph"/>
        <w:numPr>
          <w:ilvl w:val="0"/>
          <w:numId w:val="3"/>
        </w:numPr>
        <w:jc w:val="both"/>
        <w:rPr>
          <w:rFonts w:ascii="Times New Roman" w:eastAsia="Times New Roman" w:hAnsi="Times New Roman" w:cs="Times New Roman"/>
          <w:color w:val="000000"/>
          <w:sz w:val="24"/>
          <w:szCs w:val="24"/>
          <w:lang w:val="en-IN" w:eastAsia="en-IN"/>
        </w:rPr>
      </w:pPr>
      <w:proofErr w:type="spellStart"/>
      <w:r w:rsidRPr="003841F0">
        <w:rPr>
          <w:rFonts w:ascii="Times New Roman" w:eastAsia="Times New Roman" w:hAnsi="Times New Roman" w:cs="Times New Roman"/>
          <w:color w:val="000000"/>
          <w:sz w:val="24"/>
          <w:szCs w:val="24"/>
          <w:lang w:eastAsia="en-IN"/>
        </w:rPr>
        <w:t>Biais</w:t>
      </w:r>
      <w:proofErr w:type="spellEnd"/>
      <w:r w:rsidRPr="003841F0">
        <w:rPr>
          <w:rFonts w:ascii="Times New Roman" w:eastAsia="Times New Roman" w:hAnsi="Times New Roman" w:cs="Times New Roman"/>
          <w:color w:val="000000"/>
          <w:sz w:val="24"/>
          <w:szCs w:val="24"/>
          <w:lang w:eastAsia="en-IN"/>
        </w:rPr>
        <w:t xml:space="preserve">, B., Foucault, T., &amp; </w:t>
      </w:r>
      <w:proofErr w:type="spellStart"/>
      <w:r w:rsidRPr="003841F0">
        <w:rPr>
          <w:rFonts w:ascii="Times New Roman" w:eastAsia="Times New Roman" w:hAnsi="Times New Roman" w:cs="Times New Roman"/>
          <w:color w:val="000000"/>
          <w:sz w:val="24"/>
          <w:szCs w:val="24"/>
          <w:lang w:eastAsia="en-IN"/>
        </w:rPr>
        <w:t>Moinas</w:t>
      </w:r>
      <w:proofErr w:type="spellEnd"/>
      <w:r w:rsidRPr="003841F0">
        <w:rPr>
          <w:rFonts w:ascii="Times New Roman" w:eastAsia="Times New Roman" w:hAnsi="Times New Roman" w:cs="Times New Roman"/>
          <w:color w:val="000000"/>
          <w:sz w:val="24"/>
          <w:szCs w:val="24"/>
          <w:lang w:eastAsia="en-IN"/>
        </w:rPr>
        <w:t xml:space="preserve">, S. (2015). Equilibrium fast trading. </w:t>
      </w:r>
      <w:r w:rsidRPr="003841F0">
        <w:rPr>
          <w:rFonts w:ascii="Times New Roman" w:eastAsia="Times New Roman" w:hAnsi="Times New Roman" w:cs="Times New Roman"/>
          <w:i/>
          <w:iCs/>
          <w:color w:val="000000"/>
          <w:sz w:val="24"/>
          <w:szCs w:val="24"/>
          <w:lang w:eastAsia="en-IN"/>
        </w:rPr>
        <w:t>Journal of Financial Economics, 116</w:t>
      </w:r>
      <w:r w:rsidRPr="003841F0">
        <w:rPr>
          <w:rFonts w:ascii="Times New Roman" w:eastAsia="Times New Roman" w:hAnsi="Times New Roman" w:cs="Times New Roman"/>
          <w:color w:val="000000"/>
          <w:sz w:val="24"/>
          <w:szCs w:val="24"/>
          <w:lang w:eastAsia="en-IN"/>
        </w:rPr>
        <w:t>(2), 292-313.</w:t>
      </w:r>
    </w:p>
    <w:p w14:paraId="348B6D5D" w14:textId="06B77716" w:rsidR="00BA5B1C" w:rsidRPr="003841F0" w:rsidRDefault="00BA5B1C" w:rsidP="00BA5B1C">
      <w:pPr>
        <w:pStyle w:val="ListParagraph"/>
        <w:numPr>
          <w:ilvl w:val="0"/>
          <w:numId w:val="3"/>
        </w:numPr>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eastAsia="en-IN"/>
        </w:rPr>
        <w:t xml:space="preserve">Brynjolfsson, E., &amp; McAfee, A. (2017). </w:t>
      </w:r>
      <w:r w:rsidRPr="003841F0">
        <w:rPr>
          <w:rFonts w:ascii="Times New Roman" w:eastAsia="Times New Roman" w:hAnsi="Times New Roman" w:cs="Times New Roman"/>
          <w:i/>
          <w:iCs/>
          <w:color w:val="000000"/>
          <w:sz w:val="24"/>
          <w:szCs w:val="24"/>
          <w:lang w:eastAsia="en-IN"/>
        </w:rPr>
        <w:t>Machine, platform, crowd Harnessing our digital future</w:t>
      </w:r>
      <w:r w:rsidRPr="003841F0">
        <w:rPr>
          <w:rFonts w:ascii="Times New Roman" w:eastAsia="Times New Roman" w:hAnsi="Times New Roman" w:cs="Times New Roman"/>
          <w:color w:val="000000"/>
          <w:sz w:val="24"/>
          <w:szCs w:val="24"/>
          <w:lang w:eastAsia="en-IN"/>
        </w:rPr>
        <w:t>. Norton.</w:t>
      </w:r>
    </w:p>
    <w:p w14:paraId="63EF59A2" w14:textId="476037D8" w:rsidR="00BA5B1C" w:rsidRPr="003841F0" w:rsidRDefault="00BA5B1C" w:rsidP="00BA5B1C">
      <w:pPr>
        <w:pStyle w:val="ListParagraph"/>
        <w:numPr>
          <w:ilvl w:val="0"/>
          <w:numId w:val="3"/>
        </w:numPr>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eastAsia="en-IN"/>
        </w:rPr>
        <w:t xml:space="preserve">Chen, H., Chiang, R., &amp; </w:t>
      </w:r>
      <w:proofErr w:type="spellStart"/>
      <w:r w:rsidRPr="003841F0">
        <w:rPr>
          <w:rFonts w:ascii="Times New Roman" w:eastAsia="Times New Roman" w:hAnsi="Times New Roman" w:cs="Times New Roman"/>
          <w:color w:val="000000"/>
          <w:sz w:val="24"/>
          <w:szCs w:val="24"/>
          <w:lang w:eastAsia="en-IN"/>
        </w:rPr>
        <w:t>Storey</w:t>
      </w:r>
      <w:proofErr w:type="spellEnd"/>
      <w:r w:rsidRPr="003841F0">
        <w:rPr>
          <w:rFonts w:ascii="Times New Roman" w:eastAsia="Times New Roman" w:hAnsi="Times New Roman" w:cs="Times New Roman"/>
          <w:color w:val="000000"/>
          <w:sz w:val="24"/>
          <w:szCs w:val="24"/>
          <w:lang w:eastAsia="en-IN"/>
        </w:rPr>
        <w:t xml:space="preserve">, V. (2012). Business intelligence and analytics </w:t>
      </w:r>
      <w:proofErr w:type="gramStart"/>
      <w:r w:rsidRPr="003841F0">
        <w:rPr>
          <w:rFonts w:ascii="Times New Roman" w:eastAsia="Times New Roman" w:hAnsi="Times New Roman" w:cs="Times New Roman"/>
          <w:color w:val="000000"/>
          <w:sz w:val="24"/>
          <w:szCs w:val="24"/>
          <w:lang w:eastAsia="en-IN"/>
        </w:rPr>
        <w:t>From</w:t>
      </w:r>
      <w:proofErr w:type="gramEnd"/>
      <w:r w:rsidRPr="003841F0">
        <w:rPr>
          <w:rFonts w:ascii="Times New Roman" w:eastAsia="Times New Roman" w:hAnsi="Times New Roman" w:cs="Times New Roman"/>
          <w:color w:val="000000"/>
          <w:sz w:val="24"/>
          <w:szCs w:val="24"/>
          <w:lang w:eastAsia="en-IN"/>
        </w:rPr>
        <w:t xml:space="preserve"> big data to big impact. </w:t>
      </w:r>
      <w:r w:rsidRPr="003841F0">
        <w:rPr>
          <w:rFonts w:ascii="Times New Roman" w:eastAsia="Times New Roman" w:hAnsi="Times New Roman" w:cs="Times New Roman"/>
          <w:i/>
          <w:iCs/>
          <w:color w:val="000000"/>
          <w:sz w:val="24"/>
          <w:szCs w:val="24"/>
          <w:lang w:eastAsia="en-IN"/>
        </w:rPr>
        <w:t>MIS Quarterly, 36</w:t>
      </w:r>
      <w:r w:rsidRPr="003841F0">
        <w:rPr>
          <w:rFonts w:ascii="Times New Roman" w:eastAsia="Times New Roman" w:hAnsi="Times New Roman" w:cs="Times New Roman"/>
          <w:color w:val="000000"/>
          <w:sz w:val="24"/>
          <w:szCs w:val="24"/>
          <w:lang w:eastAsia="en-IN"/>
        </w:rPr>
        <w:t>(4), 1165-1188.</w:t>
      </w:r>
    </w:p>
    <w:p w14:paraId="704E7550" w14:textId="514B43CB" w:rsidR="00BA5B1C" w:rsidRPr="003841F0" w:rsidRDefault="00BA5B1C" w:rsidP="00BA5B1C">
      <w:pPr>
        <w:pStyle w:val="ListParagraph"/>
        <w:numPr>
          <w:ilvl w:val="0"/>
          <w:numId w:val="3"/>
        </w:numPr>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eastAsia="en-IN"/>
        </w:rPr>
        <w:t xml:space="preserve">Chishti, S., &amp; Barberis, J. (2018). </w:t>
      </w:r>
      <w:r w:rsidRPr="003841F0">
        <w:rPr>
          <w:rFonts w:ascii="Times New Roman" w:eastAsia="Times New Roman" w:hAnsi="Times New Roman" w:cs="Times New Roman"/>
          <w:i/>
          <w:iCs/>
          <w:color w:val="000000"/>
          <w:sz w:val="24"/>
          <w:szCs w:val="24"/>
          <w:lang w:eastAsia="en-IN"/>
        </w:rPr>
        <w:t xml:space="preserve">The fintech book </w:t>
      </w:r>
      <w:proofErr w:type="gramStart"/>
      <w:r w:rsidRPr="003841F0">
        <w:rPr>
          <w:rFonts w:ascii="Times New Roman" w:eastAsia="Times New Roman" w:hAnsi="Times New Roman" w:cs="Times New Roman"/>
          <w:i/>
          <w:iCs/>
          <w:color w:val="000000"/>
          <w:sz w:val="24"/>
          <w:szCs w:val="24"/>
          <w:lang w:eastAsia="en-IN"/>
        </w:rPr>
        <w:t>The</w:t>
      </w:r>
      <w:proofErr w:type="gramEnd"/>
      <w:r w:rsidRPr="003841F0">
        <w:rPr>
          <w:rFonts w:ascii="Times New Roman" w:eastAsia="Times New Roman" w:hAnsi="Times New Roman" w:cs="Times New Roman"/>
          <w:i/>
          <w:iCs/>
          <w:color w:val="000000"/>
          <w:sz w:val="24"/>
          <w:szCs w:val="24"/>
          <w:lang w:eastAsia="en-IN"/>
        </w:rPr>
        <w:t xml:space="preserve"> financial technology handbook for investors, entrepreneurs and visionaries</w:t>
      </w:r>
      <w:r w:rsidRPr="003841F0">
        <w:rPr>
          <w:rFonts w:ascii="Times New Roman" w:eastAsia="Times New Roman" w:hAnsi="Times New Roman" w:cs="Times New Roman"/>
          <w:color w:val="000000"/>
          <w:sz w:val="24"/>
          <w:szCs w:val="24"/>
          <w:lang w:eastAsia="en-IN"/>
        </w:rPr>
        <w:t>. Wiley.</w:t>
      </w:r>
    </w:p>
    <w:p w14:paraId="0CF7799F" w14:textId="77777777" w:rsidR="00BA5B1C" w:rsidRPr="003841F0" w:rsidRDefault="00BA5B1C" w:rsidP="00BA5B1C">
      <w:pPr>
        <w:pStyle w:val="ListParagraph"/>
        <w:numPr>
          <w:ilvl w:val="0"/>
          <w:numId w:val="3"/>
        </w:numPr>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eastAsia="en-IN"/>
        </w:rPr>
        <w:t xml:space="preserve">Davis, F. D. (1989). Perceived usefulness, perceived ease of use, and user acceptance of information technology. </w:t>
      </w:r>
      <w:r w:rsidRPr="003841F0">
        <w:rPr>
          <w:rFonts w:ascii="Times New Roman" w:eastAsia="Times New Roman" w:hAnsi="Times New Roman" w:cs="Times New Roman"/>
          <w:i/>
          <w:iCs/>
          <w:color w:val="000000"/>
          <w:sz w:val="24"/>
          <w:szCs w:val="24"/>
          <w:lang w:eastAsia="en-IN"/>
        </w:rPr>
        <w:t>MIS Quarterly, 13</w:t>
      </w:r>
      <w:r w:rsidRPr="003841F0">
        <w:rPr>
          <w:rFonts w:ascii="Times New Roman" w:eastAsia="Times New Roman" w:hAnsi="Times New Roman" w:cs="Times New Roman"/>
          <w:color w:val="000000"/>
          <w:sz w:val="24"/>
          <w:szCs w:val="24"/>
          <w:lang w:eastAsia="en-IN"/>
        </w:rPr>
        <w:t>(3), 319-340.</w:t>
      </w:r>
    </w:p>
    <w:p w14:paraId="0D019079" w14:textId="77777777" w:rsidR="00BA5B1C" w:rsidRPr="003841F0" w:rsidRDefault="00BA5B1C" w:rsidP="00BA5B1C">
      <w:pPr>
        <w:pStyle w:val="ListParagraph"/>
        <w:numPr>
          <w:ilvl w:val="0"/>
          <w:numId w:val="3"/>
        </w:numPr>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eastAsia="en-IN"/>
        </w:rPr>
        <w:t xml:space="preserve">Dhar, V. (2016). The future of AI in financial services. </w:t>
      </w:r>
      <w:r w:rsidRPr="003841F0">
        <w:rPr>
          <w:rFonts w:ascii="Times New Roman" w:eastAsia="Times New Roman" w:hAnsi="Times New Roman" w:cs="Times New Roman"/>
          <w:i/>
          <w:iCs/>
          <w:color w:val="000000"/>
          <w:sz w:val="24"/>
          <w:szCs w:val="24"/>
          <w:lang w:eastAsia="en-IN"/>
        </w:rPr>
        <w:t>Communications of the ACM, 59</w:t>
      </w:r>
      <w:r w:rsidRPr="003841F0">
        <w:rPr>
          <w:rFonts w:ascii="Times New Roman" w:eastAsia="Times New Roman" w:hAnsi="Times New Roman" w:cs="Times New Roman"/>
          <w:color w:val="000000"/>
          <w:sz w:val="24"/>
          <w:szCs w:val="24"/>
          <w:lang w:eastAsia="en-IN"/>
        </w:rPr>
        <w:t>(9), 38-41.</w:t>
      </w:r>
    </w:p>
    <w:p w14:paraId="10101EEB" w14:textId="4F7492EB" w:rsidR="00BA5B1C" w:rsidRPr="003841F0" w:rsidRDefault="00BA5B1C" w:rsidP="00BA5B1C">
      <w:pPr>
        <w:pStyle w:val="ListParagraph"/>
        <w:numPr>
          <w:ilvl w:val="0"/>
          <w:numId w:val="3"/>
        </w:numPr>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eastAsia="en-IN"/>
        </w:rPr>
        <w:lastRenderedPageBreak/>
        <w:t xml:space="preserve">Ferreira, F., &amp; Silva, A. (2024). Stock market prediction using artificial intelligence A systematic review of systematic reviews. </w:t>
      </w:r>
      <w:r w:rsidRPr="003841F0">
        <w:rPr>
          <w:rFonts w:ascii="Times New Roman" w:eastAsia="Times New Roman" w:hAnsi="Times New Roman" w:cs="Times New Roman"/>
          <w:i/>
          <w:iCs/>
          <w:color w:val="000000"/>
          <w:sz w:val="24"/>
          <w:szCs w:val="24"/>
          <w:lang w:eastAsia="en-IN"/>
        </w:rPr>
        <w:t>Software Impacts, 18</w:t>
      </w:r>
      <w:r w:rsidRPr="003841F0">
        <w:rPr>
          <w:rFonts w:ascii="Times New Roman" w:eastAsia="Times New Roman" w:hAnsi="Times New Roman" w:cs="Times New Roman"/>
          <w:color w:val="000000"/>
          <w:sz w:val="24"/>
          <w:szCs w:val="24"/>
          <w:lang w:eastAsia="en-IN"/>
        </w:rPr>
        <w:t>, 100864.</w:t>
      </w:r>
    </w:p>
    <w:p w14:paraId="557ED03F" w14:textId="77777777" w:rsidR="00BA5B1C" w:rsidRPr="003841F0" w:rsidRDefault="00BA5B1C" w:rsidP="00BA5B1C">
      <w:pPr>
        <w:pStyle w:val="ListParagraph"/>
        <w:numPr>
          <w:ilvl w:val="0"/>
          <w:numId w:val="3"/>
        </w:numPr>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eastAsia="en-IN"/>
        </w:rPr>
        <w:t xml:space="preserve">Fuster, A., Goldsmith-Pinkham, P., </w:t>
      </w:r>
      <w:proofErr w:type="spellStart"/>
      <w:r w:rsidRPr="003841F0">
        <w:rPr>
          <w:rFonts w:ascii="Times New Roman" w:eastAsia="Times New Roman" w:hAnsi="Times New Roman" w:cs="Times New Roman"/>
          <w:color w:val="000000"/>
          <w:sz w:val="24"/>
          <w:szCs w:val="24"/>
          <w:lang w:eastAsia="en-IN"/>
        </w:rPr>
        <w:t>Ramadorai</w:t>
      </w:r>
      <w:proofErr w:type="spellEnd"/>
      <w:r w:rsidRPr="003841F0">
        <w:rPr>
          <w:rFonts w:ascii="Times New Roman" w:eastAsia="Times New Roman" w:hAnsi="Times New Roman" w:cs="Times New Roman"/>
          <w:color w:val="000000"/>
          <w:sz w:val="24"/>
          <w:szCs w:val="24"/>
          <w:lang w:eastAsia="en-IN"/>
        </w:rPr>
        <w:t xml:space="preserve">, T., &amp; Walther, A. (2022). Predictably unequal? The effects of machine learning on credit markets. </w:t>
      </w:r>
      <w:r w:rsidRPr="003841F0">
        <w:rPr>
          <w:rFonts w:ascii="Times New Roman" w:eastAsia="Times New Roman" w:hAnsi="Times New Roman" w:cs="Times New Roman"/>
          <w:i/>
          <w:iCs/>
          <w:color w:val="000000"/>
          <w:sz w:val="24"/>
          <w:szCs w:val="24"/>
          <w:lang w:eastAsia="en-IN"/>
        </w:rPr>
        <w:t>Journal of Finance, 77</w:t>
      </w:r>
      <w:r w:rsidRPr="003841F0">
        <w:rPr>
          <w:rFonts w:ascii="Times New Roman" w:eastAsia="Times New Roman" w:hAnsi="Times New Roman" w:cs="Times New Roman"/>
          <w:color w:val="000000"/>
          <w:sz w:val="24"/>
          <w:szCs w:val="24"/>
          <w:lang w:eastAsia="en-IN"/>
        </w:rPr>
        <w:t>(1), 5-47.</w:t>
      </w:r>
    </w:p>
    <w:p w14:paraId="7D07E789" w14:textId="463528D9" w:rsidR="00BA5B1C" w:rsidRPr="003841F0" w:rsidRDefault="00BA5B1C" w:rsidP="00BA5B1C">
      <w:pPr>
        <w:pStyle w:val="ListParagraph"/>
        <w:numPr>
          <w:ilvl w:val="0"/>
          <w:numId w:val="3"/>
        </w:numPr>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eastAsia="en-IN"/>
        </w:rPr>
        <w:t xml:space="preserve">Gomber, P., Koch, J., &amp; Siering, M. (2017). Digital finance and fintech Current research and future research directions. </w:t>
      </w:r>
      <w:r w:rsidRPr="003841F0">
        <w:rPr>
          <w:rFonts w:ascii="Times New Roman" w:eastAsia="Times New Roman" w:hAnsi="Times New Roman" w:cs="Times New Roman"/>
          <w:i/>
          <w:iCs/>
          <w:color w:val="000000"/>
          <w:sz w:val="24"/>
          <w:szCs w:val="24"/>
          <w:lang w:eastAsia="en-IN"/>
        </w:rPr>
        <w:t>Journal of Business Economics, 87</w:t>
      </w:r>
      <w:r w:rsidRPr="003841F0">
        <w:rPr>
          <w:rFonts w:ascii="Times New Roman" w:eastAsia="Times New Roman" w:hAnsi="Times New Roman" w:cs="Times New Roman"/>
          <w:color w:val="000000"/>
          <w:sz w:val="24"/>
          <w:szCs w:val="24"/>
          <w:lang w:eastAsia="en-IN"/>
        </w:rPr>
        <w:t>(5), 537-580.</w:t>
      </w:r>
    </w:p>
    <w:p w14:paraId="334A6D21" w14:textId="006CE0C2" w:rsidR="00BA5B1C" w:rsidRPr="003841F0" w:rsidRDefault="00BA5B1C" w:rsidP="00BA5B1C">
      <w:pPr>
        <w:pStyle w:val="ListParagraph"/>
        <w:numPr>
          <w:ilvl w:val="0"/>
          <w:numId w:val="3"/>
        </w:numPr>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eastAsia="en-IN"/>
        </w:rPr>
        <w:t xml:space="preserve">Hansen, A. L., &amp; Lee, S. J. (2025). Financial stability implications of generative AI Taming the animal spirits. </w:t>
      </w:r>
      <w:proofErr w:type="spellStart"/>
      <w:r w:rsidRPr="003841F0">
        <w:rPr>
          <w:rFonts w:ascii="Times New Roman" w:eastAsia="Times New Roman" w:hAnsi="Times New Roman" w:cs="Times New Roman"/>
          <w:i/>
          <w:iCs/>
          <w:color w:val="000000"/>
          <w:sz w:val="24"/>
          <w:szCs w:val="24"/>
          <w:lang w:eastAsia="en-IN"/>
        </w:rPr>
        <w:t>arXiv</w:t>
      </w:r>
      <w:proofErr w:type="spellEnd"/>
      <w:r w:rsidRPr="003841F0">
        <w:rPr>
          <w:rFonts w:ascii="Times New Roman" w:eastAsia="Times New Roman" w:hAnsi="Times New Roman" w:cs="Times New Roman"/>
          <w:i/>
          <w:iCs/>
          <w:color w:val="000000"/>
          <w:sz w:val="24"/>
          <w:szCs w:val="24"/>
          <w:lang w:eastAsia="en-IN"/>
        </w:rPr>
        <w:t xml:space="preserve"> preprint</w:t>
      </w:r>
      <w:r w:rsidRPr="003841F0">
        <w:rPr>
          <w:rFonts w:ascii="Times New Roman" w:eastAsia="Times New Roman" w:hAnsi="Times New Roman" w:cs="Times New Roman"/>
          <w:color w:val="000000"/>
          <w:sz w:val="24"/>
          <w:szCs w:val="24"/>
          <w:lang w:eastAsia="en-IN"/>
        </w:rPr>
        <w:t>.</w:t>
      </w:r>
    </w:p>
    <w:p w14:paraId="4949564A" w14:textId="77777777" w:rsidR="00BA5B1C" w:rsidRPr="003841F0" w:rsidRDefault="00BA5B1C" w:rsidP="00BA5B1C">
      <w:pPr>
        <w:pStyle w:val="ListParagraph"/>
        <w:numPr>
          <w:ilvl w:val="0"/>
          <w:numId w:val="3"/>
        </w:numPr>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eastAsia="en-IN"/>
        </w:rPr>
        <w:t xml:space="preserve">Jagtiani, J., &amp; Lemieux, C. (2019). The roles of alternative data and machine learning in fintech lending. </w:t>
      </w:r>
      <w:r w:rsidRPr="003841F0">
        <w:rPr>
          <w:rFonts w:ascii="Times New Roman" w:eastAsia="Times New Roman" w:hAnsi="Times New Roman" w:cs="Times New Roman"/>
          <w:i/>
          <w:iCs/>
          <w:color w:val="000000"/>
          <w:sz w:val="24"/>
          <w:szCs w:val="24"/>
          <w:lang w:eastAsia="en-IN"/>
        </w:rPr>
        <w:t>Financial Management, 48</w:t>
      </w:r>
      <w:r w:rsidRPr="003841F0">
        <w:rPr>
          <w:rFonts w:ascii="Times New Roman" w:eastAsia="Times New Roman" w:hAnsi="Times New Roman" w:cs="Times New Roman"/>
          <w:color w:val="000000"/>
          <w:sz w:val="24"/>
          <w:szCs w:val="24"/>
          <w:lang w:eastAsia="en-IN"/>
        </w:rPr>
        <w:t>(4), 1009-1029.</w:t>
      </w:r>
    </w:p>
    <w:p w14:paraId="1D8043C7" w14:textId="6BF7105F" w:rsidR="00BA5B1C" w:rsidRPr="003841F0" w:rsidRDefault="00BA5B1C" w:rsidP="00BA5B1C">
      <w:pPr>
        <w:pStyle w:val="ListParagraph"/>
        <w:numPr>
          <w:ilvl w:val="0"/>
          <w:numId w:val="3"/>
        </w:numPr>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eastAsia="en-IN"/>
        </w:rPr>
        <w:t xml:space="preserve">Kahneman, D., &amp; Tversky, A. (1979). Prospect theory </w:t>
      </w:r>
      <w:proofErr w:type="gramStart"/>
      <w:r w:rsidRPr="003841F0">
        <w:rPr>
          <w:rFonts w:ascii="Times New Roman" w:eastAsia="Times New Roman" w:hAnsi="Times New Roman" w:cs="Times New Roman"/>
          <w:color w:val="000000"/>
          <w:sz w:val="24"/>
          <w:szCs w:val="24"/>
          <w:lang w:eastAsia="en-IN"/>
        </w:rPr>
        <w:t>An</w:t>
      </w:r>
      <w:proofErr w:type="gramEnd"/>
      <w:r w:rsidRPr="003841F0">
        <w:rPr>
          <w:rFonts w:ascii="Times New Roman" w:eastAsia="Times New Roman" w:hAnsi="Times New Roman" w:cs="Times New Roman"/>
          <w:color w:val="000000"/>
          <w:sz w:val="24"/>
          <w:szCs w:val="24"/>
          <w:lang w:eastAsia="en-IN"/>
        </w:rPr>
        <w:t xml:space="preserve"> analysis of decision under risk. </w:t>
      </w:r>
      <w:proofErr w:type="spellStart"/>
      <w:r w:rsidRPr="003841F0">
        <w:rPr>
          <w:rFonts w:ascii="Times New Roman" w:eastAsia="Times New Roman" w:hAnsi="Times New Roman" w:cs="Times New Roman"/>
          <w:i/>
          <w:iCs/>
          <w:color w:val="000000"/>
          <w:sz w:val="24"/>
          <w:szCs w:val="24"/>
          <w:lang w:eastAsia="en-IN"/>
        </w:rPr>
        <w:t>Econometrica</w:t>
      </w:r>
      <w:proofErr w:type="spellEnd"/>
      <w:r w:rsidRPr="003841F0">
        <w:rPr>
          <w:rFonts w:ascii="Times New Roman" w:eastAsia="Times New Roman" w:hAnsi="Times New Roman" w:cs="Times New Roman"/>
          <w:i/>
          <w:iCs/>
          <w:color w:val="000000"/>
          <w:sz w:val="24"/>
          <w:szCs w:val="24"/>
          <w:lang w:eastAsia="en-IN"/>
        </w:rPr>
        <w:t>, 47</w:t>
      </w:r>
      <w:r w:rsidRPr="003841F0">
        <w:rPr>
          <w:rFonts w:ascii="Times New Roman" w:eastAsia="Times New Roman" w:hAnsi="Times New Roman" w:cs="Times New Roman"/>
          <w:color w:val="000000"/>
          <w:sz w:val="24"/>
          <w:szCs w:val="24"/>
          <w:lang w:eastAsia="en-IN"/>
        </w:rPr>
        <w:t>(2), 263-291.</w:t>
      </w:r>
    </w:p>
    <w:p w14:paraId="5CB4FC89" w14:textId="003BF890" w:rsidR="00BA5B1C" w:rsidRPr="003841F0" w:rsidRDefault="00BA5B1C" w:rsidP="00BA5B1C">
      <w:pPr>
        <w:pStyle w:val="ListParagraph"/>
        <w:numPr>
          <w:ilvl w:val="0"/>
          <w:numId w:val="3"/>
        </w:numPr>
        <w:jc w:val="both"/>
        <w:rPr>
          <w:rFonts w:ascii="Times New Roman" w:eastAsia="Times New Roman" w:hAnsi="Times New Roman" w:cs="Times New Roman"/>
          <w:color w:val="000000"/>
          <w:sz w:val="24"/>
          <w:szCs w:val="24"/>
          <w:lang w:val="en-IN" w:eastAsia="en-IN"/>
        </w:rPr>
      </w:pPr>
      <w:proofErr w:type="spellStart"/>
      <w:r w:rsidRPr="003841F0">
        <w:rPr>
          <w:rFonts w:ascii="Times New Roman" w:eastAsia="Times New Roman" w:hAnsi="Times New Roman" w:cs="Times New Roman"/>
          <w:color w:val="000000"/>
          <w:sz w:val="24"/>
          <w:szCs w:val="24"/>
          <w:lang w:eastAsia="en-IN"/>
        </w:rPr>
        <w:t>Kshetri</w:t>
      </w:r>
      <w:proofErr w:type="spellEnd"/>
      <w:r w:rsidRPr="003841F0">
        <w:rPr>
          <w:rFonts w:ascii="Times New Roman" w:eastAsia="Times New Roman" w:hAnsi="Times New Roman" w:cs="Times New Roman"/>
          <w:color w:val="000000"/>
          <w:sz w:val="24"/>
          <w:szCs w:val="24"/>
          <w:lang w:eastAsia="en-IN"/>
        </w:rPr>
        <w:t xml:space="preserve">, N. (2020). Artificial intelligence in finance Opportunities, challenges, and implications. </w:t>
      </w:r>
      <w:r w:rsidRPr="003841F0">
        <w:rPr>
          <w:rFonts w:ascii="Times New Roman" w:eastAsia="Times New Roman" w:hAnsi="Times New Roman" w:cs="Times New Roman"/>
          <w:i/>
          <w:iCs/>
          <w:color w:val="000000"/>
          <w:sz w:val="24"/>
          <w:szCs w:val="24"/>
          <w:lang w:eastAsia="en-IN"/>
        </w:rPr>
        <w:t>IT Professional, 22</w:t>
      </w:r>
      <w:r w:rsidRPr="003841F0">
        <w:rPr>
          <w:rFonts w:ascii="Times New Roman" w:eastAsia="Times New Roman" w:hAnsi="Times New Roman" w:cs="Times New Roman"/>
          <w:color w:val="000000"/>
          <w:sz w:val="24"/>
          <w:szCs w:val="24"/>
          <w:lang w:eastAsia="en-IN"/>
        </w:rPr>
        <w:t>(3), 24-30.</w:t>
      </w:r>
    </w:p>
    <w:p w14:paraId="26490C68" w14:textId="17BB687C" w:rsidR="00BA5B1C" w:rsidRPr="003841F0" w:rsidRDefault="00BA5B1C" w:rsidP="00BA5B1C">
      <w:pPr>
        <w:pStyle w:val="ListParagraph"/>
        <w:numPr>
          <w:ilvl w:val="0"/>
          <w:numId w:val="3"/>
        </w:numPr>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eastAsia="en-IN"/>
        </w:rPr>
        <w:t xml:space="preserve">Lee, J., &amp; Shin, D. (2018). Fintech Ecosystem, business models, investment decisions, and challenges. </w:t>
      </w:r>
      <w:r w:rsidRPr="003841F0">
        <w:rPr>
          <w:rFonts w:ascii="Times New Roman" w:eastAsia="Times New Roman" w:hAnsi="Times New Roman" w:cs="Times New Roman"/>
          <w:i/>
          <w:iCs/>
          <w:color w:val="000000"/>
          <w:sz w:val="24"/>
          <w:szCs w:val="24"/>
          <w:lang w:eastAsia="en-IN"/>
        </w:rPr>
        <w:t>Business Horizons, 61</w:t>
      </w:r>
      <w:r w:rsidRPr="003841F0">
        <w:rPr>
          <w:rFonts w:ascii="Times New Roman" w:eastAsia="Times New Roman" w:hAnsi="Times New Roman" w:cs="Times New Roman"/>
          <w:color w:val="000000"/>
          <w:sz w:val="24"/>
          <w:szCs w:val="24"/>
          <w:lang w:eastAsia="en-IN"/>
        </w:rPr>
        <w:t>(1), 35-46.</w:t>
      </w:r>
    </w:p>
    <w:p w14:paraId="5B6DB630" w14:textId="77777777" w:rsidR="00BA5B1C" w:rsidRPr="003841F0" w:rsidRDefault="00BA5B1C" w:rsidP="00BA5B1C">
      <w:pPr>
        <w:pStyle w:val="ListParagraph"/>
        <w:numPr>
          <w:ilvl w:val="0"/>
          <w:numId w:val="3"/>
        </w:numPr>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eastAsia="en-IN"/>
        </w:rPr>
        <w:t xml:space="preserve">Lo, A. W. (2017). Adaptive markets and the new world order. </w:t>
      </w:r>
      <w:r w:rsidRPr="003841F0">
        <w:rPr>
          <w:rFonts w:ascii="Times New Roman" w:eastAsia="Times New Roman" w:hAnsi="Times New Roman" w:cs="Times New Roman"/>
          <w:i/>
          <w:iCs/>
          <w:color w:val="000000"/>
          <w:sz w:val="24"/>
          <w:szCs w:val="24"/>
          <w:lang w:eastAsia="en-IN"/>
        </w:rPr>
        <w:t>Financial Analysts Journal, 73</w:t>
      </w:r>
      <w:r w:rsidRPr="003841F0">
        <w:rPr>
          <w:rFonts w:ascii="Times New Roman" w:eastAsia="Times New Roman" w:hAnsi="Times New Roman" w:cs="Times New Roman"/>
          <w:color w:val="000000"/>
          <w:sz w:val="24"/>
          <w:szCs w:val="24"/>
          <w:lang w:eastAsia="en-IN"/>
        </w:rPr>
        <w:t>(2), 29-37.</w:t>
      </w:r>
    </w:p>
    <w:p w14:paraId="1AF3496C" w14:textId="0BA40B0F" w:rsidR="00BA5B1C" w:rsidRPr="003841F0" w:rsidRDefault="00BA5B1C" w:rsidP="00BA5B1C">
      <w:pPr>
        <w:pStyle w:val="ListParagraph"/>
        <w:numPr>
          <w:ilvl w:val="0"/>
          <w:numId w:val="3"/>
        </w:numPr>
        <w:jc w:val="both"/>
        <w:rPr>
          <w:rFonts w:ascii="Times New Roman" w:eastAsia="Times New Roman" w:hAnsi="Times New Roman" w:cs="Times New Roman"/>
          <w:color w:val="000000"/>
          <w:sz w:val="24"/>
          <w:szCs w:val="24"/>
          <w:lang w:val="en-IN" w:eastAsia="en-IN"/>
        </w:rPr>
      </w:pPr>
      <w:proofErr w:type="spellStart"/>
      <w:r w:rsidRPr="003841F0">
        <w:rPr>
          <w:rFonts w:ascii="Times New Roman" w:eastAsia="Times New Roman" w:hAnsi="Times New Roman" w:cs="Times New Roman"/>
          <w:color w:val="000000"/>
          <w:sz w:val="24"/>
          <w:szCs w:val="24"/>
          <w:lang w:eastAsia="en-IN"/>
        </w:rPr>
        <w:t>Lussange</w:t>
      </w:r>
      <w:proofErr w:type="spellEnd"/>
      <w:r w:rsidRPr="003841F0">
        <w:rPr>
          <w:rFonts w:ascii="Times New Roman" w:eastAsia="Times New Roman" w:hAnsi="Times New Roman" w:cs="Times New Roman"/>
          <w:color w:val="000000"/>
          <w:sz w:val="24"/>
          <w:szCs w:val="24"/>
          <w:lang w:eastAsia="en-IN"/>
        </w:rPr>
        <w:t xml:space="preserve">, J., Palminteri, S., Bourgeois-Gironde, S., &amp; Gutkin, B. (2019). Mesoscale impact of trader psychology on stock markets A multi-agent AI approach. </w:t>
      </w:r>
      <w:proofErr w:type="spellStart"/>
      <w:r w:rsidRPr="003841F0">
        <w:rPr>
          <w:rFonts w:ascii="Times New Roman" w:eastAsia="Times New Roman" w:hAnsi="Times New Roman" w:cs="Times New Roman"/>
          <w:i/>
          <w:iCs/>
          <w:color w:val="000000"/>
          <w:sz w:val="24"/>
          <w:szCs w:val="24"/>
          <w:lang w:eastAsia="en-IN"/>
        </w:rPr>
        <w:t>arXiv</w:t>
      </w:r>
      <w:proofErr w:type="spellEnd"/>
      <w:r w:rsidRPr="003841F0">
        <w:rPr>
          <w:rFonts w:ascii="Times New Roman" w:eastAsia="Times New Roman" w:hAnsi="Times New Roman" w:cs="Times New Roman"/>
          <w:i/>
          <w:iCs/>
          <w:color w:val="000000"/>
          <w:sz w:val="24"/>
          <w:szCs w:val="24"/>
          <w:lang w:eastAsia="en-IN"/>
        </w:rPr>
        <w:t xml:space="preserve"> preprint</w:t>
      </w:r>
      <w:r w:rsidRPr="003841F0">
        <w:rPr>
          <w:rFonts w:ascii="Times New Roman" w:eastAsia="Times New Roman" w:hAnsi="Times New Roman" w:cs="Times New Roman"/>
          <w:color w:val="000000"/>
          <w:sz w:val="24"/>
          <w:szCs w:val="24"/>
          <w:lang w:eastAsia="en-IN"/>
        </w:rPr>
        <w:t>.</w:t>
      </w:r>
    </w:p>
    <w:p w14:paraId="025482FD" w14:textId="2F48EE29" w:rsidR="00BA5B1C" w:rsidRPr="003841F0" w:rsidRDefault="00BA5B1C" w:rsidP="00BA5B1C">
      <w:pPr>
        <w:pStyle w:val="ListParagraph"/>
        <w:numPr>
          <w:ilvl w:val="0"/>
          <w:numId w:val="3"/>
        </w:numPr>
        <w:jc w:val="both"/>
        <w:rPr>
          <w:rFonts w:ascii="Times New Roman" w:eastAsia="Times New Roman" w:hAnsi="Times New Roman" w:cs="Times New Roman"/>
          <w:color w:val="000000"/>
          <w:sz w:val="24"/>
          <w:szCs w:val="24"/>
          <w:lang w:val="en-IN" w:eastAsia="en-IN"/>
        </w:rPr>
      </w:pPr>
      <w:proofErr w:type="spellStart"/>
      <w:r w:rsidRPr="003841F0">
        <w:rPr>
          <w:rFonts w:ascii="Times New Roman" w:eastAsia="Times New Roman" w:hAnsi="Times New Roman" w:cs="Times New Roman"/>
          <w:color w:val="000000"/>
          <w:sz w:val="24"/>
          <w:szCs w:val="24"/>
          <w:lang w:eastAsia="en-IN"/>
        </w:rPr>
        <w:t>Lussange</w:t>
      </w:r>
      <w:proofErr w:type="spellEnd"/>
      <w:r w:rsidRPr="003841F0">
        <w:rPr>
          <w:rFonts w:ascii="Times New Roman" w:eastAsia="Times New Roman" w:hAnsi="Times New Roman" w:cs="Times New Roman"/>
          <w:color w:val="000000"/>
          <w:sz w:val="24"/>
          <w:szCs w:val="24"/>
          <w:lang w:eastAsia="en-IN"/>
        </w:rPr>
        <w:t xml:space="preserve">, J., Palminteri, S., Bourgeois-Gironde, S., &amp; Gutkin, B. (2019). Mesoscale impact of trader psychology on stock markets A multi-agent AI approach. </w:t>
      </w:r>
      <w:proofErr w:type="spellStart"/>
      <w:r w:rsidRPr="003841F0">
        <w:rPr>
          <w:rFonts w:ascii="Times New Roman" w:eastAsia="Times New Roman" w:hAnsi="Times New Roman" w:cs="Times New Roman"/>
          <w:i/>
          <w:iCs/>
          <w:color w:val="000000"/>
          <w:sz w:val="24"/>
          <w:szCs w:val="24"/>
          <w:lang w:eastAsia="en-IN"/>
        </w:rPr>
        <w:t>arXiv</w:t>
      </w:r>
      <w:proofErr w:type="spellEnd"/>
      <w:r w:rsidRPr="003841F0">
        <w:rPr>
          <w:rFonts w:ascii="Times New Roman" w:eastAsia="Times New Roman" w:hAnsi="Times New Roman" w:cs="Times New Roman"/>
          <w:i/>
          <w:iCs/>
          <w:color w:val="000000"/>
          <w:sz w:val="24"/>
          <w:szCs w:val="24"/>
          <w:lang w:eastAsia="en-IN"/>
        </w:rPr>
        <w:t xml:space="preserve"> preprint</w:t>
      </w:r>
      <w:r w:rsidRPr="003841F0">
        <w:rPr>
          <w:rFonts w:ascii="Times New Roman" w:eastAsia="Times New Roman" w:hAnsi="Times New Roman" w:cs="Times New Roman"/>
          <w:color w:val="000000"/>
          <w:sz w:val="24"/>
          <w:szCs w:val="24"/>
          <w:lang w:eastAsia="en-IN"/>
        </w:rPr>
        <w:t>.</w:t>
      </w:r>
    </w:p>
    <w:p w14:paraId="7F31D3B6" w14:textId="1BE57145" w:rsidR="00BA5B1C" w:rsidRPr="003841F0" w:rsidRDefault="00BA5B1C" w:rsidP="00BA5B1C">
      <w:pPr>
        <w:pStyle w:val="ListParagraph"/>
        <w:numPr>
          <w:ilvl w:val="0"/>
          <w:numId w:val="3"/>
        </w:numPr>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eastAsia="en-IN"/>
        </w:rPr>
        <w:t xml:space="preserve">Martínez, J., &amp; López, P. (2025). Mapping the presence of artificial intelligence in investment funds A systematic review. </w:t>
      </w:r>
      <w:r w:rsidRPr="003841F0">
        <w:rPr>
          <w:rFonts w:ascii="Times New Roman" w:eastAsia="Times New Roman" w:hAnsi="Times New Roman" w:cs="Times New Roman"/>
          <w:i/>
          <w:iCs/>
          <w:color w:val="000000"/>
          <w:sz w:val="24"/>
          <w:szCs w:val="24"/>
          <w:lang w:eastAsia="en-IN"/>
        </w:rPr>
        <w:t>Discover Artificial Intelligence, 5</w:t>
      </w:r>
      <w:r w:rsidRPr="003841F0">
        <w:rPr>
          <w:rFonts w:ascii="Times New Roman" w:eastAsia="Times New Roman" w:hAnsi="Times New Roman" w:cs="Times New Roman"/>
          <w:color w:val="000000"/>
          <w:sz w:val="24"/>
          <w:szCs w:val="24"/>
          <w:lang w:eastAsia="en-IN"/>
        </w:rPr>
        <w:t>, 256.</w:t>
      </w:r>
    </w:p>
    <w:p w14:paraId="3593E8FA" w14:textId="77777777" w:rsidR="00BA5B1C" w:rsidRPr="003841F0" w:rsidRDefault="00BA5B1C" w:rsidP="00BA5B1C">
      <w:pPr>
        <w:pStyle w:val="ListParagraph"/>
        <w:numPr>
          <w:ilvl w:val="0"/>
          <w:numId w:val="3"/>
        </w:numPr>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eastAsia="en-IN"/>
        </w:rPr>
        <w:t xml:space="preserve">Ravichandran, S., &amp; Afjal, M. (2025). Investigating the impact of investor attention on AI-based stocks. </w:t>
      </w:r>
      <w:r w:rsidRPr="003841F0">
        <w:rPr>
          <w:rFonts w:ascii="Times New Roman" w:eastAsia="Times New Roman" w:hAnsi="Times New Roman" w:cs="Times New Roman"/>
          <w:i/>
          <w:iCs/>
          <w:color w:val="000000"/>
          <w:sz w:val="24"/>
          <w:szCs w:val="24"/>
          <w:lang w:eastAsia="en-IN"/>
        </w:rPr>
        <w:t>PLOS ONE, 20</w:t>
      </w:r>
      <w:r w:rsidRPr="003841F0">
        <w:rPr>
          <w:rFonts w:ascii="Times New Roman" w:eastAsia="Times New Roman" w:hAnsi="Times New Roman" w:cs="Times New Roman"/>
          <w:color w:val="000000"/>
          <w:sz w:val="24"/>
          <w:szCs w:val="24"/>
          <w:lang w:eastAsia="en-IN"/>
        </w:rPr>
        <w:t>(5), e0324450.</w:t>
      </w:r>
    </w:p>
    <w:p w14:paraId="065D92F8" w14:textId="77777777" w:rsidR="00BA5B1C" w:rsidRPr="003841F0" w:rsidRDefault="00BA5B1C" w:rsidP="00BA5B1C">
      <w:pPr>
        <w:pStyle w:val="ListParagraph"/>
        <w:numPr>
          <w:ilvl w:val="0"/>
          <w:numId w:val="3"/>
        </w:numPr>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eastAsia="en-IN"/>
        </w:rPr>
        <w:t xml:space="preserve">Rogers, E. M. (2003). </w:t>
      </w:r>
      <w:r w:rsidRPr="003841F0">
        <w:rPr>
          <w:rFonts w:ascii="Times New Roman" w:eastAsia="Times New Roman" w:hAnsi="Times New Roman" w:cs="Times New Roman"/>
          <w:i/>
          <w:iCs/>
          <w:color w:val="000000"/>
          <w:sz w:val="24"/>
          <w:szCs w:val="24"/>
          <w:lang w:eastAsia="en-IN"/>
        </w:rPr>
        <w:t>Diffusion of innovations</w:t>
      </w:r>
      <w:r w:rsidRPr="003841F0">
        <w:rPr>
          <w:rFonts w:ascii="Times New Roman" w:eastAsia="Times New Roman" w:hAnsi="Times New Roman" w:cs="Times New Roman"/>
          <w:color w:val="000000"/>
          <w:sz w:val="24"/>
          <w:szCs w:val="24"/>
          <w:lang w:eastAsia="en-IN"/>
        </w:rPr>
        <w:t xml:space="preserve"> (5th ed.). Free Press.</w:t>
      </w:r>
    </w:p>
    <w:p w14:paraId="4EDBE6E5" w14:textId="77777777" w:rsidR="00BA5B1C" w:rsidRPr="003841F0" w:rsidRDefault="00BA5B1C" w:rsidP="00BA5B1C">
      <w:pPr>
        <w:pStyle w:val="ListParagraph"/>
        <w:numPr>
          <w:ilvl w:val="0"/>
          <w:numId w:val="3"/>
        </w:numPr>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eastAsia="en-IN"/>
        </w:rPr>
        <w:t xml:space="preserve">Romanko, O., Narayan, A., &amp; Kwon, R. H. (2023). ChatGPT-based investment portfolio selection. </w:t>
      </w:r>
      <w:proofErr w:type="spellStart"/>
      <w:r w:rsidRPr="003841F0">
        <w:rPr>
          <w:rFonts w:ascii="Times New Roman" w:eastAsia="Times New Roman" w:hAnsi="Times New Roman" w:cs="Times New Roman"/>
          <w:i/>
          <w:iCs/>
          <w:color w:val="000000"/>
          <w:sz w:val="24"/>
          <w:szCs w:val="24"/>
          <w:lang w:eastAsia="en-IN"/>
        </w:rPr>
        <w:t>arXiv</w:t>
      </w:r>
      <w:proofErr w:type="spellEnd"/>
      <w:r w:rsidRPr="003841F0">
        <w:rPr>
          <w:rFonts w:ascii="Times New Roman" w:eastAsia="Times New Roman" w:hAnsi="Times New Roman" w:cs="Times New Roman"/>
          <w:i/>
          <w:iCs/>
          <w:color w:val="000000"/>
          <w:sz w:val="24"/>
          <w:szCs w:val="24"/>
          <w:lang w:eastAsia="en-IN"/>
        </w:rPr>
        <w:t xml:space="preserve"> preprint</w:t>
      </w:r>
      <w:r w:rsidRPr="003841F0">
        <w:rPr>
          <w:rFonts w:ascii="Times New Roman" w:eastAsia="Times New Roman" w:hAnsi="Times New Roman" w:cs="Times New Roman"/>
          <w:color w:val="000000"/>
          <w:sz w:val="24"/>
          <w:szCs w:val="24"/>
          <w:lang w:eastAsia="en-IN"/>
        </w:rPr>
        <w:t>.</w:t>
      </w:r>
    </w:p>
    <w:p w14:paraId="6535BEDF" w14:textId="77777777" w:rsidR="00BA5B1C" w:rsidRPr="003841F0" w:rsidRDefault="00BA5B1C" w:rsidP="00BA5B1C">
      <w:pPr>
        <w:pStyle w:val="ListParagraph"/>
        <w:numPr>
          <w:ilvl w:val="0"/>
          <w:numId w:val="3"/>
        </w:numPr>
        <w:jc w:val="both"/>
        <w:rPr>
          <w:rFonts w:ascii="Times New Roman" w:eastAsia="Times New Roman" w:hAnsi="Times New Roman" w:cs="Times New Roman"/>
          <w:color w:val="000000"/>
          <w:sz w:val="24"/>
          <w:szCs w:val="24"/>
          <w:lang w:val="en-IN" w:eastAsia="en-IN"/>
        </w:rPr>
      </w:pPr>
      <w:proofErr w:type="spellStart"/>
      <w:r w:rsidRPr="003841F0">
        <w:rPr>
          <w:rFonts w:ascii="Times New Roman" w:eastAsia="Times New Roman" w:hAnsi="Times New Roman" w:cs="Times New Roman"/>
          <w:color w:val="000000"/>
          <w:sz w:val="24"/>
          <w:szCs w:val="24"/>
          <w:lang w:eastAsia="en-IN"/>
        </w:rPr>
        <w:t>Shobayo</w:t>
      </w:r>
      <w:proofErr w:type="spellEnd"/>
      <w:r w:rsidRPr="003841F0">
        <w:rPr>
          <w:rFonts w:ascii="Times New Roman" w:eastAsia="Times New Roman" w:hAnsi="Times New Roman" w:cs="Times New Roman"/>
          <w:color w:val="000000"/>
          <w:sz w:val="24"/>
          <w:szCs w:val="24"/>
          <w:lang w:eastAsia="en-IN"/>
        </w:rPr>
        <w:t xml:space="preserve">, O., Adeyemi-Longe, S., Popoola, O., &amp; Ogunleye, B. (2024). Innovative sentiment analysis and prediction of stock price using </w:t>
      </w:r>
      <w:proofErr w:type="spellStart"/>
      <w:r w:rsidRPr="003841F0">
        <w:rPr>
          <w:rFonts w:ascii="Times New Roman" w:eastAsia="Times New Roman" w:hAnsi="Times New Roman" w:cs="Times New Roman"/>
          <w:color w:val="000000"/>
          <w:sz w:val="24"/>
          <w:szCs w:val="24"/>
          <w:lang w:eastAsia="en-IN"/>
        </w:rPr>
        <w:t>FinBERT</w:t>
      </w:r>
      <w:proofErr w:type="spellEnd"/>
      <w:r w:rsidRPr="003841F0">
        <w:rPr>
          <w:rFonts w:ascii="Times New Roman" w:eastAsia="Times New Roman" w:hAnsi="Times New Roman" w:cs="Times New Roman"/>
          <w:color w:val="000000"/>
          <w:sz w:val="24"/>
          <w:szCs w:val="24"/>
          <w:lang w:eastAsia="en-IN"/>
        </w:rPr>
        <w:t xml:space="preserve">, GPT-4 and logistic regression. </w:t>
      </w:r>
      <w:proofErr w:type="spellStart"/>
      <w:r w:rsidRPr="003841F0">
        <w:rPr>
          <w:rFonts w:ascii="Times New Roman" w:eastAsia="Times New Roman" w:hAnsi="Times New Roman" w:cs="Times New Roman"/>
          <w:i/>
          <w:iCs/>
          <w:color w:val="000000"/>
          <w:sz w:val="24"/>
          <w:szCs w:val="24"/>
          <w:lang w:eastAsia="en-IN"/>
        </w:rPr>
        <w:t>arXiv</w:t>
      </w:r>
      <w:proofErr w:type="spellEnd"/>
      <w:r w:rsidRPr="003841F0">
        <w:rPr>
          <w:rFonts w:ascii="Times New Roman" w:eastAsia="Times New Roman" w:hAnsi="Times New Roman" w:cs="Times New Roman"/>
          <w:i/>
          <w:iCs/>
          <w:color w:val="000000"/>
          <w:sz w:val="24"/>
          <w:szCs w:val="24"/>
          <w:lang w:eastAsia="en-IN"/>
        </w:rPr>
        <w:t xml:space="preserve"> preprint</w:t>
      </w:r>
      <w:r w:rsidRPr="003841F0">
        <w:rPr>
          <w:rFonts w:ascii="Times New Roman" w:eastAsia="Times New Roman" w:hAnsi="Times New Roman" w:cs="Times New Roman"/>
          <w:color w:val="000000"/>
          <w:sz w:val="24"/>
          <w:szCs w:val="24"/>
          <w:lang w:eastAsia="en-IN"/>
        </w:rPr>
        <w:t>.</w:t>
      </w:r>
    </w:p>
    <w:p w14:paraId="59E86F7D" w14:textId="77777777" w:rsidR="00BA5B1C" w:rsidRPr="003841F0" w:rsidRDefault="00BA5B1C" w:rsidP="00BA5B1C">
      <w:pPr>
        <w:pStyle w:val="ListParagraph"/>
        <w:numPr>
          <w:ilvl w:val="0"/>
          <w:numId w:val="3"/>
        </w:numPr>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eastAsia="en-IN"/>
        </w:rPr>
        <w:t xml:space="preserve">Shukla, P. K., &amp; Umashankar, S. (2025). The role of advanced technologies in automated trading systems and its influence on investor attitudes. </w:t>
      </w:r>
      <w:r w:rsidRPr="003841F0">
        <w:rPr>
          <w:rFonts w:ascii="Times New Roman" w:eastAsia="Times New Roman" w:hAnsi="Times New Roman" w:cs="Times New Roman"/>
          <w:i/>
          <w:iCs/>
          <w:color w:val="000000"/>
          <w:sz w:val="24"/>
          <w:szCs w:val="24"/>
          <w:lang w:eastAsia="en-IN"/>
        </w:rPr>
        <w:t>European Journal of Business and Management Research, 10</w:t>
      </w:r>
      <w:r w:rsidRPr="003841F0">
        <w:rPr>
          <w:rFonts w:ascii="Times New Roman" w:eastAsia="Times New Roman" w:hAnsi="Times New Roman" w:cs="Times New Roman"/>
          <w:color w:val="000000"/>
          <w:sz w:val="24"/>
          <w:szCs w:val="24"/>
          <w:lang w:eastAsia="en-IN"/>
        </w:rPr>
        <w:t>(1).</w:t>
      </w:r>
    </w:p>
    <w:p w14:paraId="4509FFA0" w14:textId="7C381701" w:rsidR="00BA5B1C" w:rsidRPr="003841F0" w:rsidRDefault="00BA5B1C" w:rsidP="00BA5B1C">
      <w:pPr>
        <w:pStyle w:val="ListParagraph"/>
        <w:numPr>
          <w:ilvl w:val="0"/>
          <w:numId w:val="3"/>
        </w:numPr>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eastAsia="en-IN"/>
        </w:rPr>
        <w:t xml:space="preserve">Srivastava, V., &amp; Sikroria, R. (2024). AI and algorithmic trading A study on predictive accuracy and market efficiency in fintech applications. </w:t>
      </w:r>
      <w:proofErr w:type="spellStart"/>
      <w:r w:rsidRPr="003841F0">
        <w:rPr>
          <w:rFonts w:ascii="Times New Roman" w:eastAsia="Times New Roman" w:hAnsi="Times New Roman" w:cs="Times New Roman"/>
          <w:i/>
          <w:iCs/>
          <w:color w:val="000000"/>
          <w:sz w:val="24"/>
          <w:szCs w:val="24"/>
          <w:lang w:eastAsia="en-IN"/>
        </w:rPr>
        <w:t>ShodhKosh</w:t>
      </w:r>
      <w:proofErr w:type="spellEnd"/>
      <w:r w:rsidRPr="003841F0">
        <w:rPr>
          <w:rFonts w:ascii="Times New Roman" w:eastAsia="Times New Roman" w:hAnsi="Times New Roman" w:cs="Times New Roman"/>
          <w:i/>
          <w:iCs/>
          <w:color w:val="000000"/>
          <w:sz w:val="24"/>
          <w:szCs w:val="24"/>
          <w:lang w:eastAsia="en-IN"/>
        </w:rPr>
        <w:t xml:space="preserve"> Journal of Visual </w:t>
      </w:r>
      <w:r w:rsidRPr="003841F0">
        <w:rPr>
          <w:rFonts w:ascii="Times New Roman" w:eastAsia="Times New Roman" w:hAnsi="Times New Roman" w:cs="Times New Roman"/>
          <w:i/>
          <w:iCs/>
          <w:color w:val="000000"/>
          <w:sz w:val="24"/>
          <w:szCs w:val="24"/>
          <w:lang w:eastAsia="en-IN"/>
        </w:rPr>
        <w:lastRenderedPageBreak/>
        <w:t>and Performing Arts, 5</w:t>
      </w:r>
      <w:r w:rsidRPr="003841F0">
        <w:rPr>
          <w:rFonts w:ascii="Times New Roman" w:eastAsia="Times New Roman" w:hAnsi="Times New Roman" w:cs="Times New Roman"/>
          <w:color w:val="000000"/>
          <w:sz w:val="24"/>
          <w:szCs w:val="24"/>
          <w:lang w:eastAsia="en-IN"/>
        </w:rPr>
        <w:t>(1), 1098–1107.</w:t>
      </w:r>
    </w:p>
    <w:p w14:paraId="2BA08893" w14:textId="0ED7805F" w:rsidR="00BA5B1C" w:rsidRPr="003841F0" w:rsidRDefault="00BA5B1C" w:rsidP="00BA5B1C">
      <w:pPr>
        <w:pStyle w:val="ListParagraph"/>
        <w:numPr>
          <w:ilvl w:val="0"/>
          <w:numId w:val="3"/>
        </w:numPr>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eastAsia="en-IN"/>
        </w:rPr>
        <w:t xml:space="preserve">Venkatesh, V., Morris, M., Davis, G., &amp; Davis, F. (2003). User acceptance of information technology Toward a unified view. </w:t>
      </w:r>
      <w:r w:rsidRPr="003841F0">
        <w:rPr>
          <w:rFonts w:ascii="Times New Roman" w:eastAsia="Times New Roman" w:hAnsi="Times New Roman" w:cs="Times New Roman"/>
          <w:i/>
          <w:iCs/>
          <w:color w:val="000000"/>
          <w:sz w:val="24"/>
          <w:szCs w:val="24"/>
          <w:lang w:eastAsia="en-IN"/>
        </w:rPr>
        <w:t>MIS Quarterly, 27</w:t>
      </w:r>
      <w:r w:rsidRPr="003841F0">
        <w:rPr>
          <w:rFonts w:ascii="Times New Roman" w:eastAsia="Times New Roman" w:hAnsi="Times New Roman" w:cs="Times New Roman"/>
          <w:color w:val="000000"/>
          <w:sz w:val="24"/>
          <w:szCs w:val="24"/>
          <w:lang w:eastAsia="en-IN"/>
        </w:rPr>
        <w:t>(3), 425-478.</w:t>
      </w:r>
    </w:p>
    <w:p w14:paraId="48A43503" w14:textId="77777777" w:rsidR="00BA5B1C" w:rsidRPr="003841F0" w:rsidRDefault="00BA5B1C" w:rsidP="00BA5B1C">
      <w:pPr>
        <w:pStyle w:val="ListParagraph"/>
        <w:numPr>
          <w:ilvl w:val="0"/>
          <w:numId w:val="3"/>
        </w:numPr>
        <w:jc w:val="both"/>
        <w:rPr>
          <w:rFonts w:ascii="Times New Roman" w:eastAsia="Times New Roman" w:hAnsi="Times New Roman" w:cs="Times New Roman"/>
          <w:color w:val="000000"/>
          <w:sz w:val="24"/>
          <w:szCs w:val="24"/>
          <w:lang w:val="en-IN" w:eastAsia="en-IN"/>
        </w:rPr>
      </w:pPr>
      <w:r w:rsidRPr="003841F0">
        <w:rPr>
          <w:rFonts w:ascii="Times New Roman" w:eastAsia="Times New Roman" w:hAnsi="Times New Roman" w:cs="Times New Roman"/>
          <w:color w:val="000000"/>
          <w:sz w:val="24"/>
          <w:szCs w:val="24"/>
          <w:lang w:eastAsia="en-IN"/>
        </w:rPr>
        <w:t xml:space="preserve">Zhang, R. (2025). The impact of fintech innovation on investor behavior from the perspective of behavioral finance. </w:t>
      </w:r>
      <w:r w:rsidRPr="003841F0">
        <w:rPr>
          <w:rFonts w:ascii="Times New Roman" w:eastAsia="Times New Roman" w:hAnsi="Times New Roman" w:cs="Times New Roman"/>
          <w:i/>
          <w:iCs/>
          <w:color w:val="000000"/>
          <w:sz w:val="24"/>
          <w:szCs w:val="24"/>
          <w:lang w:eastAsia="en-IN"/>
        </w:rPr>
        <w:t>Advances in Economics, Management and Political Sciences, 138</w:t>
      </w:r>
      <w:r w:rsidRPr="003841F0">
        <w:rPr>
          <w:rFonts w:ascii="Times New Roman" w:eastAsia="Times New Roman" w:hAnsi="Times New Roman" w:cs="Times New Roman"/>
          <w:color w:val="000000"/>
          <w:sz w:val="24"/>
          <w:szCs w:val="24"/>
          <w:lang w:eastAsia="en-IN"/>
        </w:rPr>
        <w:t>, 47–53.</w:t>
      </w:r>
    </w:p>
    <w:p w14:paraId="5E92841D" w14:textId="77777777" w:rsidR="00BA5B1C" w:rsidRPr="003841F0" w:rsidRDefault="00BA5B1C" w:rsidP="00BA5B1C">
      <w:pPr>
        <w:pStyle w:val="ListParagraph"/>
        <w:ind w:left="720" w:firstLine="0"/>
        <w:jc w:val="both"/>
        <w:rPr>
          <w:rFonts w:ascii="Times New Roman" w:hAnsi="Times New Roman" w:cs="Times New Roman"/>
          <w:sz w:val="24"/>
          <w:szCs w:val="24"/>
        </w:rPr>
      </w:pPr>
    </w:p>
    <w:p w14:paraId="4CD5C34C" w14:textId="77777777" w:rsidR="00DF4953" w:rsidRPr="003841F0" w:rsidRDefault="00DF4953" w:rsidP="00BA5B1C">
      <w:pPr>
        <w:jc w:val="both"/>
        <w:rPr>
          <w:rFonts w:ascii="Times New Roman" w:hAnsi="Times New Roman" w:cs="Times New Roman"/>
          <w:sz w:val="24"/>
          <w:szCs w:val="24"/>
        </w:rPr>
      </w:pPr>
    </w:p>
    <w:sectPr w:rsidR="00DF4953" w:rsidRPr="003841F0" w:rsidSect="00BA5B1C">
      <w:footerReference w:type="default" r:id="rId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1395265"/>
      <w:docPartObj>
        <w:docPartGallery w:val="Page Numbers (Bottom of Page)"/>
        <w:docPartUnique/>
      </w:docPartObj>
    </w:sdtPr>
    <w:sdtEndPr>
      <w:rPr>
        <w:noProof/>
      </w:rPr>
    </w:sdtEndPr>
    <w:sdtContent>
      <w:p w14:paraId="35E32613" w14:textId="77777777" w:rsidR="00BA5B1C" w:rsidRDefault="00BA5B1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6388310" w14:textId="77777777" w:rsidR="00BA5B1C" w:rsidRDefault="00BA5B1C">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E026C2"/>
    <w:multiLevelType w:val="hybridMultilevel"/>
    <w:tmpl w:val="0E669FA8"/>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 w15:restartNumberingAfterBreak="0">
    <w:nsid w:val="2BCC60C9"/>
    <w:multiLevelType w:val="hybridMultilevel"/>
    <w:tmpl w:val="27DC99C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F902999"/>
    <w:multiLevelType w:val="hybridMultilevel"/>
    <w:tmpl w:val="99C8F26A"/>
    <w:lvl w:ilvl="0" w:tplc="FFFFFFF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41C613D3"/>
    <w:multiLevelType w:val="hybridMultilevel"/>
    <w:tmpl w:val="D636550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5A100F3"/>
    <w:multiLevelType w:val="hybridMultilevel"/>
    <w:tmpl w:val="4520422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45B156FA"/>
    <w:multiLevelType w:val="hybridMultilevel"/>
    <w:tmpl w:val="D636550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58D524B9"/>
    <w:multiLevelType w:val="hybridMultilevel"/>
    <w:tmpl w:val="20BC4F34"/>
    <w:lvl w:ilvl="0" w:tplc="FFFFFFF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6CEE32DA"/>
    <w:multiLevelType w:val="hybridMultilevel"/>
    <w:tmpl w:val="FF94661E"/>
    <w:lvl w:ilvl="0" w:tplc="FFFFFFF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78551FCA"/>
    <w:multiLevelType w:val="hybridMultilevel"/>
    <w:tmpl w:val="9EDE134E"/>
    <w:lvl w:ilvl="0" w:tplc="FFFFFFF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num w:numId="1" w16cid:durableId="1479766794">
    <w:abstractNumId w:val="0"/>
  </w:num>
  <w:num w:numId="2" w16cid:durableId="615869381">
    <w:abstractNumId w:val="5"/>
  </w:num>
  <w:num w:numId="3" w16cid:durableId="791366074">
    <w:abstractNumId w:val="3"/>
  </w:num>
  <w:num w:numId="4" w16cid:durableId="1457261656">
    <w:abstractNumId w:val="2"/>
  </w:num>
  <w:num w:numId="5" w16cid:durableId="1434545318">
    <w:abstractNumId w:val="8"/>
  </w:num>
  <w:num w:numId="6" w16cid:durableId="120347535">
    <w:abstractNumId w:val="6"/>
  </w:num>
  <w:num w:numId="7" w16cid:durableId="490677903">
    <w:abstractNumId w:val="7"/>
  </w:num>
  <w:num w:numId="8" w16cid:durableId="1224945597">
    <w:abstractNumId w:val="1"/>
  </w:num>
  <w:num w:numId="9" w16cid:durableId="3497940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B1C"/>
    <w:rsid w:val="00004B34"/>
    <w:rsid w:val="00245924"/>
    <w:rsid w:val="003841F0"/>
    <w:rsid w:val="005468BF"/>
    <w:rsid w:val="00650E5F"/>
    <w:rsid w:val="00BA5B1C"/>
    <w:rsid w:val="00CB361E"/>
    <w:rsid w:val="00CB6E24"/>
    <w:rsid w:val="00DF495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7F43A"/>
  <w15:chartTrackingRefBased/>
  <w15:docId w15:val="{6668CE2A-FC28-4609-8015-3497DF0D5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Arial MT" w:hAnsiTheme="minorHAnsi" w:cstheme="minorBidi"/>
        <w:sz w:val="22"/>
        <w:szCs w:val="22"/>
        <w:lang w:val="en-IN"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5B1C"/>
    <w:rPr>
      <w:rFonts w:ascii="Arial MT" w:hAnsi="Arial MT" w:cs="Arial MT"/>
      <w:lang w:val="en-US"/>
    </w:rPr>
  </w:style>
  <w:style w:type="paragraph" w:styleId="Heading1">
    <w:name w:val="heading 1"/>
    <w:basedOn w:val="Normal"/>
    <w:link w:val="Heading1Char"/>
    <w:uiPriority w:val="9"/>
    <w:qFormat/>
    <w:rsid w:val="00650E5F"/>
    <w:pPr>
      <w:spacing w:before="216"/>
      <w:ind w:left="57"/>
      <w:outlineLvl w:val="0"/>
    </w:pPr>
    <w:rPr>
      <w:rFonts w:ascii="Arial" w:eastAsia="Arial" w:hAnsi="Arial" w:cs="Arial"/>
      <w:b/>
      <w:bCs/>
      <w:sz w:val="24"/>
      <w:szCs w:val="24"/>
    </w:rPr>
  </w:style>
  <w:style w:type="paragraph" w:styleId="Heading2">
    <w:name w:val="heading 2"/>
    <w:basedOn w:val="Normal"/>
    <w:next w:val="Normal"/>
    <w:link w:val="Heading2Char"/>
    <w:uiPriority w:val="9"/>
    <w:semiHidden/>
    <w:unhideWhenUsed/>
    <w:qFormat/>
    <w:rsid w:val="00BA5B1C"/>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BA5B1C"/>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BA5B1C"/>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BA5B1C"/>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BA5B1C"/>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A5B1C"/>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A5B1C"/>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A5B1C"/>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650E5F"/>
  </w:style>
  <w:style w:type="character" w:customStyle="1" w:styleId="Heading1Char">
    <w:name w:val="Heading 1 Char"/>
    <w:basedOn w:val="DefaultParagraphFont"/>
    <w:link w:val="Heading1"/>
    <w:uiPriority w:val="9"/>
    <w:rsid w:val="00650E5F"/>
    <w:rPr>
      <w:rFonts w:ascii="Arial" w:eastAsia="Arial" w:hAnsi="Arial" w:cs="Arial"/>
      <w:b/>
      <w:bCs/>
      <w:sz w:val="24"/>
      <w:szCs w:val="24"/>
      <w:lang w:val="en-US"/>
    </w:rPr>
  </w:style>
  <w:style w:type="paragraph" w:styleId="Title">
    <w:name w:val="Title"/>
    <w:basedOn w:val="Normal"/>
    <w:link w:val="TitleChar"/>
    <w:uiPriority w:val="10"/>
    <w:qFormat/>
    <w:rsid w:val="00650E5F"/>
    <w:pPr>
      <w:spacing w:before="11"/>
      <w:ind w:left="841"/>
    </w:pPr>
    <w:rPr>
      <w:rFonts w:ascii="Arial" w:eastAsia="Arial" w:hAnsi="Arial" w:cs="Arial"/>
      <w:b/>
      <w:bCs/>
      <w:sz w:val="28"/>
      <w:szCs w:val="28"/>
    </w:rPr>
  </w:style>
  <w:style w:type="character" w:customStyle="1" w:styleId="TitleChar">
    <w:name w:val="Title Char"/>
    <w:basedOn w:val="DefaultParagraphFont"/>
    <w:link w:val="Title"/>
    <w:uiPriority w:val="10"/>
    <w:rsid w:val="00650E5F"/>
    <w:rPr>
      <w:rFonts w:ascii="Arial" w:eastAsia="Arial" w:hAnsi="Arial" w:cs="Arial"/>
      <w:b/>
      <w:bCs/>
      <w:sz w:val="28"/>
      <w:szCs w:val="28"/>
      <w:lang w:val="en-US"/>
    </w:rPr>
  </w:style>
  <w:style w:type="paragraph" w:styleId="BodyText">
    <w:name w:val="Body Text"/>
    <w:basedOn w:val="Normal"/>
    <w:link w:val="BodyTextChar"/>
    <w:uiPriority w:val="1"/>
    <w:qFormat/>
    <w:rsid w:val="00650E5F"/>
    <w:pPr>
      <w:spacing w:before="144"/>
      <w:ind w:left="191" w:hanging="134"/>
    </w:pPr>
  </w:style>
  <w:style w:type="character" w:customStyle="1" w:styleId="BodyTextChar">
    <w:name w:val="Body Text Char"/>
    <w:basedOn w:val="DefaultParagraphFont"/>
    <w:link w:val="BodyText"/>
    <w:uiPriority w:val="1"/>
    <w:rsid w:val="00650E5F"/>
    <w:rPr>
      <w:rFonts w:ascii="Arial MT" w:eastAsia="Arial MT" w:hAnsi="Arial MT" w:cs="Arial MT"/>
      <w:lang w:val="en-US"/>
    </w:rPr>
  </w:style>
  <w:style w:type="paragraph" w:styleId="ListParagraph">
    <w:name w:val="List Paragraph"/>
    <w:basedOn w:val="Normal"/>
    <w:uiPriority w:val="1"/>
    <w:qFormat/>
    <w:rsid w:val="00650E5F"/>
    <w:pPr>
      <w:spacing w:before="144"/>
      <w:ind w:left="191" w:hanging="134"/>
    </w:pPr>
  </w:style>
  <w:style w:type="character" w:customStyle="1" w:styleId="Heading2Char">
    <w:name w:val="Heading 2 Char"/>
    <w:basedOn w:val="DefaultParagraphFont"/>
    <w:link w:val="Heading2"/>
    <w:uiPriority w:val="9"/>
    <w:semiHidden/>
    <w:rsid w:val="00BA5B1C"/>
    <w:rPr>
      <w:rFonts w:asciiTheme="majorHAnsi" w:eastAsiaTheme="majorEastAsia" w:hAnsiTheme="majorHAnsi" w:cstheme="majorBidi"/>
      <w:color w:val="365F91" w:themeColor="accent1" w:themeShade="BF"/>
      <w:sz w:val="32"/>
      <w:szCs w:val="32"/>
      <w:lang w:val="en-US"/>
    </w:rPr>
  </w:style>
  <w:style w:type="character" w:customStyle="1" w:styleId="Heading3Char">
    <w:name w:val="Heading 3 Char"/>
    <w:basedOn w:val="DefaultParagraphFont"/>
    <w:link w:val="Heading3"/>
    <w:uiPriority w:val="9"/>
    <w:semiHidden/>
    <w:rsid w:val="00BA5B1C"/>
    <w:rPr>
      <w:rFonts w:eastAsiaTheme="majorEastAsia" w:cstheme="majorBidi"/>
      <w:color w:val="365F91" w:themeColor="accent1" w:themeShade="BF"/>
      <w:sz w:val="28"/>
      <w:szCs w:val="28"/>
      <w:lang w:val="en-US"/>
    </w:rPr>
  </w:style>
  <w:style w:type="character" w:customStyle="1" w:styleId="Heading4Char">
    <w:name w:val="Heading 4 Char"/>
    <w:basedOn w:val="DefaultParagraphFont"/>
    <w:link w:val="Heading4"/>
    <w:uiPriority w:val="9"/>
    <w:semiHidden/>
    <w:rsid w:val="00BA5B1C"/>
    <w:rPr>
      <w:rFonts w:eastAsiaTheme="majorEastAsia" w:cstheme="majorBidi"/>
      <w:i/>
      <w:iCs/>
      <w:color w:val="365F91" w:themeColor="accent1" w:themeShade="BF"/>
      <w:lang w:val="en-US"/>
    </w:rPr>
  </w:style>
  <w:style w:type="character" w:customStyle="1" w:styleId="Heading5Char">
    <w:name w:val="Heading 5 Char"/>
    <w:basedOn w:val="DefaultParagraphFont"/>
    <w:link w:val="Heading5"/>
    <w:uiPriority w:val="9"/>
    <w:semiHidden/>
    <w:rsid w:val="00BA5B1C"/>
    <w:rPr>
      <w:rFonts w:eastAsiaTheme="majorEastAsia" w:cstheme="majorBidi"/>
      <w:color w:val="365F91" w:themeColor="accent1" w:themeShade="BF"/>
      <w:lang w:val="en-US"/>
    </w:rPr>
  </w:style>
  <w:style w:type="character" w:customStyle="1" w:styleId="Heading6Char">
    <w:name w:val="Heading 6 Char"/>
    <w:basedOn w:val="DefaultParagraphFont"/>
    <w:link w:val="Heading6"/>
    <w:uiPriority w:val="9"/>
    <w:semiHidden/>
    <w:rsid w:val="00BA5B1C"/>
    <w:rPr>
      <w:rFonts w:eastAsiaTheme="majorEastAsia" w:cstheme="majorBidi"/>
      <w:i/>
      <w:iCs/>
      <w:color w:val="595959" w:themeColor="text1" w:themeTint="A6"/>
      <w:lang w:val="en-US"/>
    </w:rPr>
  </w:style>
  <w:style w:type="character" w:customStyle="1" w:styleId="Heading7Char">
    <w:name w:val="Heading 7 Char"/>
    <w:basedOn w:val="DefaultParagraphFont"/>
    <w:link w:val="Heading7"/>
    <w:uiPriority w:val="9"/>
    <w:semiHidden/>
    <w:rsid w:val="00BA5B1C"/>
    <w:rPr>
      <w:rFonts w:eastAsiaTheme="majorEastAsia" w:cstheme="majorBidi"/>
      <w:color w:val="595959" w:themeColor="text1" w:themeTint="A6"/>
      <w:lang w:val="en-US"/>
    </w:rPr>
  </w:style>
  <w:style w:type="character" w:customStyle="1" w:styleId="Heading8Char">
    <w:name w:val="Heading 8 Char"/>
    <w:basedOn w:val="DefaultParagraphFont"/>
    <w:link w:val="Heading8"/>
    <w:uiPriority w:val="9"/>
    <w:semiHidden/>
    <w:rsid w:val="00BA5B1C"/>
    <w:rPr>
      <w:rFonts w:eastAsiaTheme="majorEastAsia" w:cstheme="majorBidi"/>
      <w:i/>
      <w:iCs/>
      <w:color w:val="272727" w:themeColor="text1" w:themeTint="D8"/>
      <w:lang w:val="en-US"/>
    </w:rPr>
  </w:style>
  <w:style w:type="character" w:customStyle="1" w:styleId="Heading9Char">
    <w:name w:val="Heading 9 Char"/>
    <w:basedOn w:val="DefaultParagraphFont"/>
    <w:link w:val="Heading9"/>
    <w:uiPriority w:val="9"/>
    <w:semiHidden/>
    <w:rsid w:val="00BA5B1C"/>
    <w:rPr>
      <w:rFonts w:eastAsiaTheme="majorEastAsia" w:cstheme="majorBidi"/>
      <w:color w:val="272727" w:themeColor="text1" w:themeTint="D8"/>
      <w:lang w:val="en-US"/>
    </w:rPr>
  </w:style>
  <w:style w:type="paragraph" w:styleId="Subtitle">
    <w:name w:val="Subtitle"/>
    <w:basedOn w:val="Normal"/>
    <w:next w:val="Normal"/>
    <w:link w:val="SubtitleChar"/>
    <w:uiPriority w:val="11"/>
    <w:qFormat/>
    <w:rsid w:val="00BA5B1C"/>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5B1C"/>
    <w:rPr>
      <w:rFonts w:eastAsiaTheme="majorEastAsia" w:cstheme="majorBidi"/>
      <w:color w:val="595959" w:themeColor="text1" w:themeTint="A6"/>
      <w:spacing w:val="15"/>
      <w:sz w:val="28"/>
      <w:szCs w:val="28"/>
      <w:lang w:val="en-US"/>
    </w:rPr>
  </w:style>
  <w:style w:type="paragraph" w:styleId="Quote">
    <w:name w:val="Quote"/>
    <w:basedOn w:val="Normal"/>
    <w:next w:val="Normal"/>
    <w:link w:val="QuoteChar"/>
    <w:uiPriority w:val="29"/>
    <w:qFormat/>
    <w:rsid w:val="00BA5B1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A5B1C"/>
    <w:rPr>
      <w:rFonts w:ascii="Arial MT" w:hAnsi="Arial MT" w:cs="Arial MT"/>
      <w:i/>
      <w:iCs/>
      <w:color w:val="404040" w:themeColor="text1" w:themeTint="BF"/>
      <w:lang w:val="en-US"/>
    </w:rPr>
  </w:style>
  <w:style w:type="character" w:styleId="IntenseEmphasis">
    <w:name w:val="Intense Emphasis"/>
    <w:basedOn w:val="DefaultParagraphFont"/>
    <w:uiPriority w:val="21"/>
    <w:qFormat/>
    <w:rsid w:val="00BA5B1C"/>
    <w:rPr>
      <w:i/>
      <w:iCs/>
      <w:color w:val="365F91" w:themeColor="accent1" w:themeShade="BF"/>
    </w:rPr>
  </w:style>
  <w:style w:type="paragraph" w:styleId="IntenseQuote">
    <w:name w:val="Intense Quote"/>
    <w:basedOn w:val="Normal"/>
    <w:next w:val="Normal"/>
    <w:link w:val="IntenseQuoteChar"/>
    <w:uiPriority w:val="30"/>
    <w:qFormat/>
    <w:rsid w:val="00BA5B1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BA5B1C"/>
    <w:rPr>
      <w:rFonts w:ascii="Arial MT" w:hAnsi="Arial MT" w:cs="Arial MT"/>
      <w:i/>
      <w:iCs/>
      <w:color w:val="365F91" w:themeColor="accent1" w:themeShade="BF"/>
      <w:lang w:val="en-US"/>
    </w:rPr>
  </w:style>
  <w:style w:type="character" w:styleId="IntenseReference">
    <w:name w:val="Intense Reference"/>
    <w:basedOn w:val="DefaultParagraphFont"/>
    <w:uiPriority w:val="32"/>
    <w:qFormat/>
    <w:rsid w:val="00BA5B1C"/>
    <w:rPr>
      <w:b/>
      <w:bCs/>
      <w:smallCaps/>
      <w:color w:val="365F91" w:themeColor="accent1" w:themeShade="BF"/>
      <w:spacing w:val="5"/>
    </w:rPr>
  </w:style>
  <w:style w:type="paragraph" w:styleId="Footer">
    <w:name w:val="footer"/>
    <w:basedOn w:val="Normal"/>
    <w:link w:val="FooterChar"/>
    <w:uiPriority w:val="99"/>
    <w:unhideWhenUsed/>
    <w:rsid w:val="00BA5B1C"/>
    <w:pPr>
      <w:tabs>
        <w:tab w:val="center" w:pos="4513"/>
        <w:tab w:val="right" w:pos="9026"/>
      </w:tabs>
    </w:pPr>
  </w:style>
  <w:style w:type="character" w:customStyle="1" w:styleId="FooterChar">
    <w:name w:val="Footer Char"/>
    <w:basedOn w:val="DefaultParagraphFont"/>
    <w:link w:val="Footer"/>
    <w:uiPriority w:val="99"/>
    <w:rsid w:val="00BA5B1C"/>
    <w:rPr>
      <w:rFonts w:ascii="Arial MT" w:hAnsi="Arial MT" w:cs="Arial MT"/>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15</Pages>
  <Words>5136</Words>
  <Characters>29277</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Abhishek S Shirahatti</dc:creator>
  <cp:keywords/>
  <dc:description/>
  <cp:lastModifiedBy>Abhishek S Shirahatti</cp:lastModifiedBy>
  <cp:revision>1</cp:revision>
  <dcterms:created xsi:type="dcterms:W3CDTF">2026-03-18T05:09:00Z</dcterms:created>
  <dcterms:modified xsi:type="dcterms:W3CDTF">2026-03-18T05:41:00Z</dcterms:modified>
</cp:coreProperties>
</file>