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F08" w:rsidRDefault="00115F08" w:rsidP="00115F08">
      <w:pPr>
        <w:jc w:val="center"/>
        <w:rPr>
          <w:rFonts w:cs="Times New Roman"/>
          <w:sz w:val="48"/>
          <w:szCs w:val="48"/>
        </w:rPr>
      </w:pPr>
      <w:r>
        <w:rPr>
          <w:rFonts w:cs="Times New Roman"/>
          <w:sz w:val="48"/>
          <w:szCs w:val="48"/>
        </w:rPr>
        <w:t>Offline-First Decentralized Architectures for Digital Communication and Services in Low Connectivity Environments</w:t>
      </w:r>
      <w:r w:rsidRPr="00CD4B1D">
        <w:rPr>
          <w:rFonts w:cs="Times New Roman"/>
          <w:sz w:val="48"/>
          <w:szCs w:val="48"/>
        </w:rPr>
        <w:t>: A Systemati</w:t>
      </w:r>
      <w:r>
        <w:rPr>
          <w:rFonts w:cs="Times New Roman"/>
          <w:sz w:val="48"/>
          <w:szCs w:val="48"/>
        </w:rPr>
        <w:t>c</w:t>
      </w:r>
      <w:r w:rsidRPr="00CD4B1D">
        <w:rPr>
          <w:rFonts w:cs="Times New Roman"/>
          <w:sz w:val="48"/>
          <w:szCs w:val="48"/>
        </w:rPr>
        <w:t xml:space="preserve"> Review</w:t>
      </w:r>
    </w:p>
    <w:p w:rsidR="00115F08" w:rsidRPr="00CF61E3" w:rsidRDefault="00115F08" w:rsidP="00115F08">
      <w:pPr>
        <w:spacing w:line="240" w:lineRule="auto"/>
        <w:jc w:val="center"/>
        <w:rPr>
          <w:rFonts w:cs="Times New Roman"/>
        </w:rPr>
      </w:pPr>
      <w:r w:rsidRPr="00CF61E3">
        <w:rPr>
          <w:rFonts w:cs="Times New Roman"/>
        </w:rPr>
        <w:t/>
      </w:r>
      <w:r w:rsidRPr="00CF61E3">
        <w:rPr>
          <w:rFonts w:cs="Times New Roman"/>
          <w:vertAlign w:val="superscript"/>
        </w:rPr>
        <w:t xml:space="preserve"/>
      </w:r>
      <w:r>
        <w:rPr>
          <w:rFonts w:cs="Times New Roman"/>
        </w:rPr>
        <w:t/>
      </w:r>
      <w:r w:rsidRPr="00CF61E3">
        <w:rPr>
          <w:rFonts w:cs="Times New Roman"/>
        </w:rPr>
        <w:t xml:space="preserve"/>
      </w:r>
      <w:r>
        <w:rPr>
          <w:rFonts w:cs="Times New Roman"/>
        </w:rPr>
        <w:t/>
      </w:r>
      <w:r w:rsidRPr="00CF61E3">
        <w:rPr>
          <w:rFonts w:cs="Times New Roman"/>
        </w:rPr>
        <w:t/>
      </w:r>
      <w:r w:rsidRPr="00CF61E3">
        <w:rPr>
          <w:rFonts w:cs="Times New Roman"/>
          <w:vertAlign w:val="superscript"/>
        </w:rPr>
        <w:t/>
      </w:r>
    </w:p>
    <w:p w:rsidR="00115F08" w:rsidRDefault="00000000" w:rsidP="00115F08">
      <w:pPr>
        <w:spacing w:line="240" w:lineRule="auto"/>
        <w:jc w:val="center"/>
        <w:rPr>
          <w:rFonts w:cs="Times New Roman"/>
        </w:rPr>
      </w:pPr>
      <w:hyperlink r:id="rId5" w:history="1">
        <w:r w:rsidR="00115F08" w:rsidRPr="00CF61E3">
          <w:rPr>
            <w:rStyle w:val="Hyperlink"/>
            <w:rFonts w:cs="Times New Roman"/>
          </w:rPr>
          <w:t/>
        </w:r>
        <w:r w:rsidR="00115F08" w:rsidRPr="00CF61E3">
          <w:rPr>
            <w:rStyle w:val="Hyperlink"/>
            <w:rFonts w:cs="Times New Roman"/>
            <w:vertAlign w:val="superscript"/>
          </w:rPr>
          <w:t/>
        </w:r>
      </w:hyperlink>
      <w:r w:rsidR="00115F08" w:rsidRPr="00CF61E3">
        <w:rPr>
          <w:rFonts w:cs="Times New Roman"/>
        </w:rPr>
        <w:t xml:space="preserve"/>
      </w:r>
      <w:r w:rsidR="00115F08">
        <w:rPr>
          <w:rFonts w:cs="Times New Roman"/>
        </w:rPr>
        <w:t xml:space="preserve"/>
      </w:r>
      <w:hyperlink r:id="rId6" w:history="1">
        <w:r w:rsidR="00115F08" w:rsidRPr="002B6C92">
          <w:rPr>
            <w:rStyle w:val="Hyperlink"/>
            <w:rFonts w:cs="Times New Roman"/>
          </w:rPr>
          <w:t/>
        </w:r>
        <w:r w:rsidR="00115F08" w:rsidRPr="002B6C92">
          <w:rPr>
            <w:rStyle w:val="Hyperlink"/>
            <w:rFonts w:cs="Times New Roman"/>
            <w:vertAlign w:val="superscript"/>
          </w:rPr>
          <w:t/>
        </w:r>
      </w:hyperlink>
    </w:p>
    <w:p w:rsidR="00D53932" w:rsidRDefault="00D53932" w:rsidP="00D53932">
      <w:pPr>
        <w:pStyle w:val="Heading2"/>
        <w:snapToGrid w:val="0"/>
        <w:spacing w:line="120" w:lineRule="auto"/>
        <w:jc w:val="center"/>
        <w:rPr>
          <w:b w:val="0"/>
          <w:sz w:val="24"/>
          <w:szCs w:val="24"/>
        </w:rPr>
      </w:pPr>
    </w:p>
    <w:p w:rsidR="00D53932" w:rsidRPr="00D53932" w:rsidRDefault="00D53932" w:rsidP="00D53932">
      <w:pPr>
        <w:pStyle w:val="Heading2"/>
        <w:snapToGrid w:val="0"/>
        <w:spacing w:line="120" w:lineRule="auto"/>
        <w:jc w:val="center"/>
        <w:rPr>
          <w:b w:val="0"/>
          <w:bCs/>
          <w:sz w:val="24"/>
          <w:szCs w:val="24"/>
        </w:rPr>
      </w:pPr>
      <w:r>
        <w:rPr>
          <w:b w:val="0"/>
          <w:sz w:val="24"/>
          <w:szCs w:val="24"/>
        </w:rPr>
        <w:t/>
      </w:r>
      <w:r w:rsidRPr="008D2BFE">
        <w:rPr>
          <w:b w:val="0"/>
          <w:sz w:val="24"/>
          <w:szCs w:val="24"/>
        </w:rPr>
        <w:t/>
      </w:r>
      <w:r>
        <w:rPr>
          <w:b w:val="0"/>
          <w:sz w:val="24"/>
          <w:szCs w:val="24"/>
        </w:rPr>
        <w:t/>
      </w:r>
      <w:r w:rsidRPr="008D2BFE">
        <w:rPr>
          <w:b w:val="0"/>
          <w:sz w:val="24"/>
          <w:szCs w:val="24"/>
          <w:vertAlign w:val="superscript"/>
        </w:rPr>
        <w:t/>
      </w:r>
    </w:p>
    <w:p w:rsidR="00115F08" w:rsidRDefault="00115F08" w:rsidP="00115F08">
      <w:pPr>
        <w:spacing w:line="240" w:lineRule="auto"/>
        <w:jc w:val="center"/>
        <w:rPr>
          <w:rFonts w:cs="Times New Roman"/>
        </w:rPr>
      </w:pPr>
      <w:r w:rsidRPr="00CF61E3">
        <w:rPr>
          <w:rFonts w:cs="Times New Roman"/>
        </w:rPr>
        <w:t/>
      </w:r>
    </w:p>
    <w:p w:rsidR="007517C9" w:rsidRDefault="007517C9"/>
    <w:p w:rsidR="001F2ECD" w:rsidRDefault="001F2ECD" w:rsidP="00607799">
      <w:pPr>
        <w:pStyle w:val="Heading2"/>
        <w:sectPr w:rsidR="001F2ECD">
          <w:pgSz w:w="12240" w:h="15840"/>
          <w:pgMar w:top="1440" w:right="1440" w:bottom="1440" w:left="1440" w:header="720" w:footer="720" w:gutter="0"/>
          <w:cols w:space="720"/>
        </w:sectPr>
      </w:pPr>
    </w:p>
    <w:p w:rsidR="00115F08" w:rsidRDefault="00115F08" w:rsidP="00607799">
      <w:pPr>
        <w:pStyle w:val="Heading2"/>
      </w:pPr>
      <w:r w:rsidRPr="00813414">
        <w:t>ABSTRACT</w:t>
      </w:r>
      <w:r>
        <w:t>:</w:t>
      </w:r>
    </w:p>
    <w:p w:rsidR="00D20C42" w:rsidRDefault="00D20C42" w:rsidP="00115F08">
      <w:r>
        <w:t>Quality</w:t>
      </w:r>
      <w:r w:rsidRPr="00D20C42">
        <w:t xml:space="preserve"> internet </w:t>
      </w:r>
      <w:r>
        <w:t>access</w:t>
      </w:r>
      <w:r w:rsidRPr="00D20C42">
        <w:t xml:space="preserve"> </w:t>
      </w:r>
      <w:r>
        <w:t>remains a problem in most</w:t>
      </w:r>
      <w:r w:rsidRPr="00D20C42">
        <w:t xml:space="preserve"> rural, disaster-impacted, and infrastructure-limited </w:t>
      </w:r>
      <w:r w:rsidR="00072B48">
        <w:t>areas</w:t>
      </w:r>
      <w:r>
        <w:t xml:space="preserve"> thereby </w:t>
      </w:r>
      <w:r w:rsidRPr="00D20C42">
        <w:t>restrict</w:t>
      </w:r>
      <w:r>
        <w:t>ing</w:t>
      </w:r>
      <w:r w:rsidRPr="00D20C42">
        <w:t xml:space="preserve"> the utility of traditional digital services.</w:t>
      </w:r>
      <w:r w:rsidR="0070581B">
        <w:t xml:space="preserve"> </w:t>
      </w:r>
      <w:r w:rsidRPr="00D20C42">
        <w:t xml:space="preserve">This </w:t>
      </w:r>
      <w:r w:rsidR="00D641E3">
        <w:t xml:space="preserve">work </w:t>
      </w:r>
      <w:r w:rsidR="00072B48">
        <w:t>examines</w:t>
      </w:r>
      <w:r w:rsidRPr="00D20C42">
        <w:t xml:space="preserve"> the </w:t>
      </w:r>
      <w:r>
        <w:t>feasibility</w:t>
      </w:r>
      <w:r w:rsidRPr="00D20C42">
        <w:t xml:space="preserve"> of opportunistic networking architecture support</w:t>
      </w:r>
      <w:r>
        <w:t>ing</w:t>
      </w:r>
      <w:r w:rsidRPr="00D20C42">
        <w:t xml:space="preserve"> offline-first decentralized </w:t>
      </w:r>
      <w:r>
        <w:t>digital</w:t>
      </w:r>
      <w:r w:rsidRPr="00D20C42">
        <w:t xml:space="preserve"> services</w:t>
      </w:r>
      <w:r w:rsidR="00072B48">
        <w:t xml:space="preserve"> in such areas</w:t>
      </w:r>
      <w:r w:rsidRPr="00D20C42">
        <w:t>.</w:t>
      </w:r>
    </w:p>
    <w:p w:rsidR="00607799" w:rsidRDefault="00D641E3" w:rsidP="00115F08">
      <w:r>
        <w:t>Using the PRISMA framework, t</w:t>
      </w:r>
      <w:r w:rsidR="00D20C42" w:rsidRPr="00D20C42">
        <w:t>h</w:t>
      </w:r>
      <w:r>
        <w:t>is</w:t>
      </w:r>
      <w:r w:rsidR="00D20C42" w:rsidRPr="00D20C42">
        <w:t xml:space="preserve"> review </w:t>
      </w:r>
      <w:r w:rsidR="00072B48">
        <w:t>identifie</w:t>
      </w:r>
      <w:r>
        <w:t>d</w:t>
      </w:r>
      <w:r w:rsidR="00D20C42" w:rsidRPr="00D20C42">
        <w:t xml:space="preserve"> five architectur</w:t>
      </w:r>
      <w:r w:rsidR="00072B48">
        <w:t>al</w:t>
      </w:r>
      <w:r w:rsidR="00D20C42" w:rsidRPr="00D20C42">
        <w:t xml:space="preserve"> </w:t>
      </w:r>
      <w:r w:rsidR="00072B48">
        <w:t>areas</w:t>
      </w:r>
      <w:r w:rsidR="009818C3">
        <w:t xml:space="preserve"> </w:t>
      </w:r>
      <w:r>
        <w:t xml:space="preserve">that the </w:t>
      </w:r>
      <w:r w:rsidR="009818C3">
        <w:t>papers reviewed focused on</w:t>
      </w:r>
      <w:r w:rsidR="00072B48">
        <w:t>:</w:t>
      </w:r>
      <w:r w:rsidR="00D20C42" w:rsidRPr="00D20C42">
        <w:t xml:space="preserve"> delay-tolerant and opportunistic networking, offline-first </w:t>
      </w:r>
      <w:r w:rsidR="00072B48">
        <w:t xml:space="preserve">application </w:t>
      </w:r>
      <w:r w:rsidR="00D20C42" w:rsidRPr="00D20C42">
        <w:t xml:space="preserve">design, decentralized storage systems, hybrid cloud-edge models, and offline payment systems. </w:t>
      </w:r>
      <w:r w:rsidR="00072B48">
        <w:t xml:space="preserve">While each </w:t>
      </w:r>
      <w:r w:rsidR="00BA760A">
        <w:t xml:space="preserve">area </w:t>
      </w:r>
      <w:r w:rsidR="00072B48">
        <w:t>address</w:t>
      </w:r>
      <w:r w:rsidR="00BA760A">
        <w:t>es</w:t>
      </w:r>
      <w:r w:rsidR="00072B48">
        <w:t xml:space="preserve"> service delivery under poor connectivity, </w:t>
      </w:r>
      <w:r w:rsidR="00BA760A">
        <w:t xml:space="preserve">there </w:t>
      </w:r>
      <w:r>
        <w:t>are</w:t>
      </w:r>
      <w:r w:rsidR="00BA760A">
        <w:t xml:space="preserve"> </w:t>
      </w:r>
      <w:r w:rsidR="00072B48">
        <w:t xml:space="preserve">no </w:t>
      </w:r>
      <w:r w:rsidR="00D20C42" w:rsidRPr="00D20C42">
        <w:t>architectural models</w:t>
      </w:r>
      <w:r w:rsidR="00090F6A">
        <w:t xml:space="preserve"> that </w:t>
      </w:r>
      <w:r w:rsidR="00D20C42" w:rsidRPr="00D20C42">
        <w:t>combines communication, storage, synchronization, and transactional functionality into a consistent service stack. Th</w:t>
      </w:r>
      <w:r>
        <w:t xml:space="preserve">is </w:t>
      </w:r>
      <w:r w:rsidR="00D20C42" w:rsidRPr="00D20C42">
        <w:t xml:space="preserve">review </w:t>
      </w:r>
      <w:r>
        <w:t>concludes</w:t>
      </w:r>
      <w:r w:rsidR="00D20C42" w:rsidRPr="00D20C42">
        <w:t xml:space="preserve"> that the field is technically fruitful but architecturally diverse</w:t>
      </w:r>
      <w:r>
        <w:t>,</w:t>
      </w:r>
      <w:r w:rsidR="009342F0">
        <w:t xml:space="preserve"> </w:t>
      </w:r>
      <w:r>
        <w:t>hence,</w:t>
      </w:r>
      <w:r w:rsidR="009342F0">
        <w:t xml:space="preserve"> future research should focus on combining these various architectures to produce architectures </w:t>
      </w:r>
      <w:r w:rsidR="00090F6A">
        <w:t xml:space="preserve">or models </w:t>
      </w:r>
      <w:r w:rsidR="009342F0">
        <w:t xml:space="preserve">that can serve people in </w:t>
      </w:r>
      <w:r w:rsidR="00090F6A">
        <w:t xml:space="preserve">these </w:t>
      </w:r>
      <w:r w:rsidR="009342F0">
        <w:t>low connectivity environments.</w:t>
      </w:r>
    </w:p>
    <w:p w:rsidR="00090F6A" w:rsidRPr="00960481" w:rsidRDefault="00960481" w:rsidP="00115F08">
      <w:r>
        <w:rPr>
          <w:b/>
          <w:bCs/>
        </w:rPr>
        <w:t xml:space="preserve">Keywords: </w:t>
      </w:r>
      <w:r w:rsidRPr="00960481">
        <w:t xml:space="preserve">Opportunistic Networking, Delay-Tolerant Networks (DTNs), Offline-First Systems, Decentralized Digital Services, Hybrid Network Architectures, </w:t>
      </w:r>
      <w:r w:rsidRPr="00960481">
        <w:lastRenderedPageBreak/>
        <w:t>IPFS, Gateway Synchronization, Low-Connectivity Environments.</w:t>
      </w:r>
    </w:p>
    <w:p w:rsidR="00115F08" w:rsidRDefault="00115F08" w:rsidP="00607799">
      <w:pPr>
        <w:pStyle w:val="Heading2"/>
        <w:numPr>
          <w:ilvl w:val="0"/>
          <w:numId w:val="1"/>
        </w:numPr>
      </w:pPr>
      <w:r>
        <w:t>INTRODUCTION</w:t>
      </w:r>
    </w:p>
    <w:p w:rsidR="00607799" w:rsidRDefault="00115F08" w:rsidP="00115F08">
      <w:r>
        <w:t xml:space="preserve">Quality internet access and reliability is still </w:t>
      </w:r>
      <w:r w:rsidR="005571E9">
        <w:t xml:space="preserve">a major problem in the 21st century and is </w:t>
      </w:r>
      <w:r>
        <w:t>widely unavailable to a significant percentage of communities across the world. Rural, disaster</w:t>
      </w:r>
      <w:r w:rsidR="005571E9">
        <w:t>-</w:t>
      </w:r>
      <w:r>
        <w:t xml:space="preserve">impacted and infrastrucutrally challenged environments have been </w:t>
      </w:r>
      <w:r w:rsidR="005571E9">
        <w:t>constrained to access essential</w:t>
      </w:r>
      <w:r>
        <w:t xml:space="preserve"> digital </w:t>
      </w:r>
      <w:r w:rsidR="005571E9">
        <w:t xml:space="preserve">services, which can be </w:t>
      </w:r>
      <w:r>
        <w:t>deemed</w:t>
      </w:r>
      <w:r w:rsidR="005571E9">
        <w:t xml:space="preserve"> as vital</w:t>
      </w:r>
      <w:r>
        <w:t xml:space="preserve"> social amenities</w:t>
      </w:r>
      <w:r w:rsidR="005571E9">
        <w:t>. This is because conventional internet</w:t>
      </w:r>
      <w:r w:rsidR="009818C3">
        <w:t>-</w:t>
      </w:r>
      <w:r w:rsidR="005571E9">
        <w:t>based system</w:t>
      </w:r>
      <w:r w:rsidR="009818C3">
        <w:t>s</w:t>
      </w:r>
      <w:r>
        <w:t xml:space="preserve"> </w:t>
      </w:r>
      <w:r w:rsidR="005571E9">
        <w:t>are</w:t>
      </w:r>
      <w:r>
        <w:t xml:space="preserve"> modelled to support </w:t>
      </w:r>
      <w:r w:rsidR="005571E9">
        <w:t>persistent, low latency</w:t>
      </w:r>
      <w:r>
        <w:t xml:space="preserve"> connection </w:t>
      </w:r>
      <w:r w:rsidR="005571E9">
        <w:t>between users and</w:t>
      </w:r>
      <w:r>
        <w:t xml:space="preserve"> </w:t>
      </w:r>
      <w:r w:rsidR="005571E9">
        <w:t xml:space="preserve">centralized digital platforms </w:t>
      </w:r>
      <w:r>
        <w:t>server</w:t>
      </w:r>
      <w:r w:rsidR="009818C3">
        <w:t>s</w:t>
      </w:r>
      <w:r>
        <w:t xml:space="preserve"> offering th</w:t>
      </w:r>
      <w:r w:rsidR="005571E9">
        <w:t>e</w:t>
      </w:r>
      <w:r>
        <w:t>se services.</w:t>
      </w:r>
      <w:r w:rsidR="001F4152">
        <w:t xml:space="preserve"> This architecture causes major problem for these environments because they experience prolonged outages, or complete disconnection</w:t>
      </w:r>
      <w:r w:rsidR="00BC5980">
        <w:t xml:space="preserve"> [</w:t>
      </w:r>
      <w:proofErr w:type="spellStart"/>
      <w:r w:rsidR="00BC5980" w:rsidRPr="00BC5980">
        <w:t>Pansera</w:t>
      </w:r>
      <w:proofErr w:type="spellEnd"/>
      <w:r w:rsidR="00BC5980" w:rsidRPr="00BC5980">
        <w:t xml:space="preserve"> et al., 2024</w:t>
      </w:r>
      <w:r w:rsidR="00BC5980">
        <w:t>]</w:t>
      </w:r>
      <w:r w:rsidR="001F4152">
        <w:t>.</w:t>
      </w:r>
      <w:r w:rsidR="00BC5980">
        <w:t xml:space="preserve"> </w:t>
      </w:r>
    </w:p>
    <w:p w:rsidR="00337BE4" w:rsidRDefault="001F4152" w:rsidP="00337BE4">
      <w:r>
        <w:t xml:space="preserve">Attempts such as mobile ad-hoc networks and peer-to-peer systems were made to reduce the reliance on fixed internet infrastructure, enabling individual nodes to communicate with each other without central coordination. However, they failed to work in situations where disconnections extended over long periods of time. </w:t>
      </w:r>
      <w:r w:rsidR="00337BE4">
        <w:t xml:space="preserve">Delay Tolerant Networking introduced the store-carry-forward paradigm and provided a more </w:t>
      </w:r>
      <w:r w:rsidR="00337BE4">
        <w:t>tangibile solution to deal with the intermittent connection issues</w:t>
      </w:r>
      <w:r w:rsidR="009818C3">
        <w:t xml:space="preserve">. This principle is now a key central study for enabling service provision in these low connectivity environments and thereby </w:t>
      </w:r>
      <w:r w:rsidR="00337BE4">
        <w:t xml:space="preserve">been </w:t>
      </w:r>
      <w:r w:rsidR="009818C3">
        <w:t xml:space="preserve">expanded upon </w:t>
      </w:r>
      <w:r w:rsidR="00337BE4">
        <w:t>by other research</w:t>
      </w:r>
      <w:r w:rsidR="009818C3">
        <w:t xml:space="preserve"> works</w:t>
      </w:r>
      <w:r w:rsidR="00337BE4">
        <w:t xml:space="preserve">. </w:t>
      </w:r>
      <w:r w:rsidR="009818C3">
        <w:t>DTNs aside, o</w:t>
      </w:r>
      <w:r w:rsidR="00337BE4">
        <w:t>ther notable research in neighboring disciplines</w:t>
      </w:r>
      <w:r w:rsidR="003D5CA9">
        <w:t xml:space="preserve"> have evolved and contribute to solving this problem</w:t>
      </w:r>
      <w:r w:rsidR="00337BE4">
        <w:t xml:space="preserve">. Offline-first application patterns where local operability is more important and synchronization is not a continuous process, but an eventul one; Dectralized storage systems, </w:t>
      </w:r>
      <w:r w:rsidR="003D5CA9">
        <w:t>particularly content-addressed retrieval storage systems are being considered for hosting and verifing data withoug relying a single auhoritative server; Hybrid architecture research addressing feasibility of combining offline independent operations with global internet infrastructure</w:t>
      </w:r>
      <w:r w:rsidR="00677EF8">
        <w:t>; Offline payment structures and transactional systems looking for the possiiblity of financial exchange with no access to real-time networks.</w:t>
      </w:r>
    </w:p>
    <w:p w:rsidR="00262A7D" w:rsidRDefault="00677EF8" w:rsidP="00115F08">
      <w:r>
        <w:t>However, in spite of th</w:t>
      </w:r>
      <w:r w:rsidR="00090F6A">
        <w:t xml:space="preserve">is </w:t>
      </w:r>
      <w:r>
        <w:t xml:space="preserve">research, the literature never arrived at a single solution to the practical challenge: how can a community whose internet connectivity is intermittent or absent have coherent collection of digitial services: communication, media sharing and commerce without expecting consistent low </w:t>
      </w:r>
      <w:r>
        <w:lastRenderedPageBreak/>
        <w:t xml:space="preserve">latency connectivity with central servers? The different </w:t>
      </w:r>
      <w:r w:rsidR="00CA0460">
        <w:t>studies focus narrowly on either routing efficiency, messaging, storage, or synchronization in isolation, and only a few integrate these technologies to provide useful digital services within a unified architecture for low-connectivity environments.</w:t>
      </w:r>
    </w:p>
    <w:p w:rsidR="00262A7D" w:rsidRPr="00607799" w:rsidRDefault="00262A7D" w:rsidP="00115F08">
      <w:r>
        <w:t xml:space="preserve">This paper is a systematic review of recent studies in these five areas, evaluating the state of architectural knowledge, identifying structural gaps and suggesting future integrations. The rest of the paper is organized in the following manner. Section II includes the literature review, giving both background and a summary of every work reviewed. Section III outlines the review methodology, including research questions, the search strategy, inclusion and exclusion criteria. Section IV </w:t>
      </w:r>
      <w:r w:rsidR="00141FD4">
        <w:t xml:space="preserve">reports and discusses the results gotten from the papers selected and reviewed. Section </w:t>
      </w:r>
      <w:r w:rsidR="009818C3">
        <w:t>V</w:t>
      </w:r>
      <w:r w:rsidR="00141FD4">
        <w:t xml:space="preserve"> is the conclusion of the review that summarize</w:t>
      </w:r>
      <w:r w:rsidR="009818C3">
        <w:t>s</w:t>
      </w:r>
      <w:r w:rsidR="00141FD4">
        <w:t xml:space="preserve"> the finding and gives recommendations for further studies.</w:t>
      </w:r>
    </w:p>
    <w:p w:rsidR="008314AA" w:rsidRDefault="00BA760A" w:rsidP="000C3701">
      <w:pPr>
        <w:pStyle w:val="Heading2"/>
        <w:numPr>
          <w:ilvl w:val="0"/>
          <w:numId w:val="1"/>
        </w:numPr>
      </w:pPr>
      <w:r>
        <w:t>LITERAUTURE REVIE</w:t>
      </w:r>
      <w:r w:rsidR="000C3701">
        <w:t>W</w:t>
      </w:r>
    </w:p>
    <w:p w:rsidR="009625C6" w:rsidRDefault="00141FD4" w:rsidP="009625C6">
      <w:r w:rsidRPr="00141FD4">
        <w:t xml:space="preserve">The issue of digital service delivery in </w:t>
      </w:r>
      <w:r w:rsidR="0073051D">
        <w:t>restricted</w:t>
      </w:r>
      <w:r w:rsidRPr="00141FD4">
        <w:t xml:space="preserve"> network </w:t>
      </w:r>
      <w:r w:rsidR="0073051D">
        <w:t>environments</w:t>
      </w:r>
      <w:r w:rsidRPr="00141FD4">
        <w:t xml:space="preserve"> has a rich intellectual history. Early research on mobile ad-hoc networks (MANETs) investigated device to device communication without a central infrastructure, however these </w:t>
      </w:r>
      <w:r w:rsidRPr="00141FD4">
        <w:t xml:space="preserve">protocols stated that the nodes did not travel too far </w:t>
      </w:r>
      <w:r w:rsidR="0030212A">
        <w:t>or</w:t>
      </w:r>
      <w:r w:rsidRPr="00141FD4">
        <w:t xml:space="preserve"> spen</w:t>
      </w:r>
      <w:r w:rsidR="0030212A">
        <w:t>d</w:t>
      </w:r>
      <w:r w:rsidRPr="00141FD4">
        <w:t xml:space="preserve"> enough time at each particular location to allow a communication to occur. This </w:t>
      </w:r>
      <w:r w:rsidR="0030212A">
        <w:t>caused</w:t>
      </w:r>
      <w:r w:rsidRPr="00141FD4">
        <w:t xml:space="preserve"> fail</w:t>
      </w:r>
      <w:r w:rsidR="0030212A">
        <w:t>ures</w:t>
      </w:r>
      <w:r w:rsidRPr="00141FD4">
        <w:t xml:space="preserve"> in sparse, mobile or geographically dispersed </w:t>
      </w:r>
      <w:r w:rsidR="0073051D">
        <w:t>environments</w:t>
      </w:r>
      <w:r w:rsidRPr="00141FD4">
        <w:t xml:space="preserve"> where contacts are short lived and sporadic. Delay-Tolerant Networking (DTN) was developed as an answer to this constraint and </w:t>
      </w:r>
      <w:r w:rsidR="0073051D">
        <w:t>formalized</w:t>
      </w:r>
      <w:r w:rsidRPr="00141FD4">
        <w:t xml:space="preserve"> the store-carry-forward model under which a node stores a message on the local node, physically transports it across space, and forwards it when it get</w:t>
      </w:r>
      <w:r w:rsidR="0030212A">
        <w:t>s</w:t>
      </w:r>
      <w:r w:rsidRPr="00141FD4">
        <w:t xml:space="preserve"> in </w:t>
      </w:r>
      <w:r w:rsidR="0030212A">
        <w:t>contact</w:t>
      </w:r>
      <w:r w:rsidRPr="00141FD4">
        <w:t xml:space="preserve"> with another node [Sachdeva and Dev, 2021]. This model was originally proposed </w:t>
      </w:r>
      <w:r w:rsidR="0073051D">
        <w:t>for</w:t>
      </w:r>
      <w:r w:rsidRPr="00141FD4">
        <w:t xml:space="preserve"> deep-space communications </w:t>
      </w:r>
      <w:r w:rsidR="0073051D">
        <w:t>but</w:t>
      </w:r>
      <w:r w:rsidRPr="00141FD4">
        <w:t xml:space="preserve"> was </w:t>
      </w:r>
      <w:r w:rsidR="0073051D">
        <w:t xml:space="preserve">eventually </w:t>
      </w:r>
      <w:r w:rsidRPr="00141FD4">
        <w:t xml:space="preserve">generalized </w:t>
      </w:r>
      <w:r w:rsidR="0073051D">
        <w:t>for</w:t>
      </w:r>
      <w:r w:rsidRPr="00141FD4">
        <w:t xml:space="preserve"> low-connectivity </w:t>
      </w:r>
      <w:r w:rsidR="0073051D">
        <w:t>environments</w:t>
      </w:r>
      <w:r w:rsidRPr="00141FD4">
        <w:t xml:space="preserve"> on earth, </w:t>
      </w:r>
      <w:r w:rsidR="0073051D">
        <w:t>for cases such</w:t>
      </w:r>
      <w:r w:rsidRPr="00141FD4">
        <w:t xml:space="preserve"> as disaster response, rural education and vehicle networks. Similar advances in software engineering proposed the philosophy of offline-first, where a software platform or application is based on the logic that it should be developed </w:t>
      </w:r>
      <w:r w:rsidR="0030212A">
        <w:t>in a way</w:t>
      </w:r>
      <w:r w:rsidRPr="00141FD4">
        <w:t xml:space="preserve"> </w:t>
      </w:r>
      <w:r w:rsidR="0030212A">
        <w:t>where</w:t>
      </w:r>
      <w:r w:rsidRPr="00141FD4">
        <w:t xml:space="preserve"> it can be used in a disconnected state, with synchronization </w:t>
      </w:r>
      <w:r w:rsidR="0030212A">
        <w:t>being an</w:t>
      </w:r>
      <w:r w:rsidRPr="00141FD4">
        <w:t xml:space="preserve"> </w:t>
      </w:r>
      <w:r w:rsidR="0073051D">
        <w:t>eventual</w:t>
      </w:r>
      <w:r w:rsidRPr="00141FD4">
        <w:t xml:space="preserve"> process </w:t>
      </w:r>
      <w:r w:rsidR="0073051D">
        <w:t xml:space="preserve">and not an immediate one (as </w:t>
      </w:r>
      <w:proofErr w:type="gramStart"/>
      <w:r w:rsidR="0073051D">
        <w:t>client-server based</w:t>
      </w:r>
      <w:proofErr w:type="gramEnd"/>
      <w:r w:rsidR="0073051D">
        <w:t xml:space="preserve"> models demand) </w:t>
      </w:r>
      <w:r w:rsidRPr="00141FD4">
        <w:t>[</w:t>
      </w:r>
      <w:proofErr w:type="spellStart"/>
      <w:r w:rsidRPr="00141FD4">
        <w:t>Agbeyangi</w:t>
      </w:r>
      <w:proofErr w:type="spellEnd"/>
      <w:r w:rsidRPr="00141FD4">
        <w:t xml:space="preserve"> and Suleman, 2024]. </w:t>
      </w:r>
      <w:r w:rsidR="0073051D">
        <w:t>Notably,</w:t>
      </w:r>
      <w:r w:rsidRPr="00141FD4">
        <w:t xml:space="preserve"> the emergence of decentralized web technologies, specifically peer-to-peer storage systems, such as IPFS, provided the </w:t>
      </w:r>
      <w:r w:rsidRPr="00141FD4">
        <w:lastRenderedPageBreak/>
        <w:t xml:space="preserve">means of hosting and accessing </w:t>
      </w:r>
      <w:r w:rsidR="0073051D">
        <w:t xml:space="preserve">web </w:t>
      </w:r>
      <w:r w:rsidRPr="00141FD4">
        <w:t xml:space="preserve">content without a canonical </w:t>
      </w:r>
      <w:r w:rsidR="0073051D">
        <w:t xml:space="preserve">need for a centralized web </w:t>
      </w:r>
      <w:r w:rsidRPr="00141FD4">
        <w:t xml:space="preserve">server [Trautwein et al., 2022]. The intersective nature of these </w:t>
      </w:r>
      <w:r w:rsidR="0073051D">
        <w:t>key areas</w:t>
      </w:r>
      <w:r w:rsidRPr="00141FD4">
        <w:t xml:space="preserve"> has emerged as a rich field of research, but no comprehensive integration of architecture at all levels has been achieved.</w:t>
      </w:r>
    </w:p>
    <w:p w:rsidR="009625C6" w:rsidRDefault="009625C6" w:rsidP="009625C6">
      <w:pPr>
        <w:pStyle w:val="Heading3"/>
        <w:numPr>
          <w:ilvl w:val="1"/>
          <w:numId w:val="1"/>
        </w:numPr>
      </w:pPr>
      <w:r>
        <w:t>Individual Paper Review</w:t>
      </w:r>
    </w:p>
    <w:p w:rsidR="00242CFC" w:rsidRDefault="009625C6" w:rsidP="00413864">
      <w:r w:rsidRPr="00AB7DA8">
        <w:t>Sachdeva and Dev (2021)</w:t>
      </w:r>
      <w:r w:rsidRPr="00413864">
        <w:t xml:space="preserve"> </w:t>
      </w:r>
      <w:r w:rsidR="00242CFC">
        <w:t xml:space="preserve">give an overview of routing protocols in opportunistic networks, including Epidemic, Direct Delivery, Spray-and-Wait, </w:t>
      </w:r>
      <w:proofErr w:type="spellStart"/>
      <w:r w:rsidR="00242CFC">
        <w:t>ProPHET</w:t>
      </w:r>
      <w:proofErr w:type="spellEnd"/>
      <w:r w:rsidR="00AB7DA8">
        <w:t xml:space="preserve">, </w:t>
      </w:r>
      <w:r w:rsidR="00242CFC">
        <w:t>the tools used in the research fields such as NS</w:t>
      </w:r>
      <w:r w:rsidR="00AB7DA8">
        <w:t xml:space="preserve">-3 </w:t>
      </w:r>
      <w:r w:rsidR="00242CFC">
        <w:t>and ONE simulator</w:t>
      </w:r>
      <w:r w:rsidR="00AB7DA8">
        <w:t xml:space="preserve"> as well as trade-off of the network models such as delivery rate, overhead and buffer usage.</w:t>
      </w:r>
    </w:p>
    <w:p w:rsidR="009625C6" w:rsidRDefault="00AB7DA8" w:rsidP="00413864">
      <w:r w:rsidRPr="00AB7DA8">
        <w:t xml:space="preserve">Sandoval and Radenkovic (2025) introduce </w:t>
      </w:r>
      <w:proofErr w:type="spellStart"/>
      <w:r w:rsidRPr="00AB7DA8">
        <w:t>AmazonNetLink</w:t>
      </w:r>
      <w:proofErr w:type="spellEnd"/>
      <w:r w:rsidRPr="00AB7DA8">
        <w:t xml:space="preserve"> that is a DTN-based system aiming to provide educational materials to remote Amazonian communities by means of river boats and bicycles as intended mobility carriers. It is characterized by a practical orientation of deployment and proving the fact that opportunistic routing could be implemented to fit the topographical and logistical constraints of reality. ProPHETv2 is known to provide a desirable trade-off between the rate of delivery and overhead in the river-network mobility model.</w:t>
      </w:r>
    </w:p>
    <w:p w:rsidR="00AB7DA8" w:rsidRPr="00413864" w:rsidRDefault="00AB7DA8" w:rsidP="00413864">
      <w:r w:rsidRPr="00AB7DA8">
        <w:t>Tao and Radenkovic (2025) introduce ML-</w:t>
      </w:r>
      <w:proofErr w:type="spellStart"/>
      <w:r w:rsidRPr="00AB7DA8">
        <w:t>MaxProp</w:t>
      </w:r>
      <w:proofErr w:type="spellEnd"/>
      <w:r w:rsidRPr="00AB7DA8">
        <w:t xml:space="preserve">, which is based on </w:t>
      </w:r>
      <w:proofErr w:type="spellStart"/>
      <w:r w:rsidRPr="00AB7DA8">
        <w:t>MaxProp</w:t>
      </w:r>
      <w:proofErr w:type="spellEnd"/>
      <w:r w:rsidRPr="00AB7DA8">
        <w:t xml:space="preserve"> routing algorithm and uses machine learning to enhance relays selection in the post-disaster DTN environment.</w:t>
      </w:r>
      <w:r w:rsidR="00A3297C">
        <w:t xml:space="preserve"> Although the protocol sounds promising, it was mainly trained and used in a simulated environment and does not capture real-world heterogeneity.</w:t>
      </w:r>
    </w:p>
    <w:p w:rsidR="009625C6" w:rsidRPr="00413864" w:rsidRDefault="009625C6" w:rsidP="00413864">
      <w:proofErr w:type="spellStart"/>
      <w:r w:rsidRPr="0078555B">
        <w:t>Slameta</w:t>
      </w:r>
      <w:proofErr w:type="spellEnd"/>
      <w:r w:rsidRPr="0078555B">
        <w:t xml:space="preserve"> et al. (2022) </w:t>
      </w:r>
      <w:r w:rsidRPr="00413864">
        <w:t>develop a pr</w:t>
      </w:r>
      <w:r w:rsidR="0078555B">
        <w:t>ototype desktop communication application based on DTN architecture. The article adds a practical implementation viewpoint and investigates the viability of DTN-based messaging in a controlled prototype setting. However</w:t>
      </w:r>
      <w:r w:rsidR="00BC7902">
        <w:t>,</w:t>
      </w:r>
      <w:r w:rsidR="0078555B">
        <w:t xml:space="preserve"> the paper is only limited to communication functionality, without storage and synchronization integration.</w:t>
      </w:r>
    </w:p>
    <w:p w:rsidR="009625C6" w:rsidRPr="00413864" w:rsidRDefault="009625C6" w:rsidP="00413864">
      <w:r w:rsidRPr="0078555B">
        <w:t>Martín-Pascual and Andreu-Sánchez (2023)</w:t>
      </w:r>
      <w:r w:rsidRPr="00413864">
        <w:t xml:space="preserve"> report on practical field deployments of mesh opportunistic networks, </w:t>
      </w:r>
      <w:r w:rsidR="0078555B" w:rsidRPr="0078555B">
        <w:t>which look at real world performance characteristics that have not been well modeled in a simulation environment</w:t>
      </w:r>
      <w:r w:rsidRPr="00413864">
        <w:t xml:space="preserve">. Their work </w:t>
      </w:r>
      <w:r w:rsidR="0078555B">
        <w:t>highlight</w:t>
      </w:r>
      <w:r w:rsidR="00BC7902">
        <w:t>s</w:t>
      </w:r>
      <w:r w:rsidR="0078555B">
        <w:t xml:space="preserve"> the feasibility of Mesh </w:t>
      </w:r>
      <w:proofErr w:type="spellStart"/>
      <w:r w:rsidR="0078555B">
        <w:t>OppNets</w:t>
      </w:r>
      <w:proofErr w:type="spellEnd"/>
      <w:r w:rsidR="0078555B">
        <w:t xml:space="preserve"> serving as good alternatives to current telecommunication infrastructure</w:t>
      </w:r>
      <w:r w:rsidRPr="00413864">
        <w:t>.</w:t>
      </w:r>
    </w:p>
    <w:p w:rsidR="009625C6" w:rsidRPr="00413864" w:rsidRDefault="00251F52" w:rsidP="00413864">
      <w:proofErr w:type="spellStart"/>
      <w:r w:rsidRPr="00251F52">
        <w:t>Agbeyangi</w:t>
      </w:r>
      <w:proofErr w:type="spellEnd"/>
      <w:r w:rsidRPr="00251F52">
        <w:t xml:space="preserve"> and Suleman (2024) systematize the design of an offline storage pattern of software systems in low-resource network </w:t>
      </w:r>
      <w:r w:rsidRPr="00251F52">
        <w:lastRenderedPageBreak/>
        <w:t>settings. They present four-stage architecture: pre-population, local operation, update and post-population where the application is fully functional in disconnected mode and only becomes synchroni</w:t>
      </w:r>
      <w:r w:rsidR="00BC7902">
        <w:t>z</w:t>
      </w:r>
      <w:r w:rsidRPr="00251F52">
        <w:t>ed on reconnection. This paper gives one of the most coherent application-layer schemes in the literature reviewed.</w:t>
      </w:r>
    </w:p>
    <w:p w:rsidR="009625C6" w:rsidRPr="00413864" w:rsidRDefault="00251F52" w:rsidP="00413864">
      <w:r w:rsidRPr="00251F52">
        <w:t xml:space="preserve">Umar and </w:t>
      </w:r>
      <w:proofErr w:type="spellStart"/>
      <w:r w:rsidRPr="00251F52">
        <w:t>Argungu</w:t>
      </w:r>
      <w:proofErr w:type="spellEnd"/>
      <w:r w:rsidRPr="00251F52">
        <w:t xml:space="preserve"> (2025) investigate the concept of offline-aware mobile learning solutions in areas with low connectivity and how educational material can be packed and made available in areas without network connectivity. Their study shows that the principles of offline-first can be utilized in a particular high-value service field and provides empirical assessment in low-resource classroom settings.</w:t>
      </w:r>
    </w:p>
    <w:p w:rsidR="009625C6" w:rsidRPr="00413864" w:rsidRDefault="009625C6" w:rsidP="00413864">
      <w:r w:rsidRPr="00251F52">
        <w:t>Guda (2025)</w:t>
      </w:r>
      <w:r w:rsidRPr="00413864">
        <w:t xml:space="preserve"> implement</w:t>
      </w:r>
      <w:r w:rsidR="00251F52">
        <w:t>s</w:t>
      </w:r>
      <w:r w:rsidRPr="00413864">
        <w:t xml:space="preserve"> </w:t>
      </w:r>
      <w:r w:rsidR="00251F52">
        <w:t>an</w:t>
      </w:r>
      <w:r w:rsidRPr="00413864">
        <w:t xml:space="preserve"> offline-first</w:t>
      </w:r>
      <w:r w:rsidR="00251F52">
        <w:t xml:space="preserve"> </w:t>
      </w:r>
      <w:r w:rsidRPr="00413864">
        <w:t xml:space="preserve">Android-based chat </w:t>
      </w:r>
      <w:r w:rsidR="00251F52">
        <w:t xml:space="preserve">application, demonstrating </w:t>
      </w:r>
      <w:r w:rsidRPr="00413864">
        <w:t xml:space="preserve">how local storage and background synchronization mechanisms can </w:t>
      </w:r>
      <w:r w:rsidR="00251F52">
        <w:t>be used to maintain</w:t>
      </w:r>
      <w:r w:rsidRPr="00413864">
        <w:t xml:space="preserve"> messaging continuity </w:t>
      </w:r>
      <w:r w:rsidR="00763B04">
        <w:t>even during</w:t>
      </w:r>
      <w:r w:rsidRPr="00413864">
        <w:t xml:space="preserve"> periods of disconnection. This contribution </w:t>
      </w:r>
      <w:r w:rsidR="00251F52">
        <w:t xml:space="preserve">helps </w:t>
      </w:r>
      <w:r w:rsidRPr="00413864">
        <w:t>bridges the gap between</w:t>
      </w:r>
      <w:r w:rsidR="00251F52">
        <w:t xml:space="preserve"> abstract</w:t>
      </w:r>
      <w:r w:rsidRPr="00413864">
        <w:t xml:space="preserve"> offline-first design patterns and a </w:t>
      </w:r>
      <w:r w:rsidR="00251F52">
        <w:t>real-world digital communication service</w:t>
      </w:r>
      <w:r w:rsidRPr="00413864">
        <w:t>.</w:t>
      </w:r>
    </w:p>
    <w:p w:rsidR="009625C6" w:rsidRPr="00413864" w:rsidRDefault="009625C6" w:rsidP="00413864">
      <w:r w:rsidRPr="00D22BCC">
        <w:t xml:space="preserve">Trautwein et al. (2022) </w:t>
      </w:r>
      <w:r w:rsidRPr="00413864">
        <w:t xml:space="preserve">present a detailed design and evaluation of IPFS as a storage layer for the decentralized web. Their </w:t>
      </w:r>
      <w:r w:rsidRPr="00413864">
        <w:t>analysis covers performance characteristics including retrieval latency, replication behavior, and content addressing mechanics. The work provides foundational evidence of IPFS viability for distributed content hosting but assumes eventual internet reachability, limiting its direct applicability to fully offline scenarios.</w:t>
      </w:r>
    </w:p>
    <w:p w:rsidR="009625C6" w:rsidRPr="00413864" w:rsidRDefault="007F0D85" w:rsidP="00413864">
      <w:proofErr w:type="spellStart"/>
      <w:r w:rsidRPr="007F0D85">
        <w:t>Diwate</w:t>
      </w:r>
      <w:proofErr w:type="spellEnd"/>
      <w:r w:rsidRPr="007F0D85">
        <w:t xml:space="preserve"> et al. (2023) present a</w:t>
      </w:r>
      <w:r>
        <w:t>n implementation of a</w:t>
      </w:r>
      <w:r w:rsidRPr="007F0D85">
        <w:t xml:space="preserve"> web hosting platform based on IPFS principles but in a decentralized form, exploring how it is possible to deliver content without the centralized hosting party. The work adds to the knowledge of decentralized storage implementation but lacks the behavior in the fully disconnected condition, as well as opportunistic content propagation between physically proximate devices</w:t>
      </w:r>
      <w:r w:rsidR="009625C6" w:rsidRPr="00413864">
        <w:t>.</w:t>
      </w:r>
    </w:p>
    <w:p w:rsidR="009625C6" w:rsidRPr="00413864" w:rsidRDefault="009625C6" w:rsidP="00413864">
      <w:r w:rsidRPr="007F0D85">
        <w:t>Maulana et al. (2025)</w:t>
      </w:r>
      <w:r w:rsidRPr="00413864">
        <w:t xml:space="preserve"> </w:t>
      </w:r>
      <w:r w:rsidR="007F0D85">
        <w:t>investigates IPFS as a solution for</w:t>
      </w:r>
      <w:r w:rsidRPr="00413864">
        <w:t xml:space="preserve"> build</w:t>
      </w:r>
      <w:r w:rsidR="007F0D85">
        <w:t>ing</w:t>
      </w:r>
      <w:r w:rsidRPr="00413864">
        <w:t xml:space="preserve"> secure and decentralized websites in Web 3.0</w:t>
      </w:r>
      <w:r w:rsidR="007F0D85">
        <w:t>,</w:t>
      </w:r>
      <w:r w:rsidRPr="00413864">
        <w:t xml:space="preserve"> with </w:t>
      </w:r>
      <w:r w:rsidR="007F0D85">
        <w:t xml:space="preserve">emphasis on </w:t>
      </w:r>
      <w:r w:rsidRPr="00413864">
        <w:t xml:space="preserve">integrity verification and reduced </w:t>
      </w:r>
      <w:r w:rsidR="007F0D85">
        <w:t>reliance</w:t>
      </w:r>
      <w:r w:rsidRPr="00413864">
        <w:t xml:space="preserve"> on centralized infrastructure. The work extends prior IPFS </w:t>
      </w:r>
      <w:r w:rsidR="007F0D85">
        <w:t>assessments</w:t>
      </w:r>
      <w:r w:rsidRPr="00413864">
        <w:t xml:space="preserve"> but similarly </w:t>
      </w:r>
      <w:r w:rsidR="007F0D85">
        <w:t>assumes</w:t>
      </w:r>
      <w:r w:rsidRPr="00413864">
        <w:t xml:space="preserve"> </w:t>
      </w:r>
      <w:r w:rsidR="007F0D85">
        <w:t xml:space="preserve">stable </w:t>
      </w:r>
      <w:r w:rsidRPr="00413864">
        <w:t xml:space="preserve">internet connectivity for </w:t>
      </w:r>
      <w:r w:rsidR="007F0D85">
        <w:t>access to said websites</w:t>
      </w:r>
      <w:r w:rsidRPr="00413864">
        <w:t>.</w:t>
      </w:r>
    </w:p>
    <w:p w:rsidR="009625C6" w:rsidRPr="00413864" w:rsidRDefault="007F0D85" w:rsidP="00413864">
      <w:proofErr w:type="spellStart"/>
      <w:r w:rsidRPr="007F0D85">
        <w:t>Trakadas</w:t>
      </w:r>
      <w:proofErr w:type="spellEnd"/>
      <w:r w:rsidRPr="007F0D85">
        <w:t xml:space="preserve"> et al. (2022) provide a reference architecture of cloud-edge meta-operating systems that assigns the computation and </w:t>
      </w:r>
      <w:r w:rsidRPr="007F0D85">
        <w:lastRenderedPageBreak/>
        <w:t>storage tasks to heterogeneous edge devices coordinating the system continuum when there is connectivity. Although this architecture was not created with low-connectivity rural communities in mind, it shows that it is possible to combine decentralized operation with centralized operation in a principled framework</w:t>
      </w:r>
      <w:r w:rsidR="009625C6" w:rsidRPr="00413864">
        <w:t>.</w:t>
      </w:r>
    </w:p>
    <w:p w:rsidR="00974C57" w:rsidRPr="00413864" w:rsidRDefault="00974C57" w:rsidP="00413864">
      <w:r w:rsidRPr="00974C57">
        <w:t xml:space="preserve">Zhao and Fujita (2025) consider the problem of Byzantine fault tolerance in decentralized peer-to-peer systems based on the implementation of an </w:t>
      </w:r>
      <w:proofErr w:type="spellStart"/>
      <w:r w:rsidRPr="00974C57">
        <w:t>Hashgraph</w:t>
      </w:r>
      <w:proofErr w:type="spellEnd"/>
      <w:r>
        <w:t>-based</w:t>
      </w:r>
      <w:r w:rsidRPr="00974C57">
        <w:t xml:space="preserve"> </w:t>
      </w:r>
      <w:r>
        <w:t xml:space="preserve">consensus mechanism deployed </w:t>
      </w:r>
      <w:r w:rsidRPr="00974C57">
        <w:t>at the network level. Their work deals with the issue of consistency and fidelity across distributed nodes without a central authority, which serves to add to the security aspect of decentralized architectures.</w:t>
      </w:r>
    </w:p>
    <w:p w:rsidR="00974C57" w:rsidRPr="00974C57" w:rsidRDefault="009625C6" w:rsidP="00413864">
      <w:r w:rsidRPr="00974C57">
        <w:t>Kurt et al. (2023)</w:t>
      </w:r>
      <w:r w:rsidRPr="00413864">
        <w:t xml:space="preserve"> </w:t>
      </w:r>
      <w:r w:rsidR="00974C57">
        <w:t>introduces a system called</w:t>
      </w:r>
      <w:r w:rsidRPr="00413864">
        <w:t xml:space="preserve"> </w:t>
      </w:r>
      <w:proofErr w:type="spellStart"/>
      <w:r w:rsidRPr="00413864">
        <w:t>LNMesh</w:t>
      </w:r>
      <w:proofErr w:type="spellEnd"/>
      <w:r w:rsidRPr="00413864">
        <w:t xml:space="preserve">, a system </w:t>
      </w:r>
      <w:r w:rsidR="00974C57">
        <w:t>that allows</w:t>
      </w:r>
      <w:r w:rsidRPr="00413864">
        <w:t xml:space="preserve"> offline Bitcoin Lightning Network payments over community wireless mesh networks using Bluetooth Low Energy and Wi-Fi mesh links. The </w:t>
      </w:r>
      <w:proofErr w:type="spellStart"/>
      <w:r w:rsidR="00974C57">
        <w:t>expreriment</w:t>
      </w:r>
      <w:proofErr w:type="spellEnd"/>
      <w:r w:rsidR="00974C57">
        <w:t xml:space="preserve"> proves</w:t>
      </w:r>
      <w:r w:rsidRPr="00413864">
        <w:t xml:space="preserve"> that financial transactions can occur </w:t>
      </w:r>
      <w:r w:rsidR="00974C57">
        <w:t>without the use of the</w:t>
      </w:r>
      <w:r w:rsidRPr="00413864">
        <w:t xml:space="preserve"> internet, </w:t>
      </w:r>
      <w:r w:rsidR="00974C57">
        <w:t>however</w:t>
      </w:r>
      <w:r w:rsidRPr="00413864">
        <w:t xml:space="preserve"> final settlement and channel management require eventual reconnection to the online Lightning Network.</w:t>
      </w:r>
    </w:p>
    <w:p w:rsidR="009625C6" w:rsidRPr="00413864" w:rsidRDefault="00974C57" w:rsidP="00093421">
      <w:r w:rsidRPr="00974C57">
        <w:t>Zichichi et al. (2023) introduce a system</w:t>
      </w:r>
      <w:r>
        <w:t xml:space="preserve"> (</w:t>
      </w:r>
      <w:proofErr w:type="spellStart"/>
      <w:r>
        <w:t>InDaMul</w:t>
      </w:r>
      <w:proofErr w:type="spellEnd"/>
      <w:r>
        <w:t>)</w:t>
      </w:r>
      <w:r w:rsidRPr="00974C57">
        <w:t xml:space="preserve"> which </w:t>
      </w:r>
      <w:r>
        <w:t>makes use of</w:t>
      </w:r>
      <w:r w:rsidRPr="00974C57">
        <w:t xml:space="preserve"> smart contracts and decentralized ledger technologies in order to reward the</w:t>
      </w:r>
      <w:r>
        <w:t xml:space="preserve"> behavior of</w:t>
      </w:r>
      <w:r w:rsidRPr="00974C57">
        <w:t xml:space="preserve"> data mules in</w:t>
      </w:r>
      <w:r>
        <w:t xml:space="preserve"> </w:t>
      </w:r>
      <w:r w:rsidRPr="00974C57">
        <w:t xml:space="preserve">opportunistic networks. The system attempts to solve the cooperation incentive problem </w:t>
      </w:r>
      <w:r w:rsidR="00093421">
        <w:t>in</w:t>
      </w:r>
      <w:r w:rsidRPr="00974C57">
        <w:t xml:space="preserve"> the voluntary opportunistic routing by rewarding nodes </w:t>
      </w:r>
      <w:r w:rsidR="00093421">
        <w:t>that</w:t>
      </w:r>
      <w:r w:rsidRPr="00974C57">
        <w:t xml:space="preserve"> carry and forward data, thus incorporating economic incentives into </w:t>
      </w:r>
      <w:r w:rsidR="00093421">
        <w:t xml:space="preserve">DTN-based </w:t>
      </w:r>
      <w:r w:rsidRPr="00974C57">
        <w:t xml:space="preserve">communication. </w:t>
      </w:r>
    </w:p>
    <w:p w:rsidR="009625C6" w:rsidRPr="00413864" w:rsidRDefault="004C5EAD" w:rsidP="00413864">
      <w:r w:rsidRPr="004C5EAD">
        <w:t>Sravan et al. (2024) have surveyed partial offline payment frameworks supported by Internet of Things infrastructure, including NFC-based transfers, overlay SIM channels as well as server-assisted transaction frameworks. Their examination shows that most of the available off-line payment systems are not fully off-line and must use some background connectivity to coordinate, settle or prevent fraud.</w:t>
      </w:r>
    </w:p>
    <w:p w:rsidR="009625C6" w:rsidRPr="00413864" w:rsidRDefault="009625C6" w:rsidP="00413864">
      <w:r w:rsidRPr="004C5EAD">
        <w:t>Dittrich et al. (2025)</w:t>
      </w:r>
      <w:r w:rsidRPr="00413864">
        <w:t xml:space="preserve"> examine distributed transaction networks for digital commerce, exploring architectures that extend transaction capability beyond centralized platform dependence. The work addresses the broader commerce lifecycle but does not fully specify offline-first operation without eventual server coordination.</w:t>
      </w:r>
    </w:p>
    <w:p w:rsidR="004C5EAD" w:rsidRDefault="004C5EAD" w:rsidP="00413864">
      <w:r w:rsidRPr="004C5EAD">
        <w:lastRenderedPageBreak/>
        <w:t>Costa et al. (2022) explore the topic of human-</w:t>
      </w:r>
      <w:r>
        <w:t>aware</w:t>
      </w:r>
      <w:r w:rsidRPr="004C5EAD">
        <w:t xml:space="preserve"> opportunistic communications to deliver content </w:t>
      </w:r>
      <w:r>
        <w:t>efficiently</w:t>
      </w:r>
      <w:r w:rsidRPr="004C5EAD">
        <w:t>, examining how human mobility pattern can be used to increase the likelihood of the message delivery in opportunistic networks. The article focuses on the significance of social context and mobility modelling in DTN routing design.</w:t>
      </w:r>
    </w:p>
    <w:p w:rsidR="009625C6" w:rsidRPr="00413864" w:rsidRDefault="00A558B8" w:rsidP="00413864">
      <w:proofErr w:type="spellStart"/>
      <w:r w:rsidRPr="00A558B8">
        <w:t>Mohaisen</w:t>
      </w:r>
      <w:proofErr w:type="spellEnd"/>
      <w:r w:rsidRPr="00A558B8">
        <w:t xml:space="preserve"> and Joiner (2023) study delay-tolerant networking in connectivity-aware routing </w:t>
      </w:r>
      <w:r>
        <w:t>for</w:t>
      </w:r>
      <w:r w:rsidRPr="00A558B8">
        <w:t xml:space="preserve"> vehicular and wireless sensor hybrid </w:t>
      </w:r>
      <w:r>
        <w:t>networks</w:t>
      </w:r>
      <w:r w:rsidRPr="00A558B8">
        <w:t xml:space="preserve"> and show that DTN can be applicable in mobile infrastructure settings</w:t>
      </w:r>
      <w:r>
        <w:t>.</w:t>
      </w:r>
    </w:p>
    <w:p w:rsidR="009625C6" w:rsidRPr="00413864" w:rsidRDefault="00A558B8" w:rsidP="00413864">
      <w:r w:rsidRPr="00A558B8">
        <w:t xml:space="preserve">Niebla-Montero et al. (2025) design, implement and evaluate multi-hop peer-to-peer communication using opportunistic communications protocol over Bluetooth mesh and libp2p, proving that multi-hop peer-to-peer communication is feasible without the use of IP-based infrastructure. </w:t>
      </w:r>
      <w:r w:rsidR="009625C6" w:rsidRPr="00413864">
        <w:t>This work provides one of the few practical link-layer implementations for offline-first communication.</w:t>
      </w:r>
    </w:p>
    <w:p w:rsidR="009625C6" w:rsidRPr="00413864" w:rsidRDefault="009625C6" w:rsidP="00413864">
      <w:r w:rsidRPr="00A558B8">
        <w:t>Rosmaninho et al. (2024)</w:t>
      </w:r>
      <w:r w:rsidRPr="00413864">
        <w:t xml:space="preserve"> examine edge-cloud continuum orchestration for critical services in smart city contexts, contributing architectural insights into how edge devices can autonomously manage services while </w:t>
      </w:r>
      <w:r w:rsidRPr="00413864">
        <w:t>coordinating with central infrastructure when available.</w:t>
      </w:r>
    </w:p>
    <w:p w:rsidR="00A558B8" w:rsidRDefault="00A558B8" w:rsidP="00413864">
      <w:r w:rsidRPr="00A558B8">
        <w:t xml:space="preserve">Nunez et al. (2020) present a model-based approach to native mobile application development with a data-centric focus that offers a design methodology to offline-capable mobile systems that focus on local data management and designed synchronization. </w:t>
      </w:r>
    </w:p>
    <w:p w:rsidR="00A558B8" w:rsidRPr="00413864" w:rsidRDefault="00A558B8" w:rsidP="00413864">
      <w:r w:rsidRPr="00A558B8">
        <w:t>Rehman et al. (2020) discuss selfishness in vehicular delay-tolerant networks, including how selfish node operation can negatively affect cooperative routing</w:t>
      </w:r>
      <w:r>
        <w:t xml:space="preserve">, </w:t>
      </w:r>
      <w:r w:rsidRPr="00A558B8">
        <w:t xml:space="preserve">incentive mechanisms and </w:t>
      </w:r>
      <w:r>
        <w:t xml:space="preserve">highlight </w:t>
      </w:r>
      <w:r w:rsidRPr="00A558B8">
        <w:t>trust frameworks as possible solutions. The paper identifies the importance of including embedded model of trust and cooperation among DTN structures.</w:t>
      </w:r>
    </w:p>
    <w:p w:rsidR="00BA760A" w:rsidRPr="00BA760A" w:rsidRDefault="009625C6" w:rsidP="00BA760A">
      <w:proofErr w:type="spellStart"/>
      <w:r w:rsidRPr="00A558B8">
        <w:t>Pansera</w:t>
      </w:r>
      <w:proofErr w:type="spellEnd"/>
      <w:r w:rsidRPr="00A558B8">
        <w:t xml:space="preserve"> et al. (2024)</w:t>
      </w:r>
      <w:r w:rsidRPr="00413864">
        <w:t xml:space="preserve"> examine the infrastructural conditions underlying digital inequality and degrowth, providing a sociotechnical framing of why low-connectivity communities remain underserved by conventional internet-dependent service models and motivating the broader research agenda this review addresses.</w:t>
      </w:r>
    </w:p>
    <w:p w:rsidR="00E02377" w:rsidRDefault="00E02377" w:rsidP="00607799">
      <w:pPr>
        <w:pStyle w:val="Heading2"/>
        <w:numPr>
          <w:ilvl w:val="0"/>
          <w:numId w:val="1"/>
        </w:numPr>
      </w:pPr>
      <w:r>
        <w:t>METHODOLOGY</w:t>
      </w:r>
    </w:p>
    <w:p w:rsidR="00E02377" w:rsidRDefault="00A45820" w:rsidP="00E02377">
      <w:r>
        <w:t xml:space="preserve">This paper is organized in the form of a Systematic Literature Review (SLR) in accordance with PRISMA </w:t>
      </w:r>
      <w:r w:rsidR="009625C6">
        <w:t xml:space="preserve">(Preferred </w:t>
      </w:r>
      <w:r w:rsidR="009625C6">
        <w:lastRenderedPageBreak/>
        <w:t xml:space="preserve">Reporting Items for Systematic Revies and Meta-Analyses) </w:t>
      </w:r>
      <w:r>
        <w:t xml:space="preserve">guidelines, implemented in the context of hybrid decentralized and delay-tolerant systems for digital service delivery in low-connectivity environments. </w:t>
      </w:r>
    </w:p>
    <w:p w:rsidR="00A45820" w:rsidRDefault="00A45820" w:rsidP="00607799">
      <w:pPr>
        <w:pStyle w:val="Heading3"/>
        <w:numPr>
          <w:ilvl w:val="1"/>
          <w:numId w:val="1"/>
        </w:numPr>
      </w:pPr>
      <w:r>
        <w:t>Research Questions</w:t>
      </w:r>
    </w:p>
    <w:p w:rsidR="00A45820" w:rsidRDefault="00A45820" w:rsidP="00607799">
      <w:r>
        <w:t xml:space="preserve">This review is framed by three questions: </w:t>
      </w:r>
    </w:p>
    <w:p w:rsidR="00A45820" w:rsidRDefault="00A45820" w:rsidP="00A45820">
      <w:pPr>
        <w:pStyle w:val="ListParagraph"/>
        <w:numPr>
          <w:ilvl w:val="0"/>
          <w:numId w:val="2"/>
        </w:numPr>
      </w:pPr>
      <w:r>
        <w:t>RQ1: Which architectural models have been suggested to support the sustainability of digital services within environments with constrained or intermittent connectivity?</w:t>
      </w:r>
    </w:p>
    <w:p w:rsidR="00A45820" w:rsidRDefault="00A45820" w:rsidP="00A45820">
      <w:pPr>
        <w:pStyle w:val="ListParagraph"/>
        <w:numPr>
          <w:ilvl w:val="0"/>
          <w:numId w:val="2"/>
        </w:numPr>
      </w:pPr>
      <w:r>
        <w:t>RQ2: How do current systems behave and perform in regards to communication, data storage and state synchronization when under delay-tolerant or offline-first constraints?</w:t>
      </w:r>
    </w:p>
    <w:p w:rsidR="00A45820" w:rsidRDefault="00A45820" w:rsidP="00A45820">
      <w:pPr>
        <w:pStyle w:val="ListParagraph"/>
        <w:numPr>
          <w:ilvl w:val="0"/>
          <w:numId w:val="2"/>
        </w:numPr>
      </w:pPr>
      <w:r>
        <w:t>RQ3: What are the structural constraints and under-researched gaps of the current hybrid decentralized network research?</w:t>
      </w:r>
    </w:p>
    <w:p w:rsidR="005C5E48" w:rsidRDefault="009625C6" w:rsidP="00607799">
      <w:pPr>
        <w:pStyle w:val="Heading3"/>
        <w:numPr>
          <w:ilvl w:val="1"/>
          <w:numId w:val="1"/>
        </w:numPr>
      </w:pPr>
      <w:r>
        <w:t>Search Strategy</w:t>
      </w:r>
    </w:p>
    <w:p w:rsidR="0054578E" w:rsidRDefault="005C5E48" w:rsidP="00607799">
      <w:r w:rsidRPr="005C5E48">
        <w:t>Search was done in Consensus and Google Scholar through the use of electronic databases. The query structures in the Boolean style were used to combine terms ranging across opportunistic networking, hybrid decentralized architecture, offline communication and constrained-connectivity service delivery</w:t>
      </w:r>
      <w:r>
        <w:t xml:space="preserve">: </w:t>
      </w:r>
      <w:r w:rsidR="0054578E">
        <w:t xml:space="preserve"> (“delay tolerant network*” OR “DTN” OR “opportunistic network*” OR </w:t>
      </w:r>
      <w:r w:rsidR="0054578E">
        <w:t xml:space="preserve">“MANET” OR “mesh network*” OR “community network*” OR “IPFS” OR “P2P” OR “blockchain”) AND (“architecture” OR “edge computing” OR “offline” OR “offline-first” OR “intermittent connectivity” OR “disconnected operation” OR “store-carry-forward”) AND (“rural” OR “disaster” OR “education” OR “e-commerce” OR “digital services”). </w:t>
      </w:r>
    </w:p>
    <w:p w:rsidR="005C5E48" w:rsidRDefault="005C5E48" w:rsidP="00607799">
      <w:r w:rsidRPr="005C5E48">
        <w:t>The inclusion criteria were topical relevance, peer-reviewed publication, and publication date, 2020-2</w:t>
      </w:r>
      <w:r>
        <w:t>6</w:t>
      </w:r>
      <w:r w:rsidRPr="005C5E48">
        <w:t>. After the screening of the abstracts and the comprehensive evaluation of the eligibility to the final sample on a full-text basis, twenty</w:t>
      </w:r>
      <w:r w:rsidR="00BC7902">
        <w:t>-</w:t>
      </w:r>
      <w:r w:rsidR="00F676D2">
        <w:t>four</w:t>
      </w:r>
      <w:r w:rsidRPr="005C5E48">
        <w:t xml:space="preserve"> studies were chosen to be synthesized.</w:t>
      </w:r>
    </w:p>
    <w:p w:rsidR="009625C6" w:rsidRPr="009625C6" w:rsidRDefault="009625C6" w:rsidP="009625C6">
      <w:pPr>
        <w:rPr>
          <w:b/>
          <w:bCs/>
        </w:rPr>
      </w:pPr>
      <w:r w:rsidRPr="009625C6">
        <w:rPr>
          <w:b/>
          <w:bCs/>
        </w:rPr>
        <w:t>3.4 Inclusion and Exclusion Criteria</w:t>
      </w:r>
    </w:p>
    <w:p w:rsidR="009625C6" w:rsidRPr="009625C6" w:rsidRDefault="009625C6" w:rsidP="009625C6">
      <w:r w:rsidRPr="009625C6">
        <w:rPr>
          <w:b/>
          <w:bCs/>
        </w:rPr>
        <w:t>Inclusion criteria:</w:t>
      </w:r>
    </w:p>
    <w:p w:rsidR="009625C6" w:rsidRPr="009625C6" w:rsidRDefault="009625C6" w:rsidP="009625C6">
      <w:pPr>
        <w:numPr>
          <w:ilvl w:val="0"/>
          <w:numId w:val="7"/>
        </w:numPr>
      </w:pPr>
      <w:r w:rsidRPr="009625C6">
        <w:t>Topically relevant to offline-first design, DTN, opportunistic networking, decentralized storage, hybrid edge-cloud models, or offline payment systems</w:t>
      </w:r>
    </w:p>
    <w:p w:rsidR="009625C6" w:rsidRPr="009625C6" w:rsidRDefault="009625C6" w:rsidP="009625C6">
      <w:pPr>
        <w:numPr>
          <w:ilvl w:val="0"/>
          <w:numId w:val="7"/>
        </w:numPr>
      </w:pPr>
      <w:r w:rsidRPr="009625C6">
        <w:t>Peer-reviewed journal articles, conference papers, or credible preprints (</w:t>
      </w:r>
      <w:proofErr w:type="spellStart"/>
      <w:r w:rsidRPr="009625C6">
        <w:t>arXiv</w:t>
      </w:r>
      <w:proofErr w:type="spellEnd"/>
      <w:r w:rsidRPr="009625C6">
        <w:t>)</w:t>
      </w:r>
    </w:p>
    <w:p w:rsidR="009625C6" w:rsidRPr="009625C6" w:rsidRDefault="009625C6" w:rsidP="009625C6">
      <w:pPr>
        <w:numPr>
          <w:ilvl w:val="0"/>
          <w:numId w:val="7"/>
        </w:numPr>
      </w:pPr>
      <w:r w:rsidRPr="009625C6">
        <w:t>Published between 2020 and 2025</w:t>
      </w:r>
    </w:p>
    <w:p w:rsidR="009625C6" w:rsidRPr="009625C6" w:rsidRDefault="009625C6" w:rsidP="009625C6">
      <w:r w:rsidRPr="009625C6">
        <w:rPr>
          <w:b/>
          <w:bCs/>
        </w:rPr>
        <w:t>Exclusion criteria:</w:t>
      </w:r>
    </w:p>
    <w:p w:rsidR="009625C6" w:rsidRPr="009625C6" w:rsidRDefault="009625C6" w:rsidP="009625C6">
      <w:pPr>
        <w:numPr>
          <w:ilvl w:val="0"/>
          <w:numId w:val="8"/>
        </w:numPr>
      </w:pPr>
      <w:r w:rsidRPr="009625C6">
        <w:lastRenderedPageBreak/>
        <w:t>Studies focused exclusively on high-connectivity or infrastructure-rich environments with no relevance to constrained connectivity</w:t>
      </w:r>
    </w:p>
    <w:p w:rsidR="009625C6" w:rsidRPr="009625C6" w:rsidRDefault="009625C6" w:rsidP="009625C6">
      <w:pPr>
        <w:numPr>
          <w:ilvl w:val="0"/>
          <w:numId w:val="8"/>
        </w:numPr>
      </w:pPr>
      <w:r w:rsidRPr="009625C6">
        <w:t>Studies published before 2020</w:t>
      </w:r>
    </w:p>
    <w:p w:rsidR="009625C6" w:rsidRPr="009625C6" w:rsidRDefault="009625C6" w:rsidP="009625C6">
      <w:pPr>
        <w:numPr>
          <w:ilvl w:val="0"/>
          <w:numId w:val="8"/>
        </w:numPr>
      </w:pPr>
      <w:r w:rsidRPr="009625C6">
        <w:t>Duplicate publications or papers without methodological content</w:t>
      </w:r>
    </w:p>
    <w:p w:rsidR="009625C6" w:rsidRPr="009625C6" w:rsidRDefault="009625C6" w:rsidP="009625C6">
      <w:pPr>
        <w:numPr>
          <w:ilvl w:val="0"/>
          <w:numId w:val="8"/>
        </w:numPr>
      </w:pPr>
      <w:r w:rsidRPr="009625C6">
        <w:t>Works not available in English</w:t>
      </w:r>
    </w:p>
    <w:p w:rsidR="009625C6" w:rsidRPr="009625C6" w:rsidRDefault="009625C6" w:rsidP="009625C6">
      <w:pPr>
        <w:rPr>
          <w:b/>
          <w:bCs/>
        </w:rPr>
      </w:pPr>
      <w:r w:rsidRPr="009625C6">
        <w:rPr>
          <w:b/>
          <w:bCs/>
        </w:rPr>
        <w:t>3.5 Screening and Selection Process</w:t>
      </w:r>
    </w:p>
    <w:p w:rsidR="005C5E48" w:rsidRDefault="009625C6" w:rsidP="005C5E48">
      <w:r w:rsidRPr="009625C6">
        <w:t>An initial set of candidate papers was identified through the search queries. Abstracts were screened for topical relevance against the inclusion and exclusion criteria. Papers passing abstract screening were retrieved in full text and assessed for eligibility based on their architectural contribution, methodological rigor, and relevance to the research questions. Following full-text evaluation, 2</w:t>
      </w:r>
      <w:r w:rsidR="00BC7902">
        <w:t>4</w:t>
      </w:r>
      <w:r w:rsidRPr="009625C6">
        <w:t xml:space="preserve"> studies were selected for synthesis. Papers were then coded thematically and assigned to one or more of five identified research strands for structured analysis.</w:t>
      </w:r>
    </w:p>
    <w:p w:rsidR="005C5E48" w:rsidRDefault="005C5E48" w:rsidP="00607799">
      <w:pPr>
        <w:pStyle w:val="Heading2"/>
        <w:numPr>
          <w:ilvl w:val="0"/>
          <w:numId w:val="1"/>
        </w:numPr>
      </w:pPr>
      <w:r>
        <w:t xml:space="preserve">RESULTS &amp; </w:t>
      </w:r>
      <w:r w:rsidR="008D39EC">
        <w:t>DISCUSSION</w:t>
      </w:r>
    </w:p>
    <w:p w:rsidR="00413864" w:rsidRDefault="006C2ED8" w:rsidP="005C5E48">
      <w:r w:rsidRPr="006C2ED8">
        <w:t>The twenty</w:t>
      </w:r>
      <w:r w:rsidR="00CA626E">
        <w:t>-</w:t>
      </w:r>
      <w:r w:rsidR="00BC7902">
        <w:t>four</w:t>
      </w:r>
      <w:r w:rsidR="001C5898">
        <w:t xml:space="preserve"> </w:t>
      </w:r>
      <w:r w:rsidRPr="006C2ED8">
        <w:t>studies constitute the entire review period</w:t>
      </w:r>
      <w:r w:rsidR="002C317E">
        <w:t xml:space="preserve"> (2020-2025)</w:t>
      </w:r>
      <w:r w:rsidRPr="006C2ED8">
        <w:t>, but it is noticeable that an increased number of publications were written in 20</w:t>
      </w:r>
      <w:r w:rsidR="0030212A">
        <w:t>25</w:t>
      </w:r>
      <w:r w:rsidRPr="006C2ED8">
        <w:t xml:space="preserve">. This trend holds that in recent years, there has been an </w:t>
      </w:r>
      <w:r w:rsidRPr="006C2ED8">
        <w:t>interest in resilient digital infrastructure research, which could be feasibly due to the increased awareness of the connection inequality and the operational constraints of service models that rely on</w:t>
      </w:r>
      <w:r w:rsidR="0030212A">
        <w:t xml:space="preserve"> the</w:t>
      </w:r>
      <w:r w:rsidRPr="006C2ED8">
        <w:t xml:space="preserve"> cloud. The literature has no known thematic focus to a dominant architecture. It is possible to identify five overlapping research strands, including DTN and opportunistic routing, offline-first application design, decentralized storage, hybrid edge-cloud orchestration, and offline payment systems. </w:t>
      </w:r>
    </w:p>
    <w:p w:rsidR="00BC7902" w:rsidRDefault="00BC7902" w:rsidP="005C5E48"/>
    <w:p w:rsidR="000C3701" w:rsidRDefault="000C3701" w:rsidP="000C3701">
      <w:pPr>
        <w:pStyle w:val="Caption"/>
      </w:pPr>
      <w:r>
        <w:t xml:space="preserve">Table </w:t>
      </w:r>
      <w:fldSimple w:instr=" SEQ Table \* ARABIC ">
        <w:r>
          <w:rPr>
            <w:noProof/>
          </w:rPr>
          <w:t>1</w:t>
        </w:r>
      </w:fldSimple>
      <w:r w:rsidRPr="000822AB">
        <w:t xml:space="preserve"> Distribution of Reviewed </w:t>
      </w:r>
      <w:r>
        <w:t>Articles</w:t>
      </w:r>
      <w:r w:rsidRPr="000822AB">
        <w:t xml:space="preserve"> by Publication Year</w:t>
      </w:r>
    </w:p>
    <w:tbl>
      <w:tblPr>
        <w:tblStyle w:val="TableGrid"/>
        <w:tblW w:w="4315" w:type="dxa"/>
        <w:tblLook w:val="04A0" w:firstRow="1" w:lastRow="0" w:firstColumn="1" w:lastColumn="0" w:noHBand="0" w:noVBand="1"/>
      </w:tblPr>
      <w:tblGrid>
        <w:gridCol w:w="614"/>
        <w:gridCol w:w="616"/>
        <w:gridCol w:w="616"/>
        <w:gridCol w:w="616"/>
        <w:gridCol w:w="616"/>
        <w:gridCol w:w="616"/>
        <w:gridCol w:w="621"/>
      </w:tblGrid>
      <w:tr w:rsidR="00413864" w:rsidTr="000C3701">
        <w:tc>
          <w:tcPr>
            <w:tcW w:w="614" w:type="dxa"/>
          </w:tcPr>
          <w:p w:rsidR="00413864" w:rsidRPr="00880964" w:rsidRDefault="00413864" w:rsidP="00714394">
            <w:pPr>
              <w:rPr>
                <w:rFonts w:cs="Times New Roman"/>
                <w:sz w:val="20"/>
                <w:szCs w:val="20"/>
              </w:rPr>
            </w:pPr>
            <w:r>
              <w:rPr>
                <w:rFonts w:cs="Times New Roman"/>
                <w:sz w:val="20"/>
                <w:szCs w:val="20"/>
              </w:rPr>
              <w:t>Year</w:t>
            </w:r>
          </w:p>
        </w:tc>
        <w:tc>
          <w:tcPr>
            <w:tcW w:w="616" w:type="dxa"/>
          </w:tcPr>
          <w:p w:rsidR="00413864" w:rsidRPr="00880964" w:rsidRDefault="00413864" w:rsidP="00714394">
            <w:pPr>
              <w:rPr>
                <w:rFonts w:cs="Times New Roman"/>
                <w:sz w:val="20"/>
                <w:szCs w:val="20"/>
              </w:rPr>
            </w:pPr>
            <w:r w:rsidRPr="00880964">
              <w:rPr>
                <w:rFonts w:cs="Times New Roman"/>
                <w:sz w:val="20"/>
                <w:szCs w:val="20"/>
              </w:rPr>
              <w:t>2020</w:t>
            </w:r>
          </w:p>
        </w:tc>
        <w:tc>
          <w:tcPr>
            <w:tcW w:w="616" w:type="dxa"/>
          </w:tcPr>
          <w:p w:rsidR="00413864" w:rsidRPr="00880964" w:rsidRDefault="00413864" w:rsidP="00714394">
            <w:pPr>
              <w:rPr>
                <w:rFonts w:cs="Times New Roman"/>
                <w:sz w:val="20"/>
                <w:szCs w:val="20"/>
              </w:rPr>
            </w:pPr>
            <w:r w:rsidRPr="00880964">
              <w:rPr>
                <w:rFonts w:cs="Times New Roman"/>
                <w:sz w:val="20"/>
                <w:szCs w:val="20"/>
              </w:rPr>
              <w:t>2021</w:t>
            </w:r>
          </w:p>
        </w:tc>
        <w:tc>
          <w:tcPr>
            <w:tcW w:w="616" w:type="dxa"/>
          </w:tcPr>
          <w:p w:rsidR="00413864" w:rsidRPr="00880964" w:rsidRDefault="00413864" w:rsidP="00714394">
            <w:pPr>
              <w:rPr>
                <w:rFonts w:cs="Times New Roman"/>
                <w:sz w:val="20"/>
                <w:szCs w:val="20"/>
              </w:rPr>
            </w:pPr>
            <w:r w:rsidRPr="00880964">
              <w:rPr>
                <w:rFonts w:cs="Times New Roman"/>
                <w:sz w:val="20"/>
                <w:szCs w:val="20"/>
              </w:rPr>
              <w:t>2022</w:t>
            </w:r>
          </w:p>
        </w:tc>
        <w:tc>
          <w:tcPr>
            <w:tcW w:w="616" w:type="dxa"/>
          </w:tcPr>
          <w:p w:rsidR="00413864" w:rsidRPr="00880964" w:rsidRDefault="00413864" w:rsidP="00714394">
            <w:pPr>
              <w:rPr>
                <w:rFonts w:cs="Times New Roman"/>
                <w:sz w:val="20"/>
                <w:szCs w:val="20"/>
              </w:rPr>
            </w:pPr>
            <w:r w:rsidRPr="00880964">
              <w:rPr>
                <w:rFonts w:cs="Times New Roman"/>
                <w:sz w:val="20"/>
                <w:szCs w:val="20"/>
              </w:rPr>
              <w:t>2023</w:t>
            </w:r>
          </w:p>
        </w:tc>
        <w:tc>
          <w:tcPr>
            <w:tcW w:w="616" w:type="dxa"/>
          </w:tcPr>
          <w:p w:rsidR="00413864" w:rsidRPr="00880964" w:rsidRDefault="00413864" w:rsidP="00714394">
            <w:pPr>
              <w:rPr>
                <w:rFonts w:cs="Times New Roman"/>
                <w:sz w:val="20"/>
                <w:szCs w:val="20"/>
              </w:rPr>
            </w:pPr>
            <w:r w:rsidRPr="00880964">
              <w:rPr>
                <w:rFonts w:cs="Times New Roman"/>
                <w:sz w:val="20"/>
                <w:szCs w:val="20"/>
              </w:rPr>
              <w:t>2024</w:t>
            </w:r>
          </w:p>
        </w:tc>
        <w:tc>
          <w:tcPr>
            <w:tcW w:w="621" w:type="dxa"/>
          </w:tcPr>
          <w:p w:rsidR="00413864" w:rsidRPr="00880964" w:rsidRDefault="00413864" w:rsidP="00714394">
            <w:pPr>
              <w:rPr>
                <w:rFonts w:cs="Times New Roman"/>
                <w:sz w:val="20"/>
                <w:szCs w:val="20"/>
              </w:rPr>
            </w:pPr>
            <w:r w:rsidRPr="00880964">
              <w:rPr>
                <w:rFonts w:cs="Times New Roman"/>
                <w:sz w:val="20"/>
                <w:szCs w:val="20"/>
              </w:rPr>
              <w:t>2025</w:t>
            </w:r>
          </w:p>
        </w:tc>
      </w:tr>
      <w:tr w:rsidR="00413864" w:rsidTr="000C3701">
        <w:tc>
          <w:tcPr>
            <w:tcW w:w="614" w:type="dxa"/>
          </w:tcPr>
          <w:p w:rsidR="00413864" w:rsidRDefault="00413864" w:rsidP="00714394">
            <w:pPr>
              <w:rPr>
                <w:rFonts w:cs="Times New Roman"/>
              </w:rPr>
            </w:pPr>
            <w:r w:rsidRPr="00880964">
              <w:rPr>
                <w:rFonts w:cs="Times New Roman"/>
                <w:sz w:val="20"/>
                <w:szCs w:val="20"/>
              </w:rPr>
              <w:t>No</w:t>
            </w:r>
            <w:r>
              <w:rPr>
                <w:rFonts w:cs="Times New Roman"/>
              </w:rPr>
              <w:t>.</w:t>
            </w:r>
          </w:p>
        </w:tc>
        <w:tc>
          <w:tcPr>
            <w:tcW w:w="616" w:type="dxa"/>
          </w:tcPr>
          <w:p w:rsidR="00413864" w:rsidRPr="00880964" w:rsidRDefault="00413864" w:rsidP="00714394">
            <w:pPr>
              <w:rPr>
                <w:rFonts w:cs="Times New Roman"/>
                <w:sz w:val="20"/>
                <w:szCs w:val="20"/>
              </w:rPr>
            </w:pPr>
            <w:r>
              <w:rPr>
                <w:rFonts w:cs="Times New Roman"/>
                <w:sz w:val="20"/>
                <w:szCs w:val="20"/>
              </w:rPr>
              <w:t>2</w:t>
            </w:r>
          </w:p>
        </w:tc>
        <w:tc>
          <w:tcPr>
            <w:tcW w:w="616" w:type="dxa"/>
          </w:tcPr>
          <w:p w:rsidR="00413864" w:rsidRPr="00880964" w:rsidRDefault="00413864" w:rsidP="00714394">
            <w:pPr>
              <w:rPr>
                <w:rFonts w:cs="Times New Roman"/>
                <w:sz w:val="20"/>
                <w:szCs w:val="20"/>
              </w:rPr>
            </w:pPr>
            <w:r>
              <w:rPr>
                <w:rFonts w:cs="Times New Roman"/>
                <w:sz w:val="20"/>
                <w:szCs w:val="20"/>
              </w:rPr>
              <w:t>1</w:t>
            </w:r>
          </w:p>
        </w:tc>
        <w:tc>
          <w:tcPr>
            <w:tcW w:w="616" w:type="dxa"/>
          </w:tcPr>
          <w:p w:rsidR="00413864" w:rsidRPr="00880964" w:rsidRDefault="00F676D2" w:rsidP="00714394">
            <w:pPr>
              <w:rPr>
                <w:rFonts w:cs="Times New Roman"/>
                <w:sz w:val="20"/>
                <w:szCs w:val="20"/>
              </w:rPr>
            </w:pPr>
            <w:r>
              <w:rPr>
                <w:rFonts w:cs="Times New Roman"/>
                <w:sz w:val="20"/>
                <w:szCs w:val="20"/>
              </w:rPr>
              <w:t>5</w:t>
            </w:r>
          </w:p>
        </w:tc>
        <w:tc>
          <w:tcPr>
            <w:tcW w:w="616" w:type="dxa"/>
          </w:tcPr>
          <w:p w:rsidR="00413864" w:rsidRPr="00880964" w:rsidRDefault="00F676D2" w:rsidP="00714394">
            <w:pPr>
              <w:rPr>
                <w:rFonts w:cs="Times New Roman"/>
                <w:sz w:val="20"/>
                <w:szCs w:val="20"/>
              </w:rPr>
            </w:pPr>
            <w:r>
              <w:rPr>
                <w:rFonts w:cs="Times New Roman"/>
                <w:sz w:val="20"/>
                <w:szCs w:val="20"/>
              </w:rPr>
              <w:t>4</w:t>
            </w:r>
          </w:p>
        </w:tc>
        <w:tc>
          <w:tcPr>
            <w:tcW w:w="616" w:type="dxa"/>
          </w:tcPr>
          <w:p w:rsidR="00413864" w:rsidRPr="00880964" w:rsidRDefault="00F676D2" w:rsidP="00714394">
            <w:pPr>
              <w:rPr>
                <w:rFonts w:cs="Times New Roman"/>
                <w:sz w:val="20"/>
                <w:szCs w:val="20"/>
              </w:rPr>
            </w:pPr>
            <w:r>
              <w:rPr>
                <w:rFonts w:cs="Times New Roman"/>
                <w:sz w:val="20"/>
                <w:szCs w:val="20"/>
              </w:rPr>
              <w:t>4</w:t>
            </w:r>
          </w:p>
        </w:tc>
        <w:tc>
          <w:tcPr>
            <w:tcW w:w="621" w:type="dxa"/>
          </w:tcPr>
          <w:p w:rsidR="00413864" w:rsidRPr="00880964" w:rsidRDefault="00413864" w:rsidP="00714394">
            <w:pPr>
              <w:rPr>
                <w:rFonts w:cs="Times New Roman"/>
                <w:sz w:val="20"/>
                <w:szCs w:val="20"/>
              </w:rPr>
            </w:pPr>
            <w:r>
              <w:rPr>
                <w:rFonts w:cs="Times New Roman"/>
                <w:sz w:val="20"/>
                <w:szCs w:val="20"/>
              </w:rPr>
              <w:t>8</w:t>
            </w:r>
          </w:p>
        </w:tc>
      </w:tr>
    </w:tbl>
    <w:p w:rsidR="00BC7902" w:rsidRPr="00BC7902" w:rsidRDefault="00BC7902" w:rsidP="00BC7902"/>
    <w:p w:rsidR="0070581B" w:rsidRDefault="0070581B" w:rsidP="005C5E48"/>
    <w:p w:rsidR="00F676D2" w:rsidRDefault="00F676D2" w:rsidP="00F676D2">
      <w:pPr>
        <w:keepNext/>
      </w:pPr>
      <w:r>
        <w:rPr>
          <w:noProof/>
        </w:rPr>
        <w:lastRenderedPageBreak/>
        <w:drawing>
          <wp:inline distT="0" distB="0" distL="0" distR="0" wp14:anchorId="4524A2D8" wp14:editId="7C7E9A83">
            <wp:extent cx="2743200" cy="3334145"/>
            <wp:effectExtent l="0" t="0" r="12700" b="6350"/>
            <wp:docPr id="675850359" name="Chart 1">
              <a:extLst xmlns:a="http://schemas.openxmlformats.org/drawingml/2006/main">
                <a:ext uri="{FF2B5EF4-FFF2-40B4-BE49-F238E27FC236}">
                  <a16:creationId xmlns:a16="http://schemas.microsoft.com/office/drawing/2014/main" id="{62458243-F61E-10EE-357F-64A6CC5BE1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676D2" w:rsidRDefault="00F676D2" w:rsidP="00F676D2">
      <w:pPr>
        <w:pStyle w:val="Caption"/>
        <w:jc w:val="both"/>
      </w:pPr>
      <w:r>
        <w:t xml:space="preserve">Figure </w:t>
      </w:r>
      <w:fldSimple w:instr=" SEQ Figure \* ARABIC ">
        <w:r>
          <w:rPr>
            <w:noProof/>
          </w:rPr>
          <w:t>1</w:t>
        </w:r>
      </w:fldSimple>
      <w:r>
        <w:t xml:space="preserve"> </w:t>
      </w:r>
      <w:r w:rsidRPr="00CF43C0">
        <w:t>Distribution of Reviewed Articles by Publication Year</w:t>
      </w:r>
    </w:p>
    <w:p w:rsidR="00BC7902" w:rsidRPr="005C5E48" w:rsidRDefault="00BC7902" w:rsidP="005C5E48"/>
    <w:p w:rsidR="00B01ACD" w:rsidRPr="000C3701" w:rsidRDefault="00B01ACD" w:rsidP="000C3701">
      <w:pPr>
        <w:pStyle w:val="Caption"/>
      </w:pPr>
      <w:r w:rsidRPr="000C3701">
        <w:t xml:space="preserve">Table </w:t>
      </w:r>
      <w:fldSimple w:instr=" SEQ Table \* ARABIC ">
        <w:r w:rsidR="000C3701" w:rsidRPr="000C3701">
          <w:t>2</w:t>
        </w:r>
      </w:fldSimple>
      <w:r w:rsidRPr="000C3701">
        <w:t xml:space="preserve"> Taxonomy of Opportunistic and Offline-First Architectures</w:t>
      </w:r>
    </w:p>
    <w:tbl>
      <w:tblPr>
        <w:tblW w:w="5228" w:type="pct"/>
        <w:tblInd w:w="-8" w:type="dxa"/>
        <w:tblLayout w:type="fixed"/>
        <w:tblCellMar>
          <w:top w:w="15" w:type="dxa"/>
          <w:left w:w="15" w:type="dxa"/>
          <w:bottom w:w="15" w:type="dxa"/>
          <w:right w:w="15" w:type="dxa"/>
        </w:tblCellMar>
        <w:tblLook w:val="04A0" w:firstRow="1" w:lastRow="0" w:firstColumn="1" w:lastColumn="0" w:noHBand="0" w:noVBand="1"/>
      </w:tblPr>
      <w:tblGrid>
        <w:gridCol w:w="900"/>
        <w:gridCol w:w="1350"/>
        <w:gridCol w:w="1080"/>
        <w:gridCol w:w="1170"/>
      </w:tblGrid>
      <w:tr w:rsidR="00B01ACD" w:rsidRPr="00B01ACD" w:rsidTr="0070581B">
        <w:tc>
          <w:tcPr>
            <w:tcW w:w="1000" w:type="pct"/>
            <w:tcBorders>
              <w:top w:val="single" w:sz="6" w:space="0" w:color="CCCCCC"/>
              <w:left w:val="single" w:sz="6" w:space="0" w:color="CCCCCC"/>
              <w:bottom w:val="single" w:sz="6" w:space="0" w:color="CCCCCC"/>
              <w:right w:val="single" w:sz="6" w:space="0" w:color="CCCCCC"/>
            </w:tcBorders>
            <w:shd w:val="clear" w:color="auto" w:fill="F0F0F0"/>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b/>
                <w:bCs/>
                <w:kern w:val="0"/>
                <w:sz w:val="16"/>
                <w:szCs w:val="16"/>
                <w:lang w:eastAsia="en-GB"/>
                <w14:ligatures w14:val="none"/>
              </w:rPr>
            </w:pPr>
            <w:r w:rsidRPr="00B01ACD">
              <w:rPr>
                <w:rFonts w:eastAsia="Times New Roman" w:cs="Times New Roman"/>
                <w:b/>
                <w:bCs/>
                <w:kern w:val="0"/>
                <w:sz w:val="16"/>
                <w:szCs w:val="16"/>
                <w:lang w:eastAsia="en-GB"/>
                <w14:ligatures w14:val="none"/>
              </w:rPr>
              <w:t>Theme</w:t>
            </w:r>
          </w:p>
        </w:tc>
        <w:tc>
          <w:tcPr>
            <w:tcW w:w="1500" w:type="pct"/>
            <w:tcBorders>
              <w:top w:val="single" w:sz="6" w:space="0" w:color="CCCCCC"/>
              <w:left w:val="single" w:sz="6" w:space="0" w:color="CCCCCC"/>
              <w:bottom w:val="single" w:sz="6" w:space="0" w:color="CCCCCC"/>
              <w:right w:val="single" w:sz="6" w:space="0" w:color="CCCCCC"/>
            </w:tcBorders>
            <w:shd w:val="clear" w:color="auto" w:fill="F0F0F0"/>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b/>
                <w:bCs/>
                <w:kern w:val="0"/>
                <w:sz w:val="16"/>
                <w:szCs w:val="16"/>
                <w:lang w:eastAsia="en-GB"/>
                <w14:ligatures w14:val="none"/>
              </w:rPr>
            </w:pPr>
            <w:r w:rsidRPr="00B01ACD">
              <w:rPr>
                <w:rFonts w:eastAsia="Times New Roman" w:cs="Times New Roman"/>
                <w:b/>
                <w:bCs/>
                <w:kern w:val="0"/>
                <w:sz w:val="16"/>
                <w:szCs w:val="16"/>
                <w:lang w:eastAsia="en-GB"/>
                <w14:ligatures w14:val="none"/>
              </w:rPr>
              <w:t>Focus</w:t>
            </w:r>
          </w:p>
        </w:tc>
        <w:tc>
          <w:tcPr>
            <w:tcW w:w="1200" w:type="pct"/>
            <w:tcBorders>
              <w:top w:val="single" w:sz="6" w:space="0" w:color="CCCCCC"/>
              <w:left w:val="single" w:sz="6" w:space="0" w:color="CCCCCC"/>
              <w:bottom w:val="single" w:sz="6" w:space="0" w:color="CCCCCC"/>
              <w:right w:val="single" w:sz="6" w:space="0" w:color="CCCCCC"/>
            </w:tcBorders>
            <w:shd w:val="clear" w:color="auto" w:fill="F0F0F0"/>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b/>
                <w:bCs/>
                <w:kern w:val="0"/>
                <w:sz w:val="16"/>
                <w:szCs w:val="16"/>
                <w:lang w:eastAsia="en-GB"/>
                <w14:ligatures w14:val="none"/>
              </w:rPr>
            </w:pPr>
            <w:r w:rsidRPr="00B01ACD">
              <w:rPr>
                <w:rFonts w:eastAsia="Times New Roman" w:cs="Times New Roman"/>
                <w:b/>
                <w:bCs/>
                <w:kern w:val="0"/>
                <w:sz w:val="16"/>
                <w:szCs w:val="16"/>
                <w:lang w:eastAsia="en-GB"/>
                <w14:ligatures w14:val="none"/>
              </w:rPr>
              <w:t>Common Limitations</w:t>
            </w:r>
          </w:p>
        </w:tc>
        <w:tc>
          <w:tcPr>
            <w:tcW w:w="1300" w:type="pct"/>
            <w:tcBorders>
              <w:top w:val="single" w:sz="6" w:space="0" w:color="CCCCCC"/>
              <w:left w:val="single" w:sz="6" w:space="0" w:color="CCCCCC"/>
              <w:bottom w:val="single" w:sz="6" w:space="0" w:color="CCCCCC"/>
              <w:right w:val="single" w:sz="6" w:space="0" w:color="CCCCCC"/>
            </w:tcBorders>
            <w:shd w:val="clear" w:color="auto" w:fill="F0F0F0"/>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b/>
                <w:bCs/>
                <w:kern w:val="0"/>
                <w:sz w:val="16"/>
                <w:szCs w:val="16"/>
                <w:lang w:eastAsia="en-GB"/>
                <w14:ligatures w14:val="none"/>
              </w:rPr>
            </w:pPr>
            <w:r w:rsidRPr="00B01ACD">
              <w:rPr>
                <w:rFonts w:eastAsia="Times New Roman" w:cs="Times New Roman"/>
                <w:b/>
                <w:bCs/>
                <w:kern w:val="0"/>
                <w:sz w:val="16"/>
                <w:szCs w:val="16"/>
                <w:lang w:eastAsia="en-GB"/>
                <w14:ligatures w14:val="none"/>
              </w:rPr>
              <w:t>Related Works</w:t>
            </w:r>
          </w:p>
        </w:tc>
      </w:tr>
      <w:tr w:rsidR="00B01ACD" w:rsidRPr="00B01ACD" w:rsidTr="0070581B">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DTN/Opportunistic Systems</w:t>
            </w:r>
          </w:p>
        </w:tc>
        <w:tc>
          <w:tcPr>
            <w:tcW w:w="1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Store-carry-forward communication, routing under intermittent contact</w:t>
            </w:r>
          </w:p>
        </w:tc>
        <w:tc>
          <w:tcPr>
            <w:tcW w:w="12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 xml:space="preserve">Often routing-focused; </w:t>
            </w:r>
          </w:p>
          <w:p w:rsidR="00B01ACD" w:rsidRDefault="00B01ACD" w:rsidP="00B01ACD">
            <w:pPr>
              <w:spacing w:after="0" w:line="240" w:lineRule="auto"/>
              <w:jc w:val="left"/>
              <w:rPr>
                <w:rFonts w:eastAsia="Times New Roman" w:cs="Times New Roman"/>
                <w:kern w:val="0"/>
                <w:sz w:val="16"/>
                <w:szCs w:val="16"/>
                <w:lang w:eastAsia="en-GB"/>
                <w14:ligatures w14:val="none"/>
              </w:rPr>
            </w:pPr>
          </w:p>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Pr>
                <w:rFonts w:eastAsia="Times New Roman" w:cs="Times New Roman"/>
                <w:kern w:val="0"/>
                <w:sz w:val="16"/>
                <w:szCs w:val="16"/>
                <w:lang w:eastAsia="en-GB"/>
                <w14:ligatures w14:val="none"/>
              </w:rPr>
              <w:t>W</w:t>
            </w:r>
            <w:r w:rsidRPr="00B01ACD">
              <w:rPr>
                <w:rFonts w:eastAsia="Times New Roman" w:cs="Times New Roman"/>
                <w:kern w:val="0"/>
                <w:sz w:val="16"/>
                <w:szCs w:val="16"/>
                <w:lang w:eastAsia="en-GB"/>
                <w14:ligatures w14:val="none"/>
              </w:rPr>
              <w:t>eak service-layer integration</w:t>
            </w:r>
          </w:p>
        </w:tc>
        <w:tc>
          <w:tcPr>
            <w:tcW w:w="13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Sachdeva and Dev, 2021</w:t>
            </w:r>
            <w:r w:rsidR="00BC5980">
              <w:rPr>
                <w:rFonts w:eastAsia="Times New Roman" w:cs="Times New Roman"/>
                <w:kern w:val="0"/>
                <w:sz w:val="16"/>
                <w:szCs w:val="16"/>
                <w:lang w:eastAsia="en-GB"/>
                <w14:ligatures w14:val="none"/>
              </w:rPr>
              <w:t>;</w:t>
            </w:r>
            <w:r w:rsidRPr="00B01ACD">
              <w:rPr>
                <w:rFonts w:eastAsia="Times New Roman" w:cs="Times New Roman"/>
                <w:kern w:val="0"/>
                <w:sz w:val="16"/>
                <w:szCs w:val="16"/>
                <w:lang w:eastAsia="en-GB"/>
                <w14:ligatures w14:val="none"/>
              </w:rPr>
              <w:t xml:space="preserve"> Sandoval and Radenkovic, 202</w:t>
            </w:r>
            <w:r w:rsidR="00BC5980">
              <w:rPr>
                <w:rFonts w:eastAsia="Times New Roman" w:cs="Times New Roman"/>
                <w:kern w:val="0"/>
                <w:sz w:val="16"/>
                <w:szCs w:val="16"/>
                <w:lang w:eastAsia="en-GB"/>
                <w14:ligatures w14:val="none"/>
              </w:rPr>
              <w:t>5;</w:t>
            </w:r>
            <w:r w:rsidRPr="00B01ACD">
              <w:rPr>
                <w:rFonts w:eastAsia="Times New Roman" w:cs="Times New Roman"/>
                <w:kern w:val="0"/>
                <w:sz w:val="16"/>
                <w:szCs w:val="16"/>
                <w:lang w:eastAsia="en-GB"/>
                <w14:ligatures w14:val="none"/>
              </w:rPr>
              <w:t xml:space="preserve"> Tao and Radenkovic, 2025</w:t>
            </w:r>
            <w:r w:rsidR="00BC5980">
              <w:rPr>
                <w:rFonts w:eastAsia="Times New Roman" w:cs="Times New Roman"/>
                <w:kern w:val="0"/>
                <w:sz w:val="16"/>
                <w:szCs w:val="16"/>
                <w:lang w:eastAsia="en-GB"/>
                <w14:ligatures w14:val="none"/>
              </w:rPr>
              <w:t>;</w:t>
            </w:r>
            <w:r w:rsidRPr="00B01ACD">
              <w:rPr>
                <w:rFonts w:eastAsia="Times New Roman" w:cs="Times New Roman"/>
                <w:kern w:val="0"/>
                <w:sz w:val="16"/>
                <w:szCs w:val="16"/>
                <w:lang w:eastAsia="en-GB"/>
                <w14:ligatures w14:val="none"/>
              </w:rPr>
              <w:t xml:space="preserve"> </w:t>
            </w:r>
            <w:proofErr w:type="spellStart"/>
            <w:r w:rsidRPr="00B01ACD">
              <w:rPr>
                <w:rFonts w:eastAsia="Times New Roman" w:cs="Times New Roman"/>
                <w:kern w:val="0"/>
                <w:sz w:val="16"/>
                <w:szCs w:val="16"/>
                <w:lang w:eastAsia="en-GB"/>
                <w14:ligatures w14:val="none"/>
              </w:rPr>
              <w:t>Slameta</w:t>
            </w:r>
            <w:proofErr w:type="spellEnd"/>
            <w:r w:rsidRPr="00B01ACD">
              <w:rPr>
                <w:rFonts w:eastAsia="Times New Roman" w:cs="Times New Roman"/>
                <w:kern w:val="0"/>
                <w:sz w:val="16"/>
                <w:szCs w:val="16"/>
                <w:lang w:eastAsia="en-GB"/>
                <w14:ligatures w14:val="none"/>
              </w:rPr>
              <w:t xml:space="preserve"> et al., 2022</w:t>
            </w:r>
            <w:r w:rsidR="00BC5980">
              <w:rPr>
                <w:rFonts w:eastAsia="Times New Roman" w:cs="Times New Roman"/>
                <w:kern w:val="0"/>
                <w:sz w:val="16"/>
                <w:szCs w:val="16"/>
                <w:lang w:eastAsia="en-GB"/>
                <w14:ligatures w14:val="none"/>
              </w:rPr>
              <w:t>;</w:t>
            </w:r>
            <w:r w:rsidRPr="00B01ACD">
              <w:rPr>
                <w:rFonts w:eastAsia="Times New Roman" w:cs="Times New Roman"/>
                <w:kern w:val="0"/>
                <w:sz w:val="16"/>
                <w:szCs w:val="16"/>
                <w:lang w:eastAsia="en-GB"/>
                <w14:ligatures w14:val="none"/>
              </w:rPr>
              <w:t xml:space="preserve"> Martín-Pascual and Andreu-Sánchez, 2023</w:t>
            </w:r>
          </w:p>
        </w:tc>
      </w:tr>
      <w:tr w:rsidR="00B01ACD" w:rsidRPr="00B01ACD" w:rsidTr="0070581B">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Offline-First Design Patterns</w:t>
            </w:r>
          </w:p>
        </w:tc>
        <w:tc>
          <w:tcPr>
            <w:tcW w:w="1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Local storage, delayed synchronization, offline operation models</w:t>
            </w:r>
          </w:p>
        </w:tc>
        <w:tc>
          <w:tcPr>
            <w:tcW w:w="12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Often weak on network-layer implementation details</w:t>
            </w:r>
          </w:p>
        </w:tc>
        <w:tc>
          <w:tcPr>
            <w:tcW w:w="13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proofErr w:type="spellStart"/>
            <w:r w:rsidRPr="00B01ACD">
              <w:rPr>
                <w:rFonts w:eastAsia="Times New Roman" w:cs="Times New Roman"/>
                <w:kern w:val="0"/>
                <w:sz w:val="16"/>
                <w:szCs w:val="16"/>
                <w:lang w:eastAsia="en-GB"/>
                <w14:ligatures w14:val="none"/>
              </w:rPr>
              <w:t>Agbeyangi</w:t>
            </w:r>
            <w:proofErr w:type="spellEnd"/>
            <w:r w:rsidRPr="00B01ACD">
              <w:rPr>
                <w:rFonts w:eastAsia="Times New Roman" w:cs="Times New Roman"/>
                <w:kern w:val="0"/>
                <w:sz w:val="16"/>
                <w:szCs w:val="16"/>
                <w:lang w:eastAsia="en-GB"/>
                <w14:ligatures w14:val="none"/>
              </w:rPr>
              <w:t xml:space="preserve"> and Suleman, 2024</w:t>
            </w:r>
            <w:r w:rsidR="00BC5980">
              <w:rPr>
                <w:rFonts w:eastAsia="Times New Roman" w:cs="Times New Roman"/>
                <w:kern w:val="0"/>
                <w:sz w:val="16"/>
                <w:szCs w:val="16"/>
                <w:lang w:eastAsia="en-GB"/>
                <w14:ligatures w14:val="none"/>
              </w:rPr>
              <w:t xml:space="preserve">; </w:t>
            </w:r>
            <w:r w:rsidRPr="00B01ACD">
              <w:rPr>
                <w:rFonts w:eastAsia="Times New Roman" w:cs="Times New Roman"/>
                <w:kern w:val="0"/>
                <w:sz w:val="16"/>
                <w:szCs w:val="16"/>
                <w:lang w:eastAsia="en-GB"/>
                <w14:ligatures w14:val="none"/>
              </w:rPr>
              <w:t xml:space="preserve">Umar and </w:t>
            </w:r>
            <w:proofErr w:type="spellStart"/>
            <w:r w:rsidRPr="00B01ACD">
              <w:rPr>
                <w:rFonts w:eastAsia="Times New Roman" w:cs="Times New Roman"/>
                <w:kern w:val="0"/>
                <w:sz w:val="16"/>
                <w:szCs w:val="16"/>
                <w:lang w:eastAsia="en-GB"/>
                <w14:ligatures w14:val="none"/>
              </w:rPr>
              <w:t>Argungu</w:t>
            </w:r>
            <w:proofErr w:type="spellEnd"/>
            <w:r w:rsidRPr="00B01ACD">
              <w:rPr>
                <w:rFonts w:eastAsia="Times New Roman" w:cs="Times New Roman"/>
                <w:kern w:val="0"/>
                <w:sz w:val="16"/>
                <w:szCs w:val="16"/>
                <w:lang w:eastAsia="en-GB"/>
                <w14:ligatures w14:val="none"/>
              </w:rPr>
              <w:t>, 2025</w:t>
            </w:r>
            <w:r w:rsidR="001C5898">
              <w:rPr>
                <w:rFonts w:eastAsia="Times New Roman" w:cs="Times New Roman"/>
                <w:kern w:val="0"/>
                <w:sz w:val="16"/>
                <w:szCs w:val="16"/>
                <w:lang w:eastAsia="en-GB"/>
                <w14:ligatures w14:val="none"/>
              </w:rPr>
              <w:t xml:space="preserve">; </w:t>
            </w:r>
            <w:proofErr w:type="spellStart"/>
            <w:r w:rsidR="001C5898" w:rsidRPr="001C5898">
              <w:rPr>
                <w:rFonts w:eastAsia="Times New Roman" w:cs="Times New Roman"/>
                <w:kern w:val="0"/>
                <w:sz w:val="16"/>
                <w:szCs w:val="16"/>
                <w:lang w:eastAsia="en-GB"/>
                <w14:ligatures w14:val="none"/>
              </w:rPr>
              <w:t>Guda</w:t>
            </w:r>
            <w:proofErr w:type="spellEnd"/>
            <w:r w:rsidR="001C5898" w:rsidRPr="001C5898">
              <w:rPr>
                <w:rFonts w:eastAsia="Times New Roman" w:cs="Times New Roman"/>
                <w:kern w:val="0"/>
                <w:sz w:val="16"/>
                <w:szCs w:val="16"/>
                <w:lang w:eastAsia="en-GB"/>
                <w14:ligatures w14:val="none"/>
              </w:rPr>
              <w:t>, V. (2025).</w:t>
            </w:r>
          </w:p>
        </w:tc>
      </w:tr>
      <w:tr w:rsidR="00B01ACD" w:rsidRPr="00B01ACD" w:rsidTr="0070581B">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Decentralized Storage / IPFS Systems</w:t>
            </w:r>
          </w:p>
        </w:tc>
        <w:tc>
          <w:tcPr>
            <w:tcW w:w="1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 xml:space="preserve">Content-addressed storage, distributed content hosting, </w:t>
            </w:r>
            <w:r w:rsidRPr="00B01ACD">
              <w:rPr>
                <w:rFonts w:eastAsia="Times New Roman" w:cs="Times New Roman"/>
                <w:kern w:val="0"/>
                <w:sz w:val="16"/>
                <w:szCs w:val="16"/>
                <w:lang w:eastAsia="en-GB"/>
                <w14:ligatures w14:val="none"/>
              </w:rPr>
              <w:t>peer-based retrieval</w:t>
            </w:r>
          </w:p>
        </w:tc>
        <w:tc>
          <w:tcPr>
            <w:tcW w:w="12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Limited low-connectivity evaluation; often assumes eventual internet reachability</w:t>
            </w:r>
          </w:p>
        </w:tc>
        <w:tc>
          <w:tcPr>
            <w:tcW w:w="13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Trautwein et al., 2022</w:t>
            </w:r>
            <w:r w:rsidR="00BC5980">
              <w:rPr>
                <w:rFonts w:eastAsia="Times New Roman" w:cs="Times New Roman"/>
                <w:kern w:val="0"/>
                <w:sz w:val="16"/>
                <w:szCs w:val="16"/>
                <w:lang w:eastAsia="en-GB"/>
                <w14:ligatures w14:val="none"/>
              </w:rPr>
              <w:t>;</w:t>
            </w:r>
            <w:r w:rsidRPr="00B01ACD">
              <w:rPr>
                <w:rFonts w:eastAsia="Times New Roman" w:cs="Times New Roman"/>
                <w:kern w:val="0"/>
                <w:sz w:val="16"/>
                <w:szCs w:val="16"/>
                <w:lang w:eastAsia="en-GB"/>
                <w14:ligatures w14:val="none"/>
              </w:rPr>
              <w:t xml:space="preserve"> </w:t>
            </w:r>
            <w:proofErr w:type="spellStart"/>
            <w:r w:rsidRPr="00B01ACD">
              <w:rPr>
                <w:rFonts w:eastAsia="Times New Roman" w:cs="Times New Roman"/>
                <w:kern w:val="0"/>
                <w:sz w:val="16"/>
                <w:szCs w:val="16"/>
                <w:lang w:eastAsia="en-GB"/>
                <w14:ligatures w14:val="none"/>
              </w:rPr>
              <w:t>Diwate</w:t>
            </w:r>
            <w:proofErr w:type="spellEnd"/>
            <w:r w:rsidRPr="00B01ACD">
              <w:rPr>
                <w:rFonts w:eastAsia="Times New Roman" w:cs="Times New Roman"/>
                <w:kern w:val="0"/>
                <w:sz w:val="16"/>
                <w:szCs w:val="16"/>
                <w:lang w:eastAsia="en-GB"/>
                <w14:ligatures w14:val="none"/>
              </w:rPr>
              <w:t xml:space="preserve"> et al., 2023</w:t>
            </w:r>
            <w:r w:rsidR="00BC5980">
              <w:rPr>
                <w:rFonts w:eastAsia="Times New Roman" w:cs="Times New Roman"/>
                <w:kern w:val="0"/>
                <w:sz w:val="16"/>
                <w:szCs w:val="16"/>
                <w:lang w:eastAsia="en-GB"/>
                <w14:ligatures w14:val="none"/>
              </w:rPr>
              <w:t>;</w:t>
            </w:r>
            <w:r w:rsidRPr="00B01ACD">
              <w:rPr>
                <w:rFonts w:eastAsia="Times New Roman" w:cs="Times New Roman"/>
                <w:kern w:val="0"/>
                <w:sz w:val="16"/>
                <w:szCs w:val="16"/>
                <w:lang w:eastAsia="en-GB"/>
                <w14:ligatures w14:val="none"/>
              </w:rPr>
              <w:t xml:space="preserve"> Maulana et al., 2025</w:t>
            </w:r>
          </w:p>
        </w:tc>
      </w:tr>
      <w:tr w:rsidR="00B01ACD" w:rsidRPr="00B01ACD" w:rsidTr="0070581B">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Hybrid Cloud-Edge / Gateway Models</w:t>
            </w:r>
          </w:p>
        </w:tc>
        <w:tc>
          <w:tcPr>
            <w:tcW w:w="1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Coordination between edge devices, gateways, and central services</w:t>
            </w:r>
          </w:p>
        </w:tc>
        <w:tc>
          <w:tcPr>
            <w:tcW w:w="12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Often broad and not tailored to offline community service delivery</w:t>
            </w:r>
          </w:p>
        </w:tc>
        <w:tc>
          <w:tcPr>
            <w:tcW w:w="13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Default="00B01ACD" w:rsidP="00B01ACD">
            <w:pPr>
              <w:spacing w:after="0" w:line="240" w:lineRule="auto"/>
              <w:jc w:val="left"/>
              <w:rPr>
                <w:rFonts w:eastAsia="Times New Roman" w:cs="Times New Roman"/>
                <w:kern w:val="0"/>
                <w:sz w:val="16"/>
                <w:szCs w:val="16"/>
                <w:lang w:eastAsia="en-GB"/>
                <w14:ligatures w14:val="none"/>
              </w:rPr>
            </w:pPr>
            <w:proofErr w:type="spellStart"/>
            <w:r w:rsidRPr="00B01ACD">
              <w:rPr>
                <w:rFonts w:eastAsia="Times New Roman" w:cs="Times New Roman"/>
                <w:kern w:val="0"/>
                <w:sz w:val="16"/>
                <w:szCs w:val="16"/>
                <w:lang w:eastAsia="en-GB"/>
                <w14:ligatures w14:val="none"/>
              </w:rPr>
              <w:t>Trakadas</w:t>
            </w:r>
            <w:proofErr w:type="spellEnd"/>
            <w:r w:rsidRPr="00B01ACD">
              <w:rPr>
                <w:rFonts w:eastAsia="Times New Roman" w:cs="Times New Roman"/>
                <w:kern w:val="0"/>
                <w:sz w:val="16"/>
                <w:szCs w:val="16"/>
                <w:lang w:eastAsia="en-GB"/>
                <w14:ligatures w14:val="none"/>
              </w:rPr>
              <w:t xml:space="preserve"> et al., 2022</w:t>
            </w:r>
            <w:r w:rsidR="00BC5980">
              <w:rPr>
                <w:rFonts w:eastAsia="Times New Roman" w:cs="Times New Roman"/>
                <w:kern w:val="0"/>
                <w:sz w:val="16"/>
                <w:szCs w:val="16"/>
                <w:lang w:eastAsia="en-GB"/>
                <w14:ligatures w14:val="none"/>
              </w:rPr>
              <w:t>;</w:t>
            </w:r>
            <w:r w:rsidRPr="00B01ACD">
              <w:rPr>
                <w:rFonts w:eastAsia="Times New Roman" w:cs="Times New Roman"/>
                <w:kern w:val="0"/>
                <w:sz w:val="16"/>
                <w:szCs w:val="16"/>
                <w:lang w:eastAsia="en-GB"/>
                <w14:ligatures w14:val="none"/>
              </w:rPr>
              <w:t xml:space="preserve"> </w:t>
            </w:r>
            <w:proofErr w:type="spellStart"/>
            <w:r w:rsidRPr="00B01ACD">
              <w:rPr>
                <w:rFonts w:eastAsia="Times New Roman" w:cs="Times New Roman"/>
                <w:kern w:val="0"/>
                <w:sz w:val="16"/>
                <w:szCs w:val="16"/>
                <w:lang w:eastAsia="en-GB"/>
                <w14:ligatures w14:val="none"/>
              </w:rPr>
              <w:t>Agbeyangi</w:t>
            </w:r>
            <w:proofErr w:type="spellEnd"/>
            <w:r w:rsidRPr="00B01ACD">
              <w:rPr>
                <w:rFonts w:eastAsia="Times New Roman" w:cs="Times New Roman"/>
                <w:kern w:val="0"/>
                <w:sz w:val="16"/>
                <w:szCs w:val="16"/>
                <w:lang w:eastAsia="en-GB"/>
                <w14:ligatures w14:val="none"/>
              </w:rPr>
              <w:t xml:space="preserve"> and Suleman, 2024</w:t>
            </w:r>
            <w:r w:rsidR="001C5898">
              <w:rPr>
                <w:rFonts w:eastAsia="Times New Roman" w:cs="Times New Roman"/>
                <w:kern w:val="0"/>
                <w:sz w:val="16"/>
                <w:szCs w:val="16"/>
                <w:lang w:eastAsia="en-GB"/>
                <w14:ligatures w14:val="none"/>
              </w:rPr>
              <w:t xml:space="preserve">; </w:t>
            </w:r>
            <w:r w:rsidR="001C5898" w:rsidRPr="001C5898">
              <w:rPr>
                <w:rFonts w:eastAsia="Times New Roman" w:cs="Times New Roman"/>
                <w:kern w:val="0"/>
                <w:sz w:val="16"/>
                <w:szCs w:val="16"/>
                <w:lang w:eastAsia="en-GB"/>
                <w14:ligatures w14:val="none"/>
              </w:rPr>
              <w:t xml:space="preserve">Zhao </w:t>
            </w:r>
            <w:r w:rsidR="001C5898">
              <w:rPr>
                <w:rFonts w:eastAsia="Times New Roman" w:cs="Times New Roman"/>
                <w:kern w:val="0"/>
                <w:sz w:val="16"/>
                <w:szCs w:val="16"/>
                <w:lang w:eastAsia="en-GB"/>
                <w14:ligatures w14:val="none"/>
              </w:rPr>
              <w:t>and</w:t>
            </w:r>
            <w:r w:rsidR="001C5898" w:rsidRPr="001C5898">
              <w:rPr>
                <w:rFonts w:eastAsia="Times New Roman" w:cs="Times New Roman"/>
                <w:kern w:val="0"/>
                <w:sz w:val="16"/>
                <w:szCs w:val="16"/>
                <w:lang w:eastAsia="en-GB"/>
                <w14:ligatures w14:val="none"/>
              </w:rPr>
              <w:t xml:space="preserve"> Fujita</w:t>
            </w:r>
            <w:r w:rsidR="001C5898">
              <w:rPr>
                <w:rFonts w:eastAsia="Times New Roman" w:cs="Times New Roman"/>
                <w:kern w:val="0"/>
                <w:sz w:val="16"/>
                <w:szCs w:val="16"/>
                <w:lang w:eastAsia="en-GB"/>
                <w14:ligatures w14:val="none"/>
              </w:rPr>
              <w:t xml:space="preserve"> </w:t>
            </w:r>
            <w:r w:rsidR="001C5898" w:rsidRPr="001C5898">
              <w:rPr>
                <w:rFonts w:eastAsia="Times New Roman" w:cs="Times New Roman"/>
                <w:kern w:val="0"/>
                <w:sz w:val="16"/>
                <w:szCs w:val="16"/>
                <w:lang w:eastAsia="en-GB"/>
                <w14:ligatures w14:val="none"/>
              </w:rPr>
              <w:t>(2025)</w:t>
            </w:r>
          </w:p>
          <w:p w:rsidR="001C5898" w:rsidRPr="00B01ACD" w:rsidRDefault="001C5898" w:rsidP="00B01ACD">
            <w:pPr>
              <w:spacing w:after="0" w:line="240" w:lineRule="auto"/>
              <w:jc w:val="left"/>
              <w:rPr>
                <w:rFonts w:eastAsia="Times New Roman" w:cs="Times New Roman"/>
                <w:kern w:val="0"/>
                <w:sz w:val="16"/>
                <w:szCs w:val="16"/>
                <w:lang w:eastAsia="en-GB"/>
                <w14:ligatures w14:val="none"/>
              </w:rPr>
            </w:pPr>
          </w:p>
        </w:tc>
      </w:tr>
      <w:tr w:rsidR="00B01ACD" w:rsidRPr="00B01ACD" w:rsidTr="0070581B">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Offline Payment / Transaction Systems</w:t>
            </w:r>
          </w:p>
        </w:tc>
        <w:tc>
          <w:tcPr>
            <w:tcW w:w="15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Mesh-based payments, IoT-assisted offline transactions, delayed settlement</w:t>
            </w:r>
          </w:p>
        </w:tc>
        <w:tc>
          <w:tcPr>
            <w:tcW w:w="12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Often partially offline, infrastructure-dependent, or narrowly scoped</w:t>
            </w:r>
          </w:p>
        </w:tc>
        <w:tc>
          <w:tcPr>
            <w:tcW w:w="13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rsidR="00B01ACD" w:rsidRPr="00B01ACD" w:rsidRDefault="00B01ACD" w:rsidP="00B01ACD">
            <w:pPr>
              <w:spacing w:after="0" w:line="240" w:lineRule="auto"/>
              <w:jc w:val="left"/>
              <w:rPr>
                <w:rFonts w:eastAsia="Times New Roman" w:cs="Times New Roman"/>
                <w:kern w:val="0"/>
                <w:sz w:val="16"/>
                <w:szCs w:val="16"/>
                <w:lang w:eastAsia="en-GB"/>
                <w14:ligatures w14:val="none"/>
              </w:rPr>
            </w:pPr>
            <w:r w:rsidRPr="00B01ACD">
              <w:rPr>
                <w:rFonts w:eastAsia="Times New Roman" w:cs="Times New Roman"/>
                <w:kern w:val="0"/>
                <w:sz w:val="16"/>
                <w:szCs w:val="16"/>
                <w:lang w:eastAsia="en-GB"/>
                <w14:ligatures w14:val="none"/>
              </w:rPr>
              <w:t>Kurt et al., 2023</w:t>
            </w:r>
            <w:r w:rsidR="00BC5980">
              <w:rPr>
                <w:rFonts w:eastAsia="Times New Roman" w:cs="Times New Roman"/>
                <w:kern w:val="0"/>
                <w:sz w:val="16"/>
                <w:szCs w:val="16"/>
                <w:lang w:eastAsia="en-GB"/>
                <w14:ligatures w14:val="none"/>
              </w:rPr>
              <w:t>;</w:t>
            </w:r>
            <w:r w:rsidRPr="00B01ACD">
              <w:rPr>
                <w:rFonts w:eastAsia="Times New Roman" w:cs="Times New Roman"/>
                <w:kern w:val="0"/>
                <w:sz w:val="16"/>
                <w:szCs w:val="16"/>
                <w:lang w:eastAsia="en-GB"/>
                <w14:ligatures w14:val="none"/>
              </w:rPr>
              <w:t xml:space="preserve"> Zichichi et al., 2023</w:t>
            </w:r>
            <w:r w:rsidR="00BC5980">
              <w:rPr>
                <w:rFonts w:eastAsia="Times New Roman" w:cs="Times New Roman"/>
                <w:kern w:val="0"/>
                <w:sz w:val="16"/>
                <w:szCs w:val="16"/>
                <w:lang w:eastAsia="en-GB"/>
                <w14:ligatures w14:val="none"/>
              </w:rPr>
              <w:t>;</w:t>
            </w:r>
            <w:r w:rsidRPr="00B01ACD">
              <w:rPr>
                <w:rFonts w:eastAsia="Times New Roman" w:cs="Times New Roman"/>
                <w:kern w:val="0"/>
                <w:sz w:val="16"/>
                <w:szCs w:val="16"/>
                <w:lang w:eastAsia="en-GB"/>
                <w14:ligatures w14:val="none"/>
              </w:rPr>
              <w:t xml:space="preserve"> Sravan et al., 2024</w:t>
            </w:r>
            <w:r w:rsidR="00BC5980">
              <w:rPr>
                <w:rFonts w:eastAsia="Times New Roman" w:cs="Times New Roman"/>
                <w:kern w:val="0"/>
                <w:sz w:val="16"/>
                <w:szCs w:val="16"/>
                <w:lang w:eastAsia="en-GB"/>
                <w14:ligatures w14:val="none"/>
              </w:rPr>
              <w:t>;</w:t>
            </w:r>
            <w:r w:rsidRPr="00B01ACD">
              <w:rPr>
                <w:rFonts w:eastAsia="Times New Roman" w:cs="Times New Roman"/>
                <w:kern w:val="0"/>
                <w:sz w:val="16"/>
                <w:szCs w:val="16"/>
                <w:lang w:eastAsia="en-GB"/>
                <w14:ligatures w14:val="none"/>
              </w:rPr>
              <w:t xml:space="preserve"> Dittrich et al., 2025</w:t>
            </w:r>
          </w:p>
        </w:tc>
      </w:tr>
    </w:tbl>
    <w:p w:rsidR="00CD66BD" w:rsidRPr="00CD66BD" w:rsidRDefault="00CD66BD" w:rsidP="008D39EC">
      <w:pPr>
        <w:pStyle w:val="Heading2"/>
      </w:pPr>
    </w:p>
    <w:p w:rsidR="00CD66BD" w:rsidRDefault="00CD66BD" w:rsidP="005C5E48">
      <w:r w:rsidRPr="00CD66BD">
        <w:t>Th</w:t>
      </w:r>
      <w:r w:rsidR="0030212A">
        <w:t>e following</w:t>
      </w:r>
      <w:r w:rsidRPr="00CD66BD">
        <w:t xml:space="preserve"> </w:t>
      </w:r>
      <w:r w:rsidR="0030212A">
        <w:t>section</w:t>
      </w:r>
      <w:r w:rsidRPr="00CD66BD">
        <w:t xml:space="preserve"> </w:t>
      </w:r>
      <w:r w:rsidR="0030212A">
        <w:t>discusses</w:t>
      </w:r>
      <w:r w:rsidRPr="00CD66BD">
        <w:t xml:space="preserve"> the findings and analyses</w:t>
      </w:r>
      <w:r>
        <w:t xml:space="preserve"> current literature in regards to providing digital services using hybrid decentralized &amp; opportunistic networks</w:t>
      </w:r>
      <w:r w:rsidRPr="00CD66BD">
        <w:t>.</w:t>
      </w:r>
    </w:p>
    <w:p w:rsidR="00EE6E54" w:rsidRDefault="00EE6E54" w:rsidP="00607799">
      <w:pPr>
        <w:pStyle w:val="Heading3"/>
        <w:numPr>
          <w:ilvl w:val="1"/>
          <w:numId w:val="1"/>
        </w:numPr>
      </w:pPr>
      <w:r>
        <w:t>Architectures for Providing Digital Services in Low-Connectivity Environments</w:t>
      </w:r>
    </w:p>
    <w:p w:rsidR="00982017" w:rsidRDefault="00982017" w:rsidP="00EE6E54">
      <w:r w:rsidRPr="00982017">
        <w:t xml:space="preserve">As the DTN research defines, store-carry-forward paradigm is the most consistently developed architectural model that the reviewed literature provides. In this model, data transfer is not preconditioned by end-to- end connectivity. Messages are sent to nodes locally, and swapped where a physical proximity provides an opportunity to create contact and routed progressively to the destination across a sequence of intermittent hops [Sachdeva and Dev, 2021; Sandoval and Radenkovic, 2025; Tao and Radenkovic, 2025]. The strategy is well adapted in the </w:t>
      </w:r>
      <w:r w:rsidRPr="00982017">
        <w:lastRenderedPageBreak/>
        <w:t xml:space="preserve">case of mobile or sparse environments with no guaranteed sustained links </w:t>
      </w:r>
      <w:r w:rsidR="0030212A">
        <w:t>or</w:t>
      </w:r>
      <w:r w:rsidRPr="00982017">
        <w:t xml:space="preserve"> nodes themselves acting as the communication medium of delivery. In this paradigm, there are significant differences in the way of implementation. </w:t>
      </w:r>
      <w:r>
        <w:t>Some</w:t>
      </w:r>
      <w:r w:rsidRPr="00982017">
        <w:t xml:space="preserve"> designs are wholly peer-driven, and rely on spontaneous encounters between devices. Others add controlled infrastructural components, such as specific relay nodes, mobile data ferries, or access points to gateways to enhance predictability on the side of the delivery. An example of the latter method is </w:t>
      </w:r>
      <w:proofErr w:type="spellStart"/>
      <w:r w:rsidRPr="00982017">
        <w:t>AmazonNetLink</w:t>
      </w:r>
      <w:proofErr w:type="spellEnd"/>
      <w:r w:rsidRPr="00982017">
        <w:t>, where river boats and bicycles serve as planned mobility carriers in a DTN-based model built with the explicit goal of delivering educational content to rural areas [Sandoval and Radenkovic, 2025]. This illustrates that opportunistic routing is not limited to the abstract simulation</w:t>
      </w:r>
      <w:r w:rsidR="0030212A">
        <w:t>. S</w:t>
      </w:r>
      <w:r w:rsidRPr="00982017">
        <w:t xml:space="preserve">uch a </w:t>
      </w:r>
      <w:r w:rsidR="0030212A">
        <w:t xml:space="preserve">network </w:t>
      </w:r>
      <w:r w:rsidRPr="00982017">
        <w:t xml:space="preserve">routing </w:t>
      </w:r>
      <w:r w:rsidR="0030212A">
        <w:t xml:space="preserve">mechanism (DTNs) </w:t>
      </w:r>
      <w:r w:rsidRPr="00982017">
        <w:t>can be implemented according to the logistical and topographical realities of a specific community.</w:t>
      </w:r>
    </w:p>
    <w:p w:rsidR="00982017" w:rsidRDefault="00982017" w:rsidP="00EE6E54">
      <w:r w:rsidRPr="00982017">
        <w:t xml:space="preserve">Offline-first software architecture is a unique architectural focus that starts at an application layer instead of a network layer. Instead of inquiring how messages can pass through a broken route, these designs inquire about how software programs ought to act when there is no route whatsoever. </w:t>
      </w:r>
      <w:proofErr w:type="spellStart"/>
      <w:r w:rsidRPr="00982017">
        <w:t>Agbeyangi</w:t>
      </w:r>
      <w:proofErr w:type="spellEnd"/>
      <w:r w:rsidRPr="00982017">
        <w:t xml:space="preserve"> and Suleman</w:t>
      </w:r>
      <w:r w:rsidR="0030212A">
        <w:t xml:space="preserve"> (2024)</w:t>
      </w:r>
      <w:r w:rsidRPr="00982017">
        <w:t xml:space="preserve"> specify this as a four-phase storage pattern consisting of pre-population, local operation, update and post-population where the application remains fully functional in disconnected mode and synchronization is only maintained when the connection is restored again [</w:t>
      </w:r>
      <w:proofErr w:type="spellStart"/>
      <w:r w:rsidRPr="00982017">
        <w:t>Agbeyangi</w:t>
      </w:r>
      <w:proofErr w:type="spellEnd"/>
      <w:r w:rsidRPr="00982017">
        <w:t xml:space="preserve"> and Suleman, 2024]. The mobile learning systems use similar reasoning in the delivery of educational content using stored data and caching material</w:t>
      </w:r>
      <w:r w:rsidR="002B43B8">
        <w:t>s</w:t>
      </w:r>
      <w:r w:rsidRPr="00982017">
        <w:t xml:space="preserve"> to maintain continuity of the service when a live network connection is not available [Umar and </w:t>
      </w:r>
      <w:proofErr w:type="spellStart"/>
      <w:r w:rsidRPr="00982017">
        <w:t>Argungu</w:t>
      </w:r>
      <w:proofErr w:type="spellEnd"/>
      <w:r w:rsidRPr="00982017">
        <w:t xml:space="preserve">, 2025]. Even </w:t>
      </w:r>
      <w:r w:rsidR="002B43B8">
        <w:t>though the</w:t>
      </w:r>
      <w:r w:rsidRPr="00982017">
        <w:t xml:space="preserve"> network-layer integration is underspecified, this change in thinking is a significant conceptual contribution</w:t>
      </w:r>
      <w:r w:rsidR="002B43B8">
        <w:t xml:space="preserve"> to helping solve the problem of service delivery in low connectivity environments</w:t>
      </w:r>
      <w:r w:rsidRPr="00982017">
        <w:t>.</w:t>
      </w:r>
    </w:p>
    <w:p w:rsidR="00982017" w:rsidRDefault="00982017" w:rsidP="00EE6E54">
      <w:r>
        <w:t xml:space="preserve">The </w:t>
      </w:r>
      <w:r w:rsidRPr="00982017">
        <w:t xml:space="preserve">third architectural </w:t>
      </w:r>
      <w:r>
        <w:t>pattern</w:t>
      </w:r>
      <w:r w:rsidRPr="00982017">
        <w:t xml:space="preserve"> is based on decentralized storage, where most focus goes to IPFS-based systems. In content-addressed retrieval, where information is found by cryptographic identifier of its contents and not a URL on a server, a canonical host is not required</w:t>
      </w:r>
      <w:r w:rsidR="002B43B8">
        <w:t>.</w:t>
      </w:r>
      <w:r w:rsidRPr="00982017">
        <w:t xml:space="preserve"> </w:t>
      </w:r>
      <w:r w:rsidR="002B43B8">
        <w:t>This architecture</w:t>
      </w:r>
      <w:r w:rsidRPr="00982017">
        <w:t xml:space="preserve"> enables the storage of the information in a distributed, redundant manner among the participating nodes [Trautwein et al., 2022; </w:t>
      </w:r>
      <w:proofErr w:type="spellStart"/>
      <w:r w:rsidRPr="00982017">
        <w:t>Diwate</w:t>
      </w:r>
      <w:proofErr w:type="spellEnd"/>
      <w:r w:rsidRPr="00982017">
        <w:t xml:space="preserve"> et al., 2023; Maulana et al., 2025]. These systems are good in ensuring that there is a good </w:t>
      </w:r>
      <w:r w:rsidRPr="00982017">
        <w:lastRenderedPageBreak/>
        <w:t>guarantee of data integrity and provide deduplication across the network. Their weakness, applicable to th</w:t>
      </w:r>
      <w:r w:rsidR="002B43B8">
        <w:t>is</w:t>
      </w:r>
      <w:r w:rsidRPr="00982017">
        <w:t xml:space="preserve"> current review, is that they were primarily developed to support decentralized access to the web, as opposed to supporting communities functioning without a </w:t>
      </w:r>
      <w:r w:rsidR="002B43B8">
        <w:t>stable internet connection</w:t>
      </w:r>
      <w:r w:rsidRPr="00982017">
        <w:t xml:space="preserve">. The retrieval mechanisms presuppose that the content can be eventually accessed, by a means of some path, as opposed to the content moving opportunistically across physically proximate devices. </w:t>
      </w:r>
    </w:p>
    <w:p w:rsidR="006C2ED8" w:rsidRDefault="00982017" w:rsidP="005C5E48">
      <w:r>
        <w:t>Lastly</w:t>
      </w:r>
      <w:r w:rsidR="00EC69BD">
        <w:t>,</w:t>
      </w:r>
      <w:r>
        <w:t xml:space="preserve"> we have</w:t>
      </w:r>
      <w:r w:rsidRPr="00982017">
        <w:t xml:space="preserve"> hybrid cloud-edge architectures, which involves a planned combination of local autonomous operation with a centralized coordination in case of connection availability. According to </w:t>
      </w:r>
      <w:proofErr w:type="spellStart"/>
      <w:r w:rsidRPr="00982017">
        <w:t>Trakadas</w:t>
      </w:r>
      <w:proofErr w:type="spellEnd"/>
      <w:r w:rsidRPr="00982017">
        <w:t xml:space="preserve"> et al.</w:t>
      </w:r>
      <w:r w:rsidR="002B43B8">
        <w:t xml:space="preserve"> (2022)</w:t>
      </w:r>
      <w:r w:rsidRPr="00982017">
        <w:t>, a meta-operating system is one that allocates computation and storage tasks to heterogeneous edge devices and only coordinates the entire system continuum [</w:t>
      </w:r>
      <w:proofErr w:type="spellStart"/>
      <w:r w:rsidRPr="00982017">
        <w:t>Trakadas</w:t>
      </w:r>
      <w:proofErr w:type="spellEnd"/>
      <w:r w:rsidRPr="00982017">
        <w:t xml:space="preserve"> et al., 2022]. Though rural digital services were not intended to be implemented using such architectures, they</w:t>
      </w:r>
      <w:r w:rsidR="002B43B8">
        <w:t xml:space="preserve"> serve as </w:t>
      </w:r>
      <w:proofErr w:type="spellStart"/>
      <w:proofErr w:type="gramStart"/>
      <w:r w:rsidR="002B43B8">
        <w:t>a</w:t>
      </w:r>
      <w:proofErr w:type="spellEnd"/>
      <w:proofErr w:type="gramEnd"/>
      <w:r w:rsidR="002B43B8">
        <w:t xml:space="preserve"> important contribution to solving the problem </w:t>
      </w:r>
      <w:r w:rsidRPr="00982017">
        <w:t xml:space="preserve">since they illustrate </w:t>
      </w:r>
      <w:r w:rsidR="002B43B8">
        <w:t>how</w:t>
      </w:r>
      <w:r w:rsidRPr="00982017">
        <w:t xml:space="preserve"> decentralization and centralization do not have to be considered mutually exclusive. Practically, the most deployable systems can be ones that maximizes local autonomy and </w:t>
      </w:r>
      <w:r w:rsidRPr="00982017">
        <w:t>opportunistically consumes centralized services but not necessarily relies on them.</w:t>
      </w:r>
    </w:p>
    <w:p w:rsidR="00982017" w:rsidRDefault="00982017" w:rsidP="00CD66BD">
      <w:pPr>
        <w:pStyle w:val="Heading3"/>
        <w:numPr>
          <w:ilvl w:val="1"/>
          <w:numId w:val="1"/>
        </w:numPr>
      </w:pPr>
      <w:r>
        <w:t>Communication, Storage and Synchronization in Delay-Tolerant Systems</w:t>
      </w:r>
    </w:p>
    <w:p w:rsidR="008B0EB1" w:rsidRDefault="000F0EA3" w:rsidP="00982017">
      <w:r w:rsidRPr="000F0EA3">
        <w:t xml:space="preserve">Of the three dimensions analyzed within the framework of </w:t>
      </w:r>
      <w:r w:rsidR="00ED50FD">
        <w:t>Delay-Tolerant</w:t>
      </w:r>
      <w:r w:rsidRPr="000F0EA3">
        <w:t>, the literature of communication is the most extensive and technically advanced. The prevailing strategies</w:t>
      </w:r>
      <w:r w:rsidR="008B0EB1">
        <w:t>:</w:t>
      </w:r>
      <w:r w:rsidRPr="000F0EA3">
        <w:t xml:space="preserve"> Epidemic, Direct Delivery, Spray-and-Wait, </w:t>
      </w:r>
      <w:proofErr w:type="spellStart"/>
      <w:r w:rsidRPr="000F0EA3">
        <w:t>ProPHET</w:t>
      </w:r>
      <w:proofErr w:type="spellEnd"/>
      <w:r w:rsidRPr="000F0EA3">
        <w:t xml:space="preserve">, and </w:t>
      </w:r>
      <w:proofErr w:type="spellStart"/>
      <w:r w:rsidRPr="000F0EA3">
        <w:t>MaxProp</w:t>
      </w:r>
      <w:proofErr w:type="spellEnd"/>
      <w:r w:rsidR="008B0EB1">
        <w:t>,</w:t>
      </w:r>
      <w:r w:rsidRPr="000F0EA3">
        <w:t xml:space="preserve"> vary mainly in their aggressiveness </w:t>
      </w:r>
      <w:r w:rsidR="008B0EB1">
        <w:t>for</w:t>
      </w:r>
      <w:r w:rsidRPr="000F0EA3">
        <w:t xml:space="preserve"> replication, the utility of contacts estimation, and their approach to the controlled use of limited buffer space [Sachdeva and Dev, 2021]. Particularly relevant are </w:t>
      </w:r>
      <w:proofErr w:type="spellStart"/>
      <w:r w:rsidRPr="000F0EA3">
        <w:t>ProPHET</w:t>
      </w:r>
      <w:proofErr w:type="spellEnd"/>
      <w:r w:rsidRPr="000F0EA3">
        <w:t xml:space="preserve"> and </w:t>
      </w:r>
      <w:proofErr w:type="spellStart"/>
      <w:r w:rsidRPr="000F0EA3">
        <w:t>MaxProp</w:t>
      </w:r>
      <w:proofErr w:type="spellEnd"/>
      <w:r w:rsidR="002B43B8">
        <w:t>. T</w:t>
      </w:r>
      <w:r w:rsidRPr="000F0EA3">
        <w:t>h</w:t>
      </w:r>
      <w:r w:rsidR="002B43B8">
        <w:t>e</w:t>
      </w:r>
      <w:r w:rsidRPr="000F0EA3">
        <w:t xml:space="preserve">se algorithms go beyond naive flooding, with the former one basing its estimates on historical patterns of encounters to determine the likelihood of the message being received, whereas the latter basing its priorities on the likelihood of the message being received. The comparative analysis of </w:t>
      </w:r>
      <w:proofErr w:type="spellStart"/>
      <w:r w:rsidRPr="000F0EA3">
        <w:t>AmazonNetLink</w:t>
      </w:r>
      <w:proofErr w:type="spellEnd"/>
      <w:r w:rsidRPr="000F0EA3">
        <w:t xml:space="preserve"> reveals that ProPHETv2 provides a fair trade-off between the delivery rate and overhead in a river-network mobility case [Sandoval and Radenkovic, 2025]. ML-</w:t>
      </w:r>
      <w:proofErr w:type="spellStart"/>
      <w:r w:rsidRPr="000F0EA3">
        <w:t>MaxProp</w:t>
      </w:r>
      <w:proofErr w:type="spellEnd"/>
      <w:r w:rsidRPr="000F0EA3">
        <w:t xml:space="preserve"> expands this line of thought and incorporates machine learning into the selection of relays, </w:t>
      </w:r>
      <w:r w:rsidR="002B43B8">
        <w:t>however</w:t>
      </w:r>
      <w:r w:rsidRPr="000F0EA3">
        <w:t xml:space="preserve"> it is still a simulation-based method and opens the </w:t>
      </w:r>
      <w:r w:rsidRPr="000F0EA3">
        <w:lastRenderedPageBreak/>
        <w:t>question of computational complexity on very limited hardware [Tao and Radenkovic, 2025]. At the physical layer and link layer, the work examined shows that peer-to-peer communication can be technically supported without a</w:t>
      </w:r>
      <w:r w:rsidR="008B0EB1">
        <w:t xml:space="preserve"> need for</w:t>
      </w:r>
      <w:r w:rsidRPr="000F0EA3">
        <w:t xml:space="preserve"> IP</w:t>
      </w:r>
      <w:r w:rsidR="008B0EB1">
        <w:t>-based</w:t>
      </w:r>
      <w:r w:rsidRPr="000F0EA3">
        <w:t xml:space="preserve"> infrastructure. Niebla-Montero et al. </w:t>
      </w:r>
      <w:r w:rsidR="002B43B8">
        <w:t xml:space="preserve">(2025) </w:t>
      </w:r>
      <w:r w:rsidRPr="000F0EA3">
        <w:t xml:space="preserve">demonstrate that libp2p can be used over the Bluetooth Mesh, which allows a short-range multi-hop communication in the situation when the TCP/IP connectivity is completely unavailable [Niebla-Montero et al., 2025]. In a similar fashion, Kurt et al. rely on the BLE and Wi-Fi mesh links to build offline Lightning Network payment channels in a local community mesh [Kurt et al., 2023]. </w:t>
      </w:r>
      <w:r w:rsidR="008B0EB1">
        <w:t>Even with the</w:t>
      </w:r>
      <w:r w:rsidRPr="000F0EA3">
        <w:t xml:space="preserve"> practical limitations</w:t>
      </w:r>
      <w:r w:rsidR="008B0EB1">
        <w:t xml:space="preserve">: </w:t>
      </w:r>
      <w:r w:rsidRPr="000F0EA3">
        <w:t xml:space="preserve">bandwidth, range, and complexity of configuration </w:t>
      </w:r>
      <w:r w:rsidR="008B0EB1">
        <w:t>being</w:t>
      </w:r>
      <w:r w:rsidRPr="000F0EA3">
        <w:t xml:space="preserve"> </w:t>
      </w:r>
      <w:r w:rsidR="008B0EB1">
        <w:t>acknowledged</w:t>
      </w:r>
      <w:r w:rsidRPr="000F0EA3">
        <w:t xml:space="preserve">, these works demonstrate that the foundations of link-layers in offline-first communication exist and work under prototype conditions. </w:t>
      </w:r>
    </w:p>
    <w:p w:rsidR="008B0EB1" w:rsidRDefault="000F0EA3" w:rsidP="00982017">
      <w:r w:rsidRPr="000F0EA3">
        <w:t>The approaches of storage</w:t>
      </w:r>
      <w:r w:rsidR="008B0EB1">
        <w:t xml:space="preserve"> </w:t>
      </w:r>
      <w:r w:rsidR="008B0EB1" w:rsidRPr="000F0EA3">
        <w:t>examined</w:t>
      </w:r>
      <w:r w:rsidRPr="000F0EA3">
        <w:t xml:space="preserve"> in the literature can be grouped into three</w:t>
      </w:r>
      <w:r w:rsidR="008B0EB1">
        <w:t xml:space="preserve"> main categories</w:t>
      </w:r>
      <w:r w:rsidRPr="000F0EA3">
        <w:t>. DTN nodes store messages not only as transient cargo, but locally until the forwarding is possible</w:t>
      </w:r>
      <w:r w:rsidR="008B0EB1">
        <w:t>.</w:t>
      </w:r>
      <w:r w:rsidRPr="000F0EA3">
        <w:t xml:space="preserve"> </w:t>
      </w:r>
      <w:r w:rsidR="008B0EB1">
        <w:t>T</w:t>
      </w:r>
      <w:r w:rsidRPr="000F0EA3">
        <w:t xml:space="preserve">his facilitates the routing model, but it does not offer any stability other than the persistence of the node itself. Application-layer caching is used to load or even store content beforehand that </w:t>
      </w:r>
      <w:r w:rsidRPr="000F0EA3">
        <w:t>will be used in an offline-first architecture in cases of a disconnection</w:t>
      </w:r>
      <w:r w:rsidR="008B0EB1">
        <w:t>.</w:t>
      </w:r>
      <w:r w:rsidRPr="000F0EA3">
        <w:t xml:space="preserve"> </w:t>
      </w:r>
      <w:r w:rsidR="008B0EB1">
        <w:t>T</w:t>
      </w:r>
      <w:r w:rsidRPr="000F0EA3">
        <w:t>his is supportive but does not deal with the issue of content distribution over a network directly. Decentrali</w:t>
      </w:r>
      <w:r w:rsidR="008B0EB1">
        <w:t>z</w:t>
      </w:r>
      <w:r w:rsidRPr="000F0EA3">
        <w:t xml:space="preserve">ed storage based on content addresses offers good integrity and guarantees of replication, but does not indicate how or when content ought to flow across a physically interrupted network. </w:t>
      </w:r>
    </w:p>
    <w:p w:rsidR="007C685B" w:rsidRDefault="000F0EA3" w:rsidP="005C5E48">
      <w:r w:rsidRPr="000F0EA3">
        <w:t xml:space="preserve">The least developed of the three dimensions is Synchronization. In DTN-based research, synchronization is normally implicit: the delivery of messages forms the synchronization event, and no additional coordination logic is defined [Sachdeva and Dev, 2021; Sandoval and Radenkovic, 2025]. Offline-first design work offers a higher degree of structure, clearly separating between local updates </w:t>
      </w:r>
      <w:r w:rsidR="008B0EB1">
        <w:t>(</w:t>
      </w:r>
      <w:r w:rsidRPr="000F0EA3">
        <w:t>when there is no connectivity</w:t>
      </w:r>
      <w:r w:rsidR="008B0EB1">
        <w:t>)</w:t>
      </w:r>
      <w:r w:rsidRPr="000F0EA3">
        <w:t xml:space="preserve"> and upstream</w:t>
      </w:r>
      <w:r w:rsidR="008B0EB1">
        <w:t xml:space="preserve"> updates</w:t>
      </w:r>
      <w:r w:rsidRPr="000F0EA3">
        <w:t xml:space="preserve"> on reconnection [</w:t>
      </w:r>
      <w:proofErr w:type="spellStart"/>
      <w:r w:rsidRPr="000F0EA3">
        <w:t>Agbeyangi</w:t>
      </w:r>
      <w:proofErr w:type="spellEnd"/>
      <w:r w:rsidRPr="000F0EA3">
        <w:t xml:space="preserve"> and Suleman, 2024]. </w:t>
      </w:r>
      <w:r w:rsidR="007C685B">
        <w:t>It is noticed that the</w:t>
      </w:r>
      <w:r w:rsidR="008B0EB1" w:rsidRPr="008B0EB1">
        <w:t xml:space="preserve"> most acute problem in </w:t>
      </w:r>
      <w:r w:rsidR="007C685B">
        <w:t xml:space="preserve">the </w:t>
      </w:r>
      <w:r w:rsidR="008B0EB1" w:rsidRPr="008B0EB1">
        <w:t xml:space="preserve">area </w:t>
      </w:r>
      <w:r w:rsidR="007C685B">
        <w:t>of synchronization in DTNs caused by</w:t>
      </w:r>
      <w:r w:rsidR="008B0EB1" w:rsidRPr="008B0EB1">
        <w:t xml:space="preserve"> payment systems</w:t>
      </w:r>
      <w:r w:rsidR="007C685B">
        <w:t xml:space="preserve">. </w:t>
      </w:r>
      <w:proofErr w:type="spellStart"/>
      <w:r w:rsidR="008B0EB1" w:rsidRPr="008B0EB1">
        <w:t>LNMesh</w:t>
      </w:r>
      <w:proofErr w:type="spellEnd"/>
      <w:r w:rsidR="008B0EB1" w:rsidRPr="008B0EB1">
        <w:t xml:space="preserve"> </w:t>
      </w:r>
      <w:r w:rsidR="007C685B">
        <w:t>O</w:t>
      </w:r>
      <w:r w:rsidR="008B0EB1" w:rsidRPr="008B0EB1">
        <w:t>ffline Lightning transactions are based on pre-funded payment paths and must eventually reconnect to the</w:t>
      </w:r>
      <w:r w:rsidR="007C685B">
        <w:t xml:space="preserve"> online</w:t>
      </w:r>
      <w:r w:rsidR="008B0EB1" w:rsidRPr="008B0EB1">
        <w:t xml:space="preserve"> </w:t>
      </w:r>
      <w:r w:rsidR="007C685B">
        <w:t xml:space="preserve">internet </w:t>
      </w:r>
      <w:r w:rsidR="008B0EB1" w:rsidRPr="008B0EB1">
        <w:t>to complete a transaction, update routing tables, or open new channels [Kurt et al., 2023].</w:t>
      </w:r>
      <w:r w:rsidR="007C685B">
        <w:t xml:space="preserve"> Survey of </w:t>
      </w:r>
      <w:r w:rsidR="007C685B" w:rsidRPr="007C685B">
        <w:t xml:space="preserve">research on offline payment systems proves that this trend is widespread. </w:t>
      </w:r>
      <w:r w:rsidR="007C685B" w:rsidRPr="007C685B">
        <w:lastRenderedPageBreak/>
        <w:t>Majority of the solutions are partially offline and need background server coordination, overlay SIM infrastructure, or additional connectivity channels to operate reliably [Sravan et al., 2024].</w:t>
      </w:r>
    </w:p>
    <w:p w:rsidR="007C685B" w:rsidRDefault="007C685B" w:rsidP="00607799">
      <w:pPr>
        <w:pStyle w:val="Heading3"/>
        <w:numPr>
          <w:ilvl w:val="1"/>
          <w:numId w:val="1"/>
        </w:numPr>
      </w:pPr>
      <w:r>
        <w:t>Noticeable Limitations and Research Gaps</w:t>
      </w:r>
    </w:p>
    <w:p w:rsidR="007C685B" w:rsidRDefault="00FF00C9" w:rsidP="007C685B">
      <w:r>
        <w:t>There are several</w:t>
      </w:r>
      <w:r w:rsidRPr="00FF00C9">
        <w:t xml:space="preserve"> structural gaps present across the literature examined and are worth considering in more detail since </w:t>
      </w:r>
      <w:r w:rsidR="000E40AF">
        <w:t>collectively</w:t>
      </w:r>
      <w:r>
        <w:t xml:space="preserve">, </w:t>
      </w:r>
      <w:r w:rsidRPr="00FF00C9">
        <w:t xml:space="preserve">they establish </w:t>
      </w:r>
      <w:r>
        <w:t xml:space="preserve">a comprehensive outline </w:t>
      </w:r>
      <w:r w:rsidRPr="00FF00C9">
        <w:t>of what the field has accomplished and what it has not.</w:t>
      </w:r>
    </w:p>
    <w:p w:rsidR="00FF00C9" w:rsidRDefault="00FF00C9" w:rsidP="007C685B">
      <w:r>
        <w:t xml:space="preserve">The most common shortcoming is Application Layer research. </w:t>
      </w:r>
      <w:r w:rsidRPr="00FF00C9">
        <w:t xml:space="preserve">A significant portion of the literature is able to show that information is able to traverse </w:t>
      </w:r>
      <w:r>
        <w:t>under interrupted network conditions</w:t>
      </w:r>
      <w:r w:rsidRPr="00FF00C9">
        <w:t xml:space="preserve">. The routing protocols </w:t>
      </w:r>
      <w:r>
        <w:t>ensure</w:t>
      </w:r>
      <w:r w:rsidRPr="00FF00C9">
        <w:t xml:space="preserve"> message</w:t>
      </w:r>
      <w:r>
        <w:t xml:space="preserve"> delivery</w:t>
      </w:r>
      <w:r w:rsidRPr="00FF00C9">
        <w:t xml:space="preserve">, mesh links transmit payloads and content identifiers </w:t>
      </w:r>
      <w:r>
        <w:t>resolve</w:t>
      </w:r>
      <w:r w:rsidRPr="00FF00C9">
        <w:t xml:space="preserve"> across distributed nodes. Far less literature describes the behavior </w:t>
      </w:r>
      <w:r>
        <w:t xml:space="preserve">of systems </w:t>
      </w:r>
      <w:r w:rsidRPr="00FF00C9">
        <w:t>above the network layer</w:t>
      </w:r>
      <w:r w:rsidR="000E40AF">
        <w:t>,</w:t>
      </w:r>
      <w:r w:rsidRPr="00FF00C9">
        <w:t xml:space="preserve"> the behavior of user interfaces in </w:t>
      </w:r>
      <w:r>
        <w:t>case</w:t>
      </w:r>
      <w:r w:rsidRPr="00FF00C9">
        <w:t xml:space="preserve"> of disconnection, the behavior of data models in the </w:t>
      </w:r>
      <w:r>
        <w:t>case</w:t>
      </w:r>
      <w:r w:rsidRPr="00FF00C9">
        <w:t xml:space="preserve"> of </w:t>
      </w:r>
      <w:r>
        <w:t xml:space="preserve">simultaneous </w:t>
      </w:r>
      <w:r w:rsidRPr="00FF00C9">
        <w:t xml:space="preserve">local edits, conflict </w:t>
      </w:r>
      <w:r w:rsidR="00526FE9">
        <w:t xml:space="preserve">resolution </w:t>
      </w:r>
      <w:r w:rsidRPr="00FF00C9">
        <w:t xml:space="preserve">policies, and service semantics to be </w:t>
      </w:r>
      <w:r w:rsidR="00526FE9">
        <w:t>preserved</w:t>
      </w:r>
      <w:r w:rsidRPr="00FF00C9">
        <w:t xml:space="preserve"> across reconnection events [Sachdeva and Dev, 2021; Costa et al., 2022; Tao and Radenkovic, 2025]. This difference between the feasibility of transport-layers </w:t>
      </w:r>
      <w:r w:rsidRPr="00FF00C9">
        <w:t>and the usability of service-layers is a major difference since the latter</w:t>
      </w:r>
      <w:r w:rsidR="00526FE9">
        <w:t xml:space="preserve"> is </w:t>
      </w:r>
      <w:r w:rsidR="000E40AF">
        <w:t>what is used</w:t>
      </w:r>
      <w:r w:rsidR="00526FE9">
        <w:t xml:space="preserve"> by actual </w:t>
      </w:r>
      <w:r w:rsidR="000E40AF">
        <w:t>people</w:t>
      </w:r>
      <w:r w:rsidRPr="00FF00C9">
        <w:t>.</w:t>
      </w:r>
    </w:p>
    <w:p w:rsidR="00526FE9" w:rsidRPr="007C685B" w:rsidRDefault="00526FE9" w:rsidP="007C685B">
      <w:r>
        <w:t xml:space="preserve">Real-world applicability is also limited. </w:t>
      </w:r>
      <w:r w:rsidRPr="00526FE9">
        <w:t xml:space="preserve">The methodology </w:t>
      </w:r>
      <w:r>
        <w:t>sections</w:t>
      </w:r>
      <w:r w:rsidRPr="00526FE9">
        <w:t xml:space="preserve"> </w:t>
      </w:r>
      <w:r>
        <w:t>are</w:t>
      </w:r>
      <w:r w:rsidRPr="00526FE9">
        <w:t xml:space="preserve"> dominated by simulation environments like The ONE and NS-3</w:t>
      </w:r>
      <w:r>
        <w:t>, which provide the benefit of being controllable and reproducible but with the downside of lacking ecological validity</w:t>
      </w:r>
      <w:r w:rsidRPr="00526FE9">
        <w:t>.</w:t>
      </w:r>
      <w:r>
        <w:t xml:space="preserve"> </w:t>
      </w:r>
      <w:r w:rsidRPr="00526FE9">
        <w:t>The literature does include field deployments and prototype trials, i.e., mesh communication tests in the rural area [Martin-Pascual and Andreu-Sanchez, 2023]</w:t>
      </w:r>
      <w:r>
        <w:t xml:space="preserve"> &amp;</w:t>
      </w:r>
      <w:r w:rsidRPr="00526FE9">
        <w:t xml:space="preserve"> offline learning tests in low-resource classrooms [Umar and </w:t>
      </w:r>
      <w:proofErr w:type="spellStart"/>
      <w:r w:rsidRPr="00526FE9">
        <w:t>Argungu</w:t>
      </w:r>
      <w:proofErr w:type="spellEnd"/>
      <w:r w:rsidRPr="00526FE9">
        <w:t>, 2025]</w:t>
      </w:r>
      <w:r>
        <w:t>,</w:t>
      </w:r>
      <w:r w:rsidRPr="00526FE9">
        <w:t xml:space="preserve"> </w:t>
      </w:r>
      <w:r>
        <w:t xml:space="preserve">however </w:t>
      </w:r>
      <w:r w:rsidRPr="00526FE9">
        <w:t>the</w:t>
      </w:r>
      <w:r w:rsidR="000E40AF">
        <w:t>r</w:t>
      </w:r>
      <w:r w:rsidRPr="00526FE9">
        <w:t>e</w:t>
      </w:r>
      <w:r w:rsidR="000E40AF">
        <w:t xml:space="preserve"> 2 concepts tested here are in relative </w:t>
      </w:r>
      <w:r w:rsidRPr="00526FE9">
        <w:t>isolat</w:t>
      </w:r>
      <w:r>
        <w:t>ion</w:t>
      </w:r>
      <w:r w:rsidRPr="00526FE9">
        <w:t>.</w:t>
      </w:r>
      <w:r>
        <w:t xml:space="preserve"> Real world deployment</w:t>
      </w:r>
      <w:r w:rsidR="000E40AF">
        <w:t>s tend to</w:t>
      </w:r>
      <w:r>
        <w:t xml:space="preserve"> identify constra</w:t>
      </w:r>
      <w:r w:rsidR="00AA071C">
        <w:t>i</w:t>
      </w:r>
      <w:r>
        <w:t xml:space="preserve">nts that are not visible </w:t>
      </w:r>
      <w:r w:rsidR="00AA071C">
        <w:t>to</w:t>
      </w:r>
      <w:r>
        <w:t xml:space="preserve"> simulations </w:t>
      </w:r>
      <w:proofErr w:type="spellStart"/>
      <w:r w:rsidR="00AA071C">
        <w:t>e.g</w:t>
      </w:r>
      <w:proofErr w:type="spellEnd"/>
      <w:r w:rsidR="00AA071C">
        <w:t xml:space="preserve"> power fluctuations, device diversity, user </w:t>
      </w:r>
      <w:proofErr w:type="spellStart"/>
      <w:r w:rsidR="00AA071C">
        <w:t>behaviour</w:t>
      </w:r>
      <w:proofErr w:type="spellEnd"/>
      <w:r w:rsidR="00AA071C">
        <w:t xml:space="preserve"> under load and logistical challenges of operating distributed infrastructure</w:t>
      </w:r>
    </w:p>
    <w:p w:rsidR="00EF02E0" w:rsidRDefault="00AA071C" w:rsidP="005C5E48">
      <w:r>
        <w:t>Integration between the three main dimensions (communication, storage and synchronization) remains uncommon. Research which develop</w:t>
      </w:r>
      <w:r w:rsidR="0070581B">
        <w:t>s</w:t>
      </w:r>
      <w:r>
        <w:t xml:space="preserve"> on</w:t>
      </w:r>
      <w:r w:rsidRPr="00AA071C">
        <w:t xml:space="preserve"> routing </w:t>
      </w:r>
      <w:r>
        <w:t>do</w:t>
      </w:r>
      <w:r w:rsidRPr="00AA071C">
        <w:t xml:space="preserve"> not study how data should </w:t>
      </w:r>
      <w:r w:rsidR="004B760E">
        <w:t>be stored</w:t>
      </w:r>
      <w:r w:rsidRPr="00AA071C">
        <w:t xml:space="preserve"> between disrupted networks; works that formali</w:t>
      </w:r>
      <w:r>
        <w:t>z</w:t>
      </w:r>
      <w:r w:rsidRPr="00AA071C">
        <w:t>e offline store patterns do not specify how data is to flow</w:t>
      </w:r>
      <w:r w:rsidR="004B760E">
        <w:t xml:space="preserve"> in disconnected networks</w:t>
      </w:r>
      <w:r w:rsidRPr="00AA071C">
        <w:t xml:space="preserve">; works </w:t>
      </w:r>
      <w:r w:rsidRPr="00AA071C">
        <w:lastRenderedPageBreak/>
        <w:t>that study decentrali</w:t>
      </w:r>
      <w:r w:rsidR="004B760E">
        <w:t>z</w:t>
      </w:r>
      <w:r w:rsidRPr="00AA071C">
        <w:t>ed content hosting do not specify routing under disruption.</w:t>
      </w:r>
      <w:r w:rsidR="004B760E">
        <w:t xml:space="preserve"> </w:t>
      </w:r>
      <w:r w:rsidR="004B760E" w:rsidRPr="004B760E">
        <w:t xml:space="preserve">This </w:t>
      </w:r>
      <w:r w:rsidR="00EF02E0">
        <w:t>fragmentation</w:t>
      </w:r>
      <w:r w:rsidR="004B760E" w:rsidRPr="004B760E">
        <w:t xml:space="preserve"> is a reflection of how research communities have been organized and not how </w:t>
      </w:r>
      <w:r w:rsidR="00EF02E0">
        <w:t>an expression of how real-world</w:t>
      </w:r>
      <w:r w:rsidR="004B760E" w:rsidRPr="004B760E">
        <w:t xml:space="preserve"> problem</w:t>
      </w:r>
      <w:r w:rsidR="00EF02E0">
        <w:t>s</w:t>
      </w:r>
      <w:r w:rsidR="004B760E" w:rsidRPr="004B760E">
        <w:t xml:space="preserve"> </w:t>
      </w:r>
      <w:r w:rsidR="00EF02E0">
        <w:t>are</w:t>
      </w:r>
      <w:r w:rsidR="004B760E" w:rsidRPr="004B760E">
        <w:t xml:space="preserve"> organized. A community that is in need of offline services must have the three dimensions working together. </w:t>
      </w:r>
    </w:p>
    <w:p w:rsidR="001F2ECD" w:rsidRDefault="000E40AF" w:rsidP="005C5E48">
      <w:r>
        <w:t>Notably, s</w:t>
      </w:r>
      <w:r w:rsidR="004B760E" w:rsidRPr="004B760E">
        <w:t xml:space="preserve">ecurity and trust </w:t>
      </w:r>
      <w:r w:rsidR="00EF02E0">
        <w:t>concer</w:t>
      </w:r>
      <w:r w:rsidR="006763B6">
        <w:t>n</w:t>
      </w:r>
      <w:r w:rsidR="00EF02E0">
        <w:t>s</w:t>
      </w:r>
      <w:r w:rsidR="004B760E" w:rsidRPr="004B760E">
        <w:t xml:space="preserve"> are recognized throughout the literature but are seldom</w:t>
      </w:r>
      <w:r w:rsidR="00EF02E0">
        <w:t>ly</w:t>
      </w:r>
      <w:r w:rsidR="004B760E" w:rsidRPr="004B760E">
        <w:t xml:space="preserve"> incorporated in architectural proposals.</w:t>
      </w:r>
      <w:r w:rsidR="00EF02E0">
        <w:t xml:space="preserve"> Transaction studies view</w:t>
      </w:r>
      <w:r w:rsidR="004B760E" w:rsidRPr="004B760E">
        <w:t xml:space="preserve"> </w:t>
      </w:r>
      <w:r w:rsidR="00EF02E0">
        <w:t>v</w:t>
      </w:r>
      <w:r w:rsidR="004B760E" w:rsidRPr="004B760E">
        <w:t>erification and trust as a key design concern</w:t>
      </w:r>
      <w:r w:rsidR="006763B6">
        <w:t>s</w:t>
      </w:r>
      <w:r w:rsidR="004B760E" w:rsidRPr="004B760E">
        <w:t xml:space="preserve">, </w:t>
      </w:r>
      <w:r>
        <w:t>since</w:t>
      </w:r>
      <w:r w:rsidR="004B760E" w:rsidRPr="004B760E">
        <w:t xml:space="preserve"> finality and non-repudiation </w:t>
      </w:r>
      <w:r w:rsidR="006763B6">
        <w:t>are essential for</w:t>
      </w:r>
      <w:r w:rsidR="004B760E" w:rsidRPr="004B760E">
        <w:t xml:space="preserve"> assurance of payments [Kurt et al., 2023; Zichichi et al., 2023; Sravan et al., 2024]. </w:t>
      </w:r>
      <w:r w:rsidR="006763B6">
        <w:t>Despite this, g</w:t>
      </w:r>
      <w:r w:rsidR="004B760E" w:rsidRPr="004B760E">
        <w:t>eneral networking research</w:t>
      </w:r>
      <w:r w:rsidR="006763B6">
        <w:t xml:space="preserve"> </w:t>
      </w:r>
      <w:r>
        <w:t xml:space="preserve">works </w:t>
      </w:r>
      <w:r w:rsidR="004B760E" w:rsidRPr="004B760E">
        <w:t xml:space="preserve">simply </w:t>
      </w:r>
      <w:r w:rsidR="006763B6">
        <w:t xml:space="preserve">make </w:t>
      </w:r>
      <w:r w:rsidR="004B760E" w:rsidRPr="004B760E">
        <w:t xml:space="preserve">mentions </w:t>
      </w:r>
      <w:r w:rsidR="006763B6">
        <w:t xml:space="preserve">of </w:t>
      </w:r>
      <w:r w:rsidR="004B760E" w:rsidRPr="004B760E">
        <w:t>selfishness</w:t>
      </w:r>
      <w:r w:rsidR="006763B6">
        <w:t xml:space="preserve"> in node</w:t>
      </w:r>
      <w:r w:rsidR="001F2ECD">
        <w:t xml:space="preserve"> operation</w:t>
      </w:r>
      <w:r w:rsidR="004B760E" w:rsidRPr="004B760E">
        <w:t xml:space="preserve">, resource misuse, and cooperation incentives without linking these </w:t>
      </w:r>
      <w:r w:rsidR="001F2ECD">
        <w:t>considerations</w:t>
      </w:r>
      <w:r w:rsidR="004B760E" w:rsidRPr="004B760E">
        <w:t xml:space="preserve"> to a wider service architecture</w:t>
      </w:r>
      <w:r w:rsidR="00903182">
        <w:t xml:space="preserve"> [</w:t>
      </w:r>
      <w:r w:rsidR="00903182" w:rsidRPr="00903182">
        <w:t>Rehman</w:t>
      </w:r>
      <w:r w:rsidR="00903182">
        <w:t xml:space="preserve"> et al., 2020]</w:t>
      </w:r>
      <w:r w:rsidR="004B760E" w:rsidRPr="004B760E">
        <w:t xml:space="preserve">. This lack of built-in trust models is </w:t>
      </w:r>
      <w:r w:rsidR="001F2ECD">
        <w:t>a serious</w:t>
      </w:r>
      <w:r w:rsidR="004B760E" w:rsidRPr="004B760E">
        <w:t xml:space="preserve"> gap </w:t>
      </w:r>
      <w:r w:rsidR="001F2ECD">
        <w:t>for</w:t>
      </w:r>
      <w:r w:rsidR="004B760E" w:rsidRPr="004B760E">
        <w:t xml:space="preserve"> any system that is supposed to be used to facilitate real-life commerce, civic services, or sensitive information exchange. </w:t>
      </w:r>
    </w:p>
    <w:p w:rsidR="001F2ECD" w:rsidRDefault="004B760E" w:rsidP="005C5E48">
      <w:r w:rsidRPr="004B760E">
        <w:t>Lastly, offline digital commerce is not architecturally developed. The current state of payment and transfers works has a limited scope to particular stacks</w:t>
      </w:r>
      <w:r w:rsidR="001F2ECD">
        <w:t>:</w:t>
      </w:r>
      <w:r w:rsidRPr="004B760E">
        <w:t xml:space="preserve"> NFC-based </w:t>
      </w:r>
      <w:r w:rsidRPr="004B760E">
        <w:t>transfers, mesh-layer Lightning channels, and IoT-assisted settlement</w:t>
      </w:r>
      <w:r w:rsidR="001F2ECD">
        <w:t xml:space="preserve">. There is no mention </w:t>
      </w:r>
      <w:r w:rsidRPr="004B760E">
        <w:t>of a generalizable commerce layer, which would be used to support the entire transaction lifecycle: browsing, ordering, payment, fulfilment, and post-transaction reconciliation under intermittent connectivity [Kurt et al., 2023; Sravan et al., 2024]. These</w:t>
      </w:r>
      <w:r w:rsidR="001F2ECD">
        <w:t xml:space="preserve"> individual</w:t>
      </w:r>
      <w:r w:rsidRPr="004B760E">
        <w:t xml:space="preserve"> building blocks are </w:t>
      </w:r>
      <w:r w:rsidR="001F2ECD">
        <w:t>valuable</w:t>
      </w:r>
      <w:r w:rsidRPr="004B760E">
        <w:t xml:space="preserve"> </w:t>
      </w:r>
      <w:r w:rsidR="001F2ECD">
        <w:t>but</w:t>
      </w:r>
      <w:r w:rsidRPr="004B760E">
        <w:t xml:space="preserve"> not sufficient to constitute an integrated commerce architecture.</w:t>
      </w:r>
    </w:p>
    <w:p w:rsidR="004B6953" w:rsidRDefault="004B6953" w:rsidP="004B6953">
      <w:pPr>
        <w:pStyle w:val="Heading2"/>
        <w:numPr>
          <w:ilvl w:val="0"/>
          <w:numId w:val="1"/>
        </w:numPr>
      </w:pPr>
      <w:r>
        <w:t>CONCLUSION</w:t>
      </w:r>
    </w:p>
    <w:p w:rsidR="004B6953" w:rsidRDefault="004A5041" w:rsidP="004B6953">
      <w:r w:rsidRPr="004A5041">
        <w:t>In this review, 2</w:t>
      </w:r>
      <w:r w:rsidR="002B43B8">
        <w:t>4</w:t>
      </w:r>
      <w:r w:rsidRPr="004A5041">
        <w:t xml:space="preserve"> studies on opportunistic networking, delay-tolerant communication, offline-first application design, decentrali</w:t>
      </w:r>
      <w:r>
        <w:t>z</w:t>
      </w:r>
      <w:r w:rsidRPr="004A5041">
        <w:t xml:space="preserve">ed storage, hybrid cloud-edge orchestration, and partially offline transaction system </w:t>
      </w:r>
      <w:r w:rsidR="00413864">
        <w:t>were</w:t>
      </w:r>
      <w:r w:rsidRPr="004A5041">
        <w:t xml:space="preserve"> reviewed with the intention to characteri</w:t>
      </w:r>
      <w:r>
        <w:t>z</w:t>
      </w:r>
      <w:r w:rsidRPr="004A5041">
        <w:t xml:space="preserve">e the state of architectural knowledge on </w:t>
      </w:r>
      <w:r>
        <w:t xml:space="preserve">the delivery of </w:t>
      </w:r>
      <w:r w:rsidRPr="004A5041">
        <w:t>offline-first decentrali</w:t>
      </w:r>
      <w:r>
        <w:t>z</w:t>
      </w:r>
      <w:r w:rsidRPr="004A5041">
        <w:t>ed digital service</w:t>
      </w:r>
      <w:r>
        <w:t>s</w:t>
      </w:r>
      <w:r w:rsidRPr="004A5041">
        <w:t xml:space="preserve">. The data indicates that the technologies of </w:t>
      </w:r>
      <w:r w:rsidR="000E40AF">
        <w:t>each individual</w:t>
      </w:r>
      <w:r w:rsidRPr="004A5041">
        <w:t xml:space="preserve"> field are in a fairly good condition. </w:t>
      </w:r>
      <w:r>
        <w:t>“</w:t>
      </w:r>
      <w:r w:rsidRPr="004A5041">
        <w:t>Store-carry-forward</w:t>
      </w:r>
      <w:r>
        <w:t>” in DTN networks</w:t>
      </w:r>
      <w:r w:rsidRPr="004A5041">
        <w:t xml:space="preserve"> is well known and has a well-established routing literature. Delayed synchronization and local-first storage </w:t>
      </w:r>
      <w:r>
        <w:t>have</w:t>
      </w:r>
      <w:r w:rsidRPr="004A5041">
        <w:t xml:space="preserve"> formalized reusable design patterns. Decentrali</w:t>
      </w:r>
      <w:r>
        <w:t>z</w:t>
      </w:r>
      <w:r w:rsidRPr="004A5041">
        <w:t xml:space="preserve">ed storage </w:t>
      </w:r>
      <w:r>
        <w:t>particularly</w:t>
      </w:r>
      <w:r w:rsidRPr="004A5041">
        <w:t xml:space="preserve"> content-addressed</w:t>
      </w:r>
      <w:r>
        <w:t xml:space="preserve"> (IPFS)</w:t>
      </w:r>
      <w:r w:rsidRPr="004A5041">
        <w:t xml:space="preserve"> already provides high integrity and decreases reliance on a host cente</w:t>
      </w:r>
      <w:r>
        <w:t>r</w:t>
      </w:r>
      <w:r w:rsidRPr="004A5041">
        <w:t xml:space="preserve">. </w:t>
      </w:r>
      <w:r>
        <w:t xml:space="preserve">And evidence shows that </w:t>
      </w:r>
      <w:r w:rsidRPr="004A5041">
        <w:t xml:space="preserve">offline </w:t>
      </w:r>
      <w:r w:rsidRPr="004A5041">
        <w:lastRenderedPageBreak/>
        <w:t>transactions are possible within specif</w:t>
      </w:r>
      <w:r w:rsidR="000E40AF">
        <w:t>i</w:t>
      </w:r>
      <w:r>
        <w:t>c</w:t>
      </w:r>
      <w:r w:rsidRPr="004A5041">
        <w:t xml:space="preserve"> architectural limits.</w:t>
      </w:r>
      <w:r>
        <w:t xml:space="preserve"> However, w</w:t>
      </w:r>
      <w:r w:rsidRPr="004A5041">
        <w:t xml:space="preserve">hat is still lacking is the architecture that </w:t>
      </w:r>
      <w:r>
        <w:t>combine</w:t>
      </w:r>
      <w:r w:rsidRPr="004A5041">
        <w:t xml:space="preserve"> these components</w:t>
      </w:r>
      <w:r>
        <w:t xml:space="preserve"> together</w:t>
      </w:r>
      <w:r w:rsidRPr="004A5041">
        <w:t xml:space="preserve">. The combination of </w:t>
      </w:r>
      <w:r>
        <w:t>delay</w:t>
      </w:r>
      <w:r w:rsidRPr="004A5041">
        <w:t xml:space="preserve">-tolerant communication, local-first data persistence, synchronization logic, and transactional capability into a single deployable system to support the low-connectivity communities is so uncommon that it is virtually unseen in the literature. </w:t>
      </w:r>
      <w:r>
        <w:t>Real-world</w:t>
      </w:r>
      <w:r w:rsidRPr="004A5041">
        <w:t xml:space="preserve"> assessment is also very limited. Most technical proposals are still </w:t>
      </w:r>
      <w:r>
        <w:t xml:space="preserve">do not take into primary consideration </w:t>
      </w:r>
      <w:r w:rsidRPr="004A5041">
        <w:t>security, trust, incentives and user-centered design constraints. The most fruitful line of the future research would be the design of hybrid decentrali</w:t>
      </w:r>
      <w:r>
        <w:t>z</w:t>
      </w:r>
      <w:r w:rsidRPr="004A5041">
        <w:t>ed systems that: maintain service availability at the local level by offline-first application patterns; distribute content opportunistically by using routing based on DTN concepts; maintain data integrity and deduplication using content-addressed storage; and enforce reconciliation to state eventually by providing gateway or synchronization functionalities once</w:t>
      </w:r>
      <w:r>
        <w:t xml:space="preserve"> internet</w:t>
      </w:r>
      <w:r w:rsidRPr="004A5041">
        <w:t xml:space="preserve"> connections become available. These systems would be a significant move </w:t>
      </w:r>
      <w:r>
        <w:t>from just</w:t>
      </w:r>
      <w:r w:rsidRPr="004A5041">
        <w:t xml:space="preserve"> remote technical competence to useful digital infrastructure on communities that are still under-served by existing internet-</w:t>
      </w:r>
      <w:r>
        <w:t>dependent</w:t>
      </w:r>
      <w:r w:rsidRPr="004A5041">
        <w:t xml:space="preserve"> models.</w:t>
      </w:r>
    </w:p>
    <w:p w:rsidR="003B5BE7" w:rsidRDefault="003B5BE7" w:rsidP="003B5BE7">
      <w:pPr>
        <w:pStyle w:val="Heading2"/>
        <w:numPr>
          <w:ilvl w:val="0"/>
          <w:numId w:val="1"/>
        </w:numPr>
      </w:pPr>
      <w:r>
        <w:t>REFERENCES</w:t>
      </w:r>
    </w:p>
    <w:p w:rsidR="003B5BE7" w:rsidRPr="003B5BE7" w:rsidRDefault="003B5BE7" w:rsidP="003B5BE7">
      <w:pPr>
        <w:pStyle w:val="ListParagraph"/>
        <w:numPr>
          <w:ilvl w:val="0"/>
          <w:numId w:val="6"/>
        </w:numPr>
        <w:jc w:val="left"/>
      </w:pPr>
      <w:proofErr w:type="spellStart"/>
      <w:r>
        <w:t>Agbeyangi</w:t>
      </w:r>
      <w:proofErr w:type="spellEnd"/>
      <w:r>
        <w:t xml:space="preserve">, A., &amp; Suleman, H. (2024). Formalising solutions to network availability issues in low-resource environments: An offline storage design pattern for software systems. South African Computer Journal, 36(2), 1–30. </w:t>
      </w:r>
      <w:hyperlink r:id="rId8" w:history="1">
        <w:r>
          <w:rPr>
            <w:rStyle w:val="Hyperlink"/>
          </w:rPr>
          <w:t>https://doi.org/10.18489/sacj.v36i2.19976</w:t>
        </w:r>
      </w:hyperlink>
    </w:p>
    <w:p w:rsidR="003B5BE7" w:rsidRDefault="003B5BE7" w:rsidP="003B5BE7">
      <w:pPr>
        <w:pStyle w:val="NormalWeb"/>
        <w:numPr>
          <w:ilvl w:val="0"/>
          <w:numId w:val="6"/>
        </w:numPr>
        <w:spacing w:line="360" w:lineRule="auto"/>
      </w:pPr>
      <w:r>
        <w:t xml:space="preserve">Costa, R., Viana, A., Ziviani, A., &amp; Sampaio, L. (2022). On building human-aware opportunistic communication strategies for cost-effective content delivery. Computer Communications, 192, 106–118. </w:t>
      </w:r>
      <w:hyperlink r:id="rId9" w:history="1">
        <w:r>
          <w:rPr>
            <w:rStyle w:val="Hyperlink"/>
          </w:rPr>
          <w:t>https://doi.org/10.1016/j.comcom.2022.05.033</w:t>
        </w:r>
      </w:hyperlink>
    </w:p>
    <w:p w:rsidR="003B5BE7" w:rsidRDefault="003B5BE7" w:rsidP="003B5BE7">
      <w:pPr>
        <w:pStyle w:val="NormalWeb"/>
        <w:numPr>
          <w:ilvl w:val="0"/>
          <w:numId w:val="6"/>
        </w:numPr>
        <w:spacing w:line="360" w:lineRule="auto"/>
      </w:pPr>
      <w:r>
        <w:t xml:space="preserve">Diwate, A., Waghulkar, P., Patle, S., Kadam, T., Tahir, M., &amp; Domde, V. (2023). Decentralized web hosting platform and framework. International Journal for Research in Applied Science &amp; Engineering Technology, 11(2), 170–174. </w:t>
      </w:r>
      <w:hyperlink r:id="rId10" w:history="1">
        <w:r>
          <w:rPr>
            <w:rStyle w:val="Hyperlink"/>
          </w:rPr>
          <w:t>https://doi.org/10.22214/ijraset.2023.48846</w:t>
        </w:r>
      </w:hyperlink>
    </w:p>
    <w:p w:rsidR="003B5BE7" w:rsidRDefault="003B5BE7" w:rsidP="003B5BE7">
      <w:pPr>
        <w:pStyle w:val="NormalWeb"/>
        <w:numPr>
          <w:ilvl w:val="0"/>
          <w:numId w:val="6"/>
        </w:numPr>
        <w:spacing w:line="360" w:lineRule="auto"/>
      </w:pPr>
      <w:r>
        <w:t xml:space="preserve">Dittrich, Y., Jorgensen, K. P., Prakash, R., Rafnsson, W., &amp; Hinrichsen, J. K. (2025). Beyond platforms: Growing distributed transaction networks for </w:t>
      </w:r>
      <w:r>
        <w:lastRenderedPageBreak/>
        <w:t>digital commerce. Unpublished manuscript.</w:t>
      </w:r>
    </w:p>
    <w:p w:rsidR="00251F52" w:rsidRDefault="001C5898" w:rsidP="00251F52">
      <w:pPr>
        <w:pStyle w:val="NormalWeb"/>
        <w:numPr>
          <w:ilvl w:val="0"/>
          <w:numId w:val="6"/>
        </w:numPr>
        <w:spacing w:line="360" w:lineRule="auto"/>
      </w:pPr>
      <w:r w:rsidRPr="001C5898">
        <w:t>Guda, V. (2025). Implementation of Offline-First Architectures for Android Internet-Based Chat Systems. </w:t>
      </w:r>
      <w:r w:rsidRPr="001C5898">
        <w:rPr>
          <w:i/>
          <w:iCs/>
        </w:rPr>
        <w:t>International Journal of Multidisciplinary Research and Growth Evaluation</w:t>
      </w:r>
      <w:r w:rsidRPr="001C5898">
        <w:t xml:space="preserve">. </w:t>
      </w:r>
      <w:hyperlink r:id="rId11" w:history="1">
        <w:r w:rsidR="00251F52" w:rsidRPr="00777E76">
          <w:rPr>
            <w:rStyle w:val="Hyperlink"/>
          </w:rPr>
          <w:t>https://doi.org/10.54660/.ijmrge.2025.6.3.1200-1203</w:t>
        </w:r>
      </w:hyperlink>
      <w:r w:rsidR="00251F52">
        <w:t>.</w:t>
      </w:r>
    </w:p>
    <w:p w:rsidR="003B5BE7" w:rsidRDefault="003B5BE7" w:rsidP="002D4355">
      <w:pPr>
        <w:pStyle w:val="NormalWeb"/>
        <w:numPr>
          <w:ilvl w:val="0"/>
          <w:numId w:val="6"/>
        </w:numPr>
        <w:spacing w:line="360" w:lineRule="auto"/>
        <w:ind w:left="720" w:hanging="720"/>
      </w:pPr>
      <w:r>
        <w:t xml:space="preserve">Kurt, A., Sahin, A., Harrilal-Parchment, R., &amp; Akkaya, K. (2023). LNMesh: Who said you need internet to send Bitcoin? Offline Lightning Network payments using community wireless mesh networks. arXiv. </w:t>
      </w:r>
      <w:hyperlink r:id="rId12" w:history="1">
        <w:r>
          <w:rPr>
            <w:rStyle w:val="Hyperlink"/>
          </w:rPr>
          <w:t>https://arxiv.org/abs/2304.14559</w:t>
        </w:r>
      </w:hyperlink>
    </w:p>
    <w:p w:rsidR="003B5BE7" w:rsidRDefault="003B5BE7" w:rsidP="003B5BE7">
      <w:pPr>
        <w:pStyle w:val="NormalWeb"/>
        <w:numPr>
          <w:ilvl w:val="0"/>
          <w:numId w:val="6"/>
        </w:numPr>
        <w:spacing w:line="360" w:lineRule="auto"/>
      </w:pPr>
      <w:r>
        <w:t xml:space="preserve">Martín-Pascual, M. Á., &amp; Andreu-Sánchez, C. (2023). Practical application of mesh opportunistic networks. Applied System Innovation, 6(3), Article 60. </w:t>
      </w:r>
      <w:hyperlink r:id="rId13" w:history="1">
        <w:r>
          <w:rPr>
            <w:rStyle w:val="Hyperlink"/>
          </w:rPr>
          <w:t>https://doi.org/10.3390/asi6030060</w:t>
        </w:r>
      </w:hyperlink>
    </w:p>
    <w:p w:rsidR="003B5BE7" w:rsidRDefault="003B5BE7" w:rsidP="003B5BE7">
      <w:pPr>
        <w:pStyle w:val="NormalWeb"/>
        <w:numPr>
          <w:ilvl w:val="0"/>
          <w:numId w:val="6"/>
        </w:numPr>
        <w:spacing w:line="360" w:lineRule="auto"/>
      </w:pPr>
      <w:r>
        <w:t xml:space="preserve">Maulana, I. R., Rahardja, U., Azizah, N., Rakhmansyah, M., &amp; Komara, M. A. (2025). Leveraging IPFS to build secure and decentralized websites in the Web 3.0 era. IAIC Transactions on Sustainable Digital Innovation, 7(1), 1–12. </w:t>
      </w:r>
      <w:hyperlink r:id="rId14" w:history="1">
        <w:r>
          <w:rPr>
            <w:rStyle w:val="Hyperlink"/>
          </w:rPr>
          <w:t>https://doi.org/10.34306/itsdi.v7i1.700</w:t>
        </w:r>
      </w:hyperlink>
    </w:p>
    <w:p w:rsidR="00CD66BD" w:rsidRDefault="00CD66BD" w:rsidP="00CD66BD">
      <w:pPr>
        <w:pStyle w:val="ListParagraph"/>
        <w:numPr>
          <w:ilvl w:val="0"/>
          <w:numId w:val="6"/>
        </w:numPr>
      </w:pPr>
      <w:proofErr w:type="spellStart"/>
      <w:r w:rsidRPr="00903182">
        <w:t>Mohaisen</w:t>
      </w:r>
      <w:proofErr w:type="spellEnd"/>
      <w:r w:rsidRPr="00903182">
        <w:t>, L., &amp; Joiner, L. (2023). Towards Delay Tolerant Networking for Connectivity Aware Routing Protocol for VANET-WSN Communications. </w:t>
      </w:r>
      <w:r w:rsidRPr="00903182">
        <w:rPr>
          <w:i/>
          <w:iCs/>
        </w:rPr>
        <w:t>Applied Sciences</w:t>
      </w:r>
      <w:r w:rsidRPr="00903182">
        <w:t xml:space="preserve">. </w:t>
      </w:r>
      <w:hyperlink r:id="rId15" w:history="1">
        <w:r w:rsidRPr="00223229">
          <w:rPr>
            <w:rStyle w:val="Hyperlink"/>
          </w:rPr>
          <w:t>https://doi.org/10.3390/app1306400</w:t>
        </w:r>
      </w:hyperlink>
      <w:r w:rsidRPr="00903182">
        <w:t>.</w:t>
      </w:r>
    </w:p>
    <w:p w:rsidR="003B5BE7" w:rsidRDefault="003B5BE7" w:rsidP="003B5BE7">
      <w:pPr>
        <w:pStyle w:val="NormalWeb"/>
        <w:numPr>
          <w:ilvl w:val="0"/>
          <w:numId w:val="6"/>
        </w:numPr>
        <w:spacing w:line="360" w:lineRule="auto"/>
      </w:pPr>
      <w:r>
        <w:t xml:space="preserve">Niebla-Montero, Á., Froiz-Míguez, I., Fraga-Lamas, P., &amp; Fernández-Caramés, T. M. (2025). Design, implementation and practical evaluation of an opportunistic communications protocol based on Bluetooth mesh and libp2p. Sensors, 25(4), Article 1190. </w:t>
      </w:r>
      <w:hyperlink r:id="rId16" w:history="1">
        <w:r>
          <w:rPr>
            <w:rStyle w:val="Hyperlink"/>
          </w:rPr>
          <w:t>https://doi.org/10.3390/s25041190</w:t>
        </w:r>
      </w:hyperlink>
    </w:p>
    <w:p w:rsidR="001C5898" w:rsidRDefault="001C5898" w:rsidP="003B5BE7">
      <w:pPr>
        <w:pStyle w:val="NormalWeb"/>
        <w:numPr>
          <w:ilvl w:val="0"/>
          <w:numId w:val="6"/>
        </w:numPr>
        <w:spacing w:line="360" w:lineRule="auto"/>
      </w:pPr>
      <w:r w:rsidRPr="001C5898">
        <w:t xml:space="preserve">Núñez, M., </w:t>
      </w:r>
      <w:proofErr w:type="spellStart"/>
      <w:r w:rsidRPr="001C5898">
        <w:t>Bonhaure</w:t>
      </w:r>
      <w:proofErr w:type="spellEnd"/>
      <w:r w:rsidRPr="001C5898">
        <w:t xml:space="preserve">, D., González, M., &amp; </w:t>
      </w:r>
      <w:proofErr w:type="spellStart"/>
      <w:r w:rsidRPr="001C5898">
        <w:t>Cernuzzi</w:t>
      </w:r>
      <w:proofErr w:type="spellEnd"/>
      <w:r w:rsidRPr="001C5898">
        <w:t>, L. (2020). A model-driven approach for the development of native mobile applications focusing on the data layer. </w:t>
      </w:r>
      <w:r w:rsidRPr="001C5898">
        <w:rPr>
          <w:i/>
          <w:iCs/>
        </w:rPr>
        <w:t xml:space="preserve">J. Syst. </w:t>
      </w:r>
      <w:proofErr w:type="spellStart"/>
      <w:r w:rsidRPr="001C5898">
        <w:rPr>
          <w:i/>
          <w:iCs/>
        </w:rPr>
        <w:t>Softw</w:t>
      </w:r>
      <w:proofErr w:type="spellEnd"/>
      <w:r w:rsidRPr="001C5898">
        <w:rPr>
          <w:i/>
          <w:iCs/>
        </w:rPr>
        <w:t>.</w:t>
      </w:r>
      <w:r w:rsidRPr="001C5898">
        <w:t xml:space="preserve">, 161. </w:t>
      </w:r>
      <w:hyperlink r:id="rId17" w:history="1">
        <w:r w:rsidRPr="00223229">
          <w:rPr>
            <w:rStyle w:val="Hyperlink"/>
          </w:rPr>
          <w:t>https://doi.org/10.1016/j.jss.2019.110489</w:t>
        </w:r>
      </w:hyperlink>
      <w:r w:rsidRPr="001C5898">
        <w:t>.</w:t>
      </w:r>
    </w:p>
    <w:p w:rsidR="00CD66BD" w:rsidRDefault="00CD66BD" w:rsidP="00CD66BD">
      <w:pPr>
        <w:pStyle w:val="ListParagraph"/>
        <w:numPr>
          <w:ilvl w:val="0"/>
          <w:numId w:val="6"/>
        </w:numPr>
      </w:pPr>
      <w:r w:rsidRPr="00BC5980">
        <w:rPr>
          <w:rFonts w:eastAsia="MS Mincho"/>
        </w:rPr>
        <w:t xml:space="preserve">Pansera, M., Lloveras, J., &amp; Durrant, D. (2024). The infrastructural conditions of (de-)growth. </w:t>
      </w:r>
      <w:r w:rsidRPr="00BC5980">
        <w:rPr>
          <w:rFonts w:eastAsia="MS Mincho"/>
          <w:i/>
          <w:iCs/>
        </w:rPr>
        <w:t>Ecological Economics</w:t>
      </w:r>
      <w:r w:rsidRPr="00BC5980">
        <w:rPr>
          <w:rFonts w:eastAsia="MS Mincho"/>
        </w:rPr>
        <w:t xml:space="preserve">. </w:t>
      </w:r>
      <w:hyperlink r:id="rId18" w:tgtFrame="_new" w:history="1">
        <w:r w:rsidRPr="00BC5980">
          <w:rPr>
            <w:rStyle w:val="Hyperlink"/>
            <w:rFonts w:eastAsia="MS Mincho"/>
          </w:rPr>
          <w:t>https://doi.org/10.1016/j.ecolecon.2023.108001</w:t>
        </w:r>
      </w:hyperlink>
    </w:p>
    <w:p w:rsidR="00CD66BD" w:rsidRDefault="00CD66BD" w:rsidP="00CD66BD">
      <w:pPr>
        <w:pStyle w:val="ListParagraph"/>
        <w:numPr>
          <w:ilvl w:val="0"/>
          <w:numId w:val="6"/>
        </w:numPr>
      </w:pPr>
      <w:r w:rsidRPr="00903182">
        <w:t>Rehman, G., Ghani, A., Muhammad, S., Singh, M., &amp; Singh, D. (2020). Selfishness in Vehicular Delay-Tolerant Networks: A Review. </w:t>
      </w:r>
      <w:r w:rsidRPr="00903182">
        <w:rPr>
          <w:i/>
          <w:iCs/>
        </w:rPr>
        <w:t xml:space="preserve">Sensors (Basel, </w:t>
      </w:r>
      <w:r w:rsidRPr="00903182">
        <w:rPr>
          <w:i/>
          <w:iCs/>
        </w:rPr>
        <w:lastRenderedPageBreak/>
        <w:t>Switzerland)</w:t>
      </w:r>
      <w:r w:rsidRPr="00903182">
        <w:t xml:space="preserve">, 20. </w:t>
      </w:r>
      <w:hyperlink r:id="rId19" w:history="1">
        <w:r w:rsidRPr="00223229">
          <w:rPr>
            <w:rStyle w:val="Hyperlink"/>
          </w:rPr>
          <w:t>https://doi.org/10.3390/s20103000</w:t>
        </w:r>
      </w:hyperlink>
      <w:r w:rsidRPr="00903182">
        <w:t>.</w:t>
      </w:r>
    </w:p>
    <w:p w:rsidR="001C5898" w:rsidRDefault="001C5898" w:rsidP="003B5BE7">
      <w:pPr>
        <w:pStyle w:val="NormalWeb"/>
        <w:numPr>
          <w:ilvl w:val="0"/>
          <w:numId w:val="6"/>
        </w:numPr>
        <w:spacing w:line="360" w:lineRule="auto"/>
      </w:pPr>
      <w:r w:rsidRPr="001C5898">
        <w:t>Rosmaninho, R., Raposo, D., Rito, P., &amp; Sargento, S. (2024). Edge-Cloud Continuum Orchestration of Critical Services: A Smart-City Approach. </w:t>
      </w:r>
      <w:r w:rsidRPr="001C5898">
        <w:rPr>
          <w:i/>
          <w:iCs/>
        </w:rPr>
        <w:t>IEEE Transactions on Services Computing</w:t>
      </w:r>
      <w:r w:rsidRPr="001C5898">
        <w:t xml:space="preserve">, 18, 1381-1396. </w:t>
      </w:r>
      <w:hyperlink r:id="rId20" w:history="1">
        <w:r w:rsidRPr="00223229">
          <w:rPr>
            <w:rStyle w:val="Hyperlink"/>
          </w:rPr>
          <w:t>https://doi.org/10.1109/tsc.2025.3568251</w:t>
        </w:r>
      </w:hyperlink>
      <w:r w:rsidRPr="001C5898">
        <w:t>.</w:t>
      </w:r>
    </w:p>
    <w:p w:rsidR="003B5BE7" w:rsidRDefault="003B5BE7" w:rsidP="003B5BE7">
      <w:pPr>
        <w:pStyle w:val="NormalWeb"/>
        <w:numPr>
          <w:ilvl w:val="0"/>
          <w:numId w:val="6"/>
        </w:numPr>
        <w:spacing w:line="360" w:lineRule="auto"/>
      </w:pPr>
      <w:r>
        <w:t xml:space="preserve">Sachdeva, R., &amp; Dev, A. (2021). Routing in opportunistic networks: Implementation and research challenges. Journal of Engineering Research, ICARI Special Issue, 173–183. </w:t>
      </w:r>
      <w:hyperlink r:id="rId21" w:history="1">
        <w:r>
          <w:rPr>
            <w:rStyle w:val="Hyperlink"/>
          </w:rPr>
          <w:t>https://doi.org/10.36909/jer.ICARI.15273</w:t>
        </w:r>
      </w:hyperlink>
    </w:p>
    <w:p w:rsidR="003B5BE7" w:rsidRDefault="003B5BE7" w:rsidP="003B5BE7">
      <w:pPr>
        <w:pStyle w:val="NormalWeb"/>
        <w:numPr>
          <w:ilvl w:val="0"/>
          <w:numId w:val="6"/>
        </w:numPr>
        <w:spacing w:line="360" w:lineRule="auto"/>
      </w:pPr>
      <w:r>
        <w:t xml:space="preserve">Sandoval, A. F. B., &amp; Radenkovic, M. (2025). AmazonNetLink: Enabling education access in remote Amazonian regions through delay-tolerant networks. arXiv. </w:t>
      </w:r>
      <w:hyperlink r:id="rId22" w:history="1">
        <w:r>
          <w:rPr>
            <w:rStyle w:val="Hyperlink"/>
          </w:rPr>
          <w:t>https://arxiv.org/abs/2503.06246</w:t>
        </w:r>
      </w:hyperlink>
    </w:p>
    <w:p w:rsidR="003B5BE7" w:rsidRDefault="003B5BE7" w:rsidP="003B5BE7">
      <w:pPr>
        <w:pStyle w:val="NormalWeb"/>
        <w:numPr>
          <w:ilvl w:val="0"/>
          <w:numId w:val="6"/>
        </w:numPr>
        <w:spacing w:line="360" w:lineRule="auto"/>
      </w:pPr>
      <w:r>
        <w:t xml:space="preserve">Slameta, Rahmatullah, G. M., Ashari, Situmorang, M. H., &amp; Firdaus, K. (2022). Prototype of a desktop-based communication application using a delay tolerant network architecture. Jurnal Teknologi Informasi Universitas Lambung Mangkurat (JTIULM), 7(2), 99–104. </w:t>
      </w:r>
      <w:hyperlink r:id="rId23" w:history="1">
        <w:r>
          <w:rPr>
            <w:rStyle w:val="Hyperlink"/>
          </w:rPr>
          <w:t>https://doi.org/10.20527/jtiulm.v7i2.133</w:t>
        </w:r>
      </w:hyperlink>
    </w:p>
    <w:p w:rsidR="003B5BE7" w:rsidRDefault="003B5BE7" w:rsidP="003B5BE7">
      <w:pPr>
        <w:pStyle w:val="NormalWeb"/>
        <w:numPr>
          <w:ilvl w:val="0"/>
          <w:numId w:val="6"/>
        </w:numPr>
        <w:spacing w:line="360" w:lineRule="auto"/>
      </w:pPr>
      <w:r>
        <w:t xml:space="preserve">Sravan, S. S., Mandal, S., Alphonse, P. J. A., &amp; Ramesh, P. L. (2024). A partial offline payment system for connecting the unconnected using Internet of Things: A survey. ACM Computing Surveys, 57(2), Article 31. </w:t>
      </w:r>
      <w:hyperlink r:id="rId24" w:history="1">
        <w:r>
          <w:rPr>
            <w:rStyle w:val="Hyperlink"/>
          </w:rPr>
          <w:t>https://doi.org/10.1145/3687132</w:t>
        </w:r>
      </w:hyperlink>
    </w:p>
    <w:p w:rsidR="003B5BE7" w:rsidRDefault="003B5BE7" w:rsidP="003B5BE7">
      <w:pPr>
        <w:pStyle w:val="NormalWeb"/>
        <w:numPr>
          <w:ilvl w:val="0"/>
          <w:numId w:val="6"/>
        </w:numPr>
        <w:spacing w:line="360" w:lineRule="auto"/>
      </w:pPr>
      <w:r>
        <w:t xml:space="preserve">Tao, X., &amp; Radenkovic, M. (2025). ML-MaxProp: Bridging machine learning and delay-tolerant routing for resilient post-disaster communication. arXiv. </w:t>
      </w:r>
      <w:hyperlink r:id="rId25" w:history="1">
        <w:r>
          <w:rPr>
            <w:rStyle w:val="Hyperlink"/>
          </w:rPr>
          <w:t>https://arxiv.org/abs/2508.20077</w:t>
        </w:r>
      </w:hyperlink>
    </w:p>
    <w:p w:rsidR="003B5BE7" w:rsidRDefault="003B5BE7" w:rsidP="003B5BE7">
      <w:pPr>
        <w:pStyle w:val="NormalWeb"/>
        <w:numPr>
          <w:ilvl w:val="0"/>
          <w:numId w:val="6"/>
        </w:numPr>
        <w:spacing w:line="360" w:lineRule="auto"/>
      </w:pPr>
      <w:r>
        <w:t xml:space="preserve">Trautwein, D., Raman, A., Tyson, G., Castro, I., Scott, W., Schubotz, M., Gipp, B., &amp; Psaras, Y. (2022). Design and evaluation of IPFS: A storage layer for the decentralized web. In Proceedings of the ACM SIGCOMM 2022 Conference (pp. 739–752). ACM. </w:t>
      </w:r>
      <w:hyperlink r:id="rId26" w:history="1">
        <w:r>
          <w:rPr>
            <w:rStyle w:val="Hyperlink"/>
          </w:rPr>
          <w:t>https://doi.org/10.1145/3544216.3544232</w:t>
        </w:r>
      </w:hyperlink>
    </w:p>
    <w:p w:rsidR="003B5BE7" w:rsidRDefault="003B5BE7" w:rsidP="003B5BE7">
      <w:pPr>
        <w:pStyle w:val="NormalWeb"/>
        <w:numPr>
          <w:ilvl w:val="0"/>
          <w:numId w:val="6"/>
        </w:numPr>
        <w:spacing w:line="360" w:lineRule="auto"/>
      </w:pPr>
      <w:r>
        <w:t xml:space="preserve">Trakadas, P., Masip-Bruin, X., Facca, F. M., Spantideas, S. T., Giannopoulos, A. E., Kapsalis, N. C., Martins, R., Bosani, E., Ramon, J., González Prats, R., Ntroulias, G., &amp; Lyridis, D. V. (2022). A reference architecture for cloud-edge meta-operating systems enabling cross-domain, data-intensive, ML-assisted applications: Architectural overview and </w:t>
      </w:r>
      <w:r>
        <w:lastRenderedPageBreak/>
        <w:t xml:space="preserve">key concepts. Sensors, 22(22), Article 9003. </w:t>
      </w:r>
      <w:hyperlink r:id="rId27" w:history="1">
        <w:r>
          <w:rPr>
            <w:rStyle w:val="Hyperlink"/>
          </w:rPr>
          <w:t>https://doi.org/10.3390/s22229003</w:t>
        </w:r>
      </w:hyperlink>
    </w:p>
    <w:p w:rsidR="003B5BE7" w:rsidRDefault="003B5BE7" w:rsidP="003B5BE7">
      <w:pPr>
        <w:pStyle w:val="NormalWeb"/>
        <w:numPr>
          <w:ilvl w:val="0"/>
          <w:numId w:val="6"/>
        </w:numPr>
        <w:spacing w:line="360" w:lineRule="auto"/>
      </w:pPr>
      <w:r>
        <w:t xml:space="preserve">Umar, I., &amp; Argungu, K. A. (2025). Offline capable mobile learning solutions for low connectivity regions. International Journal of Sustainable Social Science, 3(5), 337–354. </w:t>
      </w:r>
      <w:hyperlink r:id="rId28" w:history="1">
        <w:r>
          <w:rPr>
            <w:rStyle w:val="Hyperlink"/>
          </w:rPr>
          <w:t>https://doi.org/10.59890/ijsss.v3i5.107</w:t>
        </w:r>
      </w:hyperlink>
    </w:p>
    <w:p w:rsidR="00CD66BD" w:rsidRDefault="00CD66BD" w:rsidP="00CD66BD">
      <w:pPr>
        <w:pStyle w:val="ListParagraph"/>
        <w:numPr>
          <w:ilvl w:val="0"/>
          <w:numId w:val="6"/>
        </w:numPr>
      </w:pPr>
      <w:r w:rsidRPr="001C5898">
        <w:t xml:space="preserve">Zhao, W., &amp; Fujita, S. (2025). </w:t>
      </w:r>
      <w:proofErr w:type="spellStart"/>
      <w:r w:rsidRPr="001C5898">
        <w:t>Hashgraph</w:t>
      </w:r>
      <w:proofErr w:type="spellEnd"/>
      <w:r w:rsidRPr="001C5898">
        <w:t xml:space="preserve"> Over the Edge: Achieving Byzantine Fault Tolerance in Decentralized P2P Frameworks. </w:t>
      </w:r>
      <w:r w:rsidRPr="001C5898">
        <w:rPr>
          <w:i/>
          <w:iCs/>
        </w:rPr>
        <w:t>IEEE Access</w:t>
      </w:r>
      <w:r w:rsidRPr="001C5898">
        <w:t>, 13, 153035-153055. https://doi.org/10.1109/access.2025.3604512.</w:t>
      </w:r>
    </w:p>
    <w:p w:rsidR="003B5BE7" w:rsidRDefault="003B5BE7" w:rsidP="003B5BE7">
      <w:pPr>
        <w:pStyle w:val="NormalWeb"/>
        <w:numPr>
          <w:ilvl w:val="0"/>
          <w:numId w:val="6"/>
        </w:numPr>
        <w:spacing w:line="360" w:lineRule="auto"/>
      </w:pPr>
      <w:r>
        <w:t xml:space="preserve">Zichichi, M., Serena, L., Ferretti, S., &amp; D’Angelo, G. (2023). InDaMul: Incentivized data mules for opportunistic networking through smart contracts and decentralized systems. Distributed Ledger Technologies: Research and Practice. </w:t>
      </w:r>
      <w:hyperlink r:id="rId29" w:history="1">
        <w:r>
          <w:rPr>
            <w:rStyle w:val="Hyperlink"/>
          </w:rPr>
          <w:t>https://doi.org/10.1145/3587696</w:t>
        </w:r>
      </w:hyperlink>
    </w:p>
    <w:sectPr w:rsidR="003B5BE7" w:rsidSect="001F2ECD">
      <w:type w:val="continuous"/>
      <w:pgSz w:w="12240" w:h="15840"/>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7BF"/>
    <w:multiLevelType w:val="multilevel"/>
    <w:tmpl w:val="AF4462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0242EEF"/>
    <w:multiLevelType w:val="multilevel"/>
    <w:tmpl w:val="AF4462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915F0B"/>
    <w:multiLevelType w:val="multilevel"/>
    <w:tmpl w:val="AF4462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011798"/>
    <w:multiLevelType w:val="multilevel"/>
    <w:tmpl w:val="B21E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C7B8E"/>
    <w:multiLevelType w:val="multilevel"/>
    <w:tmpl w:val="AF4462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984145E"/>
    <w:multiLevelType w:val="multilevel"/>
    <w:tmpl w:val="0F54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B1E10"/>
    <w:multiLevelType w:val="hybridMultilevel"/>
    <w:tmpl w:val="1FD6CCF8"/>
    <w:lvl w:ilvl="0" w:tplc="FC9A62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26A13CF"/>
    <w:multiLevelType w:val="hybridMultilevel"/>
    <w:tmpl w:val="4560F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9678795">
    <w:abstractNumId w:val="0"/>
  </w:num>
  <w:num w:numId="2" w16cid:durableId="931544020">
    <w:abstractNumId w:val="7"/>
  </w:num>
  <w:num w:numId="3" w16cid:durableId="1721320985">
    <w:abstractNumId w:val="2"/>
  </w:num>
  <w:num w:numId="4" w16cid:durableId="1044135173">
    <w:abstractNumId w:val="4"/>
  </w:num>
  <w:num w:numId="5" w16cid:durableId="1274559395">
    <w:abstractNumId w:val="1"/>
  </w:num>
  <w:num w:numId="6" w16cid:durableId="709770065">
    <w:abstractNumId w:val="6"/>
  </w:num>
  <w:num w:numId="7" w16cid:durableId="671640961">
    <w:abstractNumId w:val="3"/>
  </w:num>
  <w:num w:numId="8" w16cid:durableId="110521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08"/>
    <w:rsid w:val="00072B48"/>
    <w:rsid w:val="00090F6A"/>
    <w:rsid w:val="00093421"/>
    <w:rsid w:val="000C3701"/>
    <w:rsid w:val="000E40AF"/>
    <w:rsid w:val="000F0EA3"/>
    <w:rsid w:val="00115F08"/>
    <w:rsid w:val="00141FD4"/>
    <w:rsid w:val="001B62A2"/>
    <w:rsid w:val="001C5898"/>
    <w:rsid w:val="001F2ECD"/>
    <w:rsid w:val="001F4152"/>
    <w:rsid w:val="00242CFC"/>
    <w:rsid w:val="00251F52"/>
    <w:rsid w:val="00262A7D"/>
    <w:rsid w:val="002B43B8"/>
    <w:rsid w:val="002C317E"/>
    <w:rsid w:val="002D4355"/>
    <w:rsid w:val="0030212A"/>
    <w:rsid w:val="00337BE4"/>
    <w:rsid w:val="003B5BE7"/>
    <w:rsid w:val="003D5CA9"/>
    <w:rsid w:val="00413864"/>
    <w:rsid w:val="004A5041"/>
    <w:rsid w:val="004B6953"/>
    <w:rsid w:val="004B760E"/>
    <w:rsid w:val="004B7A0F"/>
    <w:rsid w:val="004C5EAD"/>
    <w:rsid w:val="00526FE9"/>
    <w:rsid w:val="0054578E"/>
    <w:rsid w:val="005571E9"/>
    <w:rsid w:val="005C5E48"/>
    <w:rsid w:val="00607799"/>
    <w:rsid w:val="006763B6"/>
    <w:rsid w:val="00677EF8"/>
    <w:rsid w:val="006C2ED8"/>
    <w:rsid w:val="0070581B"/>
    <w:rsid w:val="0073051D"/>
    <w:rsid w:val="007517C9"/>
    <w:rsid w:val="00763B04"/>
    <w:rsid w:val="0078555B"/>
    <w:rsid w:val="007C685B"/>
    <w:rsid w:val="007F0D85"/>
    <w:rsid w:val="008314AA"/>
    <w:rsid w:val="008B0EB1"/>
    <w:rsid w:val="008D39EC"/>
    <w:rsid w:val="00903182"/>
    <w:rsid w:val="009342F0"/>
    <w:rsid w:val="00960481"/>
    <w:rsid w:val="009625C6"/>
    <w:rsid w:val="00974C57"/>
    <w:rsid w:val="009818C3"/>
    <w:rsid w:val="00982017"/>
    <w:rsid w:val="009B12F6"/>
    <w:rsid w:val="00A3297C"/>
    <w:rsid w:val="00A45820"/>
    <w:rsid w:val="00A558B8"/>
    <w:rsid w:val="00AA071C"/>
    <w:rsid w:val="00AB7DA8"/>
    <w:rsid w:val="00B01ACD"/>
    <w:rsid w:val="00BA760A"/>
    <w:rsid w:val="00BC5980"/>
    <w:rsid w:val="00BC7902"/>
    <w:rsid w:val="00CA0460"/>
    <w:rsid w:val="00CA626E"/>
    <w:rsid w:val="00CC0A5C"/>
    <w:rsid w:val="00CD66BD"/>
    <w:rsid w:val="00D20C42"/>
    <w:rsid w:val="00D22BCC"/>
    <w:rsid w:val="00D53932"/>
    <w:rsid w:val="00D641E3"/>
    <w:rsid w:val="00E02377"/>
    <w:rsid w:val="00E4425D"/>
    <w:rsid w:val="00E8409E"/>
    <w:rsid w:val="00E8507A"/>
    <w:rsid w:val="00EC69BD"/>
    <w:rsid w:val="00ED50FD"/>
    <w:rsid w:val="00EE6E54"/>
    <w:rsid w:val="00EE7035"/>
    <w:rsid w:val="00EF02E0"/>
    <w:rsid w:val="00EF647D"/>
    <w:rsid w:val="00F676D2"/>
    <w:rsid w:val="00F970E7"/>
    <w:rsid w:val="00FF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72C1"/>
  <w15:chartTrackingRefBased/>
  <w15:docId w15:val="{AB972F43-FC83-B242-B12A-F0851E5A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701"/>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115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7799"/>
    <w:pPr>
      <w:keepNext/>
      <w:keepLines/>
      <w:spacing w:before="160" w:after="80" w:line="278" w:lineRule="auto"/>
      <w:jc w:val="left"/>
      <w:outlineLvl w:val="1"/>
    </w:pPr>
    <w:rPr>
      <w:rFonts w:eastAsia="Times New Roman" w:cs="Times New Roman"/>
      <w:b/>
      <w:sz w:val="28"/>
      <w:szCs w:val="32"/>
    </w:rPr>
  </w:style>
  <w:style w:type="paragraph" w:styleId="Heading3">
    <w:name w:val="heading 3"/>
    <w:basedOn w:val="Normal"/>
    <w:next w:val="Normal"/>
    <w:link w:val="Heading3Char"/>
    <w:uiPriority w:val="9"/>
    <w:unhideWhenUsed/>
    <w:qFormat/>
    <w:rsid w:val="00607799"/>
    <w:pPr>
      <w:keepNext/>
      <w:keepLines/>
      <w:spacing w:before="160" w:after="80" w:line="278" w:lineRule="auto"/>
      <w:outlineLvl w:val="2"/>
    </w:pPr>
    <w:rPr>
      <w:rFonts w:eastAsia="Times New Roman" w:cs="Times New Roman"/>
      <w:b/>
      <w:szCs w:val="28"/>
    </w:rPr>
  </w:style>
  <w:style w:type="paragraph" w:styleId="Heading4">
    <w:name w:val="heading 4"/>
    <w:basedOn w:val="Normal"/>
    <w:next w:val="Normal"/>
    <w:link w:val="Heading4Char"/>
    <w:uiPriority w:val="9"/>
    <w:semiHidden/>
    <w:unhideWhenUsed/>
    <w:qFormat/>
    <w:rsid w:val="00115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7799"/>
    <w:rPr>
      <w:rFonts w:ascii="Times New Roman" w:eastAsia="Times New Roman" w:hAnsi="Times New Roman" w:cs="Times New Roman"/>
      <w:b/>
      <w:sz w:val="28"/>
      <w:szCs w:val="32"/>
      <w:lang w:val="en-US"/>
    </w:rPr>
  </w:style>
  <w:style w:type="character" w:customStyle="1" w:styleId="Heading3Char">
    <w:name w:val="Heading 3 Char"/>
    <w:basedOn w:val="DefaultParagraphFont"/>
    <w:link w:val="Heading3"/>
    <w:uiPriority w:val="9"/>
    <w:rsid w:val="00607799"/>
    <w:rPr>
      <w:rFonts w:ascii="Times New Roman" w:eastAsia="Times New Roman" w:hAnsi="Times New Roman" w:cs="Times New Roman"/>
      <w:b/>
      <w:szCs w:val="28"/>
      <w:lang w:val="en-US"/>
    </w:rPr>
  </w:style>
  <w:style w:type="character" w:customStyle="1" w:styleId="Heading4Char">
    <w:name w:val="Heading 4 Char"/>
    <w:basedOn w:val="DefaultParagraphFont"/>
    <w:link w:val="Heading4"/>
    <w:uiPriority w:val="9"/>
    <w:semiHidden/>
    <w:rsid w:val="00115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F08"/>
    <w:rPr>
      <w:rFonts w:eastAsiaTheme="majorEastAsia" w:cstheme="majorBidi"/>
      <w:color w:val="272727" w:themeColor="text1" w:themeTint="D8"/>
    </w:rPr>
  </w:style>
  <w:style w:type="paragraph" w:styleId="Title">
    <w:name w:val="Title"/>
    <w:basedOn w:val="Normal"/>
    <w:next w:val="Normal"/>
    <w:link w:val="TitleChar"/>
    <w:uiPriority w:val="10"/>
    <w:qFormat/>
    <w:rsid w:val="00115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F08"/>
    <w:pPr>
      <w:spacing w:before="160"/>
      <w:jc w:val="center"/>
    </w:pPr>
    <w:rPr>
      <w:i/>
      <w:iCs/>
      <w:color w:val="404040" w:themeColor="text1" w:themeTint="BF"/>
    </w:rPr>
  </w:style>
  <w:style w:type="character" w:customStyle="1" w:styleId="QuoteChar">
    <w:name w:val="Quote Char"/>
    <w:basedOn w:val="DefaultParagraphFont"/>
    <w:link w:val="Quote"/>
    <w:uiPriority w:val="29"/>
    <w:rsid w:val="00115F08"/>
    <w:rPr>
      <w:i/>
      <w:iCs/>
      <w:color w:val="404040" w:themeColor="text1" w:themeTint="BF"/>
    </w:rPr>
  </w:style>
  <w:style w:type="paragraph" w:styleId="ListParagraph">
    <w:name w:val="List Paragraph"/>
    <w:basedOn w:val="Normal"/>
    <w:uiPriority w:val="34"/>
    <w:qFormat/>
    <w:rsid w:val="00115F08"/>
    <w:pPr>
      <w:ind w:left="720"/>
      <w:contextualSpacing/>
    </w:pPr>
  </w:style>
  <w:style w:type="character" w:styleId="IntenseEmphasis">
    <w:name w:val="Intense Emphasis"/>
    <w:basedOn w:val="DefaultParagraphFont"/>
    <w:uiPriority w:val="21"/>
    <w:qFormat/>
    <w:rsid w:val="00115F08"/>
    <w:rPr>
      <w:i/>
      <w:iCs/>
      <w:color w:val="0F4761" w:themeColor="accent1" w:themeShade="BF"/>
    </w:rPr>
  </w:style>
  <w:style w:type="paragraph" w:styleId="IntenseQuote">
    <w:name w:val="Intense Quote"/>
    <w:basedOn w:val="Normal"/>
    <w:next w:val="Normal"/>
    <w:link w:val="IntenseQuoteChar"/>
    <w:uiPriority w:val="30"/>
    <w:qFormat/>
    <w:rsid w:val="00115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F08"/>
    <w:rPr>
      <w:i/>
      <w:iCs/>
      <w:color w:val="0F4761" w:themeColor="accent1" w:themeShade="BF"/>
    </w:rPr>
  </w:style>
  <w:style w:type="character" w:styleId="IntenseReference">
    <w:name w:val="Intense Reference"/>
    <w:basedOn w:val="DefaultParagraphFont"/>
    <w:uiPriority w:val="32"/>
    <w:qFormat/>
    <w:rsid w:val="00115F08"/>
    <w:rPr>
      <w:b/>
      <w:bCs/>
      <w:smallCaps/>
      <w:color w:val="0F4761" w:themeColor="accent1" w:themeShade="BF"/>
      <w:spacing w:val="5"/>
    </w:rPr>
  </w:style>
  <w:style w:type="character" w:styleId="Hyperlink">
    <w:name w:val="Hyperlink"/>
    <w:basedOn w:val="DefaultParagraphFont"/>
    <w:uiPriority w:val="99"/>
    <w:unhideWhenUsed/>
    <w:rsid w:val="00115F08"/>
    <w:rPr>
      <w:color w:val="467886" w:themeColor="hyperlink"/>
      <w:u w:val="single"/>
    </w:rPr>
  </w:style>
  <w:style w:type="character" w:styleId="UnresolvedMention">
    <w:name w:val="Unresolved Mention"/>
    <w:basedOn w:val="DefaultParagraphFont"/>
    <w:uiPriority w:val="99"/>
    <w:semiHidden/>
    <w:unhideWhenUsed/>
    <w:rsid w:val="00115F08"/>
    <w:rPr>
      <w:color w:val="605E5C"/>
      <w:shd w:val="clear" w:color="auto" w:fill="E1DFDD"/>
    </w:rPr>
  </w:style>
  <w:style w:type="paragraph" w:styleId="Caption">
    <w:name w:val="caption"/>
    <w:basedOn w:val="Normal"/>
    <w:next w:val="Normal"/>
    <w:uiPriority w:val="35"/>
    <w:unhideWhenUsed/>
    <w:qFormat/>
    <w:rsid w:val="000C3701"/>
    <w:pPr>
      <w:keepNext/>
      <w:spacing w:after="200" w:line="240" w:lineRule="auto"/>
      <w:jc w:val="center"/>
    </w:pPr>
    <w:rPr>
      <w:b/>
      <w:bCs/>
      <w:color w:val="0E2841" w:themeColor="text2"/>
      <w:sz w:val="16"/>
      <w:szCs w:val="16"/>
    </w:rPr>
  </w:style>
  <w:style w:type="table" w:styleId="TableGrid">
    <w:name w:val="Table Grid"/>
    <w:basedOn w:val="TableNormal"/>
    <w:uiPriority w:val="39"/>
    <w:rsid w:val="00B01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5BE7"/>
    <w:pPr>
      <w:spacing w:before="100" w:beforeAutospacing="1" w:after="100" w:afterAutospacing="1" w:line="240" w:lineRule="auto"/>
      <w:jc w:val="left"/>
    </w:pPr>
    <w:rPr>
      <w:rFonts w:eastAsia="Times New Roman" w:cs="Times New Roman"/>
      <w:kern w:val="0"/>
      <w:lang w:eastAsia="en-GB"/>
      <w14:ligatures w14:val="none"/>
    </w:rPr>
  </w:style>
  <w:style w:type="character" w:styleId="FollowedHyperlink">
    <w:name w:val="FollowedHyperlink"/>
    <w:basedOn w:val="DefaultParagraphFont"/>
    <w:uiPriority w:val="99"/>
    <w:semiHidden/>
    <w:unhideWhenUsed/>
    <w:rsid w:val="001C5898"/>
    <w:rPr>
      <w:color w:val="96607D" w:themeColor="followedHyperlink"/>
      <w:u w:val="single"/>
    </w:rPr>
  </w:style>
  <w:style w:type="character" w:styleId="Strong">
    <w:name w:val="Strong"/>
    <w:basedOn w:val="DefaultParagraphFont"/>
    <w:uiPriority w:val="22"/>
    <w:qFormat/>
    <w:rsid w:val="009625C6"/>
    <w:rPr>
      <w:b/>
      <w:bCs/>
    </w:rPr>
  </w:style>
  <w:style w:type="table" w:styleId="PlainTable1">
    <w:name w:val="Plain Table 1"/>
    <w:basedOn w:val="TableNormal"/>
    <w:uiPriority w:val="41"/>
    <w:rsid w:val="004138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138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4138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138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4138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489/sacj.v36i2.19976" TargetMode="External"/><Relationship Id="rId13" Type="http://schemas.openxmlformats.org/officeDocument/2006/relationships/hyperlink" Target="https://doi.org/10.3390/asi6030060" TargetMode="External"/><Relationship Id="rId18" Type="http://schemas.openxmlformats.org/officeDocument/2006/relationships/hyperlink" Target="https://doi.org/10.1016/j.ecolecon.2023.108001" TargetMode="External"/><Relationship Id="rId26" Type="http://schemas.openxmlformats.org/officeDocument/2006/relationships/hyperlink" Target="https://doi.org/10.1145/3544216.3544232" TargetMode="External"/><Relationship Id="rId3" Type="http://schemas.openxmlformats.org/officeDocument/2006/relationships/settings" Target="settings.xml"/><Relationship Id="rId21" Type="http://schemas.openxmlformats.org/officeDocument/2006/relationships/hyperlink" Target="https://doi.org/10.36909/jer.ICARI.15273" TargetMode="External"/><Relationship Id="rId7" Type="http://schemas.openxmlformats.org/officeDocument/2006/relationships/chart" Target="charts/chart1.xml"/><Relationship Id="rId12" Type="http://schemas.openxmlformats.org/officeDocument/2006/relationships/hyperlink" Target="https://arxiv.org/abs/2304.14559" TargetMode="External"/><Relationship Id="rId17" Type="http://schemas.openxmlformats.org/officeDocument/2006/relationships/hyperlink" Target="https://doi.org/10.1016/j.jss.2019.110489" TargetMode="External"/><Relationship Id="rId25" Type="http://schemas.openxmlformats.org/officeDocument/2006/relationships/hyperlink" Target="https://arxiv.org/abs/2508.20077" TargetMode="External"/><Relationship Id="rId2" Type="http://schemas.openxmlformats.org/officeDocument/2006/relationships/styles" Target="styles.xml"/><Relationship Id="rId16" Type="http://schemas.openxmlformats.org/officeDocument/2006/relationships/hyperlink" Target="https://doi.org/10.3390/s25041190" TargetMode="External"/><Relationship Id="rId20" Type="http://schemas.openxmlformats.org/officeDocument/2006/relationships/hyperlink" Target="https://doi.org/10.1109/tsc.2025.3568251" TargetMode="External"/><Relationship Id="rId29" Type="http://schemas.openxmlformats.org/officeDocument/2006/relationships/hyperlink" Target="https://doi.org/10.1145/3587696" TargetMode="External"/><Relationship Id="rId1" Type="http://schemas.openxmlformats.org/officeDocument/2006/relationships/numbering" Target="numbering.xml"/><Relationship Id="rId6" Type="http://schemas.openxmlformats.org/officeDocument/2006/relationships/hyperlink" Target="mailto:taiwo.emmanuel@lmu.edu.ng2" TargetMode="External"/><Relationship Id="rId11" Type="http://schemas.openxmlformats.org/officeDocument/2006/relationships/hyperlink" Target="https://doi.org/10.54660/.ijmrge.2025.6.3.1200-1203" TargetMode="External"/><Relationship Id="rId24" Type="http://schemas.openxmlformats.org/officeDocument/2006/relationships/hyperlink" Target="https://doi.org/10.1145/3687132" TargetMode="External"/><Relationship Id="rId5" Type="http://schemas.openxmlformats.org/officeDocument/2006/relationships/hyperlink" Target="mailto:igbekele.emmanuel@lmu.edu.ng1" TargetMode="External"/><Relationship Id="rId15" Type="http://schemas.openxmlformats.org/officeDocument/2006/relationships/hyperlink" Target="https://doi.org/10.3390/app1306400" TargetMode="External"/><Relationship Id="rId23" Type="http://schemas.openxmlformats.org/officeDocument/2006/relationships/hyperlink" Target="https://doi.org/10.20527/jtiulm.v7i2.133" TargetMode="External"/><Relationship Id="rId28" Type="http://schemas.openxmlformats.org/officeDocument/2006/relationships/hyperlink" Target="https://doi.org/10.59890/ijsss.v3i5.107" TargetMode="External"/><Relationship Id="rId10" Type="http://schemas.openxmlformats.org/officeDocument/2006/relationships/hyperlink" Target="https://doi.org/10.22214/ijraset.2023.48846" TargetMode="External"/><Relationship Id="rId19" Type="http://schemas.openxmlformats.org/officeDocument/2006/relationships/hyperlink" Target="https://doi.org/10.3390/s201030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comcom.2022.05.033" TargetMode="External"/><Relationship Id="rId14" Type="http://schemas.openxmlformats.org/officeDocument/2006/relationships/hyperlink" Target="https://doi.org/10.34306/itsdi.v7i1.700" TargetMode="External"/><Relationship Id="rId22" Type="http://schemas.openxmlformats.org/officeDocument/2006/relationships/hyperlink" Target="https://arxiv.org/abs/2503.06246" TargetMode="External"/><Relationship Id="rId27" Type="http://schemas.openxmlformats.org/officeDocument/2006/relationships/hyperlink" Target="https://doi.org/10.3390/s22229003"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0" i="0" u="none" strike="noStrike" kern="1200" spc="0" baseline="0">
                <a:solidFill>
                  <a:sysClr val="windowText" lastClr="000000">
                    <a:lumMod val="65000"/>
                    <a:lumOff val="35000"/>
                  </a:sysClr>
                </a:solidFill>
              </a:rPr>
              <a:t> Distribution of Selected Research Work By Year</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NG"/>
        </a:p>
      </c:txPr>
    </c:title>
    <c:autoTitleDeleted val="0"/>
    <c:plotArea>
      <c:layout/>
      <c:barChart>
        <c:barDir val="col"/>
        <c:grouping val="clustered"/>
        <c:varyColors val="0"/>
        <c:ser>
          <c:idx val="0"/>
          <c:order val="0"/>
          <c:tx>
            <c:strRef>
              <c:f>Sheet1!$A$2</c:f>
              <c:strCache>
                <c:ptCount val="1"/>
                <c:pt idx="0">
                  <c:v>No.</c:v>
                </c:pt>
              </c:strCache>
            </c:strRef>
          </c:tx>
          <c:spPr>
            <a:solidFill>
              <a:schemeClr val="accent1"/>
            </a:solidFill>
            <a:ln>
              <a:noFill/>
            </a:ln>
            <a:effectLst/>
          </c:spPr>
          <c:invertIfNegative val="0"/>
          <c:cat>
            <c:numRef>
              <c:f>Sheet1!$B$1:$G$1</c:f>
              <c:numCache>
                <c:formatCode>General</c:formatCode>
                <c:ptCount val="6"/>
                <c:pt idx="0">
                  <c:v>2020</c:v>
                </c:pt>
                <c:pt idx="1">
                  <c:v>2021</c:v>
                </c:pt>
                <c:pt idx="2">
                  <c:v>2022</c:v>
                </c:pt>
                <c:pt idx="3">
                  <c:v>2023</c:v>
                </c:pt>
                <c:pt idx="4">
                  <c:v>2024</c:v>
                </c:pt>
                <c:pt idx="5">
                  <c:v>2025</c:v>
                </c:pt>
              </c:numCache>
            </c:numRef>
          </c:cat>
          <c:val>
            <c:numRef>
              <c:f>Sheet1!$B$2:$G$2</c:f>
              <c:numCache>
                <c:formatCode>General</c:formatCode>
                <c:ptCount val="6"/>
                <c:pt idx="0">
                  <c:v>2</c:v>
                </c:pt>
                <c:pt idx="1">
                  <c:v>1</c:v>
                </c:pt>
                <c:pt idx="2">
                  <c:v>5</c:v>
                </c:pt>
                <c:pt idx="3">
                  <c:v>4</c:v>
                </c:pt>
                <c:pt idx="4">
                  <c:v>4</c:v>
                </c:pt>
                <c:pt idx="5">
                  <c:v>8</c:v>
                </c:pt>
              </c:numCache>
            </c:numRef>
          </c:val>
          <c:extLst>
            <c:ext xmlns:c16="http://schemas.microsoft.com/office/drawing/2014/chart" uri="{C3380CC4-5D6E-409C-BE32-E72D297353CC}">
              <c16:uniqueId val="{00000000-149F-F04D-8027-3F9A6AF3C90C}"/>
            </c:ext>
          </c:extLst>
        </c:ser>
        <c:dLbls>
          <c:showLegendKey val="0"/>
          <c:showVal val="0"/>
          <c:showCatName val="0"/>
          <c:showSerName val="0"/>
          <c:showPercent val="0"/>
          <c:showBubbleSize val="0"/>
        </c:dLbls>
        <c:gapWidth val="219"/>
        <c:overlap val="-27"/>
        <c:axId val="2015666047"/>
        <c:axId val="2015668287"/>
      </c:barChart>
      <c:catAx>
        <c:axId val="2015666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2015668287"/>
        <c:crosses val="autoZero"/>
        <c:auto val="1"/>
        <c:lblAlgn val="ctr"/>
        <c:lblOffset val="100"/>
        <c:noMultiLvlLbl val="0"/>
      </c:catAx>
      <c:valAx>
        <c:axId val="2015668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20156660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19</Pages>
  <Words>6405</Words>
  <Characters>36513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Taiwo</dc:creator>
  <cp:keywords/>
  <dc:description/>
  <cp:lastModifiedBy>Emmanuel Olufemi</cp:lastModifiedBy>
  <cp:revision>9</cp:revision>
  <cp:lastPrinted>2026-03-19T11:06:00Z</cp:lastPrinted>
  <dcterms:created xsi:type="dcterms:W3CDTF">2026-03-19T11:06:00Z</dcterms:created>
  <dcterms:modified xsi:type="dcterms:W3CDTF">2026-07-07T15:08:00Z</dcterms:modified>
</cp:coreProperties>
</file>