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58709" w14:textId="77777777" w:rsidR="00435BD8" w:rsidRDefault="00435BD8" w:rsidP="009F3849">
      <w:pPr>
        <w:spacing w:after="0"/>
        <w:jc w:val="center"/>
        <w:rPr>
          <w:rFonts w:ascii="Times New Roman" w:eastAsiaTheme="majorEastAsia" w:hAnsi="Times New Roman" w:cs="Times New Roman"/>
          <w:b/>
          <w:bCs/>
          <w:spacing w:val="-10"/>
          <w:kern w:val="28"/>
          <w:sz w:val="28"/>
          <w:szCs w:val="28"/>
        </w:rPr>
      </w:pPr>
      <w:r w:rsidRPr="00435BD8">
        <w:rPr>
          <w:rFonts w:ascii="Times New Roman" w:eastAsiaTheme="majorEastAsia" w:hAnsi="Times New Roman" w:cs="Times New Roman"/>
          <w:b/>
          <w:bCs/>
          <w:spacing w:val="-10"/>
          <w:kern w:val="28"/>
          <w:sz w:val="28"/>
          <w:szCs w:val="28"/>
        </w:rPr>
        <w:t xml:space="preserve">Analysis of Arbuscular Mycorrhizal Fungal Diversity Associated with Pigeon </w:t>
      </w:r>
      <w:r>
        <w:rPr>
          <w:rFonts w:ascii="Times New Roman" w:eastAsiaTheme="majorEastAsia" w:hAnsi="Times New Roman" w:cs="Times New Roman"/>
          <w:b/>
          <w:bCs/>
          <w:spacing w:val="-10"/>
          <w:kern w:val="28"/>
          <w:sz w:val="28"/>
          <w:szCs w:val="28"/>
        </w:rPr>
        <w:t>p</w:t>
      </w:r>
      <w:r w:rsidRPr="00435BD8">
        <w:rPr>
          <w:rFonts w:ascii="Times New Roman" w:eastAsiaTheme="majorEastAsia" w:hAnsi="Times New Roman" w:cs="Times New Roman"/>
          <w:b/>
          <w:bCs/>
          <w:spacing w:val="-10"/>
          <w:kern w:val="28"/>
          <w:sz w:val="28"/>
          <w:szCs w:val="28"/>
        </w:rPr>
        <w:t>ea (</w:t>
      </w:r>
      <w:r w:rsidRPr="00435BD8">
        <w:rPr>
          <w:rFonts w:ascii="Times New Roman" w:eastAsiaTheme="majorEastAsia" w:hAnsi="Times New Roman" w:cs="Times New Roman"/>
          <w:b/>
          <w:bCs/>
          <w:i/>
          <w:iCs/>
          <w:spacing w:val="-10"/>
          <w:kern w:val="28"/>
          <w:sz w:val="28"/>
          <w:szCs w:val="28"/>
        </w:rPr>
        <w:t xml:space="preserve">Cajanus </w:t>
      </w:r>
      <w:proofErr w:type="spellStart"/>
      <w:r w:rsidRPr="00435BD8">
        <w:rPr>
          <w:rFonts w:ascii="Times New Roman" w:eastAsiaTheme="majorEastAsia" w:hAnsi="Times New Roman" w:cs="Times New Roman"/>
          <w:b/>
          <w:bCs/>
          <w:i/>
          <w:iCs/>
          <w:spacing w:val="-10"/>
          <w:kern w:val="28"/>
          <w:sz w:val="28"/>
          <w:szCs w:val="28"/>
        </w:rPr>
        <w:t>cajan</w:t>
      </w:r>
      <w:proofErr w:type="spellEnd"/>
      <w:r w:rsidRPr="00435BD8">
        <w:rPr>
          <w:rFonts w:ascii="Times New Roman" w:eastAsiaTheme="majorEastAsia" w:hAnsi="Times New Roman" w:cs="Times New Roman"/>
          <w:b/>
          <w:bCs/>
          <w:spacing w:val="-10"/>
          <w:kern w:val="28"/>
          <w:sz w:val="28"/>
          <w:szCs w:val="28"/>
        </w:rPr>
        <w:t xml:space="preserve"> L.) in Osmanabad District, Maharashtra, India</w:t>
      </w:r>
      <w:r>
        <w:rPr>
          <w:rFonts w:ascii="Times New Roman" w:eastAsiaTheme="majorEastAsia" w:hAnsi="Times New Roman" w:cs="Times New Roman"/>
          <w:b/>
          <w:bCs/>
          <w:spacing w:val="-10"/>
          <w:kern w:val="28"/>
          <w:sz w:val="28"/>
          <w:szCs w:val="28"/>
        </w:rPr>
        <w:t>.</w:t>
      </w:r>
    </w:p>
    <w:p w14:paraId="5FFFD3FA" w14:textId="4BC18058" w:rsidR="00677115" w:rsidRPr="009F3849" w:rsidRDefault="002544CE" w:rsidP="009F3849">
      <w:pPr>
        <w:spacing w:after="0"/>
        <w:jc w:val="center"/>
        <w:rPr>
          <w:rFonts w:ascii="Times New Roman" w:hAnsi="Times New Roman" w:cs="Times New Roman"/>
          <w:sz w:val="24"/>
          <w:szCs w:val="24"/>
        </w:rPr>
      </w:pPr>
      <w:r w:rsidRPr="009F3849">
        <w:rPr>
          <w:rFonts w:ascii="Times New Roman" w:hAnsi="Times New Roman" w:cs="Times New Roman"/>
          <w:sz w:val="24"/>
          <w:szCs w:val="24"/>
          <w:vertAlign w:val="superscript"/>
        </w:rPr>
        <w:t/>
      </w:r>
      <w:r w:rsidR="00677115" w:rsidRPr="009F3849">
        <w:rPr>
          <w:rFonts w:ascii="Times New Roman" w:hAnsi="Times New Roman" w:cs="Times New Roman"/>
          <w:sz w:val="24"/>
          <w:szCs w:val="24"/>
        </w:rPr>
        <w:t xml:space="preserve"/>
      </w:r>
      <w:proofErr w:type="spellStart"/>
      <w:r w:rsidR="00677115" w:rsidRPr="009F3849">
        <w:rPr>
          <w:rFonts w:ascii="Times New Roman" w:hAnsi="Times New Roman" w:cs="Times New Roman"/>
          <w:sz w:val="24"/>
          <w:szCs w:val="24"/>
        </w:rPr>
        <w:t/>
      </w:r>
      <w:proofErr w:type="spellEnd"/>
      <w:r w:rsidR="00435BD8">
        <w:rPr>
          <w:rFonts w:ascii="Times New Roman" w:hAnsi="Times New Roman" w:cs="Times New Roman"/>
          <w:sz w:val="24"/>
          <w:szCs w:val="24"/>
        </w:rPr>
        <w:t/>
      </w:r>
      <w:r w:rsidRPr="009F3849">
        <w:rPr>
          <w:rFonts w:ascii="Times New Roman" w:hAnsi="Times New Roman" w:cs="Times New Roman"/>
          <w:sz w:val="24"/>
          <w:szCs w:val="24"/>
        </w:rPr>
        <w:t xml:space="preserve"/>
      </w:r>
      <w:r w:rsidR="009F3849" w:rsidRPr="009F3849">
        <w:rPr>
          <w:rFonts w:ascii="Times New Roman" w:hAnsi="Times New Roman" w:cs="Times New Roman"/>
          <w:sz w:val="24"/>
          <w:szCs w:val="24"/>
          <w:vertAlign w:val="superscript"/>
        </w:rPr>
        <w:t/>
      </w:r>
      <w:r w:rsidR="00677115" w:rsidRPr="009F3849">
        <w:rPr>
          <w:rFonts w:ascii="Times New Roman" w:hAnsi="Times New Roman" w:cs="Times New Roman"/>
          <w:sz w:val="24"/>
          <w:szCs w:val="24"/>
        </w:rPr>
        <w:t xml:space="preserve"/>
      </w:r>
      <w:proofErr w:type="spellStart"/>
      <w:r w:rsidR="00677115" w:rsidRPr="009F3849">
        <w:rPr>
          <w:rFonts w:ascii="Times New Roman" w:hAnsi="Times New Roman" w:cs="Times New Roman"/>
          <w:sz w:val="24"/>
          <w:szCs w:val="24"/>
        </w:rPr>
        <w:t/>
      </w:r>
      <w:proofErr w:type="spellEnd"/>
    </w:p>
    <w:p w14:paraId="74741807" w14:textId="0328E6F1" w:rsidR="00677115" w:rsidRPr="009F3849" w:rsidRDefault="009F3849" w:rsidP="009F3849">
      <w:pPr>
        <w:spacing w:after="0"/>
        <w:jc w:val="center"/>
        <w:rPr>
          <w:rFonts w:ascii="Times New Roman" w:hAnsi="Times New Roman" w:cs="Times New Roman"/>
          <w:sz w:val="24"/>
          <w:szCs w:val="24"/>
        </w:rPr>
      </w:pPr>
      <w:r w:rsidRPr="009F3849">
        <w:rPr>
          <w:rFonts w:ascii="Times New Roman" w:hAnsi="Times New Roman" w:cs="Times New Roman"/>
          <w:sz w:val="24"/>
          <w:szCs w:val="24"/>
          <w:vertAlign w:val="superscript"/>
        </w:rPr>
        <w:t/>
      </w:r>
      <w:r w:rsidR="00677115" w:rsidRPr="009F3849">
        <w:rPr>
          <w:rFonts w:ascii="Times New Roman" w:hAnsi="Times New Roman" w:cs="Times New Roman"/>
          <w:sz w:val="24"/>
          <w:szCs w:val="24"/>
        </w:rPr>
        <w:t/>
      </w:r>
      <w:r>
        <w:rPr>
          <w:rFonts w:ascii="Times New Roman" w:hAnsi="Times New Roman" w:cs="Times New Roman"/>
          <w:sz w:val="24"/>
          <w:szCs w:val="24"/>
        </w:rPr>
        <w:t/>
      </w:r>
    </w:p>
    <w:p w14:paraId="24CAA833" w14:textId="7DD22D83" w:rsidR="00677115" w:rsidRDefault="00677115" w:rsidP="009F3849">
      <w:pPr>
        <w:spacing w:after="0"/>
        <w:jc w:val="center"/>
        <w:rPr>
          <w:rFonts w:ascii="Times New Roman" w:hAnsi="Times New Roman" w:cs="Times New Roman"/>
          <w:sz w:val="24"/>
          <w:szCs w:val="24"/>
        </w:rPr>
      </w:pPr>
      <w:r w:rsidRPr="009F3849">
        <w:rPr>
          <w:rFonts w:ascii="Times New Roman" w:hAnsi="Times New Roman" w:cs="Times New Roman"/>
          <w:sz w:val="24"/>
          <w:szCs w:val="24"/>
          <w:vertAlign w:val="superscript"/>
        </w:rPr>
        <w:t/>
      </w:r>
      <w:r w:rsidRPr="009F3849">
        <w:rPr>
          <w:rFonts w:ascii="Times New Roman" w:hAnsi="Times New Roman" w:cs="Times New Roman"/>
          <w:sz w:val="24"/>
          <w:szCs w:val="24"/>
        </w:rPr>
        <w:t/>
      </w:r>
      <w:r w:rsidR="009F3849">
        <w:rPr>
          <w:rFonts w:ascii="Times New Roman" w:hAnsi="Times New Roman" w:cs="Times New Roman"/>
          <w:sz w:val="24"/>
          <w:szCs w:val="24"/>
        </w:rPr>
        <w:t/>
      </w:r>
      <w:r w:rsidR="009F3849" w:rsidRPr="009F3849">
        <w:rPr>
          <w:rFonts w:ascii="Times New Roman" w:hAnsi="Times New Roman" w:cs="Times New Roman"/>
          <w:sz w:val="24"/>
          <w:szCs w:val="24"/>
        </w:rPr>
        <w:t/>
      </w:r>
      <w:r w:rsidR="009F3849">
        <w:rPr>
          <w:rFonts w:ascii="Times New Roman" w:hAnsi="Times New Roman" w:cs="Times New Roman"/>
          <w:sz w:val="24"/>
          <w:szCs w:val="24"/>
        </w:rPr>
        <w:t/>
      </w:r>
    </w:p>
    <w:p w14:paraId="2BC16ADE" w14:textId="593847F4" w:rsidR="009F3849" w:rsidRPr="009F3849" w:rsidRDefault="00435BD8" w:rsidP="009F3849">
      <w:pPr>
        <w:spacing w:after="0"/>
        <w:jc w:val="center"/>
        <w:rPr>
          <w:rFonts w:ascii="Times New Roman" w:hAnsi="Times New Roman" w:cs="Times New Roman"/>
          <w:sz w:val="24"/>
          <w:szCs w:val="24"/>
        </w:rPr>
      </w:pPr>
      <w:r w:rsidRPr="005F5D1F">
        <w:rPr>
          <w:rFonts w:ascii="Times New Roman" w:hAnsi="Times New Roman" w:cs="Times New Roman"/>
          <w:sz w:val="24"/>
          <w:szCs w:val="24"/>
        </w:rPr>
        <w:t/>
      </w:r>
      <w:r w:rsidRPr="005F0D6F">
        <w:rPr>
          <w:rFonts w:ascii="Times New Roman" w:hAnsi="Times New Roman" w:cs="Times New Roman"/>
          <w:b/>
          <w:bCs/>
          <w:sz w:val="24"/>
          <w:szCs w:val="24"/>
        </w:rPr>
        <w:t/>
      </w:r>
      <w:r w:rsidRPr="005F5D1F">
        <w:rPr>
          <w:rFonts w:ascii="Times New Roman" w:hAnsi="Times New Roman" w:cs="Times New Roman"/>
          <w:sz w:val="24"/>
          <w:szCs w:val="24"/>
        </w:rPr>
        <w:t/>
      </w:r>
      <w:r>
        <w:rPr>
          <w:rFonts w:ascii="Times New Roman" w:hAnsi="Times New Roman" w:cs="Times New Roman"/>
          <w:sz w:val="24"/>
          <w:szCs w:val="24"/>
        </w:rPr>
        <w:t xml:space="preserve"/>
      </w:r>
      <w:r w:rsidRPr="00435BD8">
        <w:rPr>
          <w:rFonts w:ascii="Times New Roman" w:hAnsi="Times New Roman" w:cs="Times New Roman"/>
          <w:sz w:val="24"/>
          <w:szCs w:val="24"/>
        </w:rPr>
        <w:t/>
      </w:r>
    </w:p>
    <w:p w14:paraId="1321BD5F" w14:textId="77777777" w:rsidR="00435BD8" w:rsidRDefault="00677115" w:rsidP="00435BD8">
      <w:pPr>
        <w:spacing w:after="0" w:line="360" w:lineRule="auto"/>
        <w:jc w:val="both"/>
        <w:rPr>
          <w:rFonts w:ascii="Times New Roman" w:hAnsi="Times New Roman" w:cs="Times New Roman"/>
          <w:sz w:val="24"/>
          <w:szCs w:val="24"/>
        </w:rPr>
      </w:pPr>
      <w:r w:rsidRPr="009F3849">
        <w:rPr>
          <w:rFonts w:ascii="Times New Roman" w:hAnsi="Times New Roman" w:cs="Times New Roman"/>
          <w:sz w:val="24"/>
          <w:szCs w:val="24"/>
        </w:rPr>
        <w:t xml:space="preserve"> </w:t>
      </w:r>
    </w:p>
    <w:p w14:paraId="1A2A1BEC" w14:textId="1C30B1CD" w:rsidR="00435BD8" w:rsidRPr="00435BD8" w:rsidRDefault="00435BD8" w:rsidP="00435BD8">
      <w:pPr>
        <w:spacing w:after="0" w:line="360" w:lineRule="auto"/>
        <w:jc w:val="both"/>
        <w:rPr>
          <w:rFonts w:ascii="Times New Roman" w:hAnsi="Times New Roman" w:cs="Times New Roman"/>
          <w:sz w:val="28"/>
          <w:szCs w:val="28"/>
        </w:rPr>
      </w:pPr>
      <w:r w:rsidRPr="00435BD8">
        <w:rPr>
          <w:rFonts w:ascii="Times New Roman" w:hAnsi="Times New Roman" w:cs="Times New Roman"/>
          <w:b/>
          <w:bCs/>
          <w:sz w:val="28"/>
          <w:szCs w:val="28"/>
        </w:rPr>
        <w:t>Abstract</w:t>
      </w:r>
    </w:p>
    <w:p w14:paraId="479FE073" w14:textId="1A24E2E5" w:rsidR="00677115" w:rsidRPr="009F3849" w:rsidRDefault="00E62C93" w:rsidP="009F38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62C93">
        <w:rPr>
          <w:rFonts w:ascii="Times New Roman" w:hAnsi="Times New Roman" w:cs="Times New Roman"/>
          <w:sz w:val="24"/>
          <w:szCs w:val="24"/>
        </w:rPr>
        <w:t>Arbuscular mycorrhizal fungi (AMF) play a crucial role in enhancing plant growth, nutrient uptake, and soil fertility through their symbiotic association with plant roots. The present</w:t>
      </w:r>
      <w:r>
        <w:rPr>
          <w:rFonts w:ascii="Times New Roman" w:hAnsi="Times New Roman" w:cs="Times New Roman"/>
          <w:sz w:val="24"/>
          <w:szCs w:val="24"/>
        </w:rPr>
        <w:t xml:space="preserve"> study focuses on </w:t>
      </w:r>
      <w:r w:rsidRPr="00E62C93">
        <w:rPr>
          <w:rFonts w:ascii="Times New Roman" w:hAnsi="Times New Roman" w:cs="Times New Roman"/>
          <w:sz w:val="24"/>
          <w:szCs w:val="24"/>
        </w:rPr>
        <w:t>evaluate the diversity and distribution of arbuscular mycorrhizal fungi associated with pigeon pea (</w:t>
      </w:r>
      <w:r w:rsidRPr="00E62C93">
        <w:rPr>
          <w:rFonts w:ascii="Times New Roman" w:hAnsi="Times New Roman" w:cs="Times New Roman"/>
          <w:i/>
          <w:iCs/>
          <w:sz w:val="24"/>
          <w:szCs w:val="24"/>
        </w:rPr>
        <w:t xml:space="preserve">Cajanus </w:t>
      </w:r>
      <w:proofErr w:type="spellStart"/>
      <w:r w:rsidRPr="00E62C93">
        <w:rPr>
          <w:rFonts w:ascii="Times New Roman" w:hAnsi="Times New Roman" w:cs="Times New Roman"/>
          <w:i/>
          <w:iCs/>
          <w:sz w:val="24"/>
          <w:szCs w:val="24"/>
        </w:rPr>
        <w:t>cajan</w:t>
      </w:r>
      <w:proofErr w:type="spellEnd"/>
      <w:r w:rsidRPr="00E62C93">
        <w:rPr>
          <w:rFonts w:ascii="Times New Roman" w:hAnsi="Times New Roman" w:cs="Times New Roman"/>
          <w:sz w:val="24"/>
          <w:szCs w:val="24"/>
        </w:rPr>
        <w:t xml:space="preserve"> L.) cultivated in various talukas of Osmanabad District, Maharashtra. Root and rhizosphere soil samples were collected from </w:t>
      </w:r>
      <w:r>
        <w:rPr>
          <w:rFonts w:ascii="Times New Roman" w:hAnsi="Times New Roman" w:cs="Times New Roman"/>
          <w:sz w:val="24"/>
          <w:szCs w:val="24"/>
        </w:rPr>
        <w:t xml:space="preserve">08 </w:t>
      </w:r>
      <w:r w:rsidRPr="00E62C93">
        <w:rPr>
          <w:rFonts w:ascii="Times New Roman" w:hAnsi="Times New Roman" w:cs="Times New Roman"/>
          <w:sz w:val="24"/>
          <w:szCs w:val="24"/>
        </w:rPr>
        <w:t xml:space="preserve">pigeon pea </w:t>
      </w:r>
      <w:r>
        <w:rPr>
          <w:rFonts w:ascii="Times New Roman" w:hAnsi="Times New Roman" w:cs="Times New Roman"/>
          <w:sz w:val="24"/>
          <w:szCs w:val="24"/>
        </w:rPr>
        <w:t>growing location</w:t>
      </w:r>
      <w:r w:rsidRPr="00E62C93">
        <w:rPr>
          <w:rFonts w:ascii="Times New Roman" w:hAnsi="Times New Roman" w:cs="Times New Roman"/>
          <w:sz w:val="24"/>
          <w:szCs w:val="24"/>
        </w:rPr>
        <w:t xml:space="preserve"> to assess the extent of AMF root colonization and spore density in the soil. The highest root colonization was observed in </w:t>
      </w:r>
      <w:proofErr w:type="spellStart"/>
      <w:r w:rsidRPr="00E62C93">
        <w:rPr>
          <w:rFonts w:ascii="Times New Roman" w:hAnsi="Times New Roman" w:cs="Times New Roman"/>
          <w:sz w:val="24"/>
          <w:szCs w:val="24"/>
        </w:rPr>
        <w:t>Paranda</w:t>
      </w:r>
      <w:proofErr w:type="spellEnd"/>
      <w:r w:rsidRPr="00E62C93">
        <w:rPr>
          <w:rFonts w:ascii="Times New Roman" w:hAnsi="Times New Roman" w:cs="Times New Roman"/>
          <w:sz w:val="24"/>
          <w:szCs w:val="24"/>
        </w:rPr>
        <w:t xml:space="preserve"> Taluka (75 </w:t>
      </w:r>
      <w:r>
        <w:rPr>
          <w:rFonts w:ascii="Times New Roman" w:hAnsi="Times New Roman" w:cs="Times New Roman"/>
          <w:sz w:val="24"/>
          <w:szCs w:val="24"/>
        </w:rPr>
        <w:t>%</w:t>
      </w:r>
      <w:r w:rsidRPr="00E62C93">
        <w:rPr>
          <w:rFonts w:ascii="Times New Roman" w:hAnsi="Times New Roman" w:cs="Times New Roman"/>
          <w:sz w:val="24"/>
          <w:szCs w:val="24"/>
        </w:rPr>
        <w:t>), while the lowest colonization was recorded in Lohara Taluka (17%).</w:t>
      </w:r>
      <w:r>
        <w:rPr>
          <w:rFonts w:ascii="Times New Roman" w:hAnsi="Times New Roman" w:cs="Times New Roman"/>
          <w:sz w:val="24"/>
          <w:szCs w:val="24"/>
        </w:rPr>
        <w:t xml:space="preserve"> </w:t>
      </w:r>
      <w:r w:rsidRPr="00E62C93">
        <w:rPr>
          <w:rFonts w:ascii="Times New Roman" w:hAnsi="Times New Roman" w:cs="Times New Roman"/>
          <w:sz w:val="24"/>
          <w:szCs w:val="24"/>
        </w:rPr>
        <w:t xml:space="preserve">The widespread occurrence of AMF across the study area suggests their ecological significance in pigeon pea agroecosystems. Among the identified fungal </w:t>
      </w:r>
      <w:r>
        <w:rPr>
          <w:rFonts w:ascii="Times New Roman" w:hAnsi="Times New Roman" w:cs="Times New Roman"/>
          <w:sz w:val="24"/>
          <w:szCs w:val="24"/>
        </w:rPr>
        <w:t>genera</w:t>
      </w:r>
      <w:r w:rsidRPr="00E62C93">
        <w:rPr>
          <w:rFonts w:ascii="Times New Roman" w:hAnsi="Times New Roman" w:cs="Times New Roman"/>
          <w:sz w:val="24"/>
          <w:szCs w:val="24"/>
        </w:rPr>
        <w:t xml:space="preserve">, </w:t>
      </w:r>
      <w:proofErr w:type="spellStart"/>
      <w:r w:rsidRPr="00E62C93">
        <w:rPr>
          <w:rFonts w:ascii="Times New Roman" w:hAnsi="Times New Roman" w:cs="Times New Roman"/>
          <w:i/>
          <w:iCs/>
          <w:sz w:val="24"/>
          <w:szCs w:val="24"/>
        </w:rPr>
        <w:t>Acaulospora</w:t>
      </w:r>
      <w:proofErr w:type="spellEnd"/>
      <w:r w:rsidRPr="00E62C93">
        <w:rPr>
          <w:rFonts w:ascii="Times New Roman" w:hAnsi="Times New Roman" w:cs="Times New Roman"/>
          <w:sz w:val="24"/>
          <w:szCs w:val="24"/>
        </w:rPr>
        <w:t xml:space="preserve"> and </w:t>
      </w:r>
      <w:r w:rsidRPr="00E62C93">
        <w:rPr>
          <w:rFonts w:ascii="Times New Roman" w:hAnsi="Times New Roman" w:cs="Times New Roman"/>
          <w:i/>
          <w:iCs/>
          <w:sz w:val="24"/>
          <w:szCs w:val="24"/>
        </w:rPr>
        <w:t>Glomus</w:t>
      </w:r>
      <w:r w:rsidRPr="00E62C93">
        <w:rPr>
          <w:rFonts w:ascii="Times New Roman" w:hAnsi="Times New Roman" w:cs="Times New Roman"/>
          <w:sz w:val="24"/>
          <w:szCs w:val="24"/>
        </w:rPr>
        <w:t xml:space="preserve"> species were the predominant and most frequently </w:t>
      </w:r>
      <w:r>
        <w:rPr>
          <w:rFonts w:ascii="Times New Roman" w:hAnsi="Times New Roman" w:cs="Times New Roman"/>
          <w:sz w:val="24"/>
          <w:szCs w:val="24"/>
        </w:rPr>
        <w:t xml:space="preserve">isolated. </w:t>
      </w:r>
      <w:r w:rsidRPr="00E62C93">
        <w:rPr>
          <w:rFonts w:ascii="Times New Roman" w:hAnsi="Times New Roman" w:cs="Times New Roman"/>
          <w:sz w:val="24"/>
          <w:szCs w:val="24"/>
        </w:rPr>
        <w:t>The study highlights the ecological significance of AMF in pigeon pea cultivation and their potential role in improving soil health and supporting sustainable agricultural productivity in the Osmanabad region.</w:t>
      </w:r>
    </w:p>
    <w:p w14:paraId="5B727936" w14:textId="4B54CA9C" w:rsidR="00677115" w:rsidRPr="009F3849" w:rsidRDefault="00677115" w:rsidP="009F3849">
      <w:pPr>
        <w:spacing w:after="0" w:line="360" w:lineRule="auto"/>
        <w:jc w:val="both"/>
        <w:rPr>
          <w:rFonts w:ascii="Times New Roman" w:hAnsi="Times New Roman" w:cs="Times New Roman"/>
          <w:sz w:val="24"/>
          <w:szCs w:val="24"/>
        </w:rPr>
      </w:pPr>
      <w:r w:rsidRPr="005B234E">
        <w:rPr>
          <w:rFonts w:ascii="Times New Roman" w:hAnsi="Times New Roman" w:cs="Times New Roman"/>
          <w:b/>
          <w:bCs/>
          <w:sz w:val="28"/>
          <w:szCs w:val="28"/>
        </w:rPr>
        <w:t>Keywords</w:t>
      </w:r>
      <w:r w:rsidRPr="005B234E">
        <w:rPr>
          <w:rFonts w:ascii="Times New Roman" w:hAnsi="Times New Roman" w:cs="Times New Roman"/>
          <w:sz w:val="28"/>
          <w:szCs w:val="28"/>
        </w:rPr>
        <w:t>:</w:t>
      </w:r>
      <w:r w:rsidRPr="009F3849">
        <w:rPr>
          <w:rFonts w:ascii="Times New Roman" w:hAnsi="Times New Roman" w:cs="Times New Roman"/>
          <w:sz w:val="24"/>
          <w:szCs w:val="24"/>
        </w:rPr>
        <w:t xml:space="preserve">  A</w:t>
      </w:r>
      <w:r w:rsidR="00E237B9" w:rsidRPr="009F3849">
        <w:rPr>
          <w:rFonts w:ascii="Times New Roman" w:hAnsi="Times New Roman" w:cs="Times New Roman"/>
          <w:sz w:val="24"/>
          <w:szCs w:val="24"/>
        </w:rPr>
        <w:t>rbuscular mycorrhizal</w:t>
      </w:r>
      <w:r w:rsidRPr="009F3849">
        <w:rPr>
          <w:rFonts w:ascii="Times New Roman" w:hAnsi="Times New Roman" w:cs="Times New Roman"/>
          <w:sz w:val="24"/>
          <w:szCs w:val="24"/>
        </w:rPr>
        <w:t xml:space="preserve"> fungi,</w:t>
      </w:r>
      <w:r w:rsidR="005B234E" w:rsidRPr="005B234E">
        <w:t xml:space="preserve"> </w:t>
      </w:r>
      <w:r w:rsidR="005B234E" w:rsidRPr="005B234E">
        <w:rPr>
          <w:rFonts w:ascii="Times New Roman" w:hAnsi="Times New Roman" w:cs="Times New Roman"/>
          <w:sz w:val="24"/>
          <w:szCs w:val="24"/>
        </w:rPr>
        <w:t>Pigeon pea</w:t>
      </w:r>
      <w:r w:rsidR="005B234E">
        <w:rPr>
          <w:rFonts w:ascii="Times New Roman" w:hAnsi="Times New Roman" w:cs="Times New Roman"/>
          <w:sz w:val="24"/>
          <w:szCs w:val="24"/>
        </w:rPr>
        <w:t xml:space="preserve">, </w:t>
      </w:r>
      <w:r w:rsidR="005B234E" w:rsidRPr="009F3849">
        <w:rPr>
          <w:rFonts w:ascii="Times New Roman" w:hAnsi="Times New Roman" w:cs="Times New Roman"/>
          <w:sz w:val="24"/>
          <w:szCs w:val="24"/>
        </w:rPr>
        <w:t>Root</w:t>
      </w:r>
      <w:r w:rsidRPr="009F3849">
        <w:rPr>
          <w:rFonts w:ascii="Times New Roman" w:hAnsi="Times New Roman" w:cs="Times New Roman"/>
          <w:sz w:val="24"/>
          <w:szCs w:val="24"/>
        </w:rPr>
        <w:t xml:space="preserve"> colonization, </w:t>
      </w:r>
      <w:r w:rsidR="0018110B" w:rsidRPr="009F3849">
        <w:rPr>
          <w:rFonts w:ascii="Times New Roman" w:hAnsi="Times New Roman" w:cs="Times New Roman"/>
          <w:sz w:val="24"/>
          <w:szCs w:val="24"/>
        </w:rPr>
        <w:t>spore isolation</w:t>
      </w:r>
      <w:r w:rsidR="005B234E">
        <w:rPr>
          <w:rFonts w:ascii="Times New Roman" w:hAnsi="Times New Roman" w:cs="Times New Roman"/>
          <w:sz w:val="24"/>
          <w:szCs w:val="24"/>
        </w:rPr>
        <w:t>.</w:t>
      </w:r>
    </w:p>
    <w:p w14:paraId="4DC859AB" w14:textId="77777777" w:rsidR="005B234E" w:rsidRDefault="005B234E" w:rsidP="009F3849">
      <w:pPr>
        <w:spacing w:after="0" w:line="360" w:lineRule="auto"/>
        <w:jc w:val="both"/>
        <w:rPr>
          <w:rFonts w:ascii="Times New Roman" w:hAnsi="Times New Roman" w:cs="Times New Roman"/>
          <w:b/>
          <w:bCs/>
          <w:sz w:val="24"/>
          <w:szCs w:val="24"/>
        </w:rPr>
      </w:pPr>
    </w:p>
    <w:p w14:paraId="3BE53449" w14:textId="4ED3039C" w:rsidR="005B234E" w:rsidRPr="005B234E" w:rsidRDefault="00677115" w:rsidP="005B234E">
      <w:pPr>
        <w:spacing w:after="0" w:line="360" w:lineRule="auto"/>
        <w:jc w:val="both"/>
        <w:rPr>
          <w:rFonts w:ascii="Times New Roman" w:hAnsi="Times New Roman" w:cs="Times New Roman"/>
          <w:b/>
          <w:bCs/>
          <w:sz w:val="28"/>
          <w:szCs w:val="28"/>
        </w:rPr>
      </w:pPr>
      <w:r w:rsidRPr="005B234E">
        <w:rPr>
          <w:rFonts w:ascii="Times New Roman" w:hAnsi="Times New Roman" w:cs="Times New Roman"/>
          <w:b/>
          <w:bCs/>
          <w:sz w:val="28"/>
          <w:szCs w:val="28"/>
        </w:rPr>
        <w:t xml:space="preserve">Introduction:  </w:t>
      </w:r>
    </w:p>
    <w:p w14:paraId="6313ABA9" w14:textId="6BBB70FD" w:rsidR="005B234E" w:rsidRPr="005B234E" w:rsidRDefault="005B234E" w:rsidP="005B23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B234E">
        <w:rPr>
          <w:rFonts w:ascii="Times New Roman" w:hAnsi="Times New Roman" w:cs="Times New Roman"/>
          <w:sz w:val="24"/>
          <w:szCs w:val="24"/>
        </w:rPr>
        <w:t xml:space="preserve">Arbuscular mycorrhizal fungi (AMF) are beneficial soil microorganisms that form a mutualistic association with the roots of most terrestrial </w:t>
      </w:r>
      <w:r w:rsidR="00EC6B19" w:rsidRPr="005B234E">
        <w:rPr>
          <w:rFonts w:ascii="Times New Roman" w:hAnsi="Times New Roman" w:cs="Times New Roman"/>
          <w:sz w:val="24"/>
          <w:szCs w:val="24"/>
        </w:rPr>
        <w:t>plants</w:t>
      </w:r>
      <w:r w:rsidR="00EC6B19">
        <w:rPr>
          <w:rFonts w:ascii="Times New Roman" w:hAnsi="Times New Roman" w:cs="Times New Roman"/>
          <w:sz w:val="24"/>
          <w:szCs w:val="24"/>
        </w:rPr>
        <w:t>.</w:t>
      </w:r>
      <w:r w:rsidRPr="005B234E">
        <w:rPr>
          <w:rFonts w:ascii="Times New Roman" w:hAnsi="Times New Roman" w:cs="Times New Roman"/>
          <w:sz w:val="24"/>
          <w:szCs w:val="24"/>
        </w:rPr>
        <w:t xml:space="preserve"> In this symbiotic relationship, the host plant supplies carbohydrates to the fungus, while the fungus enhances the uptake of water and essential nutrients, particularly phosphorus, from the soil</w:t>
      </w:r>
      <w:r w:rsidR="00EC6B19" w:rsidRPr="00EC6B19">
        <w:rPr>
          <w:rFonts w:ascii="Times New Roman" w:hAnsi="Times New Roman" w:cs="Times New Roman"/>
          <w:sz w:val="24"/>
          <w:szCs w:val="24"/>
        </w:rPr>
        <w:t xml:space="preserve"> </w:t>
      </w:r>
      <w:r w:rsidR="00EC6B19">
        <w:rPr>
          <w:rFonts w:ascii="Times New Roman" w:hAnsi="Times New Roman" w:cs="Times New Roman"/>
          <w:sz w:val="24"/>
          <w:szCs w:val="24"/>
        </w:rPr>
        <w:t>(</w:t>
      </w:r>
      <w:r w:rsidR="00EC6B19" w:rsidRPr="00EC6B19">
        <w:rPr>
          <w:rFonts w:ascii="Times New Roman" w:hAnsi="Times New Roman" w:cs="Times New Roman"/>
          <w:sz w:val="24"/>
          <w:szCs w:val="24"/>
        </w:rPr>
        <w:t>Khaliq</w:t>
      </w:r>
      <w:r w:rsidR="00EC6B19">
        <w:rPr>
          <w:rFonts w:ascii="Times New Roman" w:hAnsi="Times New Roman" w:cs="Times New Roman"/>
          <w:sz w:val="24"/>
          <w:szCs w:val="24"/>
        </w:rPr>
        <w:t xml:space="preserve"> </w:t>
      </w:r>
      <w:r w:rsidR="00EC6B19" w:rsidRPr="00EC6B19">
        <w:rPr>
          <w:rFonts w:ascii="Times New Roman" w:hAnsi="Times New Roman" w:cs="Times New Roman"/>
          <w:i/>
          <w:iCs/>
          <w:sz w:val="24"/>
          <w:szCs w:val="24"/>
        </w:rPr>
        <w:t>et al</w:t>
      </w:r>
      <w:r w:rsidR="00EC6B19">
        <w:rPr>
          <w:rFonts w:ascii="Times New Roman" w:hAnsi="Times New Roman" w:cs="Times New Roman"/>
          <w:sz w:val="24"/>
          <w:szCs w:val="24"/>
        </w:rPr>
        <w:t>., 2022)</w:t>
      </w:r>
      <w:r w:rsidRPr="005B234E">
        <w:rPr>
          <w:rFonts w:ascii="Times New Roman" w:hAnsi="Times New Roman" w:cs="Times New Roman"/>
          <w:sz w:val="24"/>
          <w:szCs w:val="24"/>
        </w:rPr>
        <w:t>. This association plays a crucial role in improving plant growth, nutrient acquisition, stress tolerance, and soil health</w:t>
      </w:r>
      <w:r w:rsidR="00EC6B19">
        <w:rPr>
          <w:rFonts w:ascii="Times New Roman" w:hAnsi="Times New Roman" w:cs="Times New Roman"/>
          <w:sz w:val="24"/>
          <w:szCs w:val="24"/>
        </w:rPr>
        <w:t xml:space="preserve"> (</w:t>
      </w:r>
      <w:r w:rsidR="00EC6B19" w:rsidRPr="00EC6B19">
        <w:rPr>
          <w:rFonts w:ascii="Times New Roman" w:hAnsi="Times New Roman" w:cs="Times New Roman"/>
          <w:sz w:val="24"/>
          <w:szCs w:val="24"/>
        </w:rPr>
        <w:t>Begum</w:t>
      </w:r>
      <w:r w:rsidR="00EC6B19">
        <w:rPr>
          <w:rFonts w:ascii="Times New Roman" w:hAnsi="Times New Roman" w:cs="Times New Roman"/>
          <w:sz w:val="24"/>
          <w:szCs w:val="24"/>
        </w:rPr>
        <w:t xml:space="preserve"> </w:t>
      </w:r>
      <w:r w:rsidR="00EC6B19" w:rsidRPr="00EC6B19">
        <w:rPr>
          <w:rFonts w:ascii="Times New Roman" w:hAnsi="Times New Roman" w:cs="Times New Roman"/>
          <w:i/>
          <w:iCs/>
          <w:sz w:val="24"/>
          <w:szCs w:val="24"/>
        </w:rPr>
        <w:t>et al</w:t>
      </w:r>
      <w:r w:rsidR="00EC6B19">
        <w:rPr>
          <w:rFonts w:ascii="Times New Roman" w:hAnsi="Times New Roman" w:cs="Times New Roman"/>
          <w:sz w:val="24"/>
          <w:szCs w:val="24"/>
        </w:rPr>
        <w:t>., 2019)</w:t>
      </w:r>
      <w:r w:rsidRPr="005B234E">
        <w:rPr>
          <w:rFonts w:ascii="Times New Roman" w:hAnsi="Times New Roman" w:cs="Times New Roman"/>
          <w:sz w:val="24"/>
          <w:szCs w:val="24"/>
        </w:rPr>
        <w:t xml:space="preserve">. </w:t>
      </w:r>
      <w:r w:rsidR="00EC6B19">
        <w:rPr>
          <w:rFonts w:ascii="Times New Roman" w:hAnsi="Times New Roman" w:cs="Times New Roman"/>
          <w:sz w:val="24"/>
          <w:szCs w:val="24"/>
        </w:rPr>
        <w:t>A</w:t>
      </w:r>
      <w:r w:rsidRPr="005B234E">
        <w:rPr>
          <w:rFonts w:ascii="Times New Roman" w:hAnsi="Times New Roman" w:cs="Times New Roman"/>
          <w:sz w:val="24"/>
          <w:szCs w:val="24"/>
        </w:rPr>
        <w:t>pproximately 80</w:t>
      </w:r>
      <w:r>
        <w:rPr>
          <w:rFonts w:ascii="Times New Roman" w:hAnsi="Times New Roman" w:cs="Times New Roman"/>
          <w:sz w:val="24"/>
          <w:szCs w:val="24"/>
        </w:rPr>
        <w:t>-</w:t>
      </w:r>
      <w:r w:rsidRPr="005B234E">
        <w:rPr>
          <w:rFonts w:ascii="Times New Roman" w:hAnsi="Times New Roman" w:cs="Times New Roman"/>
          <w:sz w:val="24"/>
          <w:szCs w:val="24"/>
        </w:rPr>
        <w:t>90% of vascular plant species and nearly 90% of cultivated plants establish symbiotic relationships with AMF, highlighting their ecological and agricultural significance</w:t>
      </w:r>
      <w:r w:rsidR="00EC6B19">
        <w:rPr>
          <w:rFonts w:ascii="Times New Roman" w:hAnsi="Times New Roman" w:cs="Times New Roman"/>
          <w:sz w:val="24"/>
          <w:szCs w:val="24"/>
        </w:rPr>
        <w:t xml:space="preserve"> (</w:t>
      </w:r>
      <w:proofErr w:type="spellStart"/>
      <w:r w:rsidR="00EC6B19" w:rsidRPr="00EC6B19">
        <w:rPr>
          <w:rFonts w:ascii="Times New Roman" w:hAnsi="Times New Roman" w:cs="Times New Roman"/>
          <w:sz w:val="24"/>
          <w:szCs w:val="24"/>
        </w:rPr>
        <w:t>Berruti</w:t>
      </w:r>
      <w:proofErr w:type="spellEnd"/>
      <w:r w:rsidR="00EC6B19">
        <w:rPr>
          <w:rFonts w:ascii="Times New Roman" w:hAnsi="Times New Roman" w:cs="Times New Roman"/>
          <w:sz w:val="24"/>
          <w:szCs w:val="24"/>
        </w:rPr>
        <w:t xml:space="preserve"> </w:t>
      </w:r>
      <w:r w:rsidR="00EC6B19" w:rsidRPr="00EC6B19">
        <w:rPr>
          <w:rFonts w:ascii="Times New Roman" w:hAnsi="Times New Roman" w:cs="Times New Roman"/>
          <w:i/>
          <w:iCs/>
          <w:sz w:val="24"/>
          <w:szCs w:val="24"/>
        </w:rPr>
        <w:t>et al</w:t>
      </w:r>
      <w:r w:rsidR="00EC6B19">
        <w:rPr>
          <w:rFonts w:ascii="Times New Roman" w:hAnsi="Times New Roman" w:cs="Times New Roman"/>
          <w:sz w:val="24"/>
          <w:szCs w:val="24"/>
        </w:rPr>
        <w:t>., 2014)</w:t>
      </w:r>
    </w:p>
    <w:p w14:paraId="04AD55C1" w14:textId="39DC8AFD" w:rsidR="005B234E" w:rsidRPr="005B234E" w:rsidRDefault="005B234E" w:rsidP="005B23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B234E">
        <w:rPr>
          <w:rFonts w:ascii="Times New Roman" w:hAnsi="Times New Roman" w:cs="Times New Roman"/>
          <w:sz w:val="24"/>
          <w:szCs w:val="24"/>
        </w:rPr>
        <w:t>Pigeon pe</w:t>
      </w:r>
      <w:r>
        <w:rPr>
          <w:rFonts w:ascii="Times New Roman" w:hAnsi="Times New Roman" w:cs="Times New Roman"/>
          <w:sz w:val="24"/>
          <w:szCs w:val="24"/>
        </w:rPr>
        <w:t>a</w:t>
      </w:r>
      <w:r w:rsidRPr="005B234E">
        <w:rPr>
          <w:rFonts w:ascii="Times New Roman" w:hAnsi="Times New Roman" w:cs="Times New Roman"/>
          <w:sz w:val="24"/>
          <w:szCs w:val="24"/>
        </w:rPr>
        <w:t xml:space="preserve"> commonly known as red gram or tur, is one of the oldest and most important pulse crops cultivated in India. It is the second most important pulse crop after chickpea and </w:t>
      </w:r>
      <w:r w:rsidRPr="005B234E">
        <w:rPr>
          <w:rFonts w:ascii="Times New Roman" w:hAnsi="Times New Roman" w:cs="Times New Roman"/>
          <w:sz w:val="24"/>
          <w:szCs w:val="24"/>
        </w:rPr>
        <w:lastRenderedPageBreak/>
        <w:t>serves as a major source of dietary protein for millions of people. The seeds are commonly consumed as split pulse (dal) and are rich in proteins, minerals and essential amino acids such as lysine, threonine, cystine and arginine</w:t>
      </w:r>
      <w:r w:rsidR="009A5C97">
        <w:rPr>
          <w:rFonts w:ascii="Times New Roman" w:hAnsi="Times New Roman" w:cs="Times New Roman"/>
          <w:sz w:val="24"/>
          <w:szCs w:val="24"/>
        </w:rPr>
        <w:t xml:space="preserve"> (</w:t>
      </w:r>
      <w:r w:rsidR="009A5C97" w:rsidRPr="00EC6B19">
        <w:rPr>
          <w:rFonts w:ascii="Times New Roman" w:hAnsi="Times New Roman" w:cs="Times New Roman"/>
          <w:sz w:val="24"/>
          <w:szCs w:val="24"/>
        </w:rPr>
        <w:t>Talari</w:t>
      </w:r>
      <w:r w:rsidR="009A5C97">
        <w:rPr>
          <w:rFonts w:ascii="Times New Roman" w:hAnsi="Times New Roman" w:cs="Times New Roman"/>
          <w:sz w:val="24"/>
          <w:szCs w:val="24"/>
        </w:rPr>
        <w:t xml:space="preserve"> and</w:t>
      </w:r>
      <w:r w:rsidR="009A5C97" w:rsidRPr="00EC6B19">
        <w:rPr>
          <w:rFonts w:ascii="Times New Roman" w:hAnsi="Times New Roman" w:cs="Times New Roman"/>
          <w:sz w:val="24"/>
          <w:szCs w:val="24"/>
        </w:rPr>
        <w:t xml:space="preserve"> </w:t>
      </w:r>
      <w:proofErr w:type="spellStart"/>
      <w:r w:rsidR="009A5C97" w:rsidRPr="00EC6B19">
        <w:rPr>
          <w:rFonts w:ascii="Times New Roman" w:hAnsi="Times New Roman" w:cs="Times New Roman"/>
          <w:sz w:val="24"/>
          <w:szCs w:val="24"/>
        </w:rPr>
        <w:t>Shakappa</w:t>
      </w:r>
      <w:proofErr w:type="spellEnd"/>
      <w:r w:rsidR="009A5C97">
        <w:rPr>
          <w:rFonts w:ascii="Times New Roman" w:hAnsi="Times New Roman" w:cs="Times New Roman"/>
          <w:sz w:val="24"/>
          <w:szCs w:val="24"/>
        </w:rPr>
        <w:t>, 2018)</w:t>
      </w:r>
      <w:r w:rsidRPr="005B234E">
        <w:rPr>
          <w:rFonts w:ascii="Times New Roman" w:hAnsi="Times New Roman" w:cs="Times New Roman"/>
          <w:sz w:val="24"/>
          <w:szCs w:val="24"/>
        </w:rPr>
        <w:t xml:space="preserve">. </w:t>
      </w:r>
      <w:r w:rsidR="00CE4EDD" w:rsidRPr="005B234E">
        <w:rPr>
          <w:rFonts w:ascii="Times New Roman" w:hAnsi="Times New Roman" w:cs="Times New Roman"/>
          <w:sz w:val="24"/>
          <w:szCs w:val="24"/>
        </w:rPr>
        <w:t>Due</w:t>
      </w:r>
      <w:r w:rsidRPr="005B234E">
        <w:rPr>
          <w:rFonts w:ascii="Times New Roman" w:hAnsi="Times New Roman" w:cs="Times New Roman"/>
          <w:sz w:val="24"/>
          <w:szCs w:val="24"/>
        </w:rPr>
        <w:t xml:space="preserve"> to its deep root system and ability to fix atmospheric nitrogen, pigeon pea also contributes to the improvement of soil fertility and sustainability of cropping systems</w:t>
      </w:r>
      <w:r w:rsidR="0017777A">
        <w:rPr>
          <w:rFonts w:ascii="Times New Roman" w:hAnsi="Times New Roman" w:cs="Times New Roman"/>
          <w:sz w:val="24"/>
          <w:szCs w:val="24"/>
        </w:rPr>
        <w:t xml:space="preserve"> (</w:t>
      </w:r>
      <w:proofErr w:type="spellStart"/>
      <w:r w:rsidR="0017777A" w:rsidRPr="0017777A">
        <w:rPr>
          <w:rFonts w:ascii="Times New Roman" w:hAnsi="Times New Roman" w:cs="Times New Roman"/>
          <w:sz w:val="24"/>
          <w:szCs w:val="24"/>
        </w:rPr>
        <w:t>Kakraliya</w:t>
      </w:r>
      <w:proofErr w:type="spellEnd"/>
      <w:r w:rsidR="0017777A">
        <w:rPr>
          <w:rFonts w:ascii="Times New Roman" w:hAnsi="Times New Roman" w:cs="Times New Roman"/>
          <w:sz w:val="24"/>
          <w:szCs w:val="24"/>
        </w:rPr>
        <w:t xml:space="preserve"> </w:t>
      </w:r>
      <w:r w:rsidR="0017777A" w:rsidRPr="0017777A">
        <w:rPr>
          <w:rFonts w:ascii="Times New Roman" w:hAnsi="Times New Roman" w:cs="Times New Roman"/>
          <w:i/>
          <w:iCs/>
          <w:sz w:val="24"/>
          <w:szCs w:val="24"/>
        </w:rPr>
        <w:t>et al</w:t>
      </w:r>
      <w:r w:rsidR="0017777A">
        <w:rPr>
          <w:rFonts w:ascii="Times New Roman" w:hAnsi="Times New Roman" w:cs="Times New Roman"/>
          <w:sz w:val="24"/>
          <w:szCs w:val="24"/>
        </w:rPr>
        <w:t>., 2018)</w:t>
      </w:r>
      <w:r w:rsidRPr="005B234E">
        <w:rPr>
          <w:rFonts w:ascii="Times New Roman" w:hAnsi="Times New Roman" w:cs="Times New Roman"/>
          <w:sz w:val="24"/>
          <w:szCs w:val="24"/>
        </w:rPr>
        <w:t>.</w:t>
      </w:r>
    </w:p>
    <w:p w14:paraId="08BF7B0C" w14:textId="761D95EA" w:rsidR="005B234E" w:rsidRPr="005B234E" w:rsidRDefault="005B234E" w:rsidP="005B23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B234E">
        <w:rPr>
          <w:rFonts w:ascii="Times New Roman" w:hAnsi="Times New Roman" w:cs="Times New Roman"/>
          <w:sz w:val="24"/>
          <w:szCs w:val="24"/>
        </w:rPr>
        <w:t>India occupies the leading position in the world in terms of pigeon pea cultivation, accounting for about 79.65% of the global cultivated area and 67.28% of total production</w:t>
      </w:r>
      <w:r w:rsidR="0017777A">
        <w:rPr>
          <w:rFonts w:ascii="Times New Roman" w:hAnsi="Times New Roman" w:cs="Times New Roman"/>
          <w:sz w:val="24"/>
          <w:szCs w:val="24"/>
        </w:rPr>
        <w:t xml:space="preserve"> (</w:t>
      </w:r>
      <w:r w:rsidR="0017777A" w:rsidRPr="0017777A">
        <w:rPr>
          <w:rFonts w:ascii="Times New Roman" w:hAnsi="Times New Roman" w:cs="Times New Roman"/>
          <w:sz w:val="24"/>
          <w:szCs w:val="24"/>
        </w:rPr>
        <w:t>Chaudhary</w:t>
      </w:r>
      <w:r w:rsidR="0017777A">
        <w:rPr>
          <w:rFonts w:ascii="Times New Roman" w:hAnsi="Times New Roman" w:cs="Times New Roman"/>
          <w:sz w:val="24"/>
          <w:szCs w:val="24"/>
        </w:rPr>
        <w:t xml:space="preserve"> </w:t>
      </w:r>
      <w:r w:rsidR="0017777A" w:rsidRPr="0017777A">
        <w:rPr>
          <w:rFonts w:ascii="Times New Roman" w:hAnsi="Times New Roman" w:cs="Times New Roman"/>
          <w:i/>
          <w:iCs/>
          <w:sz w:val="24"/>
          <w:szCs w:val="24"/>
        </w:rPr>
        <w:t>et al</w:t>
      </w:r>
      <w:r w:rsidR="0017777A">
        <w:rPr>
          <w:rFonts w:ascii="Times New Roman" w:hAnsi="Times New Roman" w:cs="Times New Roman"/>
          <w:sz w:val="24"/>
          <w:szCs w:val="24"/>
        </w:rPr>
        <w:t>., 2023)</w:t>
      </w:r>
      <w:r w:rsidRPr="005B234E">
        <w:rPr>
          <w:rFonts w:ascii="Times New Roman" w:hAnsi="Times New Roman" w:cs="Times New Roman"/>
          <w:sz w:val="24"/>
          <w:szCs w:val="24"/>
        </w:rPr>
        <w:t>. However, the average productivity of pigeon pea in India is relatively low (587 kg ha⁻¹) compared with some other countries, indicating the need for improved crop management practices and enhanced utilization of beneficial soil microorganisms</w:t>
      </w:r>
      <w:r w:rsidR="005F0D79">
        <w:rPr>
          <w:rFonts w:ascii="Times New Roman" w:hAnsi="Times New Roman" w:cs="Times New Roman"/>
          <w:sz w:val="24"/>
          <w:szCs w:val="24"/>
        </w:rPr>
        <w:t xml:space="preserve"> </w:t>
      </w:r>
      <w:r w:rsidRPr="005B234E">
        <w:rPr>
          <w:rFonts w:ascii="Times New Roman" w:hAnsi="Times New Roman" w:cs="Times New Roman"/>
          <w:sz w:val="24"/>
          <w:szCs w:val="24"/>
        </w:rPr>
        <w:t>(</w:t>
      </w:r>
      <w:r w:rsidR="005F0D79">
        <w:rPr>
          <w:rFonts w:ascii="Times New Roman" w:hAnsi="Times New Roman" w:cs="Times New Roman"/>
          <w:sz w:val="24"/>
          <w:szCs w:val="24"/>
        </w:rPr>
        <w:t xml:space="preserve">Singh </w:t>
      </w:r>
      <w:r w:rsidR="005F0D79" w:rsidRPr="005F0D79">
        <w:rPr>
          <w:rFonts w:ascii="Times New Roman" w:hAnsi="Times New Roman" w:cs="Times New Roman"/>
          <w:i/>
          <w:iCs/>
          <w:sz w:val="24"/>
          <w:szCs w:val="24"/>
        </w:rPr>
        <w:t>et al</w:t>
      </w:r>
      <w:r w:rsidR="005F0D79">
        <w:rPr>
          <w:rFonts w:ascii="Times New Roman" w:hAnsi="Times New Roman" w:cs="Times New Roman"/>
          <w:sz w:val="24"/>
          <w:szCs w:val="24"/>
        </w:rPr>
        <w:t>., 2017)</w:t>
      </w:r>
      <w:r w:rsidRPr="005B234E">
        <w:rPr>
          <w:rFonts w:ascii="Times New Roman" w:hAnsi="Times New Roman" w:cs="Times New Roman"/>
          <w:sz w:val="24"/>
          <w:szCs w:val="24"/>
        </w:rPr>
        <w:t>.</w:t>
      </w:r>
    </w:p>
    <w:p w14:paraId="34E03C19" w14:textId="7E3B9AC5" w:rsidR="005B234E" w:rsidRPr="005B234E" w:rsidRDefault="005B234E" w:rsidP="005B23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5B234E">
        <w:rPr>
          <w:rFonts w:ascii="Times New Roman" w:hAnsi="Times New Roman" w:cs="Times New Roman"/>
          <w:sz w:val="24"/>
          <w:szCs w:val="24"/>
        </w:rPr>
        <w:t>In Maharashtra, pigeon pea is an important rainfed pulse crop and is frequently grown in intercropping systems with crops such as soybean and cotton. Osmanabad District is one of the major pigeon pea-growing regions of the state and has shown a positive annual growth rate of approximately 4.84% in pigeon pea production. Despite its agricultural importance, information regarding the diversity and distribution of AMF associated with pigeon pea in this region remains limited.</w:t>
      </w:r>
    </w:p>
    <w:p w14:paraId="196E6287" w14:textId="4FAD760B" w:rsidR="005B234E" w:rsidRPr="005B234E" w:rsidRDefault="005B234E" w:rsidP="005B23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B234E">
        <w:rPr>
          <w:rFonts w:ascii="Times New Roman" w:hAnsi="Times New Roman" w:cs="Times New Roman"/>
          <w:sz w:val="24"/>
          <w:szCs w:val="24"/>
        </w:rPr>
        <w:t>Considering the significant role of AMF in enhancing nutrient uptake, plant growth, and soil fertility, the present study was undertaken to investigate the occurrence, root colonization, spore population, and diversity of arbuscular mycorrhizal fungi associated with pigeon pea cultivated in different locations of Osmanabad District, Maharashtra. The findings of this study may contribute to the development of sustainable agricultural practices and improved pulse crop productivity.</w:t>
      </w:r>
    </w:p>
    <w:p w14:paraId="37436BCA" w14:textId="66001E70" w:rsidR="00A47C94" w:rsidRPr="00034008" w:rsidRDefault="00A47C94" w:rsidP="005B234E">
      <w:pPr>
        <w:spacing w:after="0" w:line="360" w:lineRule="auto"/>
        <w:jc w:val="both"/>
        <w:rPr>
          <w:rFonts w:ascii="Times New Roman" w:hAnsi="Times New Roman" w:cs="Times New Roman"/>
          <w:sz w:val="28"/>
          <w:szCs w:val="28"/>
        </w:rPr>
      </w:pPr>
      <w:r w:rsidRPr="00034008">
        <w:rPr>
          <w:rFonts w:ascii="Times New Roman" w:hAnsi="Times New Roman" w:cs="Times New Roman"/>
          <w:b/>
          <w:bCs/>
          <w:sz w:val="28"/>
          <w:szCs w:val="28"/>
        </w:rPr>
        <w:t>Material and methods</w:t>
      </w:r>
      <w:r w:rsidRPr="00034008">
        <w:rPr>
          <w:rFonts w:ascii="Times New Roman" w:hAnsi="Times New Roman" w:cs="Times New Roman"/>
          <w:sz w:val="28"/>
          <w:szCs w:val="28"/>
        </w:rPr>
        <w:t>.</w:t>
      </w:r>
    </w:p>
    <w:p w14:paraId="26D0ED02" w14:textId="7DDCDAF5" w:rsidR="00034008" w:rsidRPr="00034008" w:rsidRDefault="00034008" w:rsidP="00034008">
      <w:pPr>
        <w:spacing w:after="0" w:line="360" w:lineRule="auto"/>
        <w:jc w:val="both"/>
        <w:rPr>
          <w:rFonts w:ascii="Times New Roman" w:hAnsi="Times New Roman" w:cs="Times New Roman"/>
          <w:b/>
          <w:bCs/>
          <w:sz w:val="24"/>
          <w:szCs w:val="24"/>
        </w:rPr>
      </w:pPr>
      <w:r w:rsidRPr="00034008">
        <w:rPr>
          <w:rFonts w:ascii="Times New Roman" w:hAnsi="Times New Roman" w:cs="Times New Roman"/>
          <w:b/>
          <w:bCs/>
          <w:sz w:val="24"/>
          <w:szCs w:val="24"/>
        </w:rPr>
        <w:t>Sample Collection</w:t>
      </w:r>
    </w:p>
    <w:p w14:paraId="38211B9A" w14:textId="3EE626FA" w:rsidR="00034008" w:rsidRPr="00034008" w:rsidRDefault="00034008" w:rsidP="00034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34008">
        <w:rPr>
          <w:rFonts w:ascii="Times New Roman" w:hAnsi="Times New Roman" w:cs="Times New Roman"/>
          <w:sz w:val="24"/>
          <w:szCs w:val="24"/>
        </w:rPr>
        <w:t xml:space="preserve">A field survey was conducted </w:t>
      </w:r>
      <w:r>
        <w:rPr>
          <w:rFonts w:ascii="Times New Roman" w:hAnsi="Times New Roman" w:cs="Times New Roman"/>
          <w:sz w:val="24"/>
          <w:szCs w:val="24"/>
        </w:rPr>
        <w:t>from 08</w:t>
      </w:r>
      <w:r w:rsidRPr="00034008">
        <w:rPr>
          <w:rFonts w:ascii="Times New Roman" w:hAnsi="Times New Roman" w:cs="Times New Roman"/>
          <w:sz w:val="24"/>
          <w:szCs w:val="24"/>
        </w:rPr>
        <w:t xml:space="preserve"> pigeon pea growing locations, namely </w:t>
      </w:r>
      <w:proofErr w:type="spellStart"/>
      <w:r w:rsidRPr="00034008">
        <w:rPr>
          <w:rFonts w:ascii="Times New Roman" w:hAnsi="Times New Roman" w:cs="Times New Roman"/>
          <w:sz w:val="24"/>
          <w:szCs w:val="24"/>
        </w:rPr>
        <w:t>Bhoom</w:t>
      </w:r>
      <w:proofErr w:type="spellEnd"/>
      <w:r w:rsidRPr="00034008">
        <w:rPr>
          <w:rFonts w:ascii="Times New Roman" w:hAnsi="Times New Roman" w:cs="Times New Roman"/>
          <w:sz w:val="24"/>
          <w:szCs w:val="24"/>
        </w:rPr>
        <w:t xml:space="preserve">, </w:t>
      </w:r>
      <w:proofErr w:type="spellStart"/>
      <w:r w:rsidRPr="00034008">
        <w:rPr>
          <w:rFonts w:ascii="Times New Roman" w:hAnsi="Times New Roman" w:cs="Times New Roman"/>
          <w:sz w:val="24"/>
          <w:szCs w:val="24"/>
        </w:rPr>
        <w:t>Paranda</w:t>
      </w:r>
      <w:proofErr w:type="spellEnd"/>
      <w:r w:rsidRPr="00034008">
        <w:rPr>
          <w:rFonts w:ascii="Times New Roman" w:hAnsi="Times New Roman" w:cs="Times New Roman"/>
          <w:sz w:val="24"/>
          <w:szCs w:val="24"/>
        </w:rPr>
        <w:t xml:space="preserve">, Washi, </w:t>
      </w:r>
      <w:proofErr w:type="spellStart"/>
      <w:r w:rsidRPr="00034008">
        <w:rPr>
          <w:rFonts w:ascii="Times New Roman" w:hAnsi="Times New Roman" w:cs="Times New Roman"/>
          <w:sz w:val="24"/>
          <w:szCs w:val="24"/>
        </w:rPr>
        <w:t>Kalamb</w:t>
      </w:r>
      <w:proofErr w:type="spellEnd"/>
      <w:r w:rsidRPr="00034008">
        <w:rPr>
          <w:rFonts w:ascii="Times New Roman" w:hAnsi="Times New Roman" w:cs="Times New Roman"/>
          <w:sz w:val="24"/>
          <w:szCs w:val="24"/>
        </w:rPr>
        <w:t xml:space="preserve">, Osmanabad, Lohara, </w:t>
      </w:r>
      <w:proofErr w:type="spellStart"/>
      <w:r w:rsidRPr="00034008">
        <w:rPr>
          <w:rFonts w:ascii="Times New Roman" w:hAnsi="Times New Roman" w:cs="Times New Roman"/>
          <w:sz w:val="24"/>
          <w:szCs w:val="24"/>
        </w:rPr>
        <w:t>Umarga</w:t>
      </w:r>
      <w:proofErr w:type="spellEnd"/>
      <w:r w:rsidRPr="00034008">
        <w:rPr>
          <w:rFonts w:ascii="Times New Roman" w:hAnsi="Times New Roman" w:cs="Times New Roman"/>
          <w:sz w:val="24"/>
          <w:szCs w:val="24"/>
        </w:rPr>
        <w:t xml:space="preserve">, and </w:t>
      </w:r>
      <w:proofErr w:type="spellStart"/>
      <w:r w:rsidRPr="00034008">
        <w:rPr>
          <w:rFonts w:ascii="Times New Roman" w:hAnsi="Times New Roman" w:cs="Times New Roman"/>
          <w:sz w:val="24"/>
          <w:szCs w:val="24"/>
        </w:rPr>
        <w:t>Tuljapur</w:t>
      </w:r>
      <w:proofErr w:type="spellEnd"/>
      <w:r w:rsidRPr="00034008">
        <w:rPr>
          <w:rFonts w:ascii="Times New Roman" w:hAnsi="Times New Roman" w:cs="Times New Roman"/>
          <w:sz w:val="24"/>
          <w:szCs w:val="24"/>
        </w:rPr>
        <w:t xml:space="preserve"> in Osmanabad District, Maharashtra. </w:t>
      </w:r>
      <w:r>
        <w:rPr>
          <w:rFonts w:ascii="Times New Roman" w:hAnsi="Times New Roman" w:cs="Times New Roman"/>
          <w:sz w:val="24"/>
          <w:szCs w:val="24"/>
        </w:rPr>
        <w:t>From</w:t>
      </w:r>
      <w:r w:rsidRPr="00034008">
        <w:rPr>
          <w:rFonts w:ascii="Times New Roman" w:hAnsi="Times New Roman" w:cs="Times New Roman"/>
          <w:sz w:val="24"/>
          <w:szCs w:val="24"/>
        </w:rPr>
        <w:t xml:space="preserve"> each location, </w:t>
      </w:r>
      <w:r>
        <w:rPr>
          <w:rFonts w:ascii="Times New Roman" w:hAnsi="Times New Roman" w:cs="Times New Roman"/>
          <w:sz w:val="24"/>
          <w:szCs w:val="24"/>
        </w:rPr>
        <w:t>05</w:t>
      </w:r>
      <w:r w:rsidRPr="00034008">
        <w:rPr>
          <w:rFonts w:ascii="Times New Roman" w:hAnsi="Times New Roman" w:cs="Times New Roman"/>
          <w:sz w:val="24"/>
          <w:szCs w:val="24"/>
        </w:rPr>
        <w:t xml:space="preserve"> healthy plants were randomly selected for the collection of root and rhizosphere soil samples. Soil samples were collected from the root zone at a depth of 0</w:t>
      </w:r>
      <w:r>
        <w:rPr>
          <w:rFonts w:ascii="Times New Roman" w:hAnsi="Times New Roman" w:cs="Times New Roman"/>
          <w:sz w:val="24"/>
          <w:szCs w:val="24"/>
        </w:rPr>
        <w:t>-</w:t>
      </w:r>
      <w:r w:rsidRPr="00034008">
        <w:rPr>
          <w:rFonts w:ascii="Times New Roman" w:hAnsi="Times New Roman" w:cs="Times New Roman"/>
          <w:sz w:val="24"/>
          <w:szCs w:val="24"/>
        </w:rPr>
        <w:t>30 cm, transferred to sterile polythene bags, properly labelled, and transported to the laboratory for further analysis.</w:t>
      </w:r>
    </w:p>
    <w:p w14:paraId="1500B0FD" w14:textId="77777777" w:rsidR="00DD1760" w:rsidRDefault="00DD1760" w:rsidP="00034008">
      <w:pPr>
        <w:spacing w:after="0" w:line="360" w:lineRule="auto"/>
        <w:jc w:val="both"/>
        <w:rPr>
          <w:rFonts w:ascii="Times New Roman" w:hAnsi="Times New Roman" w:cs="Times New Roman"/>
          <w:b/>
          <w:bCs/>
          <w:sz w:val="24"/>
          <w:szCs w:val="24"/>
        </w:rPr>
      </w:pPr>
    </w:p>
    <w:p w14:paraId="4F8EBD67" w14:textId="77777777" w:rsidR="00DD1760" w:rsidRDefault="00DD1760" w:rsidP="00034008">
      <w:pPr>
        <w:spacing w:after="0" w:line="360" w:lineRule="auto"/>
        <w:jc w:val="both"/>
        <w:rPr>
          <w:rFonts w:ascii="Times New Roman" w:hAnsi="Times New Roman" w:cs="Times New Roman"/>
          <w:b/>
          <w:bCs/>
          <w:sz w:val="24"/>
          <w:szCs w:val="24"/>
        </w:rPr>
      </w:pPr>
    </w:p>
    <w:p w14:paraId="692CAD6C" w14:textId="56928F42" w:rsidR="00034008" w:rsidRPr="00034008" w:rsidRDefault="00034008" w:rsidP="00034008">
      <w:pPr>
        <w:spacing w:after="0" w:line="360" w:lineRule="auto"/>
        <w:jc w:val="both"/>
        <w:rPr>
          <w:rFonts w:ascii="Times New Roman" w:hAnsi="Times New Roman" w:cs="Times New Roman"/>
          <w:b/>
          <w:bCs/>
          <w:sz w:val="24"/>
          <w:szCs w:val="24"/>
        </w:rPr>
      </w:pPr>
      <w:r w:rsidRPr="00034008">
        <w:rPr>
          <w:rFonts w:ascii="Times New Roman" w:hAnsi="Times New Roman" w:cs="Times New Roman"/>
          <w:b/>
          <w:bCs/>
          <w:sz w:val="24"/>
          <w:szCs w:val="24"/>
        </w:rPr>
        <w:lastRenderedPageBreak/>
        <w:t>Assessment of AMF Colonization</w:t>
      </w:r>
    </w:p>
    <w:p w14:paraId="7205F733" w14:textId="7023CEBE" w:rsidR="00034008" w:rsidRPr="00034008" w:rsidRDefault="00034008" w:rsidP="00034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34008">
        <w:rPr>
          <w:rFonts w:ascii="Times New Roman" w:hAnsi="Times New Roman" w:cs="Times New Roman"/>
          <w:sz w:val="24"/>
          <w:szCs w:val="24"/>
        </w:rPr>
        <w:t>Root samples were thoroughly washed under running tap water to remove adhering soil particles and cut into approximately 1cm long segments</w:t>
      </w:r>
      <w:r w:rsidR="007F1CB6">
        <w:rPr>
          <w:rFonts w:ascii="Times New Roman" w:hAnsi="Times New Roman" w:cs="Times New Roman"/>
          <w:sz w:val="24"/>
          <w:szCs w:val="24"/>
        </w:rPr>
        <w:t xml:space="preserve"> (</w:t>
      </w:r>
      <w:r w:rsidR="007F1CB6" w:rsidRPr="007F1CB6">
        <w:rPr>
          <w:rFonts w:ascii="Times New Roman" w:hAnsi="Times New Roman" w:cs="Times New Roman"/>
          <w:sz w:val="24"/>
          <w:szCs w:val="24"/>
        </w:rPr>
        <w:t>Marais</w:t>
      </w:r>
      <w:r w:rsidR="007F1CB6">
        <w:rPr>
          <w:rFonts w:ascii="Times New Roman" w:hAnsi="Times New Roman" w:cs="Times New Roman"/>
          <w:sz w:val="24"/>
          <w:szCs w:val="24"/>
        </w:rPr>
        <w:t xml:space="preserve"> </w:t>
      </w:r>
      <w:r w:rsidR="007F1CB6" w:rsidRPr="007F1CB6">
        <w:rPr>
          <w:rFonts w:ascii="Times New Roman" w:hAnsi="Times New Roman" w:cs="Times New Roman"/>
          <w:i/>
          <w:iCs/>
          <w:sz w:val="24"/>
          <w:szCs w:val="24"/>
        </w:rPr>
        <w:t>et al</w:t>
      </w:r>
      <w:r w:rsidR="007F1CB6">
        <w:rPr>
          <w:rFonts w:ascii="Times New Roman" w:hAnsi="Times New Roman" w:cs="Times New Roman"/>
          <w:sz w:val="24"/>
          <w:szCs w:val="24"/>
        </w:rPr>
        <w:t>., 2017)</w:t>
      </w:r>
      <w:r w:rsidRPr="00034008">
        <w:rPr>
          <w:rFonts w:ascii="Times New Roman" w:hAnsi="Times New Roman" w:cs="Times New Roman"/>
          <w:sz w:val="24"/>
          <w:szCs w:val="24"/>
        </w:rPr>
        <w:t>.</w:t>
      </w:r>
      <w:r w:rsidR="007F1CB6">
        <w:rPr>
          <w:rFonts w:ascii="Times New Roman" w:hAnsi="Times New Roman" w:cs="Times New Roman"/>
          <w:sz w:val="24"/>
          <w:szCs w:val="24"/>
        </w:rPr>
        <w:t xml:space="preserve"> </w:t>
      </w:r>
      <w:r w:rsidRPr="00034008">
        <w:rPr>
          <w:rFonts w:ascii="Times New Roman" w:hAnsi="Times New Roman" w:cs="Times New Roman"/>
          <w:sz w:val="24"/>
          <w:szCs w:val="24"/>
        </w:rPr>
        <w:t xml:space="preserve">The percentage of arbuscular mycorrhizal fungal (AMF) root colonization was determined using the gridline intersect method described by Giovannetti and Mosse </w:t>
      </w:r>
      <w:r w:rsidR="00B4153B">
        <w:rPr>
          <w:rFonts w:ascii="Times New Roman" w:hAnsi="Times New Roman" w:cs="Times New Roman"/>
          <w:sz w:val="24"/>
          <w:szCs w:val="24"/>
        </w:rPr>
        <w:t xml:space="preserve">in </w:t>
      </w:r>
      <w:r w:rsidRPr="00034008">
        <w:rPr>
          <w:rFonts w:ascii="Times New Roman" w:hAnsi="Times New Roman" w:cs="Times New Roman"/>
          <w:sz w:val="24"/>
          <w:szCs w:val="24"/>
        </w:rPr>
        <w:t>1980</w:t>
      </w:r>
      <w:r w:rsidR="00E37B21">
        <w:rPr>
          <w:rFonts w:ascii="Times New Roman" w:hAnsi="Times New Roman" w:cs="Times New Roman"/>
          <w:sz w:val="24"/>
          <w:szCs w:val="24"/>
        </w:rPr>
        <w:t xml:space="preserve"> (</w:t>
      </w:r>
      <w:proofErr w:type="spellStart"/>
      <w:r w:rsidR="00E37B21" w:rsidRPr="00EB264B">
        <w:rPr>
          <w:rFonts w:ascii="Times New Roman" w:hAnsi="Times New Roman" w:cs="Times New Roman"/>
          <w:sz w:val="24"/>
          <w:szCs w:val="24"/>
        </w:rPr>
        <w:t>Khakpour</w:t>
      </w:r>
      <w:proofErr w:type="spellEnd"/>
      <w:r w:rsidR="00E37B21">
        <w:rPr>
          <w:rFonts w:ascii="Times New Roman" w:hAnsi="Times New Roman" w:cs="Times New Roman"/>
          <w:sz w:val="24"/>
          <w:szCs w:val="24"/>
        </w:rPr>
        <w:t xml:space="preserve"> and</w:t>
      </w:r>
      <w:r w:rsidR="00E37B21" w:rsidRPr="00EB264B">
        <w:rPr>
          <w:rFonts w:ascii="Times New Roman" w:hAnsi="Times New Roman" w:cs="Times New Roman"/>
          <w:sz w:val="24"/>
          <w:szCs w:val="24"/>
        </w:rPr>
        <w:t xml:space="preserve"> Khara</w:t>
      </w:r>
      <w:r w:rsidR="00E37B21">
        <w:rPr>
          <w:rFonts w:ascii="Times New Roman" w:hAnsi="Times New Roman" w:cs="Times New Roman"/>
          <w:sz w:val="24"/>
          <w:szCs w:val="24"/>
        </w:rPr>
        <w:t xml:space="preserve">, </w:t>
      </w:r>
      <w:r w:rsidR="00E37B21" w:rsidRPr="00EB264B">
        <w:rPr>
          <w:rFonts w:ascii="Times New Roman" w:hAnsi="Times New Roman" w:cs="Times New Roman"/>
          <w:sz w:val="24"/>
          <w:szCs w:val="24"/>
        </w:rPr>
        <w:t>2012)</w:t>
      </w:r>
      <w:r w:rsidRPr="00034008">
        <w:rPr>
          <w:rFonts w:ascii="Times New Roman" w:hAnsi="Times New Roman" w:cs="Times New Roman"/>
          <w:sz w:val="24"/>
          <w:szCs w:val="24"/>
        </w:rPr>
        <w:t>.</w:t>
      </w:r>
    </w:p>
    <w:p w14:paraId="69E9601A" w14:textId="6B8A164C" w:rsidR="00034008" w:rsidRPr="00034008" w:rsidRDefault="00034008" w:rsidP="00034008">
      <w:pPr>
        <w:spacing w:after="0" w:line="360" w:lineRule="auto"/>
        <w:jc w:val="both"/>
        <w:rPr>
          <w:rFonts w:ascii="Times New Roman" w:hAnsi="Times New Roman" w:cs="Times New Roman"/>
          <w:b/>
          <w:bCs/>
          <w:sz w:val="24"/>
          <w:szCs w:val="24"/>
        </w:rPr>
      </w:pPr>
      <w:r w:rsidRPr="00034008">
        <w:rPr>
          <w:rFonts w:ascii="Times New Roman" w:hAnsi="Times New Roman" w:cs="Times New Roman"/>
          <w:b/>
          <w:bCs/>
          <w:sz w:val="24"/>
          <w:szCs w:val="24"/>
        </w:rPr>
        <w:t>Isolation of AMF Spores</w:t>
      </w:r>
    </w:p>
    <w:p w14:paraId="3918B9F6" w14:textId="4BEF78DA" w:rsidR="00034008" w:rsidRPr="00034008" w:rsidRDefault="00034008" w:rsidP="00034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34008">
        <w:rPr>
          <w:rFonts w:ascii="Times New Roman" w:hAnsi="Times New Roman" w:cs="Times New Roman"/>
          <w:sz w:val="24"/>
          <w:szCs w:val="24"/>
        </w:rPr>
        <w:t>Arbuscular mycorrhizal fungal spores were isolated from 100 g</w:t>
      </w:r>
      <w:r w:rsidR="007F1CB6">
        <w:rPr>
          <w:rFonts w:ascii="Times New Roman" w:hAnsi="Times New Roman" w:cs="Times New Roman"/>
          <w:sz w:val="24"/>
          <w:szCs w:val="24"/>
        </w:rPr>
        <w:t>m</w:t>
      </w:r>
      <w:r w:rsidRPr="00034008">
        <w:rPr>
          <w:rFonts w:ascii="Times New Roman" w:hAnsi="Times New Roman" w:cs="Times New Roman"/>
          <w:sz w:val="24"/>
          <w:szCs w:val="24"/>
        </w:rPr>
        <w:t xml:space="preserve"> of rhizosphere soil using the wet sieving and decanting technique of </w:t>
      </w:r>
      <w:proofErr w:type="spellStart"/>
      <w:r w:rsidRPr="00034008">
        <w:rPr>
          <w:rFonts w:ascii="Times New Roman" w:hAnsi="Times New Roman" w:cs="Times New Roman"/>
          <w:sz w:val="24"/>
          <w:szCs w:val="24"/>
        </w:rPr>
        <w:t>Gerdemann</w:t>
      </w:r>
      <w:proofErr w:type="spellEnd"/>
      <w:r w:rsidRPr="00034008">
        <w:rPr>
          <w:rFonts w:ascii="Times New Roman" w:hAnsi="Times New Roman" w:cs="Times New Roman"/>
          <w:sz w:val="24"/>
          <w:szCs w:val="24"/>
        </w:rPr>
        <w:t xml:space="preserve"> and Nicolson (1963). The isolated spores were collected, counted under a stereomicroscope and expressed as the number of spores per 100</w:t>
      </w:r>
      <w:r w:rsidR="00C87019">
        <w:rPr>
          <w:rFonts w:ascii="Times New Roman" w:hAnsi="Times New Roman" w:cs="Times New Roman"/>
          <w:sz w:val="24"/>
          <w:szCs w:val="24"/>
        </w:rPr>
        <w:t xml:space="preserve"> </w:t>
      </w:r>
      <w:r w:rsidRPr="00034008">
        <w:rPr>
          <w:rFonts w:ascii="Times New Roman" w:hAnsi="Times New Roman" w:cs="Times New Roman"/>
          <w:sz w:val="24"/>
          <w:szCs w:val="24"/>
        </w:rPr>
        <w:t>g of soil.</w:t>
      </w:r>
    </w:p>
    <w:p w14:paraId="04A2D728" w14:textId="3B854416" w:rsidR="00034008" w:rsidRPr="00034008" w:rsidRDefault="00034008" w:rsidP="00034008">
      <w:pPr>
        <w:spacing w:after="0" w:line="360" w:lineRule="auto"/>
        <w:jc w:val="both"/>
        <w:rPr>
          <w:rFonts w:ascii="Times New Roman" w:hAnsi="Times New Roman" w:cs="Times New Roman"/>
          <w:b/>
          <w:bCs/>
          <w:sz w:val="24"/>
          <w:szCs w:val="24"/>
        </w:rPr>
      </w:pPr>
      <w:r w:rsidRPr="00034008">
        <w:rPr>
          <w:rFonts w:ascii="Times New Roman" w:hAnsi="Times New Roman" w:cs="Times New Roman"/>
          <w:b/>
          <w:bCs/>
          <w:sz w:val="24"/>
          <w:szCs w:val="24"/>
        </w:rPr>
        <w:t>Identification of AMF Species</w:t>
      </w:r>
    </w:p>
    <w:p w14:paraId="7624C343" w14:textId="579578B7" w:rsidR="00034008" w:rsidRPr="00034008" w:rsidRDefault="00034008" w:rsidP="00034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34008">
        <w:rPr>
          <w:rFonts w:ascii="Times New Roman" w:hAnsi="Times New Roman" w:cs="Times New Roman"/>
          <w:sz w:val="24"/>
          <w:szCs w:val="24"/>
        </w:rPr>
        <w:t xml:space="preserve">The isolated AMF spores were identified </w:t>
      </w:r>
      <w:r w:rsidR="00C87019">
        <w:rPr>
          <w:rFonts w:ascii="Times New Roman" w:hAnsi="Times New Roman" w:cs="Times New Roman"/>
          <w:sz w:val="24"/>
          <w:szCs w:val="24"/>
        </w:rPr>
        <w:t xml:space="preserve">through microscopy observation </w:t>
      </w:r>
      <w:r w:rsidRPr="00034008">
        <w:rPr>
          <w:rFonts w:ascii="Times New Roman" w:hAnsi="Times New Roman" w:cs="Times New Roman"/>
          <w:sz w:val="24"/>
          <w:szCs w:val="24"/>
        </w:rPr>
        <w:t xml:space="preserve">on the basis of their morphological characteristics, including spore size, shape, </w:t>
      </w:r>
      <w:r w:rsidR="00C87019" w:rsidRPr="00034008">
        <w:rPr>
          <w:rFonts w:ascii="Times New Roman" w:hAnsi="Times New Roman" w:cs="Times New Roman"/>
          <w:sz w:val="24"/>
          <w:szCs w:val="24"/>
        </w:rPr>
        <w:t>colour</w:t>
      </w:r>
      <w:r w:rsidRPr="00034008">
        <w:rPr>
          <w:rFonts w:ascii="Times New Roman" w:hAnsi="Times New Roman" w:cs="Times New Roman"/>
          <w:sz w:val="24"/>
          <w:szCs w:val="24"/>
        </w:rPr>
        <w:t>, wall structure and subtending hyphae. Species identification was carried out using the taxonomic key and identification manual of Schenck and Perez (1990).</w:t>
      </w:r>
    </w:p>
    <w:p w14:paraId="6F14F4F0" w14:textId="77777777" w:rsidR="00C87019" w:rsidRDefault="00C87019" w:rsidP="00C87019">
      <w:pPr>
        <w:spacing w:after="0" w:line="360" w:lineRule="auto"/>
        <w:jc w:val="both"/>
        <w:rPr>
          <w:rFonts w:ascii="Times New Roman" w:hAnsi="Times New Roman" w:cs="Times New Roman"/>
          <w:b/>
          <w:bCs/>
          <w:sz w:val="28"/>
          <w:szCs w:val="28"/>
        </w:rPr>
      </w:pPr>
      <w:r w:rsidRPr="00C87019">
        <w:rPr>
          <w:rFonts w:ascii="Times New Roman" w:hAnsi="Times New Roman" w:cs="Times New Roman"/>
          <w:b/>
          <w:bCs/>
          <w:sz w:val="28"/>
          <w:szCs w:val="28"/>
        </w:rPr>
        <w:t>Results and Discussion</w:t>
      </w:r>
    </w:p>
    <w:p w14:paraId="0EDEE397" w14:textId="2BC9DFEC" w:rsidR="00C87019" w:rsidRPr="00C87019" w:rsidRDefault="00C87019" w:rsidP="00C87019">
      <w:pPr>
        <w:spacing w:after="0" w:line="360" w:lineRule="auto"/>
        <w:jc w:val="both"/>
        <w:rPr>
          <w:rFonts w:ascii="Times New Roman" w:hAnsi="Times New Roman" w:cs="Times New Roman"/>
          <w:sz w:val="24"/>
          <w:szCs w:val="24"/>
        </w:rPr>
      </w:pPr>
      <w:r>
        <w:rPr>
          <w:rFonts w:ascii="Times New Roman" w:hAnsi="Times New Roman" w:cs="Times New Roman"/>
          <w:b/>
          <w:bCs/>
          <w:sz w:val="28"/>
          <w:szCs w:val="28"/>
        </w:rPr>
        <w:tab/>
      </w:r>
      <w:r w:rsidRPr="00C87019">
        <w:rPr>
          <w:rFonts w:ascii="Times New Roman" w:hAnsi="Times New Roman" w:cs="Times New Roman"/>
          <w:sz w:val="24"/>
          <w:szCs w:val="24"/>
        </w:rPr>
        <w:t xml:space="preserve">The present investigation was carried out to evaluate the extent of arbuscular mycorrhizal (AM) fungal association in pigeon pea cultivated across </w:t>
      </w:r>
      <w:r>
        <w:rPr>
          <w:rFonts w:ascii="Times New Roman" w:hAnsi="Times New Roman" w:cs="Times New Roman"/>
          <w:sz w:val="24"/>
          <w:szCs w:val="24"/>
        </w:rPr>
        <w:t>08</w:t>
      </w:r>
      <w:r w:rsidRPr="00C87019">
        <w:rPr>
          <w:rFonts w:ascii="Times New Roman" w:hAnsi="Times New Roman" w:cs="Times New Roman"/>
          <w:sz w:val="24"/>
          <w:szCs w:val="24"/>
        </w:rPr>
        <w:t xml:space="preserve"> talukas of Osmanabad district. Considerable variation was observed in root colonization, spore population, and AM fungal diversity among the sampling locations.</w:t>
      </w:r>
    </w:p>
    <w:p w14:paraId="3FAE7C90" w14:textId="2ED5FC60" w:rsidR="00610CB0" w:rsidRPr="00610CB0" w:rsidRDefault="001047AB" w:rsidP="00610C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0CB0" w:rsidRPr="00610CB0">
        <w:rPr>
          <w:rFonts w:ascii="Times New Roman" w:hAnsi="Times New Roman" w:cs="Times New Roman"/>
          <w:sz w:val="24"/>
          <w:szCs w:val="24"/>
        </w:rPr>
        <w:t xml:space="preserve">The diversity of AM fungi associated with pigeon pea varied among the </w:t>
      </w:r>
      <w:r w:rsidR="00610CB0">
        <w:rPr>
          <w:rFonts w:ascii="Times New Roman" w:hAnsi="Times New Roman" w:cs="Times New Roman"/>
          <w:sz w:val="24"/>
          <w:szCs w:val="24"/>
        </w:rPr>
        <w:t>08</w:t>
      </w:r>
      <w:r w:rsidR="00610CB0" w:rsidRPr="00610CB0">
        <w:rPr>
          <w:rFonts w:ascii="Times New Roman" w:hAnsi="Times New Roman" w:cs="Times New Roman"/>
          <w:sz w:val="24"/>
          <w:szCs w:val="24"/>
        </w:rPr>
        <w:t xml:space="preserve"> talukas of Osmanabad district. </w:t>
      </w:r>
      <w:proofErr w:type="spellStart"/>
      <w:r w:rsidR="00610CB0" w:rsidRPr="00610CB0">
        <w:rPr>
          <w:rFonts w:ascii="Times New Roman" w:hAnsi="Times New Roman" w:cs="Times New Roman"/>
          <w:sz w:val="24"/>
          <w:szCs w:val="24"/>
        </w:rPr>
        <w:t>Bhoom</w:t>
      </w:r>
      <w:proofErr w:type="spellEnd"/>
      <w:r w:rsidR="00610CB0" w:rsidRPr="00610CB0">
        <w:rPr>
          <w:rFonts w:ascii="Times New Roman" w:hAnsi="Times New Roman" w:cs="Times New Roman"/>
          <w:sz w:val="24"/>
          <w:szCs w:val="24"/>
        </w:rPr>
        <w:t xml:space="preserve"> exhibited the highest species richness, with </w:t>
      </w:r>
      <w:r w:rsidR="00610CB0">
        <w:rPr>
          <w:rFonts w:ascii="Times New Roman" w:hAnsi="Times New Roman" w:cs="Times New Roman"/>
          <w:sz w:val="24"/>
          <w:szCs w:val="24"/>
        </w:rPr>
        <w:t>07</w:t>
      </w:r>
      <w:r w:rsidR="00610CB0" w:rsidRPr="00610CB0">
        <w:rPr>
          <w:rFonts w:ascii="Times New Roman" w:hAnsi="Times New Roman" w:cs="Times New Roman"/>
          <w:sz w:val="24"/>
          <w:szCs w:val="24"/>
        </w:rPr>
        <w:t xml:space="preserve"> </w:t>
      </w:r>
      <w:r w:rsidR="00610CB0" w:rsidRPr="00C87019">
        <w:rPr>
          <w:rFonts w:ascii="Times New Roman" w:hAnsi="Times New Roman" w:cs="Times New Roman"/>
          <w:sz w:val="24"/>
          <w:szCs w:val="24"/>
        </w:rPr>
        <w:t>arbuscular mycorrhizal</w:t>
      </w:r>
      <w:r w:rsidR="00610CB0">
        <w:rPr>
          <w:rFonts w:ascii="Times New Roman" w:hAnsi="Times New Roman" w:cs="Times New Roman"/>
          <w:sz w:val="24"/>
          <w:szCs w:val="24"/>
        </w:rPr>
        <w:t xml:space="preserve"> (</w:t>
      </w:r>
      <w:r w:rsidR="00610CB0" w:rsidRPr="00610CB0">
        <w:rPr>
          <w:rFonts w:ascii="Times New Roman" w:hAnsi="Times New Roman" w:cs="Times New Roman"/>
          <w:sz w:val="24"/>
          <w:szCs w:val="24"/>
        </w:rPr>
        <w:t>AM</w:t>
      </w:r>
      <w:r w:rsidR="00610CB0">
        <w:rPr>
          <w:rFonts w:ascii="Times New Roman" w:hAnsi="Times New Roman" w:cs="Times New Roman"/>
          <w:sz w:val="24"/>
          <w:szCs w:val="24"/>
        </w:rPr>
        <w:t>)</w:t>
      </w:r>
      <w:r w:rsidR="00610CB0" w:rsidRPr="00610CB0">
        <w:rPr>
          <w:rFonts w:ascii="Times New Roman" w:hAnsi="Times New Roman" w:cs="Times New Roman"/>
          <w:sz w:val="24"/>
          <w:szCs w:val="24"/>
        </w:rPr>
        <w:t xml:space="preserve"> fungal species belonging mainly to the genera </w:t>
      </w:r>
      <w:r w:rsidR="00610CB0" w:rsidRPr="00610CB0">
        <w:rPr>
          <w:rFonts w:ascii="Times New Roman" w:hAnsi="Times New Roman" w:cs="Times New Roman"/>
          <w:i/>
          <w:iCs/>
          <w:sz w:val="24"/>
          <w:szCs w:val="24"/>
        </w:rPr>
        <w:t>Glomus</w:t>
      </w:r>
      <w:r w:rsidR="00610CB0" w:rsidRPr="00610CB0">
        <w:rPr>
          <w:rFonts w:ascii="Times New Roman" w:hAnsi="Times New Roman" w:cs="Times New Roman"/>
          <w:sz w:val="24"/>
          <w:szCs w:val="24"/>
        </w:rPr>
        <w:t xml:space="preserve">, </w:t>
      </w:r>
      <w:proofErr w:type="spellStart"/>
      <w:r w:rsidR="00610CB0" w:rsidRPr="00610CB0">
        <w:rPr>
          <w:rFonts w:ascii="Times New Roman" w:hAnsi="Times New Roman" w:cs="Times New Roman"/>
          <w:i/>
          <w:iCs/>
          <w:sz w:val="24"/>
          <w:szCs w:val="24"/>
        </w:rPr>
        <w:t>Acaulospora</w:t>
      </w:r>
      <w:proofErr w:type="spellEnd"/>
      <w:r w:rsidR="00610CB0" w:rsidRPr="00610CB0">
        <w:rPr>
          <w:rFonts w:ascii="Times New Roman" w:hAnsi="Times New Roman" w:cs="Times New Roman"/>
          <w:sz w:val="24"/>
          <w:szCs w:val="24"/>
        </w:rPr>
        <w:t xml:space="preserve">, </w:t>
      </w:r>
      <w:proofErr w:type="spellStart"/>
      <w:r w:rsidR="00610CB0" w:rsidRPr="00610CB0">
        <w:rPr>
          <w:rFonts w:ascii="Times New Roman" w:hAnsi="Times New Roman" w:cs="Times New Roman"/>
          <w:i/>
          <w:iCs/>
          <w:sz w:val="24"/>
          <w:szCs w:val="24"/>
        </w:rPr>
        <w:t>Gigaspora</w:t>
      </w:r>
      <w:proofErr w:type="spellEnd"/>
      <w:r w:rsidR="00610CB0" w:rsidRPr="00610CB0">
        <w:rPr>
          <w:rFonts w:ascii="Times New Roman" w:hAnsi="Times New Roman" w:cs="Times New Roman"/>
          <w:sz w:val="24"/>
          <w:szCs w:val="24"/>
        </w:rPr>
        <w:t xml:space="preserve"> and </w:t>
      </w:r>
      <w:proofErr w:type="spellStart"/>
      <w:r w:rsidR="00610CB0" w:rsidRPr="00610CB0">
        <w:rPr>
          <w:rFonts w:ascii="Times New Roman" w:hAnsi="Times New Roman" w:cs="Times New Roman"/>
          <w:i/>
          <w:iCs/>
          <w:sz w:val="24"/>
          <w:szCs w:val="24"/>
        </w:rPr>
        <w:t>Scutellospora</w:t>
      </w:r>
      <w:proofErr w:type="spellEnd"/>
      <w:r w:rsidR="00610CB0" w:rsidRPr="00610CB0">
        <w:rPr>
          <w:rFonts w:ascii="Times New Roman" w:hAnsi="Times New Roman" w:cs="Times New Roman"/>
          <w:sz w:val="24"/>
          <w:szCs w:val="24"/>
        </w:rPr>
        <w:t xml:space="preserve">. Osmanabad taluka recorded </w:t>
      </w:r>
      <w:r w:rsidR="00610CB0">
        <w:rPr>
          <w:rFonts w:ascii="Times New Roman" w:hAnsi="Times New Roman" w:cs="Times New Roman"/>
          <w:sz w:val="24"/>
          <w:szCs w:val="24"/>
        </w:rPr>
        <w:t>06</w:t>
      </w:r>
      <w:r w:rsidR="00610CB0" w:rsidRPr="00610CB0">
        <w:rPr>
          <w:rFonts w:ascii="Times New Roman" w:hAnsi="Times New Roman" w:cs="Times New Roman"/>
          <w:sz w:val="24"/>
          <w:szCs w:val="24"/>
        </w:rPr>
        <w:t xml:space="preserve"> species representing three genera, whereas Washi and </w:t>
      </w:r>
      <w:proofErr w:type="spellStart"/>
      <w:r w:rsidR="00610CB0" w:rsidRPr="00610CB0">
        <w:rPr>
          <w:rFonts w:ascii="Times New Roman" w:hAnsi="Times New Roman" w:cs="Times New Roman"/>
          <w:sz w:val="24"/>
          <w:szCs w:val="24"/>
        </w:rPr>
        <w:t>Omerga</w:t>
      </w:r>
      <w:proofErr w:type="spellEnd"/>
      <w:r w:rsidR="00610CB0" w:rsidRPr="00610CB0">
        <w:rPr>
          <w:rFonts w:ascii="Times New Roman" w:hAnsi="Times New Roman" w:cs="Times New Roman"/>
          <w:sz w:val="24"/>
          <w:szCs w:val="24"/>
        </w:rPr>
        <w:t xml:space="preserve"> each harboured </w:t>
      </w:r>
      <w:r w:rsidR="00610CB0">
        <w:rPr>
          <w:rFonts w:ascii="Times New Roman" w:hAnsi="Times New Roman" w:cs="Times New Roman"/>
          <w:sz w:val="24"/>
          <w:szCs w:val="24"/>
        </w:rPr>
        <w:t>05</w:t>
      </w:r>
      <w:r w:rsidR="00610CB0" w:rsidRPr="00610CB0">
        <w:rPr>
          <w:rFonts w:ascii="Times New Roman" w:hAnsi="Times New Roman" w:cs="Times New Roman"/>
          <w:sz w:val="24"/>
          <w:szCs w:val="24"/>
        </w:rPr>
        <w:t xml:space="preserve"> species. </w:t>
      </w:r>
      <w:proofErr w:type="spellStart"/>
      <w:r w:rsidR="00610CB0" w:rsidRPr="00610CB0">
        <w:rPr>
          <w:rFonts w:ascii="Times New Roman" w:hAnsi="Times New Roman" w:cs="Times New Roman"/>
          <w:sz w:val="24"/>
          <w:szCs w:val="24"/>
        </w:rPr>
        <w:t>Paranda</w:t>
      </w:r>
      <w:proofErr w:type="spellEnd"/>
      <w:r w:rsidR="00610CB0" w:rsidRPr="00610CB0">
        <w:rPr>
          <w:rFonts w:ascii="Times New Roman" w:hAnsi="Times New Roman" w:cs="Times New Roman"/>
          <w:sz w:val="24"/>
          <w:szCs w:val="24"/>
        </w:rPr>
        <w:t xml:space="preserve">, </w:t>
      </w:r>
      <w:proofErr w:type="spellStart"/>
      <w:r w:rsidR="00610CB0" w:rsidRPr="00610CB0">
        <w:rPr>
          <w:rFonts w:ascii="Times New Roman" w:hAnsi="Times New Roman" w:cs="Times New Roman"/>
          <w:sz w:val="24"/>
          <w:szCs w:val="24"/>
        </w:rPr>
        <w:t>Kallamb</w:t>
      </w:r>
      <w:proofErr w:type="spellEnd"/>
      <w:r w:rsidR="00610CB0" w:rsidRPr="00610CB0">
        <w:rPr>
          <w:rFonts w:ascii="Times New Roman" w:hAnsi="Times New Roman" w:cs="Times New Roman"/>
          <w:sz w:val="24"/>
          <w:szCs w:val="24"/>
        </w:rPr>
        <w:t xml:space="preserve"> and </w:t>
      </w:r>
      <w:proofErr w:type="spellStart"/>
      <w:r w:rsidR="00610CB0" w:rsidRPr="00610CB0">
        <w:rPr>
          <w:rFonts w:ascii="Times New Roman" w:hAnsi="Times New Roman" w:cs="Times New Roman"/>
          <w:sz w:val="24"/>
          <w:szCs w:val="24"/>
        </w:rPr>
        <w:t>Tuljapur</w:t>
      </w:r>
      <w:proofErr w:type="spellEnd"/>
      <w:r w:rsidR="00610CB0" w:rsidRPr="00610CB0">
        <w:rPr>
          <w:rFonts w:ascii="Times New Roman" w:hAnsi="Times New Roman" w:cs="Times New Roman"/>
          <w:sz w:val="24"/>
          <w:szCs w:val="24"/>
        </w:rPr>
        <w:t xml:space="preserve"> recorded </w:t>
      </w:r>
      <w:r w:rsidR="00610CB0">
        <w:rPr>
          <w:rFonts w:ascii="Times New Roman" w:hAnsi="Times New Roman" w:cs="Times New Roman"/>
          <w:sz w:val="24"/>
          <w:szCs w:val="24"/>
        </w:rPr>
        <w:t>04</w:t>
      </w:r>
      <w:r w:rsidR="00610CB0" w:rsidRPr="00610CB0">
        <w:rPr>
          <w:rFonts w:ascii="Times New Roman" w:hAnsi="Times New Roman" w:cs="Times New Roman"/>
          <w:sz w:val="24"/>
          <w:szCs w:val="24"/>
        </w:rPr>
        <w:t xml:space="preserve"> species each, while Lohara showed the lowest diversity with only </w:t>
      </w:r>
      <w:r w:rsidR="00610CB0">
        <w:rPr>
          <w:rFonts w:ascii="Times New Roman" w:hAnsi="Times New Roman" w:cs="Times New Roman"/>
          <w:sz w:val="24"/>
          <w:szCs w:val="24"/>
        </w:rPr>
        <w:t>03</w:t>
      </w:r>
      <w:r w:rsidR="00610CB0" w:rsidRPr="00610CB0">
        <w:rPr>
          <w:rFonts w:ascii="Times New Roman" w:hAnsi="Times New Roman" w:cs="Times New Roman"/>
          <w:sz w:val="24"/>
          <w:szCs w:val="24"/>
        </w:rPr>
        <w:t xml:space="preserve"> species. Total </w:t>
      </w:r>
      <w:r w:rsidR="00610CB0">
        <w:rPr>
          <w:rFonts w:ascii="Times New Roman" w:hAnsi="Times New Roman" w:cs="Times New Roman"/>
          <w:sz w:val="24"/>
          <w:szCs w:val="24"/>
        </w:rPr>
        <w:t>04</w:t>
      </w:r>
      <w:r w:rsidR="00610CB0" w:rsidRPr="00610CB0">
        <w:rPr>
          <w:rFonts w:ascii="Times New Roman" w:hAnsi="Times New Roman" w:cs="Times New Roman"/>
          <w:sz w:val="24"/>
          <w:szCs w:val="24"/>
        </w:rPr>
        <w:t xml:space="preserve"> AM fungal genera, namely </w:t>
      </w:r>
      <w:r w:rsidR="00610CB0" w:rsidRPr="00610CB0">
        <w:rPr>
          <w:rFonts w:ascii="Times New Roman" w:hAnsi="Times New Roman" w:cs="Times New Roman"/>
          <w:i/>
          <w:iCs/>
          <w:sz w:val="24"/>
          <w:szCs w:val="24"/>
        </w:rPr>
        <w:t>Glomus</w:t>
      </w:r>
      <w:r w:rsidR="00610CB0" w:rsidRPr="00610CB0">
        <w:rPr>
          <w:rFonts w:ascii="Times New Roman" w:hAnsi="Times New Roman" w:cs="Times New Roman"/>
          <w:sz w:val="24"/>
          <w:szCs w:val="24"/>
        </w:rPr>
        <w:t xml:space="preserve">, </w:t>
      </w:r>
      <w:proofErr w:type="spellStart"/>
      <w:r w:rsidR="00610CB0" w:rsidRPr="00610CB0">
        <w:rPr>
          <w:rFonts w:ascii="Times New Roman" w:hAnsi="Times New Roman" w:cs="Times New Roman"/>
          <w:i/>
          <w:iCs/>
          <w:sz w:val="24"/>
          <w:szCs w:val="24"/>
        </w:rPr>
        <w:t>Acaulospora</w:t>
      </w:r>
      <w:proofErr w:type="spellEnd"/>
      <w:r w:rsidR="00610CB0" w:rsidRPr="00610CB0">
        <w:rPr>
          <w:rFonts w:ascii="Times New Roman" w:hAnsi="Times New Roman" w:cs="Times New Roman"/>
          <w:sz w:val="24"/>
          <w:szCs w:val="24"/>
        </w:rPr>
        <w:t xml:space="preserve">, </w:t>
      </w:r>
      <w:proofErr w:type="spellStart"/>
      <w:r w:rsidR="00610CB0" w:rsidRPr="00610CB0">
        <w:rPr>
          <w:rFonts w:ascii="Times New Roman" w:hAnsi="Times New Roman" w:cs="Times New Roman"/>
          <w:i/>
          <w:iCs/>
          <w:sz w:val="24"/>
          <w:szCs w:val="24"/>
        </w:rPr>
        <w:t>Gigaspora</w:t>
      </w:r>
      <w:proofErr w:type="spellEnd"/>
      <w:r w:rsidR="00610CB0" w:rsidRPr="00610CB0">
        <w:rPr>
          <w:rFonts w:ascii="Times New Roman" w:hAnsi="Times New Roman" w:cs="Times New Roman"/>
          <w:sz w:val="24"/>
          <w:szCs w:val="24"/>
        </w:rPr>
        <w:t xml:space="preserve">, and </w:t>
      </w:r>
      <w:proofErr w:type="spellStart"/>
      <w:r w:rsidR="00610CB0" w:rsidRPr="00610CB0">
        <w:rPr>
          <w:rFonts w:ascii="Times New Roman" w:hAnsi="Times New Roman" w:cs="Times New Roman"/>
          <w:i/>
          <w:iCs/>
          <w:sz w:val="24"/>
          <w:szCs w:val="24"/>
        </w:rPr>
        <w:t>Scutellospora</w:t>
      </w:r>
      <w:proofErr w:type="spellEnd"/>
      <w:r w:rsidR="00610CB0" w:rsidRPr="00610CB0">
        <w:rPr>
          <w:rFonts w:ascii="Times New Roman" w:hAnsi="Times New Roman" w:cs="Times New Roman"/>
          <w:sz w:val="24"/>
          <w:szCs w:val="24"/>
        </w:rPr>
        <w:t>, were identified from pigeon pea rhizosphere soils.</w:t>
      </w:r>
    </w:p>
    <w:p w14:paraId="23ED7150" w14:textId="24199FDB" w:rsidR="00610CB0" w:rsidRPr="00610CB0" w:rsidRDefault="00610CB0" w:rsidP="00610C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10CB0">
        <w:rPr>
          <w:rFonts w:ascii="Times New Roman" w:hAnsi="Times New Roman" w:cs="Times New Roman"/>
          <w:sz w:val="24"/>
          <w:szCs w:val="24"/>
        </w:rPr>
        <w:t xml:space="preserve">Among the identified genera, </w:t>
      </w:r>
      <w:proofErr w:type="spellStart"/>
      <w:r w:rsidRPr="00610CB0">
        <w:rPr>
          <w:rFonts w:ascii="Times New Roman" w:hAnsi="Times New Roman" w:cs="Times New Roman"/>
          <w:i/>
          <w:iCs/>
          <w:sz w:val="24"/>
          <w:szCs w:val="24"/>
        </w:rPr>
        <w:t>Acaulospora</w:t>
      </w:r>
      <w:proofErr w:type="spellEnd"/>
      <w:r w:rsidRPr="00610CB0">
        <w:rPr>
          <w:rFonts w:ascii="Times New Roman" w:hAnsi="Times New Roman" w:cs="Times New Roman"/>
          <w:sz w:val="24"/>
          <w:szCs w:val="24"/>
        </w:rPr>
        <w:t xml:space="preserve"> was represented by the highest number of species (13), followed by </w:t>
      </w:r>
      <w:r w:rsidRPr="00610CB0">
        <w:rPr>
          <w:rFonts w:ascii="Times New Roman" w:hAnsi="Times New Roman" w:cs="Times New Roman"/>
          <w:i/>
          <w:iCs/>
          <w:sz w:val="24"/>
          <w:szCs w:val="24"/>
        </w:rPr>
        <w:t>Glomus</w:t>
      </w:r>
      <w:r w:rsidRPr="00610CB0">
        <w:rPr>
          <w:rFonts w:ascii="Times New Roman" w:hAnsi="Times New Roman" w:cs="Times New Roman"/>
          <w:sz w:val="24"/>
          <w:szCs w:val="24"/>
        </w:rPr>
        <w:t xml:space="preserve"> (11), </w:t>
      </w:r>
      <w:proofErr w:type="spellStart"/>
      <w:r w:rsidRPr="00610CB0">
        <w:rPr>
          <w:rFonts w:ascii="Times New Roman" w:hAnsi="Times New Roman" w:cs="Times New Roman"/>
          <w:i/>
          <w:iCs/>
          <w:sz w:val="24"/>
          <w:szCs w:val="24"/>
        </w:rPr>
        <w:t>Gigaspora</w:t>
      </w:r>
      <w:proofErr w:type="spellEnd"/>
      <w:r w:rsidRPr="00610CB0">
        <w:rPr>
          <w:rFonts w:ascii="Times New Roman" w:hAnsi="Times New Roman" w:cs="Times New Roman"/>
          <w:sz w:val="24"/>
          <w:szCs w:val="24"/>
        </w:rPr>
        <w:t xml:space="preserve"> (5) and </w:t>
      </w:r>
      <w:proofErr w:type="spellStart"/>
      <w:r w:rsidRPr="00610CB0">
        <w:rPr>
          <w:rFonts w:ascii="Times New Roman" w:hAnsi="Times New Roman" w:cs="Times New Roman"/>
          <w:i/>
          <w:iCs/>
          <w:sz w:val="24"/>
          <w:szCs w:val="24"/>
        </w:rPr>
        <w:t>Scutellospora</w:t>
      </w:r>
      <w:proofErr w:type="spellEnd"/>
      <w:r w:rsidRPr="00610CB0">
        <w:rPr>
          <w:rFonts w:ascii="Times New Roman" w:hAnsi="Times New Roman" w:cs="Times New Roman"/>
          <w:sz w:val="24"/>
          <w:szCs w:val="24"/>
        </w:rPr>
        <w:t xml:space="preserve"> (5). The predominance of </w:t>
      </w:r>
      <w:proofErr w:type="spellStart"/>
      <w:r w:rsidRPr="00610CB0">
        <w:rPr>
          <w:rFonts w:ascii="Times New Roman" w:hAnsi="Times New Roman" w:cs="Times New Roman"/>
          <w:i/>
          <w:iCs/>
          <w:sz w:val="24"/>
          <w:szCs w:val="24"/>
        </w:rPr>
        <w:t>Acaulospora</w:t>
      </w:r>
      <w:proofErr w:type="spellEnd"/>
      <w:r w:rsidRPr="00610CB0">
        <w:rPr>
          <w:rFonts w:ascii="Times New Roman" w:hAnsi="Times New Roman" w:cs="Times New Roman"/>
          <w:sz w:val="24"/>
          <w:szCs w:val="24"/>
        </w:rPr>
        <w:t xml:space="preserve"> and </w:t>
      </w:r>
      <w:r w:rsidRPr="00610CB0">
        <w:rPr>
          <w:rFonts w:ascii="Times New Roman" w:hAnsi="Times New Roman" w:cs="Times New Roman"/>
          <w:i/>
          <w:iCs/>
          <w:sz w:val="24"/>
          <w:szCs w:val="24"/>
        </w:rPr>
        <w:t>Glomus</w:t>
      </w:r>
      <w:r w:rsidRPr="00610CB0">
        <w:rPr>
          <w:rFonts w:ascii="Times New Roman" w:hAnsi="Times New Roman" w:cs="Times New Roman"/>
          <w:sz w:val="24"/>
          <w:szCs w:val="24"/>
        </w:rPr>
        <w:t xml:space="preserve"> across all sampling locations indicates their greater ecological adaptability and host compatibility with pigeon pea. Similar dominance of these genera has been reported b</w:t>
      </w:r>
      <w:r w:rsidR="00191825">
        <w:rPr>
          <w:rFonts w:ascii="Times New Roman" w:hAnsi="Times New Roman" w:cs="Times New Roman"/>
          <w:sz w:val="24"/>
          <w:szCs w:val="24"/>
        </w:rPr>
        <w:t xml:space="preserve">y </w:t>
      </w:r>
      <w:proofErr w:type="spellStart"/>
      <w:r w:rsidRPr="00610CB0">
        <w:rPr>
          <w:rFonts w:ascii="Times New Roman" w:hAnsi="Times New Roman" w:cs="Times New Roman"/>
          <w:sz w:val="24"/>
          <w:szCs w:val="24"/>
        </w:rPr>
        <w:t>Belose</w:t>
      </w:r>
      <w:proofErr w:type="spellEnd"/>
      <w:r w:rsidRPr="00610CB0">
        <w:rPr>
          <w:rFonts w:ascii="Times New Roman" w:hAnsi="Times New Roman" w:cs="Times New Roman"/>
          <w:sz w:val="24"/>
          <w:szCs w:val="24"/>
        </w:rPr>
        <w:t xml:space="preserve"> and </w:t>
      </w:r>
      <w:proofErr w:type="spellStart"/>
      <w:r w:rsidRPr="00610CB0">
        <w:rPr>
          <w:rFonts w:ascii="Times New Roman" w:hAnsi="Times New Roman" w:cs="Times New Roman"/>
          <w:sz w:val="24"/>
          <w:szCs w:val="24"/>
        </w:rPr>
        <w:t>Chahar</w:t>
      </w:r>
      <w:proofErr w:type="spellEnd"/>
      <w:r w:rsidRPr="00610CB0">
        <w:rPr>
          <w:rFonts w:ascii="Times New Roman" w:hAnsi="Times New Roman" w:cs="Times New Roman"/>
          <w:sz w:val="24"/>
          <w:szCs w:val="24"/>
        </w:rPr>
        <w:t xml:space="preserve"> (201</w:t>
      </w:r>
      <w:r w:rsidR="00B16323">
        <w:rPr>
          <w:rFonts w:ascii="Times New Roman" w:hAnsi="Times New Roman" w:cs="Times New Roman"/>
          <w:sz w:val="24"/>
          <w:szCs w:val="24"/>
        </w:rPr>
        <w:t>8</w:t>
      </w:r>
      <w:r w:rsidRPr="00610CB0">
        <w:rPr>
          <w:rFonts w:ascii="Times New Roman" w:hAnsi="Times New Roman" w:cs="Times New Roman"/>
          <w:sz w:val="24"/>
          <w:szCs w:val="24"/>
        </w:rPr>
        <w:t xml:space="preserve">), who observed that </w:t>
      </w:r>
      <w:r w:rsidRPr="00610CB0">
        <w:rPr>
          <w:rFonts w:ascii="Times New Roman" w:hAnsi="Times New Roman" w:cs="Times New Roman"/>
          <w:i/>
          <w:iCs/>
          <w:sz w:val="24"/>
          <w:szCs w:val="24"/>
        </w:rPr>
        <w:t>Glomus</w:t>
      </w:r>
      <w:r w:rsidRPr="00610CB0">
        <w:rPr>
          <w:rFonts w:ascii="Times New Roman" w:hAnsi="Times New Roman" w:cs="Times New Roman"/>
          <w:sz w:val="24"/>
          <w:szCs w:val="24"/>
        </w:rPr>
        <w:t xml:space="preserve"> and </w:t>
      </w:r>
      <w:proofErr w:type="spellStart"/>
      <w:r w:rsidRPr="00610CB0">
        <w:rPr>
          <w:rFonts w:ascii="Times New Roman" w:hAnsi="Times New Roman" w:cs="Times New Roman"/>
          <w:i/>
          <w:iCs/>
          <w:sz w:val="24"/>
          <w:szCs w:val="24"/>
        </w:rPr>
        <w:lastRenderedPageBreak/>
        <w:t>Acaulospora</w:t>
      </w:r>
      <w:proofErr w:type="spellEnd"/>
      <w:r w:rsidRPr="00610CB0">
        <w:rPr>
          <w:rFonts w:ascii="Times New Roman" w:hAnsi="Times New Roman" w:cs="Times New Roman"/>
          <w:sz w:val="24"/>
          <w:szCs w:val="24"/>
        </w:rPr>
        <w:t xml:space="preserve"> constitute the major component of AM fungal communities associated with leguminous crops in Maharashtra and other parts of India.</w:t>
      </w:r>
    </w:p>
    <w:p w14:paraId="0B05124F" w14:textId="77777777" w:rsidR="00610CB0" w:rsidRDefault="00610CB0" w:rsidP="00610CB0">
      <w:pPr>
        <w:spacing w:after="0" w:line="240" w:lineRule="auto"/>
        <w:jc w:val="both"/>
        <w:rPr>
          <w:rFonts w:ascii="Times New Roman" w:hAnsi="Times New Roman" w:cs="Times New Roman"/>
          <w:b/>
          <w:bCs/>
          <w:sz w:val="24"/>
          <w:szCs w:val="24"/>
        </w:rPr>
      </w:pPr>
      <w:r w:rsidRPr="00C87019">
        <w:rPr>
          <w:rFonts w:ascii="Times New Roman" w:hAnsi="Times New Roman" w:cs="Times New Roman"/>
          <w:b/>
          <w:bCs/>
          <w:sz w:val="24"/>
          <w:szCs w:val="24"/>
        </w:rPr>
        <w:t xml:space="preserve">Table 1. Root colonization, spore population and am fungal species associated with pigeon </w:t>
      </w:r>
      <w:r>
        <w:rPr>
          <w:rFonts w:ascii="Times New Roman" w:hAnsi="Times New Roman" w:cs="Times New Roman"/>
          <w:b/>
          <w:bCs/>
          <w:sz w:val="24"/>
          <w:szCs w:val="24"/>
        </w:rPr>
        <w:tab/>
        <w:t xml:space="preserve"> pea</w:t>
      </w:r>
      <w:r w:rsidRPr="00C87019">
        <w:rPr>
          <w:rFonts w:ascii="Times New Roman" w:hAnsi="Times New Roman" w:cs="Times New Roman"/>
          <w:b/>
          <w:bCs/>
          <w:sz w:val="24"/>
          <w:szCs w:val="24"/>
        </w:rPr>
        <w:t xml:space="preserve"> in Osmanabad District</w:t>
      </w:r>
      <w:r>
        <w:rPr>
          <w:rFonts w:ascii="Times New Roman" w:hAnsi="Times New Roman" w:cs="Times New Roman"/>
          <w:b/>
          <w:bCs/>
          <w:sz w:val="24"/>
          <w:szCs w:val="24"/>
        </w:rPr>
        <w:t>.</w:t>
      </w:r>
    </w:p>
    <w:p w14:paraId="5C9C270E" w14:textId="77777777" w:rsidR="00610CB0" w:rsidRPr="00C87019" w:rsidRDefault="00610CB0" w:rsidP="00610CB0">
      <w:pPr>
        <w:spacing w:after="0" w:line="240" w:lineRule="auto"/>
        <w:jc w:val="both"/>
        <w:rPr>
          <w:rFonts w:ascii="Times New Roman" w:hAnsi="Times New Roman" w:cs="Times New Roman"/>
          <w:b/>
          <w:bCs/>
          <w:sz w:val="24"/>
          <w:szCs w:val="24"/>
        </w:rPr>
      </w:pPr>
    </w:p>
    <w:tbl>
      <w:tblPr>
        <w:tblStyle w:val="TableGrid"/>
        <w:tblW w:w="9535" w:type="dxa"/>
        <w:tblLook w:val="04A0" w:firstRow="1" w:lastRow="0" w:firstColumn="1" w:lastColumn="0" w:noHBand="0" w:noVBand="1"/>
      </w:tblPr>
      <w:tblGrid>
        <w:gridCol w:w="593"/>
        <w:gridCol w:w="1349"/>
        <w:gridCol w:w="1586"/>
        <w:gridCol w:w="1576"/>
        <w:gridCol w:w="1477"/>
        <w:gridCol w:w="2954"/>
      </w:tblGrid>
      <w:tr w:rsidR="00610CB0" w:rsidRPr="00C87019" w14:paraId="5286C816" w14:textId="77777777" w:rsidTr="002F1AAA">
        <w:tc>
          <w:tcPr>
            <w:tcW w:w="0" w:type="auto"/>
            <w:vAlign w:val="center"/>
            <w:hideMark/>
          </w:tcPr>
          <w:p w14:paraId="6D93336D" w14:textId="77777777" w:rsidR="00610CB0" w:rsidRPr="001047AB" w:rsidRDefault="00610CB0" w:rsidP="002F1AAA">
            <w:pPr>
              <w:jc w:val="center"/>
              <w:rPr>
                <w:rFonts w:ascii="Times New Roman" w:hAnsi="Times New Roman" w:cs="Times New Roman"/>
                <w:b/>
                <w:bCs/>
                <w:sz w:val="24"/>
                <w:szCs w:val="24"/>
              </w:rPr>
            </w:pPr>
            <w:r w:rsidRPr="001047AB">
              <w:rPr>
                <w:rFonts w:ascii="Times New Roman" w:hAnsi="Times New Roman" w:cs="Times New Roman"/>
                <w:b/>
                <w:bCs/>
                <w:sz w:val="24"/>
                <w:szCs w:val="24"/>
              </w:rPr>
              <w:t>Sr. No.</w:t>
            </w:r>
          </w:p>
        </w:tc>
        <w:tc>
          <w:tcPr>
            <w:tcW w:w="0" w:type="auto"/>
            <w:vAlign w:val="center"/>
            <w:hideMark/>
          </w:tcPr>
          <w:p w14:paraId="4328D9A7" w14:textId="77777777" w:rsidR="00610CB0" w:rsidRPr="001047AB" w:rsidRDefault="00610CB0" w:rsidP="002F1AAA">
            <w:pPr>
              <w:jc w:val="center"/>
              <w:rPr>
                <w:rFonts w:ascii="Times New Roman" w:hAnsi="Times New Roman" w:cs="Times New Roman"/>
                <w:b/>
                <w:bCs/>
                <w:sz w:val="24"/>
                <w:szCs w:val="24"/>
              </w:rPr>
            </w:pPr>
            <w:r w:rsidRPr="001047AB">
              <w:rPr>
                <w:rFonts w:ascii="Times New Roman" w:hAnsi="Times New Roman" w:cs="Times New Roman"/>
                <w:b/>
                <w:bCs/>
                <w:sz w:val="24"/>
                <w:szCs w:val="24"/>
              </w:rPr>
              <w:t>Location</w:t>
            </w:r>
          </w:p>
        </w:tc>
        <w:tc>
          <w:tcPr>
            <w:tcW w:w="0" w:type="auto"/>
            <w:vAlign w:val="center"/>
            <w:hideMark/>
          </w:tcPr>
          <w:p w14:paraId="1132BBA7" w14:textId="77777777" w:rsidR="00610CB0" w:rsidRPr="001047AB" w:rsidRDefault="00610CB0" w:rsidP="002F1AAA">
            <w:pPr>
              <w:jc w:val="center"/>
              <w:rPr>
                <w:rFonts w:ascii="Times New Roman" w:hAnsi="Times New Roman" w:cs="Times New Roman"/>
                <w:b/>
                <w:bCs/>
                <w:sz w:val="24"/>
                <w:szCs w:val="24"/>
              </w:rPr>
            </w:pPr>
            <w:r w:rsidRPr="001047AB">
              <w:rPr>
                <w:rFonts w:ascii="Times New Roman" w:hAnsi="Times New Roman" w:cs="Times New Roman"/>
                <w:b/>
                <w:bCs/>
                <w:sz w:val="24"/>
                <w:szCs w:val="24"/>
              </w:rPr>
              <w:t>Root Colonization (%)</w:t>
            </w:r>
          </w:p>
        </w:tc>
        <w:tc>
          <w:tcPr>
            <w:tcW w:w="1576" w:type="dxa"/>
            <w:vAlign w:val="center"/>
            <w:hideMark/>
          </w:tcPr>
          <w:p w14:paraId="6255C34B" w14:textId="77777777" w:rsidR="00610CB0" w:rsidRPr="001047AB" w:rsidRDefault="00610CB0" w:rsidP="002F1AAA">
            <w:pPr>
              <w:jc w:val="center"/>
              <w:rPr>
                <w:rFonts w:ascii="Times New Roman" w:hAnsi="Times New Roman" w:cs="Times New Roman"/>
                <w:b/>
                <w:bCs/>
                <w:sz w:val="24"/>
                <w:szCs w:val="24"/>
              </w:rPr>
            </w:pPr>
            <w:r w:rsidRPr="001047AB">
              <w:rPr>
                <w:rFonts w:ascii="Times New Roman" w:hAnsi="Times New Roman" w:cs="Times New Roman"/>
                <w:b/>
                <w:bCs/>
                <w:sz w:val="24"/>
                <w:szCs w:val="24"/>
              </w:rPr>
              <w:t>Type of Colonization</w:t>
            </w:r>
          </w:p>
        </w:tc>
        <w:tc>
          <w:tcPr>
            <w:tcW w:w="1477" w:type="dxa"/>
            <w:vAlign w:val="center"/>
            <w:hideMark/>
          </w:tcPr>
          <w:p w14:paraId="0F31F4FB" w14:textId="77777777" w:rsidR="00610CB0" w:rsidRPr="001047AB" w:rsidRDefault="00610CB0" w:rsidP="002F1AAA">
            <w:pPr>
              <w:jc w:val="center"/>
              <w:rPr>
                <w:rFonts w:ascii="Times New Roman" w:hAnsi="Times New Roman" w:cs="Times New Roman"/>
                <w:b/>
                <w:bCs/>
                <w:sz w:val="24"/>
                <w:szCs w:val="24"/>
              </w:rPr>
            </w:pPr>
            <w:r w:rsidRPr="001047AB">
              <w:rPr>
                <w:rFonts w:ascii="Times New Roman" w:hAnsi="Times New Roman" w:cs="Times New Roman"/>
                <w:b/>
                <w:bCs/>
                <w:sz w:val="24"/>
                <w:szCs w:val="24"/>
              </w:rPr>
              <w:t>Spore Population (100 g⁻¹ soil)</w:t>
            </w:r>
          </w:p>
        </w:tc>
        <w:tc>
          <w:tcPr>
            <w:tcW w:w="2954" w:type="dxa"/>
            <w:vAlign w:val="center"/>
            <w:hideMark/>
          </w:tcPr>
          <w:p w14:paraId="0A9007C5" w14:textId="77777777" w:rsidR="00610CB0" w:rsidRPr="001047AB" w:rsidRDefault="00610CB0" w:rsidP="002F1AAA">
            <w:pPr>
              <w:jc w:val="center"/>
              <w:rPr>
                <w:rFonts w:ascii="Times New Roman" w:hAnsi="Times New Roman" w:cs="Times New Roman"/>
                <w:b/>
                <w:bCs/>
                <w:sz w:val="24"/>
                <w:szCs w:val="24"/>
              </w:rPr>
            </w:pPr>
            <w:r w:rsidRPr="001047AB">
              <w:rPr>
                <w:rFonts w:ascii="Times New Roman" w:hAnsi="Times New Roman" w:cs="Times New Roman"/>
                <w:b/>
                <w:bCs/>
                <w:sz w:val="24"/>
                <w:szCs w:val="24"/>
              </w:rPr>
              <w:t>N</w:t>
            </w:r>
            <w:r w:rsidRPr="001047AB">
              <w:rPr>
                <w:rFonts w:ascii="Times New Roman" w:hAnsi="Times New Roman" w:cs="Times New Roman"/>
                <w:b/>
                <w:bCs/>
              </w:rPr>
              <w:t xml:space="preserve">ame of the </w:t>
            </w:r>
            <w:r w:rsidRPr="001047AB">
              <w:rPr>
                <w:rFonts w:ascii="Times New Roman" w:hAnsi="Times New Roman" w:cs="Times New Roman"/>
                <w:b/>
                <w:bCs/>
                <w:sz w:val="24"/>
                <w:szCs w:val="24"/>
              </w:rPr>
              <w:t>AM Fungal Species Identified</w:t>
            </w:r>
          </w:p>
        </w:tc>
      </w:tr>
      <w:tr w:rsidR="00610CB0" w:rsidRPr="00862F40" w14:paraId="534C2128" w14:textId="77777777" w:rsidTr="002F1AAA">
        <w:tc>
          <w:tcPr>
            <w:tcW w:w="0" w:type="auto"/>
            <w:vAlign w:val="center"/>
            <w:hideMark/>
          </w:tcPr>
          <w:p w14:paraId="17B6E4B0" w14:textId="77777777" w:rsidR="00610CB0" w:rsidRPr="001047AB" w:rsidRDefault="00610CB0" w:rsidP="002F1AAA">
            <w:pPr>
              <w:spacing w:line="360" w:lineRule="auto"/>
              <w:rPr>
                <w:rFonts w:ascii="Times New Roman" w:hAnsi="Times New Roman" w:cs="Times New Roman"/>
                <w:sz w:val="24"/>
                <w:szCs w:val="24"/>
              </w:rPr>
            </w:pPr>
            <w:r w:rsidRPr="001047AB">
              <w:rPr>
                <w:rFonts w:ascii="Times New Roman" w:hAnsi="Times New Roman" w:cs="Times New Roman"/>
                <w:sz w:val="24"/>
                <w:szCs w:val="24"/>
              </w:rPr>
              <w:t>1</w:t>
            </w:r>
          </w:p>
        </w:tc>
        <w:tc>
          <w:tcPr>
            <w:tcW w:w="0" w:type="auto"/>
            <w:vAlign w:val="center"/>
            <w:hideMark/>
          </w:tcPr>
          <w:p w14:paraId="5E6FEE9B" w14:textId="77777777" w:rsidR="00610CB0" w:rsidRPr="001047AB" w:rsidRDefault="00610CB0" w:rsidP="002F1AAA">
            <w:pPr>
              <w:spacing w:line="360" w:lineRule="auto"/>
              <w:rPr>
                <w:rFonts w:ascii="Times New Roman" w:hAnsi="Times New Roman" w:cs="Times New Roman"/>
                <w:sz w:val="24"/>
                <w:szCs w:val="24"/>
              </w:rPr>
            </w:pPr>
            <w:proofErr w:type="spellStart"/>
            <w:r w:rsidRPr="001047AB">
              <w:rPr>
                <w:rFonts w:ascii="Times New Roman" w:hAnsi="Times New Roman" w:cs="Times New Roman"/>
                <w:sz w:val="24"/>
                <w:szCs w:val="24"/>
              </w:rPr>
              <w:t>Bhoom</w:t>
            </w:r>
            <w:proofErr w:type="spellEnd"/>
          </w:p>
        </w:tc>
        <w:tc>
          <w:tcPr>
            <w:tcW w:w="0" w:type="auto"/>
            <w:vAlign w:val="center"/>
            <w:hideMark/>
          </w:tcPr>
          <w:p w14:paraId="072192C5"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36</w:t>
            </w:r>
          </w:p>
        </w:tc>
        <w:tc>
          <w:tcPr>
            <w:tcW w:w="1576" w:type="dxa"/>
            <w:vAlign w:val="center"/>
            <w:hideMark/>
          </w:tcPr>
          <w:p w14:paraId="2E08369B"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HV</w:t>
            </w:r>
          </w:p>
        </w:tc>
        <w:tc>
          <w:tcPr>
            <w:tcW w:w="1477" w:type="dxa"/>
            <w:vAlign w:val="center"/>
            <w:hideMark/>
          </w:tcPr>
          <w:p w14:paraId="0C23A424"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70</w:t>
            </w:r>
          </w:p>
        </w:tc>
        <w:tc>
          <w:tcPr>
            <w:tcW w:w="2954" w:type="dxa"/>
            <w:vAlign w:val="center"/>
            <w:hideMark/>
          </w:tcPr>
          <w:p w14:paraId="4E5CA5A9" w14:textId="77777777" w:rsidR="00610CB0" w:rsidRPr="001047AB" w:rsidRDefault="00610CB0" w:rsidP="002F1AAA">
            <w:pPr>
              <w:jc w:val="both"/>
              <w:rPr>
                <w:rFonts w:ascii="Times New Roman" w:hAnsi="Times New Roman" w:cs="Times New Roman"/>
                <w:sz w:val="24"/>
                <w:szCs w:val="24"/>
                <w:lang w:val="pt-BR"/>
              </w:rPr>
            </w:pPr>
            <w:r w:rsidRPr="001047AB">
              <w:rPr>
                <w:rStyle w:val="Emphasis"/>
                <w:rFonts w:ascii="Times New Roman" w:hAnsi="Times New Roman" w:cs="Times New Roman"/>
                <w:sz w:val="24"/>
                <w:szCs w:val="24"/>
                <w:lang w:val="pt-BR"/>
              </w:rPr>
              <w:t>Glomus mosseae,</w:t>
            </w:r>
            <w:r>
              <w:rPr>
                <w:rStyle w:val="Emphasis"/>
                <w:rFonts w:ascii="Times New Roman" w:hAnsi="Times New Roman" w:cs="Times New Roman"/>
                <w:sz w:val="24"/>
                <w:szCs w:val="24"/>
                <w:lang w:val="pt-BR"/>
              </w:rPr>
              <w:t xml:space="preserve"> </w:t>
            </w:r>
            <w:r w:rsidRPr="001047AB">
              <w:rPr>
                <w:rStyle w:val="Emphasis"/>
                <w:rFonts w:ascii="Times New Roman" w:hAnsi="Times New Roman" w:cs="Times New Roman"/>
                <w:sz w:val="24"/>
                <w:szCs w:val="24"/>
                <w:lang w:val="pt-BR"/>
              </w:rPr>
              <w:t>G</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clarum, Scutellospora</w:t>
            </w:r>
            <w:r>
              <w:rPr>
                <w:rStyle w:val="Emphasis"/>
                <w:rFonts w:ascii="Times New Roman" w:hAnsi="Times New Roman" w:cs="Times New Roman"/>
                <w:sz w:val="24"/>
                <w:szCs w:val="24"/>
                <w:lang w:val="pt-BR"/>
              </w:rPr>
              <w:t xml:space="preserve"> </w:t>
            </w:r>
            <w:r w:rsidRPr="001047AB">
              <w:rPr>
                <w:rStyle w:val="Emphasis"/>
                <w:rFonts w:ascii="Times New Roman" w:hAnsi="Times New Roman" w:cs="Times New Roman"/>
                <w:sz w:val="24"/>
                <w:szCs w:val="24"/>
                <w:lang w:val="pt-BR"/>
              </w:rPr>
              <w:t>calospora, Gigaspora decipiens, 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laevis, 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rehmii</w:t>
            </w:r>
            <w:r>
              <w:rPr>
                <w:rStyle w:val="Emphasis"/>
                <w:rFonts w:ascii="Times New Roman" w:hAnsi="Times New Roman" w:cs="Times New Roman"/>
                <w:sz w:val="24"/>
                <w:szCs w:val="24"/>
                <w:lang w:val="pt-BR"/>
              </w:rPr>
              <w:t>,</w:t>
            </w:r>
            <w:r w:rsidRPr="001047AB">
              <w:rPr>
                <w:rStyle w:val="Emphasis"/>
                <w:lang w:val="pt-BR"/>
              </w:rPr>
              <w:t xml:space="preserve"> </w:t>
            </w:r>
            <w:r w:rsidRPr="001047AB">
              <w:rPr>
                <w:rStyle w:val="Emphasis"/>
                <w:rFonts w:ascii="Times New Roman" w:hAnsi="Times New Roman" w:cs="Times New Roman"/>
                <w:sz w:val="24"/>
                <w:szCs w:val="24"/>
                <w:lang w:val="pt-BR"/>
              </w:rPr>
              <w:t>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delicata</w:t>
            </w:r>
          </w:p>
        </w:tc>
      </w:tr>
      <w:tr w:rsidR="00610CB0" w:rsidRPr="00862F40" w14:paraId="5932D488" w14:textId="77777777" w:rsidTr="002F1AAA">
        <w:tc>
          <w:tcPr>
            <w:tcW w:w="0" w:type="auto"/>
            <w:vAlign w:val="center"/>
            <w:hideMark/>
          </w:tcPr>
          <w:p w14:paraId="2AA0D06D" w14:textId="77777777" w:rsidR="00610CB0" w:rsidRPr="001047AB" w:rsidRDefault="00610CB0" w:rsidP="002F1AAA">
            <w:pPr>
              <w:spacing w:line="360" w:lineRule="auto"/>
              <w:rPr>
                <w:rFonts w:ascii="Times New Roman" w:hAnsi="Times New Roman" w:cs="Times New Roman"/>
                <w:sz w:val="24"/>
                <w:szCs w:val="24"/>
              </w:rPr>
            </w:pPr>
            <w:r w:rsidRPr="001047AB">
              <w:rPr>
                <w:rFonts w:ascii="Times New Roman" w:hAnsi="Times New Roman" w:cs="Times New Roman"/>
                <w:sz w:val="24"/>
                <w:szCs w:val="24"/>
              </w:rPr>
              <w:t>2</w:t>
            </w:r>
          </w:p>
        </w:tc>
        <w:tc>
          <w:tcPr>
            <w:tcW w:w="0" w:type="auto"/>
            <w:vAlign w:val="center"/>
            <w:hideMark/>
          </w:tcPr>
          <w:p w14:paraId="7668B7B7" w14:textId="77777777" w:rsidR="00610CB0" w:rsidRPr="001047AB" w:rsidRDefault="00610CB0" w:rsidP="002F1AAA">
            <w:pPr>
              <w:spacing w:line="360" w:lineRule="auto"/>
              <w:rPr>
                <w:rFonts w:ascii="Times New Roman" w:hAnsi="Times New Roman" w:cs="Times New Roman"/>
                <w:sz w:val="24"/>
                <w:szCs w:val="24"/>
              </w:rPr>
            </w:pPr>
            <w:proofErr w:type="spellStart"/>
            <w:r w:rsidRPr="001047AB">
              <w:rPr>
                <w:rFonts w:ascii="Times New Roman" w:hAnsi="Times New Roman" w:cs="Times New Roman"/>
                <w:sz w:val="24"/>
                <w:szCs w:val="24"/>
              </w:rPr>
              <w:t>Paranda</w:t>
            </w:r>
            <w:proofErr w:type="spellEnd"/>
          </w:p>
        </w:tc>
        <w:tc>
          <w:tcPr>
            <w:tcW w:w="0" w:type="auto"/>
            <w:vAlign w:val="center"/>
            <w:hideMark/>
          </w:tcPr>
          <w:p w14:paraId="2A5CEAAE"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34</w:t>
            </w:r>
          </w:p>
        </w:tc>
        <w:tc>
          <w:tcPr>
            <w:tcW w:w="1576" w:type="dxa"/>
            <w:vAlign w:val="center"/>
            <w:hideMark/>
          </w:tcPr>
          <w:p w14:paraId="49A3F126"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HV</w:t>
            </w:r>
          </w:p>
        </w:tc>
        <w:tc>
          <w:tcPr>
            <w:tcW w:w="1477" w:type="dxa"/>
            <w:vAlign w:val="center"/>
            <w:hideMark/>
          </w:tcPr>
          <w:p w14:paraId="316713C6"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75</w:t>
            </w:r>
          </w:p>
        </w:tc>
        <w:tc>
          <w:tcPr>
            <w:tcW w:w="2954" w:type="dxa"/>
            <w:vAlign w:val="center"/>
            <w:hideMark/>
          </w:tcPr>
          <w:p w14:paraId="5A6E6C05" w14:textId="77777777" w:rsidR="00610CB0" w:rsidRPr="001047AB" w:rsidRDefault="00610CB0" w:rsidP="002F1AAA">
            <w:pPr>
              <w:jc w:val="both"/>
              <w:rPr>
                <w:rFonts w:ascii="Times New Roman" w:hAnsi="Times New Roman" w:cs="Times New Roman"/>
                <w:sz w:val="24"/>
                <w:szCs w:val="24"/>
                <w:lang w:val="pt-BR"/>
              </w:rPr>
            </w:pPr>
            <w:r w:rsidRPr="001047AB">
              <w:rPr>
                <w:rStyle w:val="Emphasis"/>
                <w:rFonts w:ascii="Times New Roman" w:hAnsi="Times New Roman" w:cs="Times New Roman"/>
                <w:sz w:val="24"/>
                <w:szCs w:val="24"/>
                <w:lang w:val="pt-BR"/>
              </w:rPr>
              <w:t>G</w:t>
            </w:r>
            <w:r>
              <w:rPr>
                <w:rStyle w:val="Emphasis"/>
                <w:rFonts w:ascii="Times New Roman" w:hAnsi="Times New Roman" w:cs="Times New Roman"/>
                <w:sz w:val="24"/>
                <w:szCs w:val="24"/>
                <w:lang w:val="pt-BR"/>
              </w:rPr>
              <w:t>.</w:t>
            </w:r>
            <w:r w:rsidRPr="001047AB">
              <w:rPr>
                <w:rStyle w:val="Emphasis"/>
                <w:rFonts w:ascii="Times New Roman" w:hAnsi="Times New Roman" w:cs="Times New Roman"/>
                <w:sz w:val="24"/>
                <w:szCs w:val="24"/>
                <w:lang w:val="pt-BR"/>
              </w:rPr>
              <w:t xml:space="preserve"> versiforme, 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myriocarpa, G</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ambisporum, G</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constrictum</w:t>
            </w:r>
          </w:p>
        </w:tc>
      </w:tr>
      <w:tr w:rsidR="00610CB0" w:rsidRPr="00862F40" w14:paraId="311F6A57" w14:textId="77777777" w:rsidTr="002F1AAA">
        <w:tc>
          <w:tcPr>
            <w:tcW w:w="0" w:type="auto"/>
            <w:vAlign w:val="center"/>
            <w:hideMark/>
          </w:tcPr>
          <w:p w14:paraId="0E1041A5" w14:textId="77777777" w:rsidR="00610CB0" w:rsidRPr="001047AB" w:rsidRDefault="00610CB0" w:rsidP="002F1AAA">
            <w:pPr>
              <w:spacing w:line="360" w:lineRule="auto"/>
              <w:rPr>
                <w:rFonts w:ascii="Times New Roman" w:hAnsi="Times New Roman" w:cs="Times New Roman"/>
                <w:sz w:val="24"/>
                <w:szCs w:val="24"/>
              </w:rPr>
            </w:pPr>
            <w:r w:rsidRPr="001047AB">
              <w:rPr>
                <w:rFonts w:ascii="Times New Roman" w:hAnsi="Times New Roman" w:cs="Times New Roman"/>
                <w:sz w:val="24"/>
                <w:szCs w:val="24"/>
              </w:rPr>
              <w:t>3</w:t>
            </w:r>
          </w:p>
        </w:tc>
        <w:tc>
          <w:tcPr>
            <w:tcW w:w="0" w:type="auto"/>
            <w:vAlign w:val="center"/>
            <w:hideMark/>
          </w:tcPr>
          <w:p w14:paraId="20B3216C" w14:textId="77777777" w:rsidR="00610CB0" w:rsidRPr="001047AB" w:rsidRDefault="00610CB0" w:rsidP="002F1AAA">
            <w:pPr>
              <w:spacing w:line="360" w:lineRule="auto"/>
              <w:rPr>
                <w:rFonts w:ascii="Times New Roman" w:hAnsi="Times New Roman" w:cs="Times New Roman"/>
                <w:sz w:val="24"/>
                <w:szCs w:val="24"/>
              </w:rPr>
            </w:pPr>
            <w:r w:rsidRPr="001047AB">
              <w:rPr>
                <w:rFonts w:ascii="Times New Roman" w:hAnsi="Times New Roman" w:cs="Times New Roman"/>
                <w:sz w:val="24"/>
                <w:szCs w:val="24"/>
              </w:rPr>
              <w:t>Washi</w:t>
            </w:r>
          </w:p>
        </w:tc>
        <w:tc>
          <w:tcPr>
            <w:tcW w:w="0" w:type="auto"/>
            <w:vAlign w:val="center"/>
            <w:hideMark/>
          </w:tcPr>
          <w:p w14:paraId="1315F4D8"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24</w:t>
            </w:r>
          </w:p>
        </w:tc>
        <w:tc>
          <w:tcPr>
            <w:tcW w:w="1576" w:type="dxa"/>
            <w:vAlign w:val="center"/>
            <w:hideMark/>
          </w:tcPr>
          <w:p w14:paraId="4C5EB652"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HV</w:t>
            </w:r>
          </w:p>
        </w:tc>
        <w:tc>
          <w:tcPr>
            <w:tcW w:w="1477" w:type="dxa"/>
            <w:vAlign w:val="center"/>
            <w:hideMark/>
          </w:tcPr>
          <w:p w14:paraId="688535F0"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60</w:t>
            </w:r>
          </w:p>
        </w:tc>
        <w:tc>
          <w:tcPr>
            <w:tcW w:w="2954" w:type="dxa"/>
            <w:vAlign w:val="center"/>
            <w:hideMark/>
          </w:tcPr>
          <w:p w14:paraId="59732355" w14:textId="77777777" w:rsidR="00610CB0" w:rsidRPr="001047AB" w:rsidRDefault="00610CB0" w:rsidP="002F1AAA">
            <w:pPr>
              <w:jc w:val="both"/>
              <w:rPr>
                <w:rFonts w:ascii="Times New Roman" w:hAnsi="Times New Roman" w:cs="Times New Roman"/>
                <w:sz w:val="24"/>
                <w:szCs w:val="24"/>
                <w:lang w:val="pt-BR"/>
              </w:rPr>
            </w:pPr>
            <w:r w:rsidRPr="001047AB">
              <w:rPr>
                <w:rStyle w:val="Emphasis"/>
                <w:rFonts w:ascii="Times New Roman" w:hAnsi="Times New Roman" w:cs="Times New Roman"/>
                <w:sz w:val="24"/>
                <w:szCs w:val="24"/>
                <w:lang w:val="pt-BR"/>
              </w:rPr>
              <w:t>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undulata, G</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lamellosum, 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elegans, S</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calospora, 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dentaculata</w:t>
            </w:r>
          </w:p>
        </w:tc>
      </w:tr>
      <w:tr w:rsidR="00610CB0" w:rsidRPr="00862F40" w14:paraId="5FE15E20" w14:textId="77777777" w:rsidTr="002F1AAA">
        <w:tc>
          <w:tcPr>
            <w:tcW w:w="0" w:type="auto"/>
            <w:vAlign w:val="center"/>
            <w:hideMark/>
          </w:tcPr>
          <w:p w14:paraId="1D3F6C1E" w14:textId="77777777" w:rsidR="00610CB0" w:rsidRPr="001047AB" w:rsidRDefault="00610CB0" w:rsidP="002F1AAA">
            <w:pPr>
              <w:spacing w:line="360" w:lineRule="auto"/>
              <w:rPr>
                <w:rFonts w:ascii="Times New Roman" w:hAnsi="Times New Roman" w:cs="Times New Roman"/>
                <w:sz w:val="24"/>
                <w:szCs w:val="24"/>
              </w:rPr>
            </w:pPr>
            <w:r w:rsidRPr="001047AB">
              <w:rPr>
                <w:rFonts w:ascii="Times New Roman" w:hAnsi="Times New Roman" w:cs="Times New Roman"/>
                <w:sz w:val="24"/>
                <w:szCs w:val="24"/>
              </w:rPr>
              <w:t>4</w:t>
            </w:r>
          </w:p>
        </w:tc>
        <w:tc>
          <w:tcPr>
            <w:tcW w:w="0" w:type="auto"/>
            <w:vAlign w:val="center"/>
            <w:hideMark/>
          </w:tcPr>
          <w:p w14:paraId="25236C94" w14:textId="77777777" w:rsidR="00610CB0" w:rsidRPr="001047AB" w:rsidRDefault="00610CB0" w:rsidP="002F1AAA">
            <w:pPr>
              <w:spacing w:line="360" w:lineRule="auto"/>
              <w:rPr>
                <w:rFonts w:ascii="Times New Roman" w:hAnsi="Times New Roman" w:cs="Times New Roman"/>
                <w:sz w:val="24"/>
                <w:szCs w:val="24"/>
              </w:rPr>
            </w:pPr>
            <w:proofErr w:type="spellStart"/>
            <w:r w:rsidRPr="001047AB">
              <w:rPr>
                <w:rFonts w:ascii="Times New Roman" w:hAnsi="Times New Roman" w:cs="Times New Roman"/>
                <w:sz w:val="24"/>
                <w:szCs w:val="24"/>
              </w:rPr>
              <w:t>Kallamb</w:t>
            </w:r>
            <w:proofErr w:type="spellEnd"/>
          </w:p>
        </w:tc>
        <w:tc>
          <w:tcPr>
            <w:tcW w:w="0" w:type="auto"/>
            <w:vAlign w:val="center"/>
            <w:hideMark/>
          </w:tcPr>
          <w:p w14:paraId="5B092DA6"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30</w:t>
            </w:r>
          </w:p>
        </w:tc>
        <w:tc>
          <w:tcPr>
            <w:tcW w:w="1576" w:type="dxa"/>
            <w:vAlign w:val="center"/>
            <w:hideMark/>
          </w:tcPr>
          <w:p w14:paraId="0A2928E0"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HV</w:t>
            </w:r>
          </w:p>
        </w:tc>
        <w:tc>
          <w:tcPr>
            <w:tcW w:w="1477" w:type="dxa"/>
            <w:vAlign w:val="center"/>
            <w:hideMark/>
          </w:tcPr>
          <w:p w14:paraId="6811DE9B"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60</w:t>
            </w:r>
          </w:p>
        </w:tc>
        <w:tc>
          <w:tcPr>
            <w:tcW w:w="2954" w:type="dxa"/>
            <w:vAlign w:val="center"/>
            <w:hideMark/>
          </w:tcPr>
          <w:p w14:paraId="1095DA38" w14:textId="77777777" w:rsidR="00610CB0" w:rsidRPr="001047AB" w:rsidRDefault="00610CB0" w:rsidP="002F1AAA">
            <w:pPr>
              <w:jc w:val="both"/>
              <w:rPr>
                <w:rFonts w:ascii="Times New Roman" w:hAnsi="Times New Roman" w:cs="Times New Roman"/>
                <w:sz w:val="24"/>
                <w:szCs w:val="24"/>
                <w:lang w:val="pt-BR"/>
              </w:rPr>
            </w:pPr>
            <w:r w:rsidRPr="001047AB">
              <w:rPr>
                <w:rStyle w:val="Emphasis"/>
                <w:rFonts w:ascii="Times New Roman" w:hAnsi="Times New Roman" w:cs="Times New Roman"/>
                <w:sz w:val="24"/>
                <w:szCs w:val="24"/>
                <w:lang w:val="pt-BR"/>
              </w:rPr>
              <w:t>G</w:t>
            </w:r>
            <w:r>
              <w:rPr>
                <w:rStyle w:val="Emphasis"/>
                <w:rFonts w:ascii="Times New Roman" w:hAnsi="Times New Roman" w:cs="Times New Roman"/>
                <w:i w:val="0"/>
                <w:iCs w:val="0"/>
                <w:sz w:val="24"/>
                <w:szCs w:val="24"/>
                <w:lang w:val="pt-BR"/>
              </w:rPr>
              <w:t xml:space="preserve">. </w:t>
            </w:r>
            <w:r w:rsidRPr="001047AB">
              <w:rPr>
                <w:rStyle w:val="Emphasis"/>
                <w:rFonts w:ascii="Times New Roman" w:hAnsi="Times New Roman" w:cs="Times New Roman"/>
                <w:sz w:val="24"/>
                <w:szCs w:val="24"/>
                <w:lang w:val="pt-BR"/>
              </w:rPr>
              <w:t>etunicatum, S</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scutata, 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dilatata, G</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maculosum</w:t>
            </w:r>
          </w:p>
        </w:tc>
      </w:tr>
      <w:tr w:rsidR="00610CB0" w:rsidRPr="00862F40" w14:paraId="3DCB17CB" w14:textId="77777777" w:rsidTr="002F1AAA">
        <w:tc>
          <w:tcPr>
            <w:tcW w:w="0" w:type="auto"/>
            <w:vAlign w:val="center"/>
            <w:hideMark/>
          </w:tcPr>
          <w:p w14:paraId="63E4CBE9" w14:textId="77777777" w:rsidR="00610CB0" w:rsidRPr="001047AB" w:rsidRDefault="00610CB0" w:rsidP="002F1AAA">
            <w:pPr>
              <w:spacing w:line="360" w:lineRule="auto"/>
              <w:rPr>
                <w:rFonts w:ascii="Times New Roman" w:hAnsi="Times New Roman" w:cs="Times New Roman"/>
                <w:sz w:val="24"/>
                <w:szCs w:val="24"/>
              </w:rPr>
            </w:pPr>
            <w:r w:rsidRPr="001047AB">
              <w:rPr>
                <w:rFonts w:ascii="Times New Roman" w:hAnsi="Times New Roman" w:cs="Times New Roman"/>
                <w:sz w:val="24"/>
                <w:szCs w:val="24"/>
              </w:rPr>
              <w:t>5</w:t>
            </w:r>
          </w:p>
        </w:tc>
        <w:tc>
          <w:tcPr>
            <w:tcW w:w="0" w:type="auto"/>
            <w:vAlign w:val="center"/>
            <w:hideMark/>
          </w:tcPr>
          <w:p w14:paraId="5B6FA520" w14:textId="77777777" w:rsidR="00610CB0" w:rsidRPr="001047AB" w:rsidRDefault="00610CB0" w:rsidP="002F1AAA">
            <w:pPr>
              <w:spacing w:line="360" w:lineRule="auto"/>
              <w:rPr>
                <w:rFonts w:ascii="Times New Roman" w:hAnsi="Times New Roman" w:cs="Times New Roman"/>
                <w:sz w:val="24"/>
                <w:szCs w:val="24"/>
              </w:rPr>
            </w:pPr>
            <w:r w:rsidRPr="001047AB">
              <w:rPr>
                <w:rFonts w:ascii="Times New Roman" w:hAnsi="Times New Roman" w:cs="Times New Roman"/>
                <w:sz w:val="24"/>
                <w:szCs w:val="24"/>
              </w:rPr>
              <w:t>Osmanabad</w:t>
            </w:r>
          </w:p>
        </w:tc>
        <w:tc>
          <w:tcPr>
            <w:tcW w:w="0" w:type="auto"/>
            <w:vAlign w:val="center"/>
            <w:hideMark/>
          </w:tcPr>
          <w:p w14:paraId="651EA3A6"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28</w:t>
            </w:r>
          </w:p>
        </w:tc>
        <w:tc>
          <w:tcPr>
            <w:tcW w:w="1576" w:type="dxa"/>
            <w:vAlign w:val="center"/>
            <w:hideMark/>
          </w:tcPr>
          <w:p w14:paraId="63790E24"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HV</w:t>
            </w:r>
          </w:p>
        </w:tc>
        <w:tc>
          <w:tcPr>
            <w:tcW w:w="1477" w:type="dxa"/>
            <w:vAlign w:val="center"/>
            <w:hideMark/>
          </w:tcPr>
          <w:p w14:paraId="36205811"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70</w:t>
            </w:r>
          </w:p>
        </w:tc>
        <w:tc>
          <w:tcPr>
            <w:tcW w:w="2954" w:type="dxa"/>
            <w:vAlign w:val="center"/>
            <w:hideMark/>
          </w:tcPr>
          <w:p w14:paraId="11DF479D" w14:textId="77777777" w:rsidR="00610CB0" w:rsidRPr="001047AB" w:rsidRDefault="00610CB0" w:rsidP="002F1AAA">
            <w:pPr>
              <w:jc w:val="both"/>
              <w:rPr>
                <w:rFonts w:ascii="Times New Roman" w:hAnsi="Times New Roman" w:cs="Times New Roman"/>
                <w:sz w:val="24"/>
                <w:szCs w:val="24"/>
                <w:lang w:val="pt-BR"/>
              </w:rPr>
            </w:pPr>
            <w:r w:rsidRPr="001047AB">
              <w:rPr>
                <w:rStyle w:val="Emphasis"/>
                <w:rFonts w:ascii="Times New Roman" w:hAnsi="Times New Roman" w:cs="Times New Roman"/>
                <w:sz w:val="24"/>
                <w:szCs w:val="24"/>
                <w:lang w:val="pt-BR"/>
              </w:rPr>
              <w:t>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rehmii, G</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intraradices, 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reducta, 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tuberculata, G</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deserticola, G</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gigantea</w:t>
            </w:r>
          </w:p>
        </w:tc>
      </w:tr>
      <w:tr w:rsidR="00610CB0" w:rsidRPr="00C87019" w14:paraId="48024948" w14:textId="77777777" w:rsidTr="002F1AAA">
        <w:tc>
          <w:tcPr>
            <w:tcW w:w="0" w:type="auto"/>
            <w:vAlign w:val="center"/>
            <w:hideMark/>
          </w:tcPr>
          <w:p w14:paraId="335CA4B5" w14:textId="77777777" w:rsidR="00610CB0" w:rsidRPr="001047AB" w:rsidRDefault="00610CB0" w:rsidP="002F1AAA">
            <w:pPr>
              <w:spacing w:line="360" w:lineRule="auto"/>
              <w:rPr>
                <w:rFonts w:ascii="Times New Roman" w:hAnsi="Times New Roman" w:cs="Times New Roman"/>
                <w:sz w:val="24"/>
                <w:szCs w:val="24"/>
              </w:rPr>
            </w:pPr>
            <w:r w:rsidRPr="001047AB">
              <w:rPr>
                <w:rFonts w:ascii="Times New Roman" w:hAnsi="Times New Roman" w:cs="Times New Roman"/>
                <w:sz w:val="24"/>
                <w:szCs w:val="24"/>
              </w:rPr>
              <w:t>6</w:t>
            </w:r>
          </w:p>
        </w:tc>
        <w:tc>
          <w:tcPr>
            <w:tcW w:w="0" w:type="auto"/>
            <w:vAlign w:val="center"/>
            <w:hideMark/>
          </w:tcPr>
          <w:p w14:paraId="0427850E" w14:textId="77777777" w:rsidR="00610CB0" w:rsidRPr="001047AB" w:rsidRDefault="00610CB0" w:rsidP="002F1AAA">
            <w:pPr>
              <w:spacing w:line="360" w:lineRule="auto"/>
              <w:rPr>
                <w:rFonts w:ascii="Times New Roman" w:hAnsi="Times New Roman" w:cs="Times New Roman"/>
                <w:sz w:val="24"/>
                <w:szCs w:val="24"/>
              </w:rPr>
            </w:pPr>
            <w:r w:rsidRPr="001047AB">
              <w:rPr>
                <w:rFonts w:ascii="Times New Roman" w:hAnsi="Times New Roman" w:cs="Times New Roman"/>
                <w:sz w:val="24"/>
                <w:szCs w:val="24"/>
              </w:rPr>
              <w:t>Lohara</w:t>
            </w:r>
          </w:p>
        </w:tc>
        <w:tc>
          <w:tcPr>
            <w:tcW w:w="0" w:type="auto"/>
            <w:vAlign w:val="center"/>
            <w:hideMark/>
          </w:tcPr>
          <w:p w14:paraId="7B2820A1"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17</w:t>
            </w:r>
          </w:p>
        </w:tc>
        <w:tc>
          <w:tcPr>
            <w:tcW w:w="1576" w:type="dxa"/>
            <w:vAlign w:val="center"/>
            <w:hideMark/>
          </w:tcPr>
          <w:p w14:paraId="4D78C9AE"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HV</w:t>
            </w:r>
          </w:p>
        </w:tc>
        <w:tc>
          <w:tcPr>
            <w:tcW w:w="1477" w:type="dxa"/>
            <w:vAlign w:val="center"/>
            <w:hideMark/>
          </w:tcPr>
          <w:p w14:paraId="2DDE0888"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68</w:t>
            </w:r>
          </w:p>
        </w:tc>
        <w:tc>
          <w:tcPr>
            <w:tcW w:w="2954" w:type="dxa"/>
            <w:vAlign w:val="center"/>
            <w:hideMark/>
          </w:tcPr>
          <w:p w14:paraId="39FA0799" w14:textId="77777777" w:rsidR="00610CB0" w:rsidRPr="001047AB" w:rsidRDefault="00610CB0" w:rsidP="002F1AAA">
            <w:pPr>
              <w:jc w:val="both"/>
              <w:rPr>
                <w:rFonts w:ascii="Times New Roman" w:hAnsi="Times New Roman" w:cs="Times New Roman"/>
                <w:sz w:val="24"/>
                <w:szCs w:val="24"/>
                <w:lang w:val="pt-BR"/>
              </w:rPr>
            </w:pPr>
            <w:r w:rsidRPr="001047AB">
              <w:rPr>
                <w:rStyle w:val="Emphasis"/>
                <w:rFonts w:ascii="Times New Roman" w:hAnsi="Times New Roman" w:cs="Times New Roman"/>
                <w:sz w:val="24"/>
                <w:szCs w:val="24"/>
                <w:lang w:val="pt-BR"/>
              </w:rPr>
              <w:t>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nicolsonii, G</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geosporum, 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rugosa</w:t>
            </w:r>
          </w:p>
        </w:tc>
      </w:tr>
      <w:tr w:rsidR="00610CB0" w:rsidRPr="00862F40" w14:paraId="245E458A" w14:textId="77777777" w:rsidTr="002F1AAA">
        <w:tc>
          <w:tcPr>
            <w:tcW w:w="0" w:type="auto"/>
            <w:vAlign w:val="center"/>
            <w:hideMark/>
          </w:tcPr>
          <w:p w14:paraId="1AC21AB0" w14:textId="77777777" w:rsidR="00610CB0" w:rsidRPr="001047AB" w:rsidRDefault="00610CB0" w:rsidP="002F1AAA">
            <w:pPr>
              <w:spacing w:line="360" w:lineRule="auto"/>
              <w:rPr>
                <w:rFonts w:ascii="Times New Roman" w:hAnsi="Times New Roman" w:cs="Times New Roman"/>
                <w:sz w:val="24"/>
                <w:szCs w:val="24"/>
              </w:rPr>
            </w:pPr>
            <w:r w:rsidRPr="001047AB">
              <w:rPr>
                <w:rFonts w:ascii="Times New Roman" w:hAnsi="Times New Roman" w:cs="Times New Roman"/>
                <w:sz w:val="24"/>
                <w:szCs w:val="24"/>
              </w:rPr>
              <w:t>7</w:t>
            </w:r>
          </w:p>
        </w:tc>
        <w:tc>
          <w:tcPr>
            <w:tcW w:w="0" w:type="auto"/>
            <w:vAlign w:val="center"/>
            <w:hideMark/>
          </w:tcPr>
          <w:p w14:paraId="23868903" w14:textId="77777777" w:rsidR="00610CB0" w:rsidRPr="001047AB" w:rsidRDefault="00610CB0" w:rsidP="002F1AAA">
            <w:pPr>
              <w:spacing w:line="360" w:lineRule="auto"/>
              <w:rPr>
                <w:rFonts w:ascii="Times New Roman" w:hAnsi="Times New Roman" w:cs="Times New Roman"/>
                <w:sz w:val="24"/>
                <w:szCs w:val="24"/>
              </w:rPr>
            </w:pPr>
            <w:proofErr w:type="spellStart"/>
            <w:r w:rsidRPr="001047AB">
              <w:rPr>
                <w:rFonts w:ascii="Times New Roman" w:hAnsi="Times New Roman" w:cs="Times New Roman"/>
                <w:sz w:val="24"/>
                <w:szCs w:val="24"/>
              </w:rPr>
              <w:t>Omerga</w:t>
            </w:r>
            <w:proofErr w:type="spellEnd"/>
          </w:p>
        </w:tc>
        <w:tc>
          <w:tcPr>
            <w:tcW w:w="0" w:type="auto"/>
            <w:vAlign w:val="center"/>
            <w:hideMark/>
          </w:tcPr>
          <w:p w14:paraId="7B42FEF8"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30</w:t>
            </w:r>
          </w:p>
        </w:tc>
        <w:tc>
          <w:tcPr>
            <w:tcW w:w="1576" w:type="dxa"/>
            <w:vAlign w:val="center"/>
            <w:hideMark/>
          </w:tcPr>
          <w:p w14:paraId="543C69DA"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HV</w:t>
            </w:r>
          </w:p>
        </w:tc>
        <w:tc>
          <w:tcPr>
            <w:tcW w:w="1477" w:type="dxa"/>
            <w:vAlign w:val="center"/>
            <w:hideMark/>
          </w:tcPr>
          <w:p w14:paraId="2CB5B07B"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55</w:t>
            </w:r>
          </w:p>
        </w:tc>
        <w:tc>
          <w:tcPr>
            <w:tcW w:w="2954" w:type="dxa"/>
            <w:vAlign w:val="center"/>
            <w:hideMark/>
          </w:tcPr>
          <w:p w14:paraId="514021D2" w14:textId="77777777" w:rsidR="00610CB0" w:rsidRPr="001047AB" w:rsidRDefault="00610CB0" w:rsidP="002F1AAA">
            <w:pPr>
              <w:jc w:val="both"/>
              <w:rPr>
                <w:rFonts w:ascii="Times New Roman" w:hAnsi="Times New Roman" w:cs="Times New Roman"/>
                <w:sz w:val="24"/>
                <w:szCs w:val="24"/>
                <w:lang w:val="pt-BR"/>
              </w:rPr>
            </w:pPr>
            <w:r w:rsidRPr="001047AB">
              <w:rPr>
                <w:rStyle w:val="Emphasis"/>
                <w:rFonts w:ascii="Times New Roman" w:hAnsi="Times New Roman" w:cs="Times New Roman"/>
                <w:sz w:val="24"/>
                <w:szCs w:val="24"/>
                <w:lang w:val="pt-BR"/>
              </w:rPr>
              <w:t>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spinosa, G</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candida, 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mellea, S</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coralloidea, 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dilatata</w:t>
            </w:r>
          </w:p>
        </w:tc>
      </w:tr>
      <w:tr w:rsidR="00610CB0" w:rsidRPr="00C87019" w14:paraId="41C723B2" w14:textId="77777777" w:rsidTr="002F1AAA">
        <w:tc>
          <w:tcPr>
            <w:tcW w:w="0" w:type="auto"/>
            <w:vAlign w:val="center"/>
            <w:hideMark/>
          </w:tcPr>
          <w:p w14:paraId="4F9E8737" w14:textId="77777777" w:rsidR="00610CB0" w:rsidRPr="001047AB" w:rsidRDefault="00610CB0" w:rsidP="002F1AAA">
            <w:pPr>
              <w:spacing w:line="360" w:lineRule="auto"/>
              <w:rPr>
                <w:rFonts w:ascii="Times New Roman" w:hAnsi="Times New Roman" w:cs="Times New Roman"/>
                <w:sz w:val="24"/>
                <w:szCs w:val="24"/>
              </w:rPr>
            </w:pPr>
            <w:r w:rsidRPr="001047AB">
              <w:rPr>
                <w:rFonts w:ascii="Times New Roman" w:hAnsi="Times New Roman" w:cs="Times New Roman"/>
                <w:sz w:val="24"/>
                <w:szCs w:val="24"/>
              </w:rPr>
              <w:t>8</w:t>
            </w:r>
          </w:p>
        </w:tc>
        <w:tc>
          <w:tcPr>
            <w:tcW w:w="0" w:type="auto"/>
            <w:vAlign w:val="center"/>
            <w:hideMark/>
          </w:tcPr>
          <w:p w14:paraId="0FB618C8" w14:textId="77777777" w:rsidR="00610CB0" w:rsidRPr="001047AB" w:rsidRDefault="00610CB0" w:rsidP="002F1AAA">
            <w:pPr>
              <w:spacing w:line="360" w:lineRule="auto"/>
              <w:rPr>
                <w:rFonts w:ascii="Times New Roman" w:hAnsi="Times New Roman" w:cs="Times New Roman"/>
                <w:sz w:val="24"/>
                <w:szCs w:val="24"/>
              </w:rPr>
            </w:pPr>
            <w:proofErr w:type="spellStart"/>
            <w:r w:rsidRPr="001047AB">
              <w:rPr>
                <w:rFonts w:ascii="Times New Roman" w:hAnsi="Times New Roman" w:cs="Times New Roman"/>
                <w:sz w:val="24"/>
                <w:szCs w:val="24"/>
              </w:rPr>
              <w:t>Tuljapur</w:t>
            </w:r>
            <w:proofErr w:type="spellEnd"/>
          </w:p>
        </w:tc>
        <w:tc>
          <w:tcPr>
            <w:tcW w:w="0" w:type="auto"/>
            <w:vAlign w:val="center"/>
            <w:hideMark/>
          </w:tcPr>
          <w:p w14:paraId="57E1754A"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42</w:t>
            </w:r>
          </w:p>
        </w:tc>
        <w:tc>
          <w:tcPr>
            <w:tcW w:w="1576" w:type="dxa"/>
            <w:vAlign w:val="center"/>
            <w:hideMark/>
          </w:tcPr>
          <w:p w14:paraId="7F5D8067"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HV</w:t>
            </w:r>
          </w:p>
        </w:tc>
        <w:tc>
          <w:tcPr>
            <w:tcW w:w="1477" w:type="dxa"/>
            <w:vAlign w:val="center"/>
            <w:hideMark/>
          </w:tcPr>
          <w:p w14:paraId="4113FE88" w14:textId="77777777" w:rsidR="00610CB0" w:rsidRPr="001047AB" w:rsidRDefault="00610CB0" w:rsidP="002F1AAA">
            <w:pPr>
              <w:spacing w:line="360" w:lineRule="auto"/>
              <w:jc w:val="center"/>
              <w:rPr>
                <w:rFonts w:ascii="Times New Roman" w:hAnsi="Times New Roman" w:cs="Times New Roman"/>
                <w:sz w:val="24"/>
                <w:szCs w:val="24"/>
              </w:rPr>
            </w:pPr>
            <w:r w:rsidRPr="001047AB">
              <w:rPr>
                <w:rFonts w:ascii="Times New Roman" w:hAnsi="Times New Roman" w:cs="Times New Roman"/>
                <w:sz w:val="24"/>
                <w:szCs w:val="24"/>
              </w:rPr>
              <w:t>59</w:t>
            </w:r>
          </w:p>
        </w:tc>
        <w:tc>
          <w:tcPr>
            <w:tcW w:w="2954" w:type="dxa"/>
            <w:vAlign w:val="center"/>
            <w:hideMark/>
          </w:tcPr>
          <w:p w14:paraId="37187ED9" w14:textId="77777777" w:rsidR="00610CB0" w:rsidRPr="001047AB" w:rsidRDefault="00610CB0" w:rsidP="002F1AAA">
            <w:pPr>
              <w:jc w:val="both"/>
              <w:rPr>
                <w:rFonts w:ascii="Times New Roman" w:hAnsi="Times New Roman" w:cs="Times New Roman"/>
                <w:sz w:val="24"/>
                <w:szCs w:val="24"/>
                <w:lang w:val="pt-BR"/>
              </w:rPr>
            </w:pPr>
            <w:r w:rsidRPr="001047AB">
              <w:rPr>
                <w:rStyle w:val="Emphasis"/>
                <w:rFonts w:ascii="Times New Roman" w:hAnsi="Times New Roman" w:cs="Times New Roman"/>
                <w:sz w:val="24"/>
                <w:szCs w:val="24"/>
                <w:lang w:val="pt-BR"/>
              </w:rPr>
              <w:t>A</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reducta, G</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halan, S</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cunninghamia, G</w:t>
            </w:r>
            <w:r>
              <w:rPr>
                <w:rStyle w:val="Emphasis"/>
                <w:rFonts w:ascii="Times New Roman" w:hAnsi="Times New Roman" w:cs="Times New Roman"/>
                <w:i w:val="0"/>
                <w:iCs w:val="0"/>
                <w:sz w:val="24"/>
                <w:szCs w:val="24"/>
                <w:lang w:val="pt-BR"/>
              </w:rPr>
              <w:t>.</w:t>
            </w:r>
            <w:r w:rsidRPr="001047AB">
              <w:rPr>
                <w:rStyle w:val="Emphasis"/>
                <w:rFonts w:ascii="Times New Roman" w:hAnsi="Times New Roman" w:cs="Times New Roman"/>
                <w:sz w:val="24"/>
                <w:szCs w:val="24"/>
                <w:lang w:val="pt-BR"/>
              </w:rPr>
              <w:t xml:space="preserve"> margarita</w:t>
            </w:r>
          </w:p>
        </w:tc>
      </w:tr>
    </w:tbl>
    <w:p w14:paraId="05F6156C" w14:textId="2003F358" w:rsidR="00610CB0" w:rsidRPr="00610CB0" w:rsidRDefault="00610CB0" w:rsidP="00610CB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w:t>
      </w:r>
      <w:r w:rsidRPr="00C87019">
        <w:rPr>
          <w:rFonts w:ascii="Times New Roman" w:hAnsi="Times New Roman" w:cs="Times New Roman"/>
          <w:sz w:val="24"/>
          <w:szCs w:val="24"/>
        </w:rPr>
        <w:t>HV = Presence of hyphae and vesicles.</w:t>
      </w:r>
    </w:p>
    <w:p w14:paraId="0CB239EE" w14:textId="055F2B49" w:rsidR="001047AB" w:rsidRPr="00C87019" w:rsidRDefault="00610CB0" w:rsidP="001047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47AB" w:rsidRPr="00C87019">
        <w:rPr>
          <w:rFonts w:ascii="Times New Roman" w:hAnsi="Times New Roman" w:cs="Times New Roman"/>
          <w:sz w:val="24"/>
          <w:szCs w:val="24"/>
        </w:rPr>
        <w:t xml:space="preserve">Root colonization by AM fungi ranged from </w:t>
      </w:r>
      <w:r w:rsidR="001047AB" w:rsidRPr="00610CB0">
        <w:rPr>
          <w:rFonts w:ascii="Times New Roman" w:hAnsi="Times New Roman" w:cs="Times New Roman"/>
          <w:sz w:val="24"/>
          <w:szCs w:val="24"/>
        </w:rPr>
        <w:t>17% to 42%.</w:t>
      </w:r>
      <w:r w:rsidR="001047AB" w:rsidRPr="00C87019">
        <w:rPr>
          <w:rFonts w:ascii="Times New Roman" w:hAnsi="Times New Roman" w:cs="Times New Roman"/>
          <w:sz w:val="24"/>
          <w:szCs w:val="24"/>
        </w:rPr>
        <w:t xml:space="preserve"> The highest colonization was recorded in </w:t>
      </w:r>
      <w:proofErr w:type="spellStart"/>
      <w:r w:rsidR="001047AB" w:rsidRPr="00610CB0">
        <w:rPr>
          <w:rFonts w:ascii="Times New Roman" w:hAnsi="Times New Roman" w:cs="Times New Roman"/>
          <w:sz w:val="24"/>
          <w:szCs w:val="24"/>
        </w:rPr>
        <w:t>Tuljapur</w:t>
      </w:r>
      <w:proofErr w:type="spellEnd"/>
      <w:r w:rsidR="001047AB" w:rsidRPr="00610CB0">
        <w:rPr>
          <w:rFonts w:ascii="Times New Roman" w:hAnsi="Times New Roman" w:cs="Times New Roman"/>
          <w:sz w:val="24"/>
          <w:szCs w:val="24"/>
        </w:rPr>
        <w:t xml:space="preserve"> (42%), followed by </w:t>
      </w:r>
      <w:proofErr w:type="spellStart"/>
      <w:r w:rsidR="001047AB" w:rsidRPr="00610CB0">
        <w:rPr>
          <w:rFonts w:ascii="Times New Roman" w:hAnsi="Times New Roman" w:cs="Times New Roman"/>
          <w:sz w:val="24"/>
          <w:szCs w:val="24"/>
        </w:rPr>
        <w:t>Bhoom</w:t>
      </w:r>
      <w:proofErr w:type="spellEnd"/>
      <w:r w:rsidR="001047AB" w:rsidRPr="00610CB0">
        <w:rPr>
          <w:rFonts w:ascii="Times New Roman" w:hAnsi="Times New Roman" w:cs="Times New Roman"/>
          <w:sz w:val="24"/>
          <w:szCs w:val="24"/>
        </w:rPr>
        <w:t xml:space="preserve"> (36%) and </w:t>
      </w:r>
      <w:proofErr w:type="spellStart"/>
      <w:r w:rsidR="001047AB" w:rsidRPr="00610CB0">
        <w:rPr>
          <w:rFonts w:ascii="Times New Roman" w:hAnsi="Times New Roman" w:cs="Times New Roman"/>
          <w:sz w:val="24"/>
          <w:szCs w:val="24"/>
        </w:rPr>
        <w:t>Paranda</w:t>
      </w:r>
      <w:proofErr w:type="spellEnd"/>
      <w:r w:rsidR="001047AB" w:rsidRPr="00610CB0">
        <w:rPr>
          <w:rFonts w:ascii="Times New Roman" w:hAnsi="Times New Roman" w:cs="Times New Roman"/>
          <w:sz w:val="24"/>
          <w:szCs w:val="24"/>
        </w:rPr>
        <w:t xml:space="preserve"> (34%), whereas the lowest colonization was observed in Lohara (17%).</w:t>
      </w:r>
      <w:r w:rsidR="001047AB" w:rsidRPr="00C87019">
        <w:rPr>
          <w:rFonts w:ascii="Times New Roman" w:hAnsi="Times New Roman" w:cs="Times New Roman"/>
          <w:sz w:val="24"/>
          <w:szCs w:val="24"/>
        </w:rPr>
        <w:t xml:space="preserve"> The presence of hyphae and vesicles in all root samples confirmed the establishment of AM fungal symbiosis in pigeon pea plants throughout the district. Differences in colonization levels among locations may be related to variations in soil characteristics, moisture availability, agricultural practices and the abundance of native AM fungal communities</w:t>
      </w:r>
      <w:r w:rsidR="005101D1">
        <w:rPr>
          <w:rFonts w:ascii="Times New Roman" w:hAnsi="Times New Roman" w:cs="Times New Roman"/>
          <w:sz w:val="24"/>
          <w:szCs w:val="24"/>
        </w:rPr>
        <w:t xml:space="preserve"> </w:t>
      </w:r>
      <w:r w:rsidR="005101D1">
        <w:rPr>
          <w:rFonts w:ascii="Times New Roman" w:hAnsi="Times New Roman" w:cs="Times New Roman"/>
          <w:sz w:val="24"/>
          <w:szCs w:val="24"/>
        </w:rPr>
        <w:t>(</w:t>
      </w:r>
      <w:proofErr w:type="spellStart"/>
      <w:r w:rsidR="005101D1">
        <w:rPr>
          <w:rFonts w:ascii="Times New Roman" w:hAnsi="Times New Roman" w:cs="Times New Roman"/>
          <w:sz w:val="24"/>
          <w:szCs w:val="24"/>
        </w:rPr>
        <w:t>Sarwade</w:t>
      </w:r>
      <w:proofErr w:type="spellEnd"/>
      <w:r w:rsidR="005101D1">
        <w:rPr>
          <w:rFonts w:ascii="Times New Roman" w:hAnsi="Times New Roman" w:cs="Times New Roman"/>
          <w:sz w:val="24"/>
          <w:szCs w:val="24"/>
        </w:rPr>
        <w:t xml:space="preserve"> </w:t>
      </w:r>
      <w:r w:rsidR="005101D1" w:rsidRPr="00B16323">
        <w:rPr>
          <w:rFonts w:ascii="Times New Roman" w:hAnsi="Times New Roman" w:cs="Times New Roman"/>
          <w:i/>
          <w:iCs/>
          <w:sz w:val="24"/>
          <w:szCs w:val="24"/>
        </w:rPr>
        <w:t>et al</w:t>
      </w:r>
      <w:r w:rsidR="005101D1">
        <w:rPr>
          <w:rFonts w:ascii="Times New Roman" w:hAnsi="Times New Roman" w:cs="Times New Roman"/>
          <w:sz w:val="24"/>
          <w:szCs w:val="24"/>
        </w:rPr>
        <w:t>., 2025)</w:t>
      </w:r>
      <w:r w:rsidR="001047AB" w:rsidRPr="00C87019">
        <w:rPr>
          <w:rFonts w:ascii="Times New Roman" w:hAnsi="Times New Roman" w:cs="Times New Roman"/>
          <w:sz w:val="24"/>
          <w:szCs w:val="24"/>
        </w:rPr>
        <w:t>.</w:t>
      </w:r>
    </w:p>
    <w:p w14:paraId="272479F8" w14:textId="46D05E8A" w:rsidR="00C87019" w:rsidRPr="00C87019" w:rsidRDefault="00610CB0" w:rsidP="00610C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47AB" w:rsidRPr="00C87019">
        <w:rPr>
          <w:rFonts w:ascii="Times New Roman" w:hAnsi="Times New Roman" w:cs="Times New Roman"/>
          <w:sz w:val="24"/>
          <w:szCs w:val="24"/>
        </w:rPr>
        <w:t xml:space="preserve">The spore population in rhizosphere soil also differed among the study sites. The highest spore count was observed in </w:t>
      </w:r>
      <w:proofErr w:type="spellStart"/>
      <w:r w:rsidR="001047AB" w:rsidRPr="00610CB0">
        <w:rPr>
          <w:rFonts w:ascii="Times New Roman" w:hAnsi="Times New Roman" w:cs="Times New Roman"/>
          <w:sz w:val="24"/>
          <w:szCs w:val="24"/>
        </w:rPr>
        <w:t>Paranda</w:t>
      </w:r>
      <w:proofErr w:type="spellEnd"/>
      <w:r w:rsidR="001047AB" w:rsidRPr="00610CB0">
        <w:rPr>
          <w:rFonts w:ascii="Times New Roman" w:hAnsi="Times New Roman" w:cs="Times New Roman"/>
          <w:sz w:val="24"/>
          <w:szCs w:val="24"/>
        </w:rPr>
        <w:t xml:space="preserve"> (75 spores per 100 g soil), followed by </w:t>
      </w:r>
      <w:proofErr w:type="spellStart"/>
      <w:r w:rsidR="001047AB" w:rsidRPr="00610CB0">
        <w:rPr>
          <w:rFonts w:ascii="Times New Roman" w:hAnsi="Times New Roman" w:cs="Times New Roman"/>
          <w:sz w:val="24"/>
          <w:szCs w:val="24"/>
        </w:rPr>
        <w:t>Bhoom</w:t>
      </w:r>
      <w:proofErr w:type="spellEnd"/>
      <w:r w:rsidR="001047AB" w:rsidRPr="00610CB0">
        <w:rPr>
          <w:rFonts w:ascii="Times New Roman" w:hAnsi="Times New Roman" w:cs="Times New Roman"/>
          <w:sz w:val="24"/>
          <w:szCs w:val="24"/>
        </w:rPr>
        <w:t xml:space="preserve"> and Osmanabad (70 spores per 100 g soil). In contrast, the lowest spore population was recorded in </w:t>
      </w:r>
      <w:proofErr w:type="spellStart"/>
      <w:r w:rsidR="001047AB" w:rsidRPr="00610CB0">
        <w:rPr>
          <w:rFonts w:ascii="Times New Roman" w:hAnsi="Times New Roman" w:cs="Times New Roman"/>
          <w:sz w:val="24"/>
          <w:szCs w:val="24"/>
        </w:rPr>
        <w:t>Omerga</w:t>
      </w:r>
      <w:proofErr w:type="spellEnd"/>
      <w:r w:rsidR="001047AB" w:rsidRPr="00610CB0">
        <w:rPr>
          <w:rFonts w:ascii="Times New Roman" w:hAnsi="Times New Roman" w:cs="Times New Roman"/>
          <w:sz w:val="24"/>
          <w:szCs w:val="24"/>
        </w:rPr>
        <w:t xml:space="preserve"> (55 spores per 100 g soil).</w:t>
      </w:r>
      <w:r w:rsidR="001047AB" w:rsidRPr="00C87019">
        <w:rPr>
          <w:rFonts w:ascii="Times New Roman" w:hAnsi="Times New Roman" w:cs="Times New Roman"/>
          <w:sz w:val="24"/>
          <w:szCs w:val="24"/>
        </w:rPr>
        <w:t xml:space="preserve"> The higher spore density observed in certain </w:t>
      </w:r>
      <w:r w:rsidR="001047AB" w:rsidRPr="00C87019">
        <w:rPr>
          <w:rFonts w:ascii="Times New Roman" w:hAnsi="Times New Roman" w:cs="Times New Roman"/>
          <w:sz w:val="24"/>
          <w:szCs w:val="24"/>
        </w:rPr>
        <w:lastRenderedPageBreak/>
        <w:t xml:space="preserve">locations may indicate </w:t>
      </w:r>
      <w:r w:rsidRPr="00C87019">
        <w:rPr>
          <w:rFonts w:ascii="Times New Roman" w:hAnsi="Times New Roman" w:cs="Times New Roman"/>
          <w:sz w:val="24"/>
          <w:szCs w:val="24"/>
        </w:rPr>
        <w:t>favourable</w:t>
      </w:r>
      <w:r w:rsidR="001047AB" w:rsidRPr="00C87019">
        <w:rPr>
          <w:rFonts w:ascii="Times New Roman" w:hAnsi="Times New Roman" w:cs="Times New Roman"/>
          <w:sz w:val="24"/>
          <w:szCs w:val="24"/>
        </w:rPr>
        <w:t xml:space="preserve"> environmental conditions for AM fungal growth, sporulation and survival</w:t>
      </w:r>
      <w:r w:rsidR="005101D1">
        <w:rPr>
          <w:rFonts w:ascii="Times New Roman" w:hAnsi="Times New Roman" w:cs="Times New Roman"/>
          <w:sz w:val="24"/>
          <w:szCs w:val="24"/>
        </w:rPr>
        <w:t>.</w:t>
      </w:r>
    </w:p>
    <w:p w14:paraId="3D67E707" w14:textId="71011FE1" w:rsidR="00C87019" w:rsidRDefault="00610CB0" w:rsidP="00C870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7019" w:rsidRPr="00C87019">
        <w:rPr>
          <w:rFonts w:ascii="Times New Roman" w:hAnsi="Times New Roman" w:cs="Times New Roman"/>
          <w:sz w:val="24"/>
          <w:szCs w:val="24"/>
        </w:rPr>
        <w:t xml:space="preserve">Overall, the results demonstrate that pigeon pea grown in Osmanabad district maintains a strong association with indigenous AM fungi. The higher root colonization recorded in </w:t>
      </w:r>
      <w:proofErr w:type="spellStart"/>
      <w:r w:rsidR="00C87019" w:rsidRPr="00C87019">
        <w:rPr>
          <w:rFonts w:ascii="Times New Roman" w:hAnsi="Times New Roman" w:cs="Times New Roman"/>
          <w:sz w:val="24"/>
          <w:szCs w:val="24"/>
        </w:rPr>
        <w:t>Tuljapur</w:t>
      </w:r>
      <w:proofErr w:type="spellEnd"/>
      <w:r w:rsidR="00C87019" w:rsidRPr="00C87019">
        <w:rPr>
          <w:rFonts w:ascii="Times New Roman" w:hAnsi="Times New Roman" w:cs="Times New Roman"/>
          <w:sz w:val="24"/>
          <w:szCs w:val="24"/>
        </w:rPr>
        <w:t xml:space="preserve"> and the greater spore population observed in </w:t>
      </w:r>
      <w:proofErr w:type="spellStart"/>
      <w:r w:rsidR="00C87019" w:rsidRPr="00C87019">
        <w:rPr>
          <w:rFonts w:ascii="Times New Roman" w:hAnsi="Times New Roman" w:cs="Times New Roman"/>
          <w:sz w:val="24"/>
          <w:szCs w:val="24"/>
        </w:rPr>
        <w:t>Paranda</w:t>
      </w:r>
      <w:proofErr w:type="spellEnd"/>
      <w:r w:rsidR="00C87019" w:rsidRPr="00C87019">
        <w:rPr>
          <w:rFonts w:ascii="Times New Roman" w:hAnsi="Times New Roman" w:cs="Times New Roman"/>
          <w:sz w:val="24"/>
          <w:szCs w:val="24"/>
        </w:rPr>
        <w:t xml:space="preserve"> indicate that these locations provide </w:t>
      </w:r>
      <w:r w:rsidR="005478D6" w:rsidRPr="00C87019">
        <w:rPr>
          <w:rFonts w:ascii="Times New Roman" w:hAnsi="Times New Roman" w:cs="Times New Roman"/>
          <w:sz w:val="24"/>
          <w:szCs w:val="24"/>
        </w:rPr>
        <w:t>favourable</w:t>
      </w:r>
      <w:r w:rsidR="00C87019" w:rsidRPr="00C87019">
        <w:rPr>
          <w:rFonts w:ascii="Times New Roman" w:hAnsi="Times New Roman" w:cs="Times New Roman"/>
          <w:sz w:val="24"/>
          <w:szCs w:val="24"/>
        </w:rPr>
        <w:t xml:space="preserve"> conditions for AM fungal development. The dominance of </w:t>
      </w:r>
      <w:proofErr w:type="spellStart"/>
      <w:r w:rsidR="00C87019" w:rsidRPr="00C87019">
        <w:rPr>
          <w:rFonts w:ascii="Times New Roman" w:hAnsi="Times New Roman" w:cs="Times New Roman"/>
          <w:i/>
          <w:iCs/>
          <w:sz w:val="24"/>
          <w:szCs w:val="24"/>
        </w:rPr>
        <w:t>Acaulospora</w:t>
      </w:r>
      <w:proofErr w:type="spellEnd"/>
      <w:r w:rsidR="00C87019" w:rsidRPr="00C87019">
        <w:rPr>
          <w:rFonts w:ascii="Times New Roman" w:hAnsi="Times New Roman" w:cs="Times New Roman"/>
          <w:sz w:val="24"/>
          <w:szCs w:val="24"/>
        </w:rPr>
        <w:t xml:space="preserve"> and </w:t>
      </w:r>
      <w:r w:rsidR="00C87019" w:rsidRPr="00C87019">
        <w:rPr>
          <w:rFonts w:ascii="Times New Roman" w:hAnsi="Times New Roman" w:cs="Times New Roman"/>
          <w:i/>
          <w:iCs/>
          <w:sz w:val="24"/>
          <w:szCs w:val="24"/>
        </w:rPr>
        <w:t>Glomus</w:t>
      </w:r>
      <w:r w:rsidR="00C87019" w:rsidRPr="00C87019">
        <w:rPr>
          <w:rFonts w:ascii="Times New Roman" w:hAnsi="Times New Roman" w:cs="Times New Roman"/>
          <w:sz w:val="24"/>
          <w:szCs w:val="24"/>
        </w:rPr>
        <w:t xml:space="preserve"> highlights their ecological significance and potential use in improving nutrient uptake, soil fertility, and sustainable pigeon pea production. This study emphasizes the importance of conserving native AM fungal populations and exploring their utilization as biofertilizers in pulse cultivation.</w:t>
      </w:r>
    </w:p>
    <w:p w14:paraId="7096CB10" w14:textId="088FAA83" w:rsidR="00C054C9" w:rsidRPr="00C054C9" w:rsidRDefault="00C054C9" w:rsidP="00C054C9">
      <w:pPr>
        <w:spacing w:after="0" w:line="240" w:lineRule="auto"/>
        <w:jc w:val="both"/>
        <w:rPr>
          <w:rFonts w:ascii="Times New Roman" w:hAnsi="Times New Roman" w:cs="Times New Roman"/>
          <w:b/>
          <w:bCs/>
          <w:sz w:val="24"/>
          <w:szCs w:val="24"/>
        </w:rPr>
      </w:pPr>
      <w:r w:rsidRPr="00C054C9">
        <w:rPr>
          <w:rFonts w:ascii="Times New Roman" w:hAnsi="Times New Roman" w:cs="Times New Roman"/>
          <w:b/>
          <w:bCs/>
          <w:sz w:val="24"/>
          <w:szCs w:val="24"/>
        </w:rPr>
        <w:t xml:space="preserve">Photo plate: </w:t>
      </w:r>
      <w:r w:rsidRPr="00C054C9">
        <w:rPr>
          <w:rFonts w:ascii="Times New Roman" w:hAnsi="Times New Roman" w:cs="Times New Roman"/>
          <w:b/>
          <w:bCs/>
          <w:sz w:val="24"/>
          <w:szCs w:val="24"/>
        </w:rPr>
        <w:t xml:space="preserve"> Arbuscular Mycorrhizal (AM) Fungal Spore and Root Colonization Structures Associated with Pigeon Pea</w:t>
      </w:r>
    </w:p>
    <w:p w14:paraId="12C51AD2" w14:textId="0FF0A89D" w:rsidR="00C97088" w:rsidRPr="009F3849" w:rsidRDefault="00F15BCB" w:rsidP="00C054C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663942C" wp14:editId="0FCD01A6">
                <wp:simplePos x="0" y="0"/>
                <wp:positionH relativeFrom="column">
                  <wp:posOffset>-107950</wp:posOffset>
                </wp:positionH>
                <wp:positionV relativeFrom="paragraph">
                  <wp:posOffset>248920</wp:posOffset>
                </wp:positionV>
                <wp:extent cx="284480" cy="331470"/>
                <wp:effectExtent l="0" t="0" r="0" b="0"/>
                <wp:wrapNone/>
                <wp:docPr id="881432866" name="Text Box 4"/>
                <wp:cNvGraphicFramePr/>
                <a:graphic xmlns:a="http://schemas.openxmlformats.org/drawingml/2006/main">
                  <a:graphicData uri="http://schemas.microsoft.com/office/word/2010/wordprocessingShape">
                    <wps:wsp>
                      <wps:cNvSpPr txBox="1"/>
                      <wps:spPr>
                        <a:xfrm>
                          <a:off x="0" y="0"/>
                          <a:ext cx="284480" cy="331470"/>
                        </a:xfrm>
                        <a:prstGeom prst="rect">
                          <a:avLst/>
                        </a:prstGeom>
                        <a:noFill/>
                        <a:ln w="6350">
                          <a:noFill/>
                        </a:ln>
                      </wps:spPr>
                      <wps:txbx>
                        <w:txbxContent>
                          <w:p w14:paraId="083C33EA" w14:textId="29F00471" w:rsidR="00F15BCB" w:rsidRPr="00F15BCB" w:rsidRDefault="00F15BCB">
                            <w:pP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3942C" id="_x0000_t202" coordsize="21600,21600" o:spt="202" path="m,l,21600r21600,l21600,xe">
                <v:stroke joinstyle="miter"/>
                <v:path gradientshapeok="t" o:connecttype="rect"/>
              </v:shapetype>
              <v:shape id="Text Box 4" o:spid="_x0000_s1026" type="#_x0000_t202" style="position:absolute;left:0;text-align:left;margin-left:-8.5pt;margin-top:19.6pt;width:22.4pt;height:2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" filled="f" stroked="f" strokeweight=".5pt">
                <v:textbox>
                  <w:txbxContent>
                    <w:p w14:paraId="083C33EA" w14:textId="29F00471" w:rsidR="00F15BCB" w:rsidRPr="00F15BCB" w:rsidRDefault="00F15BCB">
                      <w:pP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268B0AD" wp14:editId="697FCB80">
                <wp:simplePos x="0" y="0"/>
                <wp:positionH relativeFrom="column">
                  <wp:posOffset>1785620</wp:posOffset>
                </wp:positionH>
                <wp:positionV relativeFrom="paragraph">
                  <wp:posOffset>274320</wp:posOffset>
                </wp:positionV>
                <wp:extent cx="284480" cy="331470"/>
                <wp:effectExtent l="0" t="0" r="0" b="0"/>
                <wp:wrapNone/>
                <wp:docPr id="2053432391" name="Text Box 4"/>
                <wp:cNvGraphicFramePr/>
                <a:graphic xmlns:a="http://schemas.openxmlformats.org/drawingml/2006/main">
                  <a:graphicData uri="http://schemas.microsoft.com/office/word/2010/wordprocessingShape">
                    <wps:wsp>
                      <wps:cNvSpPr txBox="1"/>
                      <wps:spPr>
                        <a:xfrm>
                          <a:off x="0" y="0"/>
                          <a:ext cx="284480" cy="331470"/>
                        </a:xfrm>
                        <a:prstGeom prst="rect">
                          <a:avLst/>
                        </a:prstGeom>
                        <a:noFill/>
                        <a:ln w="6350">
                          <a:noFill/>
                        </a:ln>
                      </wps:spPr>
                      <wps:txbx>
                        <w:txbxContent>
                          <w:p w14:paraId="77CD59FA" w14:textId="788B9CE0" w:rsidR="00F15BCB" w:rsidRPr="00F15BCB" w:rsidRDefault="00F15BCB" w:rsidP="00F15BCB">
                            <w:pP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8B0AD" id="_x0000_s1027" type="#_x0000_t202" style="position:absolute;left:0;text-align:left;margin-left:140.6pt;margin-top:21.6pt;width:22.4pt;height:2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" filled="f" stroked="f" strokeweight=".5pt">
                <v:textbox>
                  <w:txbxContent>
                    <w:p w14:paraId="77CD59FA" w14:textId="788B9CE0" w:rsidR="00F15BCB" w:rsidRPr="00F15BCB" w:rsidRDefault="00F15BCB" w:rsidP="00F15BCB">
                      <w:pP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DEA2982" wp14:editId="1E815180">
                <wp:simplePos x="0" y="0"/>
                <wp:positionH relativeFrom="column">
                  <wp:posOffset>3726180</wp:posOffset>
                </wp:positionH>
                <wp:positionV relativeFrom="paragraph">
                  <wp:posOffset>297180</wp:posOffset>
                </wp:positionV>
                <wp:extent cx="284480" cy="331470"/>
                <wp:effectExtent l="0" t="0" r="0" b="0"/>
                <wp:wrapNone/>
                <wp:docPr id="1504986085" name="Text Box 4"/>
                <wp:cNvGraphicFramePr/>
                <a:graphic xmlns:a="http://schemas.openxmlformats.org/drawingml/2006/main">
                  <a:graphicData uri="http://schemas.microsoft.com/office/word/2010/wordprocessingShape">
                    <wps:wsp>
                      <wps:cNvSpPr txBox="1"/>
                      <wps:spPr>
                        <a:xfrm>
                          <a:off x="0" y="0"/>
                          <a:ext cx="284480" cy="331470"/>
                        </a:xfrm>
                        <a:prstGeom prst="rect">
                          <a:avLst/>
                        </a:prstGeom>
                        <a:noFill/>
                        <a:ln w="6350">
                          <a:noFill/>
                        </a:ln>
                      </wps:spPr>
                      <wps:txbx>
                        <w:txbxContent>
                          <w:p w14:paraId="2EB18C0B" w14:textId="7D7789E0" w:rsidR="00F15BCB" w:rsidRPr="00F15BCB" w:rsidRDefault="00F15BCB" w:rsidP="00F15BCB">
                            <w:pP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A2982" id="_x0000_s1028" type="#_x0000_t202" style="position:absolute;left:0;text-align:left;margin-left:293.4pt;margin-top:23.4pt;width:22.4pt;height:2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" filled="f" stroked="f" strokeweight=".5pt">
                <v:textbox>
                  <w:txbxContent>
                    <w:p w14:paraId="2EB18C0B" w14:textId="7D7789E0" w:rsidR="00F15BCB" w:rsidRPr="00F15BCB" w:rsidRDefault="00F15BCB" w:rsidP="00F15BCB">
                      <w:pP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C</w:t>
                      </w:r>
                    </w:p>
                  </w:txbxContent>
                </v:textbox>
              </v:shape>
            </w:pict>
          </mc:Fallback>
        </mc:AlternateContent>
      </w:r>
      <w:r w:rsidR="00C054C9">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17694DF" wp14:editId="08A050E2">
                <wp:simplePos x="0" y="0"/>
                <wp:positionH relativeFrom="column">
                  <wp:posOffset>3741420</wp:posOffset>
                </wp:positionH>
                <wp:positionV relativeFrom="paragraph">
                  <wp:posOffset>312420</wp:posOffset>
                </wp:positionV>
                <wp:extent cx="259080" cy="259080"/>
                <wp:effectExtent l="0" t="0" r="26670" b="26670"/>
                <wp:wrapNone/>
                <wp:docPr id="572017782" name="Flowchart: Connector 2"/>
                <wp:cNvGraphicFramePr/>
                <a:graphic xmlns:a="http://schemas.openxmlformats.org/drawingml/2006/main">
                  <a:graphicData uri="http://schemas.microsoft.com/office/word/2010/wordprocessingShape">
                    <wps:wsp>
                      <wps:cNvSpPr/>
                      <wps:spPr>
                        <a:xfrm>
                          <a:off x="0" y="0"/>
                          <a:ext cx="259080" cy="259080"/>
                        </a:xfrm>
                        <a:prstGeom prst="flowChartConnec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224A4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294.6pt;margin-top:24.6pt;width:20.4pt;height:20.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" filled="f" strokecolor="#09101d [484]" strokeweight="1pt">
                <v:stroke joinstyle="miter"/>
              </v:shape>
            </w:pict>
          </mc:Fallback>
        </mc:AlternateContent>
      </w:r>
      <w:r w:rsidR="00C054C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4B52B5D" wp14:editId="74551EA1">
                <wp:simplePos x="0" y="0"/>
                <wp:positionH relativeFrom="column">
                  <wp:posOffset>-91440</wp:posOffset>
                </wp:positionH>
                <wp:positionV relativeFrom="paragraph">
                  <wp:posOffset>278130</wp:posOffset>
                </wp:positionV>
                <wp:extent cx="259080" cy="259080"/>
                <wp:effectExtent l="0" t="0" r="26670" b="26670"/>
                <wp:wrapNone/>
                <wp:docPr id="2110797208" name="Flowchart: Connector 2"/>
                <wp:cNvGraphicFramePr/>
                <a:graphic xmlns:a="http://schemas.openxmlformats.org/drawingml/2006/main">
                  <a:graphicData uri="http://schemas.microsoft.com/office/word/2010/wordprocessingShape">
                    <wps:wsp>
                      <wps:cNvSpPr/>
                      <wps:spPr>
                        <a:xfrm>
                          <a:off x="0" y="0"/>
                          <a:ext cx="259080" cy="259080"/>
                        </a:xfrm>
                        <a:prstGeom prst="flowChartConnec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233BAD" id="Flowchart: Connector 2" o:spid="_x0000_s1026" type="#_x0000_t120" style="position:absolute;margin-left:-7.2pt;margin-top:21.9pt;width:20.4pt;height:20.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" filled="f" strokecolor="#09101d [484]" strokeweight="1pt">
                <v:stroke joinstyle="miter"/>
              </v:shape>
            </w:pict>
          </mc:Fallback>
        </mc:AlternateContent>
      </w:r>
      <w:r w:rsidR="00C054C9">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E3225A" wp14:editId="0084F6CF">
                <wp:simplePos x="0" y="0"/>
                <wp:positionH relativeFrom="column">
                  <wp:posOffset>1798320</wp:posOffset>
                </wp:positionH>
                <wp:positionV relativeFrom="paragraph">
                  <wp:posOffset>293370</wp:posOffset>
                </wp:positionV>
                <wp:extent cx="259080" cy="259080"/>
                <wp:effectExtent l="0" t="0" r="26670" b="26670"/>
                <wp:wrapNone/>
                <wp:docPr id="1279738045" name="Flowchart: Connector 2"/>
                <wp:cNvGraphicFramePr/>
                <a:graphic xmlns:a="http://schemas.openxmlformats.org/drawingml/2006/main">
                  <a:graphicData uri="http://schemas.microsoft.com/office/word/2010/wordprocessingShape">
                    <wps:wsp>
                      <wps:cNvSpPr/>
                      <wps:spPr>
                        <a:xfrm>
                          <a:off x="0" y="0"/>
                          <a:ext cx="259080" cy="259080"/>
                        </a:xfrm>
                        <a:prstGeom prst="flowChartConnec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41FEF0" id="Flowchart: Connector 2" o:spid="_x0000_s1026" type="#_x0000_t120" style="position:absolute;margin-left:141.6pt;margin-top:23.1pt;width:20.4pt;height:20.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" filled="f" strokecolor="#09101d [484]" strokeweight="1pt">
                <v:stroke joinstyle="miter"/>
              </v:shape>
            </w:pict>
          </mc:Fallback>
        </mc:AlternateContent>
      </w:r>
      <w:r w:rsidR="00C054C9" w:rsidRPr="009F3849">
        <w:rPr>
          <w:rFonts w:ascii="Times New Roman" w:hAnsi="Times New Roman" w:cs="Times New Roman"/>
          <w:noProof/>
          <w:sz w:val="24"/>
          <w:szCs w:val="24"/>
        </w:rPr>
        <w:drawing>
          <wp:anchor distT="0" distB="0" distL="114300" distR="114300" simplePos="0" relativeHeight="251663360" behindDoc="0" locked="0" layoutInCell="1" allowOverlap="1" wp14:anchorId="1ED0EDBA" wp14:editId="5250951B">
            <wp:simplePos x="0" y="0"/>
            <wp:positionH relativeFrom="margin">
              <wp:posOffset>3703320</wp:posOffset>
            </wp:positionH>
            <wp:positionV relativeFrom="margin">
              <wp:posOffset>3253740</wp:posOffset>
            </wp:positionV>
            <wp:extent cx="2159194" cy="1627632"/>
            <wp:effectExtent l="19050" t="19050" r="12700" b="1079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9194" cy="1627632"/>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00C054C9" w:rsidRPr="009F3849">
        <w:rPr>
          <w:rFonts w:ascii="Times New Roman" w:hAnsi="Times New Roman" w:cs="Times New Roman"/>
          <w:b/>
          <w:noProof/>
          <w:sz w:val="24"/>
          <w:szCs w:val="24"/>
        </w:rPr>
        <w:drawing>
          <wp:anchor distT="0" distB="0" distL="114300" distR="114300" simplePos="0" relativeHeight="251661312" behindDoc="0" locked="0" layoutInCell="1" allowOverlap="1" wp14:anchorId="57B94D1B" wp14:editId="7280CD4A">
            <wp:simplePos x="0" y="0"/>
            <wp:positionH relativeFrom="margin">
              <wp:posOffset>-114300</wp:posOffset>
            </wp:positionH>
            <wp:positionV relativeFrom="margin">
              <wp:posOffset>3253740</wp:posOffset>
            </wp:positionV>
            <wp:extent cx="1768608" cy="1627632"/>
            <wp:effectExtent l="19050" t="19050" r="22225" b="10795"/>
            <wp:wrapSquare wrapText="bothSides"/>
            <wp:docPr id="1278462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6200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8608" cy="1627632"/>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C054C9" w:rsidRPr="009F3849">
        <w:rPr>
          <w:rFonts w:ascii="Times New Roman" w:hAnsi="Times New Roman" w:cs="Times New Roman"/>
          <w:b/>
          <w:noProof/>
          <w:sz w:val="24"/>
          <w:szCs w:val="24"/>
        </w:rPr>
        <w:drawing>
          <wp:anchor distT="0" distB="0" distL="114300" distR="114300" simplePos="0" relativeHeight="251662336" behindDoc="0" locked="0" layoutInCell="1" allowOverlap="1" wp14:anchorId="20BE054F" wp14:editId="0CECC651">
            <wp:simplePos x="0" y="0"/>
            <wp:positionH relativeFrom="margin">
              <wp:posOffset>1771015</wp:posOffset>
            </wp:positionH>
            <wp:positionV relativeFrom="margin">
              <wp:posOffset>3254375</wp:posOffset>
            </wp:positionV>
            <wp:extent cx="1859423" cy="1627632"/>
            <wp:effectExtent l="19050" t="19050" r="26670" b="10795"/>
            <wp:wrapSquare wrapText="bothSides"/>
            <wp:docPr id="299557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57200" name=""/>
                    <pic:cNvPicPr/>
                  </pic:nvPicPr>
                  <pic:blipFill rotWithShape="1">
                    <a:blip r:embed="rId8" cstate="print">
                      <a:extLst>
                        <a:ext uri="{28A0092B-C50C-407E-A947-70E740481C1C}">
                          <a14:useLocalDpi xmlns:a14="http://schemas.microsoft.com/office/drawing/2010/main" val="0"/>
                        </a:ext>
                      </a:extLst>
                    </a:blip>
                    <a:srcRect l="24964" t="22376" b="3147"/>
                    <a:stretch>
                      <a:fillRect/>
                    </a:stretch>
                  </pic:blipFill>
                  <pic:spPr bwMode="auto">
                    <a:xfrm>
                      <a:off x="0" y="0"/>
                      <a:ext cx="1859423" cy="1627632"/>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93CFB" w:rsidRPr="009F3849">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8D9D3FB" wp14:editId="2CCCBBAC">
                <wp:simplePos x="0" y="0"/>
                <wp:positionH relativeFrom="column">
                  <wp:posOffset>8456979</wp:posOffset>
                </wp:positionH>
                <wp:positionV relativeFrom="paragraph">
                  <wp:posOffset>3830027</wp:posOffset>
                </wp:positionV>
                <wp:extent cx="26377" cy="35169"/>
                <wp:effectExtent l="57150" t="38100" r="50165" b="60325"/>
                <wp:wrapNone/>
                <wp:docPr id="1201779854" name="Straight Arrow Connector 1"/>
                <wp:cNvGraphicFramePr/>
                <a:graphic xmlns:a="http://schemas.openxmlformats.org/drawingml/2006/main">
                  <a:graphicData uri="http://schemas.microsoft.com/office/word/2010/wordprocessingShape">
                    <wps:wsp>
                      <wps:cNvCnPr/>
                      <wps:spPr>
                        <a:xfrm>
                          <a:off x="0" y="0"/>
                          <a:ext cx="26377" cy="351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EA61AE7" id="_x0000_t32" coordsize="21600,21600" o:spt="32" o:oned="t" path="m,l21600,21600e" filled="f">
                <v:path arrowok="t" fillok="f" o:connecttype="none"/>
                <o:lock v:ext="edit" shapetype="t"/>
              </v:shapetype>
              <v:shape id="Straight Arrow Connector 1" o:spid="_x0000_s1026" type="#_x0000_t32" style="position:absolute;margin-left:665.9pt;margin-top:301.6pt;width:2.1pt;height:2.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" strokecolor="#4472c4 [3204]" strokeweight=".5pt">
                <v:stroke endarrow="block" joinstyle="miter"/>
              </v:shape>
            </w:pict>
          </mc:Fallback>
        </mc:AlternateContent>
      </w:r>
      <w:bookmarkStart w:id="0" w:name="_Hlk231038738"/>
    </w:p>
    <w:bookmarkEnd w:id="0"/>
    <w:p w14:paraId="201902CC" w14:textId="77777777" w:rsidR="00F15BCB" w:rsidRDefault="00F15BCB" w:rsidP="009F3849">
      <w:pPr>
        <w:spacing w:after="0" w:line="360" w:lineRule="auto"/>
        <w:jc w:val="both"/>
        <w:rPr>
          <w:rFonts w:ascii="Times New Roman" w:hAnsi="Times New Roman" w:cs="Times New Roman"/>
          <w:sz w:val="24"/>
          <w:szCs w:val="24"/>
        </w:rPr>
      </w:pPr>
    </w:p>
    <w:p w14:paraId="3E7C3660" w14:textId="7A8D1922" w:rsidR="00E94E7E" w:rsidRPr="009F3849" w:rsidRDefault="00F15BCB" w:rsidP="00F15BCB">
      <w:pPr>
        <w:spacing w:after="0" w:line="240" w:lineRule="auto"/>
        <w:jc w:val="both"/>
        <w:rPr>
          <w:rFonts w:ascii="Times New Roman" w:hAnsi="Times New Roman" w:cs="Times New Roman"/>
          <w:sz w:val="24"/>
          <w:szCs w:val="24"/>
        </w:rPr>
      </w:pPr>
      <w:r w:rsidRPr="00F15BCB">
        <w:rPr>
          <w:rFonts w:ascii="Times New Roman" w:hAnsi="Times New Roman" w:cs="Times New Roman"/>
          <w:sz w:val="24"/>
          <w:szCs w:val="24"/>
        </w:rPr>
        <w:t xml:space="preserve">Morphological characteristics of arbuscular mycorrhizal fungi isolated from pigeon pea rhizosphere soil and root tissues: </w:t>
      </w:r>
      <w:r w:rsidRPr="00F15BCB">
        <w:rPr>
          <w:rFonts w:ascii="Times New Roman" w:hAnsi="Times New Roman" w:cs="Times New Roman"/>
          <w:b/>
          <w:bCs/>
          <w:sz w:val="24"/>
          <w:szCs w:val="24"/>
        </w:rPr>
        <w:t xml:space="preserve">(A) </w:t>
      </w:r>
      <w:proofErr w:type="spellStart"/>
      <w:r w:rsidRPr="00F15BCB">
        <w:rPr>
          <w:rFonts w:ascii="Times New Roman" w:hAnsi="Times New Roman" w:cs="Times New Roman"/>
          <w:b/>
          <w:bCs/>
          <w:i/>
          <w:iCs/>
          <w:sz w:val="24"/>
          <w:szCs w:val="24"/>
        </w:rPr>
        <w:t>Acaulospora</w:t>
      </w:r>
      <w:proofErr w:type="spellEnd"/>
      <w:r w:rsidRPr="00F15BCB">
        <w:rPr>
          <w:rFonts w:ascii="Times New Roman" w:hAnsi="Times New Roman" w:cs="Times New Roman"/>
          <w:b/>
          <w:bCs/>
          <w:sz w:val="24"/>
          <w:szCs w:val="24"/>
        </w:rPr>
        <w:t xml:space="preserve"> spore,</w:t>
      </w:r>
      <w:r w:rsidRPr="00F15BCB">
        <w:rPr>
          <w:rFonts w:ascii="Times New Roman" w:hAnsi="Times New Roman" w:cs="Times New Roman"/>
          <w:sz w:val="24"/>
          <w:szCs w:val="24"/>
        </w:rPr>
        <w:t xml:space="preserve"> </w:t>
      </w:r>
      <w:r w:rsidRPr="00F15BCB">
        <w:rPr>
          <w:rFonts w:ascii="Times New Roman" w:hAnsi="Times New Roman" w:cs="Times New Roman"/>
          <w:b/>
          <w:bCs/>
          <w:sz w:val="24"/>
          <w:szCs w:val="24"/>
        </w:rPr>
        <w:t xml:space="preserve">(B) </w:t>
      </w:r>
      <w:r w:rsidRPr="00F15BCB">
        <w:rPr>
          <w:rFonts w:ascii="Times New Roman" w:hAnsi="Times New Roman" w:cs="Times New Roman"/>
          <w:b/>
          <w:bCs/>
          <w:i/>
          <w:iCs/>
          <w:sz w:val="24"/>
          <w:szCs w:val="24"/>
        </w:rPr>
        <w:t>Glomus</w:t>
      </w:r>
      <w:r w:rsidRPr="00F15BCB">
        <w:rPr>
          <w:rFonts w:ascii="Times New Roman" w:hAnsi="Times New Roman" w:cs="Times New Roman"/>
          <w:b/>
          <w:bCs/>
          <w:sz w:val="24"/>
          <w:szCs w:val="24"/>
        </w:rPr>
        <w:t xml:space="preserve"> spore</w:t>
      </w:r>
      <w:r w:rsidRPr="00F15BCB">
        <w:rPr>
          <w:rFonts w:ascii="Times New Roman" w:hAnsi="Times New Roman" w:cs="Times New Roman"/>
          <w:sz w:val="24"/>
          <w:szCs w:val="24"/>
        </w:rPr>
        <w:t xml:space="preserve"> and </w:t>
      </w:r>
      <w:r w:rsidRPr="00F15BCB">
        <w:rPr>
          <w:rFonts w:ascii="Times New Roman" w:hAnsi="Times New Roman" w:cs="Times New Roman"/>
          <w:b/>
          <w:bCs/>
          <w:sz w:val="24"/>
          <w:szCs w:val="24"/>
        </w:rPr>
        <w:t>(C)</w:t>
      </w:r>
      <w:r w:rsidRPr="00F15BCB">
        <w:rPr>
          <w:rFonts w:ascii="Times New Roman" w:hAnsi="Times New Roman" w:cs="Times New Roman"/>
          <w:sz w:val="24"/>
          <w:szCs w:val="24"/>
        </w:rPr>
        <w:t xml:space="preserve"> stained </w:t>
      </w:r>
      <w:r w:rsidRPr="00F15BCB">
        <w:rPr>
          <w:rFonts w:ascii="Times New Roman" w:hAnsi="Times New Roman" w:cs="Times New Roman"/>
          <w:b/>
          <w:bCs/>
          <w:sz w:val="24"/>
          <w:szCs w:val="24"/>
        </w:rPr>
        <w:t>root segment showing hyphal and vesicular colonization</w:t>
      </w:r>
      <w:r w:rsidRPr="00F15BCB">
        <w:rPr>
          <w:rFonts w:ascii="Times New Roman" w:hAnsi="Times New Roman" w:cs="Times New Roman"/>
          <w:sz w:val="24"/>
          <w:szCs w:val="24"/>
        </w:rPr>
        <w:t>.</w:t>
      </w:r>
    </w:p>
    <w:p w14:paraId="523D5BFD" w14:textId="77777777" w:rsidR="00F15BCB" w:rsidRDefault="00F15BCB" w:rsidP="009F3849">
      <w:pPr>
        <w:spacing w:after="0" w:line="360" w:lineRule="auto"/>
        <w:jc w:val="both"/>
        <w:rPr>
          <w:rFonts w:ascii="Times New Roman" w:hAnsi="Times New Roman" w:cs="Times New Roman"/>
          <w:b/>
          <w:bCs/>
          <w:sz w:val="28"/>
          <w:szCs w:val="28"/>
        </w:rPr>
      </w:pPr>
    </w:p>
    <w:p w14:paraId="3E3ECC07" w14:textId="12794AF5" w:rsidR="00E94396" w:rsidRPr="00C51898" w:rsidRDefault="00C51898" w:rsidP="009F3849">
      <w:pPr>
        <w:spacing w:after="0" w:line="360" w:lineRule="auto"/>
        <w:jc w:val="both"/>
        <w:rPr>
          <w:rFonts w:ascii="Times New Roman" w:hAnsi="Times New Roman" w:cs="Times New Roman"/>
          <w:b/>
          <w:bCs/>
          <w:sz w:val="28"/>
          <w:szCs w:val="28"/>
        </w:rPr>
      </w:pPr>
      <w:r w:rsidRPr="00C51898">
        <w:rPr>
          <w:rFonts w:ascii="Times New Roman" w:hAnsi="Times New Roman" w:cs="Times New Roman"/>
          <w:b/>
          <w:bCs/>
          <w:sz w:val="28"/>
          <w:szCs w:val="28"/>
        </w:rPr>
        <w:t>Conclusion</w:t>
      </w:r>
      <w:r w:rsidR="00E94396" w:rsidRPr="00C51898">
        <w:rPr>
          <w:rFonts w:ascii="Times New Roman" w:hAnsi="Times New Roman" w:cs="Times New Roman"/>
          <w:b/>
          <w:bCs/>
          <w:sz w:val="28"/>
          <w:szCs w:val="28"/>
        </w:rPr>
        <w:t xml:space="preserve"> </w:t>
      </w:r>
    </w:p>
    <w:p w14:paraId="134EFC93" w14:textId="23B81BF4" w:rsidR="00191825" w:rsidRDefault="00191825" w:rsidP="009F38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91825">
        <w:rPr>
          <w:rFonts w:ascii="Times New Roman" w:hAnsi="Times New Roman" w:cs="Times New Roman"/>
          <w:sz w:val="24"/>
          <w:szCs w:val="24"/>
        </w:rPr>
        <w:t>The present study demonstrated the widespread occurrence of arbuscular mycorrhizal (AM) fungi in pigeon pea rhizosphere soils of Osmanabad district. Root colonization ranged from 17</w:t>
      </w:r>
      <w:r w:rsidR="00C51898">
        <w:rPr>
          <w:rFonts w:ascii="Times New Roman" w:hAnsi="Times New Roman" w:cs="Times New Roman"/>
          <w:sz w:val="24"/>
          <w:szCs w:val="24"/>
        </w:rPr>
        <w:t>-</w:t>
      </w:r>
      <w:r w:rsidRPr="00191825">
        <w:rPr>
          <w:rFonts w:ascii="Times New Roman" w:hAnsi="Times New Roman" w:cs="Times New Roman"/>
          <w:sz w:val="24"/>
          <w:szCs w:val="24"/>
        </w:rPr>
        <w:t>42%, while spore population varied from 55</w:t>
      </w:r>
      <w:r w:rsidR="00C51898">
        <w:rPr>
          <w:rFonts w:ascii="Times New Roman" w:hAnsi="Times New Roman" w:cs="Times New Roman"/>
          <w:sz w:val="24"/>
          <w:szCs w:val="24"/>
        </w:rPr>
        <w:t>-</w:t>
      </w:r>
      <w:r w:rsidRPr="00191825">
        <w:rPr>
          <w:rFonts w:ascii="Times New Roman" w:hAnsi="Times New Roman" w:cs="Times New Roman"/>
          <w:sz w:val="24"/>
          <w:szCs w:val="24"/>
        </w:rPr>
        <w:t>75 spores per 100 g soil.</w:t>
      </w:r>
      <w:r w:rsidR="00C51898">
        <w:rPr>
          <w:rFonts w:ascii="Times New Roman" w:hAnsi="Times New Roman" w:cs="Times New Roman"/>
          <w:sz w:val="24"/>
          <w:szCs w:val="24"/>
        </w:rPr>
        <w:t xml:space="preserve"> A total 04 </w:t>
      </w:r>
      <w:r w:rsidR="00C51898" w:rsidRPr="00191825">
        <w:rPr>
          <w:rFonts w:ascii="Times New Roman" w:hAnsi="Times New Roman" w:cs="Times New Roman"/>
          <w:sz w:val="24"/>
          <w:szCs w:val="24"/>
        </w:rPr>
        <w:t>arbuscular mycorrhizal</w:t>
      </w:r>
      <w:r w:rsidRPr="00191825">
        <w:rPr>
          <w:rFonts w:ascii="Times New Roman" w:hAnsi="Times New Roman" w:cs="Times New Roman"/>
          <w:sz w:val="24"/>
          <w:szCs w:val="24"/>
        </w:rPr>
        <w:t xml:space="preserve"> </w:t>
      </w:r>
      <w:r w:rsidR="00C51898">
        <w:rPr>
          <w:rFonts w:ascii="Times New Roman" w:hAnsi="Times New Roman" w:cs="Times New Roman"/>
          <w:sz w:val="24"/>
          <w:szCs w:val="24"/>
        </w:rPr>
        <w:t>(</w:t>
      </w:r>
      <w:r w:rsidRPr="00191825">
        <w:rPr>
          <w:rFonts w:ascii="Times New Roman" w:hAnsi="Times New Roman" w:cs="Times New Roman"/>
          <w:sz w:val="24"/>
          <w:szCs w:val="24"/>
        </w:rPr>
        <w:t>AM</w:t>
      </w:r>
      <w:r w:rsidR="00C51898">
        <w:rPr>
          <w:rFonts w:ascii="Times New Roman" w:hAnsi="Times New Roman" w:cs="Times New Roman"/>
          <w:sz w:val="24"/>
          <w:szCs w:val="24"/>
        </w:rPr>
        <w:t>)</w:t>
      </w:r>
      <w:r w:rsidRPr="00191825">
        <w:rPr>
          <w:rFonts w:ascii="Times New Roman" w:hAnsi="Times New Roman" w:cs="Times New Roman"/>
          <w:sz w:val="24"/>
          <w:szCs w:val="24"/>
        </w:rPr>
        <w:t xml:space="preserve"> fungal genera, namely </w:t>
      </w:r>
      <w:proofErr w:type="spellStart"/>
      <w:r w:rsidRPr="00191825">
        <w:rPr>
          <w:rFonts w:ascii="Times New Roman" w:hAnsi="Times New Roman" w:cs="Times New Roman"/>
          <w:i/>
          <w:iCs/>
          <w:sz w:val="24"/>
          <w:szCs w:val="24"/>
        </w:rPr>
        <w:t>Acaulospora</w:t>
      </w:r>
      <w:proofErr w:type="spellEnd"/>
      <w:r w:rsidRPr="00191825">
        <w:rPr>
          <w:rFonts w:ascii="Times New Roman" w:hAnsi="Times New Roman" w:cs="Times New Roman"/>
          <w:sz w:val="24"/>
          <w:szCs w:val="24"/>
        </w:rPr>
        <w:t xml:space="preserve">, </w:t>
      </w:r>
      <w:r w:rsidRPr="00191825">
        <w:rPr>
          <w:rFonts w:ascii="Times New Roman" w:hAnsi="Times New Roman" w:cs="Times New Roman"/>
          <w:i/>
          <w:iCs/>
          <w:sz w:val="24"/>
          <w:szCs w:val="24"/>
        </w:rPr>
        <w:t>Glomus</w:t>
      </w:r>
      <w:r w:rsidRPr="00191825">
        <w:rPr>
          <w:rFonts w:ascii="Times New Roman" w:hAnsi="Times New Roman" w:cs="Times New Roman"/>
          <w:sz w:val="24"/>
          <w:szCs w:val="24"/>
        </w:rPr>
        <w:t xml:space="preserve">, </w:t>
      </w:r>
      <w:proofErr w:type="spellStart"/>
      <w:r w:rsidRPr="00191825">
        <w:rPr>
          <w:rFonts w:ascii="Times New Roman" w:hAnsi="Times New Roman" w:cs="Times New Roman"/>
          <w:i/>
          <w:iCs/>
          <w:sz w:val="24"/>
          <w:szCs w:val="24"/>
        </w:rPr>
        <w:t>Gigaspora</w:t>
      </w:r>
      <w:proofErr w:type="spellEnd"/>
      <w:r w:rsidRPr="00191825">
        <w:rPr>
          <w:rFonts w:ascii="Times New Roman" w:hAnsi="Times New Roman" w:cs="Times New Roman"/>
          <w:sz w:val="24"/>
          <w:szCs w:val="24"/>
        </w:rPr>
        <w:t xml:space="preserve"> and </w:t>
      </w:r>
      <w:proofErr w:type="spellStart"/>
      <w:r w:rsidRPr="00191825">
        <w:rPr>
          <w:rFonts w:ascii="Times New Roman" w:hAnsi="Times New Roman" w:cs="Times New Roman"/>
          <w:i/>
          <w:iCs/>
          <w:sz w:val="24"/>
          <w:szCs w:val="24"/>
        </w:rPr>
        <w:t>Scutellospora</w:t>
      </w:r>
      <w:proofErr w:type="spellEnd"/>
      <w:r w:rsidRPr="00191825">
        <w:rPr>
          <w:rFonts w:ascii="Times New Roman" w:hAnsi="Times New Roman" w:cs="Times New Roman"/>
          <w:sz w:val="24"/>
          <w:szCs w:val="24"/>
        </w:rPr>
        <w:t xml:space="preserve">, were identified, with </w:t>
      </w:r>
      <w:proofErr w:type="spellStart"/>
      <w:r w:rsidRPr="00191825">
        <w:rPr>
          <w:rFonts w:ascii="Times New Roman" w:hAnsi="Times New Roman" w:cs="Times New Roman"/>
          <w:i/>
          <w:iCs/>
          <w:sz w:val="24"/>
          <w:szCs w:val="24"/>
        </w:rPr>
        <w:t>Acaulospora</w:t>
      </w:r>
      <w:proofErr w:type="spellEnd"/>
      <w:r w:rsidRPr="00191825">
        <w:rPr>
          <w:rFonts w:ascii="Times New Roman" w:hAnsi="Times New Roman" w:cs="Times New Roman"/>
          <w:sz w:val="24"/>
          <w:szCs w:val="24"/>
        </w:rPr>
        <w:t xml:space="preserve"> and </w:t>
      </w:r>
      <w:r w:rsidRPr="00191825">
        <w:rPr>
          <w:rFonts w:ascii="Times New Roman" w:hAnsi="Times New Roman" w:cs="Times New Roman"/>
          <w:i/>
          <w:iCs/>
          <w:sz w:val="24"/>
          <w:szCs w:val="24"/>
        </w:rPr>
        <w:t>Glomus</w:t>
      </w:r>
      <w:r w:rsidRPr="00191825">
        <w:rPr>
          <w:rFonts w:ascii="Times New Roman" w:hAnsi="Times New Roman" w:cs="Times New Roman"/>
          <w:sz w:val="24"/>
          <w:szCs w:val="24"/>
        </w:rPr>
        <w:t xml:space="preserve"> being the dominant genera.</w:t>
      </w:r>
      <w:r w:rsidR="00C51898">
        <w:rPr>
          <w:rFonts w:ascii="Times New Roman" w:hAnsi="Times New Roman" w:cs="Times New Roman"/>
          <w:sz w:val="24"/>
          <w:szCs w:val="24"/>
        </w:rPr>
        <w:t xml:space="preserve"> </w:t>
      </w:r>
      <w:r w:rsidRPr="00191825">
        <w:rPr>
          <w:rFonts w:ascii="Times New Roman" w:hAnsi="Times New Roman" w:cs="Times New Roman"/>
          <w:sz w:val="24"/>
          <w:szCs w:val="24"/>
        </w:rPr>
        <w:t>These fungi are likely to play a significant role in nutrient acquisition, especially phosphorus uptake, and may contribute to improved soil fertility and sustainable pigeon pea production in the semi-arid regions of Maharashtra.</w:t>
      </w:r>
    </w:p>
    <w:p w14:paraId="7ED4676E" w14:textId="77777777" w:rsidR="00DD1760" w:rsidRDefault="00DD1760" w:rsidP="00C51898">
      <w:pPr>
        <w:spacing w:after="0" w:line="360" w:lineRule="auto"/>
        <w:jc w:val="both"/>
        <w:rPr>
          <w:rFonts w:ascii="Times New Roman" w:hAnsi="Times New Roman" w:cs="Times New Roman"/>
          <w:b/>
          <w:bCs/>
          <w:sz w:val="28"/>
          <w:szCs w:val="28"/>
        </w:rPr>
      </w:pPr>
    </w:p>
    <w:p w14:paraId="5F23AD2D" w14:textId="69D3D662" w:rsidR="00C51898" w:rsidRDefault="00E94396" w:rsidP="00C51898">
      <w:pPr>
        <w:spacing w:after="0" w:line="360" w:lineRule="auto"/>
        <w:jc w:val="both"/>
        <w:rPr>
          <w:rFonts w:ascii="Times New Roman" w:hAnsi="Times New Roman" w:cs="Times New Roman"/>
          <w:b/>
          <w:bCs/>
          <w:sz w:val="28"/>
          <w:szCs w:val="28"/>
        </w:rPr>
      </w:pPr>
      <w:r w:rsidRPr="00C51898">
        <w:rPr>
          <w:rFonts w:ascii="Times New Roman" w:hAnsi="Times New Roman" w:cs="Times New Roman"/>
          <w:b/>
          <w:bCs/>
          <w:sz w:val="28"/>
          <w:szCs w:val="28"/>
        </w:rPr>
        <w:lastRenderedPageBreak/>
        <w:t>Acknowledgement</w:t>
      </w:r>
    </w:p>
    <w:p w14:paraId="1EB7D2D9" w14:textId="76B785F0" w:rsidR="00C51898" w:rsidRPr="00C51898" w:rsidRDefault="00C51898" w:rsidP="00C51898">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Pr="00C51898">
        <w:rPr>
          <w:rFonts w:ascii="Times New Roman" w:hAnsi="Times New Roman" w:cs="Times New Roman"/>
          <w:sz w:val="24"/>
          <w:szCs w:val="24"/>
        </w:rPr>
        <w:t>The authors are grateful to the management and Principal of J.E.S. College, Jalna, for providing the necessary facilities to conduct this research work. We sincerely thank the Head, Department of Botany, for encouragement and support. We express our heartfelt gratitude to our research guide for valuable guidance and continuous support throughout the study. We also acknowledge the cooperation of our classmates and the farmers of the study region for their assistance during sample collection and field investigations.</w:t>
      </w:r>
    </w:p>
    <w:p w14:paraId="02DF9AC8" w14:textId="5150E94D" w:rsidR="00E94396" w:rsidRPr="00C51898" w:rsidRDefault="00E94396" w:rsidP="00E94396">
      <w:pPr>
        <w:spacing w:before="240"/>
        <w:rPr>
          <w:rFonts w:ascii="Times New Roman" w:hAnsi="Times New Roman" w:cs="Times New Roman"/>
          <w:b/>
          <w:bCs/>
          <w:sz w:val="28"/>
          <w:szCs w:val="28"/>
        </w:rPr>
      </w:pPr>
      <w:r w:rsidRPr="009F3849">
        <w:rPr>
          <w:rFonts w:ascii="Times New Roman" w:hAnsi="Times New Roman" w:cs="Times New Roman"/>
          <w:b/>
          <w:bCs/>
          <w:sz w:val="24"/>
          <w:szCs w:val="24"/>
        </w:rPr>
        <w:t xml:space="preserve"> </w:t>
      </w:r>
      <w:r w:rsidR="00C51898" w:rsidRPr="00C51898">
        <w:rPr>
          <w:rFonts w:ascii="Times New Roman" w:hAnsi="Times New Roman" w:cs="Times New Roman"/>
          <w:b/>
          <w:bCs/>
          <w:sz w:val="28"/>
          <w:szCs w:val="28"/>
        </w:rPr>
        <w:t>Bibliography</w:t>
      </w:r>
    </w:p>
    <w:p w14:paraId="5803D3CB" w14:textId="77777777" w:rsidR="00C51898" w:rsidRDefault="00C51898" w:rsidP="00EC6B19">
      <w:pPr>
        <w:ind w:left="360" w:hanging="360"/>
        <w:jc w:val="both"/>
        <w:rPr>
          <w:rFonts w:ascii="Times New Roman" w:hAnsi="Times New Roman" w:cs="Times New Roman"/>
          <w:sz w:val="24"/>
          <w:szCs w:val="24"/>
        </w:rPr>
      </w:pPr>
      <w:r w:rsidRPr="00EC6B19">
        <w:rPr>
          <w:rFonts w:ascii="Times New Roman" w:hAnsi="Times New Roman" w:cs="Times New Roman"/>
          <w:sz w:val="24"/>
          <w:szCs w:val="24"/>
        </w:rPr>
        <w:t xml:space="preserve">Begum N., Qin C., </w:t>
      </w:r>
      <w:proofErr w:type="spellStart"/>
      <w:r w:rsidRPr="00EC6B19">
        <w:rPr>
          <w:rFonts w:ascii="Times New Roman" w:hAnsi="Times New Roman" w:cs="Times New Roman"/>
          <w:sz w:val="24"/>
          <w:szCs w:val="24"/>
        </w:rPr>
        <w:t>Ahanger</w:t>
      </w:r>
      <w:proofErr w:type="spellEnd"/>
      <w:r w:rsidRPr="00EC6B19">
        <w:rPr>
          <w:rFonts w:ascii="Times New Roman" w:hAnsi="Times New Roman" w:cs="Times New Roman"/>
          <w:sz w:val="24"/>
          <w:szCs w:val="24"/>
        </w:rPr>
        <w:t xml:space="preserve"> A., Raza S., Khan I., Ashraf M.</w:t>
      </w:r>
      <w:r>
        <w:rPr>
          <w:rFonts w:ascii="Times New Roman" w:hAnsi="Times New Roman" w:cs="Times New Roman"/>
          <w:sz w:val="24"/>
          <w:szCs w:val="24"/>
        </w:rPr>
        <w:t xml:space="preserve"> and</w:t>
      </w:r>
      <w:r w:rsidRPr="00EC6B19">
        <w:rPr>
          <w:rFonts w:ascii="Times New Roman" w:hAnsi="Times New Roman" w:cs="Times New Roman"/>
          <w:sz w:val="24"/>
          <w:szCs w:val="24"/>
        </w:rPr>
        <w:t xml:space="preserve"> Zhang L. (2019)</w:t>
      </w:r>
      <w:r>
        <w:rPr>
          <w:rFonts w:ascii="Times New Roman" w:hAnsi="Times New Roman" w:cs="Times New Roman"/>
          <w:sz w:val="24"/>
          <w:szCs w:val="24"/>
        </w:rPr>
        <w:t>:</w:t>
      </w:r>
      <w:r w:rsidRPr="00EC6B19">
        <w:rPr>
          <w:rFonts w:ascii="Times New Roman" w:hAnsi="Times New Roman" w:cs="Times New Roman"/>
          <w:sz w:val="24"/>
          <w:szCs w:val="24"/>
        </w:rPr>
        <w:t xml:space="preserve"> Role of arbuscular mycorrhizal fungi in plant growth regulation: implications in abiotic stress tolerance. </w:t>
      </w:r>
      <w:r w:rsidRPr="00EC6B19">
        <w:rPr>
          <w:rFonts w:ascii="Times New Roman" w:hAnsi="Times New Roman" w:cs="Times New Roman"/>
          <w:i/>
          <w:iCs/>
          <w:sz w:val="24"/>
          <w:szCs w:val="24"/>
        </w:rPr>
        <w:t>Frontiers in plant science</w:t>
      </w:r>
      <w:r w:rsidRPr="00EC6B19">
        <w:rPr>
          <w:rFonts w:ascii="Times New Roman" w:hAnsi="Times New Roman" w:cs="Times New Roman"/>
          <w:sz w:val="24"/>
          <w:szCs w:val="24"/>
        </w:rPr>
        <w:t>, 10</w:t>
      </w:r>
      <w:r>
        <w:rPr>
          <w:rFonts w:ascii="Times New Roman" w:hAnsi="Times New Roman" w:cs="Times New Roman"/>
          <w:sz w:val="24"/>
          <w:szCs w:val="24"/>
        </w:rPr>
        <w:t>:</w:t>
      </w:r>
      <w:r w:rsidRPr="00EC6B19">
        <w:rPr>
          <w:rFonts w:ascii="Times New Roman" w:hAnsi="Times New Roman" w:cs="Times New Roman"/>
          <w:sz w:val="24"/>
          <w:szCs w:val="24"/>
        </w:rPr>
        <w:t xml:space="preserve"> 1068.</w:t>
      </w:r>
    </w:p>
    <w:p w14:paraId="25E0E59E" w14:textId="77777777" w:rsidR="00C51898" w:rsidRDefault="00C51898" w:rsidP="00EC6B19">
      <w:pPr>
        <w:ind w:left="360" w:hanging="360"/>
        <w:jc w:val="both"/>
        <w:rPr>
          <w:rFonts w:ascii="Times New Roman" w:hAnsi="Times New Roman" w:cs="Times New Roman"/>
          <w:sz w:val="24"/>
          <w:szCs w:val="24"/>
        </w:rPr>
      </w:pPr>
      <w:proofErr w:type="spellStart"/>
      <w:r w:rsidRPr="00EC6B19">
        <w:rPr>
          <w:rFonts w:ascii="Times New Roman" w:hAnsi="Times New Roman" w:cs="Times New Roman"/>
          <w:sz w:val="24"/>
          <w:szCs w:val="24"/>
        </w:rPr>
        <w:t>Berruti</w:t>
      </w:r>
      <w:proofErr w:type="spellEnd"/>
      <w:r w:rsidRPr="00EC6B19">
        <w:rPr>
          <w:rFonts w:ascii="Times New Roman" w:hAnsi="Times New Roman" w:cs="Times New Roman"/>
          <w:sz w:val="24"/>
          <w:szCs w:val="24"/>
        </w:rPr>
        <w:t xml:space="preserve"> A., Borriello R. and </w:t>
      </w:r>
      <w:proofErr w:type="spellStart"/>
      <w:r w:rsidRPr="00EC6B19">
        <w:rPr>
          <w:rFonts w:ascii="Times New Roman" w:hAnsi="Times New Roman" w:cs="Times New Roman"/>
          <w:sz w:val="24"/>
          <w:szCs w:val="24"/>
        </w:rPr>
        <w:t>Orgiazzi</w:t>
      </w:r>
      <w:proofErr w:type="spellEnd"/>
      <w:r w:rsidRPr="00EC6B19">
        <w:rPr>
          <w:rFonts w:ascii="Times New Roman" w:hAnsi="Times New Roman" w:cs="Times New Roman"/>
          <w:sz w:val="24"/>
          <w:szCs w:val="24"/>
        </w:rPr>
        <w:t xml:space="preserve"> A. (2014)</w:t>
      </w:r>
      <w:r>
        <w:rPr>
          <w:rFonts w:ascii="Times New Roman" w:hAnsi="Times New Roman" w:cs="Times New Roman"/>
          <w:sz w:val="24"/>
          <w:szCs w:val="24"/>
        </w:rPr>
        <w:t xml:space="preserve">: </w:t>
      </w:r>
      <w:r w:rsidRPr="00EC6B19">
        <w:rPr>
          <w:rFonts w:ascii="Times New Roman" w:hAnsi="Times New Roman" w:cs="Times New Roman"/>
          <w:sz w:val="24"/>
          <w:szCs w:val="24"/>
        </w:rPr>
        <w:t>Arbuscular Mycorrhizal Fungi and their Value for. </w:t>
      </w:r>
      <w:r w:rsidRPr="00EC6B19">
        <w:rPr>
          <w:rFonts w:ascii="Times New Roman" w:hAnsi="Times New Roman" w:cs="Times New Roman"/>
          <w:i/>
          <w:iCs/>
          <w:sz w:val="24"/>
          <w:szCs w:val="24"/>
        </w:rPr>
        <w:t>Biodiversity: the dynamic balance of the planet</w:t>
      </w:r>
      <w:r w:rsidRPr="00EC6B19">
        <w:rPr>
          <w:rFonts w:ascii="Times New Roman" w:hAnsi="Times New Roman" w:cs="Times New Roman"/>
          <w:sz w:val="24"/>
          <w:szCs w:val="24"/>
        </w:rPr>
        <w:t>, 159.</w:t>
      </w:r>
    </w:p>
    <w:p w14:paraId="3FD5B431" w14:textId="77777777" w:rsidR="00C51898" w:rsidRDefault="00C51898" w:rsidP="00EB264B">
      <w:pPr>
        <w:ind w:left="360" w:hanging="360"/>
        <w:jc w:val="both"/>
        <w:rPr>
          <w:rFonts w:ascii="Times New Roman" w:hAnsi="Times New Roman" w:cs="Times New Roman"/>
          <w:sz w:val="24"/>
          <w:szCs w:val="24"/>
        </w:rPr>
      </w:pPr>
      <w:proofErr w:type="spellStart"/>
      <w:r w:rsidRPr="00862F40">
        <w:rPr>
          <w:rFonts w:ascii="Times New Roman" w:hAnsi="Times New Roman" w:cs="Times New Roman"/>
          <w:sz w:val="24"/>
          <w:szCs w:val="24"/>
        </w:rPr>
        <w:t>Chahar</w:t>
      </w:r>
      <w:proofErr w:type="spellEnd"/>
      <w:r w:rsidRPr="00862F40">
        <w:rPr>
          <w:rFonts w:ascii="Times New Roman" w:hAnsi="Times New Roman" w:cs="Times New Roman"/>
          <w:sz w:val="24"/>
          <w:szCs w:val="24"/>
        </w:rPr>
        <w:t xml:space="preserve"> S.</w:t>
      </w:r>
      <w:r>
        <w:rPr>
          <w:rFonts w:ascii="Times New Roman" w:hAnsi="Times New Roman" w:cs="Times New Roman"/>
          <w:sz w:val="24"/>
          <w:szCs w:val="24"/>
        </w:rPr>
        <w:t xml:space="preserve"> and</w:t>
      </w:r>
      <w:r w:rsidRPr="00862F40">
        <w:rPr>
          <w:rFonts w:ascii="Times New Roman" w:hAnsi="Times New Roman" w:cs="Times New Roman"/>
          <w:sz w:val="24"/>
          <w:szCs w:val="24"/>
        </w:rPr>
        <w:t xml:space="preserve"> </w:t>
      </w:r>
      <w:proofErr w:type="spellStart"/>
      <w:r w:rsidRPr="00862F40">
        <w:rPr>
          <w:rFonts w:ascii="Times New Roman" w:hAnsi="Times New Roman" w:cs="Times New Roman"/>
          <w:sz w:val="24"/>
          <w:szCs w:val="24"/>
        </w:rPr>
        <w:t>Belose</w:t>
      </w:r>
      <w:proofErr w:type="spellEnd"/>
      <w:r w:rsidRPr="00862F40">
        <w:rPr>
          <w:rFonts w:ascii="Times New Roman" w:hAnsi="Times New Roman" w:cs="Times New Roman"/>
          <w:sz w:val="24"/>
          <w:szCs w:val="24"/>
        </w:rPr>
        <w:t xml:space="preserve"> S. (2018)</w:t>
      </w:r>
      <w:r>
        <w:rPr>
          <w:rFonts w:ascii="Times New Roman" w:hAnsi="Times New Roman" w:cs="Times New Roman"/>
          <w:sz w:val="24"/>
          <w:szCs w:val="24"/>
        </w:rPr>
        <w:t>:</w:t>
      </w:r>
      <w:r w:rsidRPr="00862F40">
        <w:rPr>
          <w:rFonts w:ascii="Times New Roman" w:hAnsi="Times New Roman" w:cs="Times New Roman"/>
          <w:sz w:val="24"/>
          <w:szCs w:val="24"/>
        </w:rPr>
        <w:t xml:space="preserve"> AM Fungal Diversity in selected medicinal trees of Sanjay Gandhi National Park, Borivali, Mumbai, India. </w:t>
      </w:r>
      <w:r w:rsidRPr="00862F40">
        <w:rPr>
          <w:rFonts w:ascii="Times New Roman" w:hAnsi="Times New Roman" w:cs="Times New Roman"/>
          <w:i/>
          <w:iCs/>
          <w:sz w:val="24"/>
          <w:szCs w:val="24"/>
        </w:rPr>
        <w:t>International Journal of Life Sciences</w:t>
      </w:r>
      <w:r w:rsidRPr="00862F40">
        <w:rPr>
          <w:rFonts w:ascii="Times New Roman" w:hAnsi="Times New Roman" w:cs="Times New Roman"/>
          <w:sz w:val="24"/>
          <w:szCs w:val="24"/>
        </w:rPr>
        <w:t>, 6(2)</w:t>
      </w:r>
      <w:r>
        <w:rPr>
          <w:rFonts w:ascii="Times New Roman" w:hAnsi="Times New Roman" w:cs="Times New Roman"/>
          <w:sz w:val="24"/>
          <w:szCs w:val="24"/>
        </w:rPr>
        <w:t>:</w:t>
      </w:r>
      <w:r w:rsidRPr="00862F40">
        <w:rPr>
          <w:rFonts w:ascii="Times New Roman" w:hAnsi="Times New Roman" w:cs="Times New Roman"/>
          <w:sz w:val="24"/>
          <w:szCs w:val="24"/>
        </w:rPr>
        <w:t xml:space="preserve"> 517-522.</w:t>
      </w:r>
    </w:p>
    <w:p w14:paraId="046E94D2" w14:textId="77777777" w:rsidR="00C51898" w:rsidRDefault="00C51898" w:rsidP="00EC6B19">
      <w:pPr>
        <w:ind w:left="360" w:hanging="360"/>
        <w:jc w:val="both"/>
        <w:rPr>
          <w:rFonts w:ascii="Times New Roman" w:hAnsi="Times New Roman" w:cs="Times New Roman"/>
          <w:sz w:val="24"/>
          <w:szCs w:val="24"/>
        </w:rPr>
      </w:pPr>
      <w:r w:rsidRPr="0017777A">
        <w:rPr>
          <w:rFonts w:ascii="Times New Roman" w:hAnsi="Times New Roman" w:cs="Times New Roman"/>
          <w:sz w:val="24"/>
          <w:szCs w:val="24"/>
        </w:rPr>
        <w:t>Chaudhary J., Khan A., Manzoor U.</w:t>
      </w:r>
      <w:r>
        <w:rPr>
          <w:rFonts w:ascii="Times New Roman" w:hAnsi="Times New Roman" w:cs="Times New Roman"/>
          <w:sz w:val="24"/>
          <w:szCs w:val="24"/>
        </w:rPr>
        <w:t xml:space="preserve"> and</w:t>
      </w:r>
      <w:r w:rsidRPr="0017777A">
        <w:rPr>
          <w:rFonts w:ascii="Times New Roman" w:hAnsi="Times New Roman" w:cs="Times New Roman"/>
          <w:sz w:val="24"/>
          <w:szCs w:val="24"/>
        </w:rPr>
        <w:t xml:space="preserve"> Yadav A. (2023)</w:t>
      </w:r>
      <w:r>
        <w:rPr>
          <w:rFonts w:ascii="Times New Roman" w:hAnsi="Times New Roman" w:cs="Times New Roman"/>
          <w:sz w:val="24"/>
          <w:szCs w:val="24"/>
        </w:rPr>
        <w:t>:</w:t>
      </w:r>
      <w:r w:rsidRPr="0017777A">
        <w:rPr>
          <w:rFonts w:ascii="Times New Roman" w:hAnsi="Times New Roman" w:cs="Times New Roman"/>
          <w:sz w:val="24"/>
          <w:szCs w:val="24"/>
        </w:rPr>
        <w:t xml:space="preserve"> Chapter-31 Improved Cultivation of Pigeon Pea. </w:t>
      </w:r>
      <w:r w:rsidRPr="0017777A">
        <w:rPr>
          <w:rFonts w:ascii="Times New Roman" w:hAnsi="Times New Roman" w:cs="Times New Roman"/>
          <w:i/>
          <w:iCs/>
          <w:sz w:val="24"/>
          <w:szCs w:val="24"/>
        </w:rPr>
        <w:t>Capsule of Agriculture</w:t>
      </w:r>
      <w:r w:rsidRPr="0017777A">
        <w:rPr>
          <w:rFonts w:ascii="Times New Roman" w:hAnsi="Times New Roman" w:cs="Times New Roman"/>
          <w:sz w:val="24"/>
          <w:szCs w:val="24"/>
        </w:rPr>
        <w:t>, 393.</w:t>
      </w:r>
    </w:p>
    <w:p w14:paraId="214FE7AD" w14:textId="77777777" w:rsidR="00C51898" w:rsidRDefault="00C51898" w:rsidP="00EB264B">
      <w:pPr>
        <w:ind w:left="360" w:hanging="360"/>
        <w:jc w:val="both"/>
        <w:rPr>
          <w:rFonts w:ascii="Times New Roman" w:hAnsi="Times New Roman" w:cs="Times New Roman"/>
          <w:sz w:val="24"/>
          <w:szCs w:val="24"/>
        </w:rPr>
      </w:pPr>
      <w:r w:rsidRPr="007F1CB6">
        <w:rPr>
          <w:rFonts w:ascii="Times New Roman" w:hAnsi="Times New Roman" w:cs="Times New Roman"/>
          <w:sz w:val="24"/>
          <w:szCs w:val="24"/>
        </w:rPr>
        <w:t>Giovannetti M.</w:t>
      </w:r>
      <w:r>
        <w:rPr>
          <w:rFonts w:ascii="Times New Roman" w:hAnsi="Times New Roman" w:cs="Times New Roman"/>
          <w:sz w:val="24"/>
          <w:szCs w:val="24"/>
        </w:rPr>
        <w:t xml:space="preserve"> and</w:t>
      </w:r>
      <w:r w:rsidRPr="007F1CB6">
        <w:rPr>
          <w:rFonts w:ascii="Times New Roman" w:hAnsi="Times New Roman" w:cs="Times New Roman"/>
          <w:sz w:val="24"/>
          <w:szCs w:val="24"/>
        </w:rPr>
        <w:t xml:space="preserve"> Mosse B. (1980)</w:t>
      </w:r>
      <w:r>
        <w:rPr>
          <w:rFonts w:ascii="Times New Roman" w:hAnsi="Times New Roman" w:cs="Times New Roman"/>
          <w:sz w:val="24"/>
          <w:szCs w:val="24"/>
        </w:rPr>
        <w:t>:</w:t>
      </w:r>
      <w:r w:rsidRPr="007F1CB6">
        <w:rPr>
          <w:rFonts w:ascii="Times New Roman" w:hAnsi="Times New Roman" w:cs="Times New Roman"/>
          <w:sz w:val="24"/>
          <w:szCs w:val="24"/>
        </w:rPr>
        <w:t xml:space="preserve"> An evaluation of techniques for measuring vesicular arbuscular mycorrhizal infection in roots. </w:t>
      </w:r>
      <w:r w:rsidRPr="007F1CB6">
        <w:rPr>
          <w:rFonts w:ascii="Times New Roman" w:hAnsi="Times New Roman" w:cs="Times New Roman"/>
          <w:i/>
          <w:iCs/>
          <w:sz w:val="24"/>
          <w:szCs w:val="24"/>
        </w:rPr>
        <w:t>New phytologist</w:t>
      </w:r>
      <w:r w:rsidRPr="007F1CB6">
        <w:rPr>
          <w:rFonts w:ascii="Times New Roman" w:hAnsi="Times New Roman" w:cs="Times New Roman"/>
          <w:sz w:val="24"/>
          <w:szCs w:val="24"/>
        </w:rPr>
        <w:t>, 489-500.</w:t>
      </w:r>
    </w:p>
    <w:p w14:paraId="117791D8" w14:textId="77777777" w:rsidR="00C51898" w:rsidRDefault="00C51898" w:rsidP="00EC6B19">
      <w:pPr>
        <w:ind w:left="360" w:hanging="360"/>
        <w:jc w:val="both"/>
        <w:rPr>
          <w:rFonts w:ascii="Times New Roman" w:hAnsi="Times New Roman" w:cs="Times New Roman"/>
          <w:sz w:val="24"/>
          <w:szCs w:val="24"/>
        </w:rPr>
      </w:pPr>
      <w:proofErr w:type="spellStart"/>
      <w:r w:rsidRPr="0017777A">
        <w:rPr>
          <w:rFonts w:ascii="Times New Roman" w:hAnsi="Times New Roman" w:cs="Times New Roman"/>
          <w:sz w:val="24"/>
          <w:szCs w:val="24"/>
        </w:rPr>
        <w:t>Kakraliya</w:t>
      </w:r>
      <w:proofErr w:type="spellEnd"/>
      <w:r w:rsidRPr="0017777A">
        <w:rPr>
          <w:rFonts w:ascii="Times New Roman" w:hAnsi="Times New Roman" w:cs="Times New Roman"/>
          <w:sz w:val="24"/>
          <w:szCs w:val="24"/>
        </w:rPr>
        <w:t xml:space="preserve"> K., Singh U., Bohra A., Choudhary K., Kumar S., Meena S.</w:t>
      </w:r>
      <w:r>
        <w:rPr>
          <w:rFonts w:ascii="Times New Roman" w:hAnsi="Times New Roman" w:cs="Times New Roman"/>
          <w:sz w:val="24"/>
          <w:szCs w:val="24"/>
        </w:rPr>
        <w:t xml:space="preserve"> and</w:t>
      </w:r>
      <w:r w:rsidRPr="0017777A">
        <w:rPr>
          <w:rFonts w:ascii="Times New Roman" w:hAnsi="Times New Roman" w:cs="Times New Roman"/>
          <w:sz w:val="24"/>
          <w:szCs w:val="24"/>
        </w:rPr>
        <w:t xml:space="preserve"> Jat L. (2018)</w:t>
      </w:r>
      <w:r>
        <w:rPr>
          <w:rFonts w:ascii="Times New Roman" w:hAnsi="Times New Roman" w:cs="Times New Roman"/>
          <w:sz w:val="24"/>
          <w:szCs w:val="24"/>
        </w:rPr>
        <w:t>:</w:t>
      </w:r>
      <w:r w:rsidRPr="0017777A">
        <w:rPr>
          <w:rFonts w:ascii="Times New Roman" w:hAnsi="Times New Roman" w:cs="Times New Roman"/>
          <w:sz w:val="24"/>
          <w:szCs w:val="24"/>
        </w:rPr>
        <w:t xml:space="preserve"> Nitrogen and legumes: a meta-analysis. </w:t>
      </w:r>
      <w:r w:rsidRPr="0017777A">
        <w:rPr>
          <w:rFonts w:ascii="Times New Roman" w:hAnsi="Times New Roman" w:cs="Times New Roman"/>
          <w:i/>
          <w:iCs/>
          <w:sz w:val="24"/>
          <w:szCs w:val="24"/>
        </w:rPr>
        <w:t>In</w:t>
      </w:r>
      <w:r w:rsidRPr="0017777A">
        <w:rPr>
          <w:rFonts w:ascii="Times New Roman" w:hAnsi="Times New Roman" w:cs="Times New Roman"/>
          <w:sz w:val="24"/>
          <w:szCs w:val="24"/>
        </w:rPr>
        <w:t> </w:t>
      </w:r>
      <w:r w:rsidRPr="0017777A">
        <w:rPr>
          <w:rFonts w:ascii="Times New Roman" w:hAnsi="Times New Roman" w:cs="Times New Roman"/>
          <w:i/>
          <w:iCs/>
          <w:sz w:val="24"/>
          <w:szCs w:val="24"/>
        </w:rPr>
        <w:t>Legumes for soil health and sustainable management</w:t>
      </w:r>
      <w:r w:rsidRPr="0017777A">
        <w:rPr>
          <w:rFonts w:ascii="Times New Roman" w:hAnsi="Times New Roman" w:cs="Times New Roman"/>
          <w:sz w:val="24"/>
          <w:szCs w:val="24"/>
        </w:rPr>
        <w:t> (pp. 277-314). Singapore: Springer Singapore.</w:t>
      </w:r>
    </w:p>
    <w:p w14:paraId="3322D593" w14:textId="77777777" w:rsidR="00C51898" w:rsidRDefault="00C51898" w:rsidP="00EB264B">
      <w:pPr>
        <w:ind w:left="360" w:hanging="360"/>
        <w:jc w:val="both"/>
        <w:rPr>
          <w:rFonts w:ascii="Times New Roman" w:hAnsi="Times New Roman" w:cs="Times New Roman"/>
          <w:sz w:val="24"/>
          <w:szCs w:val="24"/>
        </w:rPr>
      </w:pPr>
      <w:proofErr w:type="spellStart"/>
      <w:r w:rsidRPr="00EB264B">
        <w:rPr>
          <w:rFonts w:ascii="Times New Roman" w:hAnsi="Times New Roman" w:cs="Times New Roman"/>
          <w:sz w:val="24"/>
          <w:szCs w:val="24"/>
        </w:rPr>
        <w:t>Khakpour</w:t>
      </w:r>
      <w:proofErr w:type="spellEnd"/>
      <w:r w:rsidRPr="00EB264B">
        <w:rPr>
          <w:rFonts w:ascii="Times New Roman" w:hAnsi="Times New Roman" w:cs="Times New Roman"/>
          <w:sz w:val="24"/>
          <w:szCs w:val="24"/>
        </w:rPr>
        <w:t xml:space="preserve"> O.</w:t>
      </w:r>
      <w:r>
        <w:rPr>
          <w:rFonts w:ascii="Times New Roman" w:hAnsi="Times New Roman" w:cs="Times New Roman"/>
          <w:sz w:val="24"/>
          <w:szCs w:val="24"/>
        </w:rPr>
        <w:t xml:space="preserve"> and</w:t>
      </w:r>
      <w:r w:rsidRPr="00EB264B">
        <w:rPr>
          <w:rFonts w:ascii="Times New Roman" w:hAnsi="Times New Roman" w:cs="Times New Roman"/>
          <w:sz w:val="24"/>
          <w:szCs w:val="24"/>
        </w:rPr>
        <w:t xml:space="preserve"> Khara J. (2012)</w:t>
      </w:r>
      <w:r>
        <w:rPr>
          <w:rFonts w:ascii="Times New Roman" w:hAnsi="Times New Roman" w:cs="Times New Roman"/>
          <w:sz w:val="24"/>
          <w:szCs w:val="24"/>
        </w:rPr>
        <w:t>:</w:t>
      </w:r>
      <w:r w:rsidRPr="00EB264B">
        <w:rPr>
          <w:rFonts w:ascii="Times New Roman" w:hAnsi="Times New Roman" w:cs="Times New Roman"/>
          <w:sz w:val="24"/>
          <w:szCs w:val="24"/>
        </w:rPr>
        <w:t xml:space="preserve"> Spore density and root colonization by arbuscular mycorrhizal fungi in some species in the northwest of Iran. </w:t>
      </w:r>
      <w:r w:rsidRPr="00EB264B">
        <w:rPr>
          <w:rFonts w:ascii="Times New Roman" w:hAnsi="Times New Roman" w:cs="Times New Roman"/>
          <w:i/>
          <w:iCs/>
          <w:sz w:val="24"/>
          <w:szCs w:val="24"/>
        </w:rPr>
        <w:t>International research journal of applied and basic sciences</w:t>
      </w:r>
      <w:r w:rsidRPr="00EB264B">
        <w:rPr>
          <w:rFonts w:ascii="Times New Roman" w:hAnsi="Times New Roman" w:cs="Times New Roman"/>
          <w:sz w:val="24"/>
          <w:szCs w:val="24"/>
        </w:rPr>
        <w:t>, 3(5)</w:t>
      </w:r>
      <w:r>
        <w:rPr>
          <w:rFonts w:ascii="Times New Roman" w:hAnsi="Times New Roman" w:cs="Times New Roman"/>
          <w:sz w:val="24"/>
          <w:szCs w:val="24"/>
        </w:rPr>
        <w:t>:</w:t>
      </w:r>
      <w:r w:rsidRPr="00EB264B">
        <w:rPr>
          <w:rFonts w:ascii="Times New Roman" w:hAnsi="Times New Roman" w:cs="Times New Roman"/>
          <w:sz w:val="24"/>
          <w:szCs w:val="24"/>
        </w:rPr>
        <w:t xml:space="preserve"> 977-982.</w:t>
      </w:r>
    </w:p>
    <w:p w14:paraId="5A683487" w14:textId="77777777" w:rsidR="00C51898" w:rsidRDefault="00C51898" w:rsidP="00EC6B19">
      <w:pPr>
        <w:ind w:left="360" w:hanging="360"/>
        <w:jc w:val="both"/>
        <w:rPr>
          <w:rFonts w:ascii="Times New Roman" w:hAnsi="Times New Roman" w:cs="Times New Roman"/>
          <w:sz w:val="24"/>
          <w:szCs w:val="24"/>
        </w:rPr>
      </w:pPr>
      <w:r w:rsidRPr="00EC6B19">
        <w:rPr>
          <w:rFonts w:ascii="Times New Roman" w:hAnsi="Times New Roman" w:cs="Times New Roman"/>
          <w:sz w:val="24"/>
          <w:szCs w:val="24"/>
        </w:rPr>
        <w:t xml:space="preserve">Khaliq A., Perveen S., Alamer H., Zia Ul Haq M., Rafique Z., </w:t>
      </w:r>
      <w:proofErr w:type="spellStart"/>
      <w:r w:rsidRPr="00EC6B19">
        <w:rPr>
          <w:rFonts w:ascii="Times New Roman" w:hAnsi="Times New Roman" w:cs="Times New Roman"/>
          <w:sz w:val="24"/>
          <w:szCs w:val="24"/>
        </w:rPr>
        <w:t>Alsudays</w:t>
      </w:r>
      <w:proofErr w:type="spellEnd"/>
      <w:r w:rsidRPr="00EC6B19">
        <w:rPr>
          <w:rFonts w:ascii="Times New Roman" w:hAnsi="Times New Roman" w:cs="Times New Roman"/>
          <w:sz w:val="24"/>
          <w:szCs w:val="24"/>
        </w:rPr>
        <w:t xml:space="preserve"> M. and Attia H. (2022): Arbuscular mycorrhizal fungi symbiosis to enhance plant-soil interaction. </w:t>
      </w:r>
      <w:r w:rsidRPr="00EC6B19">
        <w:rPr>
          <w:rFonts w:ascii="Times New Roman" w:hAnsi="Times New Roman" w:cs="Times New Roman"/>
          <w:i/>
          <w:iCs/>
          <w:sz w:val="24"/>
          <w:szCs w:val="24"/>
        </w:rPr>
        <w:t>Sustainability</w:t>
      </w:r>
      <w:r w:rsidRPr="00EC6B19">
        <w:rPr>
          <w:rFonts w:ascii="Times New Roman" w:hAnsi="Times New Roman" w:cs="Times New Roman"/>
          <w:sz w:val="24"/>
          <w:szCs w:val="24"/>
        </w:rPr>
        <w:t>, </w:t>
      </w:r>
      <w:r w:rsidRPr="00EC6B19">
        <w:rPr>
          <w:rFonts w:ascii="Times New Roman" w:hAnsi="Times New Roman" w:cs="Times New Roman"/>
          <w:i/>
          <w:iCs/>
          <w:sz w:val="24"/>
          <w:szCs w:val="24"/>
        </w:rPr>
        <w:t>14</w:t>
      </w:r>
      <w:r w:rsidRPr="00EC6B19">
        <w:rPr>
          <w:rFonts w:ascii="Times New Roman" w:hAnsi="Times New Roman" w:cs="Times New Roman"/>
          <w:sz w:val="24"/>
          <w:szCs w:val="24"/>
        </w:rPr>
        <w:t>(13): 7840.</w:t>
      </w:r>
    </w:p>
    <w:p w14:paraId="6AB40DDC" w14:textId="77777777" w:rsidR="00C51898" w:rsidRDefault="00C51898" w:rsidP="007F1CB6">
      <w:pPr>
        <w:ind w:left="360" w:hanging="360"/>
        <w:jc w:val="both"/>
        <w:rPr>
          <w:rFonts w:ascii="Times New Roman" w:hAnsi="Times New Roman" w:cs="Times New Roman"/>
          <w:sz w:val="24"/>
          <w:szCs w:val="24"/>
        </w:rPr>
      </w:pPr>
      <w:r w:rsidRPr="007F1CB6">
        <w:rPr>
          <w:rFonts w:ascii="Times New Roman" w:hAnsi="Times New Roman" w:cs="Times New Roman"/>
          <w:sz w:val="24"/>
          <w:szCs w:val="24"/>
        </w:rPr>
        <w:t xml:space="preserve">Marais M., Swart A., Fourie H., Berry D., </w:t>
      </w:r>
      <w:proofErr w:type="spellStart"/>
      <w:r w:rsidRPr="007F1CB6">
        <w:rPr>
          <w:rFonts w:ascii="Times New Roman" w:hAnsi="Times New Roman" w:cs="Times New Roman"/>
          <w:sz w:val="24"/>
          <w:szCs w:val="24"/>
        </w:rPr>
        <w:t>Knoetze</w:t>
      </w:r>
      <w:proofErr w:type="spellEnd"/>
      <w:r w:rsidRPr="007F1CB6">
        <w:rPr>
          <w:rFonts w:ascii="Times New Roman" w:hAnsi="Times New Roman" w:cs="Times New Roman"/>
          <w:sz w:val="24"/>
          <w:szCs w:val="24"/>
        </w:rPr>
        <w:t xml:space="preserve"> R.</w:t>
      </w:r>
      <w:r>
        <w:rPr>
          <w:rFonts w:ascii="Times New Roman" w:hAnsi="Times New Roman" w:cs="Times New Roman"/>
          <w:sz w:val="24"/>
          <w:szCs w:val="24"/>
        </w:rPr>
        <w:t xml:space="preserve"> and</w:t>
      </w:r>
      <w:r w:rsidRPr="007F1CB6">
        <w:rPr>
          <w:rFonts w:ascii="Times New Roman" w:hAnsi="Times New Roman" w:cs="Times New Roman"/>
          <w:sz w:val="24"/>
          <w:szCs w:val="24"/>
        </w:rPr>
        <w:t xml:space="preserve"> Malan P. (2017)</w:t>
      </w:r>
      <w:r>
        <w:rPr>
          <w:rFonts w:ascii="Times New Roman" w:hAnsi="Times New Roman" w:cs="Times New Roman"/>
          <w:sz w:val="24"/>
          <w:szCs w:val="24"/>
        </w:rPr>
        <w:t>:</w:t>
      </w:r>
      <w:r w:rsidRPr="007F1CB6">
        <w:rPr>
          <w:rFonts w:ascii="Times New Roman" w:hAnsi="Times New Roman" w:cs="Times New Roman"/>
          <w:sz w:val="24"/>
          <w:szCs w:val="24"/>
        </w:rPr>
        <w:t xml:space="preserve"> Techniques and procedures. In </w:t>
      </w:r>
      <w:r w:rsidRPr="007F1CB6">
        <w:rPr>
          <w:rFonts w:ascii="Times New Roman" w:hAnsi="Times New Roman" w:cs="Times New Roman"/>
          <w:i/>
          <w:iCs/>
          <w:sz w:val="24"/>
          <w:szCs w:val="24"/>
        </w:rPr>
        <w:t>Nematology in South Africa: A view from the 21st century</w:t>
      </w:r>
      <w:r w:rsidRPr="007F1CB6">
        <w:rPr>
          <w:rFonts w:ascii="Times New Roman" w:hAnsi="Times New Roman" w:cs="Times New Roman"/>
          <w:sz w:val="24"/>
          <w:szCs w:val="24"/>
        </w:rPr>
        <w:t> (pp. 73-117). Cham: Springer International Publishing.</w:t>
      </w:r>
    </w:p>
    <w:p w14:paraId="1884A391" w14:textId="77777777" w:rsidR="00C51898" w:rsidRPr="009F3849" w:rsidRDefault="00C51898" w:rsidP="00EB264B">
      <w:pPr>
        <w:ind w:left="360" w:hanging="360"/>
        <w:jc w:val="both"/>
        <w:rPr>
          <w:rFonts w:ascii="Times New Roman" w:hAnsi="Times New Roman" w:cs="Times New Roman"/>
          <w:sz w:val="24"/>
          <w:szCs w:val="24"/>
        </w:rPr>
      </w:pPr>
      <w:proofErr w:type="spellStart"/>
      <w:r w:rsidRPr="00B16323">
        <w:rPr>
          <w:rFonts w:ascii="Times New Roman" w:hAnsi="Times New Roman" w:cs="Times New Roman"/>
          <w:sz w:val="24"/>
          <w:szCs w:val="24"/>
        </w:rPr>
        <w:t>Sarwade</w:t>
      </w:r>
      <w:proofErr w:type="spellEnd"/>
      <w:r w:rsidRPr="00B16323">
        <w:rPr>
          <w:rFonts w:ascii="Times New Roman" w:hAnsi="Times New Roman" w:cs="Times New Roman"/>
          <w:sz w:val="24"/>
          <w:szCs w:val="24"/>
        </w:rPr>
        <w:t xml:space="preserve"> P., </w:t>
      </w:r>
      <w:proofErr w:type="spellStart"/>
      <w:r w:rsidRPr="00B16323">
        <w:rPr>
          <w:rFonts w:ascii="Times New Roman" w:hAnsi="Times New Roman" w:cs="Times New Roman"/>
          <w:sz w:val="24"/>
          <w:szCs w:val="24"/>
        </w:rPr>
        <w:t>Gaisamudre</w:t>
      </w:r>
      <w:proofErr w:type="spellEnd"/>
      <w:r w:rsidRPr="00B16323">
        <w:rPr>
          <w:rFonts w:ascii="Times New Roman" w:hAnsi="Times New Roman" w:cs="Times New Roman"/>
          <w:sz w:val="24"/>
          <w:szCs w:val="24"/>
        </w:rPr>
        <w:t xml:space="preserve"> N., Bhise S.</w:t>
      </w:r>
      <w:r w:rsidRPr="00B16323">
        <w:rPr>
          <w:rFonts w:ascii="Times New Roman" w:hAnsi="Times New Roman" w:cs="Times New Roman"/>
          <w:sz w:val="24"/>
          <w:szCs w:val="24"/>
        </w:rPr>
        <w:t xml:space="preserve"> and</w:t>
      </w:r>
      <w:r w:rsidRPr="00B16323">
        <w:rPr>
          <w:rFonts w:ascii="Times New Roman" w:hAnsi="Times New Roman" w:cs="Times New Roman"/>
          <w:sz w:val="24"/>
          <w:szCs w:val="24"/>
        </w:rPr>
        <w:t xml:space="preserve"> Gaikwad S. (2025)</w:t>
      </w:r>
      <w:r w:rsidRPr="00B16323">
        <w:rPr>
          <w:rFonts w:ascii="Times New Roman" w:hAnsi="Times New Roman" w:cs="Times New Roman"/>
          <w:sz w:val="24"/>
          <w:szCs w:val="24"/>
        </w:rPr>
        <w:t>:</w:t>
      </w:r>
      <w:r w:rsidRPr="00B16323">
        <w:rPr>
          <w:rFonts w:ascii="Times New Roman" w:hAnsi="Times New Roman" w:cs="Times New Roman"/>
          <w:sz w:val="24"/>
          <w:szCs w:val="24"/>
        </w:rPr>
        <w:t xml:space="preserve"> Belowground Biodiversity: AM Fungi Research Trends in Maharashtra. </w:t>
      </w:r>
      <w:r w:rsidRPr="00B16323">
        <w:rPr>
          <w:rFonts w:ascii="Times New Roman" w:hAnsi="Times New Roman" w:cs="Times New Roman"/>
          <w:i/>
          <w:iCs/>
          <w:sz w:val="24"/>
          <w:szCs w:val="24"/>
        </w:rPr>
        <w:t>Plantae Scientia</w:t>
      </w:r>
      <w:r w:rsidRPr="00B16323">
        <w:rPr>
          <w:rFonts w:ascii="Times New Roman" w:hAnsi="Times New Roman" w:cs="Times New Roman"/>
          <w:sz w:val="24"/>
          <w:szCs w:val="24"/>
        </w:rPr>
        <w:t>, </w:t>
      </w:r>
      <w:r w:rsidRPr="00B16323">
        <w:rPr>
          <w:rFonts w:ascii="Times New Roman" w:hAnsi="Times New Roman" w:cs="Times New Roman"/>
          <w:i/>
          <w:iCs/>
          <w:sz w:val="24"/>
          <w:szCs w:val="24"/>
        </w:rPr>
        <w:t>8</w:t>
      </w:r>
      <w:r w:rsidRPr="00B16323">
        <w:rPr>
          <w:rFonts w:ascii="Times New Roman" w:hAnsi="Times New Roman" w:cs="Times New Roman"/>
          <w:sz w:val="24"/>
          <w:szCs w:val="24"/>
        </w:rPr>
        <w:t>(3)</w:t>
      </w:r>
      <w:r>
        <w:rPr>
          <w:rFonts w:ascii="Times New Roman" w:hAnsi="Times New Roman" w:cs="Times New Roman"/>
          <w:sz w:val="24"/>
          <w:szCs w:val="24"/>
        </w:rPr>
        <w:t>:</w:t>
      </w:r>
      <w:r w:rsidRPr="00B16323">
        <w:rPr>
          <w:rFonts w:ascii="Times New Roman" w:hAnsi="Times New Roman" w:cs="Times New Roman"/>
          <w:sz w:val="24"/>
          <w:szCs w:val="24"/>
        </w:rPr>
        <w:t xml:space="preserve"> 42-46.</w:t>
      </w:r>
    </w:p>
    <w:p w14:paraId="3383A1B5" w14:textId="77777777" w:rsidR="00C51898" w:rsidRDefault="00C51898" w:rsidP="007F1CB6">
      <w:pPr>
        <w:ind w:left="360" w:hanging="360"/>
        <w:jc w:val="both"/>
        <w:rPr>
          <w:rFonts w:ascii="Times New Roman" w:hAnsi="Times New Roman" w:cs="Times New Roman"/>
          <w:sz w:val="24"/>
          <w:szCs w:val="24"/>
        </w:rPr>
      </w:pPr>
      <w:r w:rsidRPr="005F0D79">
        <w:rPr>
          <w:rFonts w:ascii="Times New Roman" w:hAnsi="Times New Roman" w:cs="Times New Roman"/>
          <w:sz w:val="24"/>
          <w:szCs w:val="24"/>
        </w:rPr>
        <w:t>Singh G., Virk K., Singh S., Singh K., Singh S.</w:t>
      </w:r>
      <w:r>
        <w:rPr>
          <w:rFonts w:ascii="Times New Roman" w:hAnsi="Times New Roman" w:cs="Times New Roman"/>
          <w:sz w:val="24"/>
          <w:szCs w:val="24"/>
        </w:rPr>
        <w:t xml:space="preserve"> and</w:t>
      </w:r>
      <w:r w:rsidRPr="005F0D79">
        <w:rPr>
          <w:rFonts w:ascii="Times New Roman" w:hAnsi="Times New Roman" w:cs="Times New Roman"/>
          <w:sz w:val="24"/>
          <w:szCs w:val="24"/>
        </w:rPr>
        <w:t xml:space="preserve"> Gill K. (2017)</w:t>
      </w:r>
      <w:r>
        <w:rPr>
          <w:rFonts w:ascii="Times New Roman" w:hAnsi="Times New Roman" w:cs="Times New Roman"/>
          <w:sz w:val="24"/>
          <w:szCs w:val="24"/>
        </w:rPr>
        <w:t>:</w:t>
      </w:r>
      <w:r w:rsidRPr="005F0D79">
        <w:rPr>
          <w:rFonts w:ascii="Times New Roman" w:hAnsi="Times New Roman" w:cs="Times New Roman"/>
          <w:sz w:val="24"/>
          <w:szCs w:val="24"/>
        </w:rPr>
        <w:t xml:space="preserve"> Thermal requirements, growth and yield of </w:t>
      </w:r>
      <w:proofErr w:type="spellStart"/>
      <w:r w:rsidRPr="005F0D79">
        <w:rPr>
          <w:rFonts w:ascii="Times New Roman" w:hAnsi="Times New Roman" w:cs="Times New Roman"/>
          <w:sz w:val="24"/>
          <w:szCs w:val="24"/>
        </w:rPr>
        <w:t>pigeonpea</w:t>
      </w:r>
      <w:proofErr w:type="spellEnd"/>
      <w:r w:rsidRPr="005F0D79">
        <w:rPr>
          <w:rFonts w:ascii="Times New Roman" w:hAnsi="Times New Roman" w:cs="Times New Roman"/>
          <w:sz w:val="24"/>
          <w:szCs w:val="24"/>
        </w:rPr>
        <w:t xml:space="preserve"> [</w:t>
      </w:r>
      <w:r w:rsidRPr="005F0D79">
        <w:rPr>
          <w:rFonts w:ascii="Times New Roman" w:hAnsi="Times New Roman" w:cs="Times New Roman"/>
          <w:i/>
          <w:iCs/>
          <w:sz w:val="24"/>
          <w:szCs w:val="24"/>
        </w:rPr>
        <w:t>Cajanus</w:t>
      </w:r>
      <w:r w:rsidRPr="005F0D79">
        <w:rPr>
          <w:rFonts w:ascii="Times New Roman" w:hAnsi="Times New Roman" w:cs="Times New Roman"/>
          <w:sz w:val="24"/>
          <w:szCs w:val="24"/>
        </w:rPr>
        <w:t xml:space="preserve"> </w:t>
      </w:r>
      <w:proofErr w:type="spellStart"/>
      <w:r w:rsidRPr="005F0D79">
        <w:rPr>
          <w:rFonts w:ascii="Times New Roman" w:hAnsi="Times New Roman" w:cs="Times New Roman"/>
          <w:i/>
          <w:iCs/>
          <w:sz w:val="24"/>
          <w:szCs w:val="24"/>
        </w:rPr>
        <w:t>cajan</w:t>
      </w:r>
      <w:proofErr w:type="spellEnd"/>
      <w:r w:rsidRPr="005F0D79">
        <w:rPr>
          <w:rFonts w:ascii="Times New Roman" w:hAnsi="Times New Roman" w:cs="Times New Roman"/>
          <w:sz w:val="24"/>
          <w:szCs w:val="24"/>
        </w:rPr>
        <w:t xml:space="preserve"> (L.) Mill</w:t>
      </w:r>
      <w:r>
        <w:rPr>
          <w:rFonts w:ascii="Times New Roman" w:hAnsi="Times New Roman" w:cs="Times New Roman"/>
          <w:sz w:val="24"/>
          <w:szCs w:val="24"/>
        </w:rPr>
        <w:t xml:space="preserve"> </w:t>
      </w:r>
      <w:r w:rsidRPr="005F0D79">
        <w:rPr>
          <w:rFonts w:ascii="Times New Roman" w:hAnsi="Times New Roman" w:cs="Times New Roman"/>
          <w:sz w:val="24"/>
          <w:szCs w:val="24"/>
        </w:rPr>
        <w:t>sp.] genotypes under different agroclimatic zones of Punjab. </w:t>
      </w:r>
      <w:r w:rsidRPr="005F0D79">
        <w:rPr>
          <w:rFonts w:ascii="Times New Roman" w:hAnsi="Times New Roman" w:cs="Times New Roman"/>
          <w:i/>
          <w:iCs/>
          <w:sz w:val="24"/>
          <w:szCs w:val="24"/>
        </w:rPr>
        <w:t>Journal of Applied &amp; Natural Science</w:t>
      </w:r>
      <w:r w:rsidRPr="005F0D79">
        <w:rPr>
          <w:rFonts w:ascii="Times New Roman" w:hAnsi="Times New Roman" w:cs="Times New Roman"/>
          <w:sz w:val="24"/>
          <w:szCs w:val="24"/>
        </w:rPr>
        <w:t>, </w:t>
      </w:r>
      <w:r w:rsidRPr="005F0D79">
        <w:rPr>
          <w:rFonts w:ascii="Times New Roman" w:hAnsi="Times New Roman" w:cs="Times New Roman"/>
          <w:i/>
          <w:iCs/>
          <w:sz w:val="24"/>
          <w:szCs w:val="24"/>
        </w:rPr>
        <w:t>9</w:t>
      </w:r>
      <w:r w:rsidRPr="005F0D79">
        <w:rPr>
          <w:rFonts w:ascii="Times New Roman" w:hAnsi="Times New Roman" w:cs="Times New Roman"/>
          <w:sz w:val="24"/>
          <w:szCs w:val="24"/>
        </w:rPr>
        <w:t>(4), 2377.</w:t>
      </w:r>
    </w:p>
    <w:p w14:paraId="5BDF60CA" w14:textId="77777777" w:rsidR="00C51898" w:rsidRDefault="00C51898" w:rsidP="007F1CB6">
      <w:pPr>
        <w:ind w:left="360" w:hanging="360"/>
        <w:jc w:val="both"/>
        <w:rPr>
          <w:rFonts w:ascii="Times New Roman" w:hAnsi="Times New Roman" w:cs="Times New Roman"/>
          <w:sz w:val="24"/>
          <w:szCs w:val="24"/>
        </w:rPr>
      </w:pPr>
      <w:r w:rsidRPr="007F1CB6">
        <w:rPr>
          <w:rFonts w:ascii="Times New Roman" w:hAnsi="Times New Roman" w:cs="Times New Roman"/>
          <w:sz w:val="24"/>
          <w:szCs w:val="24"/>
        </w:rPr>
        <w:lastRenderedPageBreak/>
        <w:t>Sun, X. G., &amp; Tang, M. (2012). Comparison of four routinely used methods for assessing root colonization by arbuscular mycorrhizal fungi. </w:t>
      </w:r>
      <w:r w:rsidRPr="007F1CB6">
        <w:rPr>
          <w:rFonts w:ascii="Times New Roman" w:hAnsi="Times New Roman" w:cs="Times New Roman"/>
          <w:i/>
          <w:iCs/>
          <w:sz w:val="24"/>
          <w:szCs w:val="24"/>
        </w:rPr>
        <w:t>Botany</w:t>
      </w:r>
      <w:r w:rsidRPr="007F1CB6">
        <w:rPr>
          <w:rFonts w:ascii="Times New Roman" w:hAnsi="Times New Roman" w:cs="Times New Roman"/>
          <w:sz w:val="24"/>
          <w:szCs w:val="24"/>
        </w:rPr>
        <w:t>, </w:t>
      </w:r>
      <w:r w:rsidRPr="007F1CB6">
        <w:rPr>
          <w:rFonts w:ascii="Times New Roman" w:hAnsi="Times New Roman" w:cs="Times New Roman"/>
          <w:i/>
          <w:iCs/>
          <w:sz w:val="24"/>
          <w:szCs w:val="24"/>
        </w:rPr>
        <w:t>90</w:t>
      </w:r>
      <w:r w:rsidRPr="007F1CB6">
        <w:rPr>
          <w:rFonts w:ascii="Times New Roman" w:hAnsi="Times New Roman" w:cs="Times New Roman"/>
          <w:sz w:val="24"/>
          <w:szCs w:val="24"/>
        </w:rPr>
        <w:t>(11), 1073-1083.</w:t>
      </w:r>
    </w:p>
    <w:p w14:paraId="2390FC87" w14:textId="77777777" w:rsidR="00C51898" w:rsidRDefault="00C51898" w:rsidP="00EC6B19">
      <w:pPr>
        <w:ind w:left="360" w:hanging="360"/>
        <w:jc w:val="both"/>
        <w:rPr>
          <w:rFonts w:ascii="Times New Roman" w:hAnsi="Times New Roman" w:cs="Times New Roman"/>
          <w:sz w:val="24"/>
          <w:szCs w:val="24"/>
        </w:rPr>
      </w:pPr>
      <w:r w:rsidRPr="00EC6B19">
        <w:rPr>
          <w:rFonts w:ascii="Times New Roman" w:hAnsi="Times New Roman" w:cs="Times New Roman"/>
          <w:sz w:val="24"/>
          <w:szCs w:val="24"/>
        </w:rPr>
        <w:t>Talari A.</w:t>
      </w:r>
      <w:r>
        <w:rPr>
          <w:rFonts w:ascii="Times New Roman" w:hAnsi="Times New Roman" w:cs="Times New Roman"/>
          <w:sz w:val="24"/>
          <w:szCs w:val="24"/>
        </w:rPr>
        <w:t xml:space="preserve"> and</w:t>
      </w:r>
      <w:r w:rsidRPr="00EC6B19">
        <w:rPr>
          <w:rFonts w:ascii="Times New Roman" w:hAnsi="Times New Roman" w:cs="Times New Roman"/>
          <w:sz w:val="24"/>
          <w:szCs w:val="24"/>
        </w:rPr>
        <w:t xml:space="preserve"> </w:t>
      </w:r>
      <w:proofErr w:type="spellStart"/>
      <w:r w:rsidRPr="00EC6B19">
        <w:rPr>
          <w:rFonts w:ascii="Times New Roman" w:hAnsi="Times New Roman" w:cs="Times New Roman"/>
          <w:sz w:val="24"/>
          <w:szCs w:val="24"/>
        </w:rPr>
        <w:t>Shakappa</w:t>
      </w:r>
      <w:proofErr w:type="spellEnd"/>
      <w:r w:rsidRPr="00EC6B19">
        <w:rPr>
          <w:rFonts w:ascii="Times New Roman" w:hAnsi="Times New Roman" w:cs="Times New Roman"/>
          <w:sz w:val="24"/>
          <w:szCs w:val="24"/>
        </w:rPr>
        <w:t xml:space="preserve"> D. (2018)</w:t>
      </w:r>
      <w:r>
        <w:rPr>
          <w:rFonts w:ascii="Times New Roman" w:hAnsi="Times New Roman" w:cs="Times New Roman"/>
          <w:sz w:val="24"/>
          <w:szCs w:val="24"/>
        </w:rPr>
        <w:t>:</w:t>
      </w:r>
      <w:r w:rsidRPr="00EC6B19">
        <w:rPr>
          <w:rFonts w:ascii="Times New Roman" w:hAnsi="Times New Roman" w:cs="Times New Roman"/>
          <w:sz w:val="24"/>
          <w:szCs w:val="24"/>
        </w:rPr>
        <w:t xml:space="preserve"> Role of pigeon pea (</w:t>
      </w:r>
      <w:r w:rsidRPr="009A5C97">
        <w:rPr>
          <w:rFonts w:ascii="Times New Roman" w:hAnsi="Times New Roman" w:cs="Times New Roman"/>
          <w:i/>
          <w:iCs/>
          <w:sz w:val="24"/>
          <w:szCs w:val="24"/>
        </w:rPr>
        <w:t xml:space="preserve">Cajanus </w:t>
      </w:r>
      <w:proofErr w:type="spellStart"/>
      <w:r w:rsidRPr="009A5C97">
        <w:rPr>
          <w:rFonts w:ascii="Times New Roman" w:hAnsi="Times New Roman" w:cs="Times New Roman"/>
          <w:i/>
          <w:iCs/>
          <w:sz w:val="24"/>
          <w:szCs w:val="24"/>
        </w:rPr>
        <w:t>cajan</w:t>
      </w:r>
      <w:proofErr w:type="spellEnd"/>
      <w:r w:rsidRPr="00EC6B19">
        <w:rPr>
          <w:rFonts w:ascii="Times New Roman" w:hAnsi="Times New Roman" w:cs="Times New Roman"/>
          <w:sz w:val="24"/>
          <w:szCs w:val="24"/>
        </w:rPr>
        <w:t xml:space="preserve"> L.) in human nutrition and health: A review. </w:t>
      </w:r>
      <w:r w:rsidRPr="00EC6B19">
        <w:rPr>
          <w:rFonts w:ascii="Times New Roman" w:hAnsi="Times New Roman" w:cs="Times New Roman"/>
          <w:i/>
          <w:iCs/>
          <w:sz w:val="24"/>
          <w:szCs w:val="24"/>
        </w:rPr>
        <w:t>Asian Journal of Dairy &amp; Food Research</w:t>
      </w:r>
      <w:r w:rsidRPr="00EC6B19">
        <w:rPr>
          <w:rFonts w:ascii="Times New Roman" w:hAnsi="Times New Roman" w:cs="Times New Roman"/>
          <w:sz w:val="24"/>
          <w:szCs w:val="24"/>
        </w:rPr>
        <w:t>, 37(3).</w:t>
      </w:r>
    </w:p>
    <w:sectPr w:rsidR="00C518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76F3" w14:textId="77777777" w:rsidR="00581A0C" w:rsidRDefault="00581A0C" w:rsidP="00E94396">
      <w:pPr>
        <w:spacing w:after="0" w:line="240" w:lineRule="auto"/>
      </w:pPr>
      <w:r>
        <w:separator/>
      </w:r>
    </w:p>
  </w:endnote>
  <w:endnote w:type="continuationSeparator" w:id="0">
    <w:p w14:paraId="2C066947" w14:textId="77777777" w:rsidR="00581A0C" w:rsidRDefault="00581A0C" w:rsidP="00E9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B7AB" w14:textId="77777777" w:rsidR="00581A0C" w:rsidRDefault="00581A0C" w:rsidP="00E94396">
      <w:pPr>
        <w:spacing w:after="0" w:line="240" w:lineRule="auto"/>
      </w:pPr>
      <w:r>
        <w:separator/>
      </w:r>
    </w:p>
  </w:footnote>
  <w:footnote w:type="continuationSeparator" w:id="0">
    <w:p w14:paraId="3E035430" w14:textId="77777777" w:rsidR="00581A0C" w:rsidRDefault="00581A0C" w:rsidP="00E943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15"/>
    <w:rsid w:val="00034008"/>
    <w:rsid w:val="000C129A"/>
    <w:rsid w:val="001047AB"/>
    <w:rsid w:val="00132615"/>
    <w:rsid w:val="00151674"/>
    <w:rsid w:val="0017777A"/>
    <w:rsid w:val="0018110B"/>
    <w:rsid w:val="00191825"/>
    <w:rsid w:val="001A6145"/>
    <w:rsid w:val="001B59F3"/>
    <w:rsid w:val="001C6DBD"/>
    <w:rsid w:val="00205AC4"/>
    <w:rsid w:val="002212EF"/>
    <w:rsid w:val="0023678A"/>
    <w:rsid w:val="002544CE"/>
    <w:rsid w:val="002622EC"/>
    <w:rsid w:val="002C51DB"/>
    <w:rsid w:val="002E6177"/>
    <w:rsid w:val="0032404F"/>
    <w:rsid w:val="0034420F"/>
    <w:rsid w:val="00356CF9"/>
    <w:rsid w:val="003A1273"/>
    <w:rsid w:val="00423868"/>
    <w:rsid w:val="00435BD8"/>
    <w:rsid w:val="004360F4"/>
    <w:rsid w:val="00456575"/>
    <w:rsid w:val="00457CE4"/>
    <w:rsid w:val="004678A5"/>
    <w:rsid w:val="004D5747"/>
    <w:rsid w:val="004E007A"/>
    <w:rsid w:val="005101D1"/>
    <w:rsid w:val="00534FA7"/>
    <w:rsid w:val="005478D6"/>
    <w:rsid w:val="00581A0C"/>
    <w:rsid w:val="00586A91"/>
    <w:rsid w:val="005B234E"/>
    <w:rsid w:val="005F0D79"/>
    <w:rsid w:val="00610CB0"/>
    <w:rsid w:val="00677115"/>
    <w:rsid w:val="006E100B"/>
    <w:rsid w:val="006E4EFE"/>
    <w:rsid w:val="00727176"/>
    <w:rsid w:val="007475EF"/>
    <w:rsid w:val="007F1CB6"/>
    <w:rsid w:val="008013BE"/>
    <w:rsid w:val="00862F40"/>
    <w:rsid w:val="008B5B97"/>
    <w:rsid w:val="008C1F3D"/>
    <w:rsid w:val="008F7D10"/>
    <w:rsid w:val="009957FD"/>
    <w:rsid w:val="009A5C97"/>
    <w:rsid w:val="009F266B"/>
    <w:rsid w:val="009F3849"/>
    <w:rsid w:val="00A0259A"/>
    <w:rsid w:val="00A47563"/>
    <w:rsid w:val="00A47C94"/>
    <w:rsid w:val="00AF31BC"/>
    <w:rsid w:val="00B16323"/>
    <w:rsid w:val="00B307AF"/>
    <w:rsid w:val="00B4153B"/>
    <w:rsid w:val="00B4524D"/>
    <w:rsid w:val="00BC723E"/>
    <w:rsid w:val="00BD1FD2"/>
    <w:rsid w:val="00C054C9"/>
    <w:rsid w:val="00C1513D"/>
    <w:rsid w:val="00C171C0"/>
    <w:rsid w:val="00C276A4"/>
    <w:rsid w:val="00C51898"/>
    <w:rsid w:val="00C740E2"/>
    <w:rsid w:val="00C87019"/>
    <w:rsid w:val="00C97088"/>
    <w:rsid w:val="00CC04FA"/>
    <w:rsid w:val="00CE4EDD"/>
    <w:rsid w:val="00CE5C68"/>
    <w:rsid w:val="00D10300"/>
    <w:rsid w:val="00D15CE4"/>
    <w:rsid w:val="00D17E1A"/>
    <w:rsid w:val="00D93CFB"/>
    <w:rsid w:val="00DD0CBB"/>
    <w:rsid w:val="00DD1760"/>
    <w:rsid w:val="00DD75BF"/>
    <w:rsid w:val="00E15CF6"/>
    <w:rsid w:val="00E22271"/>
    <w:rsid w:val="00E237B9"/>
    <w:rsid w:val="00E37B21"/>
    <w:rsid w:val="00E62C93"/>
    <w:rsid w:val="00E71100"/>
    <w:rsid w:val="00E94396"/>
    <w:rsid w:val="00E94E7E"/>
    <w:rsid w:val="00EB264B"/>
    <w:rsid w:val="00EC6B19"/>
    <w:rsid w:val="00EE417B"/>
    <w:rsid w:val="00F15BCB"/>
    <w:rsid w:val="00F43CFD"/>
    <w:rsid w:val="00FF677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DFA0"/>
  <w15:chartTrackingRefBased/>
  <w15:docId w15:val="{B63E5CDF-955A-43C8-8B41-2A137D46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44CE"/>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544CE"/>
    <w:rPr>
      <w:rFonts w:asciiTheme="majorHAnsi" w:eastAsiaTheme="majorEastAsia" w:hAnsiTheme="majorHAnsi" w:cstheme="majorBidi"/>
      <w:spacing w:val="-10"/>
      <w:kern w:val="28"/>
      <w:sz w:val="56"/>
      <w:szCs w:val="50"/>
    </w:rPr>
  </w:style>
  <w:style w:type="paragraph" w:styleId="BodyText">
    <w:name w:val="Body Text"/>
    <w:basedOn w:val="Normal"/>
    <w:link w:val="BodyTextChar"/>
    <w:uiPriority w:val="1"/>
    <w:qFormat/>
    <w:rsid w:val="008C1F3D"/>
    <w:pPr>
      <w:widowControl w:val="0"/>
      <w:autoSpaceDE w:val="0"/>
      <w:autoSpaceDN w:val="0"/>
      <w:spacing w:after="0" w:line="240" w:lineRule="auto"/>
    </w:pPr>
    <w:rPr>
      <w:rFonts w:ascii="Calibri" w:eastAsia="Calibri" w:hAnsi="Calibri" w:cs="Calibri"/>
      <w:sz w:val="28"/>
      <w:szCs w:val="28"/>
      <w:lang w:val="en-US" w:bidi="ar-SA"/>
    </w:rPr>
  </w:style>
  <w:style w:type="character" w:customStyle="1" w:styleId="BodyTextChar">
    <w:name w:val="Body Text Char"/>
    <w:basedOn w:val="DefaultParagraphFont"/>
    <w:link w:val="BodyText"/>
    <w:uiPriority w:val="1"/>
    <w:rsid w:val="008C1F3D"/>
    <w:rPr>
      <w:rFonts w:ascii="Calibri" w:eastAsia="Calibri" w:hAnsi="Calibri" w:cs="Calibri"/>
      <w:sz w:val="28"/>
      <w:szCs w:val="28"/>
      <w:lang w:val="en-US" w:bidi="ar-SA"/>
    </w:rPr>
  </w:style>
  <w:style w:type="paragraph" w:customStyle="1" w:styleId="TableParagraph">
    <w:name w:val="Table Paragraph"/>
    <w:basedOn w:val="Normal"/>
    <w:uiPriority w:val="1"/>
    <w:qFormat/>
    <w:rsid w:val="008C1F3D"/>
    <w:pPr>
      <w:widowControl w:val="0"/>
      <w:autoSpaceDE w:val="0"/>
      <w:autoSpaceDN w:val="0"/>
      <w:spacing w:after="0" w:line="341" w:lineRule="exact"/>
      <w:ind w:left="108"/>
    </w:pPr>
    <w:rPr>
      <w:rFonts w:ascii="Calibri" w:eastAsia="Calibri" w:hAnsi="Calibri" w:cs="Calibri"/>
      <w:szCs w:val="22"/>
      <w:lang w:val="en-US" w:bidi="ar-SA"/>
    </w:rPr>
  </w:style>
  <w:style w:type="paragraph" w:styleId="Header">
    <w:name w:val="header"/>
    <w:basedOn w:val="Normal"/>
    <w:link w:val="HeaderChar"/>
    <w:uiPriority w:val="99"/>
    <w:unhideWhenUsed/>
    <w:rsid w:val="00E94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396"/>
  </w:style>
  <w:style w:type="paragraph" w:styleId="Footer">
    <w:name w:val="footer"/>
    <w:basedOn w:val="Normal"/>
    <w:link w:val="FooterChar"/>
    <w:uiPriority w:val="99"/>
    <w:unhideWhenUsed/>
    <w:rsid w:val="00E94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396"/>
  </w:style>
  <w:style w:type="character" w:customStyle="1" w:styleId="uv3um">
    <w:name w:val="uv3um"/>
    <w:basedOn w:val="DefaultParagraphFont"/>
    <w:rsid w:val="00FF6771"/>
  </w:style>
  <w:style w:type="paragraph" w:styleId="NormalWeb">
    <w:name w:val="Normal (Web)"/>
    <w:basedOn w:val="Normal"/>
    <w:uiPriority w:val="99"/>
    <w:unhideWhenUsed/>
    <w:rsid w:val="00EE417B"/>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table" w:styleId="TableGrid">
    <w:name w:val="Table Grid"/>
    <w:basedOn w:val="TableNormal"/>
    <w:uiPriority w:val="39"/>
    <w:rsid w:val="00C87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047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7</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MKCL</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vikas</dc:creator>
  <cp:keywords/>
  <dc:description/>
  <cp:lastModifiedBy>VIVEK KADAM</cp:lastModifiedBy>
  <cp:revision>64</cp:revision>
  <dcterms:created xsi:type="dcterms:W3CDTF">2026-05-31T10:04:00Z</dcterms:created>
  <dcterms:modified xsi:type="dcterms:W3CDTF">2026-06-20T10:26:00Z</dcterms:modified>
</cp:coreProperties>
</file>