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3071" w14:textId="7A8552A7" w:rsidR="000C7BF1" w:rsidRPr="0051183F" w:rsidRDefault="0070657F" w:rsidP="0051183F">
      <w:pPr>
        <w:spacing w:line="480" w:lineRule="auto"/>
        <w:jc w:val="center"/>
        <w:rPr>
          <w:rFonts w:ascii="Times New Roman" w:hAnsi="Times New Roman" w:cs="Times New Roman"/>
          <w:sz w:val="24"/>
          <w:szCs w:val="24"/>
        </w:rPr>
      </w:pPr>
      <w:r w:rsidRPr="005A67A8">
        <w:rPr>
          <w:rFonts w:ascii="Times New Roman" w:hAnsi="Times New Roman" w:cs="Times New Roman"/>
          <w:sz w:val="24"/>
          <w:szCs w:val="24"/>
        </w:rPr>
        <w:t xml:space="preserve">TITLE: </w:t>
      </w:r>
      <w:r w:rsidRPr="0051183F">
        <w:rPr>
          <w:rFonts w:ascii="Times New Roman" w:hAnsi="Times New Roman" w:cs="Times New Roman"/>
          <w:sz w:val="24"/>
          <w:szCs w:val="24"/>
        </w:rPr>
        <w:t>Improving Student Outcomes through School Management Committees: A Qualitative Case Study of Public Secondary Schools in Windhoek, Namibia</w:t>
      </w:r>
    </w:p>
    <w:p w14:paraId="67C0D391" w14:textId="58F1F0D5" w:rsidR="000C7BF1" w:rsidRDefault="000C7BF1" w:rsidP="0051183F">
      <w:pPr>
        <w:spacing w:line="480" w:lineRule="auto"/>
        <w:jc w:val="center"/>
        <w:rPr>
          <w:rFonts w:ascii="Times New Roman" w:hAnsi="Times New Roman" w:cs="Times New Roman"/>
          <w:b/>
          <w:bCs/>
          <w:sz w:val="24"/>
          <w:szCs w:val="24"/>
        </w:rPr>
      </w:pPr>
      <w:r w:rsidRPr="0051183F">
        <w:rPr>
          <w:rFonts w:ascii="Times New Roman" w:hAnsi="Times New Roman" w:cs="Times New Roman"/>
          <w:sz w:val="24"/>
          <w:szCs w:val="24"/>
          <w:lang w:val="en-GB"/>
        </w:rPr>
        <w:t/>
      </w:r>
      <w:r w:rsidR="00F82E9E" w:rsidRPr="0051183F">
        <w:rPr>
          <w:rFonts w:ascii="Times New Roman" w:hAnsi="Times New Roman" w:cs="Times New Roman"/>
          <w:sz w:val="24"/>
          <w:szCs w:val="24"/>
          <w:lang w:val="en-GB"/>
        </w:rPr>
        <w:t xml:space="preserve"/>
      </w:r>
      <w:proofErr w:type="spellStart"/>
      <w:r w:rsidR="00F82E9E" w:rsidRPr="0051183F">
        <w:rPr>
          <w:rFonts w:ascii="Times New Roman" w:hAnsi="Times New Roman" w:cs="Times New Roman"/>
          <w:sz w:val="24"/>
          <w:szCs w:val="24"/>
          <w:lang w:val="en-GB"/>
        </w:rPr>
        <w:t/>
      </w:r>
      <w:proofErr w:type="spellEnd"/>
      <w:r w:rsidR="00F82E9E" w:rsidRPr="0051183F">
        <w:rPr>
          <w:rFonts w:ascii="Times New Roman" w:hAnsi="Times New Roman" w:cs="Times New Roman"/>
          <w:sz w:val="24"/>
          <w:szCs w:val="24"/>
          <w:lang w:val="en-GB"/>
        </w:rPr>
        <w:t xml:space="preserve"/>
      </w:r>
      <w:r w:rsidRPr="0051183F">
        <w:rPr>
          <w:rFonts w:ascii="Times New Roman" w:hAnsi="Times New Roman" w:cs="Times New Roman"/>
          <w:sz w:val="24"/>
          <w:szCs w:val="24"/>
        </w:rPr>
        <w:br w:type="page"/>
      </w:r>
    </w:p>
    <w:p w14:paraId="4E4584E4" w14:textId="77777777" w:rsidR="00C15453" w:rsidRPr="005A67A8" w:rsidRDefault="00685A48" w:rsidP="005A67A8">
      <w:pPr>
        <w:spacing w:line="360" w:lineRule="auto"/>
        <w:jc w:val="both"/>
        <w:rPr>
          <w:rFonts w:ascii="Times New Roman" w:hAnsi="Times New Roman" w:cs="Times New Roman"/>
          <w:sz w:val="24"/>
          <w:szCs w:val="24"/>
          <w:shd w:val="clear" w:color="auto" w:fill="FFFFFF"/>
        </w:rPr>
      </w:pPr>
      <w:r w:rsidRPr="003A7287">
        <w:rPr>
          <w:rFonts w:ascii="Times New Roman" w:hAnsi="Times New Roman" w:cs="Times New Roman"/>
          <w:b/>
          <w:bCs/>
          <w:sz w:val="24"/>
          <w:szCs w:val="24"/>
          <w:shd w:val="clear" w:color="auto" w:fill="FFFFFF"/>
        </w:rPr>
        <w:lastRenderedPageBreak/>
        <w:t/>
      </w:r>
      <w:r w:rsidRPr="005A67A8">
        <w:rPr>
          <w:rFonts w:ascii="Times New Roman" w:hAnsi="Times New Roman" w:cs="Times New Roman"/>
          <w:sz w:val="24"/>
          <w:szCs w:val="24"/>
          <w:shd w:val="clear" w:color="auto" w:fill="FFFFFF"/>
        </w:rPr>
        <w:br/>
        <w:t/>
      </w:r>
      <w:r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w:r>
      <w:r w:rsidR="002520CD" w:rsidRPr="005A67A8">
        <w:rPr>
          <w:rFonts w:ascii="Times New Roman" w:hAnsi="Times New Roman" w:cs="Times New Roman"/>
          <w:sz w:val="24"/>
          <w:szCs w:val="24"/>
          <w:shd w:val="clear" w:color="auto" w:fill="FFFFFF"/>
        </w:rPr>
        <w:t xml:space="preserve"/>
      </w:r>
      <w:r w:rsidRPr="005A67A8">
        <w:rPr>
          <w:rFonts w:ascii="Times New Roman" w:hAnsi="Times New Roman" w:cs="Times New Roman"/>
          <w:sz w:val="24"/>
          <w:szCs w:val="24"/>
          <w:shd w:val="clear" w:color="auto" w:fill="FFFFFF"/>
        </w:rPr>
        <w:t/>
      </w:r>
      <w:r w:rsidR="002520CD" w:rsidRPr="005A67A8">
        <w:rPr>
          <w:rFonts w:ascii="Times New Roman" w:hAnsi="Times New Roman" w:cs="Times New Roman"/>
          <w:sz w:val="24"/>
          <w:szCs w:val="24"/>
          <w:shd w:val="clear" w:color="auto" w:fill="FFFFFF"/>
        </w:rPr>
        <w:t xml:space="preserve"/>
      </w:r>
      <w:r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xml:space="preserve"/>
      </w:r>
    </w:p>
    <w:p w14:paraId="308C5EA6" w14:textId="3C114F8E" w:rsidR="006E450A" w:rsidRPr="005A67A8" w:rsidRDefault="00685A48"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xml:space="preserve"/>
      </w:r>
      <w:r w:rsidR="00024719"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xml:space="preserve"/>
      </w:r>
      <w:r w:rsidR="00024719" w:rsidRPr="005A67A8">
        <w:rPr>
          <w:rFonts w:ascii="Times New Roman" w:hAnsi="Times New Roman" w:cs="Times New Roman"/>
          <w:sz w:val="24"/>
          <w:szCs w:val="24"/>
          <w:shd w:val="clear" w:color="auto" w:fill="FFFFFF"/>
        </w:rPr>
        <w:t xml:space="preserve"/>
      </w:r>
      <w:r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w:r>
    </w:p>
    <w:p w14:paraId="18A7FAA4" w14:textId="2B5587E3" w:rsidR="003240CC" w:rsidRPr="005A67A8" w:rsidRDefault="00685A48" w:rsidP="005A67A8">
      <w:pPr>
        <w:spacing w:line="360" w:lineRule="auto"/>
        <w:jc w:val="both"/>
        <w:rPr>
          <w:rFonts w:ascii="Times New Roman" w:hAnsi="Times New Roman" w:cs="Times New Roman"/>
          <w:sz w:val="24"/>
          <w:szCs w:val="24"/>
        </w:rPr>
      </w:pPr>
      <w:r w:rsidRPr="003A7287">
        <w:rPr>
          <w:rFonts w:ascii="Times New Roman" w:hAnsi="Times New Roman" w:cs="Times New Roman"/>
          <w:b/>
          <w:bCs/>
          <w:sz w:val="24"/>
          <w:szCs w:val="24"/>
          <w:shd w:val="clear" w:color="auto" w:fill="FFFFFF"/>
        </w:rPr>
        <w:t/>
      </w:r>
      <w:r w:rsidR="002C518B">
        <w:rPr>
          <w:rFonts w:ascii="Times New Roman" w:hAnsi="Times New Roman" w:cs="Times New Roman"/>
          <w:b/>
          <w:bCs/>
          <w:sz w:val="24"/>
          <w:szCs w:val="24"/>
          <w:shd w:val="clear" w:color="auto" w:fill="FFFFFF"/>
        </w:rPr>
        <w:t xml:space="preserve"/>
      </w:r>
      <w:r w:rsidRPr="003A7287">
        <w:rPr>
          <w:rFonts w:ascii="Times New Roman" w:hAnsi="Times New Roman" w:cs="Times New Roman"/>
          <w:b/>
          <w:bCs/>
          <w:sz w:val="24"/>
          <w:szCs w:val="24"/>
          <w:shd w:val="clear" w:color="auto" w:fill="FFFFFF"/>
        </w:rPr>
        <w:t/>
      </w:r>
      <w:r w:rsidRPr="005A67A8">
        <w:rPr>
          <w:rFonts w:ascii="Times New Roman" w:hAnsi="Times New Roman" w:cs="Times New Roman"/>
          <w:sz w:val="24"/>
          <w:szCs w:val="24"/>
          <w:shd w:val="clear" w:color="auto" w:fill="FFFFFF"/>
        </w:rPr>
        <w:t xml:space="preserve"/>
      </w:r>
      <w:r w:rsidR="00312EB4" w:rsidRPr="005A67A8">
        <w:rPr>
          <w:rFonts w:ascii="Times New Roman" w:hAnsi="Times New Roman" w:cs="Times New Roman"/>
          <w:sz w:val="24"/>
          <w:szCs w:val="24"/>
          <w:shd w:val="clear" w:color="auto" w:fill="FFFFFF"/>
        </w:rPr>
        <w:t xml:space="preserve"/>
      </w:r>
      <w:r w:rsidRPr="005A67A8">
        <w:rPr>
          <w:rFonts w:ascii="Times New Roman" w:hAnsi="Times New Roman" w:cs="Times New Roman"/>
          <w:sz w:val="24"/>
          <w:szCs w:val="24"/>
          <w:shd w:val="clear" w:color="auto" w:fill="FFFFFF"/>
        </w:rPr>
        <w:t xml:space="preserve"/>
      </w:r>
      <w:r w:rsidR="002C518B">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xml:space="preserve"/>
      </w:r>
      <w:r w:rsidR="002C518B">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xml:space="preserve"/>
      </w:r>
      <w:r w:rsidR="002C518B">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t/>
      </w:r>
      <w:r w:rsidRPr="005A67A8">
        <w:rPr>
          <w:rFonts w:ascii="Times New Roman" w:hAnsi="Times New Roman" w:cs="Times New Roman"/>
          <w:sz w:val="24"/>
          <w:szCs w:val="24"/>
          <w:shd w:val="clear" w:color="auto" w:fill="FFFFFF"/>
        </w:rPr>
        <w:br/>
      </w:r>
      <w:r w:rsidRPr="005A67A8">
        <w:rPr>
          <w:rFonts w:ascii="Times New Roman" w:hAnsi="Times New Roman" w:cs="Times New Roman"/>
          <w:sz w:val="24"/>
          <w:szCs w:val="24"/>
          <w:shd w:val="clear" w:color="auto" w:fill="FFFFFF"/>
        </w:rPr>
        <w:br/>
      </w:r>
    </w:p>
    <w:p w14:paraId="494C0E23" w14:textId="77777777" w:rsidR="009371FB" w:rsidRPr="005A67A8" w:rsidRDefault="009371FB" w:rsidP="005A67A8">
      <w:pPr>
        <w:spacing w:line="360" w:lineRule="auto"/>
        <w:jc w:val="both"/>
        <w:rPr>
          <w:rFonts w:ascii="Times New Roman" w:hAnsi="Times New Roman" w:cs="Times New Roman"/>
          <w:sz w:val="24"/>
          <w:szCs w:val="24"/>
        </w:rPr>
      </w:pPr>
    </w:p>
    <w:p w14:paraId="7004FCE7" w14:textId="77777777" w:rsidR="00F82E9E" w:rsidRDefault="000C7BF1">
      <w:pPr>
        <w:rPr>
          <w:rFonts w:ascii="Times New Roman" w:hAnsi="Times New Roman" w:cs="Times New Roman"/>
          <w:sz w:val="24"/>
          <w:szCs w:val="24"/>
        </w:rPr>
        <w:sectPr w:rsidR="00F82E9E" w:rsidSect="00F82E9E">
          <w:footerReference w:type="default" r:id="rId8"/>
          <w:pgSz w:w="11906" w:h="16838"/>
          <w:pgMar w:top="1440" w:right="1440" w:bottom="1440" w:left="1440" w:header="708" w:footer="708" w:gutter="0"/>
          <w:pgNumType w:fmt="lowerRoman" w:start="1"/>
          <w:cols w:space="708"/>
          <w:docGrid w:linePitch="360"/>
        </w:sectPr>
      </w:pPr>
      <w:r>
        <w:rPr>
          <w:rFonts w:ascii="Times New Roman" w:hAnsi="Times New Roman" w:cs="Times New Roman"/>
          <w:sz w:val="24"/>
          <w:szCs w:val="24"/>
        </w:rPr>
        <w:br w:type="page"/>
      </w:r>
    </w:p>
    <w:p w14:paraId="42E7CB10" w14:textId="020D314B" w:rsidR="000C7BF1" w:rsidRDefault="000C7BF1">
      <w:pPr>
        <w:rPr>
          <w:rFonts w:ascii="Times New Roman" w:hAnsi="Times New Roman" w:cs="Times New Roman"/>
          <w:sz w:val="24"/>
          <w:szCs w:val="24"/>
        </w:rPr>
      </w:pPr>
    </w:p>
    <w:p w14:paraId="35E110CB" w14:textId="77777777" w:rsidR="00C90935" w:rsidRPr="005A67A8" w:rsidRDefault="00F91CB9"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 xml:space="preserve">INTRODUCTION </w:t>
      </w:r>
    </w:p>
    <w:p w14:paraId="2E3BC7F5" w14:textId="1391C708" w:rsidR="00C71448" w:rsidRPr="005A67A8" w:rsidRDefault="00F91CB9" w:rsidP="00BE7D0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Good school leadership is now</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considered essential for not only education quality but also national development (Khanal &amp; Timilsena, 2022). The importance of</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education for social justice, economic development, and democratic involvement has also been a recurrent theme of the United Nations Educational, Scientific, and Cultural Organization (UNESCO). Under the aegis of Sustainable Development Goal 4, the global emphasis has shifted from ensuring access to education towards the provision of</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inclusive and equitable quality education that enhances learning outcomes. Within</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the purview of this, SMCs are considered the cornerstone that will decentralise decision-making processes, make schools accountable, and link schools with communities (Adil, Rashidi &amp; Frooghi, 2018; UNESCO, 2023).</w:t>
      </w:r>
      <w:r w:rsidR="005619A8">
        <w:rPr>
          <w:rFonts w:ascii="Times New Roman" w:hAnsi="Times New Roman" w:cs="Times New Roman"/>
          <w:sz w:val="24"/>
          <w:szCs w:val="24"/>
          <w:shd w:val="clear" w:color="auto" w:fill="FFFFFF"/>
        </w:rPr>
        <w:t xml:space="preserve"> </w:t>
      </w:r>
      <w:r w:rsidRPr="005A67A8">
        <w:rPr>
          <w:rFonts w:ascii="Times New Roman" w:hAnsi="Times New Roman" w:cs="Times New Roman"/>
          <w:sz w:val="24"/>
          <w:szCs w:val="24"/>
          <w:shd w:val="clear" w:color="auto" w:fill="FFFFFF"/>
        </w:rPr>
        <w:t>In</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a number of developing countries, SMCs are established as statutory bodies to be responsible for school planning, financial management, and performance surveillance. SMCs also exist in</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India and Bangladesh, where the operations of schools are legally handed over to SMCs, and they have brought about an increase in parental participation and accountability in rural areas (Jain et al., 2018).</w:t>
      </w:r>
      <w:r w:rsidR="00D12ED4" w:rsidRPr="00D12ED4">
        <w:rPr>
          <w:rFonts w:ascii="Times New Roman" w:hAnsi="Times New Roman" w:cs="Times New Roman"/>
          <w:sz w:val="24"/>
          <w:szCs w:val="24"/>
          <w:shd w:val="clear" w:color="auto" w:fill="FFFFFF"/>
        </w:rPr>
        <w:t xml:space="preserve"> </w:t>
      </w:r>
      <w:r w:rsidR="00D12ED4" w:rsidRPr="00FD2E24">
        <w:rPr>
          <w:rFonts w:ascii="Times New Roman" w:hAnsi="Times New Roman" w:cs="Times New Roman"/>
          <w:sz w:val="24"/>
          <w:szCs w:val="24"/>
          <w:shd w:val="clear" w:color="auto" w:fill="FFFFFF"/>
        </w:rPr>
        <w:t>The decentralization of education to local districts in Indonesia, combined</w:t>
      </w:r>
      <w:r w:rsidR="00D12ED4" w:rsidRPr="00FD2E24">
        <w:rPr>
          <w:rFonts w:ascii="Times New Roman" w:hAnsi="Times New Roman" w:cs="Times New Roman"/>
          <w:sz w:val="24"/>
          <w:szCs w:val="24"/>
          <w:shd w:val="clear" w:color="auto" w:fill="FFFFFF"/>
        </w:rPr>
        <w:t> </w:t>
      </w:r>
      <w:r w:rsidR="00D12ED4" w:rsidRPr="00FD2E24">
        <w:rPr>
          <w:rFonts w:ascii="Times New Roman" w:hAnsi="Times New Roman" w:cs="Times New Roman"/>
          <w:sz w:val="24"/>
          <w:szCs w:val="24"/>
          <w:shd w:val="clear" w:color="auto" w:fill="FFFFFF"/>
        </w:rPr>
        <w:t>with intensive training of school management committees (SMCs), brought about significant improvements in quality of education (Sapitri et al., 2025). The principal factor</w:t>
      </w:r>
      <w:r w:rsidR="00D12ED4" w:rsidRPr="00FD2E24">
        <w:rPr>
          <w:rFonts w:ascii="Times New Roman" w:hAnsi="Times New Roman" w:cs="Times New Roman"/>
          <w:sz w:val="24"/>
          <w:szCs w:val="24"/>
          <w:shd w:val="clear" w:color="auto" w:fill="FFFFFF"/>
        </w:rPr>
        <w:t> </w:t>
      </w:r>
      <w:r w:rsidR="00D12ED4" w:rsidRPr="00FD2E24">
        <w:rPr>
          <w:rFonts w:ascii="Times New Roman" w:hAnsi="Times New Roman" w:cs="Times New Roman"/>
          <w:sz w:val="24"/>
          <w:szCs w:val="24"/>
          <w:shd w:val="clear" w:color="auto" w:fill="FFFFFF"/>
        </w:rPr>
        <w:t xml:space="preserve">in driving enhanced service quality in Indonesian Primary school reports was the empowered school committees and student attendance as Halik et al. (2019) highlighted. </w:t>
      </w:r>
      <w:r w:rsidR="004D6B98" w:rsidRPr="005A67A8">
        <w:rPr>
          <w:rFonts w:ascii="Times New Roman" w:hAnsi="Times New Roman" w:cs="Times New Roman"/>
          <w:sz w:val="24"/>
          <w:szCs w:val="24"/>
          <w:shd w:val="clear" w:color="auto" w:fill="FFFFFF"/>
        </w:rPr>
        <w:t>In the same way, increased parental engagement in SMCs has also contributed</w:t>
      </w:r>
      <w:r w:rsidR="004D6B98" w:rsidRPr="005A67A8">
        <w:rPr>
          <w:rFonts w:ascii="Times New Roman" w:hAnsi="Times New Roman" w:cs="Times New Roman"/>
          <w:sz w:val="24"/>
          <w:szCs w:val="24"/>
          <w:shd w:val="clear" w:color="auto" w:fill="FFFFFF"/>
        </w:rPr>
        <w:t> </w:t>
      </w:r>
      <w:r w:rsidR="004D6B98" w:rsidRPr="005A67A8">
        <w:rPr>
          <w:rFonts w:ascii="Times New Roman" w:hAnsi="Times New Roman" w:cs="Times New Roman"/>
          <w:sz w:val="24"/>
          <w:szCs w:val="24"/>
          <w:shd w:val="clear" w:color="auto" w:fill="FFFFFF"/>
        </w:rPr>
        <w:t>to improved school accountability and community satisfaction in Pakistan and Bangladesh (Adil et al., 2018).</w:t>
      </w:r>
    </w:p>
    <w:p w14:paraId="0D335B24" w14:textId="55A66E43" w:rsidR="00B254BD" w:rsidRPr="005A67A8" w:rsidRDefault="004D6B98"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In sub-Saharan Africa, community involvement in school governance has been promoted as part of the policy reform package aimed at dealing with overcrowded classrooms, teacher absenteeism,</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and poor student performance.</w:t>
      </w:r>
      <w:r w:rsidR="00B254BD" w:rsidRPr="005A67A8">
        <w:rPr>
          <w:rFonts w:ascii="Times New Roman" w:hAnsi="Times New Roman" w:cs="Times New Roman"/>
          <w:sz w:val="24"/>
          <w:szCs w:val="24"/>
          <w:shd w:val="clear" w:color="auto" w:fill="FFFFFF"/>
        </w:rPr>
        <w:t xml:space="preserve"> SMCs in Tanzania and Uganda have been engaged in resource mobilisation and lobbying for infrastructure development and supporting movements for the provision</w:t>
      </w:r>
      <w:r w:rsidR="00B254BD" w:rsidRPr="005A67A8">
        <w:rPr>
          <w:rFonts w:ascii="Times New Roman" w:hAnsi="Times New Roman" w:cs="Times New Roman"/>
          <w:sz w:val="24"/>
          <w:szCs w:val="24"/>
          <w:shd w:val="clear" w:color="auto" w:fill="FFFFFF"/>
        </w:rPr>
        <w:t> </w:t>
      </w:r>
      <w:r w:rsidR="00B254BD" w:rsidRPr="005A67A8">
        <w:rPr>
          <w:rFonts w:ascii="Times New Roman" w:hAnsi="Times New Roman" w:cs="Times New Roman"/>
          <w:sz w:val="24"/>
          <w:szCs w:val="24"/>
          <w:shd w:val="clear" w:color="auto" w:fill="FFFFFF"/>
        </w:rPr>
        <w:t>of free education (Longino, 2019; Adong, 2017). Oloka (2017) has observed that active SMCs resulted in better school discipline and higher school retention in</w:t>
      </w:r>
      <w:r w:rsidR="00B254BD" w:rsidRPr="005A67A8">
        <w:rPr>
          <w:rFonts w:ascii="Times New Roman" w:hAnsi="Times New Roman" w:cs="Times New Roman"/>
          <w:sz w:val="24"/>
          <w:szCs w:val="24"/>
          <w:shd w:val="clear" w:color="auto" w:fill="FFFFFF"/>
        </w:rPr>
        <w:t> </w:t>
      </w:r>
      <w:r w:rsidR="00B254BD" w:rsidRPr="005A67A8">
        <w:rPr>
          <w:rFonts w:ascii="Times New Roman" w:hAnsi="Times New Roman" w:cs="Times New Roman"/>
          <w:sz w:val="24"/>
          <w:szCs w:val="24"/>
          <w:shd w:val="clear" w:color="auto" w:fill="FFFFFF"/>
        </w:rPr>
        <w:t>UPE schools in Uganda. In Nigeria’s rural areas, SMCs have played a major role in changing educational results by contributing to the monitoring</w:t>
      </w:r>
      <w:r w:rsidR="00B254BD" w:rsidRPr="005A67A8">
        <w:rPr>
          <w:rFonts w:ascii="Times New Roman" w:hAnsi="Times New Roman" w:cs="Times New Roman"/>
          <w:sz w:val="24"/>
          <w:szCs w:val="24"/>
          <w:shd w:val="clear" w:color="auto" w:fill="FFFFFF"/>
        </w:rPr>
        <w:t> </w:t>
      </w:r>
      <w:r w:rsidR="00B254BD" w:rsidRPr="005A67A8">
        <w:rPr>
          <w:rFonts w:ascii="Times New Roman" w:hAnsi="Times New Roman" w:cs="Times New Roman"/>
          <w:sz w:val="24"/>
          <w:szCs w:val="24"/>
          <w:shd w:val="clear" w:color="auto" w:fill="FFFFFF"/>
        </w:rPr>
        <w:t>of teaching and learning, attendance, and dealing with issues raised from the local community (Ugochukwu &amp; Goodhope, 2023). Yet the durability of such progress depends on further capacity building, institutional accountability, and depoliticizing</w:t>
      </w:r>
      <w:r w:rsidR="00B254BD" w:rsidRPr="005A67A8">
        <w:rPr>
          <w:rFonts w:ascii="Times New Roman" w:hAnsi="Times New Roman" w:cs="Times New Roman"/>
          <w:sz w:val="24"/>
          <w:szCs w:val="24"/>
          <w:shd w:val="clear" w:color="auto" w:fill="FFFFFF"/>
        </w:rPr>
        <w:t> </w:t>
      </w:r>
      <w:r w:rsidR="00B254BD" w:rsidRPr="005A67A8">
        <w:rPr>
          <w:rFonts w:ascii="Times New Roman" w:hAnsi="Times New Roman" w:cs="Times New Roman"/>
          <w:sz w:val="24"/>
          <w:szCs w:val="24"/>
          <w:shd w:val="clear" w:color="auto" w:fill="FFFFFF"/>
        </w:rPr>
        <w:t xml:space="preserve">institutions (Agi &amp; Igwe, 2023; Agbi, Nudzor &amp; Agbevanu, </w:t>
      </w:r>
      <w:r w:rsidR="00B254BD" w:rsidRPr="005A67A8">
        <w:rPr>
          <w:rFonts w:ascii="Times New Roman" w:hAnsi="Times New Roman" w:cs="Times New Roman"/>
          <w:sz w:val="24"/>
          <w:szCs w:val="24"/>
          <w:shd w:val="clear" w:color="auto" w:fill="FFFFFF"/>
        </w:rPr>
        <w:lastRenderedPageBreak/>
        <w:t>2024). Ambiguous roles, politicization,</w:t>
      </w:r>
      <w:r w:rsidR="00B254BD" w:rsidRPr="005A67A8">
        <w:rPr>
          <w:rFonts w:ascii="Times New Roman" w:hAnsi="Times New Roman" w:cs="Times New Roman"/>
          <w:sz w:val="24"/>
          <w:szCs w:val="24"/>
          <w:shd w:val="clear" w:color="auto" w:fill="FFFFFF"/>
        </w:rPr>
        <w:t> </w:t>
      </w:r>
      <w:r w:rsidR="00B254BD" w:rsidRPr="005A67A8">
        <w:rPr>
          <w:rFonts w:ascii="Times New Roman" w:hAnsi="Times New Roman" w:cs="Times New Roman"/>
          <w:sz w:val="24"/>
          <w:szCs w:val="24"/>
          <w:shd w:val="clear" w:color="auto" w:fill="FFFFFF"/>
        </w:rPr>
        <w:t>and minimal financial independence are among the challenges that these organisations continue to suffer from across the region (Cimailing et al., 2021).</w:t>
      </w:r>
    </w:p>
    <w:p w14:paraId="3BC2892C" w14:textId="77777777" w:rsidR="00C71448" w:rsidRPr="005A67A8" w:rsidRDefault="004D6B98"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 xml:space="preserve"> The Namibian education system has much in</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common with those of other countries in the region. The country has implemented broad changes to build a responsive, equitable, and high-quality education</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system since gaining independence in 1990. This has included decentralisation of school management and the establishment of</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SMCs in the primary and secondary school levels. SMCs in Namibia have been provided clear roles related to budgeting, monitoring of school performance, discipline, and communication between the school and parents/community members (Ministry of Education, Arts and Culture [MoEAC]</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2018). Even with good policy frameworks, SMCs have turned out to be very poor performers. Pomuti and Weber</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(2012) also reported about SMCs (rural and urban) that urban schools' SMCs were “comparatively more functional” than those in rural under-resourced schools, which are affected by absenteeism, ambiguity related to roles, and lack of training. The authors stated that this challenged the normally perceived stereotype that rural schools' SMCs were the weakest in comparison to those in urban schools. </w:t>
      </w:r>
      <w:r w:rsidR="007555ED" w:rsidRPr="005A67A8">
        <w:rPr>
          <w:rFonts w:ascii="Times New Roman" w:hAnsi="Times New Roman" w:cs="Times New Roman"/>
          <w:sz w:val="24"/>
          <w:szCs w:val="24"/>
          <w:shd w:val="clear" w:color="auto" w:fill="FFFFFF"/>
        </w:rPr>
        <w:t>Khama (2014) and Shikongo (2021) also noted that centralised co-management still conflicts with the participatory governance</w:t>
      </w:r>
      <w:r w:rsidR="007555ED" w:rsidRPr="005A67A8">
        <w:rPr>
          <w:rFonts w:ascii="Times New Roman" w:hAnsi="Times New Roman" w:cs="Times New Roman"/>
          <w:sz w:val="24"/>
          <w:szCs w:val="24"/>
          <w:shd w:val="clear" w:color="auto" w:fill="FFFFFF"/>
        </w:rPr>
        <w:t> </w:t>
      </w:r>
      <w:r w:rsidR="007555ED" w:rsidRPr="005A67A8">
        <w:rPr>
          <w:rFonts w:ascii="Times New Roman" w:hAnsi="Times New Roman" w:cs="Times New Roman"/>
          <w:sz w:val="24"/>
          <w:szCs w:val="24"/>
          <w:shd w:val="clear" w:color="auto" w:fill="FFFFFF"/>
        </w:rPr>
        <w:t xml:space="preserve">principles of SMCs, and SMCs’ performance was being interfered with in school matters. </w:t>
      </w:r>
    </w:p>
    <w:p w14:paraId="175C471F" w14:textId="15F3B10E" w:rsidR="00C71448" w:rsidRPr="005A67A8" w:rsidRDefault="007555ED"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These constraints include</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irregular attendance at meetings, limited funds, and poorly trained members (Pomuti &amp; Weber, 2012). Either you catch them being harassed or</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sometimes outright attacked for performing their fundamental responsibilities, as reported for SMCs (Kaukewahulo and Nkengbeza, 2023). Kavango West and Ohangwena Region findings also illustrate the</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capacity of SMCs not infrequently being compromised by socio-political dynamics like elite capture, late disbursement of funds, and bureaucratic inertia (Sikwaya, 2024; Mbangula, 2021). Effective governance</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of the SMCs is the key to its success; Shikongo (2021) opined that transformational principals and chairpersons of committees who endeavor to develop trust and collaborate with other partners (staff and parents) are reported to be one of the greatest predictors of student success.</w:t>
      </w:r>
      <w:r w:rsidR="00C71448" w:rsidRPr="005A67A8">
        <w:rPr>
          <w:rFonts w:ascii="Times New Roman" w:hAnsi="Times New Roman" w:cs="Times New Roman"/>
          <w:sz w:val="24"/>
          <w:szCs w:val="24"/>
          <w:shd w:val="clear" w:color="auto" w:fill="FFFFFF"/>
        </w:rPr>
        <w:t xml:space="preserve"> </w:t>
      </w:r>
      <w:r w:rsidR="004D6B98" w:rsidRPr="005A67A8">
        <w:rPr>
          <w:rFonts w:ascii="Times New Roman" w:hAnsi="Times New Roman" w:cs="Times New Roman"/>
          <w:sz w:val="24"/>
          <w:szCs w:val="24"/>
          <w:shd w:val="clear" w:color="auto" w:fill="FFFFFF"/>
        </w:rPr>
        <w:t>However, training sessions are sporadic, and committees are seldom provided with support to adapt to changing needs (e.g.,</w:t>
      </w:r>
      <w:r w:rsidR="004D6B98" w:rsidRPr="005A67A8">
        <w:rPr>
          <w:rFonts w:ascii="Times New Roman" w:hAnsi="Times New Roman" w:cs="Times New Roman"/>
          <w:sz w:val="24"/>
          <w:szCs w:val="24"/>
          <w:shd w:val="clear" w:color="auto" w:fill="FFFFFF"/>
        </w:rPr>
        <w:t> </w:t>
      </w:r>
      <w:r w:rsidR="004D6B98" w:rsidRPr="005A67A8">
        <w:rPr>
          <w:rFonts w:ascii="Times New Roman" w:hAnsi="Times New Roman" w:cs="Times New Roman"/>
          <w:sz w:val="24"/>
          <w:szCs w:val="24"/>
          <w:shd w:val="clear" w:color="auto" w:fill="FFFFFF"/>
        </w:rPr>
        <w:t>curriculum reform or inclusive education).</w:t>
      </w:r>
    </w:p>
    <w:p w14:paraId="2FD3EDE4" w14:textId="6CE0D7DB" w:rsidR="00766580" w:rsidRPr="005A67A8" w:rsidRDefault="004D6B98"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Of significance to this paper is the absence of empirical studies on the effectiveness of SMC in relation</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to student achievement in the context of Namibian secondary schools. While SMCs </w:t>
      </w:r>
      <w:r w:rsidRPr="005A67A8">
        <w:rPr>
          <w:rFonts w:ascii="Times New Roman" w:hAnsi="Times New Roman" w:cs="Times New Roman"/>
          <w:sz w:val="24"/>
          <w:szCs w:val="24"/>
          <w:shd w:val="clear" w:color="auto" w:fill="FFFFFF"/>
        </w:rPr>
        <w:lastRenderedPageBreak/>
        <w:t>are widely reported within policy rhetoric (Howell</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&amp; Buckley, 2012), relatively few studies have specifically interrogated the degree to which such SMCs influence measurable outcomes, such as learner achievement, learner progression, or school climate. This weakness constrains the scope for evidence-based policy interventions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to improve education governance and equity.</w:t>
      </w:r>
    </w:p>
    <w:p w14:paraId="65F36196" w14:textId="1DDDDAEF" w:rsidR="00766580" w:rsidRPr="005A67A8" w:rsidRDefault="004D6B98"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br/>
        <w:t>In</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the Windhoek District, Khomas Region, the teething problems and successes of governance co-exist. Peri-urban/rural and informal settlement schools are characterized by overcrowded classrooms, high learner-to-teacher ratios, and a limited pace of teaching due to the poverty</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of the parents (Mangila, 2021). Abala et al noted that the SMCs have mixed success in partnering with principals, in some cases, active cooperation between the two, and in other instances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due to clashing egos, infrequent meetings, poor minute-taking, and divisions within the SMC (A</w:t>
      </w:r>
      <w:r w:rsidR="00082E4C" w:rsidRPr="005A67A8">
        <w:rPr>
          <w:rFonts w:ascii="Times New Roman" w:hAnsi="Times New Roman" w:cs="Times New Roman"/>
          <w:sz w:val="24"/>
          <w:szCs w:val="24"/>
          <w:shd w:val="clear" w:color="auto" w:fill="FFFFFF"/>
        </w:rPr>
        <w:t>m</w:t>
      </w:r>
      <w:r w:rsidRPr="005A67A8">
        <w:rPr>
          <w:rFonts w:ascii="Times New Roman" w:hAnsi="Times New Roman" w:cs="Times New Roman"/>
          <w:sz w:val="24"/>
          <w:szCs w:val="24"/>
          <w:shd w:val="clear" w:color="auto" w:fill="FFFFFF"/>
        </w:rPr>
        <w:t>a</w:t>
      </w:r>
      <w:r w:rsidR="00082E4C" w:rsidRPr="005A67A8">
        <w:rPr>
          <w:rFonts w:ascii="Times New Roman" w:hAnsi="Times New Roman" w:cs="Times New Roman"/>
          <w:sz w:val="24"/>
          <w:szCs w:val="24"/>
          <w:shd w:val="clear" w:color="auto" w:fill="FFFFFF"/>
        </w:rPr>
        <w:t>kali</w:t>
      </w:r>
      <w:r w:rsidRPr="005A67A8">
        <w:rPr>
          <w:rFonts w:ascii="Times New Roman" w:hAnsi="Times New Roman" w:cs="Times New Roman"/>
          <w:sz w:val="24"/>
          <w:szCs w:val="24"/>
          <w:shd w:val="clear" w:color="auto" w:fill="FFFFFF"/>
        </w:rPr>
        <w:t xml:space="preserve"> et al., 2021). These contradictions suggest we need to ask more focused questions about</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the conditions under which SMCs become (un) effective drivers of student achievement.</w:t>
      </w:r>
    </w:p>
    <w:p w14:paraId="30B99034" w14:textId="77777777" w:rsidR="00C15A4B" w:rsidRPr="005A67A8" w:rsidRDefault="004D6B98" w:rsidP="005A67A8">
      <w:pPr>
        <w:spacing w:line="360" w:lineRule="auto"/>
        <w:jc w:val="both"/>
        <w:rPr>
          <w:rFonts w:ascii="Times New Roman" w:hAnsi="Times New Roman" w:cs="Times New Roman"/>
          <w:sz w:val="24"/>
          <w:szCs w:val="24"/>
        </w:rPr>
      </w:pPr>
      <w:r w:rsidRPr="005A67A8">
        <w:rPr>
          <w:rFonts w:ascii="Times New Roman" w:hAnsi="Times New Roman" w:cs="Times New Roman"/>
          <w:sz w:val="24"/>
          <w:szCs w:val="24"/>
          <w:shd w:val="clear" w:color="auto" w:fill="FFFFFF"/>
        </w:rPr>
        <w:br/>
      </w:r>
      <w:r w:rsidR="00C15A4B" w:rsidRPr="005A67A8">
        <w:rPr>
          <w:rFonts w:ascii="Times New Roman" w:hAnsi="Times New Roman" w:cs="Times New Roman"/>
          <w:sz w:val="24"/>
          <w:szCs w:val="24"/>
        </w:rPr>
        <w:t>This study, therefore, investigates the contribution of SMCs to student performance in public secondary schools in the Windhoek District. Specifically, it addresses three research questions:</w:t>
      </w:r>
    </w:p>
    <w:p w14:paraId="59DDF58D" w14:textId="77777777" w:rsidR="00C15A4B" w:rsidRPr="005A67A8" w:rsidRDefault="00C15A4B" w:rsidP="005A67A8">
      <w:pPr>
        <w:spacing w:line="360" w:lineRule="auto"/>
        <w:jc w:val="both"/>
        <w:rPr>
          <w:rFonts w:ascii="Times New Roman" w:hAnsi="Times New Roman" w:cs="Times New Roman"/>
          <w:sz w:val="24"/>
          <w:szCs w:val="24"/>
        </w:rPr>
      </w:pPr>
      <w:r w:rsidRPr="005A67A8">
        <w:rPr>
          <w:rFonts w:ascii="Times New Roman" w:hAnsi="Times New Roman" w:cs="Times New Roman"/>
          <w:sz w:val="24"/>
          <w:szCs w:val="24"/>
        </w:rPr>
        <w:t>How do School Management Committees contribute to improving student outcomes in public secondary schools?</w:t>
      </w:r>
    </w:p>
    <w:p w14:paraId="33221A2F" w14:textId="77777777" w:rsidR="00C15A4B" w:rsidRPr="005A67A8" w:rsidRDefault="00C15A4B" w:rsidP="005A67A8">
      <w:pPr>
        <w:spacing w:line="360" w:lineRule="auto"/>
        <w:jc w:val="both"/>
        <w:rPr>
          <w:rFonts w:ascii="Times New Roman" w:hAnsi="Times New Roman" w:cs="Times New Roman"/>
          <w:sz w:val="24"/>
          <w:szCs w:val="24"/>
        </w:rPr>
      </w:pPr>
      <w:r w:rsidRPr="005A67A8">
        <w:rPr>
          <w:rFonts w:ascii="Times New Roman" w:hAnsi="Times New Roman" w:cs="Times New Roman"/>
          <w:sz w:val="24"/>
          <w:szCs w:val="24"/>
        </w:rPr>
        <w:t>What challenges do School Management Committees encounter in fulfilling their functions effectively?</w:t>
      </w:r>
    </w:p>
    <w:p w14:paraId="3E534F7F" w14:textId="77777777" w:rsidR="00C15A4B" w:rsidRPr="005A67A8" w:rsidRDefault="00C15A4B" w:rsidP="005A67A8">
      <w:pPr>
        <w:spacing w:line="360" w:lineRule="auto"/>
        <w:jc w:val="both"/>
        <w:rPr>
          <w:rFonts w:ascii="Times New Roman" w:hAnsi="Times New Roman" w:cs="Times New Roman"/>
          <w:sz w:val="24"/>
          <w:szCs w:val="24"/>
        </w:rPr>
      </w:pPr>
      <w:r w:rsidRPr="005A67A8">
        <w:rPr>
          <w:rFonts w:ascii="Times New Roman" w:hAnsi="Times New Roman" w:cs="Times New Roman"/>
          <w:sz w:val="24"/>
          <w:szCs w:val="24"/>
        </w:rPr>
        <w:t>What strategies do School Management Committees employ to enhance their effectiveness?</w:t>
      </w:r>
    </w:p>
    <w:p w14:paraId="0E9FFABB" w14:textId="1B97E74E" w:rsidR="00F21F34" w:rsidRDefault="00AB6CAD" w:rsidP="005A67A8">
      <w:pPr>
        <w:spacing w:line="360" w:lineRule="auto"/>
        <w:jc w:val="both"/>
        <w:rPr>
          <w:rFonts w:ascii="Times New Roman" w:hAnsi="Times New Roman" w:cs="Times New Roman"/>
          <w:sz w:val="24"/>
          <w:szCs w:val="24"/>
        </w:rPr>
      </w:pPr>
      <w:r w:rsidRPr="005A67A8">
        <w:rPr>
          <w:rFonts w:ascii="Times New Roman" w:hAnsi="Times New Roman" w:cs="Times New Roman"/>
          <w:sz w:val="24"/>
          <w:szCs w:val="24"/>
        </w:rPr>
        <w:t>The findings aim to inform policymakers, educationists, and school head administrators on strategies to improve the quality of teaching, learning, and school management in Namibia’s public secondary schools.</w:t>
      </w:r>
    </w:p>
    <w:p w14:paraId="2D916DC2" w14:textId="77777777" w:rsidR="00F21F34" w:rsidRDefault="00F21F34">
      <w:pPr>
        <w:rPr>
          <w:rFonts w:ascii="Times New Roman" w:hAnsi="Times New Roman" w:cs="Times New Roman"/>
          <w:sz w:val="24"/>
          <w:szCs w:val="24"/>
        </w:rPr>
      </w:pPr>
      <w:r>
        <w:rPr>
          <w:rFonts w:ascii="Times New Roman" w:hAnsi="Times New Roman" w:cs="Times New Roman"/>
          <w:sz w:val="24"/>
          <w:szCs w:val="24"/>
        </w:rPr>
        <w:br w:type="page"/>
      </w:r>
    </w:p>
    <w:p w14:paraId="59EE0738" w14:textId="77777777" w:rsidR="00AB6CAD" w:rsidRPr="005A67A8" w:rsidRDefault="00AB6CAD" w:rsidP="005A67A8">
      <w:pPr>
        <w:spacing w:line="360" w:lineRule="auto"/>
        <w:jc w:val="both"/>
        <w:rPr>
          <w:rFonts w:ascii="Times New Roman" w:hAnsi="Times New Roman" w:cs="Times New Roman"/>
          <w:sz w:val="24"/>
          <w:szCs w:val="24"/>
        </w:rPr>
      </w:pPr>
    </w:p>
    <w:p w14:paraId="0EE0FFBC" w14:textId="248A8A4A" w:rsidR="00D834D7" w:rsidRPr="005A67A8" w:rsidRDefault="004D6B98" w:rsidP="001657CF">
      <w:pPr>
        <w:spacing w:after="100" w:afterAutospacing="1" w:line="360" w:lineRule="auto"/>
        <w:jc w:val="both"/>
        <w:rPr>
          <w:rFonts w:ascii="Times New Roman" w:hAnsi="Times New Roman" w:cs="Times New Roman"/>
          <w:sz w:val="24"/>
          <w:szCs w:val="24"/>
        </w:rPr>
      </w:pPr>
      <w:r w:rsidRPr="005A67A8">
        <w:rPr>
          <w:rFonts w:ascii="Times New Roman" w:hAnsi="Times New Roman" w:cs="Times New Roman"/>
          <w:b/>
          <w:bCs/>
          <w:sz w:val="24"/>
          <w:szCs w:val="24"/>
          <w:shd w:val="clear" w:color="auto" w:fill="FFFFFF"/>
        </w:rPr>
        <w:t>THEORETICAL FRAMEWORK</w:t>
      </w:r>
    </w:p>
    <w:p w14:paraId="70D2105A" w14:textId="238B9E4E" w:rsidR="004D6B98" w:rsidRPr="005A67A8" w:rsidRDefault="00E30EF6" w:rsidP="005A67A8">
      <w:pPr>
        <w:spacing w:line="360" w:lineRule="auto"/>
        <w:jc w:val="both"/>
        <w:rPr>
          <w:rFonts w:ascii="Times New Roman" w:hAnsi="Times New Roman" w:cs="Times New Roman"/>
          <w:sz w:val="24"/>
          <w:szCs w:val="24"/>
        </w:rPr>
      </w:pPr>
      <w:r w:rsidRPr="005A67A8">
        <w:rPr>
          <w:rFonts w:ascii="Times New Roman" w:hAnsi="Times New Roman" w:cs="Times New Roman"/>
          <w:sz w:val="24"/>
          <w:szCs w:val="24"/>
        </w:rPr>
        <w:t xml:space="preserve">This study is underpinned by two </w:t>
      </w:r>
      <w:r w:rsidRPr="005A67A8">
        <w:rPr>
          <w:rFonts w:ascii="Times New Roman" w:hAnsi="Times New Roman" w:cs="Times New Roman"/>
          <w:sz w:val="24"/>
          <w:szCs w:val="24"/>
          <w:shd w:val="clear" w:color="auto" w:fill="FFFFFF"/>
        </w:rPr>
        <w:t>synergistic</w:t>
      </w:r>
      <w:r w:rsidRPr="005A67A8">
        <w:rPr>
          <w:rFonts w:ascii="Times New Roman" w:hAnsi="Times New Roman" w:cs="Times New Roman"/>
          <w:sz w:val="24"/>
          <w:szCs w:val="24"/>
        </w:rPr>
        <w:t xml:space="preserve"> theoretical perspectives: Participatory Governance Theory and Epstein’s Framework of Parental Involvement.</w:t>
      </w:r>
      <w:r w:rsidR="004D6B98" w:rsidRPr="005A67A8">
        <w:rPr>
          <w:rFonts w:ascii="Times New Roman" w:hAnsi="Times New Roman" w:cs="Times New Roman"/>
          <w:sz w:val="24"/>
          <w:szCs w:val="24"/>
          <w:shd w:val="clear" w:color="auto" w:fill="FFFFFF"/>
        </w:rPr>
        <w:br/>
        <w:t>Fung’s (2020) participatory governance model</w:t>
      </w:r>
      <w:r w:rsidR="004D6B98" w:rsidRPr="005A67A8">
        <w:rPr>
          <w:rFonts w:ascii="Times New Roman" w:hAnsi="Times New Roman" w:cs="Times New Roman"/>
          <w:sz w:val="24"/>
          <w:szCs w:val="24"/>
          <w:shd w:val="clear" w:color="auto" w:fill="FFFFFF"/>
        </w:rPr>
        <w:t> </w:t>
      </w:r>
      <w:r w:rsidR="004D6B98" w:rsidRPr="005A67A8">
        <w:rPr>
          <w:rFonts w:ascii="Times New Roman" w:hAnsi="Times New Roman" w:cs="Times New Roman"/>
          <w:sz w:val="24"/>
          <w:szCs w:val="24"/>
          <w:shd w:val="clear" w:color="auto" w:fill="FFFFFF"/>
        </w:rPr>
        <w:t>is committed to inclusive decision-making processes that take into account competing interests and diverse actors of institutional governance. The theory, as applied to</w:t>
      </w:r>
      <w:r w:rsidR="004D6B98" w:rsidRPr="005A67A8">
        <w:rPr>
          <w:rFonts w:ascii="Times New Roman" w:hAnsi="Times New Roman" w:cs="Times New Roman"/>
          <w:sz w:val="24"/>
          <w:szCs w:val="24"/>
          <w:shd w:val="clear" w:color="auto" w:fill="FFFFFF"/>
        </w:rPr>
        <w:t> </w:t>
      </w:r>
      <w:r w:rsidR="004D6B98" w:rsidRPr="005A67A8">
        <w:rPr>
          <w:rFonts w:ascii="Times New Roman" w:hAnsi="Times New Roman" w:cs="Times New Roman"/>
          <w:sz w:val="24"/>
          <w:szCs w:val="24"/>
          <w:shd w:val="clear" w:color="auto" w:fill="FFFFFF"/>
        </w:rPr>
        <w:t>education, assumes that institutional responsiveness and accountability are enhanced when parents, community members, educators, and school administrators work together in running the school. This is especially true in decentralized education systems like Uganda’s, where SMCs are supposed to act as links between schools</w:t>
      </w:r>
      <w:r w:rsidR="004D6B98" w:rsidRPr="005A67A8">
        <w:rPr>
          <w:rFonts w:ascii="Times New Roman" w:hAnsi="Times New Roman" w:cs="Times New Roman"/>
          <w:sz w:val="24"/>
          <w:szCs w:val="24"/>
          <w:shd w:val="clear" w:color="auto" w:fill="FFFFFF"/>
        </w:rPr>
        <w:t> </w:t>
      </w:r>
      <w:r w:rsidR="004D6B98" w:rsidRPr="005A67A8">
        <w:rPr>
          <w:rFonts w:ascii="Times New Roman" w:hAnsi="Times New Roman" w:cs="Times New Roman"/>
          <w:sz w:val="24"/>
          <w:szCs w:val="24"/>
          <w:shd w:val="clear" w:color="auto" w:fill="FFFFFF"/>
        </w:rPr>
        <w:t>and communities.</w:t>
      </w:r>
      <w:r w:rsidR="00407960">
        <w:rPr>
          <w:rFonts w:ascii="Times New Roman" w:hAnsi="Times New Roman" w:cs="Times New Roman"/>
          <w:sz w:val="24"/>
          <w:szCs w:val="24"/>
          <w:shd w:val="clear" w:color="auto" w:fill="FFFFFF"/>
        </w:rPr>
        <w:t xml:space="preserve"> </w:t>
      </w:r>
      <w:r w:rsidR="004D6B98" w:rsidRPr="005A67A8">
        <w:rPr>
          <w:rFonts w:ascii="Times New Roman" w:hAnsi="Times New Roman" w:cs="Times New Roman"/>
          <w:sz w:val="24"/>
          <w:szCs w:val="24"/>
          <w:shd w:val="clear" w:color="auto" w:fill="FFFFFF"/>
        </w:rPr>
        <w:t>Epstein’s Framework of Parental Involvement (Epstein, 2020) categorizes engagement into six areas, which</w:t>
      </w:r>
      <w:r w:rsidR="004D6B98" w:rsidRPr="005A67A8">
        <w:rPr>
          <w:rFonts w:ascii="Times New Roman" w:hAnsi="Times New Roman" w:cs="Times New Roman"/>
          <w:sz w:val="24"/>
          <w:szCs w:val="24"/>
          <w:shd w:val="clear" w:color="auto" w:fill="FFFFFF"/>
        </w:rPr>
        <w:t> </w:t>
      </w:r>
      <w:r w:rsidR="004D6B98" w:rsidRPr="005A67A8">
        <w:rPr>
          <w:rFonts w:ascii="Times New Roman" w:hAnsi="Times New Roman" w:cs="Times New Roman"/>
          <w:sz w:val="24"/>
          <w:szCs w:val="24"/>
          <w:shd w:val="clear" w:color="auto" w:fill="FFFFFF"/>
        </w:rPr>
        <w:t>are associated with student achievement: parenting, communicating, volunteering, learning at home, decision-making, and community collaboration. The inclusion of ‘meaningful’ as a prerequisite for the contribution of parents and community to school management</w:t>
      </w:r>
      <w:r w:rsidR="004D6B98" w:rsidRPr="005A67A8">
        <w:rPr>
          <w:rFonts w:ascii="Times New Roman" w:hAnsi="Times New Roman" w:cs="Times New Roman"/>
          <w:sz w:val="24"/>
          <w:szCs w:val="24"/>
          <w:shd w:val="clear" w:color="auto" w:fill="FFFFFF"/>
        </w:rPr>
        <w:t> </w:t>
      </w:r>
      <w:r w:rsidR="004D6B98" w:rsidRPr="005A67A8">
        <w:rPr>
          <w:rFonts w:ascii="Times New Roman" w:hAnsi="Times New Roman" w:cs="Times New Roman"/>
          <w:sz w:val="24"/>
          <w:szCs w:val="24"/>
          <w:shd w:val="clear" w:color="auto" w:fill="FFFFFF"/>
        </w:rPr>
        <w:t>and their involvement within governance structures such as SMCs in the framework is a recognition of its positive impact on student attitudes, attendance, and achievement.</w:t>
      </w:r>
    </w:p>
    <w:p w14:paraId="530B7991" w14:textId="4723A968" w:rsidR="00F21F34" w:rsidRDefault="004763C6"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Together, these two</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theories offer a distinctive perspective through which one can analyze participatory governance exemplified by SMCs as a mechanism to promote active engagement of stakeholders and the custodian of accountability. These theoretical perspectives are also instrumental in framing what SMCs under Namibia’s policy context, which advocates for decentralisation and community participation (MoEAC, 2020), might look like and the environment</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that is conducive to their success.</w:t>
      </w:r>
    </w:p>
    <w:p w14:paraId="73C49EC2" w14:textId="590B6EB6" w:rsidR="00F21F34" w:rsidRPr="00F21F34" w:rsidRDefault="00F21F34">
      <w:pPr>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rPr>
        <w:br w:type="page"/>
      </w:r>
    </w:p>
    <w:p w14:paraId="59F771C1" w14:textId="6E09287B" w:rsidR="00F21F34" w:rsidRDefault="00F21F34" w:rsidP="00F21F34">
      <w:pPr>
        <w:keepNext/>
      </w:pPr>
      <w:r w:rsidRPr="00F21F34">
        <w:rPr>
          <w:rFonts w:ascii="Times New Roman" w:hAnsi="Times New Roman" w:cs="Times New Roman"/>
          <w:noProof/>
          <w:sz w:val="24"/>
          <w:szCs w:val="24"/>
          <w:shd w:val="clear" w:color="auto" w:fill="FFFFFF"/>
        </w:rPr>
        <w:lastRenderedPageBreak/>
        <mc:AlternateContent>
          <mc:Choice Requires="wps">
            <w:drawing>
              <wp:anchor distT="45720" distB="45720" distL="114300" distR="114300" simplePos="0" relativeHeight="251659264" behindDoc="0" locked="0" layoutInCell="1" allowOverlap="1" wp14:anchorId="0AFF241F" wp14:editId="7668A9C3">
                <wp:simplePos x="0" y="0"/>
                <wp:positionH relativeFrom="column">
                  <wp:posOffset>6350</wp:posOffset>
                </wp:positionH>
                <wp:positionV relativeFrom="paragraph">
                  <wp:posOffset>184150</wp:posOffset>
                </wp:positionV>
                <wp:extent cx="5695950" cy="4743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4743450"/>
                        </a:xfrm>
                        <a:prstGeom prst="rect">
                          <a:avLst/>
                        </a:prstGeom>
                        <a:solidFill>
                          <a:srgbClr val="FFFFFF"/>
                        </a:solidFill>
                        <a:ln w="9525">
                          <a:solidFill>
                            <a:srgbClr val="000000"/>
                          </a:solidFill>
                          <a:miter lim="800000"/>
                          <a:headEnd/>
                          <a:tailEnd/>
                        </a:ln>
                      </wps:spPr>
                      <wps:txbx>
                        <w:txbxContent>
                          <w:p w14:paraId="36AA6C8D" w14:textId="590391FC" w:rsidR="00F21F34" w:rsidRDefault="00F21F34">
                            <w:r>
                              <w:rPr>
                                <w:noProof/>
                              </w:rPr>
                              <w:drawing>
                                <wp:inline distT="0" distB="0" distL="0" distR="0" wp14:anchorId="7904480F" wp14:editId="58E8790D">
                                  <wp:extent cx="5486400" cy="5111750"/>
                                  <wp:effectExtent l="38100" t="0" r="38100" b="0"/>
                                  <wp:docPr id="48807964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F241F" id="_x0000_t202" coordsize="21600,21600" o:spt="202" path="m,l,21600r21600,l21600,xe">
                <v:stroke joinstyle="miter"/>
                <v:path gradientshapeok="t" o:connecttype="rect"/>
              </v:shapetype>
              <v:shape id="Text Box 2" o:spid="_x0000_s1026" type="#_x0000_t202" style="position:absolute;margin-left:.5pt;margin-top:14.5pt;width:448.5pt;height:3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">
                <v:textbox>
                  <w:txbxContent>
                    <w:p w14:paraId="36AA6C8D" w14:textId="590391FC" w:rsidR="00F21F34" w:rsidRDefault="00F21F34">
                      <w:r>
                        <w:rPr>
                          <w:noProof/>
                        </w:rPr>
                        <w:drawing>
                          <wp:inline distT="0" distB="0" distL="0" distR="0" wp14:anchorId="7904480F" wp14:editId="58E8790D">
                            <wp:extent cx="5486400" cy="5111750"/>
                            <wp:effectExtent l="38100" t="0" r="38100" b="0"/>
                            <wp:docPr id="48807964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xbxContent>
                </v:textbox>
                <w10:wrap type="square"/>
              </v:shape>
            </w:pict>
          </mc:Fallback>
        </mc:AlternateContent>
      </w:r>
    </w:p>
    <w:p w14:paraId="28E3D308" w14:textId="27F2CA1A" w:rsidR="00F21F34" w:rsidRPr="00F21F34" w:rsidRDefault="00F21F34" w:rsidP="00F21F34">
      <w:pPr>
        <w:pStyle w:val="Caption"/>
        <w:rPr>
          <w:sz w:val="24"/>
          <w:szCs w:val="24"/>
          <w:shd w:val="clear" w:color="auto" w:fill="FFFFFF"/>
          <w:lang w:val="en-GB"/>
        </w:rPr>
      </w:pPr>
      <w:r>
        <w:t xml:space="preserve">Figure </w:t>
      </w:r>
      <w:fldSimple w:instr=" SEQ Figure \* ARABIC ">
        <w:r>
          <w:rPr>
            <w:noProof/>
          </w:rPr>
          <w:t>1</w:t>
        </w:r>
      </w:fldSimple>
      <w:r>
        <w:t>:</w:t>
      </w:r>
      <w:r w:rsidRPr="00272A5C">
        <w:t>Conceptual Framework</w:t>
      </w:r>
    </w:p>
    <w:p w14:paraId="7196BA59" w14:textId="77777777" w:rsidR="002D7AAF" w:rsidRPr="005A67A8" w:rsidRDefault="002D7AAF" w:rsidP="005A67A8">
      <w:pPr>
        <w:spacing w:line="360" w:lineRule="auto"/>
        <w:jc w:val="both"/>
        <w:rPr>
          <w:rFonts w:ascii="Times New Roman" w:hAnsi="Times New Roman" w:cs="Times New Roman"/>
          <w:sz w:val="24"/>
          <w:szCs w:val="24"/>
          <w:shd w:val="clear" w:color="auto" w:fill="FFFFFF"/>
        </w:rPr>
      </w:pPr>
    </w:p>
    <w:p w14:paraId="75DCDCE5" w14:textId="77777777" w:rsidR="00F21F34" w:rsidRDefault="00F21F34">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1744A60E" w14:textId="553AAFC2" w:rsidR="0033636C" w:rsidRDefault="004763C6" w:rsidP="0033636C">
      <w:pPr>
        <w:spacing w:after="100" w:afterAutospacing="1"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lastRenderedPageBreak/>
        <w:t>METHODOLOGY</w:t>
      </w:r>
      <w:r w:rsidRPr="005A67A8">
        <w:rPr>
          <w:rFonts w:ascii="Times New Roman" w:hAnsi="Times New Roman" w:cs="Times New Roman"/>
          <w:b/>
          <w:bCs/>
          <w:sz w:val="24"/>
          <w:szCs w:val="24"/>
          <w:shd w:val="clear" w:color="auto" w:fill="FFFFFF"/>
        </w:rPr>
        <w:br/>
        <w:t>Research</w:t>
      </w:r>
      <w:r w:rsidRPr="005A67A8">
        <w:rPr>
          <w:rFonts w:ascii="Times New Roman" w:hAnsi="Times New Roman" w:cs="Times New Roman"/>
          <w:b/>
          <w:bCs/>
          <w:sz w:val="24"/>
          <w:szCs w:val="24"/>
          <w:shd w:val="clear" w:color="auto" w:fill="FFFFFF"/>
        </w:rPr>
        <w:t> </w:t>
      </w:r>
      <w:r w:rsidRPr="005A67A8">
        <w:rPr>
          <w:rFonts w:ascii="Times New Roman" w:hAnsi="Times New Roman" w:cs="Times New Roman"/>
          <w:b/>
          <w:bCs/>
          <w:sz w:val="24"/>
          <w:szCs w:val="24"/>
          <w:shd w:val="clear" w:color="auto" w:fill="FFFFFF"/>
        </w:rPr>
        <w:t>Design</w:t>
      </w:r>
    </w:p>
    <w:p w14:paraId="3FDC491F" w14:textId="3FA32580" w:rsidR="002F5332" w:rsidRPr="005A67A8" w:rsidRDefault="004763C6" w:rsidP="0033636C">
      <w:pPr>
        <w:spacing w:after="100" w:afterAutospacing="1"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 xml:space="preserve"> The qualitative case study methodology was employed to allow a thorough and contextual examination of SMC operation across schools. This was an appropriate methodology to address</w:t>
      </w:r>
      <w:r w:rsidRPr="005A67A8">
        <w:rPr>
          <w:rFonts w:ascii="Times New Roman" w:hAnsi="Times New Roman" w:cs="Times New Roman"/>
          <w:sz w:val="24"/>
          <w:szCs w:val="24"/>
          <w:shd w:val="clear" w:color="auto" w:fill="FFFFFF"/>
        </w:rPr>
        <w:t> </w:t>
      </w:r>
      <w:r w:rsidR="004F50F3" w:rsidRPr="005A67A8">
        <w:rPr>
          <w:rFonts w:ascii="Times New Roman" w:hAnsi="Times New Roman" w:cs="Times New Roman"/>
          <w:sz w:val="24"/>
          <w:szCs w:val="24"/>
          <w:shd w:val="clear" w:color="auto" w:fill="FFFFFF"/>
        </w:rPr>
        <w:t>participants</w:t>
      </w:r>
      <w:r w:rsidRPr="005A67A8">
        <w:rPr>
          <w:rFonts w:ascii="Times New Roman" w:hAnsi="Times New Roman" w:cs="Times New Roman"/>
          <w:sz w:val="24"/>
          <w:szCs w:val="24"/>
          <w:shd w:val="clear" w:color="auto" w:fill="FFFFFF"/>
        </w:rPr>
        <w:t xml:space="preserve"> lived experiences and perceptions and capture subtle information that could have been lost with the use of quantitative research methodologies (Tomaszewski, Zarestky &amp; Gonzalez, 2020). The case study design enabled a thorough examination of the</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dynamics and processes involved in the work of the SMC in the particular school settings.</w:t>
      </w:r>
    </w:p>
    <w:p w14:paraId="483C92CE" w14:textId="12B58D32" w:rsidR="002F5332" w:rsidRPr="005A67A8" w:rsidRDefault="004763C6"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Study Area and Population</w:t>
      </w:r>
    </w:p>
    <w:p w14:paraId="538091B1" w14:textId="3E261E2A" w:rsidR="002F5332" w:rsidRPr="005A67A8" w:rsidRDefault="004763C6"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The study was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conducted in three publicly funded secondary schools, which were purposively selected in the Windhoek District, Khomas Region, Namibia. The capital, Windhoek, has a complex education system, comprised of naïve high schools and low-income </w:t>
      </w:r>
      <w:r w:rsidR="00560962" w:rsidRPr="005A67A8">
        <w:rPr>
          <w:rFonts w:ascii="Times New Roman" w:hAnsi="Times New Roman" w:cs="Times New Roman"/>
          <w:sz w:val="24"/>
          <w:szCs w:val="24"/>
          <w:shd w:val="clear" w:color="auto" w:fill="FFFFFF"/>
        </w:rPr>
        <w:t>neighbourhood</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schools. The three schools reflect a range of sizes and resourcing and are based in two different</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locations: central urban and peri-urban. The study participants were SMC members,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principals, and teachers, who have a direct role in school governance.</w:t>
      </w:r>
    </w:p>
    <w:p w14:paraId="7B9344C1" w14:textId="59F6841D" w:rsidR="002F5332" w:rsidRPr="005A67A8" w:rsidRDefault="004763C6"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Sample and Procedure of Sampling</w:t>
      </w:r>
    </w:p>
    <w:p w14:paraId="7F476868" w14:textId="6978D4F7" w:rsidR="00F21F34" w:rsidRPr="005E7B08" w:rsidRDefault="004763C6" w:rsidP="005E7B08">
      <w:pPr>
        <w:spacing w:line="360" w:lineRule="auto"/>
        <w:jc w:val="both"/>
        <w:rPr>
          <w:rFonts w:ascii="Times New Roman" w:hAnsi="Times New Roman" w:cs="Times New Roman"/>
          <w:sz w:val="24"/>
          <w:szCs w:val="24"/>
          <w:shd w:val="clear" w:color="auto" w:fill="FFFFFF"/>
          <w:lang w:val="en-GB"/>
        </w:rPr>
      </w:pPr>
      <w:r w:rsidRPr="005A67A8">
        <w:rPr>
          <w:rFonts w:ascii="Times New Roman" w:hAnsi="Times New Roman" w:cs="Times New Roman"/>
          <w:sz w:val="24"/>
          <w:szCs w:val="24"/>
          <w:shd w:val="clear" w:color="auto" w:fill="FFFFFF"/>
        </w:rPr>
        <w:t xml:space="preserve">Purposive sampling was employed to </w:t>
      </w:r>
      <w:r w:rsidR="0012183E" w:rsidRPr="005A67A8">
        <w:rPr>
          <w:rFonts w:ascii="Times New Roman" w:hAnsi="Times New Roman" w:cs="Times New Roman"/>
          <w:sz w:val="24"/>
          <w:szCs w:val="24"/>
          <w:shd w:val="clear" w:color="auto" w:fill="FFFFFF"/>
        </w:rPr>
        <w:t>select</w:t>
      </w:r>
      <w:r w:rsidRPr="005A67A8">
        <w:rPr>
          <w:rFonts w:ascii="Times New Roman" w:hAnsi="Times New Roman" w:cs="Times New Roman"/>
          <w:sz w:val="24"/>
          <w:szCs w:val="24"/>
          <w:shd w:val="clear" w:color="auto" w:fill="FFFFFF"/>
        </w:rPr>
        <w:t xml:space="preserve"> 19 participants</w:t>
      </w:r>
      <w:r w:rsidR="00B430F1"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3 school principals (one from each</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school), 6 SMC members (two from each school), and 10 teachers (four from School X, three from School Y, and three from School Z). The criteria for</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selection were</w:t>
      </w:r>
      <w:r w:rsidR="00B430F1"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active SMCs in school, willingness of the school to participate, and variation in school context. The principal within each school also helped to identify SMC members and teachers who</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were active in governance. In qualitative research, such purposive sampling is considered justified, as it allows for the selection of participants who are information-rich and,</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hence, able to yield a deeper understanding of the phenomenon being studied (Taherdoost, 2021). The participant breakdown is summarised in Table 1</w:t>
      </w:r>
      <w:bookmarkStart w:id="0" w:name="_Toc224583077"/>
      <w:bookmarkStart w:id="1" w:name="_Toc224670674"/>
    </w:p>
    <w:p w14:paraId="6BC762C5" w14:textId="399A2D1E" w:rsidR="00F21F34" w:rsidRDefault="00F21F34" w:rsidP="00F21F34">
      <w:pPr>
        <w:pStyle w:val="Caption"/>
        <w:keepNext/>
        <w:jc w:val="both"/>
      </w:pPr>
      <w:r>
        <w:t xml:space="preserve">Table </w:t>
      </w:r>
      <w:fldSimple w:instr=" SEQ Table \* ARABIC ">
        <w:r w:rsidR="00744A98">
          <w:rPr>
            <w:noProof/>
          </w:rPr>
          <w:t>1</w:t>
        </w:r>
      </w:fldSimple>
      <w:r>
        <w:t>:</w:t>
      </w:r>
      <w:r w:rsidRPr="006F4982">
        <w:t>Participant distribution by category, gender, sampling methods, and data collection instruments</w:t>
      </w:r>
    </w:p>
    <w:bookmarkEnd w:id="0"/>
    <w:bookmarkEnd w:id="1"/>
    <w:p w14:paraId="7ADAC99F" w14:textId="0685BA83" w:rsidR="0012183E" w:rsidRPr="00306688" w:rsidRDefault="0012183E" w:rsidP="00A05712">
      <w:pPr>
        <w:spacing w:line="360" w:lineRule="auto"/>
        <w:jc w:val="both"/>
        <w:rPr>
          <w:rFonts w:ascii="Times New Roman" w:hAnsi="Times New Roman" w:cs="Times New Roman"/>
          <w:i/>
          <w:iCs/>
          <w:sz w:val="24"/>
          <w:szCs w:val="24"/>
          <w:shd w:val="clear" w:color="auto" w:fill="FFFFFF"/>
        </w:rPr>
      </w:pPr>
    </w:p>
    <w:tbl>
      <w:tblPr>
        <w:tblStyle w:val="PlainTable3"/>
        <w:tblW w:w="0" w:type="auto"/>
        <w:tblLook w:val="04A0" w:firstRow="1" w:lastRow="0" w:firstColumn="1" w:lastColumn="0" w:noHBand="0" w:noVBand="1"/>
      </w:tblPr>
      <w:tblGrid>
        <w:gridCol w:w="1951"/>
        <w:gridCol w:w="2722"/>
        <w:gridCol w:w="2126"/>
        <w:gridCol w:w="1560"/>
      </w:tblGrid>
      <w:tr w:rsidR="00744A98" w:rsidRPr="005A67A8" w14:paraId="4D272163" w14:textId="77777777" w:rsidTr="00744A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1" w:type="dxa"/>
          </w:tcPr>
          <w:p w14:paraId="615955C1" w14:textId="77D3CD71" w:rsidR="00744A98" w:rsidRPr="00744A98" w:rsidRDefault="00744A98" w:rsidP="00744A98">
            <w:pPr>
              <w:spacing w:line="360" w:lineRule="auto"/>
              <w:rPr>
                <w:rFonts w:ascii="Times New Roman" w:hAnsi="Times New Roman" w:cs="Times New Roman"/>
                <w:b w:val="0"/>
                <w:bCs w:val="0"/>
                <w:i/>
                <w:iCs/>
                <w:sz w:val="20"/>
                <w:szCs w:val="20"/>
              </w:rPr>
            </w:pPr>
            <w:r w:rsidRPr="00744A98">
              <w:rPr>
                <w:rFonts w:ascii="Times New Roman" w:hAnsi="Times New Roman" w:cs="Times New Roman"/>
                <w:i/>
                <w:iCs/>
                <w:sz w:val="20"/>
                <w:szCs w:val="20"/>
              </w:rPr>
              <w:t>Participants category</w:t>
            </w:r>
          </w:p>
        </w:tc>
        <w:tc>
          <w:tcPr>
            <w:tcW w:w="2722" w:type="dxa"/>
          </w:tcPr>
          <w:p w14:paraId="3B3BA8AD" w14:textId="77777777" w:rsidR="00744A98" w:rsidRPr="00744A98" w:rsidRDefault="00744A98" w:rsidP="00744A9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0"/>
                <w:szCs w:val="20"/>
              </w:rPr>
            </w:pPr>
            <w:r w:rsidRPr="00744A98">
              <w:rPr>
                <w:rFonts w:ascii="Times New Roman" w:hAnsi="Times New Roman" w:cs="Times New Roman"/>
                <w:i/>
                <w:iCs/>
                <w:sz w:val="20"/>
                <w:szCs w:val="20"/>
              </w:rPr>
              <w:t>Number of participants</w:t>
            </w:r>
          </w:p>
        </w:tc>
        <w:tc>
          <w:tcPr>
            <w:tcW w:w="2126" w:type="dxa"/>
          </w:tcPr>
          <w:p w14:paraId="7AC2CD56" w14:textId="77777777" w:rsidR="00744A98" w:rsidRPr="00744A98" w:rsidRDefault="00744A98" w:rsidP="00744A9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0"/>
                <w:szCs w:val="20"/>
              </w:rPr>
            </w:pPr>
            <w:r w:rsidRPr="00744A98">
              <w:rPr>
                <w:rFonts w:ascii="Times New Roman" w:hAnsi="Times New Roman" w:cs="Times New Roman"/>
                <w:i/>
                <w:iCs/>
                <w:sz w:val="20"/>
                <w:szCs w:val="20"/>
              </w:rPr>
              <w:t>Sampling method</w:t>
            </w:r>
          </w:p>
        </w:tc>
        <w:tc>
          <w:tcPr>
            <w:tcW w:w="1560" w:type="dxa"/>
          </w:tcPr>
          <w:p w14:paraId="1E4C49F1" w14:textId="77777777" w:rsidR="00744A98" w:rsidRPr="00744A98" w:rsidRDefault="00744A98" w:rsidP="00744A9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0"/>
                <w:szCs w:val="20"/>
              </w:rPr>
            </w:pPr>
            <w:r w:rsidRPr="00744A98">
              <w:rPr>
                <w:rFonts w:ascii="Times New Roman" w:hAnsi="Times New Roman" w:cs="Times New Roman"/>
                <w:i/>
                <w:iCs/>
                <w:sz w:val="20"/>
                <w:szCs w:val="20"/>
              </w:rPr>
              <w:t>Gender</w:t>
            </w:r>
          </w:p>
        </w:tc>
      </w:tr>
      <w:tr w:rsidR="00744A98" w:rsidRPr="005A67A8" w14:paraId="6B0A0DF5" w14:textId="77777777" w:rsidTr="00744A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1" w:type="dxa"/>
            <w:vMerge w:val="restart"/>
          </w:tcPr>
          <w:p w14:paraId="27F3995F" w14:textId="77777777" w:rsidR="00744A98" w:rsidRPr="00744A98" w:rsidRDefault="00744A98" w:rsidP="00744A98">
            <w:pPr>
              <w:spacing w:line="360" w:lineRule="auto"/>
              <w:rPr>
                <w:rFonts w:ascii="Times New Roman" w:hAnsi="Times New Roman" w:cs="Times New Roman"/>
                <w:i/>
                <w:iCs/>
                <w:sz w:val="20"/>
                <w:szCs w:val="20"/>
              </w:rPr>
            </w:pPr>
            <w:r w:rsidRPr="00744A98">
              <w:rPr>
                <w:rFonts w:ascii="Times New Roman" w:hAnsi="Times New Roman" w:cs="Times New Roman"/>
                <w:i/>
                <w:iCs/>
                <w:sz w:val="20"/>
                <w:szCs w:val="20"/>
              </w:rPr>
              <w:t>Principals</w:t>
            </w:r>
          </w:p>
        </w:tc>
        <w:tc>
          <w:tcPr>
            <w:tcW w:w="2722" w:type="dxa"/>
            <w:vMerge w:val="restart"/>
          </w:tcPr>
          <w:p w14:paraId="474F8895" w14:textId="77777777" w:rsidR="00744A98" w:rsidRPr="00744A98" w:rsidRDefault="00744A98" w:rsidP="00744A9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744A98">
              <w:rPr>
                <w:rFonts w:ascii="Times New Roman" w:hAnsi="Times New Roman" w:cs="Times New Roman"/>
                <w:i/>
                <w:iCs/>
                <w:sz w:val="20"/>
                <w:szCs w:val="20"/>
              </w:rPr>
              <w:t>3</w:t>
            </w:r>
          </w:p>
        </w:tc>
        <w:tc>
          <w:tcPr>
            <w:tcW w:w="2126" w:type="dxa"/>
            <w:vMerge w:val="restart"/>
          </w:tcPr>
          <w:p w14:paraId="5137A960" w14:textId="77777777" w:rsidR="00744A98" w:rsidRPr="00744A98" w:rsidRDefault="00744A98" w:rsidP="00744A9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744A98">
              <w:rPr>
                <w:rFonts w:ascii="Times New Roman" w:hAnsi="Times New Roman" w:cs="Times New Roman"/>
                <w:i/>
                <w:iCs/>
                <w:sz w:val="20"/>
                <w:szCs w:val="20"/>
              </w:rPr>
              <w:t>Purposive</w:t>
            </w:r>
          </w:p>
        </w:tc>
        <w:tc>
          <w:tcPr>
            <w:tcW w:w="1560" w:type="dxa"/>
          </w:tcPr>
          <w:p w14:paraId="5F699B45" w14:textId="77777777" w:rsidR="00744A98" w:rsidRPr="00744A98" w:rsidRDefault="00744A98" w:rsidP="00744A9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744A98">
              <w:rPr>
                <w:rFonts w:ascii="Times New Roman" w:hAnsi="Times New Roman" w:cs="Times New Roman"/>
                <w:i/>
                <w:iCs/>
                <w:sz w:val="20"/>
                <w:szCs w:val="20"/>
              </w:rPr>
              <w:t>1 Female</w:t>
            </w:r>
          </w:p>
        </w:tc>
      </w:tr>
      <w:tr w:rsidR="00744A98" w:rsidRPr="005A67A8" w14:paraId="36191C94" w14:textId="77777777" w:rsidTr="00744A98">
        <w:trPr>
          <w:trHeight w:val="110"/>
        </w:trPr>
        <w:tc>
          <w:tcPr>
            <w:cnfStyle w:val="001000000000" w:firstRow="0" w:lastRow="0" w:firstColumn="1" w:lastColumn="0" w:oddVBand="0" w:evenVBand="0" w:oddHBand="0" w:evenHBand="0" w:firstRowFirstColumn="0" w:firstRowLastColumn="0" w:lastRowFirstColumn="0" w:lastRowLastColumn="0"/>
            <w:tcW w:w="1951" w:type="dxa"/>
            <w:vMerge/>
          </w:tcPr>
          <w:p w14:paraId="05FC7C51" w14:textId="77777777" w:rsidR="00744A98" w:rsidRPr="00744A98" w:rsidRDefault="00744A98" w:rsidP="00744A98">
            <w:pPr>
              <w:spacing w:line="360" w:lineRule="auto"/>
              <w:rPr>
                <w:rFonts w:ascii="Times New Roman" w:hAnsi="Times New Roman" w:cs="Times New Roman"/>
                <w:i/>
                <w:iCs/>
                <w:sz w:val="20"/>
                <w:szCs w:val="20"/>
              </w:rPr>
            </w:pPr>
          </w:p>
        </w:tc>
        <w:tc>
          <w:tcPr>
            <w:tcW w:w="2722" w:type="dxa"/>
            <w:vMerge/>
          </w:tcPr>
          <w:p w14:paraId="4239DF4E" w14:textId="77777777" w:rsidR="00744A98" w:rsidRPr="00744A98" w:rsidRDefault="00744A98" w:rsidP="00744A9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
        </w:tc>
        <w:tc>
          <w:tcPr>
            <w:tcW w:w="2126" w:type="dxa"/>
            <w:vMerge/>
          </w:tcPr>
          <w:p w14:paraId="41388FCC" w14:textId="77777777" w:rsidR="00744A98" w:rsidRPr="00744A98" w:rsidRDefault="00744A98" w:rsidP="00744A9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
        </w:tc>
        <w:tc>
          <w:tcPr>
            <w:tcW w:w="1560" w:type="dxa"/>
          </w:tcPr>
          <w:p w14:paraId="31F1647F" w14:textId="77777777" w:rsidR="00744A98" w:rsidRPr="00744A98" w:rsidRDefault="00744A98" w:rsidP="00744A9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744A98">
              <w:rPr>
                <w:rFonts w:ascii="Times New Roman" w:hAnsi="Times New Roman" w:cs="Times New Roman"/>
                <w:i/>
                <w:iCs/>
                <w:sz w:val="20"/>
                <w:szCs w:val="20"/>
              </w:rPr>
              <w:t>2 Male</w:t>
            </w:r>
          </w:p>
        </w:tc>
      </w:tr>
      <w:tr w:rsidR="00744A98" w:rsidRPr="005A67A8" w14:paraId="2B34EC07" w14:textId="77777777" w:rsidTr="00744A98">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951" w:type="dxa"/>
            <w:vMerge w:val="restart"/>
          </w:tcPr>
          <w:p w14:paraId="0DF4D965" w14:textId="77777777" w:rsidR="00744A98" w:rsidRPr="00744A98" w:rsidRDefault="00744A98" w:rsidP="00744A98">
            <w:pPr>
              <w:spacing w:line="360" w:lineRule="auto"/>
              <w:rPr>
                <w:rFonts w:ascii="Times New Roman" w:hAnsi="Times New Roman" w:cs="Times New Roman"/>
                <w:i/>
                <w:iCs/>
                <w:sz w:val="20"/>
                <w:szCs w:val="20"/>
              </w:rPr>
            </w:pPr>
            <w:r w:rsidRPr="00744A98">
              <w:rPr>
                <w:rFonts w:ascii="Times New Roman" w:hAnsi="Times New Roman" w:cs="Times New Roman"/>
                <w:i/>
                <w:iCs/>
                <w:sz w:val="20"/>
                <w:szCs w:val="20"/>
              </w:rPr>
              <w:lastRenderedPageBreak/>
              <w:t>Teachers</w:t>
            </w:r>
          </w:p>
        </w:tc>
        <w:tc>
          <w:tcPr>
            <w:tcW w:w="2722" w:type="dxa"/>
            <w:vMerge w:val="restart"/>
          </w:tcPr>
          <w:p w14:paraId="0544A720" w14:textId="77777777" w:rsidR="00744A98" w:rsidRPr="00744A98" w:rsidRDefault="00744A98" w:rsidP="00744A9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744A98">
              <w:rPr>
                <w:rFonts w:ascii="Times New Roman" w:hAnsi="Times New Roman" w:cs="Times New Roman"/>
                <w:i/>
                <w:iCs/>
                <w:sz w:val="20"/>
                <w:szCs w:val="20"/>
              </w:rPr>
              <w:t>10</w:t>
            </w:r>
          </w:p>
        </w:tc>
        <w:tc>
          <w:tcPr>
            <w:tcW w:w="2126" w:type="dxa"/>
            <w:vMerge w:val="restart"/>
          </w:tcPr>
          <w:p w14:paraId="35CC2947" w14:textId="77777777" w:rsidR="00744A98" w:rsidRPr="00744A98" w:rsidRDefault="00744A98" w:rsidP="00744A9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744A98">
              <w:rPr>
                <w:rFonts w:ascii="Times New Roman" w:hAnsi="Times New Roman" w:cs="Times New Roman"/>
                <w:i/>
                <w:iCs/>
                <w:sz w:val="20"/>
                <w:szCs w:val="20"/>
              </w:rPr>
              <w:t>Purposive</w:t>
            </w:r>
          </w:p>
        </w:tc>
        <w:tc>
          <w:tcPr>
            <w:tcW w:w="1560" w:type="dxa"/>
          </w:tcPr>
          <w:p w14:paraId="74585A89" w14:textId="77777777" w:rsidR="00744A98" w:rsidRPr="00744A98" w:rsidRDefault="00744A98" w:rsidP="00744A9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744A98">
              <w:rPr>
                <w:rFonts w:ascii="Times New Roman" w:hAnsi="Times New Roman" w:cs="Times New Roman"/>
                <w:i/>
                <w:iCs/>
                <w:sz w:val="20"/>
                <w:szCs w:val="20"/>
              </w:rPr>
              <w:t>6 Female</w:t>
            </w:r>
          </w:p>
        </w:tc>
      </w:tr>
      <w:tr w:rsidR="00744A98" w:rsidRPr="005A67A8" w14:paraId="30C6846F" w14:textId="77777777" w:rsidTr="00744A98">
        <w:trPr>
          <w:trHeight w:val="170"/>
        </w:trPr>
        <w:tc>
          <w:tcPr>
            <w:cnfStyle w:val="001000000000" w:firstRow="0" w:lastRow="0" w:firstColumn="1" w:lastColumn="0" w:oddVBand="0" w:evenVBand="0" w:oddHBand="0" w:evenHBand="0" w:firstRowFirstColumn="0" w:firstRowLastColumn="0" w:lastRowFirstColumn="0" w:lastRowLastColumn="0"/>
            <w:tcW w:w="1951" w:type="dxa"/>
            <w:vMerge/>
          </w:tcPr>
          <w:p w14:paraId="1220DAC2" w14:textId="77777777" w:rsidR="00744A98" w:rsidRPr="00744A98" w:rsidRDefault="00744A98" w:rsidP="00744A98">
            <w:pPr>
              <w:spacing w:line="360" w:lineRule="auto"/>
              <w:rPr>
                <w:rFonts w:ascii="Times New Roman" w:hAnsi="Times New Roman" w:cs="Times New Roman"/>
                <w:i/>
                <w:iCs/>
                <w:sz w:val="20"/>
                <w:szCs w:val="20"/>
              </w:rPr>
            </w:pPr>
          </w:p>
        </w:tc>
        <w:tc>
          <w:tcPr>
            <w:tcW w:w="2722" w:type="dxa"/>
            <w:vMerge/>
          </w:tcPr>
          <w:p w14:paraId="11750D63" w14:textId="77777777" w:rsidR="00744A98" w:rsidRPr="00744A98" w:rsidRDefault="00744A98" w:rsidP="00744A9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
        </w:tc>
        <w:tc>
          <w:tcPr>
            <w:tcW w:w="2126" w:type="dxa"/>
            <w:vMerge/>
          </w:tcPr>
          <w:p w14:paraId="528F3853" w14:textId="77777777" w:rsidR="00744A98" w:rsidRPr="00744A98" w:rsidRDefault="00744A98" w:rsidP="00744A9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
        </w:tc>
        <w:tc>
          <w:tcPr>
            <w:tcW w:w="1560" w:type="dxa"/>
          </w:tcPr>
          <w:p w14:paraId="5B70AC2E" w14:textId="77777777" w:rsidR="00744A98" w:rsidRPr="00744A98" w:rsidRDefault="00744A98" w:rsidP="00744A9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744A98">
              <w:rPr>
                <w:rFonts w:ascii="Times New Roman" w:hAnsi="Times New Roman" w:cs="Times New Roman"/>
                <w:i/>
                <w:iCs/>
                <w:sz w:val="20"/>
                <w:szCs w:val="20"/>
              </w:rPr>
              <w:t>4 Male</w:t>
            </w:r>
          </w:p>
        </w:tc>
      </w:tr>
      <w:tr w:rsidR="00744A98" w:rsidRPr="005A67A8" w14:paraId="437ADE5B" w14:textId="77777777" w:rsidTr="00744A9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951" w:type="dxa"/>
            <w:vMerge w:val="restart"/>
          </w:tcPr>
          <w:p w14:paraId="2CA82B40" w14:textId="77777777" w:rsidR="00744A98" w:rsidRPr="00744A98" w:rsidRDefault="00744A98" w:rsidP="00744A98">
            <w:pPr>
              <w:spacing w:line="360" w:lineRule="auto"/>
              <w:rPr>
                <w:rFonts w:ascii="Times New Roman" w:hAnsi="Times New Roman" w:cs="Times New Roman"/>
                <w:i/>
                <w:iCs/>
                <w:sz w:val="20"/>
                <w:szCs w:val="20"/>
              </w:rPr>
            </w:pPr>
            <w:r w:rsidRPr="00744A98">
              <w:rPr>
                <w:rFonts w:ascii="Times New Roman" w:hAnsi="Times New Roman" w:cs="Times New Roman"/>
                <w:i/>
                <w:iCs/>
                <w:sz w:val="20"/>
                <w:szCs w:val="20"/>
              </w:rPr>
              <w:t>SMCs</w:t>
            </w:r>
          </w:p>
        </w:tc>
        <w:tc>
          <w:tcPr>
            <w:tcW w:w="2722" w:type="dxa"/>
            <w:vMerge w:val="restart"/>
          </w:tcPr>
          <w:p w14:paraId="4A90006E" w14:textId="77777777" w:rsidR="00744A98" w:rsidRPr="00744A98" w:rsidRDefault="00744A98" w:rsidP="00744A9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744A98">
              <w:rPr>
                <w:rFonts w:ascii="Times New Roman" w:hAnsi="Times New Roman" w:cs="Times New Roman"/>
                <w:i/>
                <w:iCs/>
                <w:sz w:val="20"/>
                <w:szCs w:val="20"/>
              </w:rPr>
              <w:t>6</w:t>
            </w:r>
          </w:p>
        </w:tc>
        <w:tc>
          <w:tcPr>
            <w:tcW w:w="2126" w:type="dxa"/>
            <w:vMerge w:val="restart"/>
          </w:tcPr>
          <w:p w14:paraId="116D4F0F" w14:textId="77777777" w:rsidR="00744A98" w:rsidRPr="00744A98" w:rsidRDefault="00744A98" w:rsidP="00744A9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744A98">
              <w:rPr>
                <w:rFonts w:ascii="Times New Roman" w:hAnsi="Times New Roman" w:cs="Times New Roman"/>
                <w:i/>
                <w:iCs/>
                <w:sz w:val="20"/>
                <w:szCs w:val="20"/>
              </w:rPr>
              <w:t>Purposive</w:t>
            </w:r>
          </w:p>
        </w:tc>
        <w:tc>
          <w:tcPr>
            <w:tcW w:w="1560" w:type="dxa"/>
          </w:tcPr>
          <w:p w14:paraId="297EB6C9" w14:textId="77777777" w:rsidR="00744A98" w:rsidRPr="00744A98" w:rsidRDefault="00744A98" w:rsidP="00744A9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744A98">
              <w:rPr>
                <w:rFonts w:ascii="Times New Roman" w:hAnsi="Times New Roman" w:cs="Times New Roman"/>
                <w:i/>
                <w:iCs/>
                <w:sz w:val="20"/>
                <w:szCs w:val="20"/>
              </w:rPr>
              <w:t>3 Female</w:t>
            </w:r>
          </w:p>
        </w:tc>
      </w:tr>
      <w:tr w:rsidR="00744A98" w:rsidRPr="005A67A8" w14:paraId="75C148AC" w14:textId="77777777" w:rsidTr="00744A98">
        <w:trPr>
          <w:trHeight w:val="170"/>
        </w:trPr>
        <w:tc>
          <w:tcPr>
            <w:cnfStyle w:val="001000000000" w:firstRow="0" w:lastRow="0" w:firstColumn="1" w:lastColumn="0" w:oddVBand="0" w:evenVBand="0" w:oddHBand="0" w:evenHBand="0" w:firstRowFirstColumn="0" w:firstRowLastColumn="0" w:lastRowFirstColumn="0" w:lastRowLastColumn="0"/>
            <w:tcW w:w="1951" w:type="dxa"/>
            <w:vMerge/>
          </w:tcPr>
          <w:p w14:paraId="34FF29F4" w14:textId="77777777" w:rsidR="00744A98" w:rsidRPr="00744A98" w:rsidRDefault="00744A98" w:rsidP="00744A98">
            <w:pPr>
              <w:spacing w:line="360" w:lineRule="auto"/>
              <w:rPr>
                <w:rFonts w:ascii="Times New Roman" w:hAnsi="Times New Roman" w:cs="Times New Roman"/>
                <w:i/>
                <w:iCs/>
                <w:sz w:val="20"/>
                <w:szCs w:val="20"/>
              </w:rPr>
            </w:pPr>
          </w:p>
        </w:tc>
        <w:tc>
          <w:tcPr>
            <w:tcW w:w="2722" w:type="dxa"/>
            <w:vMerge/>
          </w:tcPr>
          <w:p w14:paraId="3BF93F25" w14:textId="77777777" w:rsidR="00744A98" w:rsidRPr="00744A98" w:rsidRDefault="00744A98" w:rsidP="00744A9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
        </w:tc>
        <w:tc>
          <w:tcPr>
            <w:tcW w:w="2126" w:type="dxa"/>
            <w:vMerge/>
          </w:tcPr>
          <w:p w14:paraId="63F84F8C" w14:textId="77777777" w:rsidR="00744A98" w:rsidRPr="00744A98" w:rsidRDefault="00744A98" w:rsidP="00744A9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
        </w:tc>
        <w:tc>
          <w:tcPr>
            <w:tcW w:w="1560" w:type="dxa"/>
          </w:tcPr>
          <w:p w14:paraId="48109749" w14:textId="77777777" w:rsidR="00744A98" w:rsidRPr="00744A98" w:rsidRDefault="00744A98" w:rsidP="00744A9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744A98">
              <w:rPr>
                <w:rFonts w:ascii="Times New Roman" w:hAnsi="Times New Roman" w:cs="Times New Roman"/>
                <w:i/>
                <w:iCs/>
                <w:sz w:val="20"/>
                <w:szCs w:val="20"/>
              </w:rPr>
              <w:t>3 Male</w:t>
            </w:r>
          </w:p>
        </w:tc>
      </w:tr>
    </w:tbl>
    <w:p w14:paraId="7B8E7AAA" w14:textId="77777777" w:rsidR="00744A98" w:rsidRDefault="00744A98" w:rsidP="005A67A8">
      <w:pPr>
        <w:spacing w:line="360" w:lineRule="auto"/>
        <w:jc w:val="both"/>
        <w:rPr>
          <w:rFonts w:ascii="Times New Roman" w:hAnsi="Times New Roman" w:cs="Times New Roman"/>
          <w:b/>
          <w:bCs/>
          <w:sz w:val="24"/>
          <w:szCs w:val="24"/>
          <w:shd w:val="clear" w:color="auto" w:fill="FFFFFF"/>
          <w:lang w:val="en-GB"/>
        </w:rPr>
      </w:pPr>
    </w:p>
    <w:p w14:paraId="486F2404" w14:textId="70BC1C16" w:rsidR="00005371" w:rsidRPr="005A67A8" w:rsidRDefault="00005371"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b/>
          <w:bCs/>
          <w:sz w:val="24"/>
          <w:szCs w:val="24"/>
          <w:shd w:val="clear" w:color="auto" w:fill="FFFFFF"/>
        </w:rPr>
        <w:t>Source</w:t>
      </w:r>
      <w:r w:rsidRPr="005A67A8">
        <w:rPr>
          <w:rFonts w:ascii="Times New Roman" w:hAnsi="Times New Roman" w:cs="Times New Roman"/>
          <w:sz w:val="24"/>
          <w:szCs w:val="24"/>
          <w:shd w:val="clear" w:color="auto" w:fill="FFFFFF"/>
        </w:rPr>
        <w:t>: Primary Data (August, 2025)</w:t>
      </w:r>
    </w:p>
    <w:p w14:paraId="617A562C" w14:textId="486F4BCF" w:rsidR="00E30316" w:rsidRPr="00744A98" w:rsidRDefault="00D168A1" w:rsidP="005A67A8">
      <w:pPr>
        <w:spacing w:line="360" w:lineRule="auto"/>
        <w:jc w:val="both"/>
        <w:rPr>
          <w:rFonts w:ascii="Times New Roman" w:hAnsi="Times New Roman" w:cs="Times New Roman"/>
          <w:sz w:val="24"/>
          <w:szCs w:val="24"/>
        </w:rPr>
      </w:pPr>
      <w:r w:rsidRPr="005A67A8">
        <w:rPr>
          <w:rFonts w:ascii="Times New Roman" w:hAnsi="Times New Roman" w:cs="Times New Roman"/>
          <w:sz w:val="24"/>
          <w:szCs w:val="24"/>
        </w:rPr>
        <w:t>Data Collection Instruments. Two instruments were employed to ensure triangulation and depth of data.</w:t>
      </w:r>
      <w:r w:rsidR="00744A98">
        <w:rPr>
          <w:rFonts w:ascii="Times New Roman" w:hAnsi="Times New Roman" w:cs="Times New Roman"/>
          <w:sz w:val="24"/>
          <w:szCs w:val="24"/>
          <w:lang w:val="en-GB"/>
        </w:rPr>
        <w:t xml:space="preserve"> </w:t>
      </w:r>
      <w:r w:rsidR="004763C6" w:rsidRPr="005A67A8">
        <w:rPr>
          <w:rFonts w:ascii="Times New Roman" w:hAnsi="Times New Roman" w:cs="Times New Roman"/>
          <w:sz w:val="24"/>
          <w:szCs w:val="24"/>
          <w:shd w:val="clear" w:color="auto" w:fill="FFFFFF"/>
        </w:rPr>
        <w:t xml:space="preserve">First, </w:t>
      </w:r>
      <w:r w:rsidR="00EB752C" w:rsidRPr="005A67A8">
        <w:rPr>
          <w:rFonts w:ascii="Times New Roman" w:hAnsi="Times New Roman" w:cs="Times New Roman"/>
          <w:sz w:val="24"/>
          <w:szCs w:val="24"/>
          <w:shd w:val="clear" w:color="auto" w:fill="FFFFFF"/>
        </w:rPr>
        <w:t>s</w:t>
      </w:r>
      <w:r w:rsidR="004763C6" w:rsidRPr="005A67A8">
        <w:rPr>
          <w:rFonts w:ascii="Times New Roman" w:hAnsi="Times New Roman" w:cs="Times New Roman"/>
          <w:sz w:val="24"/>
          <w:szCs w:val="24"/>
          <w:shd w:val="clear" w:color="auto" w:fill="FFFFFF"/>
        </w:rPr>
        <w:t>emi-structured</w:t>
      </w:r>
      <w:r w:rsidR="004763C6" w:rsidRPr="005A67A8">
        <w:rPr>
          <w:rFonts w:ascii="Times New Roman" w:hAnsi="Times New Roman" w:cs="Times New Roman"/>
          <w:sz w:val="24"/>
          <w:szCs w:val="24"/>
          <w:shd w:val="clear" w:color="auto" w:fill="FFFFFF"/>
        </w:rPr>
        <w:t> </w:t>
      </w:r>
      <w:r w:rsidR="004763C6" w:rsidRPr="005A67A8">
        <w:rPr>
          <w:rFonts w:ascii="Times New Roman" w:hAnsi="Times New Roman" w:cs="Times New Roman"/>
          <w:sz w:val="24"/>
          <w:szCs w:val="24"/>
          <w:shd w:val="clear" w:color="auto" w:fill="FFFFFF"/>
        </w:rPr>
        <w:t xml:space="preserve">interviews </w:t>
      </w:r>
      <w:r w:rsidR="00E30316" w:rsidRPr="005A67A8">
        <w:rPr>
          <w:rFonts w:ascii="Times New Roman" w:hAnsi="Times New Roman" w:cs="Times New Roman"/>
          <w:sz w:val="24"/>
          <w:szCs w:val="24"/>
          <w:shd w:val="clear" w:color="auto" w:fill="FFFFFF"/>
        </w:rPr>
        <w:t xml:space="preserve">were conducted </w:t>
      </w:r>
      <w:r w:rsidR="004763C6" w:rsidRPr="005A67A8">
        <w:rPr>
          <w:rFonts w:ascii="Times New Roman" w:hAnsi="Times New Roman" w:cs="Times New Roman"/>
          <w:sz w:val="24"/>
          <w:szCs w:val="24"/>
          <w:shd w:val="clear" w:color="auto" w:fill="FFFFFF"/>
        </w:rPr>
        <w:t>with all 19 participants.</w:t>
      </w:r>
      <w:r w:rsidR="00B955F8" w:rsidRPr="005A67A8">
        <w:rPr>
          <w:rFonts w:ascii="Times New Roman" w:hAnsi="Times New Roman" w:cs="Times New Roman"/>
          <w:sz w:val="24"/>
          <w:szCs w:val="24"/>
          <w:shd w:val="clear" w:color="auto" w:fill="FFFFFF"/>
        </w:rPr>
        <w:t xml:space="preserve"> An interview guide questions was prepared with open-ended questions related to the roles, experiences, challenges, and strategies of SMCs. </w:t>
      </w:r>
      <w:r w:rsidR="004763C6" w:rsidRPr="005A67A8">
        <w:rPr>
          <w:rFonts w:ascii="Times New Roman" w:hAnsi="Times New Roman" w:cs="Times New Roman"/>
          <w:sz w:val="24"/>
          <w:szCs w:val="24"/>
          <w:shd w:val="clear" w:color="auto" w:fill="FFFFFF"/>
        </w:rPr>
        <w:t>This struck a balance between introducing a similar line of questioning in each interview but also</w:t>
      </w:r>
      <w:r w:rsidR="004763C6" w:rsidRPr="005A67A8">
        <w:rPr>
          <w:rFonts w:ascii="Times New Roman" w:hAnsi="Times New Roman" w:cs="Times New Roman"/>
          <w:sz w:val="24"/>
          <w:szCs w:val="24"/>
          <w:shd w:val="clear" w:color="auto" w:fill="FFFFFF"/>
        </w:rPr>
        <w:t> </w:t>
      </w:r>
      <w:r w:rsidR="004763C6" w:rsidRPr="005A67A8">
        <w:rPr>
          <w:rFonts w:ascii="Times New Roman" w:hAnsi="Times New Roman" w:cs="Times New Roman"/>
          <w:sz w:val="24"/>
          <w:szCs w:val="24"/>
          <w:shd w:val="clear" w:color="auto" w:fill="FFFFFF"/>
        </w:rPr>
        <w:t>allowing for further probing on emergent themes (Sukmawati, 2023). The interviews took place at the participants’ school in a private location and lasted</w:t>
      </w:r>
      <w:r w:rsidR="004763C6" w:rsidRPr="005A67A8">
        <w:rPr>
          <w:rFonts w:ascii="Times New Roman" w:hAnsi="Times New Roman" w:cs="Times New Roman"/>
          <w:sz w:val="24"/>
          <w:szCs w:val="24"/>
          <w:shd w:val="clear" w:color="auto" w:fill="FFFFFF"/>
        </w:rPr>
        <w:t> </w:t>
      </w:r>
      <w:r w:rsidR="004763C6" w:rsidRPr="005A67A8">
        <w:rPr>
          <w:rFonts w:ascii="Times New Roman" w:hAnsi="Times New Roman" w:cs="Times New Roman"/>
          <w:sz w:val="24"/>
          <w:szCs w:val="24"/>
          <w:shd w:val="clear" w:color="auto" w:fill="FFFFFF"/>
        </w:rPr>
        <w:t>approximately 30 to 45 minutes each, with informed consent obtained for audio recording. All the</w:t>
      </w:r>
      <w:r w:rsidR="004763C6" w:rsidRPr="005A67A8">
        <w:rPr>
          <w:rFonts w:ascii="Times New Roman" w:hAnsi="Times New Roman" w:cs="Times New Roman"/>
          <w:sz w:val="24"/>
          <w:szCs w:val="24"/>
          <w:shd w:val="clear" w:color="auto" w:fill="FFFFFF"/>
        </w:rPr>
        <w:t> </w:t>
      </w:r>
      <w:r w:rsidR="004763C6" w:rsidRPr="005A67A8">
        <w:rPr>
          <w:rFonts w:ascii="Times New Roman" w:hAnsi="Times New Roman" w:cs="Times New Roman"/>
          <w:sz w:val="24"/>
          <w:szCs w:val="24"/>
          <w:shd w:val="clear" w:color="auto" w:fill="FFFFFF"/>
        </w:rPr>
        <w:t>tapes were transcribed verbatim.</w:t>
      </w:r>
    </w:p>
    <w:p w14:paraId="01B7DFFE" w14:textId="6AF51618" w:rsidR="00B42DE5" w:rsidRPr="005A67A8" w:rsidRDefault="004763C6"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 xml:space="preserve">Second, document analysis </w:t>
      </w:r>
      <w:r w:rsidR="00EB752C" w:rsidRPr="005A67A8">
        <w:rPr>
          <w:rFonts w:ascii="Times New Roman" w:hAnsi="Times New Roman" w:cs="Times New Roman"/>
          <w:sz w:val="24"/>
          <w:szCs w:val="24"/>
          <w:shd w:val="clear" w:color="auto" w:fill="FFFFFF"/>
        </w:rPr>
        <w:t xml:space="preserve">was conducted </w:t>
      </w:r>
      <w:r w:rsidRPr="005A67A8">
        <w:rPr>
          <w:rFonts w:ascii="Times New Roman" w:hAnsi="Times New Roman" w:cs="Times New Roman"/>
          <w:sz w:val="24"/>
          <w:szCs w:val="24"/>
          <w:shd w:val="clear" w:color="auto" w:fill="FFFFFF"/>
        </w:rPr>
        <w:t>to triangulate and to provide the context for the interview</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data. The documents </w:t>
      </w:r>
      <w:r w:rsidR="00614C98" w:rsidRPr="005A67A8">
        <w:rPr>
          <w:rFonts w:ascii="Times New Roman" w:hAnsi="Times New Roman" w:cs="Times New Roman"/>
          <w:sz w:val="24"/>
          <w:szCs w:val="24"/>
          <w:shd w:val="clear" w:color="auto" w:fill="FFFFFF"/>
        </w:rPr>
        <w:t>analysed</w:t>
      </w:r>
      <w:r w:rsidRPr="005A67A8">
        <w:rPr>
          <w:rFonts w:ascii="Times New Roman" w:hAnsi="Times New Roman" w:cs="Times New Roman"/>
          <w:sz w:val="24"/>
          <w:szCs w:val="24"/>
          <w:shd w:val="clear" w:color="auto" w:fill="FFFFFF"/>
        </w:rPr>
        <w:t xml:space="preserve"> included minutes of SMC meetings, school action plans, student</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achievement reports, attendance records, and booklets containing policy guidelines. These documents yielded information about decision-making, policies for practice and monitoring, and the</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consistency between reported and documented practices.</w:t>
      </w:r>
    </w:p>
    <w:p w14:paraId="74F383BC" w14:textId="5EBC1BDD" w:rsidR="002525B5" w:rsidRPr="005A67A8" w:rsidRDefault="004763C6"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Data Analysis</w:t>
      </w:r>
    </w:p>
    <w:p w14:paraId="7FC14318" w14:textId="01606AFD" w:rsidR="00B42DE5" w:rsidRPr="005A67A8" w:rsidRDefault="004763C6"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Thematic analysis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was conducted based on the approach of Miles, Huberman, and Saldaña (2014). The analysis was conducted in stages of immersion through repeated reading of transcripts, open coding to identify meaningful segments of data, categorization of codes, and synthesising codes into overarching</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themes. Themes were developed as a result of ongoing comparisons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against the data and data triangulation with documentary evidence. This process was iterative to ensure</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the findings would be both grounded in the perspectives of the participants and verified across different data sources.</w:t>
      </w:r>
    </w:p>
    <w:p w14:paraId="5EFEDD6F" w14:textId="33FE4AC1" w:rsidR="00B42DE5" w:rsidRPr="005A67A8" w:rsidRDefault="004763C6"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Trustworthiness</w:t>
      </w:r>
    </w:p>
    <w:p w14:paraId="62B858FC" w14:textId="77777777" w:rsidR="00744A98" w:rsidRDefault="004763C6" w:rsidP="005A67A8">
      <w:pPr>
        <w:spacing w:line="360" w:lineRule="auto"/>
        <w:jc w:val="both"/>
        <w:rPr>
          <w:rFonts w:ascii="Times New Roman" w:hAnsi="Times New Roman" w:cs="Times New Roman"/>
          <w:sz w:val="24"/>
          <w:szCs w:val="24"/>
          <w:shd w:val="clear" w:color="auto" w:fill="FCE678"/>
          <w:lang w:val="en-GB"/>
        </w:rPr>
      </w:pPr>
      <w:r w:rsidRPr="005A67A8">
        <w:rPr>
          <w:rFonts w:ascii="Times New Roman" w:hAnsi="Times New Roman" w:cs="Times New Roman"/>
          <w:sz w:val="24"/>
          <w:szCs w:val="24"/>
          <w:shd w:val="clear" w:color="auto" w:fill="FFFFFF"/>
        </w:rPr>
        <w:t>To get at the believability, dependability,</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confirmability, and transferability of findings (Lincoln &amp; Guba, 1985), multiple strategies were implemented. Credibility was established via triangulation of data</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(interviews and documents) and member checking, that is, participants reviewed transcriptions of interviews for accuracy of representation. Dependability was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aided </w:t>
      </w:r>
      <w:r w:rsidRPr="005A67A8">
        <w:rPr>
          <w:rFonts w:ascii="Times New Roman" w:hAnsi="Times New Roman" w:cs="Times New Roman"/>
          <w:sz w:val="24"/>
          <w:szCs w:val="24"/>
          <w:shd w:val="clear" w:color="auto" w:fill="FFFFFF"/>
        </w:rPr>
        <w:lastRenderedPageBreak/>
        <w:t xml:space="preserve">by maintaining an explicit audit trail of decisions during the research. </w:t>
      </w:r>
      <w:r w:rsidR="004B182D" w:rsidRPr="005A67A8">
        <w:rPr>
          <w:rFonts w:ascii="Times New Roman" w:hAnsi="Times New Roman" w:cs="Times New Roman"/>
          <w:sz w:val="24"/>
          <w:szCs w:val="24"/>
          <w:shd w:val="clear" w:color="auto" w:fill="FFFFFF"/>
        </w:rPr>
        <w:t>Reflexive journaling also increased confirmability</w:t>
      </w:r>
      <w:r w:rsidR="004B182D" w:rsidRPr="005A67A8">
        <w:rPr>
          <w:rFonts w:ascii="Times New Roman" w:hAnsi="Times New Roman" w:cs="Times New Roman"/>
          <w:sz w:val="24"/>
          <w:szCs w:val="24"/>
          <w:shd w:val="clear" w:color="auto" w:fill="FFFFFF"/>
        </w:rPr>
        <w:t> </w:t>
      </w:r>
      <w:r w:rsidR="004B182D" w:rsidRPr="005A67A8">
        <w:rPr>
          <w:rFonts w:ascii="Times New Roman" w:hAnsi="Times New Roman" w:cs="Times New Roman"/>
          <w:sz w:val="24"/>
          <w:szCs w:val="24"/>
          <w:shd w:val="clear" w:color="auto" w:fill="FFFFFF"/>
        </w:rPr>
        <w:t>as biases and reflections of the researcher were documented. Transferability was considered through</w:t>
      </w:r>
      <w:r w:rsidR="004B182D" w:rsidRPr="005A67A8">
        <w:rPr>
          <w:rFonts w:ascii="Times New Roman" w:hAnsi="Times New Roman" w:cs="Times New Roman"/>
          <w:sz w:val="24"/>
          <w:szCs w:val="24"/>
          <w:shd w:val="clear" w:color="auto" w:fill="FFFFFF"/>
        </w:rPr>
        <w:t> </w:t>
      </w:r>
      <w:r w:rsidR="004B182D" w:rsidRPr="005A67A8">
        <w:rPr>
          <w:rFonts w:ascii="Times New Roman" w:hAnsi="Times New Roman" w:cs="Times New Roman"/>
          <w:sz w:val="24"/>
          <w:szCs w:val="24"/>
          <w:shd w:val="clear" w:color="auto" w:fill="FFFFFF"/>
        </w:rPr>
        <w:t>providing a rich contextual description of the inquiry setting and the participants and the process, thus the reader can determine if the findings are applicable in another context.</w:t>
      </w:r>
    </w:p>
    <w:p w14:paraId="18F49245" w14:textId="6E9B9BE3" w:rsidR="00314FA1" w:rsidRPr="00744A98" w:rsidRDefault="004763C6" w:rsidP="005A67A8">
      <w:pPr>
        <w:spacing w:line="360" w:lineRule="auto"/>
        <w:jc w:val="both"/>
        <w:rPr>
          <w:rFonts w:ascii="Times New Roman" w:hAnsi="Times New Roman" w:cs="Times New Roman"/>
          <w:sz w:val="24"/>
          <w:szCs w:val="24"/>
          <w:shd w:val="clear" w:color="auto" w:fill="FCE678"/>
          <w:lang w:val="en-GB"/>
        </w:rPr>
      </w:pPr>
      <w:r w:rsidRPr="005A67A8">
        <w:rPr>
          <w:rFonts w:ascii="Times New Roman" w:hAnsi="Times New Roman" w:cs="Times New Roman"/>
          <w:sz w:val="24"/>
          <w:szCs w:val="24"/>
          <w:shd w:val="clear" w:color="auto" w:fill="FFFFFF"/>
        </w:rPr>
        <w:br/>
      </w:r>
      <w:r w:rsidRPr="005A67A8">
        <w:rPr>
          <w:rFonts w:ascii="Times New Roman" w:hAnsi="Times New Roman" w:cs="Times New Roman"/>
          <w:b/>
          <w:bCs/>
          <w:sz w:val="24"/>
          <w:szCs w:val="24"/>
          <w:shd w:val="clear" w:color="auto" w:fill="FFFFFF"/>
        </w:rPr>
        <w:t>Ethical Considerations</w:t>
      </w:r>
    </w:p>
    <w:p w14:paraId="7AC5959A" w14:textId="2CAD0199" w:rsidR="00744A98" w:rsidRDefault="004763C6"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Ethical permission was granted by the</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Ministry of Education, Arts and Culture, and the principals of the schools receiving the intervention. Written informed consent was obtained from all the subjects before</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participation, and they were fully informed about the purpose and procedure of the study and their right to withdraw at any time. Anonymity</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was protected by pseudonyms, and data were securely stored. Participants were given codes (SP1 for Principal 1,</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T1 for Teacher 1, SMC1 for SMC member 1) in order to maintain their anonymity. </w:t>
      </w:r>
    </w:p>
    <w:p w14:paraId="042304E1" w14:textId="77777777" w:rsidR="00744A98" w:rsidRDefault="00744A9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5CF5B100" w14:textId="636BFFFE" w:rsidR="0004169A" w:rsidRPr="005A67A8" w:rsidRDefault="004763C6" w:rsidP="005A67A8">
      <w:pPr>
        <w:spacing w:line="360" w:lineRule="auto"/>
        <w:jc w:val="both"/>
        <w:rPr>
          <w:rFonts w:ascii="Times New Roman" w:hAnsi="Times New Roman" w:cs="Times New Roman"/>
          <w:sz w:val="24"/>
          <w:szCs w:val="24"/>
        </w:rPr>
      </w:pPr>
      <w:r w:rsidRPr="005A67A8">
        <w:rPr>
          <w:rFonts w:ascii="Times New Roman" w:hAnsi="Times New Roman" w:cs="Times New Roman"/>
          <w:b/>
          <w:bCs/>
          <w:sz w:val="24"/>
          <w:szCs w:val="24"/>
          <w:shd w:val="clear" w:color="auto" w:fill="FFFFFF"/>
        </w:rPr>
        <w:lastRenderedPageBreak/>
        <w:t>FINDINGS</w:t>
      </w:r>
      <w:r w:rsidRPr="005A67A8">
        <w:rPr>
          <w:rFonts w:ascii="Times New Roman" w:hAnsi="Times New Roman" w:cs="Times New Roman"/>
          <w:sz w:val="24"/>
          <w:szCs w:val="24"/>
          <w:shd w:val="clear" w:color="auto" w:fill="FFFFFF"/>
        </w:rPr>
        <w:br/>
        <w:t>The results are structured</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in relation to three key themes which emerged from the data: </w:t>
      </w:r>
      <w:r w:rsidR="00AA7784" w:rsidRPr="005A67A8">
        <w:rPr>
          <w:rFonts w:ascii="Times New Roman" w:hAnsi="Times New Roman" w:cs="Times New Roman"/>
          <w:sz w:val="24"/>
          <w:szCs w:val="24"/>
        </w:rPr>
        <w:t xml:space="preserve">(1) contributions of SMCs to student outcomes, (2) </w:t>
      </w:r>
      <w:r w:rsidR="0004169A" w:rsidRPr="005A67A8">
        <w:rPr>
          <w:rFonts w:ascii="Times New Roman" w:hAnsi="Times New Roman" w:cs="Times New Roman"/>
          <w:sz w:val="24"/>
          <w:szCs w:val="24"/>
        </w:rPr>
        <w:t xml:space="preserve">the </w:t>
      </w:r>
      <w:r w:rsidR="00AA7784" w:rsidRPr="005A67A8">
        <w:rPr>
          <w:rFonts w:ascii="Times New Roman" w:hAnsi="Times New Roman" w:cs="Times New Roman"/>
          <w:sz w:val="24"/>
          <w:szCs w:val="24"/>
        </w:rPr>
        <w:t xml:space="preserve">challenges </w:t>
      </w:r>
      <w:r w:rsidR="0004169A" w:rsidRPr="005A67A8">
        <w:rPr>
          <w:rFonts w:ascii="Times New Roman" w:hAnsi="Times New Roman" w:cs="Times New Roman"/>
          <w:sz w:val="24"/>
          <w:szCs w:val="24"/>
        </w:rPr>
        <w:t>facing</w:t>
      </w:r>
      <w:r w:rsidR="00AA7784" w:rsidRPr="005A67A8">
        <w:rPr>
          <w:rFonts w:ascii="Times New Roman" w:hAnsi="Times New Roman" w:cs="Times New Roman"/>
          <w:sz w:val="24"/>
          <w:szCs w:val="24"/>
        </w:rPr>
        <w:t xml:space="preserve"> SMCs, and (3) strategies employed to enhance effectiveness. </w:t>
      </w:r>
      <w:r w:rsidR="0004169A" w:rsidRPr="005A67A8">
        <w:rPr>
          <w:rFonts w:ascii="Times New Roman" w:hAnsi="Times New Roman" w:cs="Times New Roman"/>
          <w:sz w:val="24"/>
          <w:szCs w:val="24"/>
        </w:rPr>
        <w:t>Table 2 presents the thematic structure.</w:t>
      </w:r>
    </w:p>
    <w:p w14:paraId="3177D738" w14:textId="4BFF0DB1" w:rsidR="0004169A" w:rsidRPr="00744A98" w:rsidRDefault="00744A98" w:rsidP="00744A98">
      <w:pPr>
        <w:pStyle w:val="Caption"/>
        <w:keepNext/>
        <w:jc w:val="both"/>
      </w:pPr>
      <w:bookmarkStart w:id="2" w:name="_Toc224670680"/>
      <w:r>
        <w:t xml:space="preserve">Table </w:t>
      </w:r>
      <w:fldSimple w:instr=" SEQ Table \* ARABIC ">
        <w:r>
          <w:rPr>
            <w:noProof/>
          </w:rPr>
          <w:t>2</w:t>
        </w:r>
      </w:fldSimple>
      <w:r>
        <w:t xml:space="preserve">: </w:t>
      </w:r>
      <w:r w:rsidRPr="00F609E9">
        <w:t>Main Themes and Sub-Themes</w:t>
      </w:r>
      <w:bookmarkEnd w:id="2"/>
    </w:p>
    <w:tbl>
      <w:tblPr>
        <w:tblStyle w:val="PlainTable3"/>
        <w:tblW w:w="0" w:type="auto"/>
        <w:tblLook w:val="04A0" w:firstRow="1" w:lastRow="0" w:firstColumn="1" w:lastColumn="0" w:noHBand="0" w:noVBand="1"/>
      </w:tblPr>
      <w:tblGrid>
        <w:gridCol w:w="4370"/>
        <w:gridCol w:w="4646"/>
      </w:tblGrid>
      <w:tr w:rsidR="005A67A8" w:rsidRPr="005A67A8" w14:paraId="4F45EF07" w14:textId="77777777" w:rsidTr="00744A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70" w:type="dxa"/>
          </w:tcPr>
          <w:p w14:paraId="5D883FDC" w14:textId="77777777" w:rsidR="0004169A" w:rsidRPr="005E7B08" w:rsidRDefault="0004169A" w:rsidP="005A67A8">
            <w:pPr>
              <w:spacing w:line="360" w:lineRule="auto"/>
              <w:jc w:val="both"/>
              <w:rPr>
                <w:rFonts w:ascii="Times New Roman" w:hAnsi="Times New Roman" w:cs="Times New Roman"/>
                <w:b w:val="0"/>
                <w:bCs w:val="0"/>
                <w:sz w:val="20"/>
                <w:szCs w:val="20"/>
                <w:shd w:val="clear" w:color="auto" w:fill="FFFFFF"/>
              </w:rPr>
            </w:pPr>
            <w:r w:rsidRPr="005E7B08">
              <w:rPr>
                <w:rFonts w:ascii="Times New Roman" w:hAnsi="Times New Roman" w:cs="Times New Roman"/>
                <w:sz w:val="20"/>
                <w:szCs w:val="20"/>
                <w:shd w:val="clear" w:color="auto" w:fill="FFFFFF"/>
              </w:rPr>
              <w:t>Main Themes</w:t>
            </w:r>
          </w:p>
        </w:tc>
        <w:tc>
          <w:tcPr>
            <w:tcW w:w="4646" w:type="dxa"/>
          </w:tcPr>
          <w:p w14:paraId="4F06B476" w14:textId="77777777" w:rsidR="0004169A" w:rsidRPr="005E7B08" w:rsidRDefault="0004169A" w:rsidP="005A67A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shd w:val="clear" w:color="auto" w:fill="FFFFFF"/>
              </w:rPr>
            </w:pPr>
            <w:r w:rsidRPr="005E7B08">
              <w:rPr>
                <w:rFonts w:ascii="Times New Roman" w:hAnsi="Times New Roman" w:cs="Times New Roman"/>
                <w:sz w:val="20"/>
                <w:szCs w:val="20"/>
                <w:shd w:val="clear" w:color="auto" w:fill="FFFFFF"/>
              </w:rPr>
              <w:t>Sub-themes</w:t>
            </w:r>
          </w:p>
        </w:tc>
      </w:tr>
      <w:tr w:rsidR="005A67A8" w:rsidRPr="005A67A8" w14:paraId="7EE4F96B" w14:textId="77777777" w:rsidTr="00744A98">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4370" w:type="dxa"/>
            <w:vMerge w:val="restart"/>
          </w:tcPr>
          <w:p w14:paraId="48EFC96B" w14:textId="77777777" w:rsidR="0004169A" w:rsidRPr="005E7B08" w:rsidRDefault="0004169A" w:rsidP="00744A98">
            <w:pPr>
              <w:pStyle w:val="ListParagraph"/>
              <w:numPr>
                <w:ilvl w:val="0"/>
                <w:numId w:val="4"/>
              </w:numPr>
              <w:spacing w:line="360" w:lineRule="auto"/>
              <w:rPr>
                <w:rFonts w:ascii="Times New Roman" w:hAnsi="Times New Roman" w:cs="Times New Roman"/>
                <w:i/>
                <w:iCs/>
                <w:sz w:val="20"/>
                <w:szCs w:val="20"/>
                <w:shd w:val="clear" w:color="auto" w:fill="FFFFFF"/>
              </w:rPr>
            </w:pPr>
            <w:r w:rsidRPr="005E7B08">
              <w:rPr>
                <w:rFonts w:ascii="Times New Roman" w:hAnsi="Times New Roman" w:cs="Times New Roman"/>
                <w:i/>
                <w:iCs/>
                <w:sz w:val="20"/>
                <w:szCs w:val="20"/>
                <w:shd w:val="clear" w:color="auto" w:fill="FFFFFF"/>
              </w:rPr>
              <w:t>Contributions of School Management Committees in enhancing student Outcomes</w:t>
            </w:r>
          </w:p>
        </w:tc>
        <w:tc>
          <w:tcPr>
            <w:tcW w:w="4646" w:type="dxa"/>
          </w:tcPr>
          <w:p w14:paraId="320EDA99" w14:textId="77777777" w:rsidR="0004169A" w:rsidRPr="005E7B08" w:rsidRDefault="0004169A" w:rsidP="00744A98">
            <w:pPr>
              <w:pStyle w:val="ListParagraph"/>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shd w:val="clear" w:color="auto" w:fill="FFFFFF"/>
              </w:rPr>
            </w:pPr>
            <w:r w:rsidRPr="005E7B08">
              <w:rPr>
                <w:rFonts w:ascii="Times New Roman" w:eastAsia="Times New Roman" w:hAnsi="Times New Roman" w:cs="Times New Roman"/>
                <w:bCs/>
                <w:i/>
                <w:iCs/>
                <w:sz w:val="20"/>
                <w:szCs w:val="20"/>
              </w:rPr>
              <w:t>School Management and Governance</w:t>
            </w:r>
          </w:p>
        </w:tc>
      </w:tr>
      <w:tr w:rsidR="005A67A8" w:rsidRPr="005A67A8" w14:paraId="578C3A73" w14:textId="77777777" w:rsidTr="00744A98">
        <w:trPr>
          <w:trHeight w:val="110"/>
        </w:trPr>
        <w:tc>
          <w:tcPr>
            <w:cnfStyle w:val="001000000000" w:firstRow="0" w:lastRow="0" w:firstColumn="1" w:lastColumn="0" w:oddVBand="0" w:evenVBand="0" w:oddHBand="0" w:evenHBand="0" w:firstRowFirstColumn="0" w:firstRowLastColumn="0" w:lastRowFirstColumn="0" w:lastRowLastColumn="0"/>
            <w:tcW w:w="4370" w:type="dxa"/>
            <w:vMerge/>
          </w:tcPr>
          <w:p w14:paraId="314175E8" w14:textId="77777777" w:rsidR="0004169A" w:rsidRPr="005E7B08" w:rsidRDefault="0004169A" w:rsidP="00744A98">
            <w:pPr>
              <w:pStyle w:val="ListParagraph"/>
              <w:numPr>
                <w:ilvl w:val="0"/>
                <w:numId w:val="4"/>
              </w:numPr>
              <w:spacing w:line="360" w:lineRule="auto"/>
              <w:rPr>
                <w:rFonts w:ascii="Times New Roman" w:hAnsi="Times New Roman" w:cs="Times New Roman"/>
                <w:i/>
                <w:iCs/>
                <w:sz w:val="20"/>
                <w:szCs w:val="20"/>
                <w:shd w:val="clear" w:color="auto" w:fill="FFFFFF"/>
              </w:rPr>
            </w:pPr>
          </w:p>
        </w:tc>
        <w:tc>
          <w:tcPr>
            <w:tcW w:w="4646" w:type="dxa"/>
          </w:tcPr>
          <w:p w14:paraId="37551ED2" w14:textId="77777777" w:rsidR="0004169A" w:rsidRPr="005E7B08" w:rsidRDefault="0004169A" w:rsidP="00744A98">
            <w:pPr>
              <w:pStyle w:val="ListParagraph"/>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shd w:val="clear" w:color="auto" w:fill="FFFFFF"/>
              </w:rPr>
            </w:pPr>
            <w:r w:rsidRPr="005E7B08">
              <w:rPr>
                <w:rFonts w:ascii="Times New Roman" w:eastAsia="Times New Roman" w:hAnsi="Times New Roman" w:cs="Times New Roman"/>
                <w:bCs/>
                <w:i/>
                <w:iCs/>
                <w:sz w:val="20"/>
                <w:szCs w:val="20"/>
              </w:rPr>
              <w:t>Improvement of Teaching and Learning</w:t>
            </w:r>
          </w:p>
        </w:tc>
      </w:tr>
      <w:tr w:rsidR="005A67A8" w:rsidRPr="005A67A8" w14:paraId="4D34D288" w14:textId="77777777" w:rsidTr="00744A98">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4370" w:type="dxa"/>
            <w:vMerge/>
          </w:tcPr>
          <w:p w14:paraId="39AB37A7" w14:textId="77777777" w:rsidR="0004169A" w:rsidRPr="005E7B08" w:rsidRDefault="0004169A" w:rsidP="00744A98">
            <w:pPr>
              <w:pStyle w:val="ListParagraph"/>
              <w:numPr>
                <w:ilvl w:val="0"/>
                <w:numId w:val="4"/>
              </w:numPr>
              <w:spacing w:line="360" w:lineRule="auto"/>
              <w:rPr>
                <w:rFonts w:ascii="Times New Roman" w:hAnsi="Times New Roman" w:cs="Times New Roman"/>
                <w:i/>
                <w:iCs/>
                <w:sz w:val="20"/>
                <w:szCs w:val="20"/>
                <w:shd w:val="clear" w:color="auto" w:fill="FFFFFF"/>
              </w:rPr>
            </w:pPr>
          </w:p>
        </w:tc>
        <w:tc>
          <w:tcPr>
            <w:tcW w:w="4646" w:type="dxa"/>
          </w:tcPr>
          <w:p w14:paraId="7882CE64" w14:textId="77777777" w:rsidR="0004169A" w:rsidRPr="005E7B08" w:rsidRDefault="0004169A" w:rsidP="00744A98">
            <w:pPr>
              <w:pStyle w:val="ListParagraph"/>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shd w:val="clear" w:color="auto" w:fill="FFFFFF"/>
              </w:rPr>
            </w:pPr>
            <w:r w:rsidRPr="005E7B08">
              <w:rPr>
                <w:rFonts w:ascii="Times New Roman" w:eastAsia="Times New Roman" w:hAnsi="Times New Roman" w:cs="Times New Roman"/>
                <w:bCs/>
                <w:i/>
                <w:iCs/>
                <w:sz w:val="20"/>
                <w:szCs w:val="20"/>
              </w:rPr>
              <w:t>Student Discipline &amp; Well-being</w:t>
            </w:r>
          </w:p>
        </w:tc>
      </w:tr>
      <w:tr w:rsidR="005A67A8" w:rsidRPr="005A67A8" w14:paraId="710E024B" w14:textId="77777777" w:rsidTr="00744A98">
        <w:trPr>
          <w:trHeight w:val="310"/>
        </w:trPr>
        <w:tc>
          <w:tcPr>
            <w:cnfStyle w:val="001000000000" w:firstRow="0" w:lastRow="0" w:firstColumn="1" w:lastColumn="0" w:oddVBand="0" w:evenVBand="0" w:oddHBand="0" w:evenHBand="0" w:firstRowFirstColumn="0" w:firstRowLastColumn="0" w:lastRowFirstColumn="0" w:lastRowLastColumn="0"/>
            <w:tcW w:w="4370" w:type="dxa"/>
            <w:vMerge/>
          </w:tcPr>
          <w:p w14:paraId="7E7D7D26" w14:textId="77777777" w:rsidR="0004169A" w:rsidRPr="005E7B08" w:rsidRDefault="0004169A" w:rsidP="00744A98">
            <w:pPr>
              <w:pStyle w:val="ListParagraph"/>
              <w:numPr>
                <w:ilvl w:val="0"/>
                <w:numId w:val="4"/>
              </w:numPr>
              <w:spacing w:line="360" w:lineRule="auto"/>
              <w:rPr>
                <w:rFonts w:ascii="Times New Roman" w:hAnsi="Times New Roman" w:cs="Times New Roman"/>
                <w:i/>
                <w:iCs/>
                <w:sz w:val="20"/>
                <w:szCs w:val="20"/>
                <w:shd w:val="clear" w:color="auto" w:fill="FFFFFF"/>
              </w:rPr>
            </w:pPr>
          </w:p>
        </w:tc>
        <w:tc>
          <w:tcPr>
            <w:tcW w:w="4646" w:type="dxa"/>
          </w:tcPr>
          <w:p w14:paraId="2F372187" w14:textId="77777777" w:rsidR="0004169A" w:rsidRPr="005E7B08" w:rsidRDefault="0004169A" w:rsidP="00744A98">
            <w:pPr>
              <w:pStyle w:val="ListParagraph"/>
              <w:numPr>
                <w:ilvl w:val="0"/>
                <w:numId w:val="6"/>
              </w:num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shd w:val="clear" w:color="auto" w:fill="FFFFFF"/>
              </w:rPr>
            </w:pPr>
            <w:r w:rsidRPr="005E7B08">
              <w:rPr>
                <w:rFonts w:ascii="Times New Roman" w:eastAsia="Times New Roman" w:hAnsi="Times New Roman" w:cs="Times New Roman"/>
                <w:bCs/>
                <w:i/>
                <w:iCs/>
                <w:sz w:val="20"/>
                <w:szCs w:val="20"/>
              </w:rPr>
              <w:t xml:space="preserve">School Environment &amp; Infrastructure </w:t>
            </w:r>
          </w:p>
        </w:tc>
      </w:tr>
      <w:tr w:rsidR="005A67A8" w:rsidRPr="005A67A8" w14:paraId="30B6BA95" w14:textId="77777777" w:rsidTr="00744A9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370" w:type="dxa"/>
            <w:vMerge w:val="restart"/>
          </w:tcPr>
          <w:p w14:paraId="417AF7AC" w14:textId="77777777" w:rsidR="0004169A" w:rsidRPr="005E7B08" w:rsidRDefault="0004169A" w:rsidP="00744A98">
            <w:pPr>
              <w:pStyle w:val="ListParagraph"/>
              <w:numPr>
                <w:ilvl w:val="0"/>
                <w:numId w:val="4"/>
              </w:numPr>
              <w:spacing w:line="360" w:lineRule="auto"/>
              <w:rPr>
                <w:rFonts w:ascii="Times New Roman" w:hAnsi="Times New Roman" w:cs="Times New Roman"/>
                <w:i/>
                <w:iCs/>
                <w:sz w:val="20"/>
                <w:szCs w:val="20"/>
                <w:shd w:val="clear" w:color="auto" w:fill="FFFFFF"/>
              </w:rPr>
            </w:pPr>
            <w:r w:rsidRPr="005E7B08">
              <w:rPr>
                <w:rFonts w:ascii="Times New Roman" w:hAnsi="Times New Roman" w:cs="Times New Roman"/>
                <w:i/>
                <w:iCs/>
                <w:sz w:val="20"/>
                <w:szCs w:val="20"/>
                <w:shd w:val="clear" w:color="auto" w:fill="FFFFFF"/>
              </w:rPr>
              <w:t>Challenges Encountered by School Management Committees in Improving Student Outcomes</w:t>
            </w:r>
          </w:p>
        </w:tc>
        <w:tc>
          <w:tcPr>
            <w:tcW w:w="4646" w:type="dxa"/>
          </w:tcPr>
          <w:p w14:paraId="257C6837" w14:textId="77777777" w:rsidR="0004169A" w:rsidRPr="005E7B08" w:rsidRDefault="0004169A" w:rsidP="00744A98">
            <w:pPr>
              <w:pStyle w:val="ListParagraph"/>
              <w:numPr>
                <w:ilvl w:val="0"/>
                <w:numId w:val="5"/>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shd w:val="clear" w:color="auto" w:fill="FFFFFF"/>
              </w:rPr>
            </w:pPr>
            <w:r w:rsidRPr="005E7B08">
              <w:rPr>
                <w:rFonts w:ascii="Times New Roman" w:hAnsi="Times New Roman" w:cs="Times New Roman"/>
                <w:i/>
                <w:iCs/>
                <w:sz w:val="20"/>
                <w:szCs w:val="20"/>
                <w:shd w:val="clear" w:color="auto" w:fill="FFFFFF"/>
              </w:rPr>
              <w:t>Limited Knowledge and Training of the SMC Members</w:t>
            </w:r>
          </w:p>
        </w:tc>
      </w:tr>
      <w:tr w:rsidR="005A67A8" w:rsidRPr="005A67A8" w14:paraId="1389F5EE" w14:textId="77777777" w:rsidTr="00744A98">
        <w:trPr>
          <w:trHeight w:val="140"/>
        </w:trPr>
        <w:tc>
          <w:tcPr>
            <w:cnfStyle w:val="001000000000" w:firstRow="0" w:lastRow="0" w:firstColumn="1" w:lastColumn="0" w:oddVBand="0" w:evenVBand="0" w:oddHBand="0" w:evenHBand="0" w:firstRowFirstColumn="0" w:firstRowLastColumn="0" w:lastRowFirstColumn="0" w:lastRowLastColumn="0"/>
            <w:tcW w:w="4370" w:type="dxa"/>
            <w:vMerge/>
          </w:tcPr>
          <w:p w14:paraId="6D20AD3C" w14:textId="77777777" w:rsidR="0004169A" w:rsidRPr="005E7B08" w:rsidRDefault="0004169A" w:rsidP="00744A98">
            <w:pPr>
              <w:pStyle w:val="ListParagraph"/>
              <w:numPr>
                <w:ilvl w:val="0"/>
                <w:numId w:val="4"/>
              </w:numPr>
              <w:spacing w:line="360" w:lineRule="auto"/>
              <w:rPr>
                <w:rFonts w:ascii="Times New Roman" w:hAnsi="Times New Roman" w:cs="Times New Roman"/>
                <w:i/>
                <w:iCs/>
                <w:sz w:val="20"/>
                <w:szCs w:val="20"/>
                <w:shd w:val="clear" w:color="auto" w:fill="FFFFFF"/>
              </w:rPr>
            </w:pPr>
          </w:p>
        </w:tc>
        <w:tc>
          <w:tcPr>
            <w:tcW w:w="4646" w:type="dxa"/>
          </w:tcPr>
          <w:p w14:paraId="19A2BF1A" w14:textId="77777777" w:rsidR="0004169A" w:rsidRPr="005E7B08" w:rsidRDefault="0004169A" w:rsidP="00744A98">
            <w:pPr>
              <w:pStyle w:val="ListParagraph"/>
              <w:numPr>
                <w:ilvl w:val="0"/>
                <w:numId w:val="5"/>
              </w:num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shd w:val="clear" w:color="auto" w:fill="FFFFFF"/>
              </w:rPr>
            </w:pPr>
            <w:r w:rsidRPr="005E7B08">
              <w:rPr>
                <w:rFonts w:ascii="Times New Roman" w:hAnsi="Times New Roman" w:cs="Times New Roman"/>
                <w:i/>
                <w:iCs/>
                <w:sz w:val="20"/>
                <w:szCs w:val="20"/>
                <w:shd w:val="clear" w:color="auto" w:fill="FFFFFF"/>
              </w:rPr>
              <w:t>Resource Limitations</w:t>
            </w:r>
          </w:p>
        </w:tc>
      </w:tr>
      <w:tr w:rsidR="005A67A8" w:rsidRPr="005A67A8" w14:paraId="305A76FD" w14:textId="77777777" w:rsidTr="00744A98">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370" w:type="dxa"/>
            <w:vMerge/>
          </w:tcPr>
          <w:p w14:paraId="2EAC68C1" w14:textId="77777777" w:rsidR="0004169A" w:rsidRPr="005E7B08" w:rsidRDefault="0004169A" w:rsidP="00744A98">
            <w:pPr>
              <w:pStyle w:val="ListParagraph"/>
              <w:numPr>
                <w:ilvl w:val="0"/>
                <w:numId w:val="4"/>
              </w:numPr>
              <w:spacing w:line="360" w:lineRule="auto"/>
              <w:rPr>
                <w:rFonts w:ascii="Times New Roman" w:hAnsi="Times New Roman" w:cs="Times New Roman"/>
                <w:i/>
                <w:iCs/>
                <w:sz w:val="20"/>
                <w:szCs w:val="20"/>
                <w:shd w:val="clear" w:color="auto" w:fill="FFFFFF"/>
              </w:rPr>
            </w:pPr>
          </w:p>
        </w:tc>
        <w:tc>
          <w:tcPr>
            <w:tcW w:w="4646" w:type="dxa"/>
          </w:tcPr>
          <w:p w14:paraId="273B7DEB" w14:textId="77777777" w:rsidR="0004169A" w:rsidRPr="005E7B08" w:rsidRDefault="0004169A" w:rsidP="00744A98">
            <w:pPr>
              <w:pStyle w:val="ListParagraph"/>
              <w:numPr>
                <w:ilvl w:val="0"/>
                <w:numId w:val="5"/>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shd w:val="clear" w:color="auto" w:fill="FFFFFF"/>
              </w:rPr>
            </w:pPr>
            <w:r w:rsidRPr="005E7B08">
              <w:rPr>
                <w:rFonts w:ascii="Times New Roman" w:hAnsi="Times New Roman" w:cs="Times New Roman"/>
                <w:i/>
                <w:iCs/>
                <w:sz w:val="20"/>
                <w:szCs w:val="20"/>
                <w:shd w:val="clear" w:color="auto" w:fill="FFFFFF"/>
              </w:rPr>
              <w:t>Administrative Burden and Bureaucratic Delays</w:t>
            </w:r>
          </w:p>
        </w:tc>
      </w:tr>
      <w:tr w:rsidR="005A67A8" w:rsidRPr="005A67A8" w14:paraId="2C1C55F0" w14:textId="77777777" w:rsidTr="00744A98">
        <w:trPr>
          <w:trHeight w:val="190"/>
        </w:trPr>
        <w:tc>
          <w:tcPr>
            <w:cnfStyle w:val="001000000000" w:firstRow="0" w:lastRow="0" w:firstColumn="1" w:lastColumn="0" w:oddVBand="0" w:evenVBand="0" w:oddHBand="0" w:evenHBand="0" w:firstRowFirstColumn="0" w:firstRowLastColumn="0" w:lastRowFirstColumn="0" w:lastRowLastColumn="0"/>
            <w:tcW w:w="4370" w:type="dxa"/>
            <w:vMerge/>
          </w:tcPr>
          <w:p w14:paraId="1993A0DA" w14:textId="77777777" w:rsidR="0004169A" w:rsidRPr="005E7B08" w:rsidRDefault="0004169A" w:rsidP="00744A98">
            <w:pPr>
              <w:pStyle w:val="ListParagraph"/>
              <w:numPr>
                <w:ilvl w:val="0"/>
                <w:numId w:val="4"/>
              </w:numPr>
              <w:spacing w:line="360" w:lineRule="auto"/>
              <w:rPr>
                <w:rFonts w:ascii="Times New Roman" w:hAnsi="Times New Roman" w:cs="Times New Roman"/>
                <w:i/>
                <w:iCs/>
                <w:sz w:val="20"/>
                <w:szCs w:val="20"/>
                <w:shd w:val="clear" w:color="auto" w:fill="FFFFFF"/>
              </w:rPr>
            </w:pPr>
          </w:p>
        </w:tc>
        <w:tc>
          <w:tcPr>
            <w:tcW w:w="4646" w:type="dxa"/>
          </w:tcPr>
          <w:p w14:paraId="4F8E95F9" w14:textId="77777777" w:rsidR="0004169A" w:rsidRPr="005E7B08" w:rsidRDefault="0004169A" w:rsidP="00744A98">
            <w:pPr>
              <w:pStyle w:val="ListParagraph"/>
              <w:numPr>
                <w:ilvl w:val="0"/>
                <w:numId w:val="5"/>
              </w:num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shd w:val="clear" w:color="auto" w:fill="FFFFFF"/>
              </w:rPr>
            </w:pPr>
            <w:r w:rsidRPr="005E7B08">
              <w:rPr>
                <w:rFonts w:ascii="Times New Roman" w:hAnsi="Times New Roman" w:cs="Times New Roman"/>
                <w:i/>
                <w:iCs/>
                <w:sz w:val="20"/>
                <w:szCs w:val="20"/>
                <w:shd w:val="clear" w:color="auto" w:fill="FFFFFF"/>
              </w:rPr>
              <w:t>Social and Behavioural Difficulties Experienced by Students</w:t>
            </w:r>
          </w:p>
        </w:tc>
      </w:tr>
      <w:tr w:rsidR="005A67A8" w:rsidRPr="005A67A8" w14:paraId="418690E1" w14:textId="77777777" w:rsidTr="00744A9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370" w:type="dxa"/>
            <w:vMerge/>
          </w:tcPr>
          <w:p w14:paraId="5619A1EA" w14:textId="77777777" w:rsidR="0004169A" w:rsidRPr="005E7B08" w:rsidRDefault="0004169A" w:rsidP="00744A98">
            <w:pPr>
              <w:pStyle w:val="ListParagraph"/>
              <w:numPr>
                <w:ilvl w:val="0"/>
                <w:numId w:val="4"/>
              </w:numPr>
              <w:spacing w:line="360" w:lineRule="auto"/>
              <w:rPr>
                <w:rFonts w:ascii="Times New Roman" w:hAnsi="Times New Roman" w:cs="Times New Roman"/>
                <w:i/>
                <w:iCs/>
                <w:sz w:val="20"/>
                <w:szCs w:val="20"/>
                <w:shd w:val="clear" w:color="auto" w:fill="FFFFFF"/>
              </w:rPr>
            </w:pPr>
          </w:p>
        </w:tc>
        <w:tc>
          <w:tcPr>
            <w:tcW w:w="4646" w:type="dxa"/>
          </w:tcPr>
          <w:p w14:paraId="30658405" w14:textId="77777777" w:rsidR="0004169A" w:rsidRPr="005E7B08" w:rsidRDefault="0004169A" w:rsidP="00744A98">
            <w:pPr>
              <w:pStyle w:val="ListParagraph"/>
              <w:numPr>
                <w:ilvl w:val="0"/>
                <w:numId w:val="5"/>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shd w:val="clear" w:color="auto" w:fill="FFFFFF"/>
              </w:rPr>
            </w:pPr>
            <w:r w:rsidRPr="005E7B08">
              <w:rPr>
                <w:rFonts w:ascii="Times New Roman" w:hAnsi="Times New Roman" w:cs="Times New Roman"/>
                <w:i/>
                <w:iCs/>
                <w:sz w:val="20"/>
                <w:szCs w:val="20"/>
                <w:shd w:val="clear" w:color="auto" w:fill="FFFFFF"/>
              </w:rPr>
              <w:t>The monitoring and enforcement systems</w:t>
            </w:r>
          </w:p>
        </w:tc>
      </w:tr>
      <w:tr w:rsidR="005A67A8" w:rsidRPr="005A67A8" w14:paraId="6BC2B899" w14:textId="77777777" w:rsidTr="00744A98">
        <w:trPr>
          <w:trHeight w:val="260"/>
        </w:trPr>
        <w:tc>
          <w:tcPr>
            <w:cnfStyle w:val="001000000000" w:firstRow="0" w:lastRow="0" w:firstColumn="1" w:lastColumn="0" w:oddVBand="0" w:evenVBand="0" w:oddHBand="0" w:evenHBand="0" w:firstRowFirstColumn="0" w:firstRowLastColumn="0" w:lastRowFirstColumn="0" w:lastRowLastColumn="0"/>
            <w:tcW w:w="4370" w:type="dxa"/>
            <w:vMerge w:val="restart"/>
          </w:tcPr>
          <w:p w14:paraId="6270D224" w14:textId="77777777" w:rsidR="0004169A" w:rsidRPr="005E7B08" w:rsidRDefault="0004169A" w:rsidP="00744A98">
            <w:pPr>
              <w:pStyle w:val="ListParagraph"/>
              <w:numPr>
                <w:ilvl w:val="0"/>
                <w:numId w:val="4"/>
              </w:numPr>
              <w:spacing w:line="360" w:lineRule="auto"/>
              <w:rPr>
                <w:rFonts w:ascii="Times New Roman" w:hAnsi="Times New Roman" w:cs="Times New Roman"/>
                <w:i/>
                <w:iCs/>
                <w:sz w:val="20"/>
                <w:szCs w:val="20"/>
                <w:shd w:val="clear" w:color="auto" w:fill="FFFFFF"/>
              </w:rPr>
            </w:pPr>
            <w:r w:rsidRPr="005E7B08">
              <w:rPr>
                <w:rFonts w:ascii="Times New Roman" w:hAnsi="Times New Roman" w:cs="Times New Roman"/>
                <w:i/>
                <w:iCs/>
                <w:sz w:val="20"/>
                <w:szCs w:val="20"/>
              </w:rPr>
              <w:t xml:space="preserve">Strategies for enhancing the effectiveness of SMCs in improving student outcomes </w:t>
            </w:r>
          </w:p>
        </w:tc>
        <w:tc>
          <w:tcPr>
            <w:tcW w:w="4646" w:type="dxa"/>
          </w:tcPr>
          <w:p w14:paraId="1D3A9715" w14:textId="77777777" w:rsidR="0004169A" w:rsidRPr="005E7B08" w:rsidRDefault="0004169A" w:rsidP="00744A98">
            <w:pPr>
              <w:pStyle w:val="ListParagraph"/>
              <w:numPr>
                <w:ilvl w:val="0"/>
                <w:numId w:val="7"/>
              </w:num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shd w:val="clear" w:color="auto" w:fill="FFFFFF"/>
              </w:rPr>
            </w:pPr>
            <w:r w:rsidRPr="005E7B08">
              <w:rPr>
                <w:rFonts w:ascii="Times New Roman" w:eastAsia="Times New Roman" w:hAnsi="Times New Roman" w:cs="Times New Roman"/>
                <w:bCs/>
                <w:i/>
                <w:iCs/>
                <w:sz w:val="20"/>
                <w:szCs w:val="20"/>
              </w:rPr>
              <w:t>SMC Support &amp; Capacity Building</w:t>
            </w:r>
          </w:p>
        </w:tc>
      </w:tr>
      <w:tr w:rsidR="005A67A8" w:rsidRPr="005A67A8" w14:paraId="09D9640A" w14:textId="77777777" w:rsidTr="00744A9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370" w:type="dxa"/>
            <w:vMerge/>
          </w:tcPr>
          <w:p w14:paraId="2830B9B9" w14:textId="77777777" w:rsidR="0004169A" w:rsidRPr="005E7B08" w:rsidRDefault="0004169A" w:rsidP="005A67A8">
            <w:pPr>
              <w:pStyle w:val="ListParagraph"/>
              <w:numPr>
                <w:ilvl w:val="0"/>
                <w:numId w:val="4"/>
              </w:numPr>
              <w:spacing w:line="360" w:lineRule="auto"/>
              <w:jc w:val="both"/>
              <w:rPr>
                <w:rFonts w:ascii="Times New Roman" w:hAnsi="Times New Roman" w:cs="Times New Roman"/>
                <w:sz w:val="20"/>
                <w:szCs w:val="20"/>
                <w:shd w:val="clear" w:color="auto" w:fill="FFFFFF"/>
              </w:rPr>
            </w:pPr>
          </w:p>
        </w:tc>
        <w:tc>
          <w:tcPr>
            <w:tcW w:w="4646" w:type="dxa"/>
          </w:tcPr>
          <w:p w14:paraId="7051B6A9" w14:textId="77777777" w:rsidR="0004169A" w:rsidRPr="005E7B08" w:rsidRDefault="0004169A" w:rsidP="00744A98">
            <w:pPr>
              <w:pStyle w:val="ListParagraph"/>
              <w:numPr>
                <w:ilvl w:val="0"/>
                <w:numId w:val="7"/>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shd w:val="clear" w:color="auto" w:fill="FFFFFF"/>
              </w:rPr>
            </w:pPr>
            <w:r w:rsidRPr="005E7B08">
              <w:rPr>
                <w:rFonts w:ascii="Times New Roman" w:hAnsi="Times New Roman" w:cs="Times New Roman"/>
                <w:i/>
                <w:iCs/>
                <w:sz w:val="20"/>
                <w:szCs w:val="20"/>
              </w:rPr>
              <w:t xml:space="preserve">Cooperation and </w:t>
            </w:r>
            <w:r w:rsidRPr="005E7B08">
              <w:rPr>
                <w:rFonts w:ascii="Times New Roman" w:eastAsia="Times New Roman" w:hAnsi="Times New Roman" w:cs="Times New Roman"/>
                <w:bCs/>
                <w:i/>
                <w:iCs/>
                <w:sz w:val="20"/>
                <w:szCs w:val="20"/>
              </w:rPr>
              <w:t>Communication Stakeholder</w:t>
            </w:r>
          </w:p>
        </w:tc>
      </w:tr>
      <w:tr w:rsidR="005A67A8" w:rsidRPr="005A67A8" w14:paraId="3CDF1AD2" w14:textId="77777777" w:rsidTr="00744A98">
        <w:trPr>
          <w:trHeight w:val="160"/>
        </w:trPr>
        <w:tc>
          <w:tcPr>
            <w:cnfStyle w:val="001000000000" w:firstRow="0" w:lastRow="0" w:firstColumn="1" w:lastColumn="0" w:oddVBand="0" w:evenVBand="0" w:oddHBand="0" w:evenHBand="0" w:firstRowFirstColumn="0" w:firstRowLastColumn="0" w:lastRowFirstColumn="0" w:lastRowLastColumn="0"/>
            <w:tcW w:w="4370" w:type="dxa"/>
            <w:vMerge/>
          </w:tcPr>
          <w:p w14:paraId="73DF83CF" w14:textId="77777777" w:rsidR="0004169A" w:rsidRPr="005E7B08" w:rsidRDefault="0004169A" w:rsidP="005A67A8">
            <w:pPr>
              <w:pStyle w:val="ListParagraph"/>
              <w:numPr>
                <w:ilvl w:val="0"/>
                <w:numId w:val="4"/>
              </w:numPr>
              <w:spacing w:line="360" w:lineRule="auto"/>
              <w:jc w:val="both"/>
              <w:rPr>
                <w:rFonts w:ascii="Times New Roman" w:hAnsi="Times New Roman" w:cs="Times New Roman"/>
                <w:sz w:val="20"/>
                <w:szCs w:val="20"/>
                <w:shd w:val="clear" w:color="auto" w:fill="FFFFFF"/>
              </w:rPr>
            </w:pPr>
          </w:p>
        </w:tc>
        <w:tc>
          <w:tcPr>
            <w:tcW w:w="4646" w:type="dxa"/>
          </w:tcPr>
          <w:p w14:paraId="60D09488" w14:textId="77777777" w:rsidR="0004169A" w:rsidRPr="005E7B08" w:rsidRDefault="0004169A" w:rsidP="00744A98">
            <w:pPr>
              <w:pStyle w:val="ListParagraph"/>
              <w:numPr>
                <w:ilvl w:val="0"/>
                <w:numId w:val="7"/>
              </w:num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shd w:val="clear" w:color="auto" w:fill="FFFFFF"/>
              </w:rPr>
            </w:pPr>
            <w:r w:rsidRPr="005E7B08">
              <w:rPr>
                <w:rFonts w:ascii="Times New Roman" w:hAnsi="Times New Roman" w:cs="Times New Roman"/>
                <w:i/>
                <w:iCs/>
                <w:sz w:val="20"/>
                <w:szCs w:val="20"/>
                <w:shd w:val="clear" w:color="auto" w:fill="FFFFFF"/>
              </w:rPr>
              <w:t>The Use and Monitoring of Learner Performance Data</w:t>
            </w:r>
          </w:p>
        </w:tc>
      </w:tr>
      <w:tr w:rsidR="005A67A8" w:rsidRPr="005A67A8" w14:paraId="5091BA73" w14:textId="77777777" w:rsidTr="00744A98">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4370" w:type="dxa"/>
            <w:vMerge/>
          </w:tcPr>
          <w:p w14:paraId="5614B5F7" w14:textId="77777777" w:rsidR="0004169A" w:rsidRPr="005E7B08" w:rsidRDefault="0004169A" w:rsidP="005A67A8">
            <w:pPr>
              <w:pStyle w:val="ListParagraph"/>
              <w:numPr>
                <w:ilvl w:val="0"/>
                <w:numId w:val="4"/>
              </w:numPr>
              <w:spacing w:line="360" w:lineRule="auto"/>
              <w:jc w:val="both"/>
              <w:rPr>
                <w:rFonts w:ascii="Times New Roman" w:hAnsi="Times New Roman" w:cs="Times New Roman"/>
                <w:sz w:val="20"/>
                <w:szCs w:val="20"/>
                <w:shd w:val="clear" w:color="auto" w:fill="FFFFFF"/>
              </w:rPr>
            </w:pPr>
          </w:p>
        </w:tc>
        <w:tc>
          <w:tcPr>
            <w:tcW w:w="4646" w:type="dxa"/>
          </w:tcPr>
          <w:p w14:paraId="7395B01A" w14:textId="77777777" w:rsidR="0004169A" w:rsidRPr="005E7B08" w:rsidRDefault="0004169A" w:rsidP="00744A98">
            <w:pPr>
              <w:pStyle w:val="ListParagraph"/>
              <w:numPr>
                <w:ilvl w:val="0"/>
                <w:numId w:val="7"/>
              </w:num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shd w:val="clear" w:color="auto" w:fill="FFFFFF"/>
              </w:rPr>
            </w:pPr>
            <w:r w:rsidRPr="005E7B08">
              <w:rPr>
                <w:rFonts w:ascii="Times New Roman" w:hAnsi="Times New Roman" w:cs="Times New Roman"/>
                <w:i/>
                <w:iCs/>
                <w:sz w:val="20"/>
                <w:szCs w:val="20"/>
                <w:shd w:val="clear" w:color="auto" w:fill="FFFFFF"/>
              </w:rPr>
              <w:t>Learner Support and Behaviour Interventions</w:t>
            </w:r>
          </w:p>
        </w:tc>
      </w:tr>
      <w:tr w:rsidR="005A67A8" w:rsidRPr="005A67A8" w14:paraId="0A8C5E3E" w14:textId="77777777" w:rsidTr="00744A98">
        <w:trPr>
          <w:trHeight w:val="140"/>
        </w:trPr>
        <w:tc>
          <w:tcPr>
            <w:cnfStyle w:val="001000000000" w:firstRow="0" w:lastRow="0" w:firstColumn="1" w:lastColumn="0" w:oddVBand="0" w:evenVBand="0" w:oddHBand="0" w:evenHBand="0" w:firstRowFirstColumn="0" w:firstRowLastColumn="0" w:lastRowFirstColumn="0" w:lastRowLastColumn="0"/>
            <w:tcW w:w="4370" w:type="dxa"/>
            <w:vMerge/>
          </w:tcPr>
          <w:p w14:paraId="01AAA1ED" w14:textId="77777777" w:rsidR="0004169A" w:rsidRPr="005E7B08" w:rsidRDefault="0004169A" w:rsidP="005A67A8">
            <w:pPr>
              <w:pStyle w:val="ListParagraph"/>
              <w:numPr>
                <w:ilvl w:val="0"/>
                <w:numId w:val="4"/>
              </w:numPr>
              <w:spacing w:line="360" w:lineRule="auto"/>
              <w:jc w:val="both"/>
              <w:rPr>
                <w:rFonts w:ascii="Times New Roman" w:hAnsi="Times New Roman" w:cs="Times New Roman"/>
                <w:sz w:val="20"/>
                <w:szCs w:val="20"/>
                <w:shd w:val="clear" w:color="auto" w:fill="FFFFFF"/>
              </w:rPr>
            </w:pPr>
          </w:p>
        </w:tc>
        <w:tc>
          <w:tcPr>
            <w:tcW w:w="4646" w:type="dxa"/>
          </w:tcPr>
          <w:p w14:paraId="0A12B3E7" w14:textId="77777777" w:rsidR="0004169A" w:rsidRPr="005E7B08" w:rsidRDefault="0004169A" w:rsidP="00744A98">
            <w:pPr>
              <w:pStyle w:val="ListParagraph"/>
              <w:numPr>
                <w:ilvl w:val="0"/>
                <w:numId w:val="7"/>
              </w:num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shd w:val="clear" w:color="auto" w:fill="FFFFFF"/>
              </w:rPr>
            </w:pPr>
            <w:r w:rsidRPr="005E7B08">
              <w:rPr>
                <w:rFonts w:ascii="Times New Roman" w:hAnsi="Times New Roman" w:cs="Times New Roman"/>
                <w:i/>
                <w:iCs/>
                <w:sz w:val="20"/>
                <w:szCs w:val="20"/>
                <w:shd w:val="clear" w:color="auto" w:fill="FFFFFF"/>
              </w:rPr>
              <w:t>Policy Review, Accountability, and Continuous Improvement</w:t>
            </w:r>
          </w:p>
        </w:tc>
      </w:tr>
    </w:tbl>
    <w:p w14:paraId="2EF8AB93" w14:textId="5F209A51" w:rsidR="004763C6" w:rsidRDefault="0004169A"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b/>
          <w:bCs/>
          <w:sz w:val="24"/>
          <w:szCs w:val="24"/>
          <w:shd w:val="clear" w:color="auto" w:fill="FFFFFF"/>
        </w:rPr>
        <w:t>Source</w:t>
      </w:r>
      <w:r w:rsidRPr="005A67A8">
        <w:rPr>
          <w:rFonts w:ascii="Times New Roman" w:hAnsi="Times New Roman" w:cs="Times New Roman"/>
          <w:sz w:val="24"/>
          <w:szCs w:val="24"/>
          <w:shd w:val="clear" w:color="auto" w:fill="FFFFFF"/>
        </w:rPr>
        <w:t>: Primary Data (August, 2025)</w:t>
      </w:r>
    </w:p>
    <w:p w14:paraId="3EA2483F" w14:textId="7F7E0788" w:rsidR="000F7747" w:rsidRPr="007F2828" w:rsidRDefault="007F2828" w:rsidP="007F2828">
      <w:pPr>
        <w:pStyle w:val="Heading1"/>
        <w:rPr>
          <w:rFonts w:ascii="Times New Roman" w:hAnsi="Times New Roman" w:cs="Times New Roman"/>
          <w:b/>
          <w:bCs/>
          <w:color w:val="auto"/>
          <w:sz w:val="24"/>
          <w:szCs w:val="24"/>
        </w:rPr>
      </w:pPr>
      <w:r w:rsidRPr="007F2828">
        <w:rPr>
          <w:rFonts w:ascii="Times New Roman" w:hAnsi="Times New Roman" w:cs="Times New Roman"/>
          <w:b/>
          <w:bCs/>
          <w:color w:val="auto"/>
          <w:sz w:val="24"/>
          <w:szCs w:val="24"/>
        </w:rPr>
        <w:t>1.</w:t>
      </w:r>
      <w:r w:rsidR="001F3719">
        <w:rPr>
          <w:rFonts w:ascii="Times New Roman" w:hAnsi="Times New Roman" w:cs="Times New Roman"/>
          <w:b/>
          <w:bCs/>
          <w:color w:val="auto"/>
          <w:sz w:val="24"/>
          <w:szCs w:val="24"/>
        </w:rPr>
        <w:t xml:space="preserve"> </w:t>
      </w:r>
      <w:r w:rsidR="000D2036" w:rsidRPr="007F2828">
        <w:rPr>
          <w:rFonts w:ascii="Times New Roman" w:hAnsi="Times New Roman" w:cs="Times New Roman"/>
          <w:b/>
          <w:bCs/>
          <w:color w:val="auto"/>
          <w:sz w:val="24"/>
          <w:szCs w:val="24"/>
        </w:rPr>
        <w:t>S</w:t>
      </w:r>
      <w:r w:rsidR="000016EA" w:rsidRPr="007F2828">
        <w:rPr>
          <w:rFonts w:ascii="Times New Roman" w:hAnsi="Times New Roman" w:cs="Times New Roman"/>
          <w:b/>
          <w:bCs/>
          <w:color w:val="auto"/>
          <w:sz w:val="24"/>
          <w:szCs w:val="24"/>
        </w:rPr>
        <w:t>tudent outcomes contributed by SMCs</w:t>
      </w:r>
    </w:p>
    <w:p w14:paraId="13FB896E" w14:textId="77777777" w:rsidR="007931AD" w:rsidRPr="007931AD" w:rsidRDefault="007931AD" w:rsidP="007931AD"/>
    <w:p w14:paraId="2A981E19" w14:textId="77777777" w:rsidR="00BF0537" w:rsidRPr="005A67A8" w:rsidRDefault="000016EA"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School</w:t>
      </w:r>
      <w:r w:rsidRPr="005A67A8">
        <w:rPr>
          <w:rFonts w:ascii="Times New Roman" w:hAnsi="Times New Roman" w:cs="Times New Roman"/>
          <w:b/>
          <w:bCs/>
          <w:sz w:val="24"/>
          <w:szCs w:val="24"/>
          <w:shd w:val="clear" w:color="auto" w:fill="FFFFFF"/>
        </w:rPr>
        <w:t> </w:t>
      </w:r>
      <w:r w:rsidRPr="005A67A8">
        <w:rPr>
          <w:rFonts w:ascii="Times New Roman" w:hAnsi="Times New Roman" w:cs="Times New Roman"/>
          <w:b/>
          <w:bCs/>
          <w:sz w:val="24"/>
          <w:szCs w:val="24"/>
          <w:shd w:val="clear" w:color="auto" w:fill="FFFFFF"/>
        </w:rPr>
        <w:t>management and governance</w:t>
      </w:r>
    </w:p>
    <w:p w14:paraId="50EAA3B6" w14:textId="33D3EED1" w:rsidR="000F7747" w:rsidRPr="005A67A8" w:rsidRDefault="000016EA"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All three schools' SMCs were instrumental in supporting school management</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and holding the school accountable. Principals stated that SMCs actively participated in the oversight of teaching</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and learning, adjusting the school policies to the national directives, and bringing in the community. The principal of</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School X commented</w:t>
      </w:r>
      <w:r w:rsidR="00423BD1"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“The school has its own management… There is order in each department, such as the syllabuses, scheme of works is given on time along with relevant documents” (SP1)</w:t>
      </w:r>
      <w:r w:rsidRPr="005A67A8">
        <w:rPr>
          <w:rFonts w:ascii="Times New Roman" w:hAnsi="Times New Roman" w:cs="Times New Roman"/>
          <w:sz w:val="24"/>
          <w:szCs w:val="24"/>
          <w:shd w:val="clear" w:color="auto" w:fill="FFFFFF"/>
        </w:rPr>
        <w:t xml:space="preserve">. The principal of School Y </w:t>
      </w:r>
      <w:r w:rsidR="00BF2266" w:rsidRPr="005A67A8">
        <w:rPr>
          <w:rFonts w:ascii="Times New Roman" w:hAnsi="Times New Roman" w:cs="Times New Roman"/>
          <w:sz w:val="24"/>
          <w:szCs w:val="24"/>
          <w:shd w:val="clear" w:color="auto" w:fill="FFFFFF"/>
        </w:rPr>
        <w:t xml:space="preserve">(SP2) </w:t>
      </w:r>
      <w:r w:rsidRPr="005A67A8">
        <w:rPr>
          <w:rFonts w:ascii="Times New Roman" w:hAnsi="Times New Roman" w:cs="Times New Roman"/>
          <w:sz w:val="24"/>
          <w:szCs w:val="24"/>
          <w:shd w:val="clear" w:color="auto" w:fill="FFFFFF"/>
        </w:rPr>
        <w:t xml:space="preserve">noted </w:t>
      </w:r>
      <w:r w:rsidRPr="005A67A8">
        <w:rPr>
          <w:rFonts w:ascii="Times New Roman" w:hAnsi="Times New Roman" w:cs="Times New Roman"/>
          <w:sz w:val="24"/>
          <w:szCs w:val="24"/>
          <w:shd w:val="clear" w:color="auto" w:fill="FFFFFF"/>
        </w:rPr>
        <w:lastRenderedPageBreak/>
        <w:t xml:space="preserve">that the SMC </w:t>
      </w:r>
      <w:r w:rsidRPr="005A67A8">
        <w:rPr>
          <w:rFonts w:ascii="Times New Roman" w:hAnsi="Times New Roman" w:cs="Times New Roman"/>
          <w:i/>
          <w:iCs/>
          <w:sz w:val="24"/>
          <w:szCs w:val="24"/>
          <w:shd w:val="clear" w:color="auto" w:fill="FFFFFF"/>
        </w:rPr>
        <w:t>“</w:t>
      </w:r>
      <w:r w:rsidR="00BF2266" w:rsidRPr="005A67A8">
        <w:rPr>
          <w:rFonts w:ascii="Times New Roman" w:hAnsi="Times New Roman" w:cs="Times New Roman"/>
          <w:i/>
          <w:iCs/>
          <w:sz w:val="24"/>
          <w:szCs w:val="24"/>
          <w:shd w:val="clear" w:color="auto" w:fill="FFFFFF"/>
        </w:rPr>
        <w:t>A</w:t>
      </w:r>
      <w:r w:rsidRPr="005A67A8">
        <w:rPr>
          <w:rFonts w:ascii="Times New Roman" w:hAnsi="Times New Roman" w:cs="Times New Roman"/>
          <w:i/>
          <w:iCs/>
          <w:sz w:val="24"/>
          <w:szCs w:val="24"/>
          <w:shd w:val="clear" w:color="auto" w:fill="FFFFFF"/>
        </w:rPr>
        <w:t>lso oversees and assesses</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the teaching and learning in the school, and we are also interested in students’ performance”</w:t>
      </w:r>
      <w:r w:rsidRPr="005A67A8">
        <w:rPr>
          <w:rFonts w:ascii="Times New Roman" w:hAnsi="Times New Roman" w:cs="Times New Roman"/>
          <w:sz w:val="24"/>
          <w:szCs w:val="24"/>
          <w:shd w:val="clear" w:color="auto" w:fill="FFFFFF"/>
        </w:rPr>
        <w:t xml:space="preserve">. A teacher </w:t>
      </w:r>
      <w:r w:rsidR="00170EF9" w:rsidRPr="005A67A8">
        <w:rPr>
          <w:rFonts w:ascii="Times New Roman" w:hAnsi="Times New Roman" w:cs="Times New Roman"/>
          <w:sz w:val="24"/>
          <w:szCs w:val="24"/>
          <w:shd w:val="clear" w:color="auto" w:fill="FFFFFF"/>
        </w:rPr>
        <w:t xml:space="preserve">(T6) </w:t>
      </w:r>
      <w:r w:rsidRPr="005A67A8">
        <w:rPr>
          <w:rFonts w:ascii="Times New Roman" w:hAnsi="Times New Roman" w:cs="Times New Roman"/>
          <w:sz w:val="24"/>
          <w:szCs w:val="24"/>
          <w:shd w:val="clear" w:color="auto" w:fill="FFFFFF"/>
        </w:rPr>
        <w:t xml:space="preserve">at School Y </w:t>
      </w:r>
      <w:r w:rsidR="00170EF9" w:rsidRPr="005A67A8">
        <w:rPr>
          <w:rFonts w:ascii="Times New Roman" w:hAnsi="Times New Roman" w:cs="Times New Roman"/>
          <w:sz w:val="24"/>
          <w:szCs w:val="24"/>
          <w:shd w:val="clear" w:color="auto" w:fill="FFFFFF"/>
        </w:rPr>
        <w:t>adde</w:t>
      </w:r>
      <w:r w:rsidRPr="005A67A8">
        <w:rPr>
          <w:rFonts w:ascii="Times New Roman" w:hAnsi="Times New Roman" w:cs="Times New Roman"/>
          <w:sz w:val="24"/>
          <w:szCs w:val="24"/>
          <w:shd w:val="clear" w:color="auto" w:fill="FFFFFF"/>
        </w:rPr>
        <w:t xml:space="preserve">d, </w:t>
      </w:r>
      <w:r w:rsidRPr="005A67A8">
        <w:rPr>
          <w:rFonts w:ascii="Times New Roman" w:hAnsi="Times New Roman" w:cs="Times New Roman"/>
          <w:i/>
          <w:iCs/>
          <w:sz w:val="24"/>
          <w:szCs w:val="24"/>
          <w:shd w:val="clear" w:color="auto" w:fill="FFFFFF"/>
        </w:rPr>
        <w:t>“Running of the school between so</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much depends on moving successfully on the SMCs of the school. It is involved in school planning and budgeting, and in monitoring of</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students’ performance”</w:t>
      </w:r>
      <w:r w:rsidR="00170EF9" w:rsidRPr="005A67A8">
        <w:rPr>
          <w:rFonts w:ascii="Times New Roman" w:hAnsi="Times New Roman" w:cs="Times New Roman"/>
          <w:sz w:val="24"/>
          <w:szCs w:val="24"/>
          <w:shd w:val="clear" w:color="auto" w:fill="FFFFFF"/>
        </w:rPr>
        <w:t>.</w:t>
      </w:r>
    </w:p>
    <w:p w14:paraId="1DC36DC7" w14:textId="03AC9991" w:rsidR="009C3BD0" w:rsidRPr="005A67A8" w:rsidRDefault="000016EA"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All</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three schools convened regular SMC meetings to talk about performance, discipline, and administrative matters. School X had daily morning assemblies, focusing on students’ achievements and school work, but Schools Y and Z</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had management meetings once a week. SMC minutes revealed that issues relating to learner discipline, learner academic performance, attendance monitoring</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and mobilisation of resources were regular features on the agenda. Analysis of policy documents reiterated that</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school management arrangements must foster participative decision-making and be consistent with the national education policy.</w:t>
      </w:r>
    </w:p>
    <w:p w14:paraId="38D91833" w14:textId="77777777" w:rsidR="00AB1128" w:rsidRDefault="000016EA"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br/>
      </w:r>
      <w:r w:rsidRPr="005A67A8">
        <w:rPr>
          <w:rFonts w:ascii="Times New Roman" w:hAnsi="Times New Roman" w:cs="Times New Roman"/>
          <w:b/>
          <w:bCs/>
          <w:sz w:val="24"/>
          <w:szCs w:val="24"/>
          <w:shd w:val="clear" w:color="auto" w:fill="FFFFFF"/>
        </w:rPr>
        <w:t>Improvement of teaching and learning</w:t>
      </w:r>
    </w:p>
    <w:p w14:paraId="4A36F572" w14:textId="77777777" w:rsidR="005C2C9A" w:rsidRDefault="000016EA"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 xml:space="preserve">The quality of instruction was promoted at school owing to the supervision of S, the discussion of assessments, and the organisation of teacher training on an SMC basis. The principal </w:t>
      </w:r>
      <w:r w:rsidR="002A5A8E" w:rsidRPr="005A67A8">
        <w:rPr>
          <w:rFonts w:ascii="Times New Roman" w:hAnsi="Times New Roman" w:cs="Times New Roman"/>
          <w:sz w:val="24"/>
          <w:szCs w:val="24"/>
          <w:shd w:val="clear" w:color="auto" w:fill="FFFFFF"/>
        </w:rPr>
        <w:t xml:space="preserve">(SP3) </w:t>
      </w:r>
      <w:r w:rsidRPr="005A67A8">
        <w:rPr>
          <w:rFonts w:ascii="Times New Roman" w:hAnsi="Times New Roman" w:cs="Times New Roman"/>
          <w:sz w:val="24"/>
          <w:szCs w:val="24"/>
          <w:shd w:val="clear" w:color="auto" w:fill="FFFFFF"/>
        </w:rPr>
        <w:t xml:space="preserve">of X school stated, </w:t>
      </w:r>
      <w:r w:rsidRPr="005A67A8">
        <w:rPr>
          <w:rFonts w:ascii="Times New Roman" w:hAnsi="Times New Roman" w:cs="Times New Roman"/>
          <w:i/>
          <w:iCs/>
          <w:sz w:val="24"/>
          <w:szCs w:val="24"/>
          <w:shd w:val="clear" w:color="auto" w:fill="FFFFFF"/>
        </w:rPr>
        <w:t>“Supervising and assessing the teaching of students in a school cycle is continuous assessment for maintaining instructional procedures”.</w:t>
      </w:r>
      <w:r w:rsidRPr="005A67A8">
        <w:rPr>
          <w:rFonts w:ascii="Times New Roman" w:hAnsi="Times New Roman" w:cs="Times New Roman"/>
          <w:sz w:val="24"/>
          <w:szCs w:val="24"/>
          <w:shd w:val="clear" w:color="auto" w:fill="FFFFFF"/>
        </w:rPr>
        <w:t xml:space="preserve"> Teachers attested that SMCs offered crucial resources and arranged training</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sessions. A teacher in Z school </w:t>
      </w:r>
      <w:r w:rsidR="0036011B" w:rsidRPr="005A67A8">
        <w:rPr>
          <w:rFonts w:ascii="Times New Roman" w:hAnsi="Times New Roman" w:cs="Times New Roman"/>
          <w:sz w:val="24"/>
          <w:szCs w:val="24"/>
          <w:shd w:val="clear" w:color="auto" w:fill="FFFFFF"/>
        </w:rPr>
        <w:t>reported</w:t>
      </w:r>
      <w:r w:rsidR="0098586D"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“The SMC had provided us with essential commodities such as chalk, exercise books, and stationery, and</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also conducted workshops on better teaching” (T9).</w:t>
      </w:r>
      <w:r w:rsidRPr="005A67A8">
        <w:rPr>
          <w:rFonts w:ascii="Times New Roman" w:hAnsi="Times New Roman" w:cs="Times New Roman"/>
          <w:sz w:val="24"/>
          <w:szCs w:val="24"/>
          <w:shd w:val="clear" w:color="auto" w:fill="FFFFFF"/>
        </w:rPr>
        <w:t xml:space="preserve"> A teacher from School Y, T6, said </w:t>
      </w:r>
      <w:r w:rsidRPr="005A67A8">
        <w:rPr>
          <w:rFonts w:ascii="Times New Roman" w:hAnsi="Times New Roman" w:cs="Times New Roman"/>
          <w:i/>
          <w:iCs/>
          <w:sz w:val="24"/>
          <w:szCs w:val="24"/>
          <w:shd w:val="clear" w:color="auto" w:fill="FFFFFF"/>
        </w:rPr>
        <w:t>“</w:t>
      </w:r>
      <w:r w:rsidR="0098586D" w:rsidRPr="005A67A8">
        <w:rPr>
          <w:rFonts w:ascii="Times New Roman" w:hAnsi="Times New Roman" w:cs="Times New Roman"/>
          <w:i/>
          <w:iCs/>
          <w:sz w:val="24"/>
          <w:szCs w:val="24"/>
          <w:shd w:val="clear" w:color="auto" w:fill="FFFFFF"/>
        </w:rPr>
        <w:t>O</w:t>
      </w:r>
      <w:r w:rsidRPr="005A67A8">
        <w:rPr>
          <w:rFonts w:ascii="Times New Roman" w:hAnsi="Times New Roman" w:cs="Times New Roman"/>
          <w:i/>
          <w:iCs/>
          <w:sz w:val="24"/>
          <w:szCs w:val="24"/>
          <w:shd w:val="clear" w:color="auto" w:fill="FFFFFF"/>
        </w:rPr>
        <w:t>btaining classroom materials and attending regional</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 xml:space="preserve">workshops” </w:t>
      </w:r>
      <w:r w:rsidRPr="005A67A8">
        <w:rPr>
          <w:rFonts w:ascii="Times New Roman" w:hAnsi="Times New Roman" w:cs="Times New Roman"/>
          <w:sz w:val="24"/>
          <w:szCs w:val="24"/>
          <w:shd w:val="clear" w:color="auto" w:fill="FFFFFF"/>
        </w:rPr>
        <w:t>when asked about support from the SMC.</w:t>
      </w:r>
    </w:p>
    <w:p w14:paraId="39D0AE13" w14:textId="380C481B" w:rsidR="004B7A3B" w:rsidRPr="005A67A8" w:rsidRDefault="000016EA"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Students at risk of failure were</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monitored through regular reports on their performance to teachers. A teacher</w:t>
      </w:r>
      <w:r w:rsidR="000A05E5" w:rsidRPr="005A67A8">
        <w:rPr>
          <w:rFonts w:ascii="Times New Roman" w:hAnsi="Times New Roman" w:cs="Times New Roman"/>
          <w:sz w:val="24"/>
          <w:szCs w:val="24"/>
          <w:shd w:val="clear" w:color="auto" w:fill="FFFFFF"/>
        </w:rPr>
        <w:t xml:space="preserve"> (T2)</w:t>
      </w:r>
      <w:r w:rsidRPr="005A67A8">
        <w:rPr>
          <w:rFonts w:ascii="Times New Roman" w:hAnsi="Times New Roman" w:cs="Times New Roman"/>
          <w:sz w:val="24"/>
          <w:szCs w:val="24"/>
          <w:shd w:val="clear" w:color="auto" w:fill="FFFFFF"/>
        </w:rPr>
        <w:t xml:space="preserve"> in School X </w:t>
      </w:r>
      <w:r w:rsidR="00ED4B56" w:rsidRPr="005A67A8">
        <w:rPr>
          <w:rFonts w:ascii="Times New Roman" w:hAnsi="Times New Roman" w:cs="Times New Roman"/>
          <w:sz w:val="24"/>
          <w:szCs w:val="24"/>
          <w:shd w:val="clear" w:color="auto" w:fill="FFFFFF"/>
        </w:rPr>
        <w:t>explained</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“Learner performance is something we</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always have on the agenda for our meetings. We talk about</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the results of class tests, assignments, and the attendance sheet. “When students are failing grades, or when they are cutting class, we try to see why and what we can do to help them before</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it gets worse”.</w:t>
      </w:r>
      <w:r w:rsidRPr="005A67A8">
        <w:rPr>
          <w:rFonts w:ascii="Times New Roman" w:hAnsi="Times New Roman" w:cs="Times New Roman"/>
          <w:sz w:val="24"/>
          <w:szCs w:val="24"/>
          <w:shd w:val="clear" w:color="auto" w:fill="FFFFFF"/>
        </w:rPr>
        <w:t xml:space="preserve"> This proactive use of data was much more prevalent at School</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X than at Y and Z, where data use was more reactive.</w:t>
      </w:r>
    </w:p>
    <w:p w14:paraId="1E244651" w14:textId="77777777" w:rsidR="00CF62A8" w:rsidRDefault="000016EA"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b/>
          <w:bCs/>
          <w:sz w:val="24"/>
          <w:szCs w:val="24"/>
          <w:shd w:val="clear" w:color="auto" w:fill="FFFFFF"/>
        </w:rPr>
        <w:br/>
        <w:t>Student discipline and well-being</w:t>
      </w:r>
      <w:r w:rsidR="00CF62A8">
        <w:rPr>
          <w:rFonts w:ascii="Times New Roman" w:hAnsi="Times New Roman" w:cs="Times New Roman"/>
          <w:sz w:val="24"/>
          <w:szCs w:val="24"/>
          <w:shd w:val="clear" w:color="auto" w:fill="FFFFFF"/>
        </w:rPr>
        <w:t xml:space="preserve"> </w:t>
      </w:r>
    </w:p>
    <w:p w14:paraId="56D523CF" w14:textId="7CC7F58E" w:rsidR="00595C2F" w:rsidRPr="005A67A8" w:rsidRDefault="000016EA"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lastRenderedPageBreak/>
        <w:t>The three schools all operated a discipline system in which SMCs,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teachers, and parents were involved. SMCs were involved in supervision, attendance tracking, and attending to</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behavioural matters. The School X principal s</w:t>
      </w:r>
      <w:r w:rsidR="000B25CE" w:rsidRPr="005A67A8">
        <w:rPr>
          <w:rFonts w:ascii="Times New Roman" w:hAnsi="Times New Roman" w:cs="Times New Roman"/>
          <w:sz w:val="24"/>
          <w:szCs w:val="24"/>
          <w:shd w:val="clear" w:color="auto" w:fill="FFFFFF"/>
        </w:rPr>
        <w:t>tate</w:t>
      </w:r>
      <w:r w:rsidR="0036011B" w:rsidRPr="005A67A8">
        <w:rPr>
          <w:rFonts w:ascii="Times New Roman" w:hAnsi="Times New Roman" w:cs="Times New Roman"/>
          <w:sz w:val="24"/>
          <w:szCs w:val="24"/>
          <w:shd w:val="clear" w:color="auto" w:fill="FFFFFF"/>
        </w:rPr>
        <w:t>d</w:t>
      </w:r>
      <w:r w:rsidR="000B25CE"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“There is a disciplinary</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 xml:space="preserve">committee </w:t>
      </w:r>
      <w:r w:rsidR="000B25CE" w:rsidRPr="005A67A8">
        <w:rPr>
          <w:rFonts w:ascii="Times New Roman" w:hAnsi="Times New Roman" w:cs="Times New Roman"/>
          <w:i/>
          <w:iCs/>
          <w:sz w:val="24"/>
          <w:szCs w:val="24"/>
          <w:shd w:val="clear" w:color="auto" w:fill="FFFFFF"/>
        </w:rPr>
        <w:t xml:space="preserve">(DC) </w:t>
      </w:r>
      <w:r w:rsidRPr="005A67A8">
        <w:rPr>
          <w:rFonts w:ascii="Times New Roman" w:hAnsi="Times New Roman" w:cs="Times New Roman"/>
          <w:i/>
          <w:iCs/>
          <w:sz w:val="24"/>
          <w:szCs w:val="24"/>
          <w:shd w:val="clear" w:color="auto" w:fill="FFFFFF"/>
        </w:rPr>
        <w:t xml:space="preserve">which takes care of students’ conduct” (SP1). </w:t>
      </w:r>
      <w:r w:rsidRPr="005A67A8">
        <w:rPr>
          <w:rFonts w:ascii="Times New Roman" w:hAnsi="Times New Roman" w:cs="Times New Roman"/>
          <w:sz w:val="24"/>
          <w:szCs w:val="24"/>
          <w:shd w:val="clear" w:color="auto" w:fill="FFFFFF"/>
        </w:rPr>
        <w:t>A School Y teacher</w:t>
      </w:r>
      <w:r w:rsidR="00851D72" w:rsidRPr="005A67A8">
        <w:rPr>
          <w:rFonts w:ascii="Times New Roman" w:hAnsi="Times New Roman" w:cs="Times New Roman"/>
          <w:sz w:val="24"/>
          <w:szCs w:val="24"/>
          <w:shd w:val="clear" w:color="auto" w:fill="FFFFFF"/>
        </w:rPr>
        <w:t xml:space="preserve"> (T6)</w:t>
      </w:r>
      <w:r w:rsidRPr="005A67A8">
        <w:rPr>
          <w:rFonts w:ascii="Times New Roman" w:hAnsi="Times New Roman" w:cs="Times New Roman"/>
          <w:sz w:val="24"/>
          <w:szCs w:val="24"/>
          <w:shd w:val="clear" w:color="auto" w:fill="FFFFFF"/>
        </w:rPr>
        <w:t xml:space="preserve"> said</w:t>
      </w:r>
      <w:r w:rsidR="000B25CE"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“The SMC is very pro-discipline, so play by</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the rules, and parents’ involvement”.</w:t>
      </w:r>
      <w:r w:rsidRPr="005A67A8">
        <w:rPr>
          <w:rFonts w:ascii="Times New Roman" w:hAnsi="Times New Roman" w:cs="Times New Roman"/>
          <w:sz w:val="24"/>
          <w:szCs w:val="24"/>
          <w:shd w:val="clear" w:color="auto" w:fill="FFFFFF"/>
        </w:rPr>
        <w:t xml:space="preserve"> In School Z, the principal stressed regular observation</w:t>
      </w:r>
      <w:r w:rsidR="008F3C89"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“I</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 xml:space="preserve">can guarantee that monitoring the attendance and Behaviors of its students is </w:t>
      </w:r>
      <w:r w:rsidR="008F3C89" w:rsidRPr="005A67A8">
        <w:rPr>
          <w:rFonts w:ascii="Times New Roman" w:hAnsi="Times New Roman" w:cs="Times New Roman"/>
          <w:i/>
          <w:iCs/>
          <w:sz w:val="24"/>
          <w:szCs w:val="24"/>
          <w:shd w:val="clear" w:color="auto" w:fill="FFFFFF"/>
        </w:rPr>
        <w:t>constant</w:t>
      </w:r>
      <w:r w:rsidRPr="005A67A8">
        <w:rPr>
          <w:rFonts w:ascii="Times New Roman" w:hAnsi="Times New Roman" w:cs="Times New Roman"/>
          <w:i/>
          <w:iCs/>
          <w:sz w:val="24"/>
          <w:szCs w:val="24"/>
          <w:shd w:val="clear" w:color="auto" w:fill="FFFFFF"/>
        </w:rPr>
        <w:t xml:space="preserve">. My School is Nothing but </w:t>
      </w:r>
      <w:r w:rsidR="002272B1" w:rsidRPr="005A67A8">
        <w:rPr>
          <w:rFonts w:ascii="Times New Roman" w:hAnsi="Times New Roman" w:cs="Times New Roman"/>
          <w:i/>
          <w:iCs/>
          <w:sz w:val="24"/>
          <w:szCs w:val="24"/>
          <w:shd w:val="clear" w:color="auto" w:fill="FFFFFF"/>
        </w:rPr>
        <w:t>consistent</w:t>
      </w:r>
      <w:r w:rsidRPr="005A67A8">
        <w:rPr>
          <w:rFonts w:ascii="Times New Roman" w:hAnsi="Times New Roman" w:cs="Times New Roman"/>
          <w:i/>
          <w:iCs/>
          <w:sz w:val="24"/>
          <w:szCs w:val="24"/>
          <w:shd w:val="clear" w:color="auto" w:fill="FFFFFF"/>
        </w:rPr>
        <w:t xml:space="preserve"> with regards to monitoring the Attendance and Behaviors of every student in my school, regardless of who they are."</w:t>
      </w:r>
      <w:r w:rsidRPr="005A67A8">
        <w:rPr>
          <w:rFonts w:ascii="Times New Roman" w:hAnsi="Times New Roman" w:cs="Times New Roman"/>
          <w:sz w:val="24"/>
          <w:szCs w:val="24"/>
          <w:shd w:val="clear" w:color="auto" w:fill="FFFFFF"/>
        </w:rPr>
        <w:t xml:space="preserve"> A review of schools' daily attendance records provided evidence that the schools did monitor concealment</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and report attendance to the school management.</w:t>
      </w:r>
    </w:p>
    <w:p w14:paraId="5476780A" w14:textId="77777777" w:rsidR="004C11D4" w:rsidRDefault="000016EA"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br/>
      </w:r>
      <w:r w:rsidRPr="005A67A8">
        <w:rPr>
          <w:rFonts w:ascii="Times New Roman" w:hAnsi="Times New Roman" w:cs="Times New Roman"/>
          <w:b/>
          <w:bCs/>
          <w:sz w:val="24"/>
          <w:szCs w:val="24"/>
          <w:shd w:val="clear" w:color="auto" w:fill="FFFFFF"/>
        </w:rPr>
        <w:t>School</w:t>
      </w:r>
      <w:r w:rsidRPr="005A67A8">
        <w:rPr>
          <w:rFonts w:ascii="Times New Roman" w:hAnsi="Times New Roman" w:cs="Times New Roman"/>
          <w:b/>
          <w:bCs/>
          <w:sz w:val="24"/>
          <w:szCs w:val="24"/>
          <w:shd w:val="clear" w:color="auto" w:fill="FFFFFF"/>
        </w:rPr>
        <w:t> </w:t>
      </w:r>
      <w:r w:rsidRPr="005A67A8">
        <w:rPr>
          <w:rFonts w:ascii="Times New Roman" w:hAnsi="Times New Roman" w:cs="Times New Roman"/>
          <w:b/>
          <w:bCs/>
          <w:sz w:val="24"/>
          <w:szCs w:val="24"/>
          <w:shd w:val="clear" w:color="auto" w:fill="FFFFFF"/>
        </w:rPr>
        <w:t>environment and infrastructure</w:t>
      </w:r>
    </w:p>
    <w:p w14:paraId="2EA4C045" w14:textId="50542530" w:rsidR="00005B60" w:rsidRPr="00744A98" w:rsidRDefault="000016EA" w:rsidP="005A67A8">
      <w:pPr>
        <w:spacing w:line="360" w:lineRule="auto"/>
        <w:jc w:val="both"/>
        <w:rPr>
          <w:rFonts w:ascii="Times New Roman" w:hAnsi="Times New Roman" w:cs="Times New Roman"/>
          <w:sz w:val="24"/>
          <w:szCs w:val="24"/>
          <w:shd w:val="clear" w:color="auto" w:fill="FFFFFF"/>
          <w:lang w:val="en-GB"/>
        </w:rPr>
      </w:pPr>
      <w:r w:rsidRPr="005A67A8">
        <w:rPr>
          <w:rFonts w:ascii="Times New Roman" w:hAnsi="Times New Roman" w:cs="Times New Roman"/>
          <w:sz w:val="24"/>
          <w:szCs w:val="24"/>
          <w:shd w:val="clear" w:color="auto" w:fill="FFFFFF"/>
        </w:rPr>
        <w:t>SMCs played a crucial role in</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mobilising resources for repair and maintenance. School Z principal</w:t>
      </w:r>
      <w:r w:rsidR="002272B1" w:rsidRPr="005A67A8">
        <w:rPr>
          <w:rFonts w:ascii="Times New Roman" w:hAnsi="Times New Roman" w:cs="Times New Roman"/>
          <w:sz w:val="24"/>
          <w:szCs w:val="24"/>
          <w:shd w:val="clear" w:color="auto" w:fill="FFFFFF"/>
        </w:rPr>
        <w:t xml:space="preserve"> (SP3)</w:t>
      </w:r>
      <w:r w:rsidR="00044B93" w:rsidRPr="005A67A8">
        <w:rPr>
          <w:rFonts w:ascii="Times New Roman" w:hAnsi="Times New Roman" w:cs="Times New Roman"/>
          <w:sz w:val="24"/>
          <w:szCs w:val="24"/>
          <w:shd w:val="clear" w:color="auto" w:fill="FFFFFF"/>
        </w:rPr>
        <w:t xml:space="preserve"> </w:t>
      </w:r>
      <w:r w:rsidR="009B1D21" w:rsidRPr="005A67A8">
        <w:rPr>
          <w:rFonts w:ascii="Times New Roman" w:hAnsi="Times New Roman" w:cs="Times New Roman"/>
          <w:sz w:val="24"/>
          <w:szCs w:val="24"/>
          <w:shd w:val="clear" w:color="auto" w:fill="FFFFFF"/>
        </w:rPr>
        <w:t>indicated that</w:t>
      </w:r>
      <w:r w:rsidR="002272B1"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“Community members have raised</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money to contribute to infrastructure projects”</w:t>
      </w:r>
      <w:r w:rsidRPr="005A67A8">
        <w:rPr>
          <w:rFonts w:ascii="Times New Roman" w:hAnsi="Times New Roman" w:cs="Times New Roman"/>
          <w:sz w:val="24"/>
          <w:szCs w:val="24"/>
          <w:shd w:val="clear" w:color="auto" w:fill="FFFFFF"/>
        </w:rPr>
        <w:t>. Both SMCs, on behalf of School X and Y teachers, observed</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that SMCs raised funds for teaching materials and for the upgrading of facilities. The School Development Plan (one of the school's </w:t>
      </w:r>
      <w:r w:rsidR="003365FB" w:rsidRPr="005A67A8">
        <w:rPr>
          <w:rFonts w:ascii="Times New Roman" w:hAnsi="Times New Roman" w:cs="Times New Roman"/>
          <w:sz w:val="24"/>
          <w:szCs w:val="24"/>
          <w:shd w:val="clear" w:color="auto" w:fill="FFFFFF"/>
        </w:rPr>
        <w:t>documentations</w:t>
      </w:r>
      <w:r w:rsidRPr="005A67A8">
        <w:rPr>
          <w:rFonts w:ascii="Times New Roman" w:hAnsi="Times New Roman" w:cs="Times New Roman"/>
          <w:sz w:val="24"/>
          <w:szCs w:val="24"/>
          <w:shd w:val="clear" w:color="auto" w:fill="FFFFFF"/>
        </w:rPr>
        <w:t>) s</w:t>
      </w:r>
      <w:r w:rsidR="00044B93" w:rsidRPr="005A67A8">
        <w:rPr>
          <w:rFonts w:ascii="Times New Roman" w:hAnsi="Times New Roman" w:cs="Times New Roman"/>
          <w:sz w:val="24"/>
          <w:szCs w:val="24"/>
          <w:shd w:val="clear" w:color="auto" w:fill="FFFFFF"/>
        </w:rPr>
        <w:t>tate</w:t>
      </w:r>
      <w:r w:rsidR="009B1D21" w:rsidRPr="005A67A8">
        <w:rPr>
          <w:rFonts w:ascii="Times New Roman" w:hAnsi="Times New Roman" w:cs="Times New Roman"/>
          <w:sz w:val="24"/>
          <w:szCs w:val="24"/>
          <w:shd w:val="clear" w:color="auto" w:fill="FFFFFF"/>
        </w:rPr>
        <w:t>d</w:t>
      </w:r>
      <w:r w:rsidR="00044B93"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“The school, along with the SMC and community partners, will engage in the provision of school facilities and the provision of materials that are adequate for</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learning</w:t>
      </w:r>
      <w:r w:rsidR="003365FB" w:rsidRPr="005A67A8">
        <w:rPr>
          <w:rFonts w:ascii="Times New Roman" w:hAnsi="Times New Roman" w:cs="Times New Roman"/>
          <w:i/>
          <w:iCs/>
          <w:sz w:val="24"/>
          <w:szCs w:val="24"/>
          <w:shd w:val="clear" w:color="auto" w:fill="FFFFFF"/>
        </w:rPr>
        <w:t>.”</w:t>
      </w:r>
      <w:r w:rsidRPr="005A67A8">
        <w:rPr>
          <w:rFonts w:ascii="Times New Roman" w:hAnsi="Times New Roman" w:cs="Times New Roman"/>
          <w:sz w:val="24"/>
          <w:szCs w:val="24"/>
          <w:shd w:val="clear" w:color="auto" w:fill="FFFFFF"/>
        </w:rPr>
        <w:t xml:space="preserve"> This piece of documentary evidence supported responses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from the interviews about how active the SMCs are when it comes to infrastructure development.</w:t>
      </w:r>
    </w:p>
    <w:p w14:paraId="613C376F" w14:textId="30A114B9" w:rsidR="00595C2F" w:rsidRPr="005A67A8" w:rsidRDefault="000016EA"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 xml:space="preserve">2. Challenges Encountered by SMCs </w:t>
      </w:r>
    </w:p>
    <w:p w14:paraId="2F40A7D2" w14:textId="4C87D5C3" w:rsidR="00595C2F" w:rsidRPr="005A67A8" w:rsidRDefault="000016EA"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In spite of these contributions, SMCs were greatly hampered by several systemic and contextual</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obstacles in their ability to function effectively.</w:t>
      </w:r>
    </w:p>
    <w:p w14:paraId="09C187E2" w14:textId="12206825" w:rsidR="00B856C6" w:rsidRPr="005A67A8" w:rsidRDefault="000016EA"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Limited knowledge and training</w:t>
      </w:r>
    </w:p>
    <w:p w14:paraId="5A5B58FE" w14:textId="77777777" w:rsidR="00AD741E" w:rsidRDefault="000016EA"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Although SMC members were said to be dedicated and enthusiastic to help, they did</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not have the expertise needed to govern competently. At School X, a</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teacher </w:t>
      </w:r>
      <w:r w:rsidR="00B856C6" w:rsidRPr="005A67A8">
        <w:rPr>
          <w:rFonts w:ascii="Times New Roman" w:hAnsi="Times New Roman" w:cs="Times New Roman"/>
          <w:sz w:val="24"/>
          <w:szCs w:val="24"/>
          <w:shd w:val="clear" w:color="auto" w:fill="FFFFFF"/>
        </w:rPr>
        <w:t>(T3) observed</w:t>
      </w:r>
      <w:r w:rsidRPr="005A67A8">
        <w:rPr>
          <w:rFonts w:ascii="Times New Roman" w:hAnsi="Times New Roman" w:cs="Times New Roman"/>
          <w:sz w:val="24"/>
          <w:szCs w:val="24"/>
          <w:shd w:val="clear" w:color="auto" w:fill="FFFFFF"/>
        </w:rPr>
        <w:t xml:space="preserve"> </w:t>
      </w:r>
      <w:r w:rsidR="00B856C6" w:rsidRPr="005A67A8">
        <w:rPr>
          <w:rFonts w:ascii="Times New Roman" w:hAnsi="Times New Roman" w:cs="Times New Roman"/>
          <w:i/>
          <w:iCs/>
          <w:sz w:val="24"/>
          <w:szCs w:val="24"/>
          <w:shd w:val="clear" w:color="auto" w:fill="FFFFFF"/>
        </w:rPr>
        <w:t>“</w:t>
      </w:r>
      <w:r w:rsidRPr="005A67A8">
        <w:rPr>
          <w:rFonts w:ascii="Times New Roman" w:hAnsi="Times New Roman" w:cs="Times New Roman"/>
          <w:i/>
          <w:iCs/>
          <w:sz w:val="24"/>
          <w:szCs w:val="24"/>
          <w:shd w:val="clear" w:color="auto" w:fill="FFFFFF"/>
        </w:rPr>
        <w:t>SMC members are generally ready to support the school and attend meetings, but they do not know about some school policies, about the budgeting procedures…Because of this, they sometimes have a limited participation in discussions, and they are not always able to question decisions or give informed suggestions</w:t>
      </w:r>
      <w:r w:rsidR="00B856C6" w:rsidRPr="005A67A8">
        <w:rPr>
          <w:rFonts w:ascii="Times New Roman" w:hAnsi="Times New Roman" w:cs="Times New Roman"/>
          <w:i/>
          <w:iCs/>
          <w:sz w:val="24"/>
          <w:szCs w:val="24"/>
          <w:shd w:val="clear" w:color="auto" w:fill="FFFFFF"/>
        </w:rPr>
        <w:t>”</w:t>
      </w:r>
      <w:r w:rsidRPr="005A67A8">
        <w:rPr>
          <w:rFonts w:ascii="Times New Roman" w:hAnsi="Times New Roman" w:cs="Times New Roman"/>
          <w:i/>
          <w:iCs/>
          <w:sz w:val="24"/>
          <w:szCs w:val="24"/>
          <w:shd w:val="clear" w:color="auto" w:fill="FFFFFF"/>
        </w:rPr>
        <w:t>.</w:t>
      </w:r>
      <w:r w:rsidRPr="005A67A8">
        <w:rPr>
          <w:rFonts w:ascii="Times New Roman" w:hAnsi="Times New Roman" w:cs="Times New Roman"/>
          <w:sz w:val="24"/>
          <w:szCs w:val="24"/>
          <w:shd w:val="clear" w:color="auto" w:fill="FFFFFF"/>
        </w:rPr>
        <w:t xml:space="preserve"> The principal </w:t>
      </w:r>
      <w:r w:rsidR="00185D86" w:rsidRPr="005A67A8">
        <w:rPr>
          <w:rFonts w:ascii="Times New Roman" w:hAnsi="Times New Roman" w:cs="Times New Roman"/>
          <w:sz w:val="24"/>
          <w:szCs w:val="24"/>
          <w:shd w:val="clear" w:color="auto" w:fill="FFFFFF"/>
        </w:rPr>
        <w:t xml:space="preserve">(SP2) </w:t>
      </w:r>
      <w:r w:rsidRPr="005A67A8">
        <w:rPr>
          <w:rFonts w:ascii="Times New Roman" w:hAnsi="Times New Roman" w:cs="Times New Roman"/>
          <w:sz w:val="24"/>
          <w:szCs w:val="24"/>
          <w:shd w:val="clear" w:color="auto" w:fill="FFFFFF"/>
        </w:rPr>
        <w:t xml:space="preserve">of School Y pointed out the lack of a formal </w:t>
      </w:r>
      <w:r w:rsidRPr="005A67A8">
        <w:rPr>
          <w:rFonts w:ascii="Times New Roman" w:hAnsi="Times New Roman" w:cs="Times New Roman"/>
          <w:sz w:val="24"/>
          <w:szCs w:val="24"/>
          <w:shd w:val="clear" w:color="auto" w:fill="FFFFFF"/>
        </w:rPr>
        <w:lastRenderedPageBreak/>
        <w:t>induction process</w:t>
      </w:r>
      <w:r w:rsidR="00185D86"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“SMC members come from all</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walks of life; some of them have not been involved in school management previously.” Without any training, they have trouble talking about things</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like budgets, applying policies, or watching out for how well a school is doing”.</w:t>
      </w:r>
      <w:r w:rsidRPr="005A67A8">
        <w:rPr>
          <w:rFonts w:ascii="Times New Roman" w:hAnsi="Times New Roman" w:cs="Times New Roman"/>
          <w:sz w:val="24"/>
          <w:szCs w:val="24"/>
          <w:shd w:val="clear" w:color="auto" w:fill="FFFFFF"/>
        </w:rPr>
        <w:t xml:space="preserve"> An SMC from Y, however, had doubts</w:t>
      </w:r>
      <w:r w:rsidR="00185D86"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“We have to decide on crucial matters … and we’ve never been taught what school governance looks like. Sometimes we participate in meetings, but we have no idea what</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 xml:space="preserve">the people want from us” </w:t>
      </w:r>
      <w:r w:rsidRPr="005A67A8">
        <w:rPr>
          <w:rFonts w:ascii="Times New Roman" w:hAnsi="Times New Roman" w:cs="Times New Roman"/>
          <w:sz w:val="24"/>
          <w:szCs w:val="24"/>
          <w:shd w:val="clear" w:color="auto" w:fill="FFFFFF"/>
        </w:rPr>
        <w:t>(SMC4).</w:t>
      </w:r>
    </w:p>
    <w:p w14:paraId="2B728FBE" w14:textId="38A984E0" w:rsidR="000016EA" w:rsidRPr="005A67A8" w:rsidRDefault="000016EA" w:rsidP="005A67A8">
      <w:pPr>
        <w:spacing w:line="360" w:lineRule="auto"/>
        <w:jc w:val="both"/>
        <w:rPr>
          <w:rFonts w:ascii="Times New Roman" w:hAnsi="Times New Roman" w:cs="Times New Roman"/>
          <w:b/>
          <w:bCs/>
          <w:sz w:val="24"/>
          <w:szCs w:val="24"/>
        </w:rPr>
      </w:pPr>
      <w:r w:rsidRPr="005A67A8">
        <w:rPr>
          <w:rFonts w:ascii="Times New Roman" w:hAnsi="Times New Roman" w:cs="Times New Roman"/>
          <w:sz w:val="24"/>
          <w:szCs w:val="24"/>
          <w:shd w:val="clear" w:color="auto" w:fill="FFFFFF"/>
        </w:rPr>
        <w:t>The situation was most extreme in School Z,</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where undercapacity drove principal decision-making. </w:t>
      </w:r>
      <w:r w:rsidRPr="005A67A8">
        <w:rPr>
          <w:rFonts w:ascii="Times New Roman" w:hAnsi="Times New Roman" w:cs="Times New Roman"/>
          <w:i/>
          <w:iCs/>
          <w:sz w:val="24"/>
          <w:szCs w:val="24"/>
          <w:shd w:val="clear" w:color="auto" w:fill="FFFFFF"/>
        </w:rPr>
        <w:t>“Since SMC members are not confident enough, and they don’t have the skill to</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talk, most of the decisions are made by the principal,”</w:t>
      </w:r>
      <w:r w:rsidRPr="005A67A8">
        <w:rPr>
          <w:rFonts w:ascii="Times New Roman" w:hAnsi="Times New Roman" w:cs="Times New Roman"/>
          <w:sz w:val="24"/>
          <w:szCs w:val="24"/>
          <w:shd w:val="clear" w:color="auto" w:fill="FFFFFF"/>
        </w:rPr>
        <w:t xml:space="preserve"> remarked a teacher. </w:t>
      </w:r>
      <w:r w:rsidR="000907A6" w:rsidRPr="005A67A8">
        <w:rPr>
          <w:rFonts w:ascii="Times New Roman" w:hAnsi="Times New Roman" w:cs="Times New Roman"/>
          <w:i/>
          <w:iCs/>
          <w:sz w:val="24"/>
          <w:szCs w:val="24"/>
          <w:shd w:val="clear" w:color="auto" w:fill="FFFFFF"/>
        </w:rPr>
        <w:t>“</w:t>
      </w:r>
      <w:r w:rsidRPr="005A67A8">
        <w:rPr>
          <w:rFonts w:ascii="Times New Roman" w:hAnsi="Times New Roman" w:cs="Times New Roman"/>
          <w:i/>
          <w:iCs/>
          <w:sz w:val="24"/>
          <w:szCs w:val="24"/>
          <w:shd w:val="clear" w:color="auto" w:fill="FFFFFF"/>
        </w:rPr>
        <w:t>Even when meetings are held, the majority of the audience is silent as they know</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nothing about the policies”</w:t>
      </w:r>
      <w:r w:rsidRPr="005A67A8">
        <w:rPr>
          <w:rFonts w:ascii="Times New Roman" w:hAnsi="Times New Roman" w:cs="Times New Roman"/>
          <w:sz w:val="24"/>
          <w:szCs w:val="24"/>
          <w:shd w:val="clear" w:color="auto" w:fill="FFFFFF"/>
        </w:rPr>
        <w:t xml:space="preserve"> (T9). Another teacher </w:t>
      </w:r>
      <w:r w:rsidR="00DB7EAE" w:rsidRPr="005A67A8">
        <w:rPr>
          <w:rFonts w:ascii="Times New Roman" w:hAnsi="Times New Roman" w:cs="Times New Roman"/>
          <w:sz w:val="24"/>
          <w:szCs w:val="24"/>
          <w:shd w:val="clear" w:color="auto" w:fill="FFFFFF"/>
        </w:rPr>
        <w:t xml:space="preserve">(T11) </w:t>
      </w:r>
      <w:r w:rsidRPr="005A67A8">
        <w:rPr>
          <w:rFonts w:ascii="Times New Roman" w:hAnsi="Times New Roman" w:cs="Times New Roman"/>
          <w:sz w:val="24"/>
          <w:szCs w:val="24"/>
          <w:shd w:val="clear" w:color="auto" w:fill="FFFFFF"/>
        </w:rPr>
        <w:t>added</w:t>
      </w:r>
      <w:r w:rsidR="00DB7EAE"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“The SMC should assist and guide the school, but its members are not well-equipped, and hence they rely on the</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principal for everything. It is contrary to the spirit of shared decision making”</w:t>
      </w:r>
      <w:r w:rsidR="00DB7EAE" w:rsidRPr="005A67A8">
        <w:rPr>
          <w:rFonts w:ascii="Times New Roman" w:hAnsi="Times New Roman" w:cs="Times New Roman"/>
          <w:i/>
          <w:iCs/>
          <w:sz w:val="24"/>
          <w:szCs w:val="24"/>
          <w:shd w:val="clear" w:color="auto" w:fill="FFFFFF"/>
        </w:rPr>
        <w:t>.</w:t>
      </w:r>
      <w:r w:rsidR="00DB7EAE"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sz w:val="24"/>
          <w:szCs w:val="24"/>
          <w:shd w:val="clear" w:color="auto" w:fill="FFFFFF"/>
        </w:rPr>
        <w:t>Minutes of SMC meetings released by several schools cited demands for orientation and training in financial management and implementation of policies, to</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which the authorities have been insensitive, indicating such a capacity gap.</w:t>
      </w:r>
    </w:p>
    <w:p w14:paraId="0B39131F" w14:textId="77777777" w:rsidR="00411456" w:rsidRPr="005A67A8" w:rsidRDefault="00411456"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Limitations of Resources</w:t>
      </w:r>
    </w:p>
    <w:p w14:paraId="75CE1119" w14:textId="41951FCC" w:rsidR="00411456" w:rsidRPr="005A67A8" w:rsidRDefault="00411456"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 xml:space="preserve">Resource constraints were significant challenges for all three schools; however, their severity varied. School X had a moderate delay in receiving their teaching materials. </w:t>
      </w:r>
      <w:r w:rsidR="00A955A3" w:rsidRPr="005A67A8">
        <w:rPr>
          <w:rFonts w:ascii="Times New Roman" w:hAnsi="Times New Roman" w:cs="Times New Roman"/>
          <w:sz w:val="24"/>
          <w:szCs w:val="24"/>
          <w:shd w:val="clear" w:color="auto" w:fill="FFFFFF"/>
        </w:rPr>
        <w:t>T</w:t>
      </w:r>
      <w:r w:rsidRPr="005A67A8">
        <w:rPr>
          <w:rFonts w:ascii="Times New Roman" w:hAnsi="Times New Roman" w:cs="Times New Roman"/>
          <w:sz w:val="24"/>
          <w:szCs w:val="24"/>
          <w:shd w:val="clear" w:color="auto" w:fill="FFFFFF"/>
        </w:rPr>
        <w:t xml:space="preserve">eacher </w:t>
      </w:r>
      <w:r w:rsidR="00A955A3" w:rsidRPr="005A67A8">
        <w:rPr>
          <w:rFonts w:ascii="Times New Roman" w:hAnsi="Times New Roman" w:cs="Times New Roman"/>
          <w:sz w:val="24"/>
          <w:szCs w:val="24"/>
          <w:shd w:val="clear" w:color="auto" w:fill="FFFFFF"/>
        </w:rPr>
        <w:t>(T4) explaine</w:t>
      </w:r>
      <w:r w:rsidRPr="005A67A8">
        <w:rPr>
          <w:rFonts w:ascii="Times New Roman" w:hAnsi="Times New Roman" w:cs="Times New Roman"/>
          <w:sz w:val="24"/>
          <w:szCs w:val="24"/>
          <w:shd w:val="clear" w:color="auto" w:fill="FFFFFF"/>
        </w:rPr>
        <w:t xml:space="preserve">d, </w:t>
      </w:r>
      <w:r w:rsidRPr="005A67A8">
        <w:rPr>
          <w:rFonts w:ascii="Times New Roman" w:hAnsi="Times New Roman" w:cs="Times New Roman"/>
          <w:i/>
          <w:iCs/>
          <w:sz w:val="24"/>
          <w:szCs w:val="24"/>
          <w:shd w:val="clear" w:color="auto" w:fill="FFFFFF"/>
        </w:rPr>
        <w:t>“We have enough textbooks in the majority of schools, but the problem is that the delivery arrives late. Therefore, when textbooks arrive late, we have no means to plan our lessons… Teachers must duplicate the work on their own time.”</w:t>
      </w:r>
      <w:r w:rsidR="00A955A3" w:rsidRPr="005A67A8">
        <w:rPr>
          <w:rFonts w:ascii="Times New Roman" w:hAnsi="Times New Roman" w:cs="Times New Roman"/>
          <w:i/>
          <w:iCs/>
          <w:sz w:val="24"/>
          <w:szCs w:val="24"/>
          <w:shd w:val="clear" w:color="auto" w:fill="FFFFFF"/>
        </w:rPr>
        <w:t xml:space="preserve"> </w:t>
      </w:r>
      <w:r w:rsidRPr="005A67A8">
        <w:rPr>
          <w:rFonts w:ascii="Times New Roman" w:hAnsi="Times New Roman" w:cs="Times New Roman"/>
          <w:sz w:val="24"/>
          <w:szCs w:val="24"/>
          <w:shd w:val="clear" w:color="auto" w:fill="FFFFFF"/>
        </w:rPr>
        <w:t>School Y has continual shortages of books</w:t>
      </w:r>
      <w:r w:rsidR="005408C0"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“In some classes, we share our textbooks since there are not enough textbooks for every student. It is very difficult to do individual work, and students are less motivated since they cannot work at their own pace.”</w:t>
      </w:r>
      <w:r w:rsidRPr="005A67A8">
        <w:rPr>
          <w:rFonts w:ascii="Times New Roman" w:hAnsi="Times New Roman" w:cs="Times New Roman"/>
          <w:sz w:val="24"/>
          <w:szCs w:val="24"/>
          <w:shd w:val="clear" w:color="auto" w:fill="FFFFFF"/>
        </w:rPr>
        <w:t xml:space="preserve"> (T5). School Z has significant and widespread deficits in resources for its school. The principal </w:t>
      </w:r>
      <w:r w:rsidR="005408C0" w:rsidRPr="005A67A8">
        <w:rPr>
          <w:rFonts w:ascii="Times New Roman" w:hAnsi="Times New Roman" w:cs="Times New Roman"/>
          <w:sz w:val="24"/>
          <w:szCs w:val="24"/>
          <w:shd w:val="clear" w:color="auto" w:fill="FFFFFF"/>
        </w:rPr>
        <w:t xml:space="preserve">(SP3) </w:t>
      </w:r>
      <w:r w:rsidRPr="005A67A8">
        <w:rPr>
          <w:rFonts w:ascii="Times New Roman" w:hAnsi="Times New Roman" w:cs="Times New Roman"/>
          <w:sz w:val="24"/>
          <w:szCs w:val="24"/>
          <w:shd w:val="clear" w:color="auto" w:fill="FFFFFF"/>
        </w:rPr>
        <w:t xml:space="preserve">stated, </w:t>
      </w:r>
      <w:r w:rsidRPr="005A67A8">
        <w:rPr>
          <w:rFonts w:ascii="Times New Roman" w:hAnsi="Times New Roman" w:cs="Times New Roman"/>
          <w:i/>
          <w:iCs/>
          <w:sz w:val="24"/>
          <w:szCs w:val="24"/>
          <w:shd w:val="clear" w:color="auto" w:fill="FFFFFF"/>
        </w:rPr>
        <w:t>“We have a poor infrastructure, overcrowded classrooms, broken furniture, and insufficient facilities, which make it very difficult to keep discipline and focus on learning. These limitations all affect the motivation of learners and overall student achievement.”</w:t>
      </w:r>
      <w:r w:rsidRPr="005A67A8">
        <w:rPr>
          <w:rFonts w:ascii="Times New Roman" w:hAnsi="Times New Roman" w:cs="Times New Roman"/>
          <w:sz w:val="24"/>
          <w:szCs w:val="24"/>
          <w:shd w:val="clear" w:color="auto" w:fill="FFFFFF"/>
        </w:rPr>
        <w:t xml:space="preserve"> An educator from School Z directly addressed the link between having limited resources and dropout rates: </w:t>
      </w:r>
      <w:r w:rsidRPr="005A67A8">
        <w:rPr>
          <w:rFonts w:ascii="Times New Roman" w:hAnsi="Times New Roman" w:cs="Times New Roman"/>
          <w:i/>
          <w:iCs/>
          <w:sz w:val="24"/>
          <w:szCs w:val="24"/>
          <w:shd w:val="clear" w:color="auto" w:fill="FFFFFF"/>
        </w:rPr>
        <w:t>“When there are limited resources, learners get lost and eventually drop out of school.”</w:t>
      </w:r>
      <w:r w:rsidRPr="005A67A8">
        <w:rPr>
          <w:rFonts w:ascii="Times New Roman" w:hAnsi="Times New Roman" w:cs="Times New Roman"/>
          <w:sz w:val="24"/>
          <w:szCs w:val="24"/>
          <w:shd w:val="clear" w:color="auto" w:fill="FFFFFF"/>
        </w:rPr>
        <w:t xml:space="preserve"> (T11). The School Development Plan for this school highlighted not having enough teaching materials and classroom furniture/infrastructure as being major obstacles to successful teaching and learning.</w:t>
      </w:r>
    </w:p>
    <w:p w14:paraId="3C4FC4BC" w14:textId="0FB12EC7" w:rsidR="00411456" w:rsidRPr="005A67A8" w:rsidRDefault="00411456"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lastRenderedPageBreak/>
        <w:t>Administrative burden and bureaucratic delays</w:t>
      </w:r>
    </w:p>
    <w:p w14:paraId="48CA2C9F" w14:textId="0047FFCE" w:rsidR="00411456" w:rsidRPr="005A67A8" w:rsidRDefault="00411456"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Paperwork and</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meetings were excessive, and slow approval processes hindered both the SMC’s ability to function and the availability of teachers to offer instructional leadership. </w:t>
      </w:r>
      <w:r w:rsidRPr="005A67A8">
        <w:rPr>
          <w:rFonts w:ascii="Times New Roman" w:hAnsi="Times New Roman" w:cs="Times New Roman"/>
          <w:i/>
          <w:iCs/>
          <w:sz w:val="24"/>
          <w:szCs w:val="24"/>
          <w:shd w:val="clear" w:color="auto" w:fill="FFFFFF"/>
        </w:rPr>
        <w:t>“Too much paperwork and meetings</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burn out and undermine the quality of the lessons,”</w:t>
      </w:r>
      <w:r w:rsidRPr="005A67A8">
        <w:rPr>
          <w:rFonts w:ascii="Times New Roman" w:hAnsi="Times New Roman" w:cs="Times New Roman"/>
          <w:sz w:val="24"/>
          <w:szCs w:val="24"/>
          <w:shd w:val="clear" w:color="auto" w:fill="FFFFFF"/>
        </w:rPr>
        <w:t xml:space="preserve"> said a teacher from School Y (T7). SMC rulings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were hindered by bureaucratic procedures. </w:t>
      </w:r>
      <w:r w:rsidR="001C2AF8" w:rsidRPr="005A67A8">
        <w:rPr>
          <w:rFonts w:ascii="Times New Roman" w:hAnsi="Times New Roman" w:cs="Times New Roman"/>
          <w:sz w:val="24"/>
          <w:szCs w:val="24"/>
          <w:shd w:val="clear" w:color="auto" w:fill="FFFFFF"/>
        </w:rPr>
        <w:t>Another Teacher (T10)</w:t>
      </w:r>
      <w:r w:rsidR="00AB7AB7" w:rsidRPr="005A67A8">
        <w:rPr>
          <w:rFonts w:ascii="Times New Roman" w:hAnsi="Times New Roman" w:cs="Times New Roman"/>
          <w:sz w:val="24"/>
          <w:szCs w:val="24"/>
          <w:shd w:val="clear" w:color="auto" w:fill="FFFFFF"/>
        </w:rPr>
        <w:t xml:space="preserve"> from school Z</w:t>
      </w:r>
      <w:r w:rsidR="001C2AF8" w:rsidRPr="005A67A8">
        <w:rPr>
          <w:rFonts w:ascii="Times New Roman" w:hAnsi="Times New Roman" w:cs="Times New Roman"/>
          <w:sz w:val="24"/>
          <w:szCs w:val="24"/>
          <w:shd w:val="clear" w:color="auto" w:fill="FFFFFF"/>
        </w:rPr>
        <w:t xml:space="preserve"> explained </w:t>
      </w:r>
      <w:r w:rsidRPr="005A67A8">
        <w:rPr>
          <w:rFonts w:ascii="Times New Roman" w:hAnsi="Times New Roman" w:cs="Times New Roman"/>
          <w:i/>
          <w:iCs/>
          <w:sz w:val="24"/>
          <w:szCs w:val="24"/>
          <w:shd w:val="clear" w:color="auto" w:fill="FFFFFF"/>
        </w:rPr>
        <w:t>“Even when the SMCs have made a decision,</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it’s a long, hard process to get it through the approval process, and that holds us up”</w:t>
      </w:r>
      <w:r w:rsidRPr="005A67A8">
        <w:rPr>
          <w:rFonts w:ascii="Times New Roman" w:hAnsi="Times New Roman" w:cs="Times New Roman"/>
          <w:sz w:val="24"/>
          <w:szCs w:val="24"/>
          <w:shd w:val="clear" w:color="auto" w:fill="FFFFFF"/>
        </w:rPr>
        <w:t>. It was confirmed by minutes of SMC meetings, which frequently showed that bids to buy materials or maintain buildings had</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to be ratified by upper administrative levels, at times bringing about sizeable holdups.</w:t>
      </w:r>
    </w:p>
    <w:p w14:paraId="278DFCE9" w14:textId="652D2354" w:rsidR="00411456" w:rsidRPr="005A67A8" w:rsidRDefault="00411456"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Social and behavioural difficulties</w:t>
      </w:r>
    </w:p>
    <w:p w14:paraId="4D3AFB5B" w14:textId="10F19E64" w:rsidR="00411456" w:rsidRPr="005A67A8" w:rsidRDefault="00411456"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Schools Y and Z struggled with a high level of social and behavioural problems amongst their students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such as chronic absenteeism, discipline problems, drug abuse, and lack of motivation. These were often the consequences of systemic socio-economic issues in adjacent</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communities. A</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teacher from School Y s</w:t>
      </w:r>
      <w:r w:rsidR="0066320F" w:rsidRPr="005A67A8">
        <w:rPr>
          <w:rFonts w:ascii="Times New Roman" w:hAnsi="Times New Roman" w:cs="Times New Roman"/>
          <w:sz w:val="24"/>
          <w:szCs w:val="24"/>
          <w:shd w:val="clear" w:color="auto" w:fill="FFFFFF"/>
        </w:rPr>
        <w:t>tated;</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“Teachers are now managing behavior so much and not teaching that the overall academic performance of the school is declining”</w:t>
      </w:r>
      <w:r w:rsidRPr="005A67A8">
        <w:rPr>
          <w:rFonts w:ascii="Times New Roman" w:hAnsi="Times New Roman" w:cs="Times New Roman"/>
          <w:sz w:val="24"/>
          <w:szCs w:val="24"/>
          <w:shd w:val="clear" w:color="auto" w:fill="FFFFFF"/>
        </w:rPr>
        <w:t xml:space="preserve"> (T8). The principal </w:t>
      </w:r>
      <w:r w:rsidR="0066320F" w:rsidRPr="005A67A8">
        <w:rPr>
          <w:rFonts w:ascii="Times New Roman" w:hAnsi="Times New Roman" w:cs="Times New Roman"/>
          <w:sz w:val="24"/>
          <w:szCs w:val="24"/>
          <w:shd w:val="clear" w:color="auto" w:fill="FFFFFF"/>
        </w:rPr>
        <w:t xml:space="preserve">(SP2) </w:t>
      </w:r>
      <w:r w:rsidRPr="005A67A8">
        <w:rPr>
          <w:rFonts w:ascii="Times New Roman" w:hAnsi="Times New Roman" w:cs="Times New Roman"/>
          <w:sz w:val="24"/>
          <w:szCs w:val="24"/>
          <w:shd w:val="clear" w:color="auto" w:fill="FFFFFF"/>
        </w:rPr>
        <w:t xml:space="preserve">of School Y added, </w:t>
      </w:r>
      <w:r w:rsidRPr="005A67A8">
        <w:rPr>
          <w:rFonts w:ascii="Times New Roman" w:hAnsi="Times New Roman" w:cs="Times New Roman"/>
          <w:i/>
          <w:iCs/>
          <w:sz w:val="24"/>
          <w:szCs w:val="24"/>
          <w:shd w:val="clear" w:color="auto" w:fill="FFFFFF"/>
        </w:rPr>
        <w:t>“Truancy, discipline, etc., is an</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everlasting dilemma for us as SMC. We also have</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to attend to their social and behavioural demands”</w:t>
      </w:r>
      <w:r w:rsidRPr="005A67A8">
        <w:rPr>
          <w:rFonts w:ascii="Times New Roman" w:hAnsi="Times New Roman" w:cs="Times New Roman"/>
          <w:sz w:val="24"/>
          <w:szCs w:val="24"/>
          <w:shd w:val="clear" w:color="auto" w:fill="FFFFFF"/>
        </w:rPr>
        <w:t xml:space="preserve">. The obstacles were more pronounced in School Z. A teacher </w:t>
      </w:r>
      <w:r w:rsidR="0066320F" w:rsidRPr="005A67A8">
        <w:rPr>
          <w:rFonts w:ascii="Times New Roman" w:hAnsi="Times New Roman" w:cs="Times New Roman"/>
          <w:sz w:val="24"/>
          <w:szCs w:val="24"/>
          <w:shd w:val="clear" w:color="auto" w:fill="FFFFFF"/>
        </w:rPr>
        <w:t>observed;</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“Very</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 xml:space="preserve">many students come from difficult homes… Drug use, and the like, makes it almost impossible to maintain discipline and have a safe place to teach” </w:t>
      </w:r>
      <w:r w:rsidRPr="005A67A8">
        <w:rPr>
          <w:rFonts w:ascii="Times New Roman" w:hAnsi="Times New Roman" w:cs="Times New Roman"/>
          <w:sz w:val="24"/>
          <w:szCs w:val="24"/>
          <w:shd w:val="clear" w:color="auto" w:fill="FFFFFF"/>
        </w:rPr>
        <w:t>(T9). School</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Z </w:t>
      </w:r>
      <w:r w:rsidR="0066320F" w:rsidRPr="005A67A8">
        <w:rPr>
          <w:rFonts w:ascii="Times New Roman" w:hAnsi="Times New Roman" w:cs="Times New Roman"/>
          <w:sz w:val="24"/>
          <w:szCs w:val="24"/>
          <w:shd w:val="clear" w:color="auto" w:fill="FFFFFF"/>
        </w:rPr>
        <w:t>Principal (SP3)</w:t>
      </w:r>
      <w:r w:rsidRPr="005A67A8">
        <w:rPr>
          <w:rFonts w:ascii="Times New Roman" w:hAnsi="Times New Roman" w:cs="Times New Roman"/>
          <w:sz w:val="24"/>
          <w:szCs w:val="24"/>
          <w:shd w:val="clear" w:color="auto" w:fill="FFFFFF"/>
        </w:rPr>
        <w:t xml:space="preserve"> said, </w:t>
      </w:r>
      <w:r w:rsidRPr="005A67A8">
        <w:rPr>
          <w:rFonts w:ascii="Times New Roman" w:hAnsi="Times New Roman" w:cs="Times New Roman"/>
          <w:i/>
          <w:iCs/>
          <w:sz w:val="24"/>
          <w:szCs w:val="24"/>
          <w:shd w:val="clear" w:color="auto" w:fill="FFFFFF"/>
        </w:rPr>
        <w:t>“We are too busy with student behaviour and welfare crises to concentrate upon sustained academic work</w:t>
      </w:r>
      <w:r w:rsidR="0066320F" w:rsidRPr="005A67A8">
        <w:rPr>
          <w:rFonts w:ascii="Times New Roman" w:hAnsi="Times New Roman" w:cs="Times New Roman"/>
          <w:i/>
          <w:iCs/>
          <w:sz w:val="24"/>
          <w:szCs w:val="24"/>
          <w:shd w:val="clear" w:color="auto" w:fill="FFFFFF"/>
        </w:rPr>
        <w:t>”</w:t>
      </w:r>
      <w:r w:rsidR="0066320F"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This forced SMCs to expand their priorities from</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regulation to welfare and crisis management.</w:t>
      </w:r>
    </w:p>
    <w:p w14:paraId="5541CED2" w14:textId="1B5C4151" w:rsidR="00411456" w:rsidRPr="005A67A8" w:rsidRDefault="00411456"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b/>
          <w:bCs/>
          <w:sz w:val="24"/>
          <w:szCs w:val="24"/>
          <w:shd w:val="clear" w:color="auto" w:fill="FFFFFF"/>
        </w:rPr>
        <w:t>Weak monitoring and enforcement</w:t>
      </w:r>
    </w:p>
    <w:p w14:paraId="7809233C" w14:textId="20562E88" w:rsidR="00411456" w:rsidRPr="005A67A8" w:rsidRDefault="00411456"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Throughout the schools, what I often saw was a divide between</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decision-making and doing. At school Y, teacher </w:t>
      </w:r>
      <w:r w:rsidR="00EC5255" w:rsidRPr="005A67A8">
        <w:rPr>
          <w:rFonts w:ascii="Times New Roman" w:hAnsi="Times New Roman" w:cs="Times New Roman"/>
          <w:sz w:val="24"/>
          <w:szCs w:val="24"/>
          <w:shd w:val="clear" w:color="auto" w:fill="FFFFFF"/>
        </w:rPr>
        <w:t xml:space="preserve">(T5) </w:t>
      </w:r>
      <w:r w:rsidRPr="005A67A8">
        <w:rPr>
          <w:rFonts w:ascii="Times New Roman" w:hAnsi="Times New Roman" w:cs="Times New Roman"/>
          <w:sz w:val="24"/>
          <w:szCs w:val="24"/>
          <w:shd w:val="clear" w:color="auto" w:fill="FFFFFF"/>
        </w:rPr>
        <w:t>remarked</w:t>
      </w:r>
      <w:r w:rsidR="00EC5255"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“We talk about policies and</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problems a million times in meetings… but we never really have any way of finding out if what we decided is put into practice. Sometimes</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there are recurrences of certain problems, due to lack of follow-up”</w:t>
      </w:r>
      <w:r w:rsidRPr="005A67A8">
        <w:rPr>
          <w:rFonts w:ascii="Times New Roman" w:hAnsi="Times New Roman" w:cs="Times New Roman"/>
          <w:sz w:val="24"/>
          <w:szCs w:val="24"/>
          <w:shd w:val="clear" w:color="auto" w:fill="FFFFFF"/>
        </w:rPr>
        <w:t xml:space="preserve">. In school Z, an SMC member went as far as to say, </w:t>
      </w:r>
      <w:r w:rsidRPr="005A67A8">
        <w:rPr>
          <w:rFonts w:ascii="Times New Roman" w:hAnsi="Times New Roman" w:cs="Times New Roman"/>
          <w:i/>
          <w:iCs/>
          <w:sz w:val="24"/>
          <w:szCs w:val="24"/>
          <w:shd w:val="clear" w:color="auto" w:fill="FFFFFF"/>
        </w:rPr>
        <w:t>“The same things are batted around endlessly</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in meetings… You make a decision, but no one is really tasked with seeing whether or not those things got done, and that’s what keeps you from moving forward”</w:t>
      </w:r>
      <w:r w:rsidRPr="005A67A8">
        <w:rPr>
          <w:rFonts w:ascii="Times New Roman" w:hAnsi="Times New Roman" w:cs="Times New Roman"/>
          <w:sz w:val="24"/>
          <w:szCs w:val="24"/>
          <w:shd w:val="clear" w:color="auto" w:fill="FFFFFF"/>
        </w:rPr>
        <w:t xml:space="preserve"> (SMC6). The minutes of these schools featured repeating line items on unresolved concerns,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indicating weak </w:t>
      </w:r>
      <w:r w:rsidRPr="005A67A8">
        <w:rPr>
          <w:rFonts w:ascii="Times New Roman" w:hAnsi="Times New Roman" w:cs="Times New Roman"/>
          <w:sz w:val="24"/>
          <w:szCs w:val="24"/>
          <w:shd w:val="clear" w:color="auto" w:fill="FFFFFF"/>
        </w:rPr>
        <w:lastRenderedPageBreak/>
        <w:t>accountability structures. In contrast, in School X, there was more methodical follow-up, with teachers stating</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that minutes were taken up in later meetings as a means of monitoring whether decisions had been implemented.</w:t>
      </w:r>
    </w:p>
    <w:p w14:paraId="55B0D1CE" w14:textId="3D427CAB" w:rsidR="00F06100" w:rsidRDefault="00411456"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b/>
          <w:bCs/>
          <w:sz w:val="24"/>
          <w:szCs w:val="24"/>
          <w:shd w:val="clear" w:color="auto" w:fill="FFFFFF"/>
        </w:rPr>
        <w:t>3. Strategies for Enhancing Effectiveness</w:t>
      </w:r>
    </w:p>
    <w:p w14:paraId="4A3B4B36" w14:textId="78AB10CF" w:rsidR="00411456" w:rsidRPr="005A67A8" w:rsidRDefault="00411456"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In response to</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these challenges, SMCs adopted a series of conscious strategies, though these differed in each school.</w:t>
      </w:r>
    </w:p>
    <w:p w14:paraId="121F0229" w14:textId="3AB58776" w:rsidR="00411456" w:rsidRPr="005A67A8" w:rsidRDefault="00411456"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SMC</w:t>
      </w:r>
      <w:r w:rsidRPr="005A67A8">
        <w:rPr>
          <w:rFonts w:ascii="Times New Roman" w:hAnsi="Times New Roman" w:cs="Times New Roman"/>
          <w:b/>
          <w:bCs/>
          <w:sz w:val="24"/>
          <w:szCs w:val="24"/>
          <w:shd w:val="clear" w:color="auto" w:fill="FFFFFF"/>
        </w:rPr>
        <w:t> </w:t>
      </w:r>
      <w:r w:rsidRPr="005A67A8">
        <w:rPr>
          <w:rFonts w:ascii="Times New Roman" w:hAnsi="Times New Roman" w:cs="Times New Roman"/>
          <w:b/>
          <w:bCs/>
          <w:sz w:val="24"/>
          <w:szCs w:val="24"/>
          <w:shd w:val="clear" w:color="auto" w:fill="FFFFFF"/>
        </w:rPr>
        <w:t>support and capacity building</w:t>
      </w:r>
    </w:p>
    <w:p w14:paraId="5BB90275" w14:textId="611A7D73" w:rsidR="00411456" w:rsidRPr="005A67A8" w:rsidRDefault="00411456"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 xml:space="preserve">Though there was a high level of commitment among SMC members, it was clear from all schools that there was a need for some training. </w:t>
      </w:r>
      <w:r w:rsidR="00EE1215" w:rsidRPr="005A67A8">
        <w:rPr>
          <w:rFonts w:ascii="Times New Roman" w:hAnsi="Times New Roman" w:cs="Times New Roman"/>
          <w:sz w:val="24"/>
          <w:szCs w:val="24"/>
          <w:shd w:val="clear" w:color="auto" w:fill="FFFFFF"/>
        </w:rPr>
        <w:t>T</w:t>
      </w:r>
      <w:r w:rsidRPr="005A67A8">
        <w:rPr>
          <w:rFonts w:ascii="Times New Roman" w:hAnsi="Times New Roman" w:cs="Times New Roman"/>
          <w:sz w:val="24"/>
          <w:szCs w:val="24"/>
          <w:shd w:val="clear" w:color="auto" w:fill="FFFFFF"/>
        </w:rPr>
        <w:t xml:space="preserve">eacher </w:t>
      </w:r>
      <w:r w:rsidR="00EE1215" w:rsidRPr="005A67A8">
        <w:rPr>
          <w:rFonts w:ascii="Times New Roman" w:hAnsi="Times New Roman" w:cs="Times New Roman"/>
          <w:sz w:val="24"/>
          <w:szCs w:val="24"/>
          <w:shd w:val="clear" w:color="auto" w:fill="FFFFFF"/>
        </w:rPr>
        <w:t xml:space="preserve">(T2) </w:t>
      </w:r>
      <w:r w:rsidRPr="005A67A8">
        <w:rPr>
          <w:rFonts w:ascii="Times New Roman" w:hAnsi="Times New Roman" w:cs="Times New Roman"/>
          <w:sz w:val="24"/>
          <w:szCs w:val="24"/>
          <w:shd w:val="clear" w:color="auto" w:fill="FFFFFF"/>
        </w:rPr>
        <w:t>from School X stated</w:t>
      </w:r>
      <w:r w:rsidR="00EE1215"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“Most members are dedicated and helpful… there are a few who need to</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undergo training and upgrade their skills”.</w:t>
      </w:r>
      <w:r w:rsidRPr="005A67A8">
        <w:rPr>
          <w:rFonts w:ascii="Times New Roman" w:hAnsi="Times New Roman" w:cs="Times New Roman"/>
          <w:sz w:val="24"/>
          <w:szCs w:val="24"/>
          <w:shd w:val="clear" w:color="auto" w:fill="FFFFFF"/>
        </w:rPr>
        <w:t xml:space="preserve"> School Y's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principal advocated for his people to be trained more</w:t>
      </w:r>
      <w:r w:rsidR="00026D61"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“We need more training; they will do better with more training”</w:t>
      </w:r>
      <w:r w:rsidRPr="005A67A8">
        <w:rPr>
          <w:rFonts w:ascii="Times New Roman" w:hAnsi="Times New Roman" w:cs="Times New Roman"/>
          <w:sz w:val="24"/>
          <w:szCs w:val="24"/>
          <w:shd w:val="clear" w:color="auto" w:fill="FFFFFF"/>
        </w:rPr>
        <w:t xml:space="preserve"> (SP2). A SMC </w:t>
      </w:r>
      <w:r w:rsidR="00026D61" w:rsidRPr="005A67A8">
        <w:rPr>
          <w:rFonts w:ascii="Times New Roman" w:hAnsi="Times New Roman" w:cs="Times New Roman"/>
          <w:sz w:val="24"/>
          <w:szCs w:val="24"/>
          <w:shd w:val="clear" w:color="auto" w:fill="FFFFFF"/>
        </w:rPr>
        <w:t xml:space="preserve">member (SMC5) </w:t>
      </w:r>
      <w:r w:rsidRPr="005A67A8">
        <w:rPr>
          <w:rFonts w:ascii="Times New Roman" w:hAnsi="Times New Roman" w:cs="Times New Roman"/>
          <w:sz w:val="24"/>
          <w:szCs w:val="24"/>
          <w:shd w:val="clear" w:color="auto" w:fill="FFFFFF"/>
        </w:rPr>
        <w:t>from School Z</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wanted </w:t>
      </w:r>
      <w:r w:rsidRPr="005A67A8">
        <w:rPr>
          <w:rFonts w:ascii="Times New Roman" w:hAnsi="Times New Roman" w:cs="Times New Roman"/>
          <w:i/>
          <w:iCs/>
          <w:sz w:val="24"/>
          <w:szCs w:val="24"/>
          <w:shd w:val="clear" w:color="auto" w:fill="FFFFFF"/>
        </w:rPr>
        <w:t xml:space="preserve">“refresher courses to enable us to keep abreast of </w:t>
      </w:r>
      <w:r w:rsidRPr="005A67A8">
        <w:rPr>
          <w:rFonts w:ascii="Times New Roman" w:hAnsi="Times New Roman" w:cs="Times New Roman"/>
          <w:sz w:val="24"/>
          <w:szCs w:val="24"/>
          <w:shd w:val="clear" w:color="auto" w:fill="FFFFFF"/>
        </w:rPr>
        <w:t>things”. But the training available was said to have been occasional and generic, with an orientation</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towards policy rather than practical knowledge in financial management, data analysis, or contemporary pedagogy.</w:t>
      </w:r>
    </w:p>
    <w:p w14:paraId="1015F186" w14:textId="504B9ED6" w:rsidR="00411456" w:rsidRPr="005A67A8" w:rsidRDefault="00411456"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Stakeholder Cooperation and</w:t>
      </w:r>
      <w:r w:rsidRPr="005A67A8">
        <w:rPr>
          <w:rFonts w:ascii="Times New Roman" w:hAnsi="Times New Roman" w:cs="Times New Roman"/>
          <w:b/>
          <w:bCs/>
          <w:sz w:val="24"/>
          <w:szCs w:val="24"/>
          <w:shd w:val="clear" w:color="auto" w:fill="FFFFFF"/>
        </w:rPr>
        <w:t> </w:t>
      </w:r>
      <w:r w:rsidRPr="005A67A8">
        <w:rPr>
          <w:rFonts w:ascii="Times New Roman" w:hAnsi="Times New Roman" w:cs="Times New Roman"/>
          <w:b/>
          <w:bCs/>
          <w:sz w:val="24"/>
          <w:szCs w:val="24"/>
          <w:shd w:val="clear" w:color="auto" w:fill="FFFFFF"/>
        </w:rPr>
        <w:t>Communication</w:t>
      </w:r>
    </w:p>
    <w:p w14:paraId="75AC8DFC" w14:textId="00194D77" w:rsidR="00411456" w:rsidRPr="005A67A8" w:rsidRDefault="00411456" w:rsidP="005A67A8">
      <w:pPr>
        <w:spacing w:line="360" w:lineRule="auto"/>
        <w:jc w:val="both"/>
        <w:rPr>
          <w:rFonts w:ascii="Times New Roman" w:hAnsi="Times New Roman" w:cs="Times New Roman"/>
          <w:sz w:val="24"/>
          <w:szCs w:val="24"/>
        </w:rPr>
      </w:pPr>
      <w:r w:rsidRPr="005A67A8">
        <w:rPr>
          <w:rFonts w:ascii="Times New Roman" w:hAnsi="Times New Roman" w:cs="Times New Roman"/>
          <w:sz w:val="24"/>
          <w:szCs w:val="24"/>
          <w:shd w:val="clear" w:color="auto" w:fill="FFFFFF"/>
        </w:rPr>
        <w:t>All schools had established communication systems with parents and communities through meetings, telephone calls, and, in</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some schools, through the use of digital platforms such as WhatsApp groups. A School Y principle and the essential of stakeholders' own resources</w:t>
      </w:r>
      <w:r w:rsidR="006574BA"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“Members of the management have to introduce sponsors for</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the teaching-learning materials”</w:t>
      </w:r>
      <w:r w:rsidRPr="005A67A8">
        <w:rPr>
          <w:rFonts w:ascii="Times New Roman" w:hAnsi="Times New Roman" w:cs="Times New Roman"/>
          <w:sz w:val="24"/>
          <w:szCs w:val="24"/>
          <w:shd w:val="clear" w:color="auto" w:fill="FFFFFF"/>
        </w:rPr>
        <w:t xml:space="preserve"> (SP2). Community fundraising was especially strong in School Z for infrastructure needs. Parent and Teachers Association (PAT) minutes were analysed, and this corroborated that meetings were regularly held to engage in discussions related to learner progress and school development, building</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transparency and joint accountability.</w:t>
      </w:r>
    </w:p>
    <w:p w14:paraId="50D7337A" w14:textId="6079D16F" w:rsidR="00A6112A" w:rsidRPr="005A67A8" w:rsidRDefault="00067357"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Use</w:t>
      </w:r>
      <w:r w:rsidRPr="005A67A8">
        <w:rPr>
          <w:rFonts w:ascii="Times New Roman" w:hAnsi="Times New Roman" w:cs="Times New Roman"/>
          <w:b/>
          <w:bCs/>
          <w:sz w:val="24"/>
          <w:szCs w:val="24"/>
          <w:shd w:val="clear" w:color="auto" w:fill="FFFFFF"/>
        </w:rPr>
        <w:t> </w:t>
      </w:r>
      <w:r w:rsidRPr="005A67A8">
        <w:rPr>
          <w:rFonts w:ascii="Times New Roman" w:hAnsi="Times New Roman" w:cs="Times New Roman"/>
          <w:b/>
          <w:bCs/>
          <w:sz w:val="24"/>
          <w:szCs w:val="24"/>
          <w:shd w:val="clear" w:color="auto" w:fill="FFFFFF"/>
        </w:rPr>
        <w:t>of learner performance data</w:t>
      </w:r>
    </w:p>
    <w:p w14:paraId="19B82406" w14:textId="3C6481D1" w:rsidR="00A6112A" w:rsidRPr="005A67A8" w:rsidRDefault="00067357"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The application of data was different</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in every case. School X embraced a comprehensive data-driven decision-making model</w:t>
      </w:r>
      <w:r w:rsidR="006574BA"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“Learner performance is always part of our meeting agenda. We analyze class tests,</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 xml:space="preserve">assignments, and registers of attendance. Noticing that students are performing poorly or not attending class, we attempt to ascertain the reasons and find ways to </w:t>
      </w:r>
      <w:r w:rsidRPr="005A67A8">
        <w:rPr>
          <w:rFonts w:ascii="Times New Roman" w:hAnsi="Times New Roman" w:cs="Times New Roman"/>
          <w:i/>
          <w:iCs/>
          <w:sz w:val="24"/>
          <w:szCs w:val="24"/>
          <w:shd w:val="clear" w:color="auto" w:fill="FFFFFF"/>
        </w:rPr>
        <w:lastRenderedPageBreak/>
        <w:t>assist them before things get</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out of hand"</w:t>
      </w:r>
      <w:r w:rsidRPr="005A67A8">
        <w:rPr>
          <w:rFonts w:ascii="Times New Roman" w:hAnsi="Times New Roman" w:cs="Times New Roman"/>
          <w:sz w:val="24"/>
          <w:szCs w:val="24"/>
          <w:shd w:val="clear" w:color="auto" w:fill="FFFFFF"/>
        </w:rPr>
        <w:t xml:space="preserve"> (T2). This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defensive posture was also a feature of its early intervention culture. By contrast, School Y took a more reactive approach to data</w:t>
      </w:r>
      <w:r w:rsidR="00825238"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 xml:space="preserve">“We do reference learner performance reports, particularly if the results are bad. </w:t>
      </w:r>
      <w:r w:rsidR="00B12AA3" w:rsidRPr="005A67A8">
        <w:rPr>
          <w:rFonts w:ascii="Times New Roman" w:hAnsi="Times New Roman" w:cs="Times New Roman"/>
          <w:i/>
          <w:iCs/>
          <w:sz w:val="24"/>
          <w:szCs w:val="24"/>
          <w:shd w:val="clear" w:color="auto" w:fill="FFFFFF"/>
        </w:rPr>
        <w:t>But perhaps when we are addressing the issues, it’s already too late “</w:t>
      </w:r>
      <w:r w:rsidR="00B12AA3" w:rsidRPr="005A67A8">
        <w:rPr>
          <w:rFonts w:ascii="Times New Roman" w:hAnsi="Times New Roman" w:cs="Times New Roman"/>
          <w:sz w:val="24"/>
          <w:szCs w:val="24"/>
          <w:shd w:val="clear" w:color="auto" w:fill="FFFFFF"/>
        </w:rPr>
        <w:t xml:space="preserve">(T7). </w:t>
      </w:r>
      <w:r w:rsidRPr="005A67A8">
        <w:rPr>
          <w:rFonts w:ascii="Times New Roman" w:hAnsi="Times New Roman" w:cs="Times New Roman"/>
          <w:sz w:val="24"/>
          <w:szCs w:val="24"/>
          <w:shd w:val="clear" w:color="auto" w:fill="FFFFFF"/>
        </w:rPr>
        <w:t>School Z could identify struggling learners but had no means to act</w:t>
      </w:r>
      <w:r w:rsidR="00825238"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“We can tell which subjects are hard and which learners are struggling more… but we need more help, more resources and more guidance on how to respond”</w:t>
      </w:r>
      <w:r w:rsidRPr="005A67A8">
        <w:rPr>
          <w:rFonts w:ascii="Times New Roman" w:hAnsi="Times New Roman" w:cs="Times New Roman"/>
          <w:sz w:val="24"/>
          <w:szCs w:val="24"/>
          <w:shd w:val="clear" w:color="auto" w:fill="FFFFFF"/>
        </w:rPr>
        <w:t xml:space="preserve"> (T10).</w:t>
      </w:r>
    </w:p>
    <w:p w14:paraId="658D97ED" w14:textId="3EE1F23A" w:rsidR="00A6112A" w:rsidRPr="005A67A8" w:rsidRDefault="00067357"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b/>
          <w:bCs/>
          <w:sz w:val="24"/>
          <w:szCs w:val="24"/>
          <w:shd w:val="clear" w:color="auto" w:fill="FFFFFF"/>
        </w:rPr>
        <w:t>Learner support and behavioural interventions</w:t>
      </w:r>
    </w:p>
    <w:p w14:paraId="4483859E" w14:textId="6AB86405" w:rsidR="00A6112A" w:rsidRPr="005A67A8" w:rsidRDefault="00067357" w:rsidP="005A67A8">
      <w:pPr>
        <w:spacing w:line="360" w:lineRule="auto"/>
        <w:jc w:val="both"/>
        <w:rPr>
          <w:rFonts w:ascii="Times New Roman" w:hAnsi="Times New Roman" w:cs="Times New Roman"/>
          <w:i/>
          <w:iCs/>
          <w:sz w:val="24"/>
          <w:szCs w:val="24"/>
          <w:shd w:val="clear" w:color="auto" w:fill="FFFFFF"/>
        </w:rPr>
      </w:pPr>
      <w:r w:rsidRPr="005A67A8">
        <w:rPr>
          <w:rFonts w:ascii="Times New Roman" w:hAnsi="Times New Roman" w:cs="Times New Roman"/>
          <w:sz w:val="24"/>
          <w:szCs w:val="24"/>
          <w:shd w:val="clear" w:color="auto" w:fill="FFFFFF"/>
        </w:rPr>
        <w:t>School X used anticipatory, collaborative, team-based strategies for early intervention among teachers, parents,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and the SMC. A teacher explained, </w:t>
      </w:r>
      <w:r w:rsidRPr="005A67A8">
        <w:rPr>
          <w:rFonts w:ascii="Times New Roman" w:hAnsi="Times New Roman" w:cs="Times New Roman"/>
          <w:i/>
          <w:iCs/>
          <w:sz w:val="24"/>
          <w:szCs w:val="24"/>
          <w:shd w:val="clear" w:color="auto" w:fill="FFFFFF"/>
        </w:rPr>
        <w:t>“As soon as</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 xml:space="preserve">they start showing behaviour problems, we don’t wait for it to be big… we try to understand together what’s happening at home and at school for us to support the learner and not punish” </w:t>
      </w:r>
      <w:r w:rsidRPr="005A67A8">
        <w:rPr>
          <w:rFonts w:ascii="Times New Roman" w:hAnsi="Times New Roman" w:cs="Times New Roman"/>
          <w:sz w:val="24"/>
          <w:szCs w:val="24"/>
          <w:shd w:val="clear" w:color="auto" w:fill="FFFFFF"/>
        </w:rPr>
        <w:t>(T1). In Schools Y and Z, interventions tended to be reactive rather than proactive, with the responses coming after concerns escalated</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to crisis level. Counselling referrals were utilized if accessible,</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but it was a support-poor environment. An SMC </w:t>
      </w:r>
      <w:r w:rsidR="009F6479" w:rsidRPr="005A67A8">
        <w:rPr>
          <w:rFonts w:ascii="Times New Roman" w:hAnsi="Times New Roman" w:cs="Times New Roman"/>
          <w:sz w:val="24"/>
          <w:szCs w:val="24"/>
          <w:shd w:val="clear" w:color="auto" w:fill="FFFFFF"/>
        </w:rPr>
        <w:t xml:space="preserve">(SMC2) </w:t>
      </w:r>
      <w:r w:rsidRPr="005A67A8">
        <w:rPr>
          <w:rFonts w:ascii="Times New Roman" w:hAnsi="Times New Roman" w:cs="Times New Roman"/>
          <w:sz w:val="24"/>
          <w:szCs w:val="24"/>
          <w:shd w:val="clear" w:color="auto" w:fill="FFFFFF"/>
        </w:rPr>
        <w:t>representative in School Z described the focus on keeping students in school</w:t>
      </w:r>
      <w:r w:rsidR="009F6479" w:rsidRPr="005A67A8">
        <w:rPr>
          <w:rFonts w:ascii="Times New Roman" w:hAnsi="Times New Roman" w:cs="Times New Roman"/>
          <w:sz w:val="24"/>
          <w:szCs w:val="24"/>
          <w:shd w:val="clear" w:color="auto" w:fill="FFFFFF"/>
        </w:rPr>
        <w:t>;</w:t>
      </w:r>
      <w:r w:rsidRPr="005A67A8">
        <w:rPr>
          <w:rFonts w:ascii="Times New Roman" w:hAnsi="Times New Roman" w:cs="Times New Roman"/>
          <w:sz w:val="24"/>
          <w:szCs w:val="24"/>
          <w:shd w:val="clear" w:color="auto" w:fill="FFFFFF"/>
        </w:rPr>
        <w:t xml:space="preserve"> </w:t>
      </w:r>
      <w:r w:rsidRPr="005A67A8">
        <w:rPr>
          <w:rFonts w:ascii="Times New Roman" w:hAnsi="Times New Roman" w:cs="Times New Roman"/>
          <w:i/>
          <w:iCs/>
          <w:sz w:val="24"/>
          <w:szCs w:val="24"/>
          <w:shd w:val="clear" w:color="auto" w:fill="FFFFFF"/>
        </w:rPr>
        <w:t>“When</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 xml:space="preserve">discipline is a </w:t>
      </w:r>
      <w:r w:rsidR="00E716B5" w:rsidRPr="005A67A8">
        <w:rPr>
          <w:rFonts w:ascii="Times New Roman" w:hAnsi="Times New Roman" w:cs="Times New Roman"/>
          <w:i/>
          <w:iCs/>
          <w:sz w:val="24"/>
          <w:szCs w:val="24"/>
          <w:shd w:val="clear" w:color="auto" w:fill="FFFFFF"/>
        </w:rPr>
        <w:t>problem;</w:t>
      </w:r>
      <w:r w:rsidRPr="005A67A8">
        <w:rPr>
          <w:rFonts w:ascii="Times New Roman" w:hAnsi="Times New Roman" w:cs="Times New Roman"/>
          <w:i/>
          <w:iCs/>
          <w:sz w:val="24"/>
          <w:szCs w:val="24"/>
          <w:shd w:val="clear" w:color="auto" w:fill="FFFFFF"/>
        </w:rPr>
        <w:t xml:space="preserve"> the SMC collaborates with the teacher on efforts to support the student rather than exclude them”.</w:t>
      </w:r>
    </w:p>
    <w:p w14:paraId="029470F1" w14:textId="7D166FD0" w:rsidR="00A6112A" w:rsidRPr="005A67A8" w:rsidRDefault="00067357"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Policy</w:t>
      </w:r>
      <w:r w:rsidRPr="005A67A8">
        <w:rPr>
          <w:rFonts w:ascii="Times New Roman" w:hAnsi="Times New Roman" w:cs="Times New Roman"/>
          <w:b/>
          <w:bCs/>
          <w:sz w:val="24"/>
          <w:szCs w:val="24"/>
          <w:shd w:val="clear" w:color="auto" w:fill="FFFFFF"/>
        </w:rPr>
        <w:t> </w:t>
      </w:r>
      <w:r w:rsidRPr="005A67A8">
        <w:rPr>
          <w:rFonts w:ascii="Times New Roman" w:hAnsi="Times New Roman" w:cs="Times New Roman"/>
          <w:b/>
          <w:bCs/>
          <w:sz w:val="24"/>
          <w:szCs w:val="24"/>
          <w:shd w:val="clear" w:color="auto" w:fill="FFFFFF"/>
        </w:rPr>
        <w:t>review, accountability, and continuous improvement</w:t>
      </w:r>
    </w:p>
    <w:p w14:paraId="29FC6903" w14:textId="60CC691C" w:rsidR="00A6112A" w:rsidRPr="005A67A8" w:rsidRDefault="00067357"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School X had a history of reviewing its policies systematically and pursuing</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follow-up action. A teacher </w:t>
      </w:r>
      <w:r w:rsidR="00F834DB" w:rsidRPr="005A67A8">
        <w:rPr>
          <w:rFonts w:ascii="Times New Roman" w:hAnsi="Times New Roman" w:cs="Times New Roman"/>
          <w:sz w:val="24"/>
          <w:szCs w:val="24"/>
          <w:shd w:val="clear" w:color="auto" w:fill="FFFFFF"/>
        </w:rPr>
        <w:t xml:space="preserve">(T7) </w:t>
      </w:r>
      <w:r w:rsidRPr="005A67A8">
        <w:rPr>
          <w:rFonts w:ascii="Times New Roman" w:hAnsi="Times New Roman" w:cs="Times New Roman"/>
          <w:sz w:val="24"/>
          <w:szCs w:val="24"/>
          <w:shd w:val="clear" w:color="auto" w:fill="FFFFFF"/>
        </w:rPr>
        <w:t xml:space="preserve">expressed, </w:t>
      </w:r>
      <w:r w:rsidRPr="005A67A8">
        <w:rPr>
          <w:rFonts w:ascii="Times New Roman" w:hAnsi="Times New Roman" w:cs="Times New Roman"/>
          <w:i/>
          <w:iCs/>
          <w:sz w:val="24"/>
          <w:szCs w:val="24"/>
          <w:shd w:val="clear" w:color="auto" w:fill="FFFFFF"/>
        </w:rPr>
        <w:t>“Policies are enacted at SMC meetings and minutes are taken, and there is, generally, a proceeding report on what has been</w:t>
      </w:r>
      <w:r w:rsidRPr="005A67A8">
        <w:rPr>
          <w:rFonts w:ascii="Times New Roman" w:hAnsi="Times New Roman" w:cs="Times New Roman"/>
          <w:i/>
          <w:iCs/>
          <w:sz w:val="24"/>
          <w:szCs w:val="24"/>
          <w:shd w:val="clear" w:color="auto" w:fill="FFFFFF"/>
        </w:rPr>
        <w:t> </w:t>
      </w:r>
      <w:r w:rsidRPr="005A67A8">
        <w:rPr>
          <w:rFonts w:ascii="Times New Roman" w:hAnsi="Times New Roman" w:cs="Times New Roman"/>
          <w:i/>
          <w:iCs/>
          <w:sz w:val="24"/>
          <w:szCs w:val="24"/>
          <w:shd w:val="clear" w:color="auto" w:fill="FFFFFF"/>
        </w:rPr>
        <w:t>executed at the next meeting”.</w:t>
      </w:r>
      <w:r w:rsidRPr="005A67A8">
        <w:rPr>
          <w:rFonts w:ascii="Times New Roman" w:hAnsi="Times New Roman" w:cs="Times New Roman"/>
          <w:sz w:val="24"/>
          <w:szCs w:val="24"/>
          <w:shd w:val="clear" w:color="auto" w:fill="FFFFFF"/>
        </w:rPr>
        <w:t xml:space="preserve"> This established</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a climate of accountability and reflective practice. In Schools Y and Z, those processes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were less established, with repeated conversations and little sign of tracking implementation. The SMC Book of Policy Guidelines for Policies highlights the importance of ongoing reviews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of school policies and monitoring of decisions reached; the findings expose a contradiction between policy ideals and practice in contexts with fewer resources.</w:t>
      </w:r>
    </w:p>
    <w:p w14:paraId="0E401D50" w14:textId="12D389AA" w:rsidR="00A6112A" w:rsidRPr="005A67A8" w:rsidRDefault="00067357"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DISCUSSION</w:t>
      </w:r>
    </w:p>
    <w:p w14:paraId="118973A9" w14:textId="6B8CC7A2" w:rsidR="00DC11F4" w:rsidRPr="005A67A8" w:rsidRDefault="00067357"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The results confirm that SMCs positively influence students' achievements through participation in school management, supervision of teaching, mobilisation of resources, and student</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discipline. </w:t>
      </w:r>
      <w:r w:rsidR="00D80415" w:rsidRPr="005A67A8">
        <w:rPr>
          <w:rFonts w:ascii="Times New Roman" w:hAnsi="Times New Roman" w:cs="Times New Roman"/>
          <w:sz w:val="24"/>
          <w:szCs w:val="24"/>
          <w:shd w:val="clear" w:color="auto" w:fill="FFFFFF"/>
        </w:rPr>
        <w:t>These interventions are in line with</w:t>
      </w:r>
      <w:r w:rsidR="00D80415" w:rsidRPr="005A67A8">
        <w:rPr>
          <w:rFonts w:ascii="Times New Roman" w:hAnsi="Times New Roman" w:cs="Times New Roman"/>
          <w:sz w:val="24"/>
          <w:szCs w:val="24"/>
          <w:shd w:val="clear" w:color="auto" w:fill="FFFFFF"/>
        </w:rPr>
        <w:t> </w:t>
      </w:r>
      <w:r w:rsidR="00D80415" w:rsidRPr="005A67A8">
        <w:rPr>
          <w:rFonts w:ascii="Times New Roman" w:hAnsi="Times New Roman" w:cs="Times New Roman"/>
          <w:sz w:val="24"/>
          <w:szCs w:val="24"/>
          <w:shd w:val="clear" w:color="auto" w:fill="FFFFFF"/>
        </w:rPr>
        <w:t xml:space="preserve">the precepts of the Participatory Governance Theory (Fung, 2020), wherein the participatory decision-making process is likely </w:t>
      </w:r>
      <w:r w:rsidR="00D80415" w:rsidRPr="005A67A8">
        <w:rPr>
          <w:rFonts w:ascii="Times New Roman" w:hAnsi="Times New Roman" w:cs="Times New Roman"/>
          <w:sz w:val="24"/>
          <w:szCs w:val="24"/>
          <w:shd w:val="clear" w:color="auto" w:fill="FFFFFF"/>
        </w:rPr>
        <w:lastRenderedPageBreak/>
        <w:t>to lead to institutional responsiveness and accountability.</w:t>
      </w:r>
      <w:r w:rsidRPr="005A67A8">
        <w:rPr>
          <w:rFonts w:ascii="Times New Roman" w:hAnsi="Times New Roman" w:cs="Times New Roman"/>
          <w:sz w:val="24"/>
          <w:szCs w:val="24"/>
          <w:shd w:val="clear" w:color="auto" w:fill="FFFFFF"/>
        </w:rPr>
        <w:t xml:space="preserve"> They also align well</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with that of Epstein (2020), specifically regarding communication, decision-making, and community involvement.</w:t>
      </w:r>
    </w:p>
    <w:p w14:paraId="45051717" w14:textId="58550351" w:rsidR="00BB4FAF" w:rsidRPr="005A67A8" w:rsidRDefault="00067357"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Yet, the analysis also indicates that such predations are systemically restrained by multiple barriers. What emerged as the most entrenched problem</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for all schools was the absence of SMC members' training. Although these members were highly committed,</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they were ill-equipped with the necessary expertise to have an impact on governance, financial accountability, or pedagogical assistance.</w:t>
      </w:r>
      <w:r w:rsidR="00BB4FAF" w:rsidRPr="005A67A8">
        <w:rPr>
          <w:rFonts w:ascii="Times New Roman" w:hAnsi="Times New Roman" w:cs="Times New Roman"/>
          <w:sz w:val="24"/>
          <w:szCs w:val="24"/>
          <w:shd w:val="clear" w:color="auto" w:fill="FFFFFF"/>
        </w:rPr>
        <w:t xml:space="preserve"> This supports the results of previous success</w:t>
      </w:r>
      <w:r w:rsidR="00BB4FAF" w:rsidRPr="005A67A8">
        <w:rPr>
          <w:rFonts w:ascii="Times New Roman" w:hAnsi="Times New Roman" w:cs="Times New Roman"/>
          <w:sz w:val="24"/>
          <w:szCs w:val="24"/>
          <w:shd w:val="clear" w:color="auto" w:fill="FFFFFF"/>
        </w:rPr>
        <w:t> </w:t>
      </w:r>
      <w:r w:rsidR="00BB4FAF" w:rsidRPr="005A67A8">
        <w:rPr>
          <w:rFonts w:ascii="Times New Roman" w:hAnsi="Times New Roman" w:cs="Times New Roman"/>
          <w:sz w:val="24"/>
          <w:szCs w:val="24"/>
          <w:shd w:val="clear" w:color="auto" w:fill="FFFFFF"/>
        </w:rPr>
        <w:t>studies in Namibia (Pomuti &amp; Weber, 2012; Shikongo, 2021) and world literature in general, which states that participatory formation (Fung, 2020) should be continuously nurtured from the inside. Without this sort of internal warming, SMCs could end up being co-opted into becoming a semblance of</w:t>
      </w:r>
      <w:r w:rsidR="00BB4FAF" w:rsidRPr="005A67A8">
        <w:rPr>
          <w:rFonts w:ascii="Times New Roman" w:hAnsi="Times New Roman" w:cs="Times New Roman"/>
          <w:sz w:val="24"/>
          <w:szCs w:val="24"/>
          <w:shd w:val="clear" w:color="auto" w:fill="FFFFFF"/>
        </w:rPr>
        <w:t> </w:t>
      </w:r>
      <w:r w:rsidR="00BB4FAF" w:rsidRPr="005A67A8">
        <w:rPr>
          <w:rFonts w:ascii="Times New Roman" w:hAnsi="Times New Roman" w:cs="Times New Roman"/>
          <w:sz w:val="24"/>
          <w:szCs w:val="24"/>
          <w:shd w:val="clear" w:color="auto" w:fill="FFFFFF"/>
        </w:rPr>
        <w:t>not an instrument of governance.</w:t>
      </w:r>
    </w:p>
    <w:p w14:paraId="2966EDAB" w14:textId="77777777" w:rsidR="00DC11F4" w:rsidRPr="005A67A8" w:rsidRDefault="00BB4FAF"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Another constraint reported was resource limitations, such as the lack</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of study materials in the form of relevant books were one of several barriers Schools Y and Z described experiencing. Textbooks, teaching aids, and basic school infrastructure were absent, disrupting classwork and not only demoralizing teachers and students, but also seemed to be mirroring that of Van der Berg (2021 who said resource inequalities have magnification effect on systems.</w:t>
      </w:r>
      <w:r w:rsidRPr="005A67A8">
        <w:rPr>
          <w:rFonts w:ascii="Times New Roman" w:hAnsi="Times New Roman" w:cs="Times New Roman"/>
          <w:sz w:val="24"/>
          <w:szCs w:val="24"/>
          <w:shd w:val="clear" w:color="auto" w:fill="FFFFFF"/>
        </w:rPr>
        <w:br/>
      </w:r>
      <w:r w:rsidR="00067357" w:rsidRPr="005A67A8">
        <w:rPr>
          <w:rFonts w:ascii="Times New Roman" w:hAnsi="Times New Roman" w:cs="Times New Roman"/>
          <w:sz w:val="24"/>
          <w:szCs w:val="24"/>
          <w:shd w:val="clear" w:color="auto" w:fill="FFFFFF"/>
        </w:rPr>
        <w:t>Bureaucratic delays compounded these difficulties, running counter to the expressed commitment to decentralisation by Namibia (MoEAC, 2020) and indicating that the administrative system might require reform if school-level autonomy is to be facilitated within suitable accountability frameworks.</w:t>
      </w:r>
    </w:p>
    <w:p w14:paraId="7C0DE586" w14:textId="506D1BFB" w:rsidR="00DC11F4" w:rsidRPr="005A67A8" w:rsidRDefault="00067357"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The students’ social and behavioural problems in Schools Y and Z are reflective of the wider socio-economic influences on educational success. In response, SMCs in these situations had to shift their focus from academic enhancement to crisis management, bringing issues such as absenteeism, discipline, and child welfare directly linked to poverty, fragile homes, and minimal community support.</w:t>
      </w:r>
      <w:r w:rsidR="007D4960" w:rsidRPr="005A67A8">
        <w:rPr>
          <w:rFonts w:ascii="Times New Roman" w:hAnsi="Times New Roman" w:cs="Times New Roman"/>
          <w:sz w:val="24"/>
          <w:szCs w:val="24"/>
          <w:shd w:val="clear" w:color="auto" w:fill="FFFFFF"/>
        </w:rPr>
        <w:t xml:space="preserve"> This result underscores the need for an education</w:t>
      </w:r>
      <w:r w:rsidR="007D4960" w:rsidRPr="005A67A8">
        <w:rPr>
          <w:rFonts w:ascii="Times New Roman" w:hAnsi="Times New Roman" w:cs="Times New Roman"/>
          <w:sz w:val="24"/>
          <w:szCs w:val="24"/>
          <w:shd w:val="clear" w:color="auto" w:fill="FFFFFF"/>
        </w:rPr>
        <w:t> </w:t>
      </w:r>
      <w:r w:rsidR="007D4960" w:rsidRPr="005A67A8">
        <w:rPr>
          <w:rFonts w:ascii="Times New Roman" w:hAnsi="Times New Roman" w:cs="Times New Roman"/>
          <w:sz w:val="24"/>
          <w:szCs w:val="24"/>
          <w:shd w:val="clear" w:color="auto" w:fill="FFFFFF"/>
        </w:rPr>
        <w:t>rule and a social support mechanism to be combined. The between-school</w:t>
      </w:r>
      <w:r w:rsidR="007D4960" w:rsidRPr="005A67A8">
        <w:rPr>
          <w:rFonts w:ascii="Times New Roman" w:hAnsi="Times New Roman" w:cs="Times New Roman"/>
          <w:sz w:val="24"/>
          <w:szCs w:val="24"/>
          <w:shd w:val="clear" w:color="auto" w:fill="FFFFFF"/>
        </w:rPr>
        <w:t> </w:t>
      </w:r>
      <w:r w:rsidR="007D4960" w:rsidRPr="005A67A8">
        <w:rPr>
          <w:rFonts w:ascii="Times New Roman" w:hAnsi="Times New Roman" w:cs="Times New Roman"/>
          <w:sz w:val="24"/>
          <w:szCs w:val="24"/>
          <w:shd w:val="clear" w:color="auto" w:fill="FFFFFF"/>
        </w:rPr>
        <w:t>difference is revealing. Therefore, in School X, a more hierarchically governed school that made more proactive use of data and had stronger mechanisms for follow-up, decision-making in the SMC was more closely aligned with implementation</w:t>
      </w:r>
      <w:r w:rsidR="007D4960" w:rsidRPr="005A67A8">
        <w:rPr>
          <w:rFonts w:ascii="Times New Roman" w:hAnsi="Times New Roman" w:cs="Times New Roman"/>
          <w:sz w:val="24"/>
          <w:szCs w:val="24"/>
          <w:shd w:val="clear" w:color="auto" w:fill="FFFFFF"/>
        </w:rPr>
        <w:t> </w:t>
      </w:r>
      <w:r w:rsidR="007D4960" w:rsidRPr="005A67A8">
        <w:rPr>
          <w:rFonts w:ascii="Times New Roman" w:hAnsi="Times New Roman" w:cs="Times New Roman"/>
          <w:sz w:val="24"/>
          <w:szCs w:val="24"/>
          <w:shd w:val="clear" w:color="auto" w:fill="FFFFFF"/>
        </w:rPr>
        <w:t>than in School Z. With weaker monitoring systems in place, as well as being under-resourced to an even greater extent, Schools Y and Z struggled to transform</w:t>
      </w:r>
      <w:r w:rsidR="007D4960" w:rsidRPr="005A67A8">
        <w:rPr>
          <w:rFonts w:ascii="Times New Roman" w:hAnsi="Times New Roman" w:cs="Times New Roman"/>
          <w:sz w:val="24"/>
          <w:szCs w:val="24"/>
          <w:shd w:val="clear" w:color="auto" w:fill="FFFFFF"/>
        </w:rPr>
        <w:t> </w:t>
      </w:r>
      <w:r w:rsidR="007D4960" w:rsidRPr="005A67A8">
        <w:rPr>
          <w:rFonts w:ascii="Times New Roman" w:hAnsi="Times New Roman" w:cs="Times New Roman"/>
          <w:sz w:val="24"/>
          <w:szCs w:val="24"/>
          <w:shd w:val="clear" w:color="auto" w:fill="FFFFFF"/>
        </w:rPr>
        <w:t xml:space="preserve">deliberation into meaningful progress. </w:t>
      </w:r>
      <w:r w:rsidRPr="005A67A8">
        <w:rPr>
          <w:rFonts w:ascii="Times New Roman" w:hAnsi="Times New Roman" w:cs="Times New Roman"/>
          <w:sz w:val="24"/>
          <w:szCs w:val="24"/>
          <w:shd w:val="clear" w:color="auto" w:fill="FFFFFF"/>
        </w:rPr>
        <w:t xml:space="preserve"> This shows that how effective SMCs can be </w:t>
      </w:r>
      <w:r w:rsidRPr="005A67A8">
        <w:rPr>
          <w:rFonts w:ascii="Times New Roman" w:hAnsi="Times New Roman" w:cs="Times New Roman"/>
          <w:sz w:val="24"/>
          <w:szCs w:val="24"/>
          <w:shd w:val="clear" w:color="auto" w:fill="FFFFFF"/>
        </w:rPr>
        <w:lastRenderedPageBreak/>
        <w:t>is not just about how good the policy design is, but is largely determined by</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local capacity, resources, and leadership.</w:t>
      </w:r>
    </w:p>
    <w:p w14:paraId="62D44478" w14:textId="02667CD2" w:rsidR="00DC11F4" w:rsidRPr="005A67A8" w:rsidRDefault="00067357"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Among the dramatic gaps is the gap between</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policy rhetoric and execution. Whereas Namibia’s decentralisation policy presupposes empowered SMCs, centralised control and bureaucratic process of</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approval remain entrenched. The guidelines are similar in the need for meetings and accountability, but monitoring is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poor, particularly in the more deprived schools. This </w:t>
      </w:r>
      <w:r w:rsidR="00DC11F4" w:rsidRPr="005A67A8">
        <w:rPr>
          <w:rFonts w:ascii="Times New Roman" w:hAnsi="Times New Roman" w:cs="Times New Roman"/>
          <w:sz w:val="24"/>
          <w:szCs w:val="24"/>
          <w:shd w:val="clear" w:color="auto" w:fill="FFFFFF"/>
        </w:rPr>
        <w:t>disconnects</w:t>
      </w:r>
      <w:r w:rsidRPr="005A67A8">
        <w:rPr>
          <w:rFonts w:ascii="Times New Roman" w:hAnsi="Times New Roman" w:cs="Times New Roman"/>
          <w:sz w:val="24"/>
          <w:szCs w:val="24"/>
          <w:shd w:val="clear" w:color="auto" w:fill="FFFFFF"/>
        </w:rPr>
        <w:t xml:space="preserve"> between saying and doing at the school level poses a major challenge for turning the potential of SMCs into</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reality.</w:t>
      </w:r>
    </w:p>
    <w:p w14:paraId="63075C17" w14:textId="30CF3FDC" w:rsidR="00067357" w:rsidRPr="005A67A8" w:rsidRDefault="00067357" w:rsidP="005A67A8">
      <w:pPr>
        <w:spacing w:line="360" w:lineRule="auto"/>
        <w:jc w:val="both"/>
        <w:rPr>
          <w:rFonts w:ascii="Times New Roman" w:hAnsi="Times New Roman" w:cs="Times New Roman"/>
          <w:sz w:val="24"/>
          <w:szCs w:val="24"/>
        </w:rPr>
      </w:pPr>
      <w:r w:rsidRPr="005A67A8">
        <w:rPr>
          <w:rFonts w:ascii="Times New Roman" w:hAnsi="Times New Roman" w:cs="Times New Roman"/>
          <w:sz w:val="24"/>
          <w:szCs w:val="24"/>
          <w:shd w:val="clear" w:color="auto" w:fill="FFFFFF"/>
        </w:rPr>
        <w:t>The approaches used by SMCs to build capacity, communicate with stakeholders, utilize data, and intervene behaviourally indicate a pragmatic orientation towards the challenges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they face. Nonetheless, their success was somewhat</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varied. When training could be found, it tended to be general rather than specific to need. When utilized, data was more</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used in a proactive manner in some schools than in others. Proactive, early intervention success</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over reactive responses in behavioural interventions.</w:t>
      </w:r>
    </w:p>
    <w:p w14:paraId="21DEB992" w14:textId="77777777" w:rsidR="00A6112A" w:rsidRPr="005A67A8" w:rsidRDefault="00F17BF2"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CONCLUSION AND RECOMMENDATIONS</w:t>
      </w:r>
    </w:p>
    <w:p w14:paraId="58B5196C" w14:textId="19D19DEA" w:rsidR="00A6112A" w:rsidRPr="005A67A8" w:rsidRDefault="00F17BF2"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This research finds that SMCs play a pivotal role in enhancing the performance of public secondary schools in Namibia by improving school governance, facilitating support to teaching and learning, fostering discipline</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and well-being, as well as raising resources for infrastructure. But these inputs are severely hampered</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by weak training, inadequate resources, bureaucratic delays, social problems among learners, and poor monitoring mechanisms. The success of SMCs is more likely to vary between different contexts within a country, depending on the strength</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of local leadership, community ownership, and whether the institution is supported. To harness the power of SMCs, a holistic, strategic approach is needed, one that simultaneously addresses capacity building, resource allocation, administrative streamlining</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and accountability.</w:t>
      </w:r>
    </w:p>
    <w:p w14:paraId="19A8E4C3" w14:textId="47237C6D" w:rsidR="00A6112A" w:rsidRPr="005A67A8" w:rsidRDefault="00357049"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RECOMMENDATIONS</w:t>
      </w:r>
    </w:p>
    <w:p w14:paraId="23A3FC9A" w14:textId="3F78DC8C" w:rsidR="00A6112A" w:rsidRPr="005A67A8" w:rsidRDefault="00F17BF2"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To the Ministry of Education:</w:t>
      </w:r>
    </w:p>
    <w:p w14:paraId="36795FAA" w14:textId="5BF75F66" w:rsidR="00930BE2" w:rsidRDefault="00F17BF2"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Design and require a comprehensive training for all members of the SMC traditionally, but also through new‐found ways to enhance financial management skills, understanding of policies, governance, and decision‐making based on data analysis.</w:t>
      </w:r>
      <w:r w:rsidR="00744A98">
        <w:rPr>
          <w:rFonts w:ascii="Times New Roman" w:hAnsi="Times New Roman" w:cs="Times New Roman"/>
          <w:sz w:val="24"/>
          <w:szCs w:val="24"/>
          <w:shd w:val="clear" w:color="auto" w:fill="FFFFFF"/>
          <w:lang w:val="en-GB"/>
        </w:rPr>
        <w:t xml:space="preserve"> </w:t>
      </w:r>
      <w:r w:rsidRPr="005A67A8">
        <w:rPr>
          <w:rFonts w:ascii="Times New Roman" w:hAnsi="Times New Roman" w:cs="Times New Roman"/>
          <w:sz w:val="24"/>
          <w:szCs w:val="24"/>
          <w:shd w:val="clear" w:color="auto" w:fill="FFFFFF"/>
        </w:rPr>
        <w:t xml:space="preserve">Teaching and learning materials </w:t>
      </w:r>
      <w:r w:rsidRPr="005A67A8">
        <w:rPr>
          <w:rFonts w:ascii="Times New Roman" w:hAnsi="Times New Roman" w:cs="Times New Roman"/>
          <w:sz w:val="24"/>
          <w:szCs w:val="24"/>
          <w:shd w:val="clear" w:color="auto" w:fill="FFFFFF"/>
        </w:rPr>
        <w:lastRenderedPageBreak/>
        <w:t>should be distributed equitably and promptly, and a monitoring system</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for the availability of resources in the school must be part of it.</w:t>
      </w:r>
    </w:p>
    <w:p w14:paraId="7AEDF9D5" w14:textId="5CEF0466" w:rsidR="00151E0E" w:rsidRPr="005A67A8" w:rsidRDefault="00F17BF2"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Reduce administrative</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complexity that contributes to delays in clearing SMC decisions on procurement, maintenance of infrastructure, and support to learners.</w:t>
      </w:r>
      <w:r w:rsidR="00744A98">
        <w:rPr>
          <w:rFonts w:ascii="Times New Roman" w:hAnsi="Times New Roman" w:cs="Times New Roman"/>
          <w:sz w:val="24"/>
          <w:szCs w:val="24"/>
          <w:shd w:val="clear" w:color="auto" w:fill="FFFFFF"/>
          <w:lang w:val="en-GB"/>
        </w:rPr>
        <w:t xml:space="preserve"> </w:t>
      </w:r>
      <w:r w:rsidR="00151E0E" w:rsidRPr="005A67A8">
        <w:rPr>
          <w:rFonts w:ascii="Times New Roman" w:hAnsi="Times New Roman" w:cs="Times New Roman"/>
          <w:sz w:val="24"/>
          <w:szCs w:val="24"/>
          <w:shd w:val="clear" w:color="auto" w:fill="FFFFFF"/>
        </w:rPr>
        <w:t>Establish a national SMC performance</w:t>
      </w:r>
      <w:r w:rsidR="00151E0E" w:rsidRPr="005A67A8">
        <w:rPr>
          <w:rFonts w:ascii="Times New Roman" w:hAnsi="Times New Roman" w:cs="Times New Roman"/>
          <w:sz w:val="24"/>
          <w:szCs w:val="24"/>
          <w:shd w:val="clear" w:color="auto" w:fill="FFFFFF"/>
        </w:rPr>
        <w:t> </w:t>
      </w:r>
      <w:r w:rsidR="00151E0E" w:rsidRPr="005A67A8">
        <w:rPr>
          <w:rFonts w:ascii="Times New Roman" w:hAnsi="Times New Roman" w:cs="Times New Roman"/>
          <w:sz w:val="24"/>
          <w:szCs w:val="24"/>
          <w:shd w:val="clear" w:color="auto" w:fill="FFFFFF"/>
        </w:rPr>
        <w:t>monitoring and evaluation system with periodic reporting, feedback, and accountability. Deliver counselling, welfare, and community participation as social support services in the schools in relation</w:t>
      </w:r>
      <w:r w:rsidR="00151E0E" w:rsidRPr="005A67A8">
        <w:rPr>
          <w:rFonts w:ascii="Times New Roman" w:hAnsi="Times New Roman" w:cs="Times New Roman"/>
          <w:sz w:val="24"/>
          <w:szCs w:val="24"/>
          <w:shd w:val="clear" w:color="auto" w:fill="FFFFFF"/>
        </w:rPr>
        <w:t> </w:t>
      </w:r>
      <w:r w:rsidR="00151E0E" w:rsidRPr="005A67A8">
        <w:rPr>
          <w:rFonts w:ascii="Times New Roman" w:hAnsi="Times New Roman" w:cs="Times New Roman"/>
          <w:sz w:val="24"/>
          <w:szCs w:val="24"/>
          <w:shd w:val="clear" w:color="auto" w:fill="FFFFFF"/>
        </w:rPr>
        <w:t>to socio-economic related problems affecting the behavior of learners and their attendance.</w:t>
      </w:r>
    </w:p>
    <w:p w14:paraId="216D56F3" w14:textId="77777777" w:rsidR="00F912EC" w:rsidRPr="005A67A8" w:rsidRDefault="00F912EC" w:rsidP="005A67A8">
      <w:pPr>
        <w:spacing w:line="360" w:lineRule="auto"/>
        <w:jc w:val="both"/>
        <w:rPr>
          <w:rFonts w:ascii="Times New Roman" w:hAnsi="Times New Roman" w:cs="Times New Roman"/>
          <w:b/>
          <w:bCs/>
          <w:sz w:val="24"/>
          <w:szCs w:val="24"/>
          <w:shd w:val="clear" w:color="auto" w:fill="FFFFFF"/>
        </w:rPr>
      </w:pPr>
      <w:r w:rsidRPr="005A67A8">
        <w:rPr>
          <w:rFonts w:ascii="Times New Roman" w:hAnsi="Times New Roman" w:cs="Times New Roman"/>
          <w:b/>
          <w:bCs/>
          <w:sz w:val="24"/>
          <w:szCs w:val="24"/>
          <w:shd w:val="clear" w:color="auto" w:fill="FFFFFF"/>
        </w:rPr>
        <w:t>To</w:t>
      </w:r>
      <w:r w:rsidRPr="005A67A8">
        <w:rPr>
          <w:rFonts w:ascii="Times New Roman" w:hAnsi="Times New Roman" w:cs="Times New Roman"/>
          <w:b/>
          <w:bCs/>
          <w:sz w:val="24"/>
          <w:szCs w:val="24"/>
          <w:shd w:val="clear" w:color="auto" w:fill="FFFFFF"/>
        </w:rPr>
        <w:t> </w:t>
      </w:r>
      <w:r w:rsidRPr="005A67A8">
        <w:rPr>
          <w:rFonts w:ascii="Times New Roman" w:hAnsi="Times New Roman" w:cs="Times New Roman"/>
          <w:b/>
          <w:bCs/>
          <w:sz w:val="24"/>
          <w:szCs w:val="24"/>
          <w:shd w:val="clear" w:color="auto" w:fill="FFFFFF"/>
        </w:rPr>
        <w:t>school principals:</w:t>
      </w:r>
    </w:p>
    <w:p w14:paraId="0CBF4E05" w14:textId="77777777" w:rsidR="00744A98" w:rsidRDefault="00F912EC" w:rsidP="005A67A8">
      <w:pPr>
        <w:spacing w:line="360" w:lineRule="auto"/>
        <w:jc w:val="both"/>
        <w:rPr>
          <w:rFonts w:ascii="Times New Roman" w:hAnsi="Times New Roman" w:cs="Times New Roman"/>
          <w:sz w:val="24"/>
          <w:szCs w:val="24"/>
          <w:shd w:val="clear" w:color="auto" w:fill="FFFFFF"/>
          <w:lang w:val="en-GB"/>
        </w:rPr>
      </w:pPr>
      <w:r w:rsidRPr="005A67A8">
        <w:rPr>
          <w:rFonts w:ascii="Times New Roman" w:hAnsi="Times New Roman" w:cs="Times New Roman"/>
          <w:sz w:val="24"/>
          <w:szCs w:val="24"/>
          <w:shd w:val="clear" w:color="auto" w:fill="FFFFFF"/>
        </w:rPr>
        <w:t>Promote holding regular full SMC meetings with an agenda, minutes, and a mechanism to</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follow up with decisions.</w:t>
      </w:r>
      <w:r w:rsidR="00744A98">
        <w:rPr>
          <w:rFonts w:ascii="Times New Roman" w:hAnsi="Times New Roman" w:cs="Times New Roman"/>
          <w:sz w:val="24"/>
          <w:szCs w:val="24"/>
          <w:shd w:val="clear" w:color="auto" w:fill="FFFFFF"/>
          <w:lang w:val="en-GB"/>
        </w:rPr>
        <w:t xml:space="preserve"> </w:t>
      </w:r>
      <w:r w:rsidRPr="005A67A8">
        <w:rPr>
          <w:rFonts w:ascii="Times New Roman" w:hAnsi="Times New Roman" w:cs="Times New Roman"/>
          <w:sz w:val="24"/>
          <w:szCs w:val="24"/>
          <w:shd w:val="clear" w:color="auto" w:fill="FFFFFF"/>
        </w:rPr>
        <w:t>Actively support and train the SMC in how to meaningfully participate in</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 xml:space="preserve">the decision-making process. </w:t>
      </w:r>
      <w:r w:rsidR="00744A98">
        <w:rPr>
          <w:rFonts w:ascii="Times New Roman" w:hAnsi="Times New Roman" w:cs="Times New Roman"/>
          <w:sz w:val="24"/>
          <w:szCs w:val="24"/>
          <w:shd w:val="clear" w:color="auto" w:fill="FFFFFF"/>
          <w:lang w:val="en-GB"/>
        </w:rPr>
        <w:t xml:space="preserve"> </w:t>
      </w:r>
      <w:r w:rsidRPr="005A67A8">
        <w:rPr>
          <w:rFonts w:ascii="Times New Roman" w:hAnsi="Times New Roman" w:cs="Times New Roman"/>
          <w:sz w:val="24"/>
          <w:szCs w:val="24"/>
          <w:shd w:val="clear" w:color="auto" w:fill="FFFFFF"/>
        </w:rPr>
        <w:t>Be transparent, engage and collaborate with parents, teachers, and community members by communicating on multiple</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platforms, as well as online when possible! Use learner</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performance data to help design and implement increasingly targeted interventions at the school, district, and other levels and to monitor progress over time.</w:t>
      </w:r>
    </w:p>
    <w:p w14:paraId="633AA7ED" w14:textId="1FE76FF8" w:rsidR="00992DE7" w:rsidRDefault="00F912EC" w:rsidP="005A67A8">
      <w:pPr>
        <w:spacing w:line="360" w:lineRule="auto"/>
        <w:jc w:val="both"/>
        <w:rPr>
          <w:rFonts w:ascii="Times New Roman" w:hAnsi="Times New Roman" w:cs="Times New Roman"/>
          <w:sz w:val="24"/>
          <w:szCs w:val="24"/>
          <w:shd w:val="clear" w:color="auto" w:fill="FFFFFF"/>
        </w:rPr>
      </w:pPr>
      <w:r w:rsidRPr="00992DE7">
        <w:rPr>
          <w:rFonts w:ascii="Times New Roman" w:hAnsi="Times New Roman" w:cs="Times New Roman"/>
          <w:b/>
          <w:bCs/>
          <w:sz w:val="24"/>
          <w:szCs w:val="24"/>
          <w:shd w:val="clear" w:color="auto" w:fill="FFFFFF"/>
        </w:rPr>
        <w:t>To SMCs:</w:t>
      </w:r>
    </w:p>
    <w:p w14:paraId="2D2053E9" w14:textId="77777777" w:rsidR="00744A98" w:rsidRDefault="00F912EC" w:rsidP="005A67A8">
      <w:pPr>
        <w:spacing w:line="360" w:lineRule="auto"/>
        <w:jc w:val="both"/>
        <w:rPr>
          <w:rFonts w:ascii="Times New Roman" w:hAnsi="Times New Roman" w:cs="Times New Roman"/>
          <w:sz w:val="24"/>
          <w:szCs w:val="24"/>
          <w:shd w:val="clear" w:color="auto" w:fill="FFFFFF"/>
          <w:lang w:val="en-GB"/>
        </w:rPr>
      </w:pPr>
      <w:r w:rsidRPr="005A67A8">
        <w:rPr>
          <w:rFonts w:ascii="Times New Roman" w:hAnsi="Times New Roman" w:cs="Times New Roman"/>
          <w:sz w:val="24"/>
          <w:szCs w:val="24"/>
          <w:shd w:val="clear" w:color="auto" w:fill="FFFFFF"/>
        </w:rPr>
        <w:t>Engage fully in any training provided to</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you and obtain information even when your areas are devoid of them. Better</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note and record, especially attendance and financial accountability.</w:t>
      </w:r>
      <w:r w:rsidRPr="005A67A8">
        <w:rPr>
          <w:rFonts w:ascii="Times New Roman" w:hAnsi="Times New Roman" w:cs="Times New Roman"/>
          <w:sz w:val="24"/>
          <w:szCs w:val="24"/>
          <w:shd w:val="clear" w:color="auto" w:fill="FFFFFF"/>
        </w:rPr>
        <w:br/>
        <w:t>Collaborate with the headteacher</w:t>
      </w:r>
      <w:r w:rsidR="003D6172" w:rsidRPr="005A67A8">
        <w:rPr>
          <w:rFonts w:ascii="Times New Roman" w:hAnsi="Times New Roman" w:cs="Times New Roman"/>
          <w:sz w:val="24"/>
          <w:szCs w:val="24"/>
          <w:shd w:val="clear" w:color="auto" w:fill="FFFFFF"/>
        </w:rPr>
        <w:t xml:space="preserve"> on policies for supporting </w:t>
      </w:r>
      <w:r w:rsidRPr="005A67A8">
        <w:rPr>
          <w:rFonts w:ascii="Times New Roman" w:hAnsi="Times New Roman" w:cs="Times New Roman"/>
          <w:sz w:val="24"/>
          <w:szCs w:val="24"/>
          <w:shd w:val="clear" w:color="auto" w:fill="FFFFFF"/>
        </w:rPr>
        <w:t>learner</w:t>
      </w:r>
      <w:r w:rsidR="003D6172" w:rsidRPr="005A67A8">
        <w:rPr>
          <w:rFonts w:ascii="Times New Roman" w:hAnsi="Times New Roman" w:cs="Times New Roman"/>
          <w:sz w:val="24"/>
          <w:szCs w:val="24"/>
          <w:shd w:val="clear" w:color="auto" w:fill="FFFFFF"/>
        </w:rPr>
        <w:t>s</w:t>
      </w:r>
      <w:r w:rsidRPr="005A67A8">
        <w:rPr>
          <w:rFonts w:ascii="Times New Roman" w:hAnsi="Times New Roman" w:cs="Times New Roman"/>
          <w:sz w:val="24"/>
          <w:szCs w:val="24"/>
          <w:shd w:val="clear" w:color="auto" w:fill="FFFFFF"/>
        </w:rPr>
        <w:t>, behaviour management, and fund raising. Establish</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sub-committees (such as finance, curriculum, discipline) to handle specific matters or areas of concern.</w:t>
      </w:r>
    </w:p>
    <w:p w14:paraId="290E7B9F" w14:textId="64585E23" w:rsidR="00A6112A" w:rsidRPr="00744A98" w:rsidRDefault="00F17BF2"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b/>
          <w:bCs/>
          <w:sz w:val="24"/>
          <w:szCs w:val="24"/>
          <w:shd w:val="clear" w:color="auto" w:fill="FFFFFF"/>
        </w:rPr>
        <w:t>Limitations</w:t>
      </w:r>
    </w:p>
    <w:p w14:paraId="3AA246CB" w14:textId="77777777" w:rsidR="00744A98" w:rsidRDefault="00F17BF2" w:rsidP="005A67A8">
      <w:pPr>
        <w:spacing w:line="360" w:lineRule="auto"/>
        <w:jc w:val="both"/>
        <w:rPr>
          <w:rFonts w:ascii="Times New Roman" w:hAnsi="Times New Roman" w:cs="Times New Roman"/>
          <w:sz w:val="24"/>
          <w:szCs w:val="24"/>
          <w:shd w:val="clear" w:color="auto" w:fill="FFFFFF"/>
          <w:lang w:val="en-GB"/>
        </w:rPr>
      </w:pPr>
      <w:r w:rsidRPr="005A67A8">
        <w:rPr>
          <w:rFonts w:ascii="Times New Roman" w:hAnsi="Times New Roman" w:cs="Times New Roman"/>
          <w:sz w:val="24"/>
          <w:szCs w:val="24"/>
          <w:shd w:val="clear" w:color="auto" w:fill="FFFFFF"/>
        </w:rPr>
        <w:t xml:space="preserve">The study is confined to three urban and </w:t>
      </w:r>
      <w:r w:rsidR="003D7C6C" w:rsidRPr="005A67A8">
        <w:rPr>
          <w:rFonts w:ascii="Times New Roman" w:hAnsi="Times New Roman" w:cs="Times New Roman"/>
          <w:sz w:val="24"/>
          <w:szCs w:val="24"/>
          <w:shd w:val="clear" w:color="auto" w:fill="FFFFFF"/>
        </w:rPr>
        <w:t>peri urban</w:t>
      </w:r>
      <w:r w:rsidRPr="005A67A8">
        <w:rPr>
          <w:rFonts w:ascii="Times New Roman" w:hAnsi="Times New Roman" w:cs="Times New Roman"/>
          <w:sz w:val="24"/>
          <w:szCs w:val="24"/>
          <w:shd w:val="clear" w:color="auto" w:fill="FFFFFF"/>
        </w:rPr>
        <w:t xml:space="preserve"> Namibian schools within a single</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region, and so the results may not be transferable to rural schools or those in other regions. The qualitative methodology allows for the documentation of participant perceptions, and not for an analysis of direct causal impact between student</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achievement and SMC activities. Social desirability bias might have had an impact</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on the responses of participants. Availability and quality of documentation</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differed between schools, constraining, in some instances, the extent of triangulation.</w:t>
      </w:r>
    </w:p>
    <w:p w14:paraId="3530028A" w14:textId="4BACAE29" w:rsidR="00A6112A" w:rsidRPr="00744A98" w:rsidRDefault="00F17BF2"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b/>
          <w:bCs/>
          <w:sz w:val="24"/>
          <w:szCs w:val="24"/>
          <w:shd w:val="clear" w:color="auto" w:fill="FFFFFF"/>
        </w:rPr>
        <w:lastRenderedPageBreak/>
        <w:t>Future Research</w:t>
      </w:r>
    </w:p>
    <w:p w14:paraId="3239E276" w14:textId="1656A44B" w:rsidR="00744A98" w:rsidRDefault="00F17BF2" w:rsidP="005A67A8">
      <w:pPr>
        <w:spacing w:line="360" w:lineRule="auto"/>
        <w:jc w:val="both"/>
        <w:rPr>
          <w:rFonts w:ascii="Times New Roman" w:hAnsi="Times New Roman" w:cs="Times New Roman"/>
          <w:sz w:val="24"/>
          <w:szCs w:val="24"/>
          <w:shd w:val="clear" w:color="auto" w:fill="FFFFFF"/>
        </w:rPr>
      </w:pPr>
      <w:r w:rsidRPr="005A67A8">
        <w:rPr>
          <w:rFonts w:ascii="Times New Roman" w:hAnsi="Times New Roman" w:cs="Times New Roman"/>
          <w:sz w:val="24"/>
          <w:szCs w:val="24"/>
          <w:shd w:val="clear" w:color="auto" w:fill="FFFFFF"/>
        </w:rPr>
        <w:t>Further research should be conducted at a wider national level, taking in rural and marginalised areas, through</w:t>
      </w:r>
      <w:r w:rsidRPr="005A67A8">
        <w:rPr>
          <w:rFonts w:ascii="Times New Roman" w:hAnsi="Times New Roman" w:cs="Times New Roman"/>
          <w:sz w:val="24"/>
          <w:szCs w:val="24"/>
          <w:shd w:val="clear" w:color="auto" w:fill="FFFFFF"/>
        </w:rPr>
        <w:t> </w:t>
      </w:r>
      <w:r w:rsidRPr="005A67A8">
        <w:rPr>
          <w:rFonts w:ascii="Times New Roman" w:hAnsi="Times New Roman" w:cs="Times New Roman"/>
          <w:sz w:val="24"/>
          <w:szCs w:val="24"/>
          <w:shd w:val="clear" w:color="auto" w:fill="FFFFFF"/>
        </w:rPr>
        <w:t>utilising mixed-methods or longitudinal designs to capture change over time, with indicators of learner outcomes (such as examination results or progression rates) as quantitative evidence, and by including the voices of students to gain insight into how SMC interventions are experienced by learners themselves.</w:t>
      </w:r>
    </w:p>
    <w:p w14:paraId="14E97FEE" w14:textId="77777777" w:rsidR="00744A98" w:rsidRDefault="00744A9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04CA324C" w14:textId="44D1EDF2" w:rsidR="00F72CE9" w:rsidRPr="00F72CE9" w:rsidRDefault="00F72CE9" w:rsidP="005A67A8">
      <w:pPr>
        <w:spacing w:line="360" w:lineRule="auto"/>
        <w:jc w:val="both"/>
        <w:rPr>
          <w:rFonts w:ascii="Times New Roman" w:hAnsi="Times New Roman" w:cs="Times New Roman"/>
          <w:b/>
          <w:bCs/>
          <w:sz w:val="24"/>
          <w:szCs w:val="24"/>
        </w:rPr>
      </w:pPr>
      <w:r w:rsidRPr="00F72CE9">
        <w:rPr>
          <w:rFonts w:ascii="Times New Roman" w:hAnsi="Times New Roman" w:cs="Times New Roman"/>
          <w:b/>
          <w:bCs/>
          <w:sz w:val="24"/>
          <w:szCs w:val="24"/>
          <w:shd w:val="clear" w:color="auto" w:fill="FFFFFF"/>
        </w:rPr>
        <w:lastRenderedPageBreak/>
        <w:t>REFERENCES</w:t>
      </w:r>
    </w:p>
    <w:p w14:paraId="15D0BF29"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t>Abdullah, J. (2023). Implementation of school-based Management in Increasing the Quality of education. </w:t>
      </w:r>
      <w:proofErr w:type="spellStart"/>
      <w:r w:rsidRPr="00744A98">
        <w:rPr>
          <w:rFonts w:ascii="Times New Roman" w:eastAsia="SimSun" w:hAnsi="Times New Roman" w:cs="Times New Roman"/>
          <w:i/>
          <w:iCs/>
          <w:kern w:val="0"/>
          <w:sz w:val="24"/>
          <w:szCs w:val="24"/>
          <w:shd w:val="clear" w:color="auto" w:fill="FFFFFF"/>
          <w:lang w:eastAsia="en-US"/>
          <w14:ligatures w14:val="none"/>
        </w:rPr>
        <w:t>Jurnal</w:t>
      </w:r>
      <w:proofErr w:type="spellEnd"/>
      <w:r w:rsidRPr="00744A98">
        <w:rPr>
          <w:rFonts w:ascii="Times New Roman" w:eastAsia="SimSun" w:hAnsi="Times New Roman" w:cs="Times New Roman"/>
          <w:i/>
          <w:iCs/>
          <w:kern w:val="0"/>
          <w:sz w:val="24"/>
          <w:szCs w:val="24"/>
          <w:shd w:val="clear" w:color="auto" w:fill="FFFFFF"/>
          <w:lang w:eastAsia="en-US"/>
          <w14:ligatures w14:val="none"/>
        </w:rPr>
        <w:t xml:space="preserve"> on Education</w:t>
      </w:r>
      <w:r w:rsidRPr="00744A98">
        <w:rPr>
          <w:rFonts w:ascii="Times New Roman" w:eastAsia="SimSun" w:hAnsi="Times New Roman" w:cs="Times New Roman"/>
          <w:kern w:val="0"/>
          <w:sz w:val="24"/>
          <w:szCs w:val="24"/>
          <w:shd w:val="clear" w:color="auto" w:fill="FFFFFF"/>
          <w:lang w:eastAsia="en-US"/>
          <w14:ligatures w14:val="none"/>
        </w:rPr>
        <w:t>, </w:t>
      </w:r>
      <w:r w:rsidRPr="00744A98">
        <w:rPr>
          <w:rFonts w:ascii="Times New Roman" w:eastAsia="SimSun" w:hAnsi="Times New Roman" w:cs="Times New Roman"/>
          <w:i/>
          <w:iCs/>
          <w:kern w:val="0"/>
          <w:sz w:val="24"/>
          <w:szCs w:val="24"/>
          <w:shd w:val="clear" w:color="auto" w:fill="FFFFFF"/>
          <w:lang w:eastAsia="en-US"/>
          <w14:ligatures w14:val="none"/>
        </w:rPr>
        <w:t>5</w:t>
      </w:r>
      <w:r w:rsidRPr="00744A98">
        <w:rPr>
          <w:rFonts w:ascii="Times New Roman" w:eastAsia="SimSun" w:hAnsi="Times New Roman" w:cs="Times New Roman"/>
          <w:kern w:val="0"/>
          <w:sz w:val="24"/>
          <w:szCs w:val="24"/>
          <w:shd w:val="clear" w:color="auto" w:fill="FFFFFF"/>
          <w:lang w:eastAsia="en-US"/>
          <w14:ligatures w14:val="none"/>
        </w:rPr>
        <w:t>(3), 9141-9146.</w:t>
      </w:r>
    </w:p>
    <w:p w14:paraId="044250F4"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proofErr w:type="spellStart"/>
      <w:r w:rsidRPr="00744A98">
        <w:rPr>
          <w:rFonts w:ascii="Times New Roman" w:eastAsia="SimSun" w:hAnsi="Times New Roman" w:cs="Times New Roman"/>
          <w:kern w:val="0"/>
          <w:sz w:val="24"/>
          <w:szCs w:val="24"/>
          <w:shd w:val="clear" w:color="auto" w:fill="FFFFFF"/>
          <w:lang w:eastAsia="en-US"/>
          <w14:ligatures w14:val="none"/>
        </w:rPr>
        <w:t>Abreh</w:t>
      </w:r>
      <w:proofErr w:type="spellEnd"/>
      <w:r w:rsidRPr="00744A98">
        <w:rPr>
          <w:rFonts w:ascii="Times New Roman" w:eastAsia="SimSun" w:hAnsi="Times New Roman" w:cs="Times New Roman"/>
          <w:kern w:val="0"/>
          <w:sz w:val="24"/>
          <w:szCs w:val="24"/>
          <w:shd w:val="clear" w:color="auto" w:fill="FFFFFF"/>
          <w:lang w:eastAsia="en-US"/>
          <w14:ligatures w14:val="none"/>
        </w:rPr>
        <w:t>, M. K. (2017). Involvement of School Management Committees in School-Based Management: Experiences from Two Districts of Ghana. </w:t>
      </w:r>
      <w:r w:rsidRPr="00744A98">
        <w:rPr>
          <w:rFonts w:ascii="Times New Roman" w:eastAsia="SimSun" w:hAnsi="Times New Roman" w:cs="Times New Roman"/>
          <w:i/>
          <w:iCs/>
          <w:kern w:val="0"/>
          <w:sz w:val="24"/>
          <w:szCs w:val="24"/>
          <w:shd w:val="clear" w:color="auto" w:fill="FFFFFF"/>
          <w:lang w:eastAsia="en-US"/>
          <w14:ligatures w14:val="none"/>
        </w:rPr>
        <w:t>Educational Planning</w:t>
      </w:r>
      <w:r w:rsidRPr="00744A98">
        <w:rPr>
          <w:rFonts w:ascii="Times New Roman" w:eastAsia="SimSun" w:hAnsi="Times New Roman" w:cs="Times New Roman"/>
          <w:kern w:val="0"/>
          <w:sz w:val="24"/>
          <w:szCs w:val="24"/>
          <w:shd w:val="clear" w:color="auto" w:fill="FFFFFF"/>
          <w:lang w:eastAsia="en-US"/>
          <w14:ligatures w14:val="none"/>
        </w:rPr>
        <w:t>, </w:t>
      </w:r>
      <w:r w:rsidRPr="00744A98">
        <w:rPr>
          <w:rFonts w:ascii="Times New Roman" w:eastAsia="SimSun" w:hAnsi="Times New Roman" w:cs="Times New Roman"/>
          <w:i/>
          <w:iCs/>
          <w:kern w:val="0"/>
          <w:sz w:val="24"/>
          <w:szCs w:val="24"/>
          <w:shd w:val="clear" w:color="auto" w:fill="FFFFFF"/>
          <w:lang w:eastAsia="en-US"/>
          <w14:ligatures w14:val="none"/>
        </w:rPr>
        <w:t>24</w:t>
      </w:r>
      <w:r w:rsidRPr="00744A98">
        <w:rPr>
          <w:rFonts w:ascii="Times New Roman" w:eastAsia="SimSun" w:hAnsi="Times New Roman" w:cs="Times New Roman"/>
          <w:kern w:val="0"/>
          <w:sz w:val="24"/>
          <w:szCs w:val="24"/>
          <w:shd w:val="clear" w:color="auto" w:fill="FFFFFF"/>
          <w:lang w:eastAsia="en-US"/>
          <w14:ligatures w14:val="none"/>
        </w:rPr>
        <w:t>(2), 61-75.</w:t>
      </w:r>
    </w:p>
    <w:p w14:paraId="7F2857EF"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r w:rsidRPr="00744A98">
        <w:rPr>
          <w:rFonts w:ascii="Times New Roman" w:eastAsia="Calibri" w:hAnsi="Times New Roman" w:cs="Times New Roman"/>
          <w:color w:val="222222"/>
          <w:kern w:val="0"/>
          <w:sz w:val="24"/>
          <w:szCs w:val="24"/>
          <w:shd w:val="clear" w:color="auto" w:fill="FFFFFF"/>
          <w:lang w:eastAsia="en-US"/>
          <w14:ligatures w14:val="none"/>
        </w:rPr>
        <w:t xml:space="preserve">Adil, N., Rashidi, Z., &amp; </w:t>
      </w: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Frooghi</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R. (2018). Strengthening school management committees: a framework for process and outcome. </w:t>
      </w:r>
      <w:r w:rsidRPr="00744A98">
        <w:rPr>
          <w:rFonts w:ascii="Times New Roman" w:eastAsia="Calibri" w:hAnsi="Times New Roman" w:cs="Times New Roman"/>
          <w:i/>
          <w:iCs/>
          <w:color w:val="222222"/>
          <w:kern w:val="0"/>
          <w:sz w:val="24"/>
          <w:szCs w:val="24"/>
          <w:shd w:val="clear" w:color="auto" w:fill="FFFFFF"/>
          <w:lang w:eastAsia="en-US"/>
          <w14:ligatures w14:val="none"/>
        </w:rPr>
        <w:t>International Journal of Educational Management</w:t>
      </w:r>
      <w:r w:rsidRPr="00744A98">
        <w:rPr>
          <w:rFonts w:ascii="Times New Roman" w:eastAsia="Calibri" w:hAnsi="Times New Roman" w:cs="Times New Roman"/>
          <w:color w:val="222222"/>
          <w:kern w:val="0"/>
          <w:sz w:val="24"/>
          <w:szCs w:val="24"/>
          <w:shd w:val="clear" w:color="auto" w:fill="FFFFFF"/>
          <w:lang w:eastAsia="en-US"/>
          <w14:ligatures w14:val="none"/>
        </w:rPr>
        <w:t>, </w:t>
      </w:r>
      <w:r w:rsidRPr="00744A98">
        <w:rPr>
          <w:rFonts w:ascii="Times New Roman" w:eastAsia="Calibri" w:hAnsi="Times New Roman" w:cs="Times New Roman"/>
          <w:i/>
          <w:iCs/>
          <w:color w:val="222222"/>
          <w:kern w:val="0"/>
          <w:sz w:val="24"/>
          <w:szCs w:val="24"/>
          <w:shd w:val="clear" w:color="auto" w:fill="FFFFFF"/>
          <w:lang w:eastAsia="en-US"/>
          <w14:ligatures w14:val="none"/>
        </w:rPr>
        <w:t>32</w:t>
      </w:r>
      <w:r w:rsidRPr="00744A98">
        <w:rPr>
          <w:rFonts w:ascii="Times New Roman" w:eastAsia="Calibri" w:hAnsi="Times New Roman" w:cs="Times New Roman"/>
          <w:color w:val="222222"/>
          <w:kern w:val="0"/>
          <w:sz w:val="24"/>
          <w:szCs w:val="24"/>
          <w:shd w:val="clear" w:color="auto" w:fill="FFFFFF"/>
          <w:lang w:eastAsia="en-US"/>
          <w14:ligatures w14:val="none"/>
        </w:rPr>
        <w:t>(4), 701-718.</w:t>
      </w:r>
    </w:p>
    <w:p w14:paraId="49C26DF9"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t>Adler, R. H. (2022). Trustworthiness in qualitative research. </w:t>
      </w:r>
      <w:r w:rsidRPr="00744A98">
        <w:rPr>
          <w:rFonts w:ascii="Times New Roman" w:eastAsia="SimSun" w:hAnsi="Times New Roman" w:cs="Times New Roman"/>
          <w:i/>
          <w:iCs/>
          <w:kern w:val="0"/>
          <w:sz w:val="24"/>
          <w:szCs w:val="24"/>
          <w:shd w:val="clear" w:color="auto" w:fill="FFFFFF"/>
          <w:lang w:eastAsia="en-US"/>
          <w14:ligatures w14:val="none"/>
        </w:rPr>
        <w:t>Journal of Human Lactation</w:t>
      </w:r>
      <w:r w:rsidRPr="00744A98">
        <w:rPr>
          <w:rFonts w:ascii="Times New Roman" w:eastAsia="SimSun" w:hAnsi="Times New Roman" w:cs="Times New Roman"/>
          <w:kern w:val="0"/>
          <w:sz w:val="24"/>
          <w:szCs w:val="24"/>
          <w:shd w:val="clear" w:color="auto" w:fill="FFFFFF"/>
          <w:lang w:eastAsia="en-US"/>
          <w14:ligatures w14:val="none"/>
        </w:rPr>
        <w:t>, </w:t>
      </w:r>
      <w:r w:rsidRPr="00744A98">
        <w:rPr>
          <w:rFonts w:ascii="Times New Roman" w:eastAsia="SimSun" w:hAnsi="Times New Roman" w:cs="Times New Roman"/>
          <w:i/>
          <w:iCs/>
          <w:kern w:val="0"/>
          <w:sz w:val="24"/>
          <w:szCs w:val="24"/>
          <w:shd w:val="clear" w:color="auto" w:fill="FFFFFF"/>
          <w:lang w:eastAsia="en-US"/>
          <w14:ligatures w14:val="none"/>
        </w:rPr>
        <w:t>38</w:t>
      </w:r>
      <w:r w:rsidRPr="00744A98">
        <w:rPr>
          <w:rFonts w:ascii="Times New Roman" w:eastAsia="SimSun" w:hAnsi="Times New Roman" w:cs="Times New Roman"/>
          <w:kern w:val="0"/>
          <w:sz w:val="24"/>
          <w:szCs w:val="24"/>
          <w:shd w:val="clear" w:color="auto" w:fill="FFFFFF"/>
          <w:lang w:eastAsia="en-US"/>
          <w14:ligatures w14:val="none"/>
        </w:rPr>
        <w:t>(4), 598-602.</w:t>
      </w:r>
    </w:p>
    <w:p w14:paraId="4301D6ED"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r w:rsidRPr="00744A98">
        <w:rPr>
          <w:rFonts w:ascii="Times New Roman" w:eastAsia="Calibri" w:hAnsi="Times New Roman" w:cs="Times New Roman"/>
          <w:color w:val="222222"/>
          <w:kern w:val="0"/>
          <w:sz w:val="24"/>
          <w:szCs w:val="24"/>
          <w:shd w:val="clear" w:color="auto" w:fill="FFFFFF"/>
          <w:lang w:eastAsia="en-US"/>
          <w14:ligatures w14:val="none"/>
        </w:rPr>
        <w:t>Adong, J. (2017). </w:t>
      </w:r>
      <w:r w:rsidRPr="00744A98">
        <w:rPr>
          <w:rFonts w:ascii="Times New Roman" w:eastAsia="Calibri" w:hAnsi="Times New Roman" w:cs="Times New Roman"/>
          <w:i/>
          <w:iCs/>
          <w:color w:val="222222"/>
          <w:kern w:val="0"/>
          <w:sz w:val="24"/>
          <w:szCs w:val="24"/>
          <w:shd w:val="clear" w:color="auto" w:fill="FFFFFF"/>
          <w:lang w:eastAsia="en-US"/>
          <w14:ligatures w14:val="none"/>
        </w:rPr>
        <w:t xml:space="preserve">The school management committee roles and performance of primary schools in </w:t>
      </w:r>
      <w:proofErr w:type="spellStart"/>
      <w:r w:rsidRPr="00744A98">
        <w:rPr>
          <w:rFonts w:ascii="Times New Roman" w:eastAsia="Calibri" w:hAnsi="Times New Roman" w:cs="Times New Roman"/>
          <w:i/>
          <w:iCs/>
          <w:color w:val="222222"/>
          <w:kern w:val="0"/>
          <w:sz w:val="24"/>
          <w:szCs w:val="24"/>
          <w:shd w:val="clear" w:color="auto" w:fill="FFFFFF"/>
          <w:lang w:eastAsia="en-US"/>
          <w14:ligatures w14:val="none"/>
        </w:rPr>
        <w:t>Lamwo</w:t>
      </w:r>
      <w:proofErr w:type="spellEnd"/>
      <w:r w:rsidRPr="00744A98">
        <w:rPr>
          <w:rFonts w:ascii="Times New Roman" w:eastAsia="Calibri" w:hAnsi="Times New Roman" w:cs="Times New Roman"/>
          <w:i/>
          <w:iCs/>
          <w:color w:val="222222"/>
          <w:kern w:val="0"/>
          <w:sz w:val="24"/>
          <w:szCs w:val="24"/>
          <w:shd w:val="clear" w:color="auto" w:fill="FFFFFF"/>
          <w:lang w:eastAsia="en-US"/>
          <w14:ligatures w14:val="none"/>
        </w:rPr>
        <w:t xml:space="preserve"> District, Uganda</w:t>
      </w:r>
      <w:r w:rsidRPr="00744A98">
        <w:rPr>
          <w:rFonts w:ascii="Times New Roman" w:eastAsia="Calibri" w:hAnsi="Times New Roman" w:cs="Times New Roman"/>
          <w:color w:val="222222"/>
          <w:kern w:val="0"/>
          <w:sz w:val="24"/>
          <w:szCs w:val="24"/>
          <w:shd w:val="clear" w:color="auto" w:fill="FFFFFF"/>
          <w:lang w:eastAsia="en-US"/>
          <w14:ligatures w14:val="none"/>
        </w:rPr>
        <w:t> (Doctoral dissertation, Kampala International University, College of Education, Open, Distance and E-Learning).</w:t>
      </w:r>
    </w:p>
    <w:p w14:paraId="389F2A66"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Agbi</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xml:space="preserve">, R. M., </w:t>
      </w: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Nudzor</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H. P., &amp; Agbevanu, W. K. (2024). School Management Committees' Knowledge and Involvement in School Improvement Plans: Implications for Quality Education. </w:t>
      </w:r>
      <w:r w:rsidRPr="00744A98">
        <w:rPr>
          <w:rFonts w:ascii="Times New Roman" w:eastAsia="Calibri" w:hAnsi="Times New Roman" w:cs="Times New Roman"/>
          <w:i/>
          <w:iCs/>
          <w:color w:val="222222"/>
          <w:kern w:val="0"/>
          <w:sz w:val="24"/>
          <w:szCs w:val="24"/>
          <w:shd w:val="clear" w:color="auto" w:fill="FFFFFF"/>
          <w:lang w:eastAsia="en-US"/>
          <w14:ligatures w14:val="none"/>
        </w:rPr>
        <w:t>Educational Planning</w:t>
      </w:r>
      <w:r w:rsidRPr="00744A98">
        <w:rPr>
          <w:rFonts w:ascii="Times New Roman" w:eastAsia="Calibri" w:hAnsi="Times New Roman" w:cs="Times New Roman"/>
          <w:color w:val="222222"/>
          <w:kern w:val="0"/>
          <w:sz w:val="24"/>
          <w:szCs w:val="24"/>
          <w:shd w:val="clear" w:color="auto" w:fill="FFFFFF"/>
          <w:lang w:eastAsia="en-US"/>
          <w14:ligatures w14:val="none"/>
        </w:rPr>
        <w:t>, </w:t>
      </w:r>
      <w:r w:rsidRPr="00744A98">
        <w:rPr>
          <w:rFonts w:ascii="Times New Roman" w:eastAsia="Calibri" w:hAnsi="Times New Roman" w:cs="Times New Roman"/>
          <w:i/>
          <w:iCs/>
          <w:color w:val="222222"/>
          <w:kern w:val="0"/>
          <w:sz w:val="24"/>
          <w:szCs w:val="24"/>
          <w:shd w:val="clear" w:color="auto" w:fill="FFFFFF"/>
          <w:lang w:eastAsia="en-US"/>
          <w14:ligatures w14:val="none"/>
        </w:rPr>
        <w:t>31</w:t>
      </w:r>
      <w:r w:rsidRPr="00744A98">
        <w:rPr>
          <w:rFonts w:ascii="Times New Roman" w:eastAsia="Calibri" w:hAnsi="Times New Roman" w:cs="Times New Roman"/>
          <w:color w:val="222222"/>
          <w:kern w:val="0"/>
          <w:sz w:val="24"/>
          <w:szCs w:val="24"/>
          <w:shd w:val="clear" w:color="auto" w:fill="FFFFFF"/>
          <w:lang w:eastAsia="en-US"/>
          <w14:ligatures w14:val="none"/>
        </w:rPr>
        <w:t>(2), 63-79.</w:t>
      </w:r>
    </w:p>
    <w:p w14:paraId="4D2A5EE6"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r w:rsidRPr="00744A98">
        <w:rPr>
          <w:rFonts w:ascii="Times New Roman" w:eastAsia="Calibri" w:hAnsi="Times New Roman" w:cs="Times New Roman"/>
          <w:color w:val="222222"/>
          <w:kern w:val="0"/>
          <w:sz w:val="24"/>
          <w:szCs w:val="24"/>
          <w:shd w:val="clear" w:color="auto" w:fill="FFFFFF"/>
          <w:lang w:eastAsia="en-US"/>
          <w14:ligatures w14:val="none"/>
        </w:rPr>
        <w:t>Agi, U. K., &amp; Igwe, G. (2023). School management committees and secondary schools’ students' learning outcomes in rural areas of Rivers State, Nigeria. </w:t>
      </w:r>
      <w:r w:rsidRPr="00744A98">
        <w:rPr>
          <w:rFonts w:ascii="Times New Roman" w:eastAsia="Calibri" w:hAnsi="Times New Roman" w:cs="Times New Roman"/>
          <w:i/>
          <w:iCs/>
          <w:color w:val="222222"/>
          <w:kern w:val="0"/>
          <w:sz w:val="24"/>
          <w:szCs w:val="24"/>
          <w:shd w:val="clear" w:color="auto" w:fill="FFFFFF"/>
          <w:lang w:eastAsia="en-US"/>
          <w14:ligatures w14:val="none"/>
        </w:rPr>
        <w:t>International Journal of Scientific Research in Education</w:t>
      </w:r>
      <w:r w:rsidRPr="00744A98">
        <w:rPr>
          <w:rFonts w:ascii="Times New Roman" w:eastAsia="Calibri" w:hAnsi="Times New Roman" w:cs="Times New Roman"/>
          <w:color w:val="222222"/>
          <w:kern w:val="0"/>
          <w:sz w:val="24"/>
          <w:szCs w:val="24"/>
          <w:shd w:val="clear" w:color="auto" w:fill="FFFFFF"/>
          <w:lang w:eastAsia="en-US"/>
          <w14:ligatures w14:val="none"/>
        </w:rPr>
        <w:t>, </w:t>
      </w:r>
      <w:r w:rsidRPr="00744A98">
        <w:rPr>
          <w:rFonts w:ascii="Times New Roman" w:eastAsia="Calibri" w:hAnsi="Times New Roman" w:cs="Times New Roman"/>
          <w:i/>
          <w:iCs/>
          <w:color w:val="222222"/>
          <w:kern w:val="0"/>
          <w:sz w:val="24"/>
          <w:szCs w:val="24"/>
          <w:shd w:val="clear" w:color="auto" w:fill="FFFFFF"/>
          <w:lang w:eastAsia="en-US"/>
          <w14:ligatures w14:val="none"/>
        </w:rPr>
        <w:t>16</w:t>
      </w:r>
      <w:r w:rsidRPr="00744A98">
        <w:rPr>
          <w:rFonts w:ascii="Times New Roman" w:eastAsia="Calibri" w:hAnsi="Times New Roman" w:cs="Times New Roman"/>
          <w:color w:val="222222"/>
          <w:kern w:val="0"/>
          <w:sz w:val="24"/>
          <w:szCs w:val="24"/>
          <w:shd w:val="clear" w:color="auto" w:fill="FFFFFF"/>
          <w:lang w:eastAsia="en-US"/>
          <w14:ligatures w14:val="none"/>
        </w:rPr>
        <w:t>(2), 153-166.</w:t>
      </w:r>
    </w:p>
    <w:p w14:paraId="6D878135"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proofErr w:type="spellStart"/>
      <w:r w:rsidRPr="00744A98">
        <w:rPr>
          <w:rFonts w:ascii="Times New Roman" w:eastAsia="SimSun" w:hAnsi="Times New Roman" w:cs="Times New Roman"/>
          <w:kern w:val="0"/>
          <w:sz w:val="24"/>
          <w:szCs w:val="24"/>
          <w:lang w:eastAsia="en-US"/>
          <w14:ligatures w14:val="none"/>
        </w:rPr>
        <w:t>Amakali</w:t>
      </w:r>
      <w:proofErr w:type="spellEnd"/>
      <w:r w:rsidRPr="00744A98">
        <w:rPr>
          <w:rFonts w:ascii="Times New Roman" w:eastAsia="SimSun" w:hAnsi="Times New Roman" w:cs="Times New Roman"/>
          <w:kern w:val="0"/>
          <w:sz w:val="24"/>
          <w:szCs w:val="24"/>
          <w:lang w:eastAsia="en-US"/>
          <w14:ligatures w14:val="none"/>
        </w:rPr>
        <w:t xml:space="preserve">, A. N., </w:t>
      </w:r>
      <w:proofErr w:type="spellStart"/>
      <w:r w:rsidRPr="00744A98">
        <w:rPr>
          <w:rFonts w:ascii="Times New Roman" w:eastAsia="SimSun" w:hAnsi="Times New Roman" w:cs="Times New Roman"/>
          <w:kern w:val="0"/>
          <w:sz w:val="24"/>
          <w:szCs w:val="24"/>
          <w:lang w:eastAsia="en-US"/>
          <w14:ligatures w14:val="none"/>
        </w:rPr>
        <w:t>Haimbangu</w:t>
      </w:r>
      <w:proofErr w:type="spellEnd"/>
      <w:r w:rsidRPr="00744A98">
        <w:rPr>
          <w:rFonts w:ascii="Times New Roman" w:eastAsia="SimSun" w:hAnsi="Times New Roman" w:cs="Times New Roman"/>
          <w:kern w:val="0"/>
          <w:sz w:val="24"/>
          <w:szCs w:val="24"/>
          <w:lang w:eastAsia="en-US"/>
          <w14:ligatures w14:val="none"/>
        </w:rPr>
        <w:t xml:space="preserve">, M., &amp; </w:t>
      </w:r>
      <w:proofErr w:type="spellStart"/>
      <w:r w:rsidRPr="00744A98">
        <w:rPr>
          <w:rFonts w:ascii="Times New Roman" w:eastAsia="SimSun" w:hAnsi="Times New Roman" w:cs="Times New Roman"/>
          <w:kern w:val="0"/>
          <w:sz w:val="24"/>
          <w:szCs w:val="24"/>
          <w:lang w:eastAsia="en-US"/>
          <w14:ligatures w14:val="none"/>
        </w:rPr>
        <w:t>Chirimbana</w:t>
      </w:r>
      <w:proofErr w:type="spellEnd"/>
      <w:r w:rsidRPr="00744A98">
        <w:rPr>
          <w:rFonts w:ascii="Times New Roman" w:eastAsia="SimSun" w:hAnsi="Times New Roman" w:cs="Times New Roman"/>
          <w:kern w:val="0"/>
          <w:sz w:val="24"/>
          <w:szCs w:val="24"/>
          <w:lang w:eastAsia="en-US"/>
          <w14:ligatures w14:val="none"/>
        </w:rPr>
        <w:t xml:space="preserve">, M. (2021). Schoolboard members’ involvement in school governance: A case of five schools in </w:t>
      </w:r>
      <w:proofErr w:type="spellStart"/>
      <w:r w:rsidRPr="00744A98">
        <w:rPr>
          <w:rFonts w:ascii="Times New Roman" w:eastAsia="SimSun" w:hAnsi="Times New Roman" w:cs="Times New Roman"/>
          <w:kern w:val="0"/>
          <w:sz w:val="24"/>
          <w:szCs w:val="24"/>
          <w:lang w:eastAsia="en-US"/>
          <w14:ligatures w14:val="none"/>
        </w:rPr>
        <w:t>Omuthiya</w:t>
      </w:r>
      <w:proofErr w:type="spellEnd"/>
      <w:r w:rsidRPr="00744A98">
        <w:rPr>
          <w:rFonts w:ascii="Times New Roman" w:eastAsia="SimSun" w:hAnsi="Times New Roman" w:cs="Times New Roman"/>
          <w:kern w:val="0"/>
          <w:sz w:val="24"/>
          <w:szCs w:val="24"/>
          <w:lang w:eastAsia="en-US"/>
          <w14:ligatures w14:val="none"/>
        </w:rPr>
        <w:t xml:space="preserve"> circuit, </w:t>
      </w:r>
      <w:proofErr w:type="spellStart"/>
      <w:r w:rsidRPr="00744A98">
        <w:rPr>
          <w:rFonts w:ascii="Times New Roman" w:eastAsia="SimSun" w:hAnsi="Times New Roman" w:cs="Times New Roman"/>
          <w:kern w:val="0"/>
          <w:sz w:val="24"/>
          <w:szCs w:val="24"/>
          <w:lang w:eastAsia="en-US"/>
          <w14:ligatures w14:val="none"/>
        </w:rPr>
        <w:t>Oshikoto</w:t>
      </w:r>
      <w:proofErr w:type="spellEnd"/>
      <w:r w:rsidRPr="00744A98">
        <w:rPr>
          <w:rFonts w:ascii="Times New Roman" w:eastAsia="SimSun" w:hAnsi="Times New Roman" w:cs="Times New Roman"/>
          <w:kern w:val="0"/>
          <w:sz w:val="24"/>
          <w:szCs w:val="24"/>
          <w:lang w:eastAsia="en-US"/>
          <w14:ligatures w14:val="none"/>
        </w:rPr>
        <w:t xml:space="preserve">, Namibia. </w:t>
      </w:r>
      <w:r w:rsidRPr="00744A98">
        <w:rPr>
          <w:rFonts w:ascii="Times New Roman" w:eastAsia="SimSun" w:hAnsi="Times New Roman" w:cs="Times New Roman"/>
          <w:i/>
          <w:kern w:val="0"/>
          <w:sz w:val="24"/>
          <w:szCs w:val="24"/>
          <w:lang w:eastAsia="en-US"/>
          <w14:ligatures w14:val="none"/>
        </w:rPr>
        <w:t xml:space="preserve">In Namibia Educational Reform Forum Journal </w:t>
      </w:r>
      <w:r w:rsidRPr="00744A98">
        <w:rPr>
          <w:rFonts w:ascii="Times New Roman" w:eastAsia="SimSun" w:hAnsi="Times New Roman" w:cs="Times New Roman"/>
          <w:kern w:val="0"/>
          <w:sz w:val="24"/>
          <w:szCs w:val="24"/>
          <w:lang w:eastAsia="en-US"/>
          <w14:ligatures w14:val="none"/>
        </w:rPr>
        <w:t>(Vol. 29, No. 2, pp. 81-92).</w:t>
      </w:r>
    </w:p>
    <w:p w14:paraId="0274BE6D"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r w:rsidRPr="00744A98">
        <w:rPr>
          <w:rFonts w:ascii="Times New Roman" w:eastAsia="Calibri" w:hAnsi="Times New Roman" w:cs="Times New Roman"/>
          <w:color w:val="222222"/>
          <w:kern w:val="0"/>
          <w:sz w:val="24"/>
          <w:szCs w:val="24"/>
          <w:shd w:val="clear" w:color="auto" w:fill="FFFFFF"/>
          <w:lang w:eastAsia="en-US"/>
          <w14:ligatures w14:val="none"/>
        </w:rPr>
        <w:t>Ancheta, R. F., &amp; Bocar, A. C. (2024). Factors Influencing Student Learning Outcomes: A Study on Behavioural, Cognitive and Experiential Challenges. </w:t>
      </w:r>
      <w:r w:rsidRPr="00744A98">
        <w:rPr>
          <w:rFonts w:ascii="Times New Roman" w:eastAsia="Calibri" w:hAnsi="Times New Roman" w:cs="Times New Roman"/>
          <w:i/>
          <w:iCs/>
          <w:color w:val="222222"/>
          <w:kern w:val="0"/>
          <w:sz w:val="24"/>
          <w:szCs w:val="24"/>
          <w:shd w:val="clear" w:color="auto" w:fill="FFFFFF"/>
          <w:lang w:eastAsia="en-US"/>
          <w14:ligatures w14:val="none"/>
        </w:rPr>
        <w:t>Journal of Cognition, Emotion &amp; Education</w:t>
      </w:r>
      <w:r w:rsidRPr="00744A98">
        <w:rPr>
          <w:rFonts w:ascii="Times New Roman" w:eastAsia="Calibri" w:hAnsi="Times New Roman" w:cs="Times New Roman"/>
          <w:color w:val="222222"/>
          <w:kern w:val="0"/>
          <w:sz w:val="24"/>
          <w:szCs w:val="24"/>
          <w:shd w:val="clear" w:color="auto" w:fill="FFFFFF"/>
          <w:lang w:eastAsia="en-US"/>
          <w14:ligatures w14:val="none"/>
        </w:rPr>
        <w:t>, </w:t>
      </w:r>
      <w:r w:rsidRPr="00744A98">
        <w:rPr>
          <w:rFonts w:ascii="Times New Roman" w:eastAsia="Calibri" w:hAnsi="Times New Roman" w:cs="Times New Roman"/>
          <w:i/>
          <w:iCs/>
          <w:color w:val="222222"/>
          <w:kern w:val="0"/>
          <w:sz w:val="24"/>
          <w:szCs w:val="24"/>
          <w:shd w:val="clear" w:color="auto" w:fill="FFFFFF"/>
          <w:lang w:eastAsia="en-US"/>
          <w14:ligatures w14:val="none"/>
        </w:rPr>
        <w:t>2</w:t>
      </w:r>
      <w:r w:rsidRPr="00744A98">
        <w:rPr>
          <w:rFonts w:ascii="Times New Roman" w:eastAsia="Calibri" w:hAnsi="Times New Roman" w:cs="Times New Roman"/>
          <w:color w:val="222222"/>
          <w:kern w:val="0"/>
          <w:sz w:val="24"/>
          <w:szCs w:val="24"/>
          <w:shd w:val="clear" w:color="auto" w:fill="FFFFFF"/>
          <w:lang w:eastAsia="en-US"/>
          <w14:ligatures w14:val="none"/>
        </w:rPr>
        <w:t>(1), 1-15.</w:t>
      </w:r>
    </w:p>
    <w:p w14:paraId="53BA0BED"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r w:rsidRPr="00744A98">
        <w:rPr>
          <w:rFonts w:ascii="Times New Roman" w:eastAsia="Calibri" w:hAnsi="Times New Roman" w:cs="Times New Roman"/>
          <w:color w:val="222222"/>
          <w:kern w:val="0"/>
          <w:sz w:val="24"/>
          <w:szCs w:val="24"/>
          <w:shd w:val="clear" w:color="auto" w:fill="FFFFFF"/>
          <w:lang w:eastAsia="en-US"/>
          <w14:ligatures w14:val="none"/>
        </w:rPr>
        <w:t xml:space="preserve">Andoh-Robertson, T., </w:t>
      </w: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Effah</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xml:space="preserve">, S., Eshun, T. B., &amp; Kwasi, M. A. (2020). Assessment of the Performance of School Management Committees (SMCs) Towards the Attainment of </w:t>
      </w:r>
      <w:r w:rsidRPr="00744A98">
        <w:rPr>
          <w:rFonts w:ascii="Times New Roman" w:eastAsia="Calibri" w:hAnsi="Times New Roman" w:cs="Times New Roman"/>
          <w:color w:val="222222"/>
          <w:kern w:val="0"/>
          <w:sz w:val="24"/>
          <w:szCs w:val="24"/>
          <w:shd w:val="clear" w:color="auto" w:fill="FFFFFF"/>
          <w:lang w:eastAsia="en-US"/>
          <w14:ligatures w14:val="none"/>
        </w:rPr>
        <w:lastRenderedPageBreak/>
        <w:t>Quality Basic Education in the Tarkwa-</w:t>
      </w: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Nsuaem</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xml:space="preserve"> Municipality of Ghana. </w:t>
      </w:r>
      <w:r w:rsidRPr="00744A98">
        <w:rPr>
          <w:rFonts w:ascii="Times New Roman" w:eastAsia="Calibri" w:hAnsi="Times New Roman" w:cs="Times New Roman"/>
          <w:i/>
          <w:iCs/>
          <w:color w:val="222222"/>
          <w:kern w:val="0"/>
          <w:sz w:val="24"/>
          <w:szCs w:val="24"/>
          <w:shd w:val="clear" w:color="auto" w:fill="FFFFFF"/>
          <w:lang w:eastAsia="en-US"/>
          <w14:ligatures w14:val="none"/>
        </w:rPr>
        <w:t>Assessment</w:t>
      </w:r>
      <w:r w:rsidRPr="00744A98">
        <w:rPr>
          <w:rFonts w:ascii="Times New Roman" w:eastAsia="Calibri" w:hAnsi="Times New Roman" w:cs="Times New Roman"/>
          <w:color w:val="222222"/>
          <w:kern w:val="0"/>
          <w:sz w:val="24"/>
          <w:szCs w:val="24"/>
          <w:shd w:val="clear" w:color="auto" w:fill="FFFFFF"/>
          <w:lang w:eastAsia="en-US"/>
          <w14:ligatures w14:val="none"/>
        </w:rPr>
        <w:t>, </w:t>
      </w:r>
      <w:r w:rsidRPr="00744A98">
        <w:rPr>
          <w:rFonts w:ascii="Times New Roman" w:eastAsia="Calibri" w:hAnsi="Times New Roman" w:cs="Times New Roman"/>
          <w:i/>
          <w:iCs/>
          <w:color w:val="222222"/>
          <w:kern w:val="0"/>
          <w:sz w:val="24"/>
          <w:szCs w:val="24"/>
          <w:shd w:val="clear" w:color="auto" w:fill="FFFFFF"/>
          <w:lang w:eastAsia="en-US"/>
          <w14:ligatures w14:val="none"/>
        </w:rPr>
        <w:t>10</w:t>
      </w:r>
      <w:r w:rsidRPr="00744A98">
        <w:rPr>
          <w:rFonts w:ascii="Times New Roman" w:eastAsia="Calibri" w:hAnsi="Times New Roman" w:cs="Times New Roman"/>
          <w:color w:val="222222"/>
          <w:kern w:val="0"/>
          <w:sz w:val="24"/>
          <w:szCs w:val="24"/>
          <w:shd w:val="clear" w:color="auto" w:fill="FFFFFF"/>
          <w:lang w:eastAsia="en-US"/>
          <w14:ligatures w14:val="none"/>
        </w:rPr>
        <w:t>(16).</w:t>
      </w:r>
    </w:p>
    <w:p w14:paraId="23686303" w14:textId="77777777" w:rsidR="00744A98" w:rsidRPr="00744A98" w:rsidRDefault="00744A98" w:rsidP="00744A98">
      <w:pPr>
        <w:spacing w:line="360" w:lineRule="auto"/>
        <w:ind w:left="720" w:hanging="720"/>
        <w:rPr>
          <w:rFonts w:ascii="Times New Roman" w:eastAsia="Calibri" w:hAnsi="Times New Roman" w:cs="Times New Roman"/>
          <w:kern w:val="0"/>
          <w:sz w:val="24"/>
          <w:szCs w:val="24"/>
          <w:lang w:eastAsia="en-US"/>
          <w14:ligatures w14:val="none"/>
        </w:rPr>
      </w:pPr>
      <w:r w:rsidRPr="00744A98">
        <w:rPr>
          <w:rFonts w:ascii="Times New Roman" w:eastAsia="Calibri" w:hAnsi="Times New Roman" w:cs="Times New Roman"/>
          <w:color w:val="222222"/>
          <w:kern w:val="0"/>
          <w:sz w:val="24"/>
          <w:szCs w:val="24"/>
          <w:shd w:val="clear" w:color="auto" w:fill="FFFFFF"/>
          <w:lang w:eastAsia="en-US"/>
          <w14:ligatures w14:val="none"/>
        </w:rPr>
        <w:t>Arif, S. (2024). Effectiveness of School Management Committees in Public Sector Educational Institutions of Islamabad Capital Territory. </w:t>
      </w:r>
      <w:r w:rsidRPr="00744A98">
        <w:rPr>
          <w:rFonts w:ascii="Times New Roman" w:eastAsia="Calibri" w:hAnsi="Times New Roman" w:cs="Times New Roman"/>
          <w:i/>
          <w:iCs/>
          <w:color w:val="222222"/>
          <w:kern w:val="0"/>
          <w:sz w:val="24"/>
          <w:szCs w:val="24"/>
          <w:shd w:val="clear" w:color="auto" w:fill="FFFFFF"/>
          <w:lang w:eastAsia="en-US"/>
          <w14:ligatures w14:val="none"/>
        </w:rPr>
        <w:t>International Research Journal of Management and Social Sciences</w:t>
      </w:r>
      <w:r w:rsidRPr="00744A98">
        <w:rPr>
          <w:rFonts w:ascii="Times New Roman" w:eastAsia="Calibri" w:hAnsi="Times New Roman" w:cs="Times New Roman"/>
          <w:color w:val="222222"/>
          <w:kern w:val="0"/>
          <w:sz w:val="24"/>
          <w:szCs w:val="24"/>
          <w:shd w:val="clear" w:color="auto" w:fill="FFFFFF"/>
          <w:lang w:eastAsia="en-US"/>
          <w14:ligatures w14:val="none"/>
        </w:rPr>
        <w:t>, </w:t>
      </w:r>
      <w:r w:rsidRPr="00744A98">
        <w:rPr>
          <w:rFonts w:ascii="Times New Roman" w:eastAsia="Calibri" w:hAnsi="Times New Roman" w:cs="Times New Roman"/>
          <w:i/>
          <w:iCs/>
          <w:color w:val="222222"/>
          <w:kern w:val="0"/>
          <w:sz w:val="24"/>
          <w:szCs w:val="24"/>
          <w:shd w:val="clear" w:color="auto" w:fill="FFFFFF"/>
          <w:lang w:eastAsia="en-US"/>
          <w14:ligatures w14:val="none"/>
        </w:rPr>
        <w:t>5</w:t>
      </w:r>
      <w:r w:rsidRPr="00744A98">
        <w:rPr>
          <w:rFonts w:ascii="Times New Roman" w:eastAsia="Calibri" w:hAnsi="Times New Roman" w:cs="Times New Roman"/>
          <w:color w:val="222222"/>
          <w:kern w:val="0"/>
          <w:sz w:val="24"/>
          <w:szCs w:val="24"/>
          <w:shd w:val="clear" w:color="auto" w:fill="FFFFFF"/>
          <w:lang w:eastAsia="en-US"/>
          <w14:ligatures w14:val="none"/>
        </w:rPr>
        <w:t>(1), 646-656.</w:t>
      </w:r>
    </w:p>
    <w:p w14:paraId="76AB2162"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t>Arif, S., Kiran, S., &amp; ul Haq, M. Z. (2024). Effectiveness of School Management Committees in the Academic and Physical Improvement of Public Sector Educational Institutions under Islamabad Capital Territory. </w:t>
      </w:r>
      <w:r w:rsidRPr="00744A98">
        <w:rPr>
          <w:rFonts w:ascii="Times New Roman" w:eastAsia="SimSun" w:hAnsi="Times New Roman" w:cs="Times New Roman"/>
          <w:i/>
          <w:iCs/>
          <w:kern w:val="0"/>
          <w:sz w:val="24"/>
          <w:szCs w:val="24"/>
          <w:shd w:val="clear" w:color="auto" w:fill="FFFFFF"/>
          <w:lang w:eastAsia="en-US"/>
          <w14:ligatures w14:val="none"/>
        </w:rPr>
        <w:t>International Research Journal of Management and Social Sciences</w:t>
      </w:r>
      <w:r w:rsidRPr="00744A98">
        <w:rPr>
          <w:rFonts w:ascii="Times New Roman" w:eastAsia="SimSun" w:hAnsi="Times New Roman" w:cs="Times New Roman"/>
          <w:kern w:val="0"/>
          <w:sz w:val="24"/>
          <w:szCs w:val="24"/>
          <w:shd w:val="clear" w:color="auto" w:fill="FFFFFF"/>
          <w:lang w:eastAsia="en-US"/>
          <w14:ligatures w14:val="none"/>
        </w:rPr>
        <w:t>, </w:t>
      </w:r>
      <w:r w:rsidRPr="00744A98">
        <w:rPr>
          <w:rFonts w:ascii="Times New Roman" w:eastAsia="SimSun" w:hAnsi="Times New Roman" w:cs="Times New Roman"/>
          <w:i/>
          <w:iCs/>
          <w:kern w:val="0"/>
          <w:sz w:val="24"/>
          <w:szCs w:val="24"/>
          <w:shd w:val="clear" w:color="auto" w:fill="FFFFFF"/>
          <w:lang w:eastAsia="en-US"/>
          <w14:ligatures w14:val="none"/>
        </w:rPr>
        <w:t>5</w:t>
      </w:r>
      <w:r w:rsidRPr="00744A98">
        <w:rPr>
          <w:rFonts w:ascii="Times New Roman" w:eastAsia="SimSun" w:hAnsi="Times New Roman" w:cs="Times New Roman"/>
          <w:kern w:val="0"/>
          <w:sz w:val="24"/>
          <w:szCs w:val="24"/>
          <w:shd w:val="clear" w:color="auto" w:fill="FFFFFF"/>
          <w:lang w:eastAsia="en-US"/>
          <w14:ligatures w14:val="none"/>
        </w:rPr>
        <w:t>(2), 433-445.</w:t>
      </w:r>
    </w:p>
    <w:p w14:paraId="1E2CAEC1"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t>Bang, T. C. (2024). Ensuring credibility and trustworthiness in qualitative inquiries. In </w:t>
      </w:r>
      <w:r w:rsidRPr="00744A98">
        <w:rPr>
          <w:rFonts w:ascii="Times New Roman" w:eastAsia="SimSun" w:hAnsi="Times New Roman" w:cs="Times New Roman"/>
          <w:i/>
          <w:iCs/>
          <w:kern w:val="0"/>
          <w:sz w:val="24"/>
          <w:szCs w:val="24"/>
          <w:shd w:val="clear" w:color="auto" w:fill="FFFFFF"/>
          <w:lang w:eastAsia="en-US"/>
          <w14:ligatures w14:val="none"/>
        </w:rPr>
        <w:t>Applied Linguistics and Language Education Research Methods: Fundamentals and Innovations</w:t>
      </w:r>
      <w:r w:rsidRPr="00744A98">
        <w:rPr>
          <w:rFonts w:ascii="Times New Roman" w:eastAsia="SimSun" w:hAnsi="Times New Roman" w:cs="Times New Roman"/>
          <w:kern w:val="0"/>
          <w:sz w:val="24"/>
          <w:szCs w:val="24"/>
          <w:shd w:val="clear" w:color="auto" w:fill="FFFFFF"/>
          <w:lang w:eastAsia="en-US"/>
          <w14:ligatures w14:val="none"/>
        </w:rPr>
        <w:t> (pp. 70-85). IGI Global.</w:t>
      </w:r>
    </w:p>
    <w:p w14:paraId="3338E939" w14:textId="77777777" w:rsidR="00744A98" w:rsidRPr="00744A98" w:rsidRDefault="00744A98" w:rsidP="00744A98">
      <w:pPr>
        <w:spacing w:before="100" w:beforeAutospacing="1" w:after="100" w:afterAutospacing="1" w:line="240" w:lineRule="auto"/>
        <w:ind w:left="720" w:hanging="720"/>
        <w:rPr>
          <w:rFonts w:ascii="Times New Roman" w:eastAsia="Times New Roman" w:hAnsi="Times New Roman" w:cs="Times New Roman"/>
          <w:kern w:val="0"/>
          <w:sz w:val="24"/>
          <w:szCs w:val="24"/>
          <w:lang w:eastAsia="en-US"/>
          <w14:ligatures w14:val="none"/>
        </w:rPr>
      </w:pPr>
      <w:r w:rsidRPr="00744A98">
        <w:rPr>
          <w:rFonts w:ascii="Times New Roman" w:eastAsia="Times New Roman" w:hAnsi="Times New Roman" w:cs="Times New Roman"/>
          <w:kern w:val="0"/>
          <w:sz w:val="24"/>
          <w:szCs w:val="24"/>
          <w:lang w:eastAsia="en-US"/>
          <w14:ligatures w14:val="none"/>
        </w:rPr>
        <w:t xml:space="preserve">Bandur, A. (2012). School-based management reforms in Indonesia and their impact on student achievement. </w:t>
      </w:r>
      <w:r w:rsidRPr="00744A98">
        <w:rPr>
          <w:rFonts w:ascii="Times New Roman" w:eastAsia="Times New Roman" w:hAnsi="Times New Roman" w:cs="Times New Roman"/>
          <w:i/>
          <w:iCs/>
          <w:kern w:val="0"/>
          <w:sz w:val="24"/>
          <w:szCs w:val="24"/>
          <w:lang w:eastAsia="en-US"/>
          <w14:ligatures w14:val="none"/>
        </w:rPr>
        <w:t>School Effectiveness and School Improvement</w:t>
      </w:r>
      <w:r w:rsidRPr="00744A98">
        <w:rPr>
          <w:rFonts w:ascii="Times New Roman" w:eastAsia="Times New Roman" w:hAnsi="Times New Roman" w:cs="Times New Roman"/>
          <w:kern w:val="0"/>
          <w:sz w:val="24"/>
          <w:szCs w:val="24"/>
          <w:lang w:eastAsia="en-US"/>
          <w14:ligatures w14:val="none"/>
        </w:rPr>
        <w:t>, 23(3), 353–371.</w:t>
      </w:r>
    </w:p>
    <w:p w14:paraId="2957F1A5" w14:textId="77777777" w:rsidR="00744A98" w:rsidRPr="00744A98" w:rsidRDefault="00744A98" w:rsidP="00744A98">
      <w:pPr>
        <w:spacing w:before="100" w:beforeAutospacing="1" w:after="100" w:afterAutospacing="1" w:line="240" w:lineRule="auto"/>
        <w:ind w:left="720" w:hanging="720"/>
        <w:rPr>
          <w:rFonts w:ascii="Times New Roman" w:eastAsia="Times New Roman" w:hAnsi="Times New Roman" w:cs="Times New Roman"/>
          <w:kern w:val="0"/>
          <w:sz w:val="24"/>
          <w:szCs w:val="24"/>
          <w:lang w:eastAsia="en-US"/>
          <w14:ligatures w14:val="none"/>
        </w:rPr>
      </w:pPr>
      <w:r w:rsidRPr="00744A98">
        <w:rPr>
          <w:rFonts w:ascii="Times New Roman" w:eastAsia="Times New Roman" w:hAnsi="Times New Roman" w:cs="Times New Roman"/>
          <w:kern w:val="0"/>
          <w:sz w:val="24"/>
          <w:szCs w:val="24"/>
          <w:lang w:eastAsia="en-US"/>
          <w14:ligatures w14:val="none"/>
        </w:rPr>
        <w:t xml:space="preserve">Bandur, D. (2012). School-based management developments and partnership: Evidence from Indonesia. </w:t>
      </w:r>
      <w:r w:rsidRPr="00744A98">
        <w:rPr>
          <w:rFonts w:ascii="Times New Roman" w:eastAsia="Times New Roman" w:hAnsi="Times New Roman" w:cs="Times New Roman"/>
          <w:i/>
          <w:iCs/>
          <w:kern w:val="0"/>
          <w:sz w:val="24"/>
          <w:szCs w:val="24"/>
          <w:lang w:eastAsia="en-US"/>
          <w14:ligatures w14:val="none"/>
        </w:rPr>
        <w:t>International Journal of Educational Development</w:t>
      </w:r>
      <w:r w:rsidRPr="00744A98">
        <w:rPr>
          <w:rFonts w:ascii="Times New Roman" w:eastAsia="Times New Roman" w:hAnsi="Times New Roman" w:cs="Times New Roman"/>
          <w:kern w:val="0"/>
          <w:sz w:val="24"/>
          <w:szCs w:val="24"/>
          <w:lang w:eastAsia="en-US"/>
          <w14:ligatures w14:val="none"/>
        </w:rPr>
        <w:t>, 32(2), 316–328.</w:t>
      </w:r>
    </w:p>
    <w:p w14:paraId="2DDE1ACA"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t>Berhanu, K. Z. (2023). Practices, challenges, and prospects of implementing School-Based Management (SBM) system in Ethiopian schools: Implications for policy makers. </w:t>
      </w:r>
      <w:r w:rsidRPr="00744A98">
        <w:rPr>
          <w:rFonts w:ascii="Times New Roman" w:eastAsia="SimSun" w:hAnsi="Times New Roman" w:cs="Times New Roman"/>
          <w:i/>
          <w:iCs/>
          <w:kern w:val="0"/>
          <w:sz w:val="24"/>
          <w:szCs w:val="24"/>
          <w:shd w:val="clear" w:color="auto" w:fill="FFFFFF"/>
          <w:lang w:eastAsia="en-US"/>
          <w14:ligatures w14:val="none"/>
        </w:rPr>
        <w:t>Research in Educational Administration and Leadership</w:t>
      </w:r>
      <w:r w:rsidRPr="00744A98">
        <w:rPr>
          <w:rFonts w:ascii="Times New Roman" w:eastAsia="SimSun" w:hAnsi="Times New Roman" w:cs="Times New Roman"/>
          <w:kern w:val="0"/>
          <w:sz w:val="24"/>
          <w:szCs w:val="24"/>
          <w:shd w:val="clear" w:color="auto" w:fill="FFFFFF"/>
          <w:lang w:eastAsia="en-US"/>
          <w14:ligatures w14:val="none"/>
        </w:rPr>
        <w:t>, </w:t>
      </w:r>
      <w:r w:rsidRPr="00744A98">
        <w:rPr>
          <w:rFonts w:ascii="Times New Roman" w:eastAsia="SimSun" w:hAnsi="Times New Roman" w:cs="Times New Roman"/>
          <w:i/>
          <w:iCs/>
          <w:kern w:val="0"/>
          <w:sz w:val="24"/>
          <w:szCs w:val="24"/>
          <w:shd w:val="clear" w:color="auto" w:fill="FFFFFF"/>
          <w:lang w:eastAsia="en-US"/>
          <w14:ligatures w14:val="none"/>
        </w:rPr>
        <w:t>8</w:t>
      </w:r>
      <w:r w:rsidRPr="00744A98">
        <w:rPr>
          <w:rFonts w:ascii="Times New Roman" w:eastAsia="SimSun" w:hAnsi="Times New Roman" w:cs="Times New Roman"/>
          <w:kern w:val="0"/>
          <w:sz w:val="24"/>
          <w:szCs w:val="24"/>
          <w:shd w:val="clear" w:color="auto" w:fill="FFFFFF"/>
          <w:lang w:eastAsia="en-US"/>
          <w14:ligatures w14:val="none"/>
        </w:rPr>
        <w:t>(2), 465-504.</w:t>
      </w:r>
    </w:p>
    <w:p w14:paraId="3CB674AD"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t>Berndt, A. E. (2020). Sampling methods. </w:t>
      </w:r>
      <w:r w:rsidRPr="00744A98">
        <w:rPr>
          <w:rFonts w:ascii="Times New Roman" w:eastAsia="SimSun" w:hAnsi="Times New Roman" w:cs="Times New Roman"/>
          <w:i/>
          <w:iCs/>
          <w:kern w:val="0"/>
          <w:sz w:val="24"/>
          <w:szCs w:val="24"/>
          <w:shd w:val="clear" w:color="auto" w:fill="FFFFFF"/>
          <w:lang w:eastAsia="en-US"/>
          <w14:ligatures w14:val="none"/>
        </w:rPr>
        <w:t>Journal of Human Lactation</w:t>
      </w:r>
      <w:r w:rsidRPr="00744A98">
        <w:rPr>
          <w:rFonts w:ascii="Times New Roman" w:eastAsia="SimSun" w:hAnsi="Times New Roman" w:cs="Times New Roman"/>
          <w:kern w:val="0"/>
          <w:sz w:val="24"/>
          <w:szCs w:val="24"/>
          <w:shd w:val="clear" w:color="auto" w:fill="FFFFFF"/>
          <w:lang w:eastAsia="en-US"/>
          <w14:ligatures w14:val="none"/>
        </w:rPr>
        <w:t>, </w:t>
      </w:r>
      <w:r w:rsidRPr="00744A98">
        <w:rPr>
          <w:rFonts w:ascii="Times New Roman" w:eastAsia="SimSun" w:hAnsi="Times New Roman" w:cs="Times New Roman"/>
          <w:i/>
          <w:iCs/>
          <w:kern w:val="0"/>
          <w:sz w:val="24"/>
          <w:szCs w:val="24"/>
          <w:shd w:val="clear" w:color="auto" w:fill="FFFFFF"/>
          <w:lang w:eastAsia="en-US"/>
          <w14:ligatures w14:val="none"/>
        </w:rPr>
        <w:t>36</w:t>
      </w:r>
      <w:r w:rsidRPr="00744A98">
        <w:rPr>
          <w:rFonts w:ascii="Times New Roman" w:eastAsia="SimSun" w:hAnsi="Times New Roman" w:cs="Times New Roman"/>
          <w:kern w:val="0"/>
          <w:sz w:val="24"/>
          <w:szCs w:val="24"/>
          <w:shd w:val="clear" w:color="auto" w:fill="FFFFFF"/>
          <w:lang w:eastAsia="en-US"/>
          <w14:ligatures w14:val="none"/>
        </w:rPr>
        <w:t>(2), 224-226.</w:t>
      </w:r>
    </w:p>
    <w:p w14:paraId="3EA6DAA7" w14:textId="77777777" w:rsidR="00744A98" w:rsidRPr="00744A98" w:rsidRDefault="00744A98" w:rsidP="00744A98">
      <w:pPr>
        <w:spacing w:before="100" w:beforeAutospacing="1" w:after="100" w:afterAutospacing="1" w:line="240" w:lineRule="auto"/>
        <w:ind w:left="720" w:hanging="720"/>
        <w:rPr>
          <w:rFonts w:ascii="Times New Roman" w:eastAsia="Times New Roman" w:hAnsi="Times New Roman" w:cs="Times New Roman"/>
          <w:kern w:val="0"/>
          <w:sz w:val="24"/>
          <w:szCs w:val="24"/>
          <w:lang w:eastAsia="en-US"/>
          <w14:ligatures w14:val="none"/>
        </w:rPr>
      </w:pPr>
      <w:r w:rsidRPr="00744A98">
        <w:rPr>
          <w:rFonts w:ascii="Times New Roman" w:eastAsia="Times New Roman" w:hAnsi="Times New Roman" w:cs="Times New Roman"/>
          <w:kern w:val="0"/>
          <w:sz w:val="24"/>
          <w:szCs w:val="24"/>
          <w:lang w:eastAsia="en-US"/>
          <w14:ligatures w14:val="none"/>
        </w:rPr>
        <w:t xml:space="preserve">Bray, M. (2001). </w:t>
      </w:r>
      <w:r w:rsidRPr="00744A98">
        <w:rPr>
          <w:rFonts w:ascii="Times New Roman" w:eastAsia="Times New Roman" w:hAnsi="Times New Roman" w:cs="Times New Roman"/>
          <w:i/>
          <w:iCs/>
          <w:kern w:val="0"/>
          <w:sz w:val="24"/>
          <w:szCs w:val="24"/>
          <w:lang w:eastAsia="en-US"/>
          <w14:ligatures w14:val="none"/>
        </w:rPr>
        <w:t>Community partnerships in education: Dimensions, variations, and implications</w:t>
      </w:r>
      <w:r w:rsidRPr="00744A98">
        <w:rPr>
          <w:rFonts w:ascii="Times New Roman" w:eastAsia="Times New Roman" w:hAnsi="Times New Roman" w:cs="Times New Roman"/>
          <w:kern w:val="0"/>
          <w:sz w:val="24"/>
          <w:szCs w:val="24"/>
          <w:lang w:eastAsia="en-US"/>
          <w14:ligatures w14:val="none"/>
        </w:rPr>
        <w:t>. UNESCO.</w:t>
      </w:r>
    </w:p>
    <w:p w14:paraId="221F0F4A" w14:textId="77777777" w:rsidR="00744A98" w:rsidRPr="00744A98" w:rsidRDefault="00744A98" w:rsidP="00744A98">
      <w:pPr>
        <w:spacing w:before="100" w:beforeAutospacing="1" w:after="100" w:afterAutospacing="1" w:line="240" w:lineRule="auto"/>
        <w:ind w:left="720" w:hanging="720"/>
        <w:rPr>
          <w:rFonts w:ascii="Times New Roman" w:eastAsia="Times New Roman" w:hAnsi="Times New Roman" w:cs="Times New Roman"/>
          <w:kern w:val="0"/>
          <w:sz w:val="24"/>
          <w:szCs w:val="24"/>
          <w:lang w:eastAsia="en-US"/>
          <w14:ligatures w14:val="none"/>
        </w:rPr>
      </w:pPr>
      <w:r w:rsidRPr="00744A98">
        <w:rPr>
          <w:rFonts w:ascii="Times New Roman" w:eastAsia="SimSun" w:hAnsi="Times New Roman" w:cs="Times New Roman"/>
          <w:color w:val="222222"/>
          <w:kern w:val="0"/>
          <w:sz w:val="24"/>
          <w:szCs w:val="24"/>
          <w:shd w:val="clear" w:color="auto" w:fill="FFFFFF"/>
          <w:lang w:eastAsia="en-US"/>
          <w14:ligatures w14:val="none"/>
        </w:rPr>
        <w:t>Bridges, B., &amp; Walls, N. (2018). Migration, displacement, and education. </w:t>
      </w:r>
      <w:r w:rsidRPr="00744A98">
        <w:rPr>
          <w:rFonts w:ascii="Times New Roman" w:eastAsia="SimSun" w:hAnsi="Times New Roman" w:cs="Times New Roman"/>
          <w:i/>
          <w:iCs/>
          <w:color w:val="222222"/>
          <w:kern w:val="0"/>
          <w:sz w:val="24"/>
          <w:szCs w:val="24"/>
          <w:shd w:val="clear" w:color="auto" w:fill="FFFFFF"/>
          <w:lang w:eastAsia="en-US"/>
          <w14:ligatures w14:val="none"/>
        </w:rPr>
        <w:t>United Nations: UNESCO Publishing</w:t>
      </w:r>
      <w:r w:rsidRPr="00744A98">
        <w:rPr>
          <w:rFonts w:ascii="Times New Roman" w:eastAsia="SimSun" w:hAnsi="Times New Roman" w:cs="Times New Roman"/>
          <w:color w:val="222222"/>
          <w:kern w:val="0"/>
          <w:sz w:val="24"/>
          <w:szCs w:val="24"/>
          <w:shd w:val="clear" w:color="auto" w:fill="FFFFFF"/>
          <w:lang w:eastAsia="en-US"/>
          <w14:ligatures w14:val="none"/>
        </w:rPr>
        <w:t>.</w:t>
      </w:r>
    </w:p>
    <w:p w14:paraId="1C9A3C76" w14:textId="77777777" w:rsidR="00744A98" w:rsidRPr="00744A98" w:rsidRDefault="00744A98" w:rsidP="00744A98">
      <w:pPr>
        <w:spacing w:before="100" w:beforeAutospacing="1" w:after="100" w:afterAutospacing="1" w:line="240" w:lineRule="auto"/>
        <w:ind w:left="720" w:hanging="720"/>
        <w:rPr>
          <w:rFonts w:ascii="Times New Roman" w:eastAsia="Times New Roman" w:hAnsi="Times New Roman" w:cs="Times New Roman"/>
          <w:kern w:val="0"/>
          <w:sz w:val="24"/>
          <w:szCs w:val="24"/>
          <w:lang w:eastAsia="en-US"/>
          <w14:ligatures w14:val="none"/>
        </w:rPr>
      </w:pPr>
      <w:r w:rsidRPr="00744A98">
        <w:rPr>
          <w:rFonts w:ascii="Times New Roman" w:eastAsia="Times New Roman" w:hAnsi="Times New Roman" w:cs="Times New Roman"/>
          <w:kern w:val="0"/>
          <w:sz w:val="24"/>
          <w:szCs w:val="24"/>
          <w:lang w:eastAsia="en-US"/>
          <w14:ligatures w14:val="none"/>
        </w:rPr>
        <w:t xml:space="preserve">Bjorkman, M., &amp; Svensson, J. (2009). Power to the people: Evidence from a randomized field experiment on community-based monitoring in Uganda. </w:t>
      </w:r>
      <w:r w:rsidRPr="00744A98">
        <w:rPr>
          <w:rFonts w:ascii="Times New Roman" w:eastAsia="Times New Roman" w:hAnsi="Times New Roman" w:cs="Times New Roman"/>
          <w:i/>
          <w:iCs/>
          <w:kern w:val="0"/>
          <w:sz w:val="24"/>
          <w:szCs w:val="24"/>
          <w:lang w:eastAsia="en-US"/>
          <w14:ligatures w14:val="none"/>
        </w:rPr>
        <w:t>Quarterly Journal of Economics, 124</w:t>
      </w:r>
      <w:r w:rsidRPr="00744A98">
        <w:rPr>
          <w:rFonts w:ascii="Times New Roman" w:eastAsia="Times New Roman" w:hAnsi="Times New Roman" w:cs="Times New Roman"/>
          <w:kern w:val="0"/>
          <w:sz w:val="24"/>
          <w:szCs w:val="24"/>
          <w:lang w:eastAsia="en-US"/>
          <w14:ligatures w14:val="none"/>
        </w:rPr>
        <w:t>(2), 735–769.</w:t>
      </w:r>
    </w:p>
    <w:p w14:paraId="640E45A5"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proofErr w:type="spellStart"/>
      <w:r w:rsidRPr="00744A98">
        <w:rPr>
          <w:rFonts w:ascii="Times New Roman" w:eastAsia="SimSun" w:hAnsi="Times New Roman" w:cs="Times New Roman"/>
          <w:kern w:val="0"/>
          <w:sz w:val="24"/>
          <w:szCs w:val="24"/>
          <w:shd w:val="clear" w:color="auto" w:fill="FFFFFF"/>
          <w:lang w:eastAsia="en-US"/>
          <w14:ligatures w14:val="none"/>
        </w:rPr>
        <w:t>Calzon</w:t>
      </w:r>
      <w:proofErr w:type="spellEnd"/>
      <w:r w:rsidRPr="00744A98">
        <w:rPr>
          <w:rFonts w:ascii="Times New Roman" w:eastAsia="SimSun" w:hAnsi="Times New Roman" w:cs="Times New Roman"/>
          <w:kern w:val="0"/>
          <w:sz w:val="24"/>
          <w:szCs w:val="24"/>
          <w:shd w:val="clear" w:color="auto" w:fill="FFFFFF"/>
          <w:lang w:eastAsia="en-US"/>
          <w14:ligatures w14:val="none"/>
        </w:rPr>
        <w:t>, B. (2021). </w:t>
      </w:r>
      <w:r w:rsidRPr="00744A98">
        <w:rPr>
          <w:rFonts w:ascii="Times New Roman" w:eastAsia="SimSun" w:hAnsi="Times New Roman" w:cs="Times New Roman"/>
          <w:i/>
          <w:iCs/>
          <w:kern w:val="0"/>
          <w:sz w:val="24"/>
          <w:szCs w:val="24"/>
          <w:shd w:val="clear" w:color="auto" w:fill="FFFFFF"/>
          <w:lang w:eastAsia="en-US"/>
          <w14:ligatures w14:val="none"/>
        </w:rPr>
        <w:t xml:space="preserve">Your Modern business guide to data analysis methods and Techniques. </w:t>
      </w:r>
      <w:proofErr w:type="spellStart"/>
      <w:r w:rsidRPr="00744A98">
        <w:rPr>
          <w:rFonts w:ascii="Times New Roman" w:eastAsia="SimSun" w:hAnsi="Times New Roman" w:cs="Times New Roman"/>
          <w:i/>
          <w:iCs/>
          <w:kern w:val="0"/>
          <w:sz w:val="24"/>
          <w:szCs w:val="24"/>
          <w:shd w:val="clear" w:color="auto" w:fill="FFFFFF"/>
          <w:lang w:eastAsia="en-US"/>
          <w14:ligatures w14:val="none"/>
        </w:rPr>
        <w:t>datapine</w:t>
      </w:r>
      <w:proofErr w:type="spellEnd"/>
      <w:r w:rsidRPr="00744A98">
        <w:rPr>
          <w:rFonts w:ascii="Times New Roman" w:eastAsia="SimSun" w:hAnsi="Times New Roman" w:cs="Times New Roman"/>
          <w:i/>
          <w:iCs/>
          <w:kern w:val="0"/>
          <w:sz w:val="24"/>
          <w:szCs w:val="24"/>
          <w:shd w:val="clear" w:color="auto" w:fill="FFFFFF"/>
          <w:lang w:eastAsia="en-US"/>
          <w14:ligatures w14:val="none"/>
        </w:rPr>
        <w:t>. Com, para 3</w:t>
      </w:r>
      <w:r w:rsidRPr="00744A98">
        <w:rPr>
          <w:rFonts w:ascii="Times New Roman" w:eastAsia="SimSun" w:hAnsi="Times New Roman" w:cs="Times New Roman"/>
          <w:kern w:val="0"/>
          <w:sz w:val="24"/>
          <w:szCs w:val="24"/>
          <w:shd w:val="clear" w:color="auto" w:fill="FFFFFF"/>
          <w:lang w:eastAsia="en-US"/>
          <w14:ligatures w14:val="none"/>
        </w:rPr>
        <w:t>.</w:t>
      </w:r>
    </w:p>
    <w:p w14:paraId="1292AF6C"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t>Cheng, Y. C. (2022). </w:t>
      </w:r>
      <w:r w:rsidRPr="00744A98">
        <w:rPr>
          <w:rFonts w:ascii="Times New Roman" w:eastAsia="SimSun" w:hAnsi="Times New Roman" w:cs="Times New Roman"/>
          <w:i/>
          <w:iCs/>
          <w:kern w:val="0"/>
          <w:sz w:val="24"/>
          <w:szCs w:val="24"/>
          <w:shd w:val="clear" w:color="auto" w:fill="FFFFFF"/>
          <w:lang w:eastAsia="en-US"/>
          <w14:ligatures w14:val="none"/>
        </w:rPr>
        <w:t>School effectiveness and school-based management: A mechanism for development</w:t>
      </w:r>
      <w:r w:rsidRPr="00744A98">
        <w:rPr>
          <w:rFonts w:ascii="Times New Roman" w:eastAsia="SimSun" w:hAnsi="Times New Roman" w:cs="Times New Roman"/>
          <w:kern w:val="0"/>
          <w:sz w:val="24"/>
          <w:szCs w:val="24"/>
          <w:shd w:val="clear" w:color="auto" w:fill="FFFFFF"/>
          <w:lang w:eastAsia="en-US"/>
          <w14:ligatures w14:val="none"/>
        </w:rPr>
        <w:t>. Routledge.</w:t>
      </w:r>
    </w:p>
    <w:p w14:paraId="20608BF7"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lastRenderedPageBreak/>
        <w:t>Chombo, S. C. (2019). </w:t>
      </w:r>
      <w:r w:rsidRPr="00744A98">
        <w:rPr>
          <w:rFonts w:ascii="Times New Roman" w:eastAsia="SimSun" w:hAnsi="Times New Roman" w:cs="Times New Roman"/>
          <w:i/>
          <w:iCs/>
          <w:kern w:val="0"/>
          <w:sz w:val="24"/>
          <w:szCs w:val="24"/>
          <w:shd w:val="clear" w:color="auto" w:fill="FFFFFF"/>
          <w:lang w:eastAsia="en-US"/>
          <w14:ligatures w14:val="none"/>
        </w:rPr>
        <w:t>The Perceptions of Principals and School Board Members Regarding Their Working Relationship in the Zambezi Region of Namibia</w:t>
      </w:r>
      <w:r w:rsidRPr="00744A98">
        <w:rPr>
          <w:rFonts w:ascii="Times New Roman" w:eastAsia="SimSun" w:hAnsi="Times New Roman" w:cs="Times New Roman"/>
          <w:kern w:val="0"/>
          <w:sz w:val="24"/>
          <w:szCs w:val="24"/>
          <w:shd w:val="clear" w:color="auto" w:fill="FFFFFF"/>
          <w:lang w:eastAsia="en-US"/>
          <w14:ligatures w14:val="none"/>
        </w:rPr>
        <w:t> (Doctoral dissertation).</w:t>
      </w:r>
    </w:p>
    <w:p w14:paraId="32E65261"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val="es-ES" w:eastAsia="en-US"/>
          <w14:ligatures w14:val="none"/>
        </w:rPr>
      </w:pP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Cimailing</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xml:space="preserve">, N., Fitria, H., &amp; </w:t>
      </w: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Missriani</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M. (2021). The important role of the school committees in implementing school-based management. </w:t>
      </w:r>
      <w:r w:rsidRPr="00744A98">
        <w:rPr>
          <w:rFonts w:ascii="Times New Roman" w:eastAsia="Calibri" w:hAnsi="Times New Roman" w:cs="Times New Roman"/>
          <w:i/>
          <w:iCs/>
          <w:color w:val="222222"/>
          <w:kern w:val="0"/>
          <w:sz w:val="24"/>
          <w:szCs w:val="24"/>
          <w:shd w:val="clear" w:color="auto" w:fill="FFFFFF"/>
          <w:lang w:val="es-ES" w:eastAsia="en-US"/>
          <w14:ligatures w14:val="none"/>
        </w:rPr>
        <w:t>Jurnal Pendidikan Tambusai</w:t>
      </w:r>
      <w:r w:rsidRPr="00744A98">
        <w:rPr>
          <w:rFonts w:ascii="Times New Roman" w:eastAsia="Calibri" w:hAnsi="Times New Roman" w:cs="Times New Roman"/>
          <w:color w:val="222222"/>
          <w:kern w:val="0"/>
          <w:sz w:val="24"/>
          <w:szCs w:val="24"/>
          <w:shd w:val="clear" w:color="auto" w:fill="FFFFFF"/>
          <w:lang w:val="es-ES" w:eastAsia="en-US"/>
          <w14:ligatures w14:val="none"/>
        </w:rPr>
        <w:t>, </w:t>
      </w:r>
      <w:r w:rsidRPr="00744A98">
        <w:rPr>
          <w:rFonts w:ascii="Times New Roman" w:eastAsia="Calibri" w:hAnsi="Times New Roman" w:cs="Times New Roman"/>
          <w:i/>
          <w:iCs/>
          <w:color w:val="222222"/>
          <w:kern w:val="0"/>
          <w:sz w:val="24"/>
          <w:szCs w:val="24"/>
          <w:shd w:val="clear" w:color="auto" w:fill="FFFFFF"/>
          <w:lang w:val="es-ES" w:eastAsia="en-US"/>
          <w14:ligatures w14:val="none"/>
        </w:rPr>
        <w:t>5</w:t>
      </w:r>
      <w:r w:rsidRPr="00744A98">
        <w:rPr>
          <w:rFonts w:ascii="Times New Roman" w:eastAsia="Calibri" w:hAnsi="Times New Roman" w:cs="Times New Roman"/>
          <w:color w:val="222222"/>
          <w:kern w:val="0"/>
          <w:sz w:val="24"/>
          <w:szCs w:val="24"/>
          <w:shd w:val="clear" w:color="auto" w:fill="FFFFFF"/>
          <w:lang w:val="es-ES" w:eastAsia="en-US"/>
          <w14:ligatures w14:val="none"/>
        </w:rPr>
        <w:t>(2), 5187-5194.</w:t>
      </w:r>
    </w:p>
    <w:p w14:paraId="48F3304D"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val="es-ES" w:eastAsia="en-US"/>
          <w14:ligatures w14:val="none"/>
        </w:rPr>
        <w:t xml:space="preserve">De Alvis, K., Gunasena, P., &amp; Dissanayake, D. (2024). </w:t>
      </w:r>
      <w:r w:rsidRPr="00744A98">
        <w:rPr>
          <w:rFonts w:ascii="Times New Roman" w:eastAsia="SimSun" w:hAnsi="Times New Roman" w:cs="Times New Roman"/>
          <w:kern w:val="0"/>
          <w:sz w:val="24"/>
          <w:szCs w:val="24"/>
          <w:shd w:val="clear" w:color="auto" w:fill="FFFFFF"/>
          <w:lang w:eastAsia="en-US"/>
          <w14:ligatures w14:val="none"/>
        </w:rPr>
        <w:t>Critical approaches to writing literature reviews: Guidelines for success.</w:t>
      </w:r>
    </w:p>
    <w:p w14:paraId="3490C461" w14:textId="77777777" w:rsidR="00744A98" w:rsidRPr="00744A98" w:rsidRDefault="00744A98" w:rsidP="00744A98">
      <w:pPr>
        <w:spacing w:before="100" w:beforeAutospacing="1" w:after="100" w:afterAutospacing="1" w:line="240" w:lineRule="auto"/>
        <w:ind w:left="720" w:hanging="720"/>
        <w:rPr>
          <w:rFonts w:ascii="Times New Roman" w:eastAsia="Times New Roman" w:hAnsi="Times New Roman" w:cs="Times New Roman"/>
          <w:kern w:val="0"/>
          <w:sz w:val="24"/>
          <w:szCs w:val="24"/>
          <w:lang w:eastAsia="en-US"/>
          <w14:ligatures w14:val="none"/>
        </w:rPr>
      </w:pPr>
      <w:r w:rsidRPr="00744A98">
        <w:rPr>
          <w:rFonts w:ascii="Times New Roman" w:eastAsia="Times New Roman" w:hAnsi="Times New Roman" w:cs="Times New Roman"/>
          <w:kern w:val="0"/>
          <w:sz w:val="24"/>
          <w:szCs w:val="24"/>
          <w:lang w:eastAsia="en-US"/>
          <w14:ligatures w14:val="none"/>
        </w:rPr>
        <w:t xml:space="preserve">De Grauwe, A. (2005). Improving the quality of education through school-based management: Learning from international experiences. </w:t>
      </w:r>
      <w:r w:rsidRPr="00744A98">
        <w:rPr>
          <w:rFonts w:ascii="Times New Roman" w:eastAsia="Times New Roman" w:hAnsi="Times New Roman" w:cs="Times New Roman"/>
          <w:i/>
          <w:iCs/>
          <w:kern w:val="0"/>
          <w:sz w:val="24"/>
          <w:szCs w:val="24"/>
          <w:lang w:eastAsia="en-US"/>
          <w14:ligatures w14:val="none"/>
        </w:rPr>
        <w:t>International Review of Education, 51</w:t>
      </w:r>
      <w:r w:rsidRPr="00744A98">
        <w:rPr>
          <w:rFonts w:ascii="Times New Roman" w:eastAsia="Times New Roman" w:hAnsi="Times New Roman" w:cs="Times New Roman"/>
          <w:kern w:val="0"/>
          <w:sz w:val="24"/>
          <w:szCs w:val="24"/>
          <w:lang w:eastAsia="en-US"/>
          <w14:ligatures w14:val="none"/>
        </w:rPr>
        <w:t>(4), 269–287.</w:t>
      </w:r>
    </w:p>
    <w:p w14:paraId="30CA7EE0" w14:textId="77777777" w:rsidR="00744A98" w:rsidRPr="00744A98" w:rsidRDefault="00744A98" w:rsidP="00744A98">
      <w:pPr>
        <w:spacing w:before="100" w:beforeAutospacing="1" w:after="100" w:afterAutospacing="1" w:line="240" w:lineRule="auto"/>
        <w:ind w:left="720" w:hanging="720"/>
        <w:rPr>
          <w:rFonts w:ascii="Times New Roman" w:eastAsia="Times New Roman" w:hAnsi="Times New Roman" w:cs="Times New Roman"/>
          <w:kern w:val="0"/>
          <w:sz w:val="24"/>
          <w:szCs w:val="24"/>
          <w:lang w:eastAsia="en-US"/>
          <w14:ligatures w14:val="none"/>
        </w:rPr>
      </w:pPr>
      <w:r w:rsidRPr="00744A98">
        <w:rPr>
          <w:rFonts w:ascii="Times New Roman" w:eastAsia="Times New Roman" w:hAnsi="Times New Roman" w:cs="Times New Roman"/>
          <w:kern w:val="0"/>
          <w:sz w:val="24"/>
          <w:szCs w:val="24"/>
          <w:lang w:eastAsia="en-US"/>
          <w14:ligatures w14:val="none"/>
        </w:rPr>
        <w:t xml:space="preserve">Dunne, M., Akyeampong, K., &amp; Humphreys, S. (2007). School processes, local governance, and community participation: Understanding access. </w:t>
      </w:r>
      <w:r w:rsidRPr="00744A98">
        <w:rPr>
          <w:rFonts w:ascii="Times New Roman" w:eastAsia="Times New Roman" w:hAnsi="Times New Roman" w:cs="Times New Roman"/>
          <w:i/>
          <w:iCs/>
          <w:kern w:val="0"/>
          <w:sz w:val="24"/>
          <w:szCs w:val="24"/>
          <w:lang w:eastAsia="en-US"/>
          <w14:ligatures w14:val="none"/>
        </w:rPr>
        <w:t>CREATE Pathways to Access Research Monograph No. 6</w:t>
      </w:r>
      <w:r w:rsidRPr="00744A98">
        <w:rPr>
          <w:rFonts w:ascii="Times New Roman" w:eastAsia="Times New Roman" w:hAnsi="Times New Roman" w:cs="Times New Roman"/>
          <w:kern w:val="0"/>
          <w:sz w:val="24"/>
          <w:szCs w:val="24"/>
          <w:lang w:eastAsia="en-US"/>
          <w14:ligatures w14:val="none"/>
        </w:rPr>
        <w:t>. University of Sussex.</w:t>
      </w:r>
    </w:p>
    <w:p w14:paraId="637235B5"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Ekowati</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C. E. (2019). Factors influencing students’ learning outcomes in the statistical methods course. </w:t>
      </w:r>
      <w:r w:rsidRPr="00744A98">
        <w:rPr>
          <w:rFonts w:ascii="Times New Roman" w:eastAsia="Calibri" w:hAnsi="Times New Roman" w:cs="Times New Roman"/>
          <w:i/>
          <w:iCs/>
          <w:color w:val="222222"/>
          <w:kern w:val="0"/>
          <w:sz w:val="24"/>
          <w:szCs w:val="24"/>
          <w:shd w:val="clear" w:color="auto" w:fill="FFFFFF"/>
          <w:lang w:eastAsia="en-US"/>
          <w14:ligatures w14:val="none"/>
        </w:rPr>
        <w:t>Academic Journal of Educational Sciences</w:t>
      </w:r>
      <w:r w:rsidRPr="00744A98">
        <w:rPr>
          <w:rFonts w:ascii="Times New Roman" w:eastAsia="Calibri" w:hAnsi="Times New Roman" w:cs="Times New Roman"/>
          <w:color w:val="222222"/>
          <w:kern w:val="0"/>
          <w:sz w:val="24"/>
          <w:szCs w:val="24"/>
          <w:shd w:val="clear" w:color="auto" w:fill="FFFFFF"/>
          <w:lang w:eastAsia="en-US"/>
          <w14:ligatures w14:val="none"/>
        </w:rPr>
        <w:t>, </w:t>
      </w:r>
      <w:r w:rsidRPr="00744A98">
        <w:rPr>
          <w:rFonts w:ascii="Times New Roman" w:eastAsia="Calibri" w:hAnsi="Times New Roman" w:cs="Times New Roman"/>
          <w:i/>
          <w:iCs/>
          <w:color w:val="222222"/>
          <w:kern w:val="0"/>
          <w:sz w:val="24"/>
          <w:szCs w:val="24"/>
          <w:shd w:val="clear" w:color="auto" w:fill="FFFFFF"/>
          <w:lang w:eastAsia="en-US"/>
          <w14:ligatures w14:val="none"/>
        </w:rPr>
        <w:t>3</w:t>
      </w:r>
      <w:r w:rsidRPr="00744A98">
        <w:rPr>
          <w:rFonts w:ascii="Times New Roman" w:eastAsia="Calibri" w:hAnsi="Times New Roman" w:cs="Times New Roman"/>
          <w:color w:val="222222"/>
          <w:kern w:val="0"/>
          <w:sz w:val="24"/>
          <w:szCs w:val="24"/>
          <w:shd w:val="clear" w:color="auto" w:fill="FFFFFF"/>
          <w:lang w:eastAsia="en-US"/>
          <w14:ligatures w14:val="none"/>
        </w:rPr>
        <w:t>(2), 33-37.</w:t>
      </w:r>
    </w:p>
    <w:p w14:paraId="2F8354E5"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Ferriswara</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xml:space="preserve">, D., </w:t>
      </w: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Ambarwati</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xml:space="preserve">, A., </w:t>
      </w: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Roekminiati</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xml:space="preserve">, S., &amp; </w:t>
      </w: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Pramudiana</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I. D. (2024). School Committees' Effectiveness in the Context of School-based Management Policy. </w:t>
      </w:r>
      <w:r w:rsidRPr="00744A98">
        <w:rPr>
          <w:rFonts w:ascii="Times New Roman" w:eastAsia="Calibri" w:hAnsi="Times New Roman" w:cs="Times New Roman"/>
          <w:i/>
          <w:iCs/>
          <w:color w:val="222222"/>
          <w:kern w:val="0"/>
          <w:sz w:val="24"/>
          <w:szCs w:val="24"/>
          <w:shd w:val="clear" w:color="auto" w:fill="FFFFFF"/>
          <w:lang w:eastAsia="en-US"/>
          <w14:ligatures w14:val="none"/>
        </w:rPr>
        <w:t>KnE Social Sciences</w:t>
      </w:r>
      <w:r w:rsidRPr="00744A98">
        <w:rPr>
          <w:rFonts w:ascii="Times New Roman" w:eastAsia="Calibri" w:hAnsi="Times New Roman" w:cs="Times New Roman"/>
          <w:color w:val="222222"/>
          <w:kern w:val="0"/>
          <w:sz w:val="24"/>
          <w:szCs w:val="24"/>
          <w:shd w:val="clear" w:color="auto" w:fill="FFFFFF"/>
          <w:lang w:eastAsia="en-US"/>
          <w14:ligatures w14:val="none"/>
        </w:rPr>
        <w:t>, 605-614.</w:t>
      </w:r>
    </w:p>
    <w:p w14:paraId="5C5C9D7F" w14:textId="77777777" w:rsidR="00744A98" w:rsidRPr="00744A98" w:rsidRDefault="00744A98" w:rsidP="00744A98">
      <w:pPr>
        <w:spacing w:before="100" w:beforeAutospacing="1" w:after="100" w:afterAutospacing="1" w:line="240" w:lineRule="auto"/>
        <w:ind w:left="720" w:hanging="720"/>
        <w:rPr>
          <w:rFonts w:ascii="Times New Roman" w:eastAsia="Times New Roman" w:hAnsi="Times New Roman" w:cs="Times New Roman"/>
          <w:kern w:val="0"/>
          <w:sz w:val="24"/>
          <w:szCs w:val="24"/>
          <w:lang w:eastAsia="en-US"/>
          <w14:ligatures w14:val="none"/>
        </w:rPr>
      </w:pPr>
      <w:r w:rsidRPr="00744A98">
        <w:rPr>
          <w:rFonts w:ascii="Times New Roman" w:eastAsia="Times New Roman" w:hAnsi="Times New Roman" w:cs="Times New Roman"/>
          <w:kern w:val="0"/>
          <w:sz w:val="24"/>
          <w:szCs w:val="24"/>
          <w:lang w:eastAsia="en-US"/>
          <w14:ligatures w14:val="none"/>
        </w:rPr>
        <w:t xml:space="preserve">Gershberg, A. I., Meade, B., &amp; Andersson, S. (2009). Providing better education services to the poor: Accountability and context in the case of Guatemalan decentralization. </w:t>
      </w:r>
      <w:r w:rsidRPr="00744A98">
        <w:rPr>
          <w:rFonts w:ascii="Times New Roman" w:eastAsia="Times New Roman" w:hAnsi="Times New Roman" w:cs="Times New Roman"/>
          <w:i/>
          <w:iCs/>
          <w:kern w:val="0"/>
          <w:sz w:val="24"/>
          <w:szCs w:val="24"/>
          <w:lang w:eastAsia="en-US"/>
          <w14:ligatures w14:val="none"/>
        </w:rPr>
        <w:t>World Development, 37</w:t>
      </w:r>
      <w:r w:rsidRPr="00744A98">
        <w:rPr>
          <w:rFonts w:ascii="Times New Roman" w:eastAsia="Times New Roman" w:hAnsi="Times New Roman" w:cs="Times New Roman"/>
          <w:kern w:val="0"/>
          <w:sz w:val="24"/>
          <w:szCs w:val="24"/>
          <w:lang w:eastAsia="en-US"/>
          <w14:ligatures w14:val="none"/>
        </w:rPr>
        <w:t>(2), 457–470.</w:t>
      </w:r>
    </w:p>
    <w:p w14:paraId="6812F5D7"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r w:rsidRPr="00744A98">
        <w:rPr>
          <w:rFonts w:ascii="Times New Roman" w:eastAsia="Calibri" w:hAnsi="Times New Roman" w:cs="Times New Roman"/>
          <w:color w:val="222222"/>
          <w:kern w:val="0"/>
          <w:sz w:val="24"/>
          <w:szCs w:val="24"/>
          <w:shd w:val="clear" w:color="auto" w:fill="FFFFFF"/>
          <w:lang w:eastAsia="en-US"/>
          <w14:ligatures w14:val="none"/>
        </w:rPr>
        <w:t xml:space="preserve">Halik, A., </w:t>
      </w: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Hanafie</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xml:space="preserve"> Das, S. W., </w:t>
      </w: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Dangnga</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M. S., Rady, M., Aswad, M., &amp; Nasir, M. (2019). Empowerment of the school committee in improving education service quality at the public primary school in Prepare city. </w:t>
      </w:r>
      <w:r w:rsidRPr="00744A98">
        <w:rPr>
          <w:rFonts w:ascii="Times New Roman" w:eastAsia="Calibri" w:hAnsi="Times New Roman" w:cs="Times New Roman"/>
          <w:i/>
          <w:iCs/>
          <w:color w:val="222222"/>
          <w:kern w:val="0"/>
          <w:sz w:val="24"/>
          <w:szCs w:val="24"/>
          <w:shd w:val="clear" w:color="auto" w:fill="FFFFFF"/>
          <w:lang w:eastAsia="en-US"/>
          <w14:ligatures w14:val="none"/>
        </w:rPr>
        <w:t>Universal Journal of Educational Research</w:t>
      </w:r>
      <w:r w:rsidRPr="00744A98">
        <w:rPr>
          <w:rFonts w:ascii="Times New Roman" w:eastAsia="Calibri" w:hAnsi="Times New Roman" w:cs="Times New Roman"/>
          <w:color w:val="222222"/>
          <w:kern w:val="0"/>
          <w:sz w:val="24"/>
          <w:szCs w:val="24"/>
          <w:shd w:val="clear" w:color="auto" w:fill="FFFFFF"/>
          <w:lang w:eastAsia="en-US"/>
          <w14:ligatures w14:val="none"/>
        </w:rPr>
        <w:t>, </w:t>
      </w:r>
      <w:r w:rsidRPr="00744A98">
        <w:rPr>
          <w:rFonts w:ascii="Times New Roman" w:eastAsia="Calibri" w:hAnsi="Times New Roman" w:cs="Times New Roman"/>
          <w:i/>
          <w:iCs/>
          <w:color w:val="222222"/>
          <w:kern w:val="0"/>
          <w:sz w:val="24"/>
          <w:szCs w:val="24"/>
          <w:shd w:val="clear" w:color="auto" w:fill="FFFFFF"/>
          <w:lang w:eastAsia="en-US"/>
          <w14:ligatures w14:val="none"/>
        </w:rPr>
        <w:t>7</w:t>
      </w:r>
      <w:r w:rsidRPr="00744A98">
        <w:rPr>
          <w:rFonts w:ascii="Times New Roman" w:eastAsia="Calibri" w:hAnsi="Times New Roman" w:cs="Times New Roman"/>
          <w:color w:val="222222"/>
          <w:kern w:val="0"/>
          <w:sz w:val="24"/>
          <w:szCs w:val="24"/>
          <w:shd w:val="clear" w:color="auto" w:fill="FFFFFF"/>
          <w:lang w:eastAsia="en-US"/>
          <w14:ligatures w14:val="none"/>
        </w:rPr>
        <w:t>(9), 1956-1963.</w:t>
      </w:r>
    </w:p>
    <w:p w14:paraId="3A6E17BE"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r w:rsidRPr="00744A98">
        <w:rPr>
          <w:rFonts w:ascii="Times New Roman" w:eastAsia="Calibri" w:hAnsi="Times New Roman" w:cs="Times New Roman"/>
          <w:color w:val="222222"/>
          <w:kern w:val="0"/>
          <w:sz w:val="24"/>
          <w:szCs w:val="24"/>
          <w:shd w:val="clear" w:color="auto" w:fill="FFFFFF"/>
          <w:lang w:eastAsia="en-US"/>
          <w14:ligatures w14:val="none"/>
        </w:rPr>
        <w:t>Jain, C., Prasad, N., Jain, C., &amp; Prasad, N. (2018). Understanding factors affecting student outcomes and learning behaviour. </w:t>
      </w:r>
      <w:r w:rsidRPr="00744A98">
        <w:rPr>
          <w:rFonts w:ascii="Times New Roman" w:eastAsia="Calibri" w:hAnsi="Times New Roman" w:cs="Times New Roman"/>
          <w:i/>
          <w:iCs/>
          <w:color w:val="222222"/>
          <w:kern w:val="0"/>
          <w:sz w:val="24"/>
          <w:szCs w:val="24"/>
          <w:shd w:val="clear" w:color="auto" w:fill="FFFFFF"/>
          <w:lang w:eastAsia="en-US"/>
          <w14:ligatures w14:val="none"/>
        </w:rPr>
        <w:t>Quality of Secondary Education in India: Concepts, Indicators, and Measurement</w:t>
      </w:r>
      <w:r w:rsidRPr="00744A98">
        <w:rPr>
          <w:rFonts w:ascii="Times New Roman" w:eastAsia="Calibri" w:hAnsi="Times New Roman" w:cs="Times New Roman"/>
          <w:color w:val="222222"/>
          <w:kern w:val="0"/>
          <w:sz w:val="24"/>
          <w:szCs w:val="24"/>
          <w:shd w:val="clear" w:color="auto" w:fill="FFFFFF"/>
          <w:lang w:eastAsia="en-US"/>
          <w14:ligatures w14:val="none"/>
        </w:rPr>
        <w:t>, 163-187.</w:t>
      </w:r>
    </w:p>
    <w:p w14:paraId="2C919750"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r w:rsidRPr="00744A98">
        <w:rPr>
          <w:rFonts w:ascii="Times New Roman" w:eastAsia="Calibri" w:hAnsi="Times New Roman" w:cs="Times New Roman"/>
          <w:color w:val="222222"/>
          <w:kern w:val="0"/>
          <w:sz w:val="24"/>
          <w:szCs w:val="24"/>
          <w:shd w:val="clear" w:color="auto" w:fill="FFFFFF"/>
          <w:lang w:eastAsia="en-US"/>
          <w14:ligatures w14:val="none"/>
        </w:rPr>
        <w:t>Jamilus, J. (2023). The Contribution of the School Committee in Improving the Quality of Islamic Religious Education. </w:t>
      </w:r>
      <w:proofErr w:type="spellStart"/>
      <w:r w:rsidRPr="00744A98">
        <w:rPr>
          <w:rFonts w:ascii="Times New Roman" w:eastAsia="Calibri" w:hAnsi="Times New Roman" w:cs="Times New Roman"/>
          <w:i/>
          <w:iCs/>
          <w:color w:val="222222"/>
          <w:kern w:val="0"/>
          <w:sz w:val="24"/>
          <w:szCs w:val="24"/>
          <w:shd w:val="clear" w:color="auto" w:fill="FFFFFF"/>
          <w:lang w:eastAsia="en-US"/>
          <w14:ligatures w14:val="none"/>
        </w:rPr>
        <w:t>Ta'dib</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w:t>
      </w:r>
      <w:r w:rsidRPr="00744A98">
        <w:rPr>
          <w:rFonts w:ascii="Times New Roman" w:eastAsia="Calibri" w:hAnsi="Times New Roman" w:cs="Times New Roman"/>
          <w:i/>
          <w:iCs/>
          <w:color w:val="222222"/>
          <w:kern w:val="0"/>
          <w:sz w:val="24"/>
          <w:szCs w:val="24"/>
          <w:shd w:val="clear" w:color="auto" w:fill="FFFFFF"/>
          <w:lang w:eastAsia="en-US"/>
          <w14:ligatures w14:val="none"/>
        </w:rPr>
        <w:t>26</w:t>
      </w:r>
      <w:r w:rsidRPr="00744A98">
        <w:rPr>
          <w:rFonts w:ascii="Times New Roman" w:eastAsia="Calibri" w:hAnsi="Times New Roman" w:cs="Times New Roman"/>
          <w:color w:val="222222"/>
          <w:kern w:val="0"/>
          <w:sz w:val="24"/>
          <w:szCs w:val="24"/>
          <w:shd w:val="clear" w:color="auto" w:fill="FFFFFF"/>
          <w:lang w:eastAsia="en-US"/>
          <w14:ligatures w14:val="none"/>
        </w:rPr>
        <w:t>(1), 183-198.</w:t>
      </w:r>
    </w:p>
    <w:p w14:paraId="68668FE2"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proofErr w:type="spellStart"/>
      <w:r w:rsidRPr="00744A98">
        <w:rPr>
          <w:rFonts w:ascii="Times New Roman" w:eastAsia="SimSun" w:hAnsi="Times New Roman" w:cs="Times New Roman"/>
          <w:kern w:val="0"/>
          <w:sz w:val="24"/>
          <w:szCs w:val="24"/>
          <w:shd w:val="clear" w:color="auto" w:fill="FFFFFF"/>
          <w:lang w:eastAsia="en-US"/>
          <w14:ligatures w14:val="none"/>
        </w:rPr>
        <w:lastRenderedPageBreak/>
        <w:t>Kaukewahulo</w:t>
      </w:r>
      <w:proofErr w:type="spellEnd"/>
      <w:r w:rsidRPr="00744A98">
        <w:rPr>
          <w:rFonts w:ascii="Times New Roman" w:eastAsia="SimSun" w:hAnsi="Times New Roman" w:cs="Times New Roman"/>
          <w:kern w:val="0"/>
          <w:sz w:val="24"/>
          <w:szCs w:val="24"/>
          <w:shd w:val="clear" w:color="auto" w:fill="FFFFFF"/>
          <w:lang w:eastAsia="en-US"/>
          <w14:ligatures w14:val="none"/>
        </w:rPr>
        <w:t>, S. (2022). </w:t>
      </w:r>
      <w:r w:rsidRPr="00744A98">
        <w:rPr>
          <w:rFonts w:ascii="Times New Roman" w:eastAsia="SimSun" w:hAnsi="Times New Roman" w:cs="Times New Roman"/>
          <w:i/>
          <w:iCs/>
          <w:kern w:val="0"/>
          <w:sz w:val="24"/>
          <w:szCs w:val="24"/>
          <w:shd w:val="clear" w:color="auto" w:fill="FFFFFF"/>
          <w:lang w:eastAsia="en-US"/>
          <w14:ligatures w14:val="none"/>
        </w:rPr>
        <w:t>The school principal and teachers’ roles in improving learners’ academic performance at a selected school in the//Karas region</w:t>
      </w:r>
      <w:r w:rsidRPr="00744A98">
        <w:rPr>
          <w:rFonts w:ascii="Times New Roman" w:eastAsia="SimSun" w:hAnsi="Times New Roman" w:cs="Times New Roman"/>
          <w:kern w:val="0"/>
          <w:sz w:val="24"/>
          <w:szCs w:val="24"/>
          <w:shd w:val="clear" w:color="auto" w:fill="FFFFFF"/>
          <w:lang w:eastAsia="en-US"/>
          <w14:ligatures w14:val="none"/>
        </w:rPr>
        <w:t> (Doctoral dissertation, University of Namibia).</w:t>
      </w:r>
    </w:p>
    <w:p w14:paraId="41AAB74E"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proofErr w:type="spellStart"/>
      <w:r w:rsidRPr="00744A98">
        <w:rPr>
          <w:rFonts w:ascii="Times New Roman" w:eastAsia="SimSun" w:hAnsi="Times New Roman" w:cs="Times New Roman"/>
          <w:kern w:val="0"/>
          <w:sz w:val="24"/>
          <w:szCs w:val="24"/>
          <w:shd w:val="clear" w:color="auto" w:fill="FFFFFF"/>
          <w:lang w:eastAsia="en-US"/>
          <w14:ligatures w14:val="none"/>
        </w:rPr>
        <w:t>Kaukewahulo</w:t>
      </w:r>
      <w:proofErr w:type="spellEnd"/>
      <w:r w:rsidRPr="00744A98">
        <w:rPr>
          <w:rFonts w:ascii="Times New Roman" w:eastAsia="SimSun" w:hAnsi="Times New Roman" w:cs="Times New Roman"/>
          <w:kern w:val="0"/>
          <w:sz w:val="24"/>
          <w:szCs w:val="24"/>
          <w:shd w:val="clear" w:color="auto" w:fill="FFFFFF"/>
          <w:lang w:eastAsia="en-US"/>
          <w14:ligatures w14:val="none"/>
        </w:rPr>
        <w:t xml:space="preserve">, S., &amp; </w:t>
      </w:r>
      <w:proofErr w:type="spellStart"/>
      <w:r w:rsidRPr="00744A98">
        <w:rPr>
          <w:rFonts w:ascii="Times New Roman" w:eastAsia="SimSun" w:hAnsi="Times New Roman" w:cs="Times New Roman"/>
          <w:kern w:val="0"/>
          <w:sz w:val="24"/>
          <w:szCs w:val="24"/>
          <w:shd w:val="clear" w:color="auto" w:fill="FFFFFF"/>
          <w:lang w:eastAsia="en-US"/>
          <w14:ligatures w14:val="none"/>
        </w:rPr>
        <w:t>Nkengbeza</w:t>
      </w:r>
      <w:proofErr w:type="spellEnd"/>
      <w:r w:rsidRPr="00744A98">
        <w:rPr>
          <w:rFonts w:ascii="Times New Roman" w:eastAsia="SimSun" w:hAnsi="Times New Roman" w:cs="Times New Roman"/>
          <w:kern w:val="0"/>
          <w:sz w:val="24"/>
          <w:szCs w:val="24"/>
          <w:shd w:val="clear" w:color="auto" w:fill="FFFFFF"/>
          <w:lang w:eastAsia="en-US"/>
          <w14:ligatures w14:val="none"/>
        </w:rPr>
        <w:t>, D. (2023). The School Principal and Teachers’ Roles in Improving Learners’ Academic Performance at a Selected School in the Karas Region (Namibia). </w:t>
      </w:r>
      <w:r w:rsidRPr="00744A98">
        <w:rPr>
          <w:rFonts w:ascii="Times New Roman" w:eastAsia="SimSun" w:hAnsi="Times New Roman" w:cs="Times New Roman"/>
          <w:i/>
          <w:iCs/>
          <w:kern w:val="0"/>
          <w:sz w:val="24"/>
          <w:szCs w:val="24"/>
          <w:shd w:val="clear" w:color="auto" w:fill="FFFFFF"/>
          <w:lang w:eastAsia="en-US"/>
          <w14:ligatures w14:val="none"/>
        </w:rPr>
        <w:t>Preschool Education: Global Trends</w:t>
      </w:r>
      <w:r w:rsidRPr="00744A98">
        <w:rPr>
          <w:rFonts w:ascii="Times New Roman" w:eastAsia="SimSun" w:hAnsi="Times New Roman" w:cs="Times New Roman"/>
          <w:kern w:val="0"/>
          <w:sz w:val="24"/>
          <w:szCs w:val="24"/>
          <w:shd w:val="clear" w:color="auto" w:fill="FFFFFF"/>
          <w:lang w:eastAsia="en-US"/>
          <w14:ligatures w14:val="none"/>
        </w:rPr>
        <w:t>, </w:t>
      </w:r>
      <w:r w:rsidRPr="00744A98">
        <w:rPr>
          <w:rFonts w:ascii="Times New Roman" w:eastAsia="SimSun" w:hAnsi="Times New Roman" w:cs="Times New Roman"/>
          <w:i/>
          <w:iCs/>
          <w:kern w:val="0"/>
          <w:sz w:val="24"/>
          <w:szCs w:val="24"/>
          <w:shd w:val="clear" w:color="auto" w:fill="FFFFFF"/>
          <w:lang w:eastAsia="en-US"/>
          <w14:ligatures w14:val="none"/>
        </w:rPr>
        <w:t>3</w:t>
      </w:r>
      <w:r w:rsidRPr="00744A98">
        <w:rPr>
          <w:rFonts w:ascii="Times New Roman" w:eastAsia="SimSun" w:hAnsi="Times New Roman" w:cs="Times New Roman"/>
          <w:kern w:val="0"/>
          <w:sz w:val="24"/>
          <w:szCs w:val="24"/>
          <w:shd w:val="clear" w:color="auto" w:fill="FFFFFF"/>
          <w:lang w:eastAsia="en-US"/>
          <w14:ligatures w14:val="none"/>
        </w:rPr>
        <w:t>, 83-106.</w:t>
      </w:r>
    </w:p>
    <w:p w14:paraId="4D46FBE2" w14:textId="77777777" w:rsidR="00744A98" w:rsidRPr="00744A98" w:rsidRDefault="00744A98" w:rsidP="00744A98">
      <w:pPr>
        <w:spacing w:before="100" w:beforeAutospacing="1" w:after="100" w:afterAutospacing="1" w:line="240" w:lineRule="auto"/>
        <w:ind w:left="720" w:hanging="720"/>
        <w:rPr>
          <w:rFonts w:ascii="Times New Roman" w:eastAsia="Times New Roman" w:hAnsi="Times New Roman" w:cs="Times New Roman"/>
          <w:kern w:val="0"/>
          <w:sz w:val="24"/>
          <w:szCs w:val="24"/>
          <w:lang w:eastAsia="en-US"/>
          <w14:ligatures w14:val="none"/>
        </w:rPr>
      </w:pPr>
      <w:r w:rsidRPr="00744A98">
        <w:rPr>
          <w:rFonts w:ascii="Times New Roman" w:eastAsia="Times New Roman" w:hAnsi="Times New Roman" w:cs="Times New Roman"/>
          <w:kern w:val="0"/>
          <w:sz w:val="24"/>
          <w:szCs w:val="24"/>
          <w:lang w:eastAsia="en-US"/>
          <w14:ligatures w14:val="none"/>
        </w:rPr>
        <w:t xml:space="preserve">Kaukewahulo, T., &amp; Nkengbeza, D. (2023). Capacity building and the effectiveness of school management committees in Namibia. </w:t>
      </w:r>
      <w:r w:rsidRPr="00744A98">
        <w:rPr>
          <w:rFonts w:ascii="Times New Roman" w:eastAsia="Times New Roman" w:hAnsi="Times New Roman" w:cs="Times New Roman"/>
          <w:i/>
          <w:iCs/>
          <w:kern w:val="0"/>
          <w:sz w:val="24"/>
          <w:szCs w:val="24"/>
          <w:lang w:eastAsia="en-US"/>
          <w14:ligatures w14:val="none"/>
        </w:rPr>
        <w:t>Journal of Education and Practice</w:t>
      </w:r>
      <w:r w:rsidRPr="00744A98">
        <w:rPr>
          <w:rFonts w:ascii="Times New Roman" w:eastAsia="Times New Roman" w:hAnsi="Times New Roman" w:cs="Times New Roman"/>
          <w:kern w:val="0"/>
          <w:sz w:val="24"/>
          <w:szCs w:val="24"/>
          <w:lang w:eastAsia="en-US"/>
          <w14:ligatures w14:val="none"/>
        </w:rPr>
        <w:t>, 14(5), 45–56.</w:t>
      </w:r>
    </w:p>
    <w:p w14:paraId="3739F10F"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lang w:eastAsia="en-US"/>
          <w14:ligatures w14:val="none"/>
        </w:rPr>
      </w:pPr>
      <w:proofErr w:type="spellStart"/>
      <w:r w:rsidRPr="00744A98">
        <w:rPr>
          <w:rFonts w:ascii="Times New Roman" w:eastAsia="SimSun" w:hAnsi="Times New Roman" w:cs="Times New Roman"/>
          <w:kern w:val="0"/>
          <w:sz w:val="24"/>
          <w:szCs w:val="24"/>
          <w:shd w:val="clear" w:color="auto" w:fill="FFFFFF"/>
          <w:lang w:eastAsia="en-US"/>
          <w14:ligatures w14:val="none"/>
        </w:rPr>
        <w:t>Kazdin</w:t>
      </w:r>
      <w:proofErr w:type="spellEnd"/>
      <w:r w:rsidRPr="00744A98">
        <w:rPr>
          <w:rFonts w:ascii="Times New Roman" w:eastAsia="SimSun" w:hAnsi="Times New Roman" w:cs="Times New Roman"/>
          <w:kern w:val="0"/>
          <w:sz w:val="24"/>
          <w:szCs w:val="24"/>
          <w:shd w:val="clear" w:color="auto" w:fill="FFFFFF"/>
          <w:lang w:eastAsia="en-US"/>
          <w14:ligatures w14:val="none"/>
        </w:rPr>
        <w:t>, A. E. (2021). </w:t>
      </w:r>
      <w:r w:rsidRPr="00744A98">
        <w:rPr>
          <w:rFonts w:ascii="Times New Roman" w:eastAsia="SimSun" w:hAnsi="Times New Roman" w:cs="Times New Roman"/>
          <w:i/>
          <w:iCs/>
          <w:kern w:val="0"/>
          <w:sz w:val="24"/>
          <w:szCs w:val="24"/>
          <w:shd w:val="clear" w:color="auto" w:fill="FFFFFF"/>
          <w:lang w:eastAsia="en-US"/>
          <w14:ligatures w14:val="none"/>
        </w:rPr>
        <w:t>Research design in clinical psychology</w:t>
      </w:r>
      <w:r w:rsidRPr="00744A98">
        <w:rPr>
          <w:rFonts w:ascii="Times New Roman" w:eastAsia="SimSun" w:hAnsi="Times New Roman" w:cs="Times New Roman"/>
          <w:kern w:val="0"/>
          <w:sz w:val="24"/>
          <w:szCs w:val="24"/>
          <w:shd w:val="clear" w:color="auto" w:fill="FFFFFF"/>
          <w:lang w:eastAsia="en-US"/>
          <w14:ligatures w14:val="none"/>
        </w:rPr>
        <w:t>. Cambridge University Press.</w:t>
      </w:r>
    </w:p>
    <w:p w14:paraId="44E18BC3"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lang w:eastAsia="en-US"/>
          <w14:ligatures w14:val="none"/>
        </w:rPr>
      </w:pPr>
      <w:r w:rsidRPr="00744A98">
        <w:rPr>
          <w:rFonts w:ascii="Times New Roman" w:eastAsia="SimSun" w:hAnsi="Times New Roman" w:cs="Times New Roman"/>
          <w:kern w:val="0"/>
          <w:sz w:val="24"/>
          <w:szCs w:val="24"/>
          <w:lang w:eastAsia="en-US"/>
          <w14:ligatures w14:val="none"/>
        </w:rPr>
        <w:t xml:space="preserve">Khama, N. R. (2014). </w:t>
      </w:r>
      <w:r w:rsidRPr="00744A98">
        <w:rPr>
          <w:rFonts w:ascii="Times New Roman" w:eastAsia="SimSun" w:hAnsi="Times New Roman" w:cs="Times New Roman"/>
          <w:i/>
          <w:kern w:val="0"/>
          <w:sz w:val="24"/>
          <w:szCs w:val="24"/>
          <w:lang w:eastAsia="en-US"/>
          <w14:ligatures w14:val="none"/>
        </w:rPr>
        <w:t>Views of board members on management of schools: A case study of Caprivi Educational Region of Namibia</w:t>
      </w:r>
      <w:r w:rsidRPr="00744A98">
        <w:rPr>
          <w:rFonts w:ascii="Times New Roman" w:eastAsia="SimSun" w:hAnsi="Times New Roman" w:cs="Times New Roman"/>
          <w:kern w:val="0"/>
          <w:sz w:val="24"/>
          <w:szCs w:val="24"/>
          <w:lang w:eastAsia="en-US"/>
          <w14:ligatures w14:val="none"/>
        </w:rPr>
        <w:t xml:space="preserve"> (Doctoral dissertation).</w:t>
      </w:r>
    </w:p>
    <w:p w14:paraId="1BBBA457"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t xml:space="preserve">Khanal, G. P., &amp; </w:t>
      </w:r>
      <w:proofErr w:type="spellStart"/>
      <w:r w:rsidRPr="00744A98">
        <w:rPr>
          <w:rFonts w:ascii="Times New Roman" w:eastAsia="SimSun" w:hAnsi="Times New Roman" w:cs="Times New Roman"/>
          <w:kern w:val="0"/>
          <w:sz w:val="24"/>
          <w:szCs w:val="24"/>
          <w:shd w:val="clear" w:color="auto" w:fill="FFFFFF"/>
          <w:lang w:eastAsia="en-US"/>
          <w14:ligatures w14:val="none"/>
        </w:rPr>
        <w:t>Timilsena</w:t>
      </w:r>
      <w:proofErr w:type="spellEnd"/>
      <w:r w:rsidRPr="00744A98">
        <w:rPr>
          <w:rFonts w:ascii="Times New Roman" w:eastAsia="SimSun" w:hAnsi="Times New Roman" w:cs="Times New Roman"/>
          <w:kern w:val="0"/>
          <w:sz w:val="24"/>
          <w:szCs w:val="24"/>
          <w:shd w:val="clear" w:color="auto" w:fill="FFFFFF"/>
          <w:lang w:eastAsia="en-US"/>
          <w14:ligatures w14:val="none"/>
        </w:rPr>
        <w:t>, N. P. (2022). Role of SMC in public school governance: Decision making and implementation.</w:t>
      </w:r>
    </w:p>
    <w:p w14:paraId="089C51AF"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Kitenda</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A. (2018). </w:t>
      </w:r>
      <w:r w:rsidRPr="00744A98">
        <w:rPr>
          <w:rFonts w:ascii="Times New Roman" w:eastAsia="Calibri" w:hAnsi="Times New Roman" w:cs="Times New Roman"/>
          <w:i/>
          <w:iCs/>
          <w:color w:val="222222"/>
          <w:kern w:val="0"/>
          <w:sz w:val="24"/>
          <w:szCs w:val="24"/>
          <w:shd w:val="clear" w:color="auto" w:fill="FFFFFF"/>
          <w:lang w:eastAsia="en-US"/>
          <w14:ligatures w14:val="none"/>
        </w:rPr>
        <w:t xml:space="preserve">School management committees and academic performance in public primary schools in Uganda: A case of </w:t>
      </w:r>
      <w:proofErr w:type="spellStart"/>
      <w:r w:rsidRPr="00744A98">
        <w:rPr>
          <w:rFonts w:ascii="Times New Roman" w:eastAsia="Calibri" w:hAnsi="Times New Roman" w:cs="Times New Roman"/>
          <w:i/>
          <w:iCs/>
          <w:color w:val="222222"/>
          <w:kern w:val="0"/>
          <w:sz w:val="24"/>
          <w:szCs w:val="24"/>
          <w:shd w:val="clear" w:color="auto" w:fill="FFFFFF"/>
          <w:lang w:eastAsia="en-US"/>
          <w14:ligatures w14:val="none"/>
        </w:rPr>
        <w:t>Kalungu</w:t>
      </w:r>
      <w:proofErr w:type="spellEnd"/>
      <w:r w:rsidRPr="00744A98">
        <w:rPr>
          <w:rFonts w:ascii="Times New Roman" w:eastAsia="Calibri" w:hAnsi="Times New Roman" w:cs="Times New Roman"/>
          <w:i/>
          <w:iCs/>
          <w:color w:val="222222"/>
          <w:kern w:val="0"/>
          <w:sz w:val="24"/>
          <w:szCs w:val="24"/>
          <w:shd w:val="clear" w:color="auto" w:fill="FFFFFF"/>
          <w:lang w:eastAsia="en-US"/>
          <w14:ligatures w14:val="none"/>
        </w:rPr>
        <w:t xml:space="preserve"> district local government</w:t>
      </w:r>
      <w:r w:rsidRPr="00744A98">
        <w:rPr>
          <w:rFonts w:ascii="Times New Roman" w:eastAsia="Calibri" w:hAnsi="Times New Roman" w:cs="Times New Roman"/>
          <w:color w:val="222222"/>
          <w:kern w:val="0"/>
          <w:sz w:val="24"/>
          <w:szCs w:val="24"/>
          <w:shd w:val="clear" w:color="auto" w:fill="FFFFFF"/>
          <w:lang w:eastAsia="en-US"/>
          <w14:ligatures w14:val="none"/>
        </w:rPr>
        <w:t> (Doctoral dissertation, Uganda Martyrs University).</w:t>
      </w:r>
    </w:p>
    <w:p w14:paraId="6FF66343"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Komalasari</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xml:space="preserve">, M. A. (2024). School Associations and School Committees: Improving the Quality of Education at MTs </w:t>
      </w: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Hidayatul</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xml:space="preserve"> </w:t>
      </w: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Mubtadi'in</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xml:space="preserve"> South Lampung. </w:t>
      </w:r>
      <w:r w:rsidRPr="00744A98">
        <w:rPr>
          <w:rFonts w:ascii="Times New Roman" w:eastAsia="Calibri" w:hAnsi="Times New Roman" w:cs="Times New Roman"/>
          <w:i/>
          <w:iCs/>
          <w:color w:val="222222"/>
          <w:kern w:val="0"/>
          <w:sz w:val="24"/>
          <w:szCs w:val="24"/>
          <w:shd w:val="clear" w:color="auto" w:fill="FFFFFF"/>
          <w:lang w:eastAsia="en-US"/>
          <w14:ligatures w14:val="none"/>
        </w:rPr>
        <w:t>Journal Corner of Education, Linguistics, and Literature</w:t>
      </w:r>
      <w:r w:rsidRPr="00744A98">
        <w:rPr>
          <w:rFonts w:ascii="Times New Roman" w:eastAsia="Calibri" w:hAnsi="Times New Roman" w:cs="Times New Roman"/>
          <w:color w:val="222222"/>
          <w:kern w:val="0"/>
          <w:sz w:val="24"/>
          <w:szCs w:val="24"/>
          <w:shd w:val="clear" w:color="auto" w:fill="FFFFFF"/>
          <w:lang w:eastAsia="en-US"/>
          <w14:ligatures w14:val="none"/>
        </w:rPr>
        <w:t>, </w:t>
      </w:r>
      <w:r w:rsidRPr="00744A98">
        <w:rPr>
          <w:rFonts w:ascii="Times New Roman" w:eastAsia="Calibri" w:hAnsi="Times New Roman" w:cs="Times New Roman"/>
          <w:i/>
          <w:iCs/>
          <w:color w:val="222222"/>
          <w:kern w:val="0"/>
          <w:sz w:val="24"/>
          <w:szCs w:val="24"/>
          <w:shd w:val="clear" w:color="auto" w:fill="FFFFFF"/>
          <w:lang w:eastAsia="en-US"/>
          <w14:ligatures w14:val="none"/>
        </w:rPr>
        <w:t>4</w:t>
      </w:r>
      <w:r w:rsidRPr="00744A98">
        <w:rPr>
          <w:rFonts w:ascii="Times New Roman" w:eastAsia="Calibri" w:hAnsi="Times New Roman" w:cs="Times New Roman"/>
          <w:color w:val="222222"/>
          <w:kern w:val="0"/>
          <w:sz w:val="24"/>
          <w:szCs w:val="24"/>
          <w:shd w:val="clear" w:color="auto" w:fill="FFFFFF"/>
          <w:lang w:eastAsia="en-US"/>
          <w14:ligatures w14:val="none"/>
        </w:rPr>
        <w:t>(001), 269-278.</w:t>
      </w:r>
    </w:p>
    <w:p w14:paraId="5A4B067C" w14:textId="77777777" w:rsidR="00744A98" w:rsidRPr="00744A98" w:rsidRDefault="00744A98" w:rsidP="00744A98">
      <w:pPr>
        <w:ind w:left="1440" w:hanging="144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t>Kumari, S. K. V., Lavanya, K., Vidhya, V., Premila, G. A. D. J. S., &amp; Lawrence, B. (2023). Research methodology (Vol. 1).</w:t>
      </w:r>
      <w:r w:rsidRPr="00744A98">
        <w:rPr>
          <w:rFonts w:ascii="Times New Roman" w:eastAsia="SimSun" w:hAnsi="Times New Roman" w:cs="Times New Roman"/>
          <w:i/>
          <w:iCs/>
          <w:kern w:val="0"/>
          <w:sz w:val="24"/>
          <w:szCs w:val="24"/>
          <w:shd w:val="clear" w:color="auto" w:fill="FFFFFF"/>
          <w:lang w:eastAsia="en-US"/>
          <w14:ligatures w14:val="none"/>
        </w:rPr>
        <w:t xml:space="preserve"> Tamil Nadu: Darshan Publishers</w:t>
      </w:r>
      <w:r w:rsidRPr="00744A98">
        <w:rPr>
          <w:rFonts w:ascii="Times New Roman" w:eastAsia="SimSun" w:hAnsi="Times New Roman" w:cs="Times New Roman"/>
          <w:kern w:val="0"/>
          <w:sz w:val="24"/>
          <w:szCs w:val="24"/>
          <w:shd w:val="clear" w:color="auto" w:fill="FFFFFF"/>
          <w:lang w:eastAsia="en-US"/>
          <w14:ligatures w14:val="none"/>
        </w:rPr>
        <w:t>, </w:t>
      </w:r>
      <w:r w:rsidRPr="00744A98">
        <w:rPr>
          <w:rFonts w:ascii="Times New Roman" w:eastAsia="SimSun" w:hAnsi="Times New Roman" w:cs="Times New Roman"/>
          <w:i/>
          <w:iCs/>
          <w:kern w:val="0"/>
          <w:sz w:val="24"/>
          <w:szCs w:val="24"/>
          <w:shd w:val="clear" w:color="auto" w:fill="FFFFFF"/>
          <w:lang w:eastAsia="en-US"/>
          <w14:ligatures w14:val="none"/>
        </w:rPr>
        <w:t>192</w:t>
      </w:r>
      <w:r w:rsidRPr="00744A98">
        <w:rPr>
          <w:rFonts w:ascii="Times New Roman" w:eastAsia="SimSun" w:hAnsi="Times New Roman" w:cs="Times New Roman"/>
          <w:kern w:val="0"/>
          <w:sz w:val="24"/>
          <w:szCs w:val="24"/>
          <w:shd w:val="clear" w:color="auto" w:fill="FFFFFF"/>
          <w:lang w:eastAsia="en-US"/>
          <w14:ligatures w14:val="none"/>
        </w:rPr>
        <w:t>.</w:t>
      </w:r>
    </w:p>
    <w:p w14:paraId="0B44BAB6"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t>Lohr, S. L. (2021). </w:t>
      </w:r>
      <w:r w:rsidRPr="00744A98">
        <w:rPr>
          <w:rFonts w:ascii="Times New Roman" w:eastAsia="SimSun" w:hAnsi="Times New Roman" w:cs="Times New Roman"/>
          <w:i/>
          <w:iCs/>
          <w:kern w:val="0"/>
          <w:sz w:val="24"/>
          <w:szCs w:val="24"/>
          <w:shd w:val="clear" w:color="auto" w:fill="FFFFFF"/>
          <w:lang w:eastAsia="en-US"/>
          <w14:ligatures w14:val="none"/>
        </w:rPr>
        <w:t>Sampling: design and analysis</w:t>
      </w:r>
      <w:r w:rsidRPr="00744A98">
        <w:rPr>
          <w:rFonts w:ascii="Times New Roman" w:eastAsia="SimSun" w:hAnsi="Times New Roman" w:cs="Times New Roman"/>
          <w:kern w:val="0"/>
          <w:sz w:val="24"/>
          <w:szCs w:val="24"/>
          <w:shd w:val="clear" w:color="auto" w:fill="FFFFFF"/>
          <w:lang w:eastAsia="en-US"/>
          <w14:ligatures w14:val="none"/>
        </w:rPr>
        <w:t>. Chapman and Hall/CRC.</w:t>
      </w:r>
    </w:p>
    <w:p w14:paraId="66BB8EAA"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r w:rsidRPr="00744A98">
        <w:rPr>
          <w:rFonts w:ascii="Times New Roman" w:eastAsia="Calibri" w:hAnsi="Times New Roman" w:cs="Times New Roman"/>
          <w:color w:val="222222"/>
          <w:kern w:val="0"/>
          <w:sz w:val="24"/>
          <w:szCs w:val="24"/>
          <w:shd w:val="clear" w:color="auto" w:fill="FFFFFF"/>
          <w:lang w:eastAsia="en-US"/>
          <w14:ligatures w14:val="none"/>
        </w:rPr>
        <w:t xml:space="preserve">Longino, T. (2019). The role of the school management committee in improving students' academic performance in Tanzania: A case of ward secondary schools in </w:t>
      </w: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Ubungo</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xml:space="preserve"> district. Dar-es-salaam. </w:t>
      </w:r>
      <w:r w:rsidRPr="00744A98">
        <w:rPr>
          <w:rFonts w:ascii="Times New Roman" w:eastAsia="Calibri" w:hAnsi="Times New Roman" w:cs="Times New Roman"/>
          <w:i/>
          <w:iCs/>
          <w:color w:val="222222"/>
          <w:kern w:val="0"/>
          <w:sz w:val="24"/>
          <w:szCs w:val="24"/>
          <w:shd w:val="clear" w:color="auto" w:fill="FFFFFF"/>
          <w:lang w:eastAsia="en-US"/>
          <w14:ligatures w14:val="none"/>
        </w:rPr>
        <w:t>Dar-</w:t>
      </w:r>
      <w:proofErr w:type="spellStart"/>
      <w:r w:rsidRPr="00744A98">
        <w:rPr>
          <w:rFonts w:ascii="Times New Roman" w:eastAsia="Calibri" w:hAnsi="Times New Roman" w:cs="Times New Roman"/>
          <w:i/>
          <w:iCs/>
          <w:color w:val="222222"/>
          <w:kern w:val="0"/>
          <w:sz w:val="24"/>
          <w:szCs w:val="24"/>
          <w:shd w:val="clear" w:color="auto" w:fill="FFFFFF"/>
          <w:lang w:eastAsia="en-US"/>
          <w14:ligatures w14:val="none"/>
        </w:rPr>
        <w:t>essalaam</w:t>
      </w:r>
      <w:proofErr w:type="spellEnd"/>
      <w:r w:rsidRPr="00744A98">
        <w:rPr>
          <w:rFonts w:ascii="Times New Roman" w:eastAsia="Calibri" w:hAnsi="Times New Roman" w:cs="Times New Roman"/>
          <w:i/>
          <w:iCs/>
          <w:color w:val="222222"/>
          <w:kern w:val="0"/>
          <w:sz w:val="24"/>
          <w:szCs w:val="24"/>
          <w:shd w:val="clear" w:color="auto" w:fill="FFFFFF"/>
          <w:lang w:eastAsia="en-US"/>
          <w14:ligatures w14:val="none"/>
        </w:rPr>
        <w:t xml:space="preserve"> (Doctoral dissertation, </w:t>
      </w:r>
      <w:proofErr w:type="spellStart"/>
      <w:r w:rsidRPr="00744A98">
        <w:rPr>
          <w:rFonts w:ascii="Times New Roman" w:eastAsia="Calibri" w:hAnsi="Times New Roman" w:cs="Times New Roman"/>
          <w:i/>
          <w:iCs/>
          <w:color w:val="222222"/>
          <w:kern w:val="0"/>
          <w:sz w:val="24"/>
          <w:szCs w:val="24"/>
          <w:shd w:val="clear" w:color="auto" w:fill="FFFFFF"/>
          <w:lang w:eastAsia="en-US"/>
          <w14:ligatures w14:val="none"/>
        </w:rPr>
        <w:t>Mzumbe</w:t>
      </w:r>
      <w:proofErr w:type="spellEnd"/>
      <w:r w:rsidRPr="00744A98">
        <w:rPr>
          <w:rFonts w:ascii="Times New Roman" w:eastAsia="Calibri" w:hAnsi="Times New Roman" w:cs="Times New Roman"/>
          <w:i/>
          <w:iCs/>
          <w:color w:val="222222"/>
          <w:kern w:val="0"/>
          <w:sz w:val="24"/>
          <w:szCs w:val="24"/>
          <w:shd w:val="clear" w:color="auto" w:fill="FFFFFF"/>
          <w:lang w:eastAsia="en-US"/>
          <w14:ligatures w14:val="none"/>
        </w:rPr>
        <w:t xml:space="preserve"> University)</w:t>
      </w:r>
      <w:r w:rsidRPr="00744A98">
        <w:rPr>
          <w:rFonts w:ascii="Times New Roman" w:eastAsia="Calibri" w:hAnsi="Times New Roman" w:cs="Times New Roman"/>
          <w:color w:val="222222"/>
          <w:kern w:val="0"/>
          <w:sz w:val="24"/>
          <w:szCs w:val="24"/>
          <w:shd w:val="clear" w:color="auto" w:fill="FFFFFF"/>
          <w:lang w:eastAsia="en-US"/>
          <w14:ligatures w14:val="none"/>
        </w:rPr>
        <w:t>.</w:t>
      </w:r>
    </w:p>
    <w:p w14:paraId="445CF297"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proofErr w:type="spellStart"/>
      <w:r w:rsidRPr="00744A98">
        <w:rPr>
          <w:rFonts w:ascii="Times New Roman" w:eastAsia="SimSun" w:hAnsi="Times New Roman" w:cs="Times New Roman"/>
          <w:kern w:val="0"/>
          <w:sz w:val="24"/>
          <w:szCs w:val="24"/>
          <w:shd w:val="clear" w:color="auto" w:fill="FFFFFF"/>
          <w:lang w:eastAsia="en-US"/>
          <w14:ligatures w14:val="none"/>
        </w:rPr>
        <w:t>Mbangula</w:t>
      </w:r>
      <w:proofErr w:type="spellEnd"/>
      <w:r w:rsidRPr="00744A98">
        <w:rPr>
          <w:rFonts w:ascii="Times New Roman" w:eastAsia="SimSun" w:hAnsi="Times New Roman" w:cs="Times New Roman"/>
          <w:kern w:val="0"/>
          <w:sz w:val="24"/>
          <w:szCs w:val="24"/>
          <w:shd w:val="clear" w:color="auto" w:fill="FFFFFF"/>
          <w:lang w:eastAsia="en-US"/>
          <w14:ligatures w14:val="none"/>
        </w:rPr>
        <w:t>, D. K. (2021). </w:t>
      </w:r>
      <w:r w:rsidRPr="00744A98">
        <w:rPr>
          <w:rFonts w:ascii="Times New Roman" w:eastAsia="SimSun" w:hAnsi="Times New Roman" w:cs="Times New Roman"/>
          <w:i/>
          <w:iCs/>
          <w:kern w:val="0"/>
          <w:sz w:val="24"/>
          <w:szCs w:val="24"/>
          <w:shd w:val="clear" w:color="auto" w:fill="FFFFFF"/>
          <w:lang w:eastAsia="en-US"/>
          <w14:ligatures w14:val="none"/>
        </w:rPr>
        <w:t xml:space="preserve">Investigating the </w:t>
      </w:r>
      <w:proofErr w:type="spellStart"/>
      <w:r w:rsidRPr="00744A98">
        <w:rPr>
          <w:rFonts w:ascii="Times New Roman" w:eastAsia="SimSun" w:hAnsi="Times New Roman" w:cs="Times New Roman"/>
          <w:i/>
          <w:iCs/>
          <w:kern w:val="0"/>
          <w:sz w:val="24"/>
          <w:szCs w:val="24"/>
          <w:shd w:val="clear" w:color="auto" w:fill="FFFFFF"/>
          <w:lang w:eastAsia="en-US"/>
          <w14:ligatures w14:val="none"/>
        </w:rPr>
        <w:t>principals’leadership</w:t>
      </w:r>
      <w:proofErr w:type="spellEnd"/>
      <w:r w:rsidRPr="00744A98">
        <w:rPr>
          <w:rFonts w:ascii="Times New Roman" w:eastAsia="SimSun" w:hAnsi="Times New Roman" w:cs="Times New Roman"/>
          <w:i/>
          <w:iCs/>
          <w:kern w:val="0"/>
          <w:sz w:val="24"/>
          <w:szCs w:val="24"/>
          <w:shd w:val="clear" w:color="auto" w:fill="FFFFFF"/>
          <w:lang w:eastAsia="en-US"/>
          <w14:ligatures w14:val="none"/>
        </w:rPr>
        <w:t xml:space="preserve"> roles on influencing teaching and learning at secondary schools in Ohangwena region, Namibia</w:t>
      </w:r>
      <w:r w:rsidRPr="00744A98">
        <w:rPr>
          <w:rFonts w:ascii="Times New Roman" w:eastAsia="SimSun" w:hAnsi="Times New Roman" w:cs="Times New Roman"/>
          <w:kern w:val="0"/>
          <w:sz w:val="24"/>
          <w:szCs w:val="24"/>
          <w:shd w:val="clear" w:color="auto" w:fill="FFFFFF"/>
          <w:lang w:eastAsia="en-US"/>
          <w14:ligatures w14:val="none"/>
        </w:rPr>
        <w:t> (Doctoral dissertation, University of Namibia).</w:t>
      </w:r>
    </w:p>
    <w:p w14:paraId="3CD354BC"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lastRenderedPageBreak/>
        <w:t>Mkandawire, T. (2024). </w:t>
      </w:r>
      <w:r w:rsidRPr="00744A98">
        <w:rPr>
          <w:rFonts w:ascii="Times New Roman" w:eastAsia="SimSun" w:hAnsi="Times New Roman" w:cs="Times New Roman"/>
          <w:i/>
          <w:iCs/>
          <w:kern w:val="0"/>
          <w:sz w:val="24"/>
          <w:szCs w:val="24"/>
          <w:shd w:val="clear" w:color="auto" w:fill="FFFFFF"/>
          <w:lang w:eastAsia="en-US"/>
          <w14:ligatures w14:val="none"/>
        </w:rPr>
        <w:t>The role of school management committees in monitoring school improvement grant in Mzimba North District public primary schools</w:t>
      </w:r>
      <w:r w:rsidRPr="00744A98">
        <w:rPr>
          <w:rFonts w:ascii="Times New Roman" w:eastAsia="SimSun" w:hAnsi="Times New Roman" w:cs="Times New Roman"/>
          <w:kern w:val="0"/>
          <w:sz w:val="24"/>
          <w:szCs w:val="24"/>
          <w:shd w:val="clear" w:color="auto" w:fill="FFFFFF"/>
          <w:lang w:eastAsia="en-US"/>
          <w14:ligatures w14:val="none"/>
        </w:rPr>
        <w:t> (Doctoral dissertation, Mzuzu University).</w:t>
      </w:r>
    </w:p>
    <w:p w14:paraId="12668DE3" w14:textId="77777777" w:rsidR="00744A98" w:rsidRPr="00744A98" w:rsidRDefault="00744A98" w:rsidP="00744A98">
      <w:pPr>
        <w:spacing w:before="100" w:beforeAutospacing="1" w:after="100" w:afterAutospacing="1" w:line="240" w:lineRule="auto"/>
        <w:ind w:left="720" w:hanging="720"/>
        <w:outlineLvl w:val="0"/>
        <w:rPr>
          <w:rFonts w:ascii="Times New Roman" w:eastAsia="SimSun" w:hAnsi="Times New Roman" w:cs="Times New Roman"/>
          <w:kern w:val="0"/>
          <w:sz w:val="24"/>
          <w:szCs w:val="24"/>
          <w:shd w:val="clear" w:color="auto" w:fill="FFFFFF"/>
          <w:lang w:eastAsia="en-US"/>
          <w14:ligatures w14:val="none"/>
        </w:rPr>
      </w:pPr>
      <w:bookmarkStart w:id="3" w:name="_Toc224496247"/>
      <w:bookmarkStart w:id="4" w:name="_Toc224552646"/>
      <w:bookmarkStart w:id="5" w:name="_Toc224592929"/>
      <w:bookmarkStart w:id="6" w:name="_Toc224594844"/>
      <w:bookmarkStart w:id="7" w:name="_Toc224659195"/>
      <w:bookmarkStart w:id="8" w:name="_Toc224759066"/>
      <w:bookmarkStart w:id="9" w:name="_Toc224764753"/>
      <w:bookmarkStart w:id="10" w:name="_Toc228435481"/>
      <w:bookmarkStart w:id="11" w:name="_Toc228435901"/>
      <w:bookmarkStart w:id="12" w:name="_Toc228812419"/>
      <w:bookmarkStart w:id="13" w:name="_Toc228817875"/>
      <w:r w:rsidRPr="00744A98">
        <w:rPr>
          <w:rFonts w:ascii="Times New Roman" w:eastAsia="SimSun" w:hAnsi="Times New Roman" w:cs="Times New Roman"/>
          <w:kern w:val="0"/>
          <w:sz w:val="24"/>
          <w:szCs w:val="24"/>
          <w:shd w:val="clear" w:color="auto" w:fill="FFFFFF"/>
          <w:lang w:eastAsia="en-US"/>
          <w14:ligatures w14:val="none"/>
        </w:rPr>
        <w:t>Miles, M. B., Huberman, A. M., &amp; Saldana, J. (2014). </w:t>
      </w:r>
      <w:r w:rsidRPr="00744A98">
        <w:rPr>
          <w:rFonts w:ascii="Times New Roman" w:eastAsia="SimSun" w:hAnsi="Times New Roman" w:cs="Times New Roman"/>
          <w:i/>
          <w:iCs/>
          <w:kern w:val="0"/>
          <w:sz w:val="24"/>
          <w:szCs w:val="24"/>
          <w:shd w:val="clear" w:color="auto" w:fill="FFFFFF"/>
          <w:lang w:eastAsia="en-US"/>
          <w14:ligatures w14:val="none"/>
        </w:rPr>
        <w:t>Qualitative data analysis</w:t>
      </w:r>
      <w:r w:rsidRPr="00744A98">
        <w:rPr>
          <w:rFonts w:ascii="Times New Roman" w:eastAsia="SimSun" w:hAnsi="Times New Roman" w:cs="Times New Roman"/>
          <w:kern w:val="0"/>
          <w:sz w:val="24"/>
          <w:szCs w:val="24"/>
          <w:shd w:val="clear" w:color="auto" w:fill="FFFFFF"/>
          <w:lang w:eastAsia="en-US"/>
          <w14:ligatures w14:val="none"/>
        </w:rPr>
        <w:t>. sage.</w:t>
      </w:r>
      <w:bookmarkEnd w:id="3"/>
      <w:bookmarkEnd w:id="4"/>
      <w:bookmarkEnd w:id="5"/>
      <w:bookmarkEnd w:id="6"/>
      <w:bookmarkEnd w:id="7"/>
      <w:bookmarkEnd w:id="8"/>
      <w:bookmarkEnd w:id="9"/>
      <w:bookmarkEnd w:id="10"/>
      <w:bookmarkEnd w:id="11"/>
      <w:bookmarkEnd w:id="12"/>
      <w:bookmarkEnd w:id="13"/>
    </w:p>
    <w:p w14:paraId="035DEBED" w14:textId="77777777" w:rsidR="00744A98" w:rsidRPr="00744A98" w:rsidRDefault="00744A98" w:rsidP="00744A98">
      <w:pPr>
        <w:spacing w:before="100" w:beforeAutospacing="1" w:after="100" w:afterAutospacing="1" w:line="240" w:lineRule="auto"/>
        <w:ind w:left="720" w:hanging="720"/>
        <w:rPr>
          <w:rFonts w:ascii="Times New Roman" w:eastAsia="Times New Roman" w:hAnsi="Times New Roman" w:cs="Times New Roman"/>
          <w:kern w:val="0"/>
          <w:sz w:val="24"/>
          <w:szCs w:val="24"/>
          <w:lang w:eastAsia="en-US"/>
          <w14:ligatures w14:val="none"/>
        </w:rPr>
      </w:pPr>
      <w:r w:rsidRPr="00744A98">
        <w:rPr>
          <w:rFonts w:ascii="Times New Roman" w:eastAsia="Times New Roman" w:hAnsi="Times New Roman" w:cs="Times New Roman"/>
          <w:kern w:val="0"/>
          <w:sz w:val="24"/>
          <w:szCs w:val="24"/>
          <w:lang w:eastAsia="en-US"/>
          <w14:ligatures w14:val="none"/>
        </w:rPr>
        <w:t xml:space="preserve">Ministry of Education, Arts and Culture. (2016). </w:t>
      </w:r>
      <w:r w:rsidRPr="00744A98">
        <w:rPr>
          <w:rFonts w:ascii="Times New Roman" w:eastAsia="Times New Roman" w:hAnsi="Times New Roman" w:cs="Times New Roman"/>
          <w:i/>
          <w:iCs/>
          <w:kern w:val="0"/>
          <w:sz w:val="24"/>
          <w:szCs w:val="24"/>
          <w:lang w:eastAsia="en-US"/>
          <w14:ligatures w14:val="none"/>
        </w:rPr>
        <w:t>Education Act, 2001 (Act No. 16 of 2001) and policy guidelines</w:t>
      </w:r>
      <w:r w:rsidRPr="00744A98">
        <w:rPr>
          <w:rFonts w:ascii="Times New Roman" w:eastAsia="Times New Roman" w:hAnsi="Times New Roman" w:cs="Times New Roman"/>
          <w:kern w:val="0"/>
          <w:sz w:val="24"/>
          <w:szCs w:val="24"/>
          <w:lang w:eastAsia="en-US"/>
          <w14:ligatures w14:val="none"/>
        </w:rPr>
        <w:t>. Windhoek: Government of Namibia.</w:t>
      </w:r>
    </w:p>
    <w:p w14:paraId="453087E3" w14:textId="77777777" w:rsidR="00744A98" w:rsidRPr="00744A98" w:rsidRDefault="00744A98" w:rsidP="00744A98">
      <w:pPr>
        <w:spacing w:before="100" w:beforeAutospacing="1" w:after="100" w:afterAutospacing="1" w:line="240" w:lineRule="auto"/>
        <w:ind w:left="720" w:hanging="720"/>
        <w:rPr>
          <w:rFonts w:ascii="Times New Roman" w:eastAsia="Times New Roman" w:hAnsi="Times New Roman" w:cs="Times New Roman"/>
          <w:kern w:val="0"/>
          <w:sz w:val="24"/>
          <w:szCs w:val="24"/>
          <w:lang w:eastAsia="en-US"/>
          <w14:ligatures w14:val="none"/>
        </w:rPr>
      </w:pPr>
      <w:r w:rsidRPr="00744A98">
        <w:rPr>
          <w:rFonts w:ascii="Times New Roman" w:eastAsia="Times New Roman" w:hAnsi="Times New Roman" w:cs="Times New Roman"/>
          <w:kern w:val="0"/>
          <w:sz w:val="24"/>
          <w:szCs w:val="24"/>
          <w:lang w:eastAsia="en-US"/>
          <w14:ligatures w14:val="none"/>
        </w:rPr>
        <w:t xml:space="preserve">Ministry of Education, Arts and Culture. (2019). </w:t>
      </w:r>
      <w:r w:rsidRPr="00744A98">
        <w:rPr>
          <w:rFonts w:ascii="Times New Roman" w:eastAsia="Times New Roman" w:hAnsi="Times New Roman" w:cs="Times New Roman"/>
          <w:i/>
          <w:iCs/>
          <w:kern w:val="0"/>
          <w:sz w:val="24"/>
          <w:szCs w:val="24"/>
          <w:lang w:eastAsia="en-US"/>
          <w14:ligatures w14:val="none"/>
        </w:rPr>
        <w:t>School governance and management guidelines</w:t>
      </w:r>
      <w:r w:rsidRPr="00744A98">
        <w:rPr>
          <w:rFonts w:ascii="Times New Roman" w:eastAsia="Times New Roman" w:hAnsi="Times New Roman" w:cs="Times New Roman"/>
          <w:kern w:val="0"/>
          <w:sz w:val="24"/>
          <w:szCs w:val="24"/>
          <w:lang w:eastAsia="en-US"/>
          <w14:ligatures w14:val="none"/>
        </w:rPr>
        <w:t>. Windhoek: Government of Namibia.</w:t>
      </w:r>
    </w:p>
    <w:p w14:paraId="71D9F06B"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t>Monday, T. U. (2020). Impacts of interviews as a research instrument of data collection in social sciences. </w:t>
      </w:r>
      <w:r w:rsidRPr="00744A98">
        <w:rPr>
          <w:rFonts w:ascii="Times New Roman" w:eastAsia="SimSun" w:hAnsi="Times New Roman" w:cs="Times New Roman"/>
          <w:i/>
          <w:iCs/>
          <w:kern w:val="0"/>
          <w:sz w:val="24"/>
          <w:szCs w:val="24"/>
          <w:shd w:val="clear" w:color="auto" w:fill="FFFFFF"/>
          <w:lang w:eastAsia="en-US"/>
          <w14:ligatures w14:val="none"/>
        </w:rPr>
        <w:t>Journal of Digital Art &amp; Humanities</w:t>
      </w:r>
      <w:r w:rsidRPr="00744A98">
        <w:rPr>
          <w:rFonts w:ascii="Times New Roman" w:eastAsia="SimSun" w:hAnsi="Times New Roman" w:cs="Times New Roman"/>
          <w:kern w:val="0"/>
          <w:sz w:val="24"/>
          <w:szCs w:val="24"/>
          <w:shd w:val="clear" w:color="auto" w:fill="FFFFFF"/>
          <w:lang w:eastAsia="en-US"/>
          <w14:ligatures w14:val="none"/>
        </w:rPr>
        <w:t>, </w:t>
      </w:r>
      <w:r w:rsidRPr="00744A98">
        <w:rPr>
          <w:rFonts w:ascii="Times New Roman" w:eastAsia="SimSun" w:hAnsi="Times New Roman" w:cs="Times New Roman"/>
          <w:i/>
          <w:iCs/>
          <w:kern w:val="0"/>
          <w:sz w:val="24"/>
          <w:szCs w:val="24"/>
          <w:shd w:val="clear" w:color="auto" w:fill="FFFFFF"/>
          <w:lang w:eastAsia="en-US"/>
          <w14:ligatures w14:val="none"/>
        </w:rPr>
        <w:t>1</w:t>
      </w:r>
      <w:r w:rsidRPr="00744A98">
        <w:rPr>
          <w:rFonts w:ascii="Times New Roman" w:eastAsia="SimSun" w:hAnsi="Times New Roman" w:cs="Times New Roman"/>
          <w:kern w:val="0"/>
          <w:sz w:val="24"/>
          <w:szCs w:val="24"/>
          <w:shd w:val="clear" w:color="auto" w:fill="FFFFFF"/>
          <w:lang w:eastAsia="en-US"/>
          <w14:ligatures w14:val="none"/>
        </w:rPr>
        <w:t>(1), 15-24.</w:t>
      </w:r>
    </w:p>
    <w:p w14:paraId="50E93AB9" w14:textId="77777777" w:rsidR="00744A98" w:rsidRPr="00744A98" w:rsidRDefault="00744A98" w:rsidP="00744A98">
      <w:pPr>
        <w:spacing w:line="360" w:lineRule="auto"/>
        <w:ind w:left="720" w:hanging="720"/>
        <w:jc w:val="both"/>
        <w:rPr>
          <w:rFonts w:ascii="Times New Roman" w:eastAsia="SimSun" w:hAnsi="Times New Roman" w:cs="Times New Roman"/>
          <w:kern w:val="0"/>
          <w:sz w:val="24"/>
          <w:szCs w:val="24"/>
          <w:lang w:eastAsia="en-US"/>
          <w14:ligatures w14:val="none"/>
        </w:rPr>
      </w:pPr>
      <w:r w:rsidRPr="00744A98">
        <w:rPr>
          <w:rFonts w:ascii="Times New Roman" w:eastAsia="SimSun" w:hAnsi="Times New Roman" w:cs="Times New Roman"/>
          <w:color w:val="222222"/>
          <w:kern w:val="0"/>
          <w:sz w:val="24"/>
          <w:szCs w:val="24"/>
          <w:shd w:val="clear" w:color="auto" w:fill="FFFFFF"/>
          <w:lang w:eastAsia="en-US"/>
          <w14:ligatures w14:val="none"/>
        </w:rPr>
        <w:t xml:space="preserve">Monkman, K. (2021). Gender equity in global education policy. In the </w:t>
      </w:r>
      <w:r w:rsidRPr="00744A98">
        <w:rPr>
          <w:rFonts w:ascii="Times New Roman" w:eastAsia="SimSun" w:hAnsi="Times New Roman" w:cs="Times New Roman"/>
          <w:i/>
          <w:iCs/>
          <w:color w:val="222222"/>
          <w:kern w:val="0"/>
          <w:sz w:val="24"/>
          <w:szCs w:val="24"/>
          <w:shd w:val="clear" w:color="auto" w:fill="FFFFFF"/>
          <w:lang w:eastAsia="en-US"/>
          <w14:ligatures w14:val="none"/>
        </w:rPr>
        <w:t>Oxford research encyclopedia of education</w:t>
      </w:r>
      <w:r w:rsidRPr="00744A98">
        <w:rPr>
          <w:rFonts w:ascii="Times New Roman" w:eastAsia="SimSun" w:hAnsi="Times New Roman" w:cs="Times New Roman"/>
          <w:color w:val="222222"/>
          <w:kern w:val="0"/>
          <w:sz w:val="24"/>
          <w:szCs w:val="24"/>
          <w:shd w:val="clear" w:color="auto" w:fill="FFFFFF"/>
          <w:lang w:eastAsia="en-US"/>
          <w14:ligatures w14:val="none"/>
        </w:rPr>
        <w:t>.</w:t>
      </w:r>
    </w:p>
    <w:p w14:paraId="1E7E9CCE"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t>Mwanga, N. H. (2023). </w:t>
      </w:r>
      <w:r w:rsidRPr="00744A98">
        <w:rPr>
          <w:rFonts w:ascii="Times New Roman" w:eastAsia="SimSun" w:hAnsi="Times New Roman" w:cs="Times New Roman"/>
          <w:i/>
          <w:iCs/>
          <w:kern w:val="0"/>
          <w:sz w:val="24"/>
          <w:szCs w:val="24"/>
          <w:shd w:val="clear" w:color="auto" w:fill="FFFFFF"/>
          <w:lang w:eastAsia="en-US"/>
          <w14:ligatures w14:val="none"/>
        </w:rPr>
        <w:t>The Role of School Management Committee in Improving Students' Academic Performance in Tanzania: A Case of Ward Secondary Schools in Temeke District, Dar-es salaam</w:t>
      </w:r>
      <w:r w:rsidRPr="00744A98">
        <w:rPr>
          <w:rFonts w:ascii="Times New Roman" w:eastAsia="SimSun" w:hAnsi="Times New Roman" w:cs="Times New Roman"/>
          <w:kern w:val="0"/>
          <w:sz w:val="24"/>
          <w:szCs w:val="24"/>
          <w:shd w:val="clear" w:color="auto" w:fill="FFFFFF"/>
          <w:lang w:eastAsia="en-US"/>
          <w14:ligatures w14:val="none"/>
        </w:rPr>
        <w:t> (Doctoral dissertation, The Open University of Tanzania).</w:t>
      </w:r>
    </w:p>
    <w:p w14:paraId="7A525D41"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r w:rsidRPr="00744A98">
        <w:rPr>
          <w:rFonts w:ascii="Times New Roman" w:eastAsia="Calibri" w:hAnsi="Times New Roman" w:cs="Times New Roman"/>
          <w:color w:val="222222"/>
          <w:kern w:val="0"/>
          <w:sz w:val="24"/>
          <w:szCs w:val="24"/>
          <w:shd w:val="clear" w:color="auto" w:fill="FFFFFF"/>
          <w:lang w:eastAsia="en-US"/>
          <w14:ligatures w14:val="none"/>
        </w:rPr>
        <w:t>Naz, L., Qureshi, A. A., &amp; Sohail, F. (2023). Pre and post assessment of school management committee: A case study of Sindh. </w:t>
      </w:r>
      <w:r w:rsidRPr="00744A98">
        <w:rPr>
          <w:rFonts w:ascii="Times New Roman" w:eastAsia="Calibri" w:hAnsi="Times New Roman" w:cs="Times New Roman"/>
          <w:i/>
          <w:iCs/>
          <w:color w:val="222222"/>
          <w:kern w:val="0"/>
          <w:sz w:val="24"/>
          <w:szCs w:val="24"/>
          <w:shd w:val="clear" w:color="auto" w:fill="FFFFFF"/>
          <w:lang w:eastAsia="en-US"/>
          <w14:ligatures w14:val="none"/>
        </w:rPr>
        <w:t>Business Review</w:t>
      </w:r>
      <w:r w:rsidRPr="00744A98">
        <w:rPr>
          <w:rFonts w:ascii="Times New Roman" w:eastAsia="Calibri" w:hAnsi="Times New Roman" w:cs="Times New Roman"/>
          <w:color w:val="222222"/>
          <w:kern w:val="0"/>
          <w:sz w:val="24"/>
          <w:szCs w:val="24"/>
          <w:shd w:val="clear" w:color="auto" w:fill="FFFFFF"/>
          <w:lang w:eastAsia="en-US"/>
          <w14:ligatures w14:val="none"/>
        </w:rPr>
        <w:t>, </w:t>
      </w:r>
      <w:r w:rsidRPr="00744A98">
        <w:rPr>
          <w:rFonts w:ascii="Times New Roman" w:eastAsia="Calibri" w:hAnsi="Times New Roman" w:cs="Times New Roman"/>
          <w:i/>
          <w:iCs/>
          <w:color w:val="222222"/>
          <w:kern w:val="0"/>
          <w:sz w:val="24"/>
          <w:szCs w:val="24"/>
          <w:shd w:val="clear" w:color="auto" w:fill="FFFFFF"/>
          <w:lang w:eastAsia="en-US"/>
          <w14:ligatures w14:val="none"/>
        </w:rPr>
        <w:t>18</w:t>
      </w:r>
      <w:r w:rsidRPr="00744A98">
        <w:rPr>
          <w:rFonts w:ascii="Times New Roman" w:eastAsia="Calibri" w:hAnsi="Times New Roman" w:cs="Times New Roman"/>
          <w:color w:val="222222"/>
          <w:kern w:val="0"/>
          <w:sz w:val="24"/>
          <w:szCs w:val="24"/>
          <w:shd w:val="clear" w:color="auto" w:fill="FFFFFF"/>
          <w:lang w:eastAsia="en-US"/>
          <w14:ligatures w14:val="none"/>
        </w:rPr>
        <w:t>(1), 48-70.</w:t>
      </w:r>
    </w:p>
    <w:p w14:paraId="44D07F53"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t>Nwanguma, T. K., &amp; James, T. (2024). School-based management committee for enhanced governance of public senior secondary schools in Rivers State. </w:t>
      </w:r>
      <w:r w:rsidRPr="00744A98">
        <w:rPr>
          <w:rFonts w:ascii="Times New Roman" w:eastAsia="SimSun" w:hAnsi="Times New Roman" w:cs="Times New Roman"/>
          <w:i/>
          <w:iCs/>
          <w:kern w:val="0"/>
          <w:sz w:val="24"/>
          <w:szCs w:val="24"/>
          <w:shd w:val="clear" w:color="auto" w:fill="FFFFFF"/>
          <w:lang w:eastAsia="en-US"/>
          <w14:ligatures w14:val="none"/>
        </w:rPr>
        <w:t>Advance Journal of Education and Social Sciences</w:t>
      </w:r>
      <w:r w:rsidRPr="00744A98">
        <w:rPr>
          <w:rFonts w:ascii="Times New Roman" w:eastAsia="SimSun" w:hAnsi="Times New Roman" w:cs="Times New Roman"/>
          <w:kern w:val="0"/>
          <w:sz w:val="24"/>
          <w:szCs w:val="24"/>
          <w:shd w:val="clear" w:color="auto" w:fill="FFFFFF"/>
          <w:lang w:eastAsia="en-US"/>
          <w14:ligatures w14:val="none"/>
        </w:rPr>
        <w:t>, </w:t>
      </w:r>
      <w:r w:rsidRPr="00744A98">
        <w:rPr>
          <w:rFonts w:ascii="Times New Roman" w:eastAsia="SimSun" w:hAnsi="Times New Roman" w:cs="Times New Roman"/>
          <w:i/>
          <w:iCs/>
          <w:kern w:val="0"/>
          <w:sz w:val="24"/>
          <w:szCs w:val="24"/>
          <w:shd w:val="clear" w:color="auto" w:fill="FFFFFF"/>
          <w:lang w:eastAsia="en-US"/>
          <w14:ligatures w14:val="none"/>
        </w:rPr>
        <w:t>9</w:t>
      </w:r>
      <w:r w:rsidRPr="00744A98">
        <w:rPr>
          <w:rFonts w:ascii="Times New Roman" w:eastAsia="SimSun" w:hAnsi="Times New Roman" w:cs="Times New Roman"/>
          <w:kern w:val="0"/>
          <w:sz w:val="24"/>
          <w:szCs w:val="24"/>
          <w:shd w:val="clear" w:color="auto" w:fill="FFFFFF"/>
          <w:lang w:eastAsia="en-US"/>
          <w14:ligatures w14:val="none"/>
        </w:rPr>
        <w:t>(4), 1-18.</w:t>
      </w:r>
    </w:p>
    <w:p w14:paraId="0DB15E9C" w14:textId="77777777" w:rsidR="00744A98" w:rsidRPr="00744A98" w:rsidRDefault="00744A98" w:rsidP="00744A98">
      <w:pPr>
        <w:spacing w:before="100" w:beforeAutospacing="1" w:after="100" w:afterAutospacing="1" w:line="240" w:lineRule="auto"/>
        <w:ind w:left="720" w:hanging="720"/>
        <w:rPr>
          <w:rFonts w:ascii="Times New Roman" w:eastAsia="Times New Roman" w:hAnsi="Times New Roman" w:cs="Times New Roman"/>
          <w:kern w:val="0"/>
          <w:sz w:val="24"/>
          <w:szCs w:val="24"/>
          <w:lang w:eastAsia="en-US"/>
          <w14:ligatures w14:val="none"/>
        </w:rPr>
      </w:pPr>
      <w:r w:rsidRPr="00744A98">
        <w:rPr>
          <w:rFonts w:ascii="Times New Roman" w:eastAsia="Times New Roman" w:hAnsi="Times New Roman" w:cs="Times New Roman"/>
          <w:kern w:val="0"/>
          <w:sz w:val="24"/>
          <w:szCs w:val="24"/>
          <w:lang w:eastAsia="en-US"/>
          <w14:ligatures w14:val="none"/>
        </w:rPr>
        <w:t xml:space="preserve">Oketch, M., &amp; Rolleston, C. (2007). Policies on free primary and secondary education in East Africa: A review of the literature. </w:t>
      </w:r>
      <w:r w:rsidRPr="00744A98">
        <w:rPr>
          <w:rFonts w:ascii="Times New Roman" w:eastAsia="Times New Roman" w:hAnsi="Times New Roman" w:cs="Times New Roman"/>
          <w:i/>
          <w:iCs/>
          <w:kern w:val="0"/>
          <w:sz w:val="24"/>
          <w:szCs w:val="24"/>
          <w:lang w:eastAsia="en-US"/>
          <w14:ligatures w14:val="none"/>
        </w:rPr>
        <w:t>CREATE Pathways to Access Research Monograph No. 10</w:t>
      </w:r>
      <w:r w:rsidRPr="00744A98">
        <w:rPr>
          <w:rFonts w:ascii="Times New Roman" w:eastAsia="Times New Roman" w:hAnsi="Times New Roman" w:cs="Times New Roman"/>
          <w:kern w:val="0"/>
          <w:sz w:val="24"/>
          <w:szCs w:val="24"/>
          <w:lang w:eastAsia="en-US"/>
          <w14:ligatures w14:val="none"/>
        </w:rPr>
        <w:t>. University of Sussex.</w:t>
      </w:r>
    </w:p>
    <w:p w14:paraId="688736C6"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Oloka</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xml:space="preserve">, F. R. E. D. (2017). Assessment of the role of school management committees on the academic achievement of learners in universal primary education schools in </w:t>
      </w: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Bugiri</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xml:space="preserve"> District. </w:t>
      </w:r>
      <w:r w:rsidRPr="00744A98">
        <w:rPr>
          <w:rFonts w:ascii="Times New Roman" w:eastAsia="Calibri" w:hAnsi="Times New Roman" w:cs="Times New Roman"/>
          <w:i/>
          <w:iCs/>
          <w:color w:val="222222"/>
          <w:kern w:val="0"/>
          <w:sz w:val="24"/>
          <w:szCs w:val="24"/>
          <w:shd w:val="clear" w:color="auto" w:fill="FFFFFF"/>
          <w:lang w:eastAsia="en-US"/>
          <w14:ligatures w14:val="none"/>
        </w:rPr>
        <w:t>Uganda Technology and Management University (UTAMU)</w:t>
      </w:r>
      <w:r w:rsidRPr="00744A98">
        <w:rPr>
          <w:rFonts w:ascii="Times New Roman" w:eastAsia="Calibri" w:hAnsi="Times New Roman" w:cs="Times New Roman"/>
          <w:color w:val="222222"/>
          <w:kern w:val="0"/>
          <w:sz w:val="24"/>
          <w:szCs w:val="24"/>
          <w:shd w:val="clear" w:color="auto" w:fill="FFFFFF"/>
          <w:lang w:eastAsia="en-US"/>
          <w14:ligatures w14:val="none"/>
        </w:rPr>
        <w:t>.</w:t>
      </w:r>
    </w:p>
    <w:p w14:paraId="264D3B4C" w14:textId="77777777" w:rsidR="00744A98" w:rsidRPr="00744A98" w:rsidRDefault="00744A98" w:rsidP="00744A98">
      <w:pPr>
        <w:spacing w:before="100" w:beforeAutospacing="1" w:after="100" w:afterAutospacing="1" w:line="240" w:lineRule="auto"/>
        <w:ind w:left="720" w:hanging="72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t>Organisation for Economic Co-operation and Development. (2018). </w:t>
      </w:r>
      <w:r w:rsidRPr="00744A98">
        <w:rPr>
          <w:rFonts w:ascii="Times New Roman" w:eastAsia="SimSun" w:hAnsi="Times New Roman" w:cs="Times New Roman"/>
          <w:i/>
          <w:iCs/>
          <w:kern w:val="0"/>
          <w:sz w:val="24"/>
          <w:szCs w:val="24"/>
          <w:shd w:val="clear" w:color="auto" w:fill="FFFFFF"/>
          <w:lang w:eastAsia="en-US"/>
          <w14:ligatures w14:val="none"/>
        </w:rPr>
        <w:t>Equity in education: Breaking down barriers to social mobility</w:t>
      </w:r>
      <w:r w:rsidRPr="00744A98">
        <w:rPr>
          <w:rFonts w:ascii="Times New Roman" w:eastAsia="SimSun" w:hAnsi="Times New Roman" w:cs="Times New Roman"/>
          <w:kern w:val="0"/>
          <w:sz w:val="24"/>
          <w:szCs w:val="24"/>
          <w:shd w:val="clear" w:color="auto" w:fill="FFFFFF"/>
          <w:lang w:eastAsia="en-US"/>
          <w14:ligatures w14:val="none"/>
        </w:rPr>
        <w:t>. OECD Publishing.</w:t>
      </w:r>
    </w:p>
    <w:p w14:paraId="7BE8A5A0" w14:textId="77777777" w:rsidR="00744A98" w:rsidRPr="00744A98" w:rsidRDefault="00744A98" w:rsidP="00744A98">
      <w:pPr>
        <w:spacing w:before="100" w:beforeAutospacing="1" w:after="100" w:afterAutospacing="1" w:line="240" w:lineRule="auto"/>
        <w:ind w:left="720" w:hanging="720"/>
        <w:rPr>
          <w:rFonts w:ascii="Times New Roman" w:eastAsia="Times New Roman" w:hAnsi="Times New Roman" w:cs="Times New Roman"/>
          <w:kern w:val="0"/>
          <w:sz w:val="24"/>
          <w:szCs w:val="24"/>
          <w:lang w:eastAsia="en-US"/>
          <w14:ligatures w14:val="none"/>
        </w:rPr>
      </w:pPr>
      <w:r w:rsidRPr="00744A98">
        <w:rPr>
          <w:rFonts w:ascii="Times New Roman" w:eastAsia="Times New Roman" w:hAnsi="Times New Roman" w:cs="Times New Roman"/>
          <w:kern w:val="0"/>
          <w:sz w:val="24"/>
          <w:szCs w:val="24"/>
          <w:lang w:eastAsia="en-US"/>
          <w14:ligatures w14:val="none"/>
        </w:rPr>
        <w:t xml:space="preserve">OECD. (2020). </w:t>
      </w:r>
      <w:r w:rsidRPr="00744A98">
        <w:rPr>
          <w:rFonts w:ascii="Times New Roman" w:eastAsia="Times New Roman" w:hAnsi="Times New Roman" w:cs="Times New Roman"/>
          <w:i/>
          <w:iCs/>
          <w:kern w:val="0"/>
          <w:sz w:val="24"/>
          <w:szCs w:val="24"/>
          <w:lang w:eastAsia="en-US"/>
          <w14:ligatures w14:val="none"/>
        </w:rPr>
        <w:t>School governance and student performance</w:t>
      </w:r>
      <w:r w:rsidRPr="00744A98">
        <w:rPr>
          <w:rFonts w:ascii="Times New Roman" w:eastAsia="Times New Roman" w:hAnsi="Times New Roman" w:cs="Times New Roman"/>
          <w:kern w:val="0"/>
          <w:sz w:val="24"/>
          <w:szCs w:val="24"/>
          <w:lang w:eastAsia="en-US"/>
          <w14:ligatures w14:val="none"/>
        </w:rPr>
        <w:t>. Paris: OECD Publishing.</w:t>
      </w:r>
    </w:p>
    <w:p w14:paraId="2726F538"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lastRenderedPageBreak/>
        <w:t>Pallant, J. (2020). </w:t>
      </w:r>
      <w:r w:rsidRPr="00744A98">
        <w:rPr>
          <w:rFonts w:ascii="Times New Roman" w:eastAsia="SimSun" w:hAnsi="Times New Roman" w:cs="Times New Roman"/>
          <w:i/>
          <w:iCs/>
          <w:kern w:val="0"/>
          <w:sz w:val="24"/>
          <w:szCs w:val="24"/>
          <w:shd w:val="clear" w:color="auto" w:fill="FFFFFF"/>
          <w:lang w:eastAsia="en-US"/>
          <w14:ligatures w14:val="none"/>
        </w:rPr>
        <w:t>SPSS survival manual: A step-by-step guide to data analysis using IBM SPSS</w:t>
      </w:r>
      <w:r w:rsidRPr="00744A98">
        <w:rPr>
          <w:rFonts w:ascii="Times New Roman" w:eastAsia="SimSun" w:hAnsi="Times New Roman" w:cs="Times New Roman"/>
          <w:kern w:val="0"/>
          <w:sz w:val="24"/>
          <w:szCs w:val="24"/>
          <w:shd w:val="clear" w:color="auto" w:fill="FFFFFF"/>
          <w:lang w:eastAsia="en-US"/>
          <w14:ligatures w14:val="none"/>
        </w:rPr>
        <w:t>. Routledge.</w:t>
      </w:r>
    </w:p>
    <w:p w14:paraId="1C9A3632" w14:textId="77777777" w:rsidR="00744A98" w:rsidRPr="00744A98" w:rsidRDefault="00744A98" w:rsidP="00744A98">
      <w:pPr>
        <w:spacing w:before="100" w:beforeAutospacing="1" w:after="100" w:afterAutospacing="1" w:line="240" w:lineRule="auto"/>
        <w:ind w:left="720" w:hanging="720"/>
        <w:rPr>
          <w:rFonts w:ascii="Times New Roman" w:eastAsia="Times New Roman" w:hAnsi="Times New Roman" w:cs="Times New Roman"/>
          <w:kern w:val="0"/>
          <w:sz w:val="24"/>
          <w:szCs w:val="24"/>
          <w:lang w:eastAsia="en-US"/>
          <w14:ligatures w14:val="none"/>
        </w:rPr>
      </w:pPr>
      <w:r w:rsidRPr="00744A98">
        <w:rPr>
          <w:rFonts w:ascii="Times New Roman" w:eastAsia="Times New Roman" w:hAnsi="Times New Roman" w:cs="Times New Roman"/>
          <w:kern w:val="0"/>
          <w:sz w:val="24"/>
          <w:szCs w:val="24"/>
          <w:lang w:eastAsia="en-US"/>
          <w14:ligatures w14:val="none"/>
        </w:rPr>
        <w:t xml:space="preserve">Pradhan, M., Suryadarma, D., Beatty, A., Wong, M., Alisjahbana, A., Gaduh, A., &amp; Artha, R. P. (2014). Improving educational quality through enhancing community participation. </w:t>
      </w:r>
      <w:r w:rsidRPr="00744A98">
        <w:rPr>
          <w:rFonts w:ascii="Times New Roman" w:eastAsia="Times New Roman" w:hAnsi="Times New Roman" w:cs="Times New Roman"/>
          <w:i/>
          <w:iCs/>
          <w:kern w:val="0"/>
          <w:sz w:val="24"/>
          <w:szCs w:val="24"/>
          <w:lang w:eastAsia="en-US"/>
          <w14:ligatures w14:val="none"/>
        </w:rPr>
        <w:t>American Economic Journal: Applied Economics</w:t>
      </w:r>
      <w:r w:rsidRPr="00744A98">
        <w:rPr>
          <w:rFonts w:ascii="Times New Roman" w:eastAsia="Times New Roman" w:hAnsi="Times New Roman" w:cs="Times New Roman"/>
          <w:kern w:val="0"/>
          <w:sz w:val="24"/>
          <w:szCs w:val="24"/>
          <w:lang w:eastAsia="en-US"/>
          <w14:ligatures w14:val="none"/>
        </w:rPr>
        <w:t>, 6(2), 105–126.</w:t>
      </w:r>
    </w:p>
    <w:p w14:paraId="631DCF43"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t xml:space="preserve">Pietilä, A. M., Nurmi, S. M., </w:t>
      </w:r>
      <w:proofErr w:type="spellStart"/>
      <w:r w:rsidRPr="00744A98">
        <w:rPr>
          <w:rFonts w:ascii="Times New Roman" w:eastAsia="SimSun" w:hAnsi="Times New Roman" w:cs="Times New Roman"/>
          <w:kern w:val="0"/>
          <w:sz w:val="24"/>
          <w:szCs w:val="24"/>
          <w:shd w:val="clear" w:color="auto" w:fill="FFFFFF"/>
          <w:lang w:eastAsia="en-US"/>
          <w14:ligatures w14:val="none"/>
        </w:rPr>
        <w:t>Halkoaho</w:t>
      </w:r>
      <w:proofErr w:type="spellEnd"/>
      <w:r w:rsidRPr="00744A98">
        <w:rPr>
          <w:rFonts w:ascii="Times New Roman" w:eastAsia="SimSun" w:hAnsi="Times New Roman" w:cs="Times New Roman"/>
          <w:kern w:val="0"/>
          <w:sz w:val="24"/>
          <w:szCs w:val="24"/>
          <w:shd w:val="clear" w:color="auto" w:fill="FFFFFF"/>
          <w:lang w:eastAsia="en-US"/>
          <w14:ligatures w14:val="none"/>
        </w:rPr>
        <w:t xml:space="preserve">, A., &amp; </w:t>
      </w:r>
      <w:proofErr w:type="spellStart"/>
      <w:r w:rsidRPr="00744A98">
        <w:rPr>
          <w:rFonts w:ascii="Times New Roman" w:eastAsia="SimSun" w:hAnsi="Times New Roman" w:cs="Times New Roman"/>
          <w:kern w:val="0"/>
          <w:sz w:val="24"/>
          <w:szCs w:val="24"/>
          <w:shd w:val="clear" w:color="auto" w:fill="FFFFFF"/>
          <w:lang w:eastAsia="en-US"/>
          <w14:ligatures w14:val="none"/>
        </w:rPr>
        <w:t>Kyngäs</w:t>
      </w:r>
      <w:proofErr w:type="spellEnd"/>
      <w:r w:rsidRPr="00744A98">
        <w:rPr>
          <w:rFonts w:ascii="Times New Roman" w:eastAsia="SimSun" w:hAnsi="Times New Roman" w:cs="Times New Roman"/>
          <w:kern w:val="0"/>
          <w:sz w:val="24"/>
          <w:szCs w:val="24"/>
          <w:shd w:val="clear" w:color="auto" w:fill="FFFFFF"/>
          <w:lang w:eastAsia="en-US"/>
          <w14:ligatures w14:val="none"/>
        </w:rPr>
        <w:t>, H. (2019). Qualitative research: Ethical considerations. In </w:t>
      </w:r>
      <w:r w:rsidRPr="00744A98">
        <w:rPr>
          <w:rFonts w:ascii="Times New Roman" w:eastAsia="SimSun" w:hAnsi="Times New Roman" w:cs="Times New Roman"/>
          <w:i/>
          <w:iCs/>
          <w:kern w:val="0"/>
          <w:sz w:val="24"/>
          <w:szCs w:val="24"/>
          <w:shd w:val="clear" w:color="auto" w:fill="FFFFFF"/>
          <w:lang w:eastAsia="en-US"/>
          <w14:ligatures w14:val="none"/>
        </w:rPr>
        <w:t>The application of content analysis in nursing science research</w:t>
      </w:r>
      <w:r w:rsidRPr="00744A98">
        <w:rPr>
          <w:rFonts w:ascii="Times New Roman" w:eastAsia="SimSun" w:hAnsi="Times New Roman" w:cs="Times New Roman"/>
          <w:kern w:val="0"/>
          <w:sz w:val="24"/>
          <w:szCs w:val="24"/>
          <w:shd w:val="clear" w:color="auto" w:fill="FFFFFF"/>
          <w:lang w:eastAsia="en-US"/>
          <w14:ligatures w14:val="none"/>
        </w:rPr>
        <w:t> (pp. 49-69). Cham: Springer International Publishing.</w:t>
      </w:r>
    </w:p>
    <w:p w14:paraId="09A538E6"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lang w:eastAsia="en-US"/>
          <w14:ligatures w14:val="none"/>
        </w:rPr>
      </w:pPr>
      <w:proofErr w:type="spellStart"/>
      <w:r w:rsidRPr="00744A98">
        <w:rPr>
          <w:rFonts w:ascii="Times New Roman" w:eastAsia="SimSun" w:hAnsi="Times New Roman" w:cs="Times New Roman"/>
          <w:kern w:val="0"/>
          <w:sz w:val="24"/>
          <w:szCs w:val="24"/>
          <w:lang w:eastAsia="en-US"/>
          <w14:ligatures w14:val="none"/>
        </w:rPr>
        <w:t>Pomuti</w:t>
      </w:r>
      <w:proofErr w:type="spellEnd"/>
      <w:r w:rsidRPr="00744A98">
        <w:rPr>
          <w:rFonts w:ascii="Times New Roman" w:eastAsia="SimSun" w:hAnsi="Times New Roman" w:cs="Times New Roman"/>
          <w:kern w:val="0"/>
          <w:sz w:val="24"/>
          <w:szCs w:val="24"/>
          <w:lang w:eastAsia="en-US"/>
          <w14:ligatures w14:val="none"/>
        </w:rPr>
        <w:t xml:space="preserve">, H., &amp; Weber, E. (2012). Decentralization and school management in Namibia: The ideologies of education bureaucrats in implementing government policies. </w:t>
      </w:r>
      <w:r w:rsidRPr="00744A98">
        <w:rPr>
          <w:rFonts w:ascii="Times New Roman" w:eastAsia="SimSun" w:hAnsi="Times New Roman" w:cs="Times New Roman"/>
          <w:i/>
          <w:kern w:val="0"/>
          <w:sz w:val="24"/>
          <w:szCs w:val="24"/>
          <w:lang w:eastAsia="en-US"/>
          <w14:ligatures w14:val="none"/>
        </w:rPr>
        <w:t>International Scholarly Research Notices, 2012</w:t>
      </w:r>
      <w:r w:rsidRPr="00744A98">
        <w:rPr>
          <w:rFonts w:ascii="Times New Roman" w:eastAsia="SimSun" w:hAnsi="Times New Roman" w:cs="Times New Roman"/>
          <w:kern w:val="0"/>
          <w:sz w:val="24"/>
          <w:szCs w:val="24"/>
          <w:lang w:eastAsia="en-US"/>
          <w14:ligatures w14:val="none"/>
        </w:rPr>
        <w:t>(1), 731072.</w:t>
      </w:r>
    </w:p>
    <w:p w14:paraId="22849730" w14:textId="77777777" w:rsidR="00744A98" w:rsidRPr="00744A98" w:rsidRDefault="00744A98" w:rsidP="00744A98">
      <w:pPr>
        <w:spacing w:line="360" w:lineRule="auto"/>
        <w:ind w:left="720" w:hanging="720"/>
        <w:rPr>
          <w:rFonts w:ascii="Times New Roman" w:eastAsia="SimSun" w:hAnsi="Times New Roman" w:cs="Times New Roman"/>
          <w:color w:val="172B4D"/>
          <w:kern w:val="0"/>
          <w:sz w:val="24"/>
          <w:szCs w:val="24"/>
          <w:shd w:val="clear" w:color="auto" w:fill="FFFFFF"/>
          <w:lang w:eastAsia="en-US"/>
          <w14:ligatures w14:val="none"/>
        </w:rPr>
      </w:pPr>
      <w:r w:rsidRPr="00744A98">
        <w:rPr>
          <w:rFonts w:ascii="Times New Roman" w:eastAsia="SimSun" w:hAnsi="Times New Roman" w:cs="Times New Roman"/>
          <w:color w:val="222222"/>
          <w:kern w:val="0"/>
          <w:sz w:val="24"/>
          <w:szCs w:val="24"/>
          <w:shd w:val="clear" w:color="auto" w:fill="FFFFFF"/>
          <w:lang w:eastAsia="en-US"/>
          <w14:ligatures w14:val="none"/>
        </w:rPr>
        <w:t xml:space="preserve">Pradhan, M., </w:t>
      </w:r>
      <w:proofErr w:type="spellStart"/>
      <w:r w:rsidRPr="00744A98">
        <w:rPr>
          <w:rFonts w:ascii="Times New Roman" w:eastAsia="SimSun" w:hAnsi="Times New Roman" w:cs="Times New Roman"/>
          <w:color w:val="222222"/>
          <w:kern w:val="0"/>
          <w:sz w:val="24"/>
          <w:szCs w:val="24"/>
          <w:shd w:val="clear" w:color="auto" w:fill="FFFFFF"/>
          <w:lang w:eastAsia="en-US"/>
          <w14:ligatures w14:val="none"/>
        </w:rPr>
        <w:t>Suryadarma</w:t>
      </w:r>
      <w:proofErr w:type="spellEnd"/>
      <w:r w:rsidRPr="00744A98">
        <w:rPr>
          <w:rFonts w:ascii="Times New Roman" w:eastAsia="SimSun" w:hAnsi="Times New Roman" w:cs="Times New Roman"/>
          <w:color w:val="222222"/>
          <w:kern w:val="0"/>
          <w:sz w:val="24"/>
          <w:szCs w:val="24"/>
          <w:shd w:val="clear" w:color="auto" w:fill="FFFFFF"/>
          <w:lang w:eastAsia="en-US"/>
          <w14:ligatures w14:val="none"/>
        </w:rPr>
        <w:t xml:space="preserve">, D., Beatty, A., Wong, M., </w:t>
      </w:r>
      <w:proofErr w:type="spellStart"/>
      <w:r w:rsidRPr="00744A98">
        <w:rPr>
          <w:rFonts w:ascii="Times New Roman" w:eastAsia="SimSun" w:hAnsi="Times New Roman" w:cs="Times New Roman"/>
          <w:color w:val="222222"/>
          <w:kern w:val="0"/>
          <w:sz w:val="24"/>
          <w:szCs w:val="24"/>
          <w:shd w:val="clear" w:color="auto" w:fill="FFFFFF"/>
          <w:lang w:eastAsia="en-US"/>
          <w14:ligatures w14:val="none"/>
        </w:rPr>
        <w:t>Gaduh</w:t>
      </w:r>
      <w:proofErr w:type="spellEnd"/>
      <w:r w:rsidRPr="00744A98">
        <w:rPr>
          <w:rFonts w:ascii="Times New Roman" w:eastAsia="SimSun" w:hAnsi="Times New Roman" w:cs="Times New Roman"/>
          <w:color w:val="222222"/>
          <w:kern w:val="0"/>
          <w:sz w:val="24"/>
          <w:szCs w:val="24"/>
          <w:shd w:val="clear" w:color="auto" w:fill="FFFFFF"/>
          <w:lang w:eastAsia="en-US"/>
          <w14:ligatures w14:val="none"/>
        </w:rPr>
        <w:t xml:space="preserve">, A., </w:t>
      </w:r>
      <w:proofErr w:type="spellStart"/>
      <w:r w:rsidRPr="00744A98">
        <w:rPr>
          <w:rFonts w:ascii="Times New Roman" w:eastAsia="SimSun" w:hAnsi="Times New Roman" w:cs="Times New Roman"/>
          <w:color w:val="222222"/>
          <w:kern w:val="0"/>
          <w:sz w:val="24"/>
          <w:szCs w:val="24"/>
          <w:shd w:val="clear" w:color="auto" w:fill="FFFFFF"/>
          <w:lang w:eastAsia="en-US"/>
          <w14:ligatures w14:val="none"/>
        </w:rPr>
        <w:t>Alisjahbana</w:t>
      </w:r>
      <w:proofErr w:type="spellEnd"/>
      <w:r w:rsidRPr="00744A98">
        <w:rPr>
          <w:rFonts w:ascii="Times New Roman" w:eastAsia="SimSun" w:hAnsi="Times New Roman" w:cs="Times New Roman"/>
          <w:color w:val="222222"/>
          <w:kern w:val="0"/>
          <w:sz w:val="24"/>
          <w:szCs w:val="24"/>
          <w:shd w:val="clear" w:color="auto" w:fill="FFFFFF"/>
          <w:lang w:eastAsia="en-US"/>
          <w14:ligatures w14:val="none"/>
        </w:rPr>
        <w:t>, A., &amp; Artha, R. P. (2014). Improving educational quality through enhancing community participation: Results from a randomized field experiment in Indonesia. </w:t>
      </w:r>
      <w:r w:rsidRPr="00744A98">
        <w:rPr>
          <w:rFonts w:ascii="Times New Roman" w:eastAsia="SimSun" w:hAnsi="Times New Roman" w:cs="Times New Roman"/>
          <w:i/>
          <w:iCs/>
          <w:color w:val="222222"/>
          <w:kern w:val="0"/>
          <w:sz w:val="24"/>
          <w:szCs w:val="24"/>
          <w:shd w:val="clear" w:color="auto" w:fill="FFFFFF"/>
          <w:lang w:eastAsia="en-US"/>
          <w14:ligatures w14:val="none"/>
        </w:rPr>
        <w:t>American Economic Journal: Applied Economics</w:t>
      </w:r>
      <w:r w:rsidRPr="00744A98">
        <w:rPr>
          <w:rFonts w:ascii="Times New Roman" w:eastAsia="SimSun" w:hAnsi="Times New Roman" w:cs="Times New Roman"/>
          <w:color w:val="222222"/>
          <w:kern w:val="0"/>
          <w:sz w:val="24"/>
          <w:szCs w:val="24"/>
          <w:shd w:val="clear" w:color="auto" w:fill="FFFFFF"/>
          <w:lang w:eastAsia="en-US"/>
          <w14:ligatures w14:val="none"/>
        </w:rPr>
        <w:t>, </w:t>
      </w:r>
      <w:r w:rsidRPr="00744A98">
        <w:rPr>
          <w:rFonts w:ascii="Times New Roman" w:eastAsia="SimSun" w:hAnsi="Times New Roman" w:cs="Times New Roman"/>
          <w:i/>
          <w:iCs/>
          <w:color w:val="222222"/>
          <w:kern w:val="0"/>
          <w:sz w:val="24"/>
          <w:szCs w:val="24"/>
          <w:shd w:val="clear" w:color="auto" w:fill="FFFFFF"/>
          <w:lang w:eastAsia="en-US"/>
          <w14:ligatures w14:val="none"/>
        </w:rPr>
        <w:t>6</w:t>
      </w:r>
      <w:r w:rsidRPr="00744A98">
        <w:rPr>
          <w:rFonts w:ascii="Times New Roman" w:eastAsia="SimSun" w:hAnsi="Times New Roman" w:cs="Times New Roman"/>
          <w:color w:val="222222"/>
          <w:kern w:val="0"/>
          <w:sz w:val="24"/>
          <w:szCs w:val="24"/>
          <w:shd w:val="clear" w:color="auto" w:fill="FFFFFF"/>
          <w:lang w:eastAsia="en-US"/>
          <w14:ligatures w14:val="none"/>
        </w:rPr>
        <w:t>(2), 105-126.</w:t>
      </w:r>
    </w:p>
    <w:p w14:paraId="53A8D8CA"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r w:rsidRPr="00744A98">
        <w:rPr>
          <w:rFonts w:ascii="Times New Roman" w:eastAsia="Calibri" w:hAnsi="Times New Roman" w:cs="Times New Roman"/>
          <w:color w:val="222222"/>
          <w:kern w:val="0"/>
          <w:sz w:val="24"/>
          <w:szCs w:val="24"/>
          <w:shd w:val="clear" w:color="auto" w:fill="FFFFFF"/>
          <w:lang w:eastAsia="en-US"/>
          <w14:ligatures w14:val="none"/>
        </w:rPr>
        <w:t>Qing, X. (2023). Involvement in Participation of The Family Committee in School Education Management: Basis for an Improved School Education Management.</w:t>
      </w:r>
    </w:p>
    <w:p w14:paraId="0F919ABF"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Safitri</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xml:space="preserve">, A., &amp; Fauzi, A. (2022). The role of the school committee in improving school effectiveness and the performance of junior high school principals in Aceh </w:t>
      </w: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Tamiang</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xml:space="preserve"> regency. </w:t>
      </w:r>
      <w:r w:rsidRPr="00744A98">
        <w:rPr>
          <w:rFonts w:ascii="Times New Roman" w:eastAsia="Calibri" w:hAnsi="Times New Roman" w:cs="Times New Roman"/>
          <w:i/>
          <w:iCs/>
          <w:color w:val="222222"/>
          <w:kern w:val="0"/>
          <w:sz w:val="24"/>
          <w:szCs w:val="24"/>
          <w:shd w:val="clear" w:color="auto" w:fill="FFFFFF"/>
          <w:lang w:eastAsia="en-US"/>
          <w14:ligatures w14:val="none"/>
        </w:rPr>
        <w:t>International Journal of Islamic Education, Research and Multiculturalism (IJIERM)</w:t>
      </w:r>
      <w:r w:rsidRPr="00744A98">
        <w:rPr>
          <w:rFonts w:ascii="Times New Roman" w:eastAsia="Calibri" w:hAnsi="Times New Roman" w:cs="Times New Roman"/>
          <w:color w:val="222222"/>
          <w:kern w:val="0"/>
          <w:sz w:val="24"/>
          <w:szCs w:val="24"/>
          <w:shd w:val="clear" w:color="auto" w:fill="FFFFFF"/>
          <w:lang w:eastAsia="en-US"/>
          <w14:ligatures w14:val="none"/>
        </w:rPr>
        <w:t>, </w:t>
      </w:r>
      <w:r w:rsidRPr="00744A98">
        <w:rPr>
          <w:rFonts w:ascii="Times New Roman" w:eastAsia="Calibri" w:hAnsi="Times New Roman" w:cs="Times New Roman"/>
          <w:i/>
          <w:iCs/>
          <w:color w:val="222222"/>
          <w:kern w:val="0"/>
          <w:sz w:val="24"/>
          <w:szCs w:val="24"/>
          <w:shd w:val="clear" w:color="auto" w:fill="FFFFFF"/>
          <w:lang w:eastAsia="en-US"/>
          <w14:ligatures w14:val="none"/>
        </w:rPr>
        <w:t>4</w:t>
      </w:r>
      <w:r w:rsidRPr="00744A98">
        <w:rPr>
          <w:rFonts w:ascii="Times New Roman" w:eastAsia="Calibri" w:hAnsi="Times New Roman" w:cs="Times New Roman"/>
          <w:color w:val="222222"/>
          <w:kern w:val="0"/>
          <w:sz w:val="24"/>
          <w:szCs w:val="24"/>
          <w:shd w:val="clear" w:color="auto" w:fill="FFFFFF"/>
          <w:lang w:eastAsia="en-US"/>
          <w14:ligatures w14:val="none"/>
        </w:rPr>
        <w:t>(1), 15-27.</w:t>
      </w:r>
    </w:p>
    <w:p w14:paraId="5FEA514D"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Sapitri</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R., Kurniawan, P., &amp; Cipta, S. E. (2025). Contribution of the Role of the School Committee to the Implementation of School-Based Management in Elementary School. </w:t>
      </w:r>
      <w:proofErr w:type="spellStart"/>
      <w:r w:rsidRPr="00744A98">
        <w:rPr>
          <w:rFonts w:ascii="Times New Roman" w:eastAsia="Calibri" w:hAnsi="Times New Roman" w:cs="Times New Roman"/>
          <w:i/>
          <w:iCs/>
          <w:color w:val="222222"/>
          <w:kern w:val="0"/>
          <w:sz w:val="24"/>
          <w:szCs w:val="24"/>
          <w:shd w:val="clear" w:color="auto" w:fill="FFFFFF"/>
          <w:lang w:eastAsia="en-US"/>
          <w14:ligatures w14:val="none"/>
        </w:rPr>
        <w:t>Pratyaksa</w:t>
      </w:r>
      <w:proofErr w:type="spellEnd"/>
      <w:r w:rsidRPr="00744A98">
        <w:rPr>
          <w:rFonts w:ascii="Times New Roman" w:eastAsia="Calibri" w:hAnsi="Times New Roman" w:cs="Times New Roman"/>
          <w:i/>
          <w:iCs/>
          <w:color w:val="222222"/>
          <w:kern w:val="0"/>
          <w:sz w:val="24"/>
          <w:szCs w:val="24"/>
          <w:shd w:val="clear" w:color="auto" w:fill="FFFFFF"/>
          <w:lang w:eastAsia="en-US"/>
          <w14:ligatures w14:val="none"/>
        </w:rPr>
        <w:t xml:space="preserve">: </w:t>
      </w:r>
      <w:proofErr w:type="spellStart"/>
      <w:r w:rsidRPr="00744A98">
        <w:rPr>
          <w:rFonts w:ascii="Times New Roman" w:eastAsia="Calibri" w:hAnsi="Times New Roman" w:cs="Times New Roman"/>
          <w:i/>
          <w:iCs/>
          <w:color w:val="222222"/>
          <w:kern w:val="0"/>
          <w:sz w:val="24"/>
          <w:szCs w:val="24"/>
          <w:shd w:val="clear" w:color="auto" w:fill="FFFFFF"/>
          <w:lang w:eastAsia="en-US"/>
          <w14:ligatures w14:val="none"/>
        </w:rPr>
        <w:t>Jurnal</w:t>
      </w:r>
      <w:proofErr w:type="spellEnd"/>
      <w:r w:rsidRPr="00744A98">
        <w:rPr>
          <w:rFonts w:ascii="Times New Roman" w:eastAsia="Calibri" w:hAnsi="Times New Roman" w:cs="Times New Roman"/>
          <w:i/>
          <w:iCs/>
          <w:color w:val="222222"/>
          <w:kern w:val="0"/>
          <w:sz w:val="24"/>
          <w:szCs w:val="24"/>
          <w:shd w:val="clear" w:color="auto" w:fill="FFFFFF"/>
          <w:lang w:eastAsia="en-US"/>
          <w14:ligatures w14:val="none"/>
        </w:rPr>
        <w:t xml:space="preserve"> </w:t>
      </w:r>
      <w:proofErr w:type="spellStart"/>
      <w:r w:rsidRPr="00744A98">
        <w:rPr>
          <w:rFonts w:ascii="Times New Roman" w:eastAsia="Calibri" w:hAnsi="Times New Roman" w:cs="Times New Roman"/>
          <w:i/>
          <w:iCs/>
          <w:color w:val="222222"/>
          <w:kern w:val="0"/>
          <w:sz w:val="24"/>
          <w:szCs w:val="24"/>
          <w:shd w:val="clear" w:color="auto" w:fill="FFFFFF"/>
          <w:lang w:eastAsia="en-US"/>
          <w14:ligatures w14:val="none"/>
        </w:rPr>
        <w:t>Ilmu</w:t>
      </w:r>
      <w:proofErr w:type="spellEnd"/>
      <w:r w:rsidRPr="00744A98">
        <w:rPr>
          <w:rFonts w:ascii="Times New Roman" w:eastAsia="Calibri" w:hAnsi="Times New Roman" w:cs="Times New Roman"/>
          <w:i/>
          <w:iCs/>
          <w:color w:val="222222"/>
          <w:kern w:val="0"/>
          <w:sz w:val="24"/>
          <w:szCs w:val="24"/>
          <w:shd w:val="clear" w:color="auto" w:fill="FFFFFF"/>
          <w:lang w:eastAsia="en-US"/>
          <w14:ligatures w14:val="none"/>
        </w:rPr>
        <w:t xml:space="preserve"> Pendidikan, </w:t>
      </w:r>
      <w:proofErr w:type="spellStart"/>
      <w:r w:rsidRPr="00744A98">
        <w:rPr>
          <w:rFonts w:ascii="Times New Roman" w:eastAsia="Calibri" w:hAnsi="Times New Roman" w:cs="Times New Roman"/>
          <w:i/>
          <w:iCs/>
          <w:color w:val="222222"/>
          <w:kern w:val="0"/>
          <w:sz w:val="24"/>
          <w:szCs w:val="24"/>
          <w:shd w:val="clear" w:color="auto" w:fill="FFFFFF"/>
          <w:lang w:eastAsia="en-US"/>
          <w14:ligatures w14:val="none"/>
        </w:rPr>
        <w:t>Sosial</w:t>
      </w:r>
      <w:proofErr w:type="spellEnd"/>
      <w:r w:rsidRPr="00744A98">
        <w:rPr>
          <w:rFonts w:ascii="Times New Roman" w:eastAsia="Calibri" w:hAnsi="Times New Roman" w:cs="Times New Roman"/>
          <w:i/>
          <w:iCs/>
          <w:color w:val="222222"/>
          <w:kern w:val="0"/>
          <w:sz w:val="24"/>
          <w:szCs w:val="24"/>
          <w:shd w:val="clear" w:color="auto" w:fill="FFFFFF"/>
          <w:lang w:eastAsia="en-US"/>
          <w14:ligatures w14:val="none"/>
        </w:rPr>
        <w:t xml:space="preserve"> dan </w:t>
      </w:r>
      <w:proofErr w:type="spellStart"/>
      <w:r w:rsidRPr="00744A98">
        <w:rPr>
          <w:rFonts w:ascii="Times New Roman" w:eastAsia="Calibri" w:hAnsi="Times New Roman" w:cs="Times New Roman"/>
          <w:i/>
          <w:iCs/>
          <w:color w:val="222222"/>
          <w:kern w:val="0"/>
          <w:sz w:val="24"/>
          <w:szCs w:val="24"/>
          <w:shd w:val="clear" w:color="auto" w:fill="FFFFFF"/>
          <w:lang w:eastAsia="en-US"/>
          <w14:ligatures w14:val="none"/>
        </w:rPr>
        <w:t>Humaniora</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w:t>
      </w:r>
      <w:r w:rsidRPr="00744A98">
        <w:rPr>
          <w:rFonts w:ascii="Times New Roman" w:eastAsia="Calibri" w:hAnsi="Times New Roman" w:cs="Times New Roman"/>
          <w:i/>
          <w:iCs/>
          <w:color w:val="222222"/>
          <w:kern w:val="0"/>
          <w:sz w:val="24"/>
          <w:szCs w:val="24"/>
          <w:shd w:val="clear" w:color="auto" w:fill="FFFFFF"/>
          <w:lang w:eastAsia="en-US"/>
          <w14:ligatures w14:val="none"/>
        </w:rPr>
        <w:t>1</w:t>
      </w:r>
      <w:r w:rsidRPr="00744A98">
        <w:rPr>
          <w:rFonts w:ascii="Times New Roman" w:eastAsia="Calibri" w:hAnsi="Times New Roman" w:cs="Times New Roman"/>
          <w:color w:val="222222"/>
          <w:kern w:val="0"/>
          <w:sz w:val="24"/>
          <w:szCs w:val="24"/>
          <w:shd w:val="clear" w:color="auto" w:fill="FFFFFF"/>
          <w:lang w:eastAsia="en-US"/>
          <w14:ligatures w14:val="none"/>
        </w:rPr>
        <w:t>(2), 258-274.</w:t>
      </w:r>
    </w:p>
    <w:p w14:paraId="3B3DCE7D"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Sehrawat</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M., &amp; Roy, M. M. (2021). Expected roles and functions of the school management committee: An investigation for effective functioning. </w:t>
      </w:r>
      <w:r w:rsidRPr="00744A98">
        <w:rPr>
          <w:rFonts w:ascii="Times New Roman" w:eastAsia="Calibri" w:hAnsi="Times New Roman" w:cs="Times New Roman"/>
          <w:i/>
          <w:iCs/>
          <w:color w:val="222222"/>
          <w:kern w:val="0"/>
          <w:sz w:val="24"/>
          <w:szCs w:val="24"/>
          <w:shd w:val="clear" w:color="auto" w:fill="FFFFFF"/>
          <w:lang w:eastAsia="en-US"/>
          <w14:ligatures w14:val="none"/>
        </w:rPr>
        <w:t>South Asian Journal of Social Sciences and Humanities</w:t>
      </w:r>
      <w:r w:rsidRPr="00744A98">
        <w:rPr>
          <w:rFonts w:ascii="Times New Roman" w:eastAsia="Calibri" w:hAnsi="Times New Roman" w:cs="Times New Roman"/>
          <w:color w:val="222222"/>
          <w:kern w:val="0"/>
          <w:sz w:val="24"/>
          <w:szCs w:val="24"/>
          <w:shd w:val="clear" w:color="auto" w:fill="FFFFFF"/>
          <w:lang w:eastAsia="en-US"/>
          <w14:ligatures w14:val="none"/>
        </w:rPr>
        <w:t>, </w:t>
      </w:r>
      <w:r w:rsidRPr="00744A98">
        <w:rPr>
          <w:rFonts w:ascii="Times New Roman" w:eastAsia="Calibri" w:hAnsi="Times New Roman" w:cs="Times New Roman"/>
          <w:i/>
          <w:iCs/>
          <w:color w:val="222222"/>
          <w:kern w:val="0"/>
          <w:sz w:val="24"/>
          <w:szCs w:val="24"/>
          <w:shd w:val="clear" w:color="auto" w:fill="FFFFFF"/>
          <w:lang w:eastAsia="en-US"/>
          <w14:ligatures w14:val="none"/>
        </w:rPr>
        <w:t>2</w:t>
      </w:r>
      <w:r w:rsidRPr="00744A98">
        <w:rPr>
          <w:rFonts w:ascii="Times New Roman" w:eastAsia="Calibri" w:hAnsi="Times New Roman" w:cs="Times New Roman"/>
          <w:color w:val="222222"/>
          <w:kern w:val="0"/>
          <w:sz w:val="24"/>
          <w:szCs w:val="24"/>
          <w:shd w:val="clear" w:color="auto" w:fill="FFFFFF"/>
          <w:lang w:eastAsia="en-US"/>
          <w14:ligatures w14:val="none"/>
        </w:rPr>
        <w:t>(1), 79-92.</w:t>
      </w:r>
    </w:p>
    <w:p w14:paraId="4D27713E" w14:textId="77777777" w:rsidR="00744A98" w:rsidRPr="00744A98" w:rsidRDefault="00744A98" w:rsidP="00744A98">
      <w:pPr>
        <w:spacing w:before="100" w:beforeAutospacing="1" w:after="100" w:afterAutospacing="1" w:line="240" w:lineRule="auto"/>
        <w:ind w:left="720" w:hanging="720"/>
        <w:outlineLvl w:val="0"/>
        <w:rPr>
          <w:rFonts w:ascii="Times New Roman" w:eastAsia="SimSun" w:hAnsi="Times New Roman" w:cs="Times New Roman"/>
          <w:kern w:val="0"/>
          <w:sz w:val="24"/>
          <w:szCs w:val="24"/>
          <w:shd w:val="clear" w:color="auto" w:fill="FFFFFF"/>
          <w:lang w:eastAsia="en-US"/>
          <w14:ligatures w14:val="none"/>
        </w:rPr>
      </w:pPr>
      <w:bookmarkStart w:id="14" w:name="_Toc224496248"/>
      <w:bookmarkStart w:id="15" w:name="_Toc224552647"/>
      <w:bookmarkStart w:id="16" w:name="_Toc224592930"/>
      <w:bookmarkStart w:id="17" w:name="_Toc224594845"/>
      <w:bookmarkStart w:id="18" w:name="_Toc224659196"/>
      <w:bookmarkStart w:id="19" w:name="_Toc224759067"/>
      <w:bookmarkStart w:id="20" w:name="_Toc224764754"/>
      <w:bookmarkStart w:id="21" w:name="_Toc228435482"/>
      <w:bookmarkStart w:id="22" w:name="_Toc228435902"/>
      <w:bookmarkStart w:id="23" w:name="_Toc228812420"/>
      <w:bookmarkStart w:id="24" w:name="_Toc228817876"/>
      <w:r w:rsidRPr="00744A98">
        <w:rPr>
          <w:rFonts w:ascii="Times New Roman" w:eastAsia="SimSun" w:hAnsi="Times New Roman" w:cs="Times New Roman"/>
          <w:kern w:val="0"/>
          <w:sz w:val="24"/>
          <w:szCs w:val="24"/>
          <w:shd w:val="clear" w:color="auto" w:fill="FFFFFF"/>
          <w:lang w:eastAsia="en-US"/>
          <w14:ligatures w14:val="none"/>
        </w:rPr>
        <w:t>Sheldon, S. B., &amp; Epstein, J. L. (2002). Improving student behavior and school discipline with family and community involvement. </w:t>
      </w:r>
      <w:r w:rsidRPr="00744A98">
        <w:rPr>
          <w:rFonts w:ascii="Times New Roman" w:eastAsia="SimSun" w:hAnsi="Times New Roman" w:cs="Times New Roman"/>
          <w:i/>
          <w:iCs/>
          <w:kern w:val="0"/>
          <w:sz w:val="24"/>
          <w:szCs w:val="24"/>
          <w:shd w:val="clear" w:color="auto" w:fill="FFFFFF"/>
          <w:lang w:eastAsia="en-US"/>
          <w14:ligatures w14:val="none"/>
        </w:rPr>
        <w:t>Education and urban society</w:t>
      </w:r>
      <w:r w:rsidRPr="00744A98">
        <w:rPr>
          <w:rFonts w:ascii="Times New Roman" w:eastAsia="SimSun" w:hAnsi="Times New Roman" w:cs="Times New Roman"/>
          <w:kern w:val="0"/>
          <w:sz w:val="24"/>
          <w:szCs w:val="24"/>
          <w:shd w:val="clear" w:color="auto" w:fill="FFFFFF"/>
          <w:lang w:eastAsia="en-US"/>
          <w14:ligatures w14:val="none"/>
        </w:rPr>
        <w:t>, </w:t>
      </w:r>
      <w:r w:rsidRPr="00744A98">
        <w:rPr>
          <w:rFonts w:ascii="Times New Roman" w:eastAsia="SimSun" w:hAnsi="Times New Roman" w:cs="Times New Roman"/>
          <w:i/>
          <w:iCs/>
          <w:kern w:val="0"/>
          <w:sz w:val="24"/>
          <w:szCs w:val="24"/>
          <w:shd w:val="clear" w:color="auto" w:fill="FFFFFF"/>
          <w:lang w:eastAsia="en-US"/>
          <w14:ligatures w14:val="none"/>
        </w:rPr>
        <w:t>35</w:t>
      </w:r>
      <w:r w:rsidRPr="00744A98">
        <w:rPr>
          <w:rFonts w:ascii="Times New Roman" w:eastAsia="SimSun" w:hAnsi="Times New Roman" w:cs="Times New Roman"/>
          <w:kern w:val="0"/>
          <w:sz w:val="24"/>
          <w:szCs w:val="24"/>
          <w:shd w:val="clear" w:color="auto" w:fill="FFFFFF"/>
          <w:lang w:eastAsia="en-US"/>
          <w14:ligatures w14:val="none"/>
        </w:rPr>
        <w:t>(1), 4-26.</w:t>
      </w:r>
      <w:bookmarkEnd w:id="14"/>
      <w:bookmarkEnd w:id="15"/>
      <w:bookmarkEnd w:id="16"/>
      <w:bookmarkEnd w:id="17"/>
      <w:bookmarkEnd w:id="18"/>
      <w:bookmarkEnd w:id="19"/>
      <w:bookmarkEnd w:id="20"/>
      <w:bookmarkEnd w:id="21"/>
      <w:bookmarkEnd w:id="22"/>
      <w:bookmarkEnd w:id="23"/>
      <w:bookmarkEnd w:id="24"/>
    </w:p>
    <w:p w14:paraId="7D303D93"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lang w:eastAsia="en-US"/>
          <w14:ligatures w14:val="none"/>
        </w:rPr>
      </w:pPr>
      <w:r w:rsidRPr="00744A98">
        <w:rPr>
          <w:rFonts w:ascii="Times New Roman" w:eastAsia="SimSun" w:hAnsi="Times New Roman" w:cs="Times New Roman"/>
          <w:kern w:val="0"/>
          <w:sz w:val="24"/>
          <w:szCs w:val="24"/>
          <w:lang w:eastAsia="en-US"/>
          <w14:ligatures w14:val="none"/>
        </w:rPr>
        <w:lastRenderedPageBreak/>
        <w:t xml:space="preserve">Shikongo, N. (2021). </w:t>
      </w:r>
      <w:r w:rsidRPr="00744A98">
        <w:rPr>
          <w:rFonts w:ascii="Times New Roman" w:eastAsia="SimSun" w:hAnsi="Times New Roman" w:cs="Times New Roman"/>
          <w:i/>
          <w:kern w:val="0"/>
          <w:sz w:val="24"/>
          <w:szCs w:val="24"/>
          <w:lang w:eastAsia="en-US"/>
          <w14:ligatures w14:val="none"/>
        </w:rPr>
        <w:t>Influence of school leadership on Grade 10 examination results: A case of four secondary schools in//Karas, Namibia</w:t>
      </w:r>
      <w:r w:rsidRPr="00744A98">
        <w:rPr>
          <w:rFonts w:ascii="Times New Roman" w:eastAsia="SimSun" w:hAnsi="Times New Roman" w:cs="Times New Roman"/>
          <w:kern w:val="0"/>
          <w:sz w:val="24"/>
          <w:szCs w:val="24"/>
          <w:lang w:eastAsia="en-US"/>
          <w14:ligatures w14:val="none"/>
        </w:rPr>
        <w:t xml:space="preserve"> (Doctoral dissertation, University of Namibia).</w:t>
      </w:r>
    </w:p>
    <w:p w14:paraId="3EB71961" w14:textId="77777777" w:rsidR="00744A98" w:rsidRPr="00744A98" w:rsidRDefault="00744A98" w:rsidP="00744A98">
      <w:pPr>
        <w:spacing w:before="100" w:beforeAutospacing="1" w:after="100" w:afterAutospacing="1" w:line="240" w:lineRule="auto"/>
        <w:ind w:left="720" w:hanging="720"/>
        <w:rPr>
          <w:rFonts w:ascii="Times New Roman" w:eastAsia="Times New Roman" w:hAnsi="Times New Roman" w:cs="Times New Roman"/>
          <w:kern w:val="0"/>
          <w:sz w:val="24"/>
          <w:szCs w:val="24"/>
          <w:lang w:eastAsia="en-US"/>
          <w14:ligatures w14:val="none"/>
        </w:rPr>
      </w:pPr>
      <w:r w:rsidRPr="00744A98">
        <w:rPr>
          <w:rFonts w:ascii="Times New Roman" w:eastAsia="Times New Roman" w:hAnsi="Times New Roman" w:cs="Times New Roman"/>
          <w:kern w:val="0"/>
          <w:sz w:val="24"/>
          <w:szCs w:val="24"/>
          <w:lang w:eastAsia="en-US"/>
          <w14:ligatures w14:val="none"/>
        </w:rPr>
        <w:t xml:space="preserve">Shikongo, L. P. (2021). School management committees and their role in improving school performance in Namibia. </w:t>
      </w:r>
      <w:r w:rsidRPr="00744A98">
        <w:rPr>
          <w:rFonts w:ascii="Times New Roman" w:eastAsia="Times New Roman" w:hAnsi="Times New Roman" w:cs="Times New Roman"/>
          <w:i/>
          <w:iCs/>
          <w:kern w:val="0"/>
          <w:sz w:val="24"/>
          <w:szCs w:val="24"/>
          <w:lang w:eastAsia="en-US"/>
          <w14:ligatures w14:val="none"/>
        </w:rPr>
        <w:t>International Journal of Educational Development</w:t>
      </w:r>
      <w:r w:rsidRPr="00744A98">
        <w:rPr>
          <w:rFonts w:ascii="Times New Roman" w:eastAsia="Times New Roman" w:hAnsi="Times New Roman" w:cs="Times New Roman"/>
          <w:kern w:val="0"/>
          <w:sz w:val="24"/>
          <w:szCs w:val="24"/>
          <w:lang w:eastAsia="en-US"/>
          <w14:ligatures w14:val="none"/>
        </w:rPr>
        <w:t>, 85, 102457.</w:t>
      </w:r>
    </w:p>
    <w:p w14:paraId="11556426"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proofErr w:type="spellStart"/>
      <w:r w:rsidRPr="00744A98">
        <w:rPr>
          <w:rFonts w:ascii="Times New Roman" w:eastAsia="Calibri" w:hAnsi="Times New Roman" w:cs="Times New Roman"/>
          <w:color w:val="222222"/>
          <w:kern w:val="0"/>
          <w:sz w:val="24"/>
          <w:szCs w:val="24"/>
          <w:shd w:val="clear" w:color="auto" w:fill="FFFFFF"/>
          <w:lang w:eastAsia="en-US"/>
          <w14:ligatures w14:val="none"/>
        </w:rPr>
        <w:t>SIbaweh</w:t>
      </w:r>
      <w:proofErr w:type="spellEnd"/>
      <w:r w:rsidRPr="00744A98">
        <w:rPr>
          <w:rFonts w:ascii="Times New Roman" w:eastAsia="Calibri" w:hAnsi="Times New Roman" w:cs="Times New Roman"/>
          <w:color w:val="222222"/>
          <w:kern w:val="0"/>
          <w:sz w:val="24"/>
          <w:szCs w:val="24"/>
          <w:shd w:val="clear" w:color="auto" w:fill="FFFFFF"/>
          <w:lang w:eastAsia="en-US"/>
          <w14:ligatures w14:val="none"/>
        </w:rPr>
        <w:t>, I. (2023). Quality School Management (Study of School Committees, Principal and School Achievement at Cirebon City Public High School). </w:t>
      </w:r>
      <w:r w:rsidRPr="00744A98">
        <w:rPr>
          <w:rFonts w:ascii="Times New Roman" w:eastAsia="Calibri" w:hAnsi="Times New Roman" w:cs="Times New Roman"/>
          <w:i/>
          <w:iCs/>
          <w:color w:val="222222"/>
          <w:kern w:val="0"/>
          <w:sz w:val="24"/>
          <w:szCs w:val="24"/>
          <w:shd w:val="clear" w:color="auto" w:fill="FFFFFF"/>
          <w:lang w:eastAsia="en-US"/>
          <w14:ligatures w14:val="none"/>
        </w:rPr>
        <w:t>Educational Insights</w:t>
      </w:r>
      <w:r w:rsidRPr="00744A98">
        <w:rPr>
          <w:rFonts w:ascii="Times New Roman" w:eastAsia="Calibri" w:hAnsi="Times New Roman" w:cs="Times New Roman"/>
          <w:color w:val="222222"/>
          <w:kern w:val="0"/>
          <w:sz w:val="24"/>
          <w:szCs w:val="24"/>
          <w:shd w:val="clear" w:color="auto" w:fill="FFFFFF"/>
          <w:lang w:eastAsia="en-US"/>
          <w14:ligatures w14:val="none"/>
        </w:rPr>
        <w:t>, </w:t>
      </w:r>
      <w:r w:rsidRPr="00744A98">
        <w:rPr>
          <w:rFonts w:ascii="Times New Roman" w:eastAsia="Calibri" w:hAnsi="Times New Roman" w:cs="Times New Roman"/>
          <w:i/>
          <w:iCs/>
          <w:color w:val="222222"/>
          <w:kern w:val="0"/>
          <w:sz w:val="24"/>
          <w:szCs w:val="24"/>
          <w:shd w:val="clear" w:color="auto" w:fill="FFFFFF"/>
          <w:lang w:eastAsia="en-US"/>
          <w14:ligatures w14:val="none"/>
        </w:rPr>
        <w:t>1</w:t>
      </w:r>
      <w:r w:rsidRPr="00744A98">
        <w:rPr>
          <w:rFonts w:ascii="Times New Roman" w:eastAsia="Calibri" w:hAnsi="Times New Roman" w:cs="Times New Roman"/>
          <w:color w:val="222222"/>
          <w:kern w:val="0"/>
          <w:sz w:val="24"/>
          <w:szCs w:val="24"/>
          <w:shd w:val="clear" w:color="auto" w:fill="FFFFFF"/>
          <w:lang w:eastAsia="en-US"/>
          <w14:ligatures w14:val="none"/>
        </w:rPr>
        <w:t>(2), 106-119.</w:t>
      </w:r>
    </w:p>
    <w:p w14:paraId="13EFCB57"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t>Siedlecki, S. L. (2020). Understanding descriptive research designs and methods. </w:t>
      </w:r>
      <w:r w:rsidRPr="00744A98">
        <w:rPr>
          <w:rFonts w:ascii="Times New Roman" w:eastAsia="SimSun" w:hAnsi="Times New Roman" w:cs="Times New Roman"/>
          <w:i/>
          <w:iCs/>
          <w:kern w:val="0"/>
          <w:sz w:val="24"/>
          <w:szCs w:val="24"/>
          <w:shd w:val="clear" w:color="auto" w:fill="FFFFFF"/>
          <w:lang w:eastAsia="en-US"/>
          <w14:ligatures w14:val="none"/>
        </w:rPr>
        <w:t>Clinical Nurse Specialist</w:t>
      </w:r>
      <w:r w:rsidRPr="00744A98">
        <w:rPr>
          <w:rFonts w:ascii="Times New Roman" w:eastAsia="SimSun" w:hAnsi="Times New Roman" w:cs="Times New Roman"/>
          <w:kern w:val="0"/>
          <w:sz w:val="24"/>
          <w:szCs w:val="24"/>
          <w:shd w:val="clear" w:color="auto" w:fill="FFFFFF"/>
          <w:lang w:eastAsia="en-US"/>
          <w14:ligatures w14:val="none"/>
        </w:rPr>
        <w:t>, </w:t>
      </w:r>
      <w:r w:rsidRPr="00744A98">
        <w:rPr>
          <w:rFonts w:ascii="Times New Roman" w:eastAsia="SimSun" w:hAnsi="Times New Roman" w:cs="Times New Roman"/>
          <w:i/>
          <w:iCs/>
          <w:kern w:val="0"/>
          <w:sz w:val="24"/>
          <w:szCs w:val="24"/>
          <w:shd w:val="clear" w:color="auto" w:fill="FFFFFF"/>
          <w:lang w:eastAsia="en-US"/>
          <w14:ligatures w14:val="none"/>
        </w:rPr>
        <w:t>34</w:t>
      </w:r>
      <w:r w:rsidRPr="00744A98">
        <w:rPr>
          <w:rFonts w:ascii="Times New Roman" w:eastAsia="SimSun" w:hAnsi="Times New Roman" w:cs="Times New Roman"/>
          <w:kern w:val="0"/>
          <w:sz w:val="24"/>
          <w:szCs w:val="24"/>
          <w:shd w:val="clear" w:color="auto" w:fill="FFFFFF"/>
          <w:lang w:eastAsia="en-US"/>
          <w14:ligatures w14:val="none"/>
        </w:rPr>
        <w:t>(1), 8-12.</w:t>
      </w:r>
    </w:p>
    <w:p w14:paraId="715891A8"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lang w:eastAsia="en-US"/>
          <w14:ligatures w14:val="none"/>
        </w:rPr>
      </w:pPr>
      <w:proofErr w:type="spellStart"/>
      <w:r w:rsidRPr="00744A98">
        <w:rPr>
          <w:rFonts w:ascii="Times New Roman" w:eastAsia="SimSun" w:hAnsi="Times New Roman" w:cs="Times New Roman"/>
          <w:kern w:val="0"/>
          <w:sz w:val="24"/>
          <w:szCs w:val="24"/>
          <w:lang w:eastAsia="en-US"/>
          <w14:ligatures w14:val="none"/>
        </w:rPr>
        <w:t>Sikwaya</w:t>
      </w:r>
      <w:proofErr w:type="spellEnd"/>
      <w:r w:rsidRPr="00744A98">
        <w:rPr>
          <w:rFonts w:ascii="Times New Roman" w:eastAsia="SimSun" w:hAnsi="Times New Roman" w:cs="Times New Roman"/>
          <w:kern w:val="0"/>
          <w:sz w:val="24"/>
          <w:szCs w:val="24"/>
          <w:lang w:eastAsia="en-US"/>
          <w14:ligatures w14:val="none"/>
        </w:rPr>
        <w:t xml:space="preserve">, J. (2024). </w:t>
      </w:r>
      <w:r w:rsidRPr="00744A98">
        <w:rPr>
          <w:rFonts w:ascii="Times New Roman" w:eastAsia="SimSun" w:hAnsi="Times New Roman" w:cs="Times New Roman"/>
          <w:i/>
          <w:kern w:val="0"/>
          <w:sz w:val="24"/>
          <w:szCs w:val="24"/>
          <w:lang w:eastAsia="en-US"/>
          <w14:ligatures w14:val="none"/>
        </w:rPr>
        <w:t xml:space="preserve">Exploring parental involvement in </w:t>
      </w:r>
      <w:proofErr w:type="spellStart"/>
      <w:r w:rsidRPr="00744A98">
        <w:rPr>
          <w:rFonts w:ascii="Times New Roman" w:eastAsia="SimSun" w:hAnsi="Times New Roman" w:cs="Times New Roman"/>
          <w:i/>
          <w:kern w:val="0"/>
          <w:sz w:val="24"/>
          <w:szCs w:val="24"/>
          <w:lang w:eastAsia="en-US"/>
          <w14:ligatures w14:val="none"/>
        </w:rPr>
        <w:t>learners’education</w:t>
      </w:r>
      <w:proofErr w:type="spellEnd"/>
      <w:r w:rsidRPr="00744A98">
        <w:rPr>
          <w:rFonts w:ascii="Times New Roman" w:eastAsia="SimSun" w:hAnsi="Times New Roman" w:cs="Times New Roman"/>
          <w:i/>
          <w:kern w:val="0"/>
          <w:sz w:val="24"/>
          <w:szCs w:val="24"/>
          <w:lang w:eastAsia="en-US"/>
          <w14:ligatures w14:val="none"/>
        </w:rPr>
        <w:t>: a case of selected junior primary schools in the Kavango West region, Namibia</w:t>
      </w:r>
      <w:r w:rsidRPr="00744A98">
        <w:rPr>
          <w:rFonts w:ascii="Times New Roman" w:eastAsia="SimSun" w:hAnsi="Times New Roman" w:cs="Times New Roman"/>
          <w:kern w:val="0"/>
          <w:sz w:val="24"/>
          <w:szCs w:val="24"/>
          <w:lang w:eastAsia="en-US"/>
          <w14:ligatures w14:val="none"/>
        </w:rPr>
        <w:t xml:space="preserve"> (Doctoral dissertation, University of Namibia).</w:t>
      </w:r>
    </w:p>
    <w:p w14:paraId="6DD8DE0D"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lang w:eastAsia="en-US"/>
          <w14:ligatures w14:val="none"/>
        </w:rPr>
      </w:pPr>
      <w:proofErr w:type="spellStart"/>
      <w:r w:rsidRPr="00744A98">
        <w:rPr>
          <w:rFonts w:ascii="Times New Roman" w:eastAsia="SimSun" w:hAnsi="Times New Roman" w:cs="Times New Roman"/>
          <w:kern w:val="0"/>
          <w:sz w:val="24"/>
          <w:szCs w:val="24"/>
          <w:lang w:eastAsia="en-US"/>
          <w14:ligatures w14:val="none"/>
        </w:rPr>
        <w:t>Siteketa</w:t>
      </w:r>
      <w:proofErr w:type="spellEnd"/>
      <w:r w:rsidRPr="00744A98">
        <w:rPr>
          <w:rFonts w:ascii="Times New Roman" w:eastAsia="SimSun" w:hAnsi="Times New Roman" w:cs="Times New Roman"/>
          <w:kern w:val="0"/>
          <w:sz w:val="24"/>
          <w:szCs w:val="24"/>
          <w:lang w:eastAsia="en-US"/>
          <w14:ligatures w14:val="none"/>
        </w:rPr>
        <w:t xml:space="preserve">, V. K. (2023). </w:t>
      </w:r>
      <w:r w:rsidRPr="00744A98">
        <w:rPr>
          <w:rFonts w:ascii="Times New Roman" w:eastAsia="SimSun" w:hAnsi="Times New Roman" w:cs="Times New Roman"/>
          <w:i/>
          <w:kern w:val="0"/>
          <w:sz w:val="24"/>
          <w:szCs w:val="24"/>
          <w:lang w:eastAsia="en-US"/>
          <w14:ligatures w14:val="none"/>
        </w:rPr>
        <w:t xml:space="preserve">The head of department’s leadership role in English 2nd language academic performance at selected secondary schools in </w:t>
      </w:r>
      <w:proofErr w:type="spellStart"/>
      <w:r w:rsidRPr="00744A98">
        <w:rPr>
          <w:rFonts w:ascii="Times New Roman" w:eastAsia="SimSun" w:hAnsi="Times New Roman" w:cs="Times New Roman"/>
          <w:i/>
          <w:kern w:val="0"/>
          <w:sz w:val="24"/>
          <w:szCs w:val="24"/>
          <w:lang w:eastAsia="en-US"/>
          <w14:ligatures w14:val="none"/>
        </w:rPr>
        <w:t>Kandjimi</w:t>
      </w:r>
      <w:proofErr w:type="spellEnd"/>
      <w:r w:rsidRPr="00744A98">
        <w:rPr>
          <w:rFonts w:ascii="Times New Roman" w:eastAsia="SimSun" w:hAnsi="Times New Roman" w:cs="Times New Roman"/>
          <w:i/>
          <w:kern w:val="0"/>
          <w:sz w:val="24"/>
          <w:szCs w:val="24"/>
          <w:lang w:eastAsia="en-US"/>
          <w14:ligatures w14:val="none"/>
        </w:rPr>
        <w:t xml:space="preserve"> circuit, Kavango West region, Namibia </w:t>
      </w:r>
      <w:r w:rsidRPr="00744A98">
        <w:rPr>
          <w:rFonts w:ascii="Times New Roman" w:eastAsia="SimSun" w:hAnsi="Times New Roman" w:cs="Times New Roman"/>
          <w:kern w:val="0"/>
          <w:sz w:val="24"/>
          <w:szCs w:val="24"/>
          <w:lang w:eastAsia="en-US"/>
          <w14:ligatures w14:val="none"/>
        </w:rPr>
        <w:t>(Doctoral dissertation, University of Namibia).</w:t>
      </w:r>
    </w:p>
    <w:p w14:paraId="33CB9B06"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r w:rsidRPr="00744A98">
        <w:rPr>
          <w:rFonts w:ascii="Times New Roman" w:eastAsia="Calibri" w:hAnsi="Times New Roman" w:cs="Times New Roman"/>
          <w:color w:val="222222"/>
          <w:kern w:val="0"/>
          <w:sz w:val="24"/>
          <w:szCs w:val="24"/>
          <w:shd w:val="clear" w:color="auto" w:fill="FFFFFF"/>
          <w:lang w:eastAsia="en-US"/>
          <w14:ligatures w14:val="none"/>
        </w:rPr>
        <w:t>Suhaini, M., Ahmad, A., &amp; Harith, S. H. (2020). Factors influencing student achievement: a systematic review. </w:t>
      </w:r>
      <w:r w:rsidRPr="00744A98">
        <w:rPr>
          <w:rFonts w:ascii="Times New Roman" w:eastAsia="Calibri" w:hAnsi="Times New Roman" w:cs="Times New Roman"/>
          <w:i/>
          <w:iCs/>
          <w:color w:val="222222"/>
          <w:kern w:val="0"/>
          <w:sz w:val="24"/>
          <w:szCs w:val="24"/>
          <w:shd w:val="clear" w:color="auto" w:fill="FFFFFF"/>
          <w:lang w:eastAsia="en-US"/>
          <w14:ligatures w14:val="none"/>
        </w:rPr>
        <w:t>International Journal of Psychosocial Rehabilitation</w:t>
      </w:r>
      <w:r w:rsidRPr="00744A98">
        <w:rPr>
          <w:rFonts w:ascii="Times New Roman" w:eastAsia="Calibri" w:hAnsi="Times New Roman" w:cs="Times New Roman"/>
          <w:color w:val="222222"/>
          <w:kern w:val="0"/>
          <w:sz w:val="24"/>
          <w:szCs w:val="24"/>
          <w:shd w:val="clear" w:color="auto" w:fill="FFFFFF"/>
          <w:lang w:eastAsia="en-US"/>
          <w14:ligatures w14:val="none"/>
        </w:rPr>
        <w:t>, </w:t>
      </w:r>
      <w:r w:rsidRPr="00744A98">
        <w:rPr>
          <w:rFonts w:ascii="Times New Roman" w:eastAsia="Calibri" w:hAnsi="Times New Roman" w:cs="Times New Roman"/>
          <w:i/>
          <w:iCs/>
          <w:color w:val="222222"/>
          <w:kern w:val="0"/>
          <w:sz w:val="24"/>
          <w:szCs w:val="24"/>
          <w:shd w:val="clear" w:color="auto" w:fill="FFFFFF"/>
          <w:lang w:eastAsia="en-US"/>
          <w14:ligatures w14:val="none"/>
        </w:rPr>
        <w:t>24</w:t>
      </w:r>
      <w:r w:rsidRPr="00744A98">
        <w:rPr>
          <w:rFonts w:ascii="Times New Roman" w:eastAsia="Calibri" w:hAnsi="Times New Roman" w:cs="Times New Roman"/>
          <w:color w:val="222222"/>
          <w:kern w:val="0"/>
          <w:sz w:val="24"/>
          <w:szCs w:val="24"/>
          <w:shd w:val="clear" w:color="auto" w:fill="FFFFFF"/>
          <w:lang w:eastAsia="en-US"/>
          <w14:ligatures w14:val="none"/>
        </w:rPr>
        <w:t>(5), 550-560.</w:t>
      </w:r>
    </w:p>
    <w:p w14:paraId="25070A3A"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val="es-ES" w:eastAsia="en-US"/>
          <w14:ligatures w14:val="none"/>
        </w:rPr>
      </w:pPr>
      <w:proofErr w:type="spellStart"/>
      <w:r w:rsidRPr="00744A98">
        <w:rPr>
          <w:rFonts w:ascii="Times New Roman" w:eastAsia="SimSun" w:hAnsi="Times New Roman" w:cs="Times New Roman"/>
          <w:kern w:val="0"/>
          <w:sz w:val="24"/>
          <w:szCs w:val="24"/>
          <w:shd w:val="clear" w:color="auto" w:fill="FFFFFF"/>
          <w:lang w:eastAsia="en-US"/>
          <w14:ligatures w14:val="none"/>
        </w:rPr>
        <w:t>Sukmawati</w:t>
      </w:r>
      <w:proofErr w:type="spellEnd"/>
      <w:r w:rsidRPr="00744A98">
        <w:rPr>
          <w:rFonts w:ascii="Times New Roman" w:eastAsia="SimSun" w:hAnsi="Times New Roman" w:cs="Times New Roman"/>
          <w:kern w:val="0"/>
          <w:sz w:val="24"/>
          <w:szCs w:val="24"/>
          <w:shd w:val="clear" w:color="auto" w:fill="FFFFFF"/>
          <w:lang w:eastAsia="en-US"/>
          <w14:ligatures w14:val="none"/>
        </w:rPr>
        <w:t>, S. (2023). Development of quality instruments and data collection techniques. </w:t>
      </w:r>
      <w:r w:rsidRPr="00744A98">
        <w:rPr>
          <w:rFonts w:ascii="Times New Roman" w:eastAsia="SimSun" w:hAnsi="Times New Roman" w:cs="Times New Roman"/>
          <w:i/>
          <w:iCs/>
          <w:kern w:val="0"/>
          <w:sz w:val="24"/>
          <w:szCs w:val="24"/>
          <w:shd w:val="clear" w:color="auto" w:fill="FFFFFF"/>
          <w:lang w:val="es-ES" w:eastAsia="en-US"/>
          <w14:ligatures w14:val="none"/>
        </w:rPr>
        <w:t>Jurnal Pendidikan Dan Pengajaran Guru Sekolah Dasar (JPPGuseda)</w:t>
      </w:r>
      <w:r w:rsidRPr="00744A98">
        <w:rPr>
          <w:rFonts w:ascii="Times New Roman" w:eastAsia="SimSun" w:hAnsi="Times New Roman" w:cs="Times New Roman"/>
          <w:kern w:val="0"/>
          <w:sz w:val="24"/>
          <w:szCs w:val="24"/>
          <w:shd w:val="clear" w:color="auto" w:fill="FFFFFF"/>
          <w:lang w:val="es-ES" w:eastAsia="en-US"/>
          <w14:ligatures w14:val="none"/>
        </w:rPr>
        <w:t>, </w:t>
      </w:r>
      <w:r w:rsidRPr="00744A98">
        <w:rPr>
          <w:rFonts w:ascii="Times New Roman" w:eastAsia="SimSun" w:hAnsi="Times New Roman" w:cs="Times New Roman"/>
          <w:i/>
          <w:iCs/>
          <w:kern w:val="0"/>
          <w:sz w:val="24"/>
          <w:szCs w:val="24"/>
          <w:shd w:val="clear" w:color="auto" w:fill="FFFFFF"/>
          <w:lang w:val="es-ES" w:eastAsia="en-US"/>
          <w14:ligatures w14:val="none"/>
        </w:rPr>
        <w:t>6</w:t>
      </w:r>
      <w:r w:rsidRPr="00744A98">
        <w:rPr>
          <w:rFonts w:ascii="Times New Roman" w:eastAsia="SimSun" w:hAnsi="Times New Roman" w:cs="Times New Roman"/>
          <w:kern w:val="0"/>
          <w:sz w:val="24"/>
          <w:szCs w:val="24"/>
          <w:shd w:val="clear" w:color="auto" w:fill="FFFFFF"/>
          <w:lang w:val="es-ES" w:eastAsia="en-US"/>
          <w14:ligatures w14:val="none"/>
        </w:rPr>
        <w:t>(1), 119-124.</w:t>
      </w:r>
    </w:p>
    <w:p w14:paraId="1A200CC5"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lang w:eastAsia="en-US"/>
          <w14:ligatures w14:val="none"/>
        </w:rPr>
      </w:pPr>
      <w:r w:rsidRPr="00744A98">
        <w:rPr>
          <w:rFonts w:ascii="Times New Roman" w:eastAsia="SimSun" w:hAnsi="Times New Roman" w:cs="Times New Roman"/>
          <w:kern w:val="0"/>
          <w:sz w:val="24"/>
          <w:szCs w:val="24"/>
          <w:shd w:val="clear" w:color="auto" w:fill="FFFFFF"/>
          <w:lang w:val="es-ES" w:eastAsia="en-US"/>
          <w14:ligatures w14:val="none"/>
        </w:rPr>
        <w:t xml:space="preserve">Taherdoost, H. (2021). </w:t>
      </w:r>
      <w:r w:rsidRPr="00744A98">
        <w:rPr>
          <w:rFonts w:ascii="Times New Roman" w:eastAsia="SimSun" w:hAnsi="Times New Roman" w:cs="Times New Roman"/>
          <w:kern w:val="0"/>
          <w:sz w:val="24"/>
          <w:szCs w:val="24"/>
          <w:shd w:val="clear" w:color="auto" w:fill="FFFFFF"/>
          <w:lang w:eastAsia="en-US"/>
          <w14:ligatures w14:val="none"/>
        </w:rPr>
        <w:t>Data collection methods and tools for research; a step-by-step guide to choose data collection technique for academic and business research projects. </w:t>
      </w:r>
      <w:r w:rsidRPr="00744A98">
        <w:rPr>
          <w:rFonts w:ascii="Times New Roman" w:eastAsia="SimSun" w:hAnsi="Times New Roman" w:cs="Times New Roman"/>
          <w:i/>
          <w:iCs/>
          <w:kern w:val="0"/>
          <w:sz w:val="24"/>
          <w:szCs w:val="24"/>
          <w:shd w:val="clear" w:color="auto" w:fill="FFFFFF"/>
          <w:lang w:eastAsia="en-US"/>
          <w14:ligatures w14:val="none"/>
        </w:rPr>
        <w:t>International Journal of Academic Research in Management (IJARM)</w:t>
      </w:r>
      <w:r w:rsidRPr="00744A98">
        <w:rPr>
          <w:rFonts w:ascii="Times New Roman" w:eastAsia="SimSun" w:hAnsi="Times New Roman" w:cs="Times New Roman"/>
          <w:kern w:val="0"/>
          <w:sz w:val="24"/>
          <w:szCs w:val="24"/>
          <w:shd w:val="clear" w:color="auto" w:fill="FFFFFF"/>
          <w:lang w:eastAsia="en-US"/>
          <w14:ligatures w14:val="none"/>
        </w:rPr>
        <w:t>, </w:t>
      </w:r>
      <w:r w:rsidRPr="00744A98">
        <w:rPr>
          <w:rFonts w:ascii="Times New Roman" w:eastAsia="SimSun" w:hAnsi="Times New Roman" w:cs="Times New Roman"/>
          <w:i/>
          <w:iCs/>
          <w:kern w:val="0"/>
          <w:sz w:val="24"/>
          <w:szCs w:val="24"/>
          <w:shd w:val="clear" w:color="auto" w:fill="FFFFFF"/>
          <w:lang w:eastAsia="en-US"/>
          <w14:ligatures w14:val="none"/>
        </w:rPr>
        <w:t>10</w:t>
      </w:r>
      <w:r w:rsidRPr="00744A98">
        <w:rPr>
          <w:rFonts w:ascii="Times New Roman" w:eastAsia="SimSun" w:hAnsi="Times New Roman" w:cs="Times New Roman"/>
          <w:kern w:val="0"/>
          <w:sz w:val="24"/>
          <w:szCs w:val="24"/>
          <w:shd w:val="clear" w:color="auto" w:fill="FFFFFF"/>
          <w:lang w:eastAsia="en-US"/>
          <w14:ligatures w14:val="none"/>
        </w:rPr>
        <w:t>(1), 10-38.</w:t>
      </w:r>
    </w:p>
    <w:p w14:paraId="5A968FCC"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shd w:val="clear" w:color="auto" w:fill="FFFFFF"/>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t xml:space="preserve">Tomaszewski, L. E., </w:t>
      </w:r>
      <w:proofErr w:type="spellStart"/>
      <w:r w:rsidRPr="00744A98">
        <w:rPr>
          <w:rFonts w:ascii="Times New Roman" w:eastAsia="SimSun" w:hAnsi="Times New Roman" w:cs="Times New Roman"/>
          <w:kern w:val="0"/>
          <w:sz w:val="24"/>
          <w:szCs w:val="24"/>
          <w:shd w:val="clear" w:color="auto" w:fill="FFFFFF"/>
          <w:lang w:eastAsia="en-US"/>
          <w14:ligatures w14:val="none"/>
        </w:rPr>
        <w:t>Zarestky</w:t>
      </w:r>
      <w:proofErr w:type="spellEnd"/>
      <w:r w:rsidRPr="00744A98">
        <w:rPr>
          <w:rFonts w:ascii="Times New Roman" w:eastAsia="SimSun" w:hAnsi="Times New Roman" w:cs="Times New Roman"/>
          <w:kern w:val="0"/>
          <w:sz w:val="24"/>
          <w:szCs w:val="24"/>
          <w:shd w:val="clear" w:color="auto" w:fill="FFFFFF"/>
          <w:lang w:eastAsia="en-US"/>
          <w14:ligatures w14:val="none"/>
        </w:rPr>
        <w:t>, J., &amp; Gonzalez, E. (2020). Planning qualitative research: Design and decision making for new researchers. </w:t>
      </w:r>
      <w:r w:rsidRPr="00744A98">
        <w:rPr>
          <w:rFonts w:ascii="Times New Roman" w:eastAsia="SimSun" w:hAnsi="Times New Roman" w:cs="Times New Roman"/>
          <w:i/>
          <w:iCs/>
          <w:kern w:val="0"/>
          <w:sz w:val="24"/>
          <w:szCs w:val="24"/>
          <w:shd w:val="clear" w:color="auto" w:fill="FFFFFF"/>
          <w:lang w:eastAsia="en-US"/>
          <w14:ligatures w14:val="none"/>
        </w:rPr>
        <w:t>International journal of qualitative methods</w:t>
      </w:r>
      <w:r w:rsidRPr="00744A98">
        <w:rPr>
          <w:rFonts w:ascii="Times New Roman" w:eastAsia="SimSun" w:hAnsi="Times New Roman" w:cs="Times New Roman"/>
          <w:kern w:val="0"/>
          <w:sz w:val="24"/>
          <w:szCs w:val="24"/>
          <w:shd w:val="clear" w:color="auto" w:fill="FFFFFF"/>
          <w:lang w:eastAsia="en-US"/>
          <w14:ligatures w14:val="none"/>
        </w:rPr>
        <w:t>, </w:t>
      </w:r>
      <w:r w:rsidRPr="00744A98">
        <w:rPr>
          <w:rFonts w:ascii="Times New Roman" w:eastAsia="SimSun" w:hAnsi="Times New Roman" w:cs="Times New Roman"/>
          <w:i/>
          <w:iCs/>
          <w:kern w:val="0"/>
          <w:sz w:val="24"/>
          <w:szCs w:val="24"/>
          <w:shd w:val="clear" w:color="auto" w:fill="FFFFFF"/>
          <w:lang w:eastAsia="en-US"/>
          <w14:ligatures w14:val="none"/>
        </w:rPr>
        <w:t>19</w:t>
      </w:r>
      <w:r w:rsidRPr="00744A98">
        <w:rPr>
          <w:rFonts w:ascii="Times New Roman" w:eastAsia="SimSun" w:hAnsi="Times New Roman" w:cs="Times New Roman"/>
          <w:kern w:val="0"/>
          <w:sz w:val="24"/>
          <w:szCs w:val="24"/>
          <w:shd w:val="clear" w:color="auto" w:fill="FFFFFF"/>
          <w:lang w:eastAsia="en-US"/>
          <w14:ligatures w14:val="none"/>
        </w:rPr>
        <w:t>, 1609406920967174.</w:t>
      </w:r>
    </w:p>
    <w:p w14:paraId="5D1761B8" w14:textId="77777777" w:rsidR="00744A98" w:rsidRPr="00744A98" w:rsidRDefault="00744A98" w:rsidP="00744A98">
      <w:pPr>
        <w:spacing w:line="360" w:lineRule="auto"/>
        <w:ind w:left="720" w:hanging="720"/>
        <w:rPr>
          <w:rFonts w:ascii="Times New Roman" w:eastAsia="SimSun" w:hAnsi="Times New Roman" w:cs="Times New Roman"/>
          <w:kern w:val="0"/>
          <w:sz w:val="24"/>
          <w:szCs w:val="24"/>
          <w:lang w:eastAsia="en-US"/>
          <w14:ligatures w14:val="none"/>
        </w:rPr>
      </w:pPr>
      <w:proofErr w:type="spellStart"/>
      <w:r w:rsidRPr="00744A98">
        <w:rPr>
          <w:rFonts w:ascii="Times New Roman" w:eastAsia="SimSun" w:hAnsi="Times New Roman" w:cs="Times New Roman"/>
          <w:kern w:val="0"/>
          <w:sz w:val="24"/>
          <w:szCs w:val="24"/>
          <w:lang w:eastAsia="en-US"/>
          <w14:ligatures w14:val="none"/>
        </w:rPr>
        <w:lastRenderedPageBreak/>
        <w:t>Tuyishimire</w:t>
      </w:r>
      <w:proofErr w:type="spellEnd"/>
      <w:r w:rsidRPr="00744A98">
        <w:rPr>
          <w:rFonts w:ascii="Times New Roman" w:eastAsia="SimSun" w:hAnsi="Times New Roman" w:cs="Times New Roman"/>
          <w:kern w:val="0"/>
          <w:sz w:val="24"/>
          <w:szCs w:val="24"/>
          <w:lang w:eastAsia="en-US"/>
          <w14:ligatures w14:val="none"/>
        </w:rPr>
        <w:t xml:space="preserve">, J. M., &amp; Andala, H. O. (2020). </w:t>
      </w:r>
      <w:r w:rsidRPr="00744A98">
        <w:rPr>
          <w:rFonts w:ascii="Times New Roman" w:eastAsia="SimSun" w:hAnsi="Times New Roman" w:cs="Times New Roman"/>
          <w:i/>
          <w:kern w:val="0"/>
          <w:sz w:val="24"/>
          <w:szCs w:val="24"/>
          <w:lang w:eastAsia="en-US"/>
          <w14:ligatures w14:val="none"/>
        </w:rPr>
        <w:t>School general assembly committee involvement and management performance in Rwanda. Journal of Education, 3</w:t>
      </w:r>
      <w:r w:rsidRPr="00744A98">
        <w:rPr>
          <w:rFonts w:ascii="Times New Roman" w:eastAsia="SimSun" w:hAnsi="Times New Roman" w:cs="Times New Roman"/>
          <w:kern w:val="0"/>
          <w:sz w:val="24"/>
          <w:szCs w:val="24"/>
          <w:lang w:eastAsia="en-US"/>
          <w14:ligatures w14:val="none"/>
        </w:rPr>
        <w:t>(1), 41-59.</w:t>
      </w:r>
    </w:p>
    <w:p w14:paraId="650CBD2A" w14:textId="77777777" w:rsidR="00744A98" w:rsidRPr="00744A98" w:rsidRDefault="00744A98" w:rsidP="00744A98">
      <w:pPr>
        <w:spacing w:line="360" w:lineRule="auto"/>
        <w:ind w:left="720" w:hanging="720"/>
        <w:rPr>
          <w:rFonts w:ascii="Times New Roman" w:eastAsia="Calibri" w:hAnsi="Times New Roman" w:cs="Times New Roman"/>
          <w:color w:val="222222"/>
          <w:kern w:val="0"/>
          <w:sz w:val="24"/>
          <w:szCs w:val="24"/>
          <w:shd w:val="clear" w:color="auto" w:fill="FFFFFF"/>
          <w:lang w:eastAsia="en-US"/>
          <w14:ligatures w14:val="none"/>
        </w:rPr>
      </w:pPr>
      <w:r w:rsidRPr="00744A98">
        <w:rPr>
          <w:rFonts w:ascii="Times New Roman" w:eastAsia="Calibri" w:hAnsi="Times New Roman" w:cs="Times New Roman"/>
          <w:color w:val="222222"/>
          <w:kern w:val="0"/>
          <w:sz w:val="24"/>
          <w:szCs w:val="24"/>
          <w:shd w:val="clear" w:color="auto" w:fill="FFFFFF"/>
          <w:lang w:eastAsia="en-US"/>
          <w14:ligatures w14:val="none"/>
        </w:rPr>
        <w:t>Ugochukwu, K., &amp; Goodhope, I. G. W. E. (2023). The role of school management committees in the improvement of secondary schools and students in rural areas in rivers state, Nigeria. In </w:t>
      </w:r>
      <w:r w:rsidRPr="00744A98">
        <w:rPr>
          <w:rFonts w:ascii="Times New Roman" w:eastAsia="Calibri" w:hAnsi="Times New Roman" w:cs="Times New Roman"/>
          <w:i/>
          <w:iCs/>
          <w:color w:val="222222"/>
          <w:kern w:val="0"/>
          <w:sz w:val="24"/>
          <w:szCs w:val="24"/>
          <w:shd w:val="clear" w:color="auto" w:fill="FFFFFF"/>
          <w:lang w:eastAsia="en-US"/>
          <w14:ligatures w14:val="none"/>
        </w:rPr>
        <w:t>3rd International Conference on Institutional Leadership and Capacity Building in Africa</w:t>
      </w:r>
      <w:r w:rsidRPr="00744A98">
        <w:rPr>
          <w:rFonts w:ascii="Times New Roman" w:eastAsia="Calibri" w:hAnsi="Times New Roman" w:cs="Times New Roman"/>
          <w:color w:val="222222"/>
          <w:kern w:val="0"/>
          <w:sz w:val="24"/>
          <w:szCs w:val="24"/>
          <w:shd w:val="clear" w:color="auto" w:fill="FFFFFF"/>
          <w:lang w:eastAsia="en-US"/>
          <w14:ligatures w14:val="none"/>
        </w:rPr>
        <w:t> (p. 1007).</w:t>
      </w:r>
    </w:p>
    <w:p w14:paraId="34C1CE9F" w14:textId="77777777" w:rsidR="00744A98" w:rsidRPr="00744A98" w:rsidRDefault="00744A98" w:rsidP="00744A98">
      <w:pPr>
        <w:spacing w:before="100" w:beforeAutospacing="1" w:after="100" w:afterAutospacing="1" w:line="240" w:lineRule="auto"/>
        <w:ind w:left="720" w:hanging="720"/>
        <w:rPr>
          <w:rFonts w:ascii="Times New Roman" w:eastAsia="Times New Roman" w:hAnsi="Times New Roman" w:cs="Times New Roman"/>
          <w:kern w:val="0"/>
          <w:sz w:val="24"/>
          <w:szCs w:val="24"/>
          <w:lang w:eastAsia="en-US"/>
          <w14:ligatures w14:val="none"/>
        </w:rPr>
      </w:pPr>
      <w:r w:rsidRPr="00744A98">
        <w:rPr>
          <w:rFonts w:ascii="Times New Roman" w:eastAsia="Times New Roman" w:hAnsi="Times New Roman" w:cs="Times New Roman"/>
          <w:kern w:val="0"/>
          <w:sz w:val="24"/>
          <w:szCs w:val="24"/>
          <w:lang w:eastAsia="en-US"/>
          <w14:ligatures w14:val="none"/>
        </w:rPr>
        <w:t xml:space="preserve">UNESCO. (2017). </w:t>
      </w:r>
      <w:r w:rsidRPr="00744A98">
        <w:rPr>
          <w:rFonts w:ascii="Times New Roman" w:eastAsia="Times New Roman" w:hAnsi="Times New Roman" w:cs="Times New Roman"/>
          <w:i/>
          <w:iCs/>
          <w:kern w:val="0"/>
          <w:sz w:val="24"/>
          <w:szCs w:val="24"/>
          <w:lang w:eastAsia="en-US"/>
          <w14:ligatures w14:val="none"/>
        </w:rPr>
        <w:t>Accountability in education: Meeting our commitments</w:t>
      </w:r>
      <w:r w:rsidRPr="00744A98">
        <w:rPr>
          <w:rFonts w:ascii="Times New Roman" w:eastAsia="Times New Roman" w:hAnsi="Times New Roman" w:cs="Times New Roman"/>
          <w:kern w:val="0"/>
          <w:sz w:val="24"/>
          <w:szCs w:val="24"/>
          <w:lang w:eastAsia="en-US"/>
          <w14:ligatures w14:val="none"/>
        </w:rPr>
        <w:t>. Global Education Monitoring Report.</w:t>
      </w:r>
    </w:p>
    <w:p w14:paraId="0A2085DA" w14:textId="77777777" w:rsidR="00744A98" w:rsidRPr="00744A98" w:rsidRDefault="00744A98" w:rsidP="00744A98">
      <w:pPr>
        <w:spacing w:before="100" w:beforeAutospacing="1" w:after="100" w:afterAutospacing="1" w:line="240" w:lineRule="auto"/>
        <w:ind w:left="720" w:hanging="720"/>
        <w:rPr>
          <w:rFonts w:ascii="Times New Roman" w:eastAsia="Times New Roman" w:hAnsi="Times New Roman" w:cs="Times New Roman"/>
          <w:kern w:val="0"/>
          <w:sz w:val="24"/>
          <w:szCs w:val="24"/>
          <w:lang w:eastAsia="en-US"/>
          <w14:ligatures w14:val="none"/>
        </w:rPr>
      </w:pPr>
      <w:r w:rsidRPr="00744A98">
        <w:rPr>
          <w:rFonts w:ascii="Times New Roman" w:eastAsia="Times New Roman" w:hAnsi="Times New Roman" w:cs="Times New Roman"/>
          <w:kern w:val="0"/>
          <w:sz w:val="24"/>
          <w:szCs w:val="24"/>
          <w:lang w:eastAsia="en-US"/>
          <w14:ligatures w14:val="none"/>
        </w:rPr>
        <w:t xml:space="preserve">UNESCO. (2019). </w:t>
      </w:r>
      <w:r w:rsidRPr="00744A98">
        <w:rPr>
          <w:rFonts w:ascii="Times New Roman" w:eastAsia="Times New Roman" w:hAnsi="Times New Roman" w:cs="Times New Roman"/>
          <w:i/>
          <w:iCs/>
          <w:kern w:val="0"/>
          <w:sz w:val="24"/>
          <w:szCs w:val="24"/>
          <w:lang w:eastAsia="en-US"/>
          <w14:ligatures w14:val="none"/>
        </w:rPr>
        <w:t>School governance for improving quality and equity in education</w:t>
      </w:r>
      <w:r w:rsidRPr="00744A98">
        <w:rPr>
          <w:rFonts w:ascii="Times New Roman" w:eastAsia="Times New Roman" w:hAnsi="Times New Roman" w:cs="Times New Roman"/>
          <w:kern w:val="0"/>
          <w:sz w:val="24"/>
          <w:szCs w:val="24"/>
          <w:lang w:eastAsia="en-US"/>
          <w14:ligatures w14:val="none"/>
        </w:rPr>
        <w:t>. Paris: UNESCO.</w:t>
      </w:r>
    </w:p>
    <w:p w14:paraId="1CBBB8BD" w14:textId="77777777" w:rsidR="00744A98" w:rsidRPr="00744A98" w:rsidRDefault="00744A98" w:rsidP="00744A98">
      <w:pPr>
        <w:ind w:left="720" w:hanging="720"/>
        <w:rPr>
          <w:rFonts w:ascii="Times New Roman" w:eastAsia="SimSun" w:hAnsi="Times New Roman" w:cs="Times New Roman"/>
          <w:kern w:val="0"/>
          <w:sz w:val="24"/>
          <w:szCs w:val="24"/>
          <w:lang w:eastAsia="en-US"/>
          <w14:ligatures w14:val="none"/>
        </w:rPr>
      </w:pPr>
      <w:r w:rsidRPr="00744A98">
        <w:rPr>
          <w:rFonts w:ascii="Times New Roman" w:eastAsia="SimSun" w:hAnsi="Times New Roman" w:cs="Times New Roman"/>
          <w:kern w:val="0"/>
          <w:sz w:val="24"/>
          <w:szCs w:val="24"/>
          <w:shd w:val="clear" w:color="auto" w:fill="FFFFFF"/>
          <w:lang w:eastAsia="en-US"/>
          <w14:ligatures w14:val="none"/>
        </w:rPr>
        <w:t>World Bank Group. (2017). </w:t>
      </w:r>
      <w:r w:rsidRPr="00744A98">
        <w:rPr>
          <w:rFonts w:ascii="Times New Roman" w:eastAsia="SimSun" w:hAnsi="Times New Roman" w:cs="Times New Roman"/>
          <w:i/>
          <w:iCs/>
          <w:kern w:val="0"/>
          <w:sz w:val="24"/>
          <w:szCs w:val="24"/>
          <w:shd w:val="clear" w:color="auto" w:fill="FFFFFF"/>
          <w:lang w:eastAsia="en-US"/>
          <w14:ligatures w14:val="none"/>
        </w:rPr>
        <w:t>World development report 2018: Learning to realize education's promise</w:t>
      </w:r>
      <w:r w:rsidRPr="00744A98">
        <w:rPr>
          <w:rFonts w:ascii="Times New Roman" w:eastAsia="SimSun" w:hAnsi="Times New Roman" w:cs="Times New Roman"/>
          <w:kern w:val="0"/>
          <w:sz w:val="24"/>
          <w:szCs w:val="24"/>
          <w:shd w:val="clear" w:color="auto" w:fill="FFFFFF"/>
          <w:lang w:eastAsia="en-US"/>
          <w14:ligatures w14:val="none"/>
        </w:rPr>
        <w:t>. World Bank Publications.</w:t>
      </w:r>
    </w:p>
    <w:p w14:paraId="04B60F7F" w14:textId="772A2F3E" w:rsidR="00744A98" w:rsidRDefault="00744A98">
      <w:pPr>
        <w:rPr>
          <w:rFonts w:ascii="Times New Roman" w:hAnsi="Times New Roman" w:cs="Times New Roman"/>
          <w:b/>
          <w:bCs/>
          <w:sz w:val="24"/>
          <w:szCs w:val="24"/>
        </w:rPr>
      </w:pPr>
      <w:r>
        <w:rPr>
          <w:rFonts w:ascii="Times New Roman" w:hAnsi="Times New Roman" w:cs="Times New Roman"/>
          <w:b/>
          <w:bCs/>
          <w:sz w:val="24"/>
          <w:szCs w:val="24"/>
        </w:rPr>
        <w:br w:type="page"/>
      </w:r>
    </w:p>
    <w:p w14:paraId="286354A9" w14:textId="47C7AC79" w:rsidR="00F17BF2" w:rsidRDefault="00744A98" w:rsidP="005A67A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Appendix</w:t>
      </w:r>
    </w:p>
    <w:p w14:paraId="603E4DCA" w14:textId="3E1187CE" w:rsidR="00744A98" w:rsidRPr="00744A98" w:rsidRDefault="00744A98" w:rsidP="00744A98">
      <w:pPr>
        <w:spacing w:line="360" w:lineRule="auto"/>
        <w:jc w:val="both"/>
        <w:rPr>
          <w:rFonts w:ascii="Times New Roman" w:hAnsi="Times New Roman" w:cs="Times New Roman"/>
          <w:b/>
          <w:bCs/>
          <w:sz w:val="24"/>
          <w:szCs w:val="24"/>
        </w:rPr>
      </w:pPr>
      <w:r w:rsidRPr="00744A98">
        <w:rPr>
          <w:rFonts w:ascii="Times New Roman" w:hAnsi="Times New Roman" w:cs="Times New Roman"/>
          <w:b/>
          <w:bCs/>
          <w:sz w:val="24"/>
          <w:szCs w:val="24"/>
        </w:rPr>
        <w:t>INTERVIEW GUIDE FOR PRINCIPALS, TEACHERS AND SMCs MEMBERS</w:t>
      </w:r>
    </w:p>
    <w:p w14:paraId="513B1A2B" w14:textId="77777777" w:rsidR="00744A98" w:rsidRPr="00744A98" w:rsidRDefault="00744A98" w:rsidP="00744A98">
      <w:pPr>
        <w:spacing w:line="360" w:lineRule="auto"/>
        <w:jc w:val="both"/>
        <w:rPr>
          <w:rFonts w:ascii="Times New Roman" w:hAnsi="Times New Roman" w:cs="Times New Roman"/>
          <w:i/>
          <w:iCs/>
          <w:sz w:val="24"/>
          <w:szCs w:val="24"/>
        </w:rPr>
      </w:pPr>
      <w:r w:rsidRPr="00744A98">
        <w:rPr>
          <w:rFonts w:ascii="Times New Roman" w:hAnsi="Times New Roman" w:cs="Times New Roman"/>
          <w:sz w:val="24"/>
          <w:szCs w:val="24"/>
        </w:rPr>
        <w:t>Research Title: Improving Student Outcomes through School Management Committees: A Case Study of Windhoek District Public Secondary Schools, Namibia.</w:t>
      </w:r>
    </w:p>
    <w:p w14:paraId="6367D104" w14:textId="77777777" w:rsidR="00744A98" w:rsidRPr="00744A98" w:rsidRDefault="00744A98" w:rsidP="00744A98">
      <w:p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 xml:space="preserve">Researcher: </w:t>
      </w:r>
      <w:r w:rsidRPr="00744A98">
        <w:rPr>
          <w:rFonts w:ascii="Times New Roman" w:hAnsi="Times New Roman" w:cs="Times New Roman"/>
          <w:sz w:val="24"/>
          <w:szCs w:val="24"/>
        </w:rPr>
        <w:br/>
        <w:t>Institution: Zhejiang Normal University</w:t>
      </w:r>
    </w:p>
    <w:p w14:paraId="20CA67CA" w14:textId="77777777" w:rsidR="00744A98" w:rsidRPr="00744A98" w:rsidRDefault="00744A98" w:rsidP="00744A98">
      <w:p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Introduction</w:t>
      </w:r>
    </w:p>
    <w:p w14:paraId="0FFC61FD" w14:textId="77777777" w:rsidR="00744A98" w:rsidRPr="00744A98" w:rsidRDefault="00744A98" w:rsidP="00744A98">
      <w:p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Thank you for taking the time to participate in this interview. This study explores the role of School Management Committees (SMCs) in improving student outcomes in Namibian public secondary schools. Your input will provide enrich SMC's success,</w:t>
      </w:r>
      <w:r w:rsidRPr="00744A98">
        <w:rPr>
          <w:rFonts w:ascii="Times New Roman" w:hAnsi="Times New Roman" w:cs="Times New Roman"/>
          <w:sz w:val="24"/>
          <w:szCs w:val="24"/>
        </w:rPr>
        <w:t> </w:t>
      </w:r>
      <w:r w:rsidRPr="00744A98">
        <w:rPr>
          <w:rFonts w:ascii="Times New Roman" w:hAnsi="Times New Roman" w:cs="Times New Roman"/>
          <w:sz w:val="24"/>
          <w:szCs w:val="24"/>
        </w:rPr>
        <w:t>challenges, stakeholder involvement, and governance strategies. None of the responses will ever be shared</w:t>
      </w:r>
      <w:r w:rsidRPr="00744A98">
        <w:rPr>
          <w:rFonts w:ascii="Times New Roman" w:hAnsi="Times New Roman" w:cs="Times New Roman"/>
          <w:sz w:val="24"/>
          <w:szCs w:val="24"/>
        </w:rPr>
        <w:t> </w:t>
      </w:r>
      <w:r w:rsidRPr="00744A98">
        <w:rPr>
          <w:rFonts w:ascii="Times New Roman" w:hAnsi="Times New Roman" w:cs="Times New Roman"/>
          <w:sz w:val="24"/>
          <w:szCs w:val="24"/>
        </w:rPr>
        <w:t>or used for any other purposes. All responses will be</w:t>
      </w:r>
      <w:r w:rsidRPr="00744A98">
        <w:rPr>
          <w:rFonts w:ascii="Times New Roman" w:hAnsi="Times New Roman" w:cs="Times New Roman"/>
          <w:sz w:val="24"/>
          <w:szCs w:val="24"/>
        </w:rPr>
        <w:t> </w:t>
      </w:r>
      <w:r w:rsidRPr="00744A98">
        <w:rPr>
          <w:rFonts w:ascii="Times New Roman" w:hAnsi="Times New Roman" w:cs="Times New Roman"/>
          <w:sz w:val="24"/>
          <w:szCs w:val="24"/>
        </w:rPr>
        <w:t>kept confidential and used for educational purposes only. Your participation is voluntary, and you may withdraw at any time.</w:t>
      </w:r>
    </w:p>
    <w:p w14:paraId="6047E3D3" w14:textId="77777777" w:rsidR="00744A98" w:rsidRPr="00744A98" w:rsidRDefault="00744A98" w:rsidP="00744A98">
      <w:p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Section 1: Demographic Information</w:t>
      </w:r>
    </w:p>
    <w:p w14:paraId="40FC0958" w14:textId="77777777" w:rsidR="00744A98" w:rsidRPr="00744A98" w:rsidRDefault="00744A98" w:rsidP="00744A98">
      <w:pPr>
        <w:numPr>
          <w:ilvl w:val="0"/>
          <w:numId w:val="14"/>
        </w:num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Gender?</w:t>
      </w:r>
    </w:p>
    <w:p w14:paraId="1FFF39D5" w14:textId="77777777" w:rsidR="00744A98" w:rsidRPr="00744A98" w:rsidRDefault="00744A98" w:rsidP="00744A98">
      <w:pPr>
        <w:numPr>
          <w:ilvl w:val="0"/>
          <w:numId w:val="14"/>
        </w:num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What is your position in the school (e.g., principal, teacher, SMC member, parent)?</w:t>
      </w:r>
    </w:p>
    <w:p w14:paraId="1D5A5116" w14:textId="77777777" w:rsidR="00744A98" w:rsidRPr="00744A98" w:rsidRDefault="00744A98" w:rsidP="00744A98">
      <w:pPr>
        <w:numPr>
          <w:ilvl w:val="0"/>
          <w:numId w:val="14"/>
        </w:num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For how many years have you been active in school governance or educational leadership?</w:t>
      </w:r>
    </w:p>
    <w:p w14:paraId="2CE56F04" w14:textId="77777777" w:rsidR="00744A98" w:rsidRPr="00744A98" w:rsidRDefault="00744A98" w:rsidP="00744A98">
      <w:p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Section 2: SMC Structure and Decision-Making</w:t>
      </w:r>
    </w:p>
    <w:p w14:paraId="78E0C4DE" w14:textId="77777777" w:rsidR="00744A98" w:rsidRPr="00744A98" w:rsidRDefault="00744A98" w:rsidP="00744A98">
      <w:pPr>
        <w:numPr>
          <w:ilvl w:val="0"/>
          <w:numId w:val="14"/>
        </w:num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What is the</w:t>
      </w:r>
      <w:r w:rsidRPr="00744A98">
        <w:rPr>
          <w:rFonts w:ascii="Times New Roman" w:hAnsi="Times New Roman" w:cs="Times New Roman"/>
          <w:sz w:val="24"/>
          <w:szCs w:val="24"/>
        </w:rPr>
        <w:t> </w:t>
      </w:r>
      <w:r w:rsidRPr="00744A98">
        <w:rPr>
          <w:rFonts w:ascii="Times New Roman" w:hAnsi="Times New Roman" w:cs="Times New Roman"/>
          <w:sz w:val="24"/>
          <w:szCs w:val="24"/>
        </w:rPr>
        <w:t>organisation of the SMC in your School, and what are the principal functions of the SMC?</w:t>
      </w:r>
    </w:p>
    <w:p w14:paraId="61ED5F60" w14:textId="77777777" w:rsidR="00744A98" w:rsidRPr="00744A98" w:rsidRDefault="00744A98" w:rsidP="00744A98">
      <w:pPr>
        <w:numPr>
          <w:ilvl w:val="0"/>
          <w:numId w:val="14"/>
        </w:num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How does the SMC participate in decisions student learning, use of resource, and school policies?</w:t>
      </w:r>
    </w:p>
    <w:p w14:paraId="6A70C0E9" w14:textId="77777777" w:rsidR="00744A98" w:rsidRPr="00744A98" w:rsidRDefault="00744A98" w:rsidP="00744A98">
      <w:pPr>
        <w:numPr>
          <w:ilvl w:val="0"/>
          <w:numId w:val="14"/>
        </w:num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How well do you think the SMC works in terms of shaping school</w:t>
      </w:r>
      <w:r w:rsidRPr="00744A98">
        <w:rPr>
          <w:rFonts w:ascii="Times New Roman" w:hAnsi="Times New Roman" w:cs="Times New Roman"/>
          <w:sz w:val="24"/>
          <w:szCs w:val="24"/>
        </w:rPr>
        <w:t> </w:t>
      </w:r>
      <w:r w:rsidRPr="00744A98">
        <w:rPr>
          <w:rFonts w:ascii="Times New Roman" w:hAnsi="Times New Roman" w:cs="Times New Roman"/>
          <w:sz w:val="24"/>
          <w:szCs w:val="24"/>
        </w:rPr>
        <w:t>and student performance?</w:t>
      </w:r>
    </w:p>
    <w:p w14:paraId="02A59F16" w14:textId="77777777" w:rsidR="00744A98" w:rsidRPr="00744A98" w:rsidRDefault="00744A98" w:rsidP="00744A98">
      <w:p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Section 3: Challenges Faced by SMCs</w:t>
      </w:r>
    </w:p>
    <w:p w14:paraId="26D4CCCF" w14:textId="77777777" w:rsidR="00744A98" w:rsidRPr="00744A98" w:rsidRDefault="00744A98" w:rsidP="00744A98">
      <w:pPr>
        <w:numPr>
          <w:ilvl w:val="0"/>
          <w:numId w:val="14"/>
        </w:num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What are the main challenges SMCs face in executing their roles?</w:t>
      </w:r>
    </w:p>
    <w:p w14:paraId="4CC1F56C" w14:textId="77777777" w:rsidR="00744A98" w:rsidRPr="00744A98" w:rsidRDefault="00744A98" w:rsidP="00744A98">
      <w:pPr>
        <w:numPr>
          <w:ilvl w:val="0"/>
          <w:numId w:val="14"/>
        </w:num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lastRenderedPageBreak/>
        <w:t>How does financial management impact the effectiveness of SMCs?</w:t>
      </w:r>
    </w:p>
    <w:p w14:paraId="47F10102" w14:textId="77777777" w:rsidR="00744A98" w:rsidRPr="00744A98" w:rsidRDefault="00744A98" w:rsidP="00744A98">
      <w:pPr>
        <w:numPr>
          <w:ilvl w:val="0"/>
          <w:numId w:val="14"/>
        </w:num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What challenges exist in engaging parents and the broader community in school governance?</w:t>
      </w:r>
    </w:p>
    <w:p w14:paraId="03C07C3A" w14:textId="77777777" w:rsidR="00744A98" w:rsidRPr="00744A98" w:rsidRDefault="00744A98" w:rsidP="00744A98">
      <w:p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Section 4: Stakeholder Engagement and Collaboration</w:t>
      </w:r>
    </w:p>
    <w:p w14:paraId="0A6A7006" w14:textId="77777777" w:rsidR="00744A98" w:rsidRPr="00744A98" w:rsidRDefault="00744A98" w:rsidP="00744A98">
      <w:pPr>
        <w:numPr>
          <w:ilvl w:val="0"/>
          <w:numId w:val="14"/>
        </w:num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How do teachers and parents collaborate with the SMC in decision-making processes?</w:t>
      </w:r>
    </w:p>
    <w:p w14:paraId="30585D70" w14:textId="77777777" w:rsidR="00744A98" w:rsidRPr="00744A98" w:rsidRDefault="00744A98" w:rsidP="00744A98">
      <w:pPr>
        <w:numPr>
          <w:ilvl w:val="0"/>
          <w:numId w:val="14"/>
        </w:num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What strategies have been used to improve stakeholder participation in school governance?</w:t>
      </w:r>
    </w:p>
    <w:p w14:paraId="49056190" w14:textId="77777777" w:rsidR="00744A98" w:rsidRPr="00744A98" w:rsidRDefault="00744A98" w:rsidP="00744A98">
      <w:p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Section 5: Strategies for Improving SMC Effectiveness</w:t>
      </w:r>
    </w:p>
    <w:p w14:paraId="6E7C9CEA" w14:textId="77777777" w:rsidR="00744A98" w:rsidRPr="00744A98" w:rsidRDefault="00744A98" w:rsidP="00744A98">
      <w:pPr>
        <w:numPr>
          <w:ilvl w:val="0"/>
          <w:numId w:val="14"/>
        </w:num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What improvements would you suggest to enhance the effectiveness of SMCs in school governance?</w:t>
      </w:r>
    </w:p>
    <w:p w14:paraId="3D9CA16A" w14:textId="77777777" w:rsidR="00744A98" w:rsidRPr="00744A98" w:rsidRDefault="00744A98" w:rsidP="00744A98">
      <w:pPr>
        <w:numPr>
          <w:ilvl w:val="0"/>
          <w:numId w:val="14"/>
        </w:num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How can leadership training and policy support strengthen SMC's impact on student outcomes?</w:t>
      </w:r>
    </w:p>
    <w:p w14:paraId="3CE92245" w14:textId="77777777" w:rsidR="00744A98" w:rsidRPr="00744A98" w:rsidRDefault="00744A98" w:rsidP="00744A98">
      <w:pPr>
        <w:numPr>
          <w:ilvl w:val="0"/>
          <w:numId w:val="14"/>
        </w:numPr>
        <w:spacing w:line="360" w:lineRule="auto"/>
        <w:jc w:val="both"/>
        <w:rPr>
          <w:rFonts w:ascii="Times New Roman" w:hAnsi="Times New Roman" w:cs="Times New Roman"/>
          <w:sz w:val="24"/>
          <w:szCs w:val="24"/>
        </w:rPr>
      </w:pPr>
      <w:r w:rsidRPr="00744A98">
        <w:rPr>
          <w:rFonts w:ascii="Times New Roman" w:hAnsi="Times New Roman" w:cs="Times New Roman"/>
          <w:sz w:val="24"/>
          <w:szCs w:val="24"/>
        </w:rPr>
        <w:t>What advice</w:t>
      </w:r>
      <w:r w:rsidRPr="00744A98">
        <w:rPr>
          <w:rFonts w:ascii="Times New Roman" w:hAnsi="Times New Roman" w:cs="Times New Roman"/>
          <w:sz w:val="24"/>
          <w:szCs w:val="24"/>
        </w:rPr>
        <w:t> </w:t>
      </w:r>
      <w:r w:rsidRPr="00744A98">
        <w:rPr>
          <w:rFonts w:ascii="Times New Roman" w:hAnsi="Times New Roman" w:cs="Times New Roman"/>
          <w:sz w:val="24"/>
          <w:szCs w:val="24"/>
        </w:rPr>
        <w:t>would you give to the SMC to improve its work for the best outcomes for students?</w:t>
      </w:r>
    </w:p>
    <w:p w14:paraId="2631B8A6" w14:textId="77777777" w:rsidR="00744A98" w:rsidRPr="00744A98" w:rsidRDefault="00744A98" w:rsidP="005A67A8">
      <w:pPr>
        <w:spacing w:line="360" w:lineRule="auto"/>
        <w:jc w:val="both"/>
        <w:rPr>
          <w:rFonts w:ascii="Times New Roman" w:hAnsi="Times New Roman" w:cs="Times New Roman"/>
          <w:sz w:val="24"/>
          <w:szCs w:val="24"/>
        </w:rPr>
      </w:pPr>
    </w:p>
    <w:p w14:paraId="76BD225D" w14:textId="77777777" w:rsidR="00F17BF2" w:rsidRPr="00744A98" w:rsidRDefault="00F17BF2" w:rsidP="005A67A8">
      <w:pPr>
        <w:spacing w:line="360" w:lineRule="auto"/>
        <w:jc w:val="both"/>
        <w:rPr>
          <w:rFonts w:ascii="Times New Roman" w:hAnsi="Times New Roman" w:cs="Times New Roman"/>
          <w:sz w:val="24"/>
          <w:szCs w:val="24"/>
        </w:rPr>
      </w:pPr>
    </w:p>
    <w:p w14:paraId="59D762C5" w14:textId="65531BC6" w:rsidR="00A60B78" w:rsidRPr="00744A98" w:rsidRDefault="00A60B78" w:rsidP="005A67A8">
      <w:pPr>
        <w:spacing w:line="360" w:lineRule="auto"/>
        <w:jc w:val="both"/>
        <w:rPr>
          <w:rFonts w:ascii="Times New Roman" w:hAnsi="Times New Roman" w:cs="Times New Roman"/>
          <w:sz w:val="24"/>
          <w:szCs w:val="24"/>
        </w:rPr>
      </w:pPr>
    </w:p>
    <w:sectPr w:rsidR="00A60B78" w:rsidRPr="00744A98" w:rsidSect="00F82E9E">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1191F" w14:textId="77777777" w:rsidR="009A57BF" w:rsidRDefault="009A57BF" w:rsidP="0070657F">
      <w:pPr>
        <w:spacing w:after="0" w:line="240" w:lineRule="auto"/>
      </w:pPr>
      <w:r>
        <w:separator/>
      </w:r>
    </w:p>
  </w:endnote>
  <w:endnote w:type="continuationSeparator" w:id="0">
    <w:p w14:paraId="319AF87A" w14:textId="77777777" w:rsidR="009A57BF" w:rsidRDefault="009A57BF" w:rsidP="0070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184451"/>
      <w:docPartObj>
        <w:docPartGallery w:val="Page Numbers (Bottom of Page)"/>
        <w:docPartUnique/>
      </w:docPartObj>
    </w:sdtPr>
    <w:sdtContent>
      <w:p w14:paraId="60735C90" w14:textId="761A81AD" w:rsidR="00F82E9E" w:rsidRDefault="00F82E9E">
        <w:pPr>
          <w:pStyle w:val="Footer"/>
          <w:jc w:val="right"/>
        </w:pPr>
        <w:r>
          <w:fldChar w:fldCharType="begin"/>
        </w:r>
        <w:r>
          <w:instrText>PAGE   \* MERGEFORMAT</w:instrText>
        </w:r>
        <w:r>
          <w:fldChar w:fldCharType="separate"/>
        </w:r>
        <w:r>
          <w:rPr>
            <w:lang w:val="en-GB"/>
          </w:rPr>
          <w:t>2</w:t>
        </w:r>
        <w:r>
          <w:fldChar w:fldCharType="end"/>
        </w:r>
      </w:p>
    </w:sdtContent>
  </w:sdt>
  <w:p w14:paraId="10AADF3C" w14:textId="77777777" w:rsidR="00F82E9E" w:rsidRDefault="00F82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817046"/>
      <w:docPartObj>
        <w:docPartGallery w:val="Page Numbers (Bottom of Page)"/>
        <w:docPartUnique/>
      </w:docPartObj>
    </w:sdtPr>
    <w:sdtContent>
      <w:p w14:paraId="7E390BF6" w14:textId="77777777" w:rsidR="00F82E9E" w:rsidRDefault="00F82E9E">
        <w:pPr>
          <w:pStyle w:val="Footer"/>
          <w:jc w:val="right"/>
        </w:pPr>
        <w:r>
          <w:fldChar w:fldCharType="begin"/>
        </w:r>
        <w:r>
          <w:instrText>PAGE   \* MERGEFORMAT</w:instrText>
        </w:r>
        <w:r>
          <w:fldChar w:fldCharType="separate"/>
        </w:r>
        <w:r>
          <w:rPr>
            <w:lang w:val="en-GB"/>
          </w:rPr>
          <w:t>2</w:t>
        </w:r>
        <w:r>
          <w:fldChar w:fldCharType="end"/>
        </w:r>
      </w:p>
    </w:sdtContent>
  </w:sdt>
  <w:p w14:paraId="6D8CC5B7" w14:textId="77777777" w:rsidR="00F82E9E" w:rsidRDefault="00F82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A502" w14:textId="77777777" w:rsidR="009A57BF" w:rsidRDefault="009A57BF" w:rsidP="0070657F">
      <w:pPr>
        <w:spacing w:after="0" w:line="240" w:lineRule="auto"/>
      </w:pPr>
      <w:r>
        <w:separator/>
      </w:r>
    </w:p>
  </w:footnote>
  <w:footnote w:type="continuationSeparator" w:id="0">
    <w:p w14:paraId="4A4E9486" w14:textId="77777777" w:rsidR="009A57BF" w:rsidRDefault="009A57BF" w:rsidP="00706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58CA"/>
    <w:multiLevelType w:val="hybridMultilevel"/>
    <w:tmpl w:val="5EF0AB9C"/>
    <w:lvl w:ilvl="0" w:tplc="E21C0F1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03507D"/>
    <w:multiLevelType w:val="hybridMultilevel"/>
    <w:tmpl w:val="8AE609FC"/>
    <w:lvl w:ilvl="0" w:tplc="5C62A28E">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B576DD2"/>
    <w:multiLevelType w:val="hybridMultilevel"/>
    <w:tmpl w:val="2398D6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E413B41"/>
    <w:multiLevelType w:val="hybridMultilevel"/>
    <w:tmpl w:val="F3C210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7D82431"/>
    <w:multiLevelType w:val="hybridMultilevel"/>
    <w:tmpl w:val="C93446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ED27575"/>
    <w:multiLevelType w:val="hybridMultilevel"/>
    <w:tmpl w:val="49A81C58"/>
    <w:lvl w:ilvl="0" w:tplc="2272FC5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62E3CFA"/>
    <w:multiLevelType w:val="hybridMultilevel"/>
    <w:tmpl w:val="CD62DC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9DD11A1"/>
    <w:multiLevelType w:val="hybridMultilevel"/>
    <w:tmpl w:val="BAAE5C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AC002E2"/>
    <w:multiLevelType w:val="multilevel"/>
    <w:tmpl w:val="940AE204"/>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013A75"/>
    <w:multiLevelType w:val="hybridMultilevel"/>
    <w:tmpl w:val="CB3E87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005382E"/>
    <w:multiLevelType w:val="hybridMultilevel"/>
    <w:tmpl w:val="4394D8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3CA5E79"/>
    <w:multiLevelType w:val="hybridMultilevel"/>
    <w:tmpl w:val="FE1C1A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4FE7C26"/>
    <w:multiLevelType w:val="hybridMultilevel"/>
    <w:tmpl w:val="635654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B832DF2"/>
    <w:multiLevelType w:val="hybridMultilevel"/>
    <w:tmpl w:val="E80E1E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22527738">
    <w:abstractNumId w:val="2"/>
  </w:num>
  <w:num w:numId="2" w16cid:durableId="1403219614">
    <w:abstractNumId w:val="13"/>
  </w:num>
  <w:num w:numId="3" w16cid:durableId="902567642">
    <w:abstractNumId w:val="4"/>
  </w:num>
  <w:num w:numId="4" w16cid:durableId="260258686">
    <w:abstractNumId w:val="10"/>
  </w:num>
  <w:num w:numId="5" w16cid:durableId="476144896">
    <w:abstractNumId w:val="12"/>
  </w:num>
  <w:num w:numId="6" w16cid:durableId="1321497803">
    <w:abstractNumId w:val="6"/>
  </w:num>
  <w:num w:numId="7" w16cid:durableId="1899172180">
    <w:abstractNumId w:val="7"/>
  </w:num>
  <w:num w:numId="8" w16cid:durableId="985550576">
    <w:abstractNumId w:val="5"/>
  </w:num>
  <w:num w:numId="9" w16cid:durableId="1733000249">
    <w:abstractNumId w:val="0"/>
  </w:num>
  <w:num w:numId="10" w16cid:durableId="1923367107">
    <w:abstractNumId w:val="1"/>
  </w:num>
  <w:num w:numId="11" w16cid:durableId="708796265">
    <w:abstractNumId w:val="3"/>
  </w:num>
  <w:num w:numId="12" w16cid:durableId="538397777">
    <w:abstractNumId w:val="11"/>
  </w:num>
  <w:num w:numId="13" w16cid:durableId="1070151829">
    <w:abstractNumId w:val="9"/>
  </w:num>
  <w:num w:numId="14" w16cid:durableId="15263578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4E"/>
    <w:rsid w:val="000016EA"/>
    <w:rsid w:val="00002399"/>
    <w:rsid w:val="00005371"/>
    <w:rsid w:val="00005B60"/>
    <w:rsid w:val="00024719"/>
    <w:rsid w:val="00026D61"/>
    <w:rsid w:val="000272F7"/>
    <w:rsid w:val="0004169A"/>
    <w:rsid w:val="00044B93"/>
    <w:rsid w:val="00067357"/>
    <w:rsid w:val="00082E4C"/>
    <w:rsid w:val="000907A6"/>
    <w:rsid w:val="000A05E5"/>
    <w:rsid w:val="000B25CE"/>
    <w:rsid w:val="000C7BF1"/>
    <w:rsid w:val="000D2036"/>
    <w:rsid w:val="000D4760"/>
    <w:rsid w:val="000E1161"/>
    <w:rsid w:val="000E7A99"/>
    <w:rsid w:val="000E7B29"/>
    <w:rsid w:val="000F1683"/>
    <w:rsid w:val="000F4810"/>
    <w:rsid w:val="000F7747"/>
    <w:rsid w:val="0012183E"/>
    <w:rsid w:val="001278AB"/>
    <w:rsid w:val="00137EAB"/>
    <w:rsid w:val="00151E0E"/>
    <w:rsid w:val="00152B4C"/>
    <w:rsid w:val="001657CF"/>
    <w:rsid w:val="00170EF9"/>
    <w:rsid w:val="001710EA"/>
    <w:rsid w:val="001760B9"/>
    <w:rsid w:val="00185D86"/>
    <w:rsid w:val="001B70E8"/>
    <w:rsid w:val="001B7386"/>
    <w:rsid w:val="001C2AF8"/>
    <w:rsid w:val="001D2D04"/>
    <w:rsid w:val="001E61BD"/>
    <w:rsid w:val="001F05BD"/>
    <w:rsid w:val="001F3719"/>
    <w:rsid w:val="00226652"/>
    <w:rsid w:val="002272B1"/>
    <w:rsid w:val="00236805"/>
    <w:rsid w:val="002427E0"/>
    <w:rsid w:val="002520CD"/>
    <w:rsid w:val="002525B5"/>
    <w:rsid w:val="00260BBB"/>
    <w:rsid w:val="00294726"/>
    <w:rsid w:val="002A5A8E"/>
    <w:rsid w:val="002B0B55"/>
    <w:rsid w:val="002C4D97"/>
    <w:rsid w:val="002C518B"/>
    <w:rsid w:val="002D7AAF"/>
    <w:rsid w:val="002F5332"/>
    <w:rsid w:val="00306688"/>
    <w:rsid w:val="00312EB4"/>
    <w:rsid w:val="00314FA1"/>
    <w:rsid w:val="003240CC"/>
    <w:rsid w:val="0033636C"/>
    <w:rsid w:val="003365FB"/>
    <w:rsid w:val="00342E54"/>
    <w:rsid w:val="00357049"/>
    <w:rsid w:val="0036011B"/>
    <w:rsid w:val="003617BE"/>
    <w:rsid w:val="00367BE3"/>
    <w:rsid w:val="00381E20"/>
    <w:rsid w:val="0039404E"/>
    <w:rsid w:val="003A2C73"/>
    <w:rsid w:val="003A7287"/>
    <w:rsid w:val="003B13DD"/>
    <w:rsid w:val="003B5246"/>
    <w:rsid w:val="003C7205"/>
    <w:rsid w:val="003D6172"/>
    <w:rsid w:val="003D7C6C"/>
    <w:rsid w:val="003D7D80"/>
    <w:rsid w:val="003E47F0"/>
    <w:rsid w:val="003E5F29"/>
    <w:rsid w:val="003F27A6"/>
    <w:rsid w:val="00407960"/>
    <w:rsid w:val="00411456"/>
    <w:rsid w:val="00423BD1"/>
    <w:rsid w:val="00461DCB"/>
    <w:rsid w:val="004763C6"/>
    <w:rsid w:val="00486986"/>
    <w:rsid w:val="00497FF8"/>
    <w:rsid w:val="004B182D"/>
    <w:rsid w:val="004B7A3B"/>
    <w:rsid w:val="004C11D4"/>
    <w:rsid w:val="004C3755"/>
    <w:rsid w:val="004D18C6"/>
    <w:rsid w:val="004D6B98"/>
    <w:rsid w:val="004F50F3"/>
    <w:rsid w:val="005053CA"/>
    <w:rsid w:val="0051183F"/>
    <w:rsid w:val="00512062"/>
    <w:rsid w:val="00514AAC"/>
    <w:rsid w:val="00522E5E"/>
    <w:rsid w:val="0053180F"/>
    <w:rsid w:val="005408C0"/>
    <w:rsid w:val="00550EB8"/>
    <w:rsid w:val="005570D5"/>
    <w:rsid w:val="00560962"/>
    <w:rsid w:val="005618D2"/>
    <w:rsid w:val="005619A8"/>
    <w:rsid w:val="00573202"/>
    <w:rsid w:val="005832F4"/>
    <w:rsid w:val="00595C2F"/>
    <w:rsid w:val="005A0B93"/>
    <w:rsid w:val="005A2CAE"/>
    <w:rsid w:val="005A67A8"/>
    <w:rsid w:val="005B23F1"/>
    <w:rsid w:val="005B366F"/>
    <w:rsid w:val="005C2C9A"/>
    <w:rsid w:val="005D6331"/>
    <w:rsid w:val="005E5FA4"/>
    <w:rsid w:val="005E7B08"/>
    <w:rsid w:val="005F4639"/>
    <w:rsid w:val="005F4B18"/>
    <w:rsid w:val="00614799"/>
    <w:rsid w:val="00614C98"/>
    <w:rsid w:val="00626716"/>
    <w:rsid w:val="00636A68"/>
    <w:rsid w:val="00650AF4"/>
    <w:rsid w:val="006574BA"/>
    <w:rsid w:val="006604EE"/>
    <w:rsid w:val="0066320F"/>
    <w:rsid w:val="0066485F"/>
    <w:rsid w:val="006747AD"/>
    <w:rsid w:val="00675401"/>
    <w:rsid w:val="00685A48"/>
    <w:rsid w:val="006D1D68"/>
    <w:rsid w:val="006D5D31"/>
    <w:rsid w:val="006E450A"/>
    <w:rsid w:val="006E73B2"/>
    <w:rsid w:val="006F040F"/>
    <w:rsid w:val="006F1AFA"/>
    <w:rsid w:val="006F26D5"/>
    <w:rsid w:val="006F2CD9"/>
    <w:rsid w:val="007055D4"/>
    <w:rsid w:val="0070657F"/>
    <w:rsid w:val="00744A98"/>
    <w:rsid w:val="00745C2D"/>
    <w:rsid w:val="00752D6E"/>
    <w:rsid w:val="007555ED"/>
    <w:rsid w:val="00766580"/>
    <w:rsid w:val="007870D8"/>
    <w:rsid w:val="007931AD"/>
    <w:rsid w:val="007D4960"/>
    <w:rsid w:val="007D524E"/>
    <w:rsid w:val="007F2828"/>
    <w:rsid w:val="007F7A3C"/>
    <w:rsid w:val="0081086D"/>
    <w:rsid w:val="00825238"/>
    <w:rsid w:val="008368A2"/>
    <w:rsid w:val="00851D72"/>
    <w:rsid w:val="00853EF3"/>
    <w:rsid w:val="008634BC"/>
    <w:rsid w:val="00877150"/>
    <w:rsid w:val="008C11CF"/>
    <w:rsid w:val="008C5690"/>
    <w:rsid w:val="008F3C89"/>
    <w:rsid w:val="00912D83"/>
    <w:rsid w:val="00930BE2"/>
    <w:rsid w:val="009348AD"/>
    <w:rsid w:val="009371FB"/>
    <w:rsid w:val="00940498"/>
    <w:rsid w:val="00947787"/>
    <w:rsid w:val="009502F9"/>
    <w:rsid w:val="0095095D"/>
    <w:rsid w:val="00956005"/>
    <w:rsid w:val="009575FE"/>
    <w:rsid w:val="009676FF"/>
    <w:rsid w:val="00972EFE"/>
    <w:rsid w:val="00981B1D"/>
    <w:rsid w:val="0098586D"/>
    <w:rsid w:val="009905AC"/>
    <w:rsid w:val="00992DE7"/>
    <w:rsid w:val="009A57BF"/>
    <w:rsid w:val="009B1D21"/>
    <w:rsid w:val="009C0758"/>
    <w:rsid w:val="009C389B"/>
    <w:rsid w:val="009C3BD0"/>
    <w:rsid w:val="009C4311"/>
    <w:rsid w:val="009C4D91"/>
    <w:rsid w:val="009D0BBC"/>
    <w:rsid w:val="009D64B8"/>
    <w:rsid w:val="009F6479"/>
    <w:rsid w:val="00A05712"/>
    <w:rsid w:val="00A15E5A"/>
    <w:rsid w:val="00A60B78"/>
    <w:rsid w:val="00A6112A"/>
    <w:rsid w:val="00A6399E"/>
    <w:rsid w:val="00A67DE7"/>
    <w:rsid w:val="00A81AEB"/>
    <w:rsid w:val="00A93100"/>
    <w:rsid w:val="00A955A3"/>
    <w:rsid w:val="00A9665B"/>
    <w:rsid w:val="00AA546C"/>
    <w:rsid w:val="00AA7784"/>
    <w:rsid w:val="00AB1128"/>
    <w:rsid w:val="00AB6CAD"/>
    <w:rsid w:val="00AB7AB7"/>
    <w:rsid w:val="00AD1B6A"/>
    <w:rsid w:val="00AD5BD9"/>
    <w:rsid w:val="00AD741E"/>
    <w:rsid w:val="00AD7766"/>
    <w:rsid w:val="00AF7556"/>
    <w:rsid w:val="00B12AA3"/>
    <w:rsid w:val="00B254BD"/>
    <w:rsid w:val="00B327F0"/>
    <w:rsid w:val="00B42DE5"/>
    <w:rsid w:val="00B430F1"/>
    <w:rsid w:val="00B577C6"/>
    <w:rsid w:val="00B73E9D"/>
    <w:rsid w:val="00B856C6"/>
    <w:rsid w:val="00B91068"/>
    <w:rsid w:val="00B955F8"/>
    <w:rsid w:val="00BA05D6"/>
    <w:rsid w:val="00BB4FAF"/>
    <w:rsid w:val="00BC659E"/>
    <w:rsid w:val="00BE7D08"/>
    <w:rsid w:val="00BF0537"/>
    <w:rsid w:val="00BF2266"/>
    <w:rsid w:val="00C15453"/>
    <w:rsid w:val="00C15A4B"/>
    <w:rsid w:val="00C31356"/>
    <w:rsid w:val="00C37971"/>
    <w:rsid w:val="00C40DCA"/>
    <w:rsid w:val="00C71448"/>
    <w:rsid w:val="00C90935"/>
    <w:rsid w:val="00CB4D4E"/>
    <w:rsid w:val="00CF62A8"/>
    <w:rsid w:val="00D0067E"/>
    <w:rsid w:val="00D0190C"/>
    <w:rsid w:val="00D04E54"/>
    <w:rsid w:val="00D05D57"/>
    <w:rsid w:val="00D11D16"/>
    <w:rsid w:val="00D12ED4"/>
    <w:rsid w:val="00D168A1"/>
    <w:rsid w:val="00D60D22"/>
    <w:rsid w:val="00D80415"/>
    <w:rsid w:val="00D834D7"/>
    <w:rsid w:val="00D868BD"/>
    <w:rsid w:val="00DB66C4"/>
    <w:rsid w:val="00DB7EAE"/>
    <w:rsid w:val="00DC11F4"/>
    <w:rsid w:val="00DD0442"/>
    <w:rsid w:val="00DD3778"/>
    <w:rsid w:val="00E30316"/>
    <w:rsid w:val="00E30EF6"/>
    <w:rsid w:val="00E709AC"/>
    <w:rsid w:val="00E716B5"/>
    <w:rsid w:val="00E90974"/>
    <w:rsid w:val="00EB739B"/>
    <w:rsid w:val="00EB752C"/>
    <w:rsid w:val="00EC13BC"/>
    <w:rsid w:val="00EC440B"/>
    <w:rsid w:val="00EC4BAC"/>
    <w:rsid w:val="00EC5255"/>
    <w:rsid w:val="00EC64C1"/>
    <w:rsid w:val="00ED4B56"/>
    <w:rsid w:val="00EE1215"/>
    <w:rsid w:val="00EF0842"/>
    <w:rsid w:val="00EF0A43"/>
    <w:rsid w:val="00F026B8"/>
    <w:rsid w:val="00F06100"/>
    <w:rsid w:val="00F17BF2"/>
    <w:rsid w:val="00F21F34"/>
    <w:rsid w:val="00F25E44"/>
    <w:rsid w:val="00F53A77"/>
    <w:rsid w:val="00F57A98"/>
    <w:rsid w:val="00F72CE9"/>
    <w:rsid w:val="00F82E9E"/>
    <w:rsid w:val="00F834DB"/>
    <w:rsid w:val="00F912EC"/>
    <w:rsid w:val="00F91CB9"/>
    <w:rsid w:val="00F94CE4"/>
    <w:rsid w:val="00FB20A7"/>
    <w:rsid w:val="00FD5D2C"/>
    <w:rsid w:val="00FE78DC"/>
    <w:rsid w:val="00FF6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D1855"/>
  <w15:chartTrackingRefBased/>
  <w15:docId w15:val="{7982A944-4A8F-4024-9535-D6738779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57F"/>
  </w:style>
  <w:style w:type="paragraph" w:styleId="Heading1">
    <w:name w:val="heading 1"/>
    <w:basedOn w:val="Normal"/>
    <w:next w:val="Normal"/>
    <w:link w:val="Heading1Char"/>
    <w:uiPriority w:val="9"/>
    <w:qFormat/>
    <w:rsid w:val="003940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40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40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40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40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4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0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40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40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40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40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4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04E"/>
    <w:rPr>
      <w:rFonts w:eastAsiaTheme="majorEastAsia" w:cstheme="majorBidi"/>
      <w:color w:val="272727" w:themeColor="text1" w:themeTint="D8"/>
    </w:rPr>
  </w:style>
  <w:style w:type="paragraph" w:styleId="Title">
    <w:name w:val="Title"/>
    <w:basedOn w:val="Normal"/>
    <w:next w:val="Normal"/>
    <w:link w:val="TitleChar"/>
    <w:uiPriority w:val="10"/>
    <w:qFormat/>
    <w:rsid w:val="00394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04E"/>
    <w:pPr>
      <w:spacing w:before="160"/>
      <w:jc w:val="center"/>
    </w:pPr>
    <w:rPr>
      <w:i/>
      <w:iCs/>
      <w:color w:val="404040" w:themeColor="text1" w:themeTint="BF"/>
    </w:rPr>
  </w:style>
  <w:style w:type="character" w:customStyle="1" w:styleId="QuoteChar">
    <w:name w:val="Quote Char"/>
    <w:basedOn w:val="DefaultParagraphFont"/>
    <w:link w:val="Quote"/>
    <w:uiPriority w:val="29"/>
    <w:rsid w:val="0039404E"/>
    <w:rPr>
      <w:i/>
      <w:iCs/>
      <w:color w:val="404040" w:themeColor="text1" w:themeTint="BF"/>
    </w:rPr>
  </w:style>
  <w:style w:type="paragraph" w:styleId="ListParagraph">
    <w:name w:val="List Paragraph"/>
    <w:basedOn w:val="Normal"/>
    <w:uiPriority w:val="34"/>
    <w:qFormat/>
    <w:rsid w:val="0039404E"/>
    <w:pPr>
      <w:ind w:left="720"/>
      <w:contextualSpacing/>
    </w:pPr>
  </w:style>
  <w:style w:type="character" w:styleId="IntenseEmphasis">
    <w:name w:val="Intense Emphasis"/>
    <w:basedOn w:val="DefaultParagraphFont"/>
    <w:uiPriority w:val="21"/>
    <w:qFormat/>
    <w:rsid w:val="0039404E"/>
    <w:rPr>
      <w:i/>
      <w:iCs/>
      <w:color w:val="2F5496" w:themeColor="accent1" w:themeShade="BF"/>
    </w:rPr>
  </w:style>
  <w:style w:type="paragraph" w:styleId="IntenseQuote">
    <w:name w:val="Intense Quote"/>
    <w:basedOn w:val="Normal"/>
    <w:next w:val="Normal"/>
    <w:link w:val="IntenseQuoteChar"/>
    <w:uiPriority w:val="30"/>
    <w:qFormat/>
    <w:rsid w:val="00394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404E"/>
    <w:rPr>
      <w:i/>
      <w:iCs/>
      <w:color w:val="2F5496" w:themeColor="accent1" w:themeShade="BF"/>
    </w:rPr>
  </w:style>
  <w:style w:type="character" w:styleId="IntenseReference">
    <w:name w:val="Intense Reference"/>
    <w:basedOn w:val="DefaultParagraphFont"/>
    <w:uiPriority w:val="32"/>
    <w:qFormat/>
    <w:rsid w:val="0039404E"/>
    <w:rPr>
      <w:b/>
      <w:bCs/>
      <w:smallCaps/>
      <w:color w:val="2F5496" w:themeColor="accent1" w:themeShade="BF"/>
      <w:spacing w:val="5"/>
    </w:rPr>
  </w:style>
  <w:style w:type="paragraph" w:styleId="Header">
    <w:name w:val="header"/>
    <w:basedOn w:val="Normal"/>
    <w:link w:val="HeaderChar"/>
    <w:uiPriority w:val="99"/>
    <w:unhideWhenUsed/>
    <w:rsid w:val="00706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57F"/>
  </w:style>
  <w:style w:type="paragraph" w:styleId="Footer">
    <w:name w:val="footer"/>
    <w:basedOn w:val="Normal"/>
    <w:link w:val="FooterChar"/>
    <w:uiPriority w:val="99"/>
    <w:unhideWhenUsed/>
    <w:rsid w:val="00706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57F"/>
  </w:style>
  <w:style w:type="character" w:customStyle="1" w:styleId="aidr-ai-phrase-highlight">
    <w:name w:val="aidr-ai-phrase-highlight"/>
    <w:basedOn w:val="DefaultParagraphFont"/>
    <w:rsid w:val="004D6B98"/>
  </w:style>
  <w:style w:type="table" w:styleId="TableGrid">
    <w:name w:val="Table Grid"/>
    <w:basedOn w:val="TableNormal"/>
    <w:uiPriority w:val="39"/>
    <w:rsid w:val="0012183E"/>
    <w:pPr>
      <w:spacing w:after="0" w:line="240" w:lineRule="auto"/>
    </w:pPr>
    <w:rPr>
      <w:rFonts w:eastAsia="SimSu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2183E"/>
    <w:pPr>
      <w:spacing w:after="200" w:line="240" w:lineRule="auto"/>
    </w:pPr>
    <w:rPr>
      <w:rFonts w:ascii="Times New Roman" w:eastAsia="SimSun" w:hAnsi="Times New Roman" w:cs="Times New Roman"/>
      <w:i/>
      <w:iCs/>
      <w:color w:val="44546A" w:themeColor="text2"/>
      <w:kern w:val="0"/>
      <w:sz w:val="18"/>
      <w:szCs w:val="18"/>
      <w:lang w:eastAsia="en-US"/>
      <w14:ligatures w14:val="none"/>
    </w:rPr>
  </w:style>
  <w:style w:type="table" w:styleId="PlainTable2">
    <w:name w:val="Plain Table 2"/>
    <w:basedOn w:val="TableNormal"/>
    <w:uiPriority w:val="42"/>
    <w:rsid w:val="00744A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744A9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44A9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D1741A-43B8-4F75-A0A0-A77CCDA9A900}" type="doc">
      <dgm:prSet loTypeId="urn:microsoft.com/office/officeart/2005/8/layout/radial4" loCatId="relationship" qsTypeId="urn:microsoft.com/office/officeart/2005/8/quickstyle/simple3" qsCatId="simple" csTypeId="urn:microsoft.com/office/officeart/2005/8/colors/accent1_2" csCatId="accent1" phldr="1"/>
      <dgm:spPr/>
      <dgm:t>
        <a:bodyPr/>
        <a:lstStyle/>
        <a:p>
          <a:endParaRPr lang="en-US"/>
        </a:p>
      </dgm:t>
    </dgm:pt>
    <dgm:pt modelId="{F6F3BD91-5E75-4148-8D69-6EE1C5123D5E}">
      <dgm:prSet phldrT="[Text]"/>
      <dgm:spPr/>
      <dgm:t>
        <a:bodyPr/>
        <a:lstStyle/>
        <a:p>
          <a:pPr>
            <a:buNone/>
          </a:pPr>
          <a:r>
            <a:rPr lang="en-US" b="1"/>
            <a:t>Students Outcomes</a:t>
          </a:r>
          <a:endParaRPr lang="en-US"/>
        </a:p>
        <a:p>
          <a:pPr>
            <a:buNone/>
          </a:pPr>
          <a:r>
            <a:rPr lang="en-US"/>
            <a:t>-Academic performance</a:t>
          </a:r>
        </a:p>
        <a:p>
          <a:pPr>
            <a:buNone/>
          </a:pPr>
          <a:r>
            <a:rPr lang="en-US"/>
            <a:t>-Displace</a:t>
          </a:r>
        </a:p>
        <a:p>
          <a:pPr>
            <a:buNone/>
          </a:pPr>
          <a:r>
            <a:rPr lang="en-US"/>
            <a:t>-Attendance</a:t>
          </a:r>
        </a:p>
        <a:p>
          <a:pPr>
            <a:buNone/>
          </a:pPr>
          <a:r>
            <a:rPr lang="en-US"/>
            <a:t>-Well-being</a:t>
          </a:r>
        </a:p>
      </dgm:t>
    </dgm:pt>
    <dgm:pt modelId="{6F57E816-E155-4B59-AF63-F55BEF99BCCD}" type="parTrans" cxnId="{236222D2-73FD-439C-B636-BAB94D8FA6B9}">
      <dgm:prSet/>
      <dgm:spPr/>
      <dgm:t>
        <a:bodyPr/>
        <a:lstStyle/>
        <a:p>
          <a:endParaRPr lang="en-US"/>
        </a:p>
      </dgm:t>
    </dgm:pt>
    <dgm:pt modelId="{5F012107-CE80-4976-A9DA-211CF304D978}" type="sibTrans" cxnId="{236222D2-73FD-439C-B636-BAB94D8FA6B9}">
      <dgm:prSet/>
      <dgm:spPr/>
      <dgm:t>
        <a:bodyPr/>
        <a:lstStyle/>
        <a:p>
          <a:endParaRPr lang="en-US"/>
        </a:p>
      </dgm:t>
    </dgm:pt>
    <dgm:pt modelId="{FAD1AFB1-FF48-49F3-8FF1-7AC999C8ABCD}">
      <dgm:prSet phldrT="[Text]"/>
      <dgm:spPr/>
      <dgm:t>
        <a:bodyPr/>
        <a:lstStyle/>
        <a:p>
          <a:pPr>
            <a:buNone/>
          </a:pPr>
          <a:r>
            <a:rPr lang="en-US" b="1"/>
            <a:t>Participatory Governance theory</a:t>
          </a:r>
          <a:endParaRPr lang="en-US"/>
        </a:p>
        <a:p>
          <a:pPr>
            <a:buNone/>
          </a:pPr>
          <a:r>
            <a:rPr lang="en-US"/>
            <a:t>-Inclusiveness</a:t>
          </a:r>
        </a:p>
        <a:p>
          <a:pPr>
            <a:buNone/>
          </a:pPr>
          <a:r>
            <a:rPr lang="en-US"/>
            <a:t>-Accountability and Transparency</a:t>
          </a:r>
        </a:p>
        <a:p>
          <a:pPr>
            <a:buNone/>
          </a:pPr>
          <a:r>
            <a:rPr lang="en-US"/>
            <a:t>-Deliberation</a:t>
          </a:r>
        </a:p>
      </dgm:t>
    </dgm:pt>
    <dgm:pt modelId="{B27B6E72-8AAA-477E-807D-27A0086C1771}" type="parTrans" cxnId="{06AFE590-3C89-410B-B272-C1DB984870FF}">
      <dgm:prSet/>
      <dgm:spPr/>
      <dgm:t>
        <a:bodyPr/>
        <a:lstStyle/>
        <a:p>
          <a:endParaRPr lang="en-US"/>
        </a:p>
      </dgm:t>
    </dgm:pt>
    <dgm:pt modelId="{E472DB2D-B3F1-43AD-AD1D-85C939D58109}" type="sibTrans" cxnId="{06AFE590-3C89-410B-B272-C1DB984870FF}">
      <dgm:prSet/>
      <dgm:spPr/>
      <dgm:t>
        <a:bodyPr/>
        <a:lstStyle/>
        <a:p>
          <a:endParaRPr lang="en-US"/>
        </a:p>
      </dgm:t>
    </dgm:pt>
    <dgm:pt modelId="{C0FAE62A-7C13-48A2-A72A-F30613B1D225}">
      <dgm:prSet phldrT="[Text]"/>
      <dgm:spPr/>
      <dgm:t>
        <a:bodyPr/>
        <a:lstStyle/>
        <a:p>
          <a:pPr>
            <a:buNone/>
          </a:pPr>
          <a:r>
            <a:rPr lang="en-US" b="1"/>
            <a:t>SMCs Effectiveness in Namibian Context</a:t>
          </a:r>
          <a:endParaRPr lang="en-US"/>
        </a:p>
      </dgm:t>
    </dgm:pt>
    <dgm:pt modelId="{24F848C6-A172-4A4C-A1EC-A1166C1FD5B3}" type="parTrans" cxnId="{F44D5BC2-BD86-4761-9AD2-AC25D407533B}">
      <dgm:prSet/>
      <dgm:spPr/>
      <dgm:t>
        <a:bodyPr/>
        <a:lstStyle/>
        <a:p>
          <a:endParaRPr lang="en-US"/>
        </a:p>
      </dgm:t>
    </dgm:pt>
    <dgm:pt modelId="{B92C65B6-A2A4-4FD0-9469-D156D43F4938}" type="sibTrans" cxnId="{F44D5BC2-BD86-4761-9AD2-AC25D407533B}">
      <dgm:prSet/>
      <dgm:spPr/>
      <dgm:t>
        <a:bodyPr/>
        <a:lstStyle/>
        <a:p>
          <a:endParaRPr lang="en-US"/>
        </a:p>
      </dgm:t>
    </dgm:pt>
    <dgm:pt modelId="{716A22C5-A337-49EA-968E-64E82E4371F1}">
      <dgm:prSet phldrT="[Text]"/>
      <dgm:spPr/>
      <dgm:t>
        <a:bodyPr/>
        <a:lstStyle/>
        <a:p>
          <a:pPr>
            <a:buNone/>
          </a:pPr>
          <a:r>
            <a:rPr lang="en-US" b="1"/>
            <a:t>Epstein’s framework of parental involvement</a:t>
          </a:r>
          <a:endParaRPr lang="en-US"/>
        </a:p>
        <a:p>
          <a:pPr>
            <a:buNone/>
          </a:pPr>
          <a:r>
            <a:rPr lang="en-US"/>
            <a:t>-Communication</a:t>
          </a:r>
        </a:p>
        <a:p>
          <a:pPr>
            <a:buNone/>
          </a:pPr>
          <a:r>
            <a:rPr lang="en-US"/>
            <a:t>-parenting support</a:t>
          </a:r>
        </a:p>
        <a:p>
          <a:pPr>
            <a:buNone/>
          </a:pPr>
          <a:r>
            <a:rPr lang="en-US"/>
            <a:t>-Volunteering</a:t>
          </a:r>
        </a:p>
        <a:p>
          <a:pPr>
            <a:buNone/>
          </a:pPr>
          <a:r>
            <a:rPr lang="en-US"/>
            <a:t>-Home learning</a:t>
          </a:r>
        </a:p>
        <a:p>
          <a:pPr>
            <a:buNone/>
          </a:pPr>
          <a:r>
            <a:rPr lang="en-US"/>
            <a:t>-Decision-making</a:t>
          </a:r>
        </a:p>
        <a:p>
          <a:pPr>
            <a:buNone/>
          </a:pPr>
          <a:r>
            <a:rPr lang="en-US"/>
            <a:t>-Community collaboration</a:t>
          </a:r>
        </a:p>
      </dgm:t>
    </dgm:pt>
    <dgm:pt modelId="{22BC5098-E38E-48B9-89C4-5AEC649CFDDF}" type="parTrans" cxnId="{F66B2BB8-F57D-48D3-8D8D-E68E6BB31DB0}">
      <dgm:prSet/>
      <dgm:spPr/>
      <dgm:t>
        <a:bodyPr/>
        <a:lstStyle/>
        <a:p>
          <a:endParaRPr lang="en-US"/>
        </a:p>
      </dgm:t>
    </dgm:pt>
    <dgm:pt modelId="{19737F5C-9BE5-4B76-BFA8-C62AC15FECFE}" type="sibTrans" cxnId="{F66B2BB8-F57D-48D3-8D8D-E68E6BB31DB0}">
      <dgm:prSet/>
      <dgm:spPr/>
      <dgm:t>
        <a:bodyPr/>
        <a:lstStyle/>
        <a:p>
          <a:endParaRPr lang="en-US"/>
        </a:p>
      </dgm:t>
    </dgm:pt>
    <dgm:pt modelId="{F6DCC1FD-1CE7-4EF4-AF41-BB486FB67508}" type="pres">
      <dgm:prSet presAssocID="{9BD1741A-43B8-4F75-A0A0-A77CCDA9A900}" presName="cycle" presStyleCnt="0">
        <dgm:presLayoutVars>
          <dgm:chMax val="1"/>
          <dgm:dir/>
          <dgm:animLvl val="ctr"/>
          <dgm:resizeHandles val="exact"/>
        </dgm:presLayoutVars>
      </dgm:prSet>
      <dgm:spPr/>
    </dgm:pt>
    <dgm:pt modelId="{D76F44C8-12C8-4925-BCEE-6E0530F6C733}" type="pres">
      <dgm:prSet presAssocID="{F6F3BD91-5E75-4148-8D69-6EE1C5123D5E}" presName="centerShape" presStyleLbl="node0" presStyleIdx="0" presStyleCnt="1"/>
      <dgm:spPr/>
    </dgm:pt>
    <dgm:pt modelId="{30C99306-F69E-4412-8456-34DEB4A41CFB}" type="pres">
      <dgm:prSet presAssocID="{B27B6E72-8AAA-477E-807D-27A0086C1771}" presName="parTrans" presStyleLbl="bgSibTrans2D1" presStyleIdx="0" presStyleCnt="3"/>
      <dgm:spPr/>
    </dgm:pt>
    <dgm:pt modelId="{2518FEEE-B773-47E0-BE07-9F1D45BB5990}" type="pres">
      <dgm:prSet presAssocID="{FAD1AFB1-FF48-49F3-8FF1-7AC999C8ABCD}" presName="node" presStyleLbl="node1" presStyleIdx="0" presStyleCnt="3">
        <dgm:presLayoutVars>
          <dgm:bulletEnabled val="1"/>
        </dgm:presLayoutVars>
      </dgm:prSet>
      <dgm:spPr/>
    </dgm:pt>
    <dgm:pt modelId="{E2244DC3-1F7D-4B62-808B-15673D68A2EA}" type="pres">
      <dgm:prSet presAssocID="{24F848C6-A172-4A4C-A1EC-A1166C1FD5B3}" presName="parTrans" presStyleLbl="bgSibTrans2D1" presStyleIdx="1" presStyleCnt="3" custLinFactNeighborX="-3406" custLinFactNeighborY="18318"/>
      <dgm:spPr/>
    </dgm:pt>
    <dgm:pt modelId="{C6918CF6-B59D-48BF-A0A5-ABA91DFC99DE}" type="pres">
      <dgm:prSet presAssocID="{C0FAE62A-7C13-48A2-A72A-F30613B1D225}" presName="node" presStyleLbl="node1" presStyleIdx="1" presStyleCnt="3">
        <dgm:presLayoutVars>
          <dgm:bulletEnabled val="1"/>
        </dgm:presLayoutVars>
      </dgm:prSet>
      <dgm:spPr/>
    </dgm:pt>
    <dgm:pt modelId="{BFDE2EFF-01D0-4E3A-B8BA-4BE68F0CCA9C}" type="pres">
      <dgm:prSet presAssocID="{22BC5098-E38E-48B9-89C4-5AEC649CFDDF}" presName="parTrans" presStyleLbl="bgSibTrans2D1" presStyleIdx="2" presStyleCnt="3"/>
      <dgm:spPr/>
    </dgm:pt>
    <dgm:pt modelId="{050C65D6-5AF6-438B-89B2-BE293DC01F88}" type="pres">
      <dgm:prSet presAssocID="{716A22C5-A337-49EA-968E-64E82E4371F1}" presName="node" presStyleLbl="node1" presStyleIdx="2" presStyleCnt="3">
        <dgm:presLayoutVars>
          <dgm:bulletEnabled val="1"/>
        </dgm:presLayoutVars>
      </dgm:prSet>
      <dgm:spPr/>
    </dgm:pt>
  </dgm:ptLst>
  <dgm:cxnLst>
    <dgm:cxn modelId="{150B1B08-AEC0-4CC4-A5AB-56D0986A3C46}" type="presOf" srcId="{FAD1AFB1-FF48-49F3-8FF1-7AC999C8ABCD}" destId="{2518FEEE-B773-47E0-BE07-9F1D45BB5990}" srcOrd="0" destOrd="0" presId="urn:microsoft.com/office/officeart/2005/8/layout/radial4"/>
    <dgm:cxn modelId="{362C5636-4214-4814-A072-7048E008E558}" type="presOf" srcId="{C0FAE62A-7C13-48A2-A72A-F30613B1D225}" destId="{C6918CF6-B59D-48BF-A0A5-ABA91DFC99DE}" srcOrd="0" destOrd="0" presId="urn:microsoft.com/office/officeart/2005/8/layout/radial4"/>
    <dgm:cxn modelId="{E0460066-3262-4E35-AD36-43B1CC173F3D}" type="presOf" srcId="{24F848C6-A172-4A4C-A1EC-A1166C1FD5B3}" destId="{E2244DC3-1F7D-4B62-808B-15673D68A2EA}" srcOrd="0" destOrd="0" presId="urn:microsoft.com/office/officeart/2005/8/layout/radial4"/>
    <dgm:cxn modelId="{06AFE590-3C89-410B-B272-C1DB984870FF}" srcId="{F6F3BD91-5E75-4148-8D69-6EE1C5123D5E}" destId="{FAD1AFB1-FF48-49F3-8FF1-7AC999C8ABCD}" srcOrd="0" destOrd="0" parTransId="{B27B6E72-8AAA-477E-807D-27A0086C1771}" sibTransId="{E472DB2D-B3F1-43AD-AD1D-85C939D58109}"/>
    <dgm:cxn modelId="{B6F725AF-B1FF-48D1-B937-A3EA9ACA0263}" type="presOf" srcId="{22BC5098-E38E-48B9-89C4-5AEC649CFDDF}" destId="{BFDE2EFF-01D0-4E3A-B8BA-4BE68F0CCA9C}" srcOrd="0" destOrd="0" presId="urn:microsoft.com/office/officeart/2005/8/layout/radial4"/>
    <dgm:cxn modelId="{9F2034B1-61CD-4997-AF9C-E23FCC35A751}" type="presOf" srcId="{F6F3BD91-5E75-4148-8D69-6EE1C5123D5E}" destId="{D76F44C8-12C8-4925-BCEE-6E0530F6C733}" srcOrd="0" destOrd="0" presId="urn:microsoft.com/office/officeart/2005/8/layout/radial4"/>
    <dgm:cxn modelId="{F66B2BB8-F57D-48D3-8D8D-E68E6BB31DB0}" srcId="{F6F3BD91-5E75-4148-8D69-6EE1C5123D5E}" destId="{716A22C5-A337-49EA-968E-64E82E4371F1}" srcOrd="2" destOrd="0" parTransId="{22BC5098-E38E-48B9-89C4-5AEC649CFDDF}" sibTransId="{19737F5C-9BE5-4B76-BFA8-C62AC15FECFE}"/>
    <dgm:cxn modelId="{A1B9D1B8-6EFB-4D79-88C9-1A87A0BBE3DF}" type="presOf" srcId="{9BD1741A-43B8-4F75-A0A0-A77CCDA9A900}" destId="{F6DCC1FD-1CE7-4EF4-AF41-BB486FB67508}" srcOrd="0" destOrd="0" presId="urn:microsoft.com/office/officeart/2005/8/layout/radial4"/>
    <dgm:cxn modelId="{F44D5BC2-BD86-4761-9AD2-AC25D407533B}" srcId="{F6F3BD91-5E75-4148-8D69-6EE1C5123D5E}" destId="{C0FAE62A-7C13-48A2-A72A-F30613B1D225}" srcOrd="1" destOrd="0" parTransId="{24F848C6-A172-4A4C-A1EC-A1166C1FD5B3}" sibTransId="{B92C65B6-A2A4-4FD0-9469-D156D43F4938}"/>
    <dgm:cxn modelId="{236222D2-73FD-439C-B636-BAB94D8FA6B9}" srcId="{9BD1741A-43B8-4F75-A0A0-A77CCDA9A900}" destId="{F6F3BD91-5E75-4148-8D69-6EE1C5123D5E}" srcOrd="0" destOrd="0" parTransId="{6F57E816-E155-4B59-AF63-F55BEF99BCCD}" sibTransId="{5F012107-CE80-4976-A9DA-211CF304D978}"/>
    <dgm:cxn modelId="{FA9390FC-B5D1-47E5-A1E3-7F0AF977CF21}" type="presOf" srcId="{B27B6E72-8AAA-477E-807D-27A0086C1771}" destId="{30C99306-F69E-4412-8456-34DEB4A41CFB}" srcOrd="0" destOrd="0" presId="urn:microsoft.com/office/officeart/2005/8/layout/radial4"/>
    <dgm:cxn modelId="{339250FD-C094-4C69-BAEE-55F513A254C5}" type="presOf" srcId="{716A22C5-A337-49EA-968E-64E82E4371F1}" destId="{050C65D6-5AF6-438B-89B2-BE293DC01F88}" srcOrd="0" destOrd="0" presId="urn:microsoft.com/office/officeart/2005/8/layout/radial4"/>
    <dgm:cxn modelId="{0AFD5D78-01F9-4F07-B042-80FA2487C900}" type="presParOf" srcId="{F6DCC1FD-1CE7-4EF4-AF41-BB486FB67508}" destId="{D76F44C8-12C8-4925-BCEE-6E0530F6C733}" srcOrd="0" destOrd="0" presId="urn:microsoft.com/office/officeart/2005/8/layout/radial4"/>
    <dgm:cxn modelId="{8E872B83-7D00-4CF6-82D2-8FA4D5D80C08}" type="presParOf" srcId="{F6DCC1FD-1CE7-4EF4-AF41-BB486FB67508}" destId="{30C99306-F69E-4412-8456-34DEB4A41CFB}" srcOrd="1" destOrd="0" presId="urn:microsoft.com/office/officeart/2005/8/layout/radial4"/>
    <dgm:cxn modelId="{51DC798B-B07B-479D-890D-06305B0E80FA}" type="presParOf" srcId="{F6DCC1FD-1CE7-4EF4-AF41-BB486FB67508}" destId="{2518FEEE-B773-47E0-BE07-9F1D45BB5990}" srcOrd="2" destOrd="0" presId="urn:microsoft.com/office/officeart/2005/8/layout/radial4"/>
    <dgm:cxn modelId="{B6982F00-270A-41AC-887B-E93873E4375F}" type="presParOf" srcId="{F6DCC1FD-1CE7-4EF4-AF41-BB486FB67508}" destId="{E2244DC3-1F7D-4B62-808B-15673D68A2EA}" srcOrd="3" destOrd="0" presId="urn:microsoft.com/office/officeart/2005/8/layout/radial4"/>
    <dgm:cxn modelId="{AE15A7ED-DB2A-4C44-B978-14923F80EB57}" type="presParOf" srcId="{F6DCC1FD-1CE7-4EF4-AF41-BB486FB67508}" destId="{C6918CF6-B59D-48BF-A0A5-ABA91DFC99DE}" srcOrd="4" destOrd="0" presId="urn:microsoft.com/office/officeart/2005/8/layout/radial4"/>
    <dgm:cxn modelId="{E4854E51-34E7-4F29-82E8-DA62FAC0C54D}" type="presParOf" srcId="{F6DCC1FD-1CE7-4EF4-AF41-BB486FB67508}" destId="{BFDE2EFF-01D0-4E3A-B8BA-4BE68F0CCA9C}" srcOrd="5" destOrd="0" presId="urn:microsoft.com/office/officeart/2005/8/layout/radial4"/>
    <dgm:cxn modelId="{CE28F935-39D0-46D4-A5E1-793358B0B19D}" type="presParOf" srcId="{F6DCC1FD-1CE7-4EF4-AF41-BB486FB67508}" destId="{050C65D6-5AF6-438B-89B2-BE293DC01F88}" srcOrd="6" destOrd="0" presId="urn:microsoft.com/office/officeart/2005/8/layout/radial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6F44C8-12C8-4925-BCEE-6E0530F6C733}">
      <dsp:nvSpPr>
        <dsp:cNvPr id="0" name=""/>
        <dsp:cNvSpPr/>
      </dsp:nvSpPr>
      <dsp:spPr>
        <a:xfrm>
          <a:off x="1877377" y="2758263"/>
          <a:ext cx="1731645" cy="1731645"/>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Students Outcomes</a:t>
          </a:r>
          <a:endParaRPr lang="en-US" sz="1100" kern="1200"/>
        </a:p>
        <a:p>
          <a:pPr marL="0" lvl="0" indent="0" algn="ctr" defTabSz="488950">
            <a:lnSpc>
              <a:spcPct val="90000"/>
            </a:lnSpc>
            <a:spcBef>
              <a:spcPct val="0"/>
            </a:spcBef>
            <a:spcAft>
              <a:spcPct val="35000"/>
            </a:spcAft>
            <a:buNone/>
          </a:pPr>
          <a:r>
            <a:rPr lang="en-US" sz="1100" kern="1200"/>
            <a:t>-Academic performance</a:t>
          </a:r>
        </a:p>
        <a:p>
          <a:pPr marL="0" lvl="0" indent="0" algn="ctr" defTabSz="488950">
            <a:lnSpc>
              <a:spcPct val="90000"/>
            </a:lnSpc>
            <a:spcBef>
              <a:spcPct val="0"/>
            </a:spcBef>
            <a:spcAft>
              <a:spcPct val="35000"/>
            </a:spcAft>
            <a:buNone/>
          </a:pPr>
          <a:r>
            <a:rPr lang="en-US" sz="1100" kern="1200"/>
            <a:t>-Displace</a:t>
          </a:r>
        </a:p>
        <a:p>
          <a:pPr marL="0" lvl="0" indent="0" algn="ctr" defTabSz="488950">
            <a:lnSpc>
              <a:spcPct val="90000"/>
            </a:lnSpc>
            <a:spcBef>
              <a:spcPct val="0"/>
            </a:spcBef>
            <a:spcAft>
              <a:spcPct val="35000"/>
            </a:spcAft>
            <a:buNone/>
          </a:pPr>
          <a:r>
            <a:rPr lang="en-US" sz="1100" kern="1200"/>
            <a:t>-Attendance</a:t>
          </a:r>
        </a:p>
        <a:p>
          <a:pPr marL="0" lvl="0" indent="0" algn="ctr" defTabSz="488950">
            <a:lnSpc>
              <a:spcPct val="90000"/>
            </a:lnSpc>
            <a:spcBef>
              <a:spcPct val="0"/>
            </a:spcBef>
            <a:spcAft>
              <a:spcPct val="35000"/>
            </a:spcAft>
            <a:buNone/>
          </a:pPr>
          <a:r>
            <a:rPr lang="en-US" sz="1100" kern="1200"/>
            <a:t>-Well-being</a:t>
          </a:r>
        </a:p>
      </dsp:txBody>
      <dsp:txXfrm>
        <a:off x="2130971" y="3011857"/>
        <a:ext cx="1224457" cy="1224457"/>
      </dsp:txXfrm>
    </dsp:sp>
    <dsp:sp modelId="{30C99306-F69E-4412-8456-34DEB4A41CFB}">
      <dsp:nvSpPr>
        <dsp:cNvPr id="0" name=""/>
        <dsp:cNvSpPr/>
      </dsp:nvSpPr>
      <dsp:spPr>
        <a:xfrm rot="12900000">
          <a:off x="696597" y="2433405"/>
          <a:ext cx="1397085" cy="493518"/>
        </a:xfrm>
        <a:prstGeom prst="lef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2518FEEE-B773-47E0-BE07-9F1D45BB5990}">
      <dsp:nvSpPr>
        <dsp:cNvPr id="0" name=""/>
        <dsp:cNvSpPr/>
      </dsp:nvSpPr>
      <dsp:spPr>
        <a:xfrm>
          <a:off x="396" y="1621471"/>
          <a:ext cx="1645062" cy="1316050"/>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US" sz="800" b="1" kern="1200"/>
            <a:t>Participatory Governance theory</a:t>
          </a:r>
          <a:endParaRPr lang="en-US" sz="800" kern="1200"/>
        </a:p>
        <a:p>
          <a:pPr marL="0" lvl="0" indent="0" algn="ctr" defTabSz="355600">
            <a:lnSpc>
              <a:spcPct val="90000"/>
            </a:lnSpc>
            <a:spcBef>
              <a:spcPct val="0"/>
            </a:spcBef>
            <a:spcAft>
              <a:spcPct val="35000"/>
            </a:spcAft>
            <a:buNone/>
          </a:pPr>
          <a:r>
            <a:rPr lang="en-US" sz="800" kern="1200"/>
            <a:t>-Inclusiveness</a:t>
          </a:r>
        </a:p>
        <a:p>
          <a:pPr marL="0" lvl="0" indent="0" algn="ctr" defTabSz="355600">
            <a:lnSpc>
              <a:spcPct val="90000"/>
            </a:lnSpc>
            <a:spcBef>
              <a:spcPct val="0"/>
            </a:spcBef>
            <a:spcAft>
              <a:spcPct val="35000"/>
            </a:spcAft>
            <a:buNone/>
          </a:pPr>
          <a:r>
            <a:rPr lang="en-US" sz="800" kern="1200"/>
            <a:t>-Accountability and Transparency</a:t>
          </a:r>
        </a:p>
        <a:p>
          <a:pPr marL="0" lvl="0" indent="0" algn="ctr" defTabSz="355600">
            <a:lnSpc>
              <a:spcPct val="90000"/>
            </a:lnSpc>
            <a:spcBef>
              <a:spcPct val="0"/>
            </a:spcBef>
            <a:spcAft>
              <a:spcPct val="35000"/>
            </a:spcAft>
            <a:buNone/>
          </a:pPr>
          <a:r>
            <a:rPr lang="en-US" sz="800" kern="1200"/>
            <a:t>-Deliberation</a:t>
          </a:r>
        </a:p>
      </dsp:txBody>
      <dsp:txXfrm>
        <a:off x="38942" y="1660017"/>
        <a:ext cx="1567970" cy="1238958"/>
      </dsp:txXfrm>
    </dsp:sp>
    <dsp:sp modelId="{E2244DC3-1F7D-4B62-808B-15673D68A2EA}">
      <dsp:nvSpPr>
        <dsp:cNvPr id="0" name=""/>
        <dsp:cNvSpPr/>
      </dsp:nvSpPr>
      <dsp:spPr>
        <a:xfrm rot="16200000">
          <a:off x="1997072" y="1822052"/>
          <a:ext cx="1397085" cy="493518"/>
        </a:xfrm>
        <a:prstGeom prst="lef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C6918CF6-B59D-48BF-A0A5-ABA91DFC99DE}">
      <dsp:nvSpPr>
        <dsp:cNvPr id="0" name=""/>
        <dsp:cNvSpPr/>
      </dsp:nvSpPr>
      <dsp:spPr>
        <a:xfrm>
          <a:off x="1920668" y="621841"/>
          <a:ext cx="1645062" cy="1316050"/>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US" sz="800" b="1" kern="1200"/>
            <a:t>SMCs Effectiveness in Namibian Context</a:t>
          </a:r>
          <a:endParaRPr lang="en-US" sz="800" kern="1200"/>
        </a:p>
      </dsp:txBody>
      <dsp:txXfrm>
        <a:off x="1959214" y="660387"/>
        <a:ext cx="1567970" cy="1238958"/>
      </dsp:txXfrm>
    </dsp:sp>
    <dsp:sp modelId="{BFDE2EFF-01D0-4E3A-B8BA-4BE68F0CCA9C}">
      <dsp:nvSpPr>
        <dsp:cNvPr id="0" name=""/>
        <dsp:cNvSpPr/>
      </dsp:nvSpPr>
      <dsp:spPr>
        <a:xfrm rot="19500000">
          <a:off x="3392717" y="2433405"/>
          <a:ext cx="1397085" cy="493518"/>
        </a:xfrm>
        <a:prstGeom prst="lef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050C65D6-5AF6-438B-89B2-BE293DC01F88}">
      <dsp:nvSpPr>
        <dsp:cNvPr id="0" name=""/>
        <dsp:cNvSpPr/>
      </dsp:nvSpPr>
      <dsp:spPr>
        <a:xfrm>
          <a:off x="3840940" y="1621471"/>
          <a:ext cx="1645062" cy="1316050"/>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US" sz="800" b="1" kern="1200"/>
            <a:t>Epstein’s framework of parental involvement</a:t>
          </a:r>
          <a:endParaRPr lang="en-US" sz="800" kern="1200"/>
        </a:p>
        <a:p>
          <a:pPr marL="0" lvl="0" indent="0" algn="ctr" defTabSz="355600">
            <a:lnSpc>
              <a:spcPct val="90000"/>
            </a:lnSpc>
            <a:spcBef>
              <a:spcPct val="0"/>
            </a:spcBef>
            <a:spcAft>
              <a:spcPct val="35000"/>
            </a:spcAft>
            <a:buNone/>
          </a:pPr>
          <a:r>
            <a:rPr lang="en-US" sz="800" kern="1200"/>
            <a:t>-Communication</a:t>
          </a:r>
        </a:p>
        <a:p>
          <a:pPr marL="0" lvl="0" indent="0" algn="ctr" defTabSz="355600">
            <a:lnSpc>
              <a:spcPct val="90000"/>
            </a:lnSpc>
            <a:spcBef>
              <a:spcPct val="0"/>
            </a:spcBef>
            <a:spcAft>
              <a:spcPct val="35000"/>
            </a:spcAft>
            <a:buNone/>
          </a:pPr>
          <a:r>
            <a:rPr lang="en-US" sz="800" kern="1200"/>
            <a:t>-parenting support</a:t>
          </a:r>
        </a:p>
        <a:p>
          <a:pPr marL="0" lvl="0" indent="0" algn="ctr" defTabSz="355600">
            <a:lnSpc>
              <a:spcPct val="90000"/>
            </a:lnSpc>
            <a:spcBef>
              <a:spcPct val="0"/>
            </a:spcBef>
            <a:spcAft>
              <a:spcPct val="35000"/>
            </a:spcAft>
            <a:buNone/>
          </a:pPr>
          <a:r>
            <a:rPr lang="en-US" sz="800" kern="1200"/>
            <a:t>-Volunteering</a:t>
          </a:r>
        </a:p>
        <a:p>
          <a:pPr marL="0" lvl="0" indent="0" algn="ctr" defTabSz="355600">
            <a:lnSpc>
              <a:spcPct val="90000"/>
            </a:lnSpc>
            <a:spcBef>
              <a:spcPct val="0"/>
            </a:spcBef>
            <a:spcAft>
              <a:spcPct val="35000"/>
            </a:spcAft>
            <a:buNone/>
          </a:pPr>
          <a:r>
            <a:rPr lang="en-US" sz="800" kern="1200"/>
            <a:t>-Home learning</a:t>
          </a:r>
        </a:p>
        <a:p>
          <a:pPr marL="0" lvl="0" indent="0" algn="ctr" defTabSz="355600">
            <a:lnSpc>
              <a:spcPct val="90000"/>
            </a:lnSpc>
            <a:spcBef>
              <a:spcPct val="0"/>
            </a:spcBef>
            <a:spcAft>
              <a:spcPct val="35000"/>
            </a:spcAft>
            <a:buNone/>
          </a:pPr>
          <a:r>
            <a:rPr lang="en-US" sz="800" kern="1200"/>
            <a:t>-Decision-making</a:t>
          </a:r>
        </a:p>
        <a:p>
          <a:pPr marL="0" lvl="0" indent="0" algn="ctr" defTabSz="355600">
            <a:lnSpc>
              <a:spcPct val="90000"/>
            </a:lnSpc>
            <a:spcBef>
              <a:spcPct val="0"/>
            </a:spcBef>
            <a:spcAft>
              <a:spcPct val="35000"/>
            </a:spcAft>
            <a:buNone/>
          </a:pPr>
          <a:r>
            <a:rPr lang="en-US" sz="800" kern="1200"/>
            <a:t>-Community collaboration</a:t>
          </a:r>
        </a:p>
      </dsp:txBody>
      <dsp:txXfrm>
        <a:off x="3879486" y="1660017"/>
        <a:ext cx="1567970" cy="1238958"/>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F2B1E-786E-4D80-9C33-EF2650A6A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8705</Words>
  <Characters>49620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K Mbidi</dc:creator>
  <cp:keywords/>
  <dc:description/>
  <cp:lastModifiedBy>Ebrima Saine</cp:lastModifiedBy>
  <cp:revision>29</cp:revision>
  <dcterms:created xsi:type="dcterms:W3CDTF">2026-05-29T19:02:00Z</dcterms:created>
  <dcterms:modified xsi:type="dcterms:W3CDTF">2026-06-10T14:29:00Z</dcterms:modified>
</cp:coreProperties>
</file>