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0A3968" w14:textId="77777777" w:rsidR="00561C83" w:rsidRDefault="00000000">
      <w:pPr>
        <w:spacing w:before="120" w:after="120"/>
        <w:jc w:val="center"/>
      </w:pPr>
      <w:r>
        <w:rPr>
          <w:b/>
          <w:bCs/>
        </w:rPr>
        <w:t>Enhancing Phonemic Awareness: Addressing Difficulties in Letter-Sound Recognition Through Multisensory Engagement Strategies for Grade 1 Learners</w:t>
      </w:r>
    </w:p>
    <w:p w14:paraId="0149515B" w14:textId="77777777" w:rsidR="00561C83" w:rsidRDefault="00561C83">
      <w:pPr>
        <w:spacing w:before="120" w:after="120"/>
      </w:pPr>
    </w:p>
    <w:p w14:paraId="74C2CC39" w14:textId="77777777" w:rsidR="00561C83" w:rsidRDefault="00000000">
      <w:pPr>
        <w:spacing w:before="120" w:after="120"/>
        <w:jc w:val="center"/>
      </w:pPr>
      <w:r>
        <w:t>A Thesis Presented to</w:t>
      </w:r>
    </w:p>
    <w:p w14:paraId="7021A170" w14:textId="77777777" w:rsidR="00561C83" w:rsidRDefault="00000000">
      <w:pPr>
        <w:spacing w:before="120" w:after="120"/>
        <w:jc w:val="center"/>
      </w:pPr>
      <w:r>
        <w:t>The Faculty of the College of Education</w:t>
      </w:r>
    </w:p>
    <w:p w14:paraId="553B3F4C" w14:textId="77777777" w:rsidR="00561C83" w:rsidRDefault="00000000">
      <w:pPr>
        <w:spacing w:before="120" w:after="120"/>
        <w:jc w:val="center"/>
      </w:pPr>
      <w:r>
        <w:t>Misamis University</w:t>
      </w:r>
    </w:p>
    <w:p w14:paraId="5CF818F4" w14:textId="77777777" w:rsidR="00561C83" w:rsidRDefault="00000000">
      <w:pPr>
        <w:spacing w:before="120" w:after="120"/>
        <w:jc w:val="center"/>
      </w:pPr>
      <w:r>
        <w:t>Ozamiz City</w:t>
      </w:r>
    </w:p>
    <w:p w14:paraId="34E23A62" w14:textId="77777777" w:rsidR="00561C83" w:rsidRDefault="00561C83">
      <w:pPr>
        <w:spacing w:before="120" w:after="120"/>
      </w:pPr>
    </w:p>
    <w:p w14:paraId="65E69119" w14:textId="77777777" w:rsidR="00561C83" w:rsidRDefault="00561C83">
      <w:pPr>
        <w:spacing w:before="120" w:after="120"/>
      </w:pPr>
    </w:p>
    <w:p w14:paraId="59596192" w14:textId="77777777" w:rsidR="00561C83" w:rsidRDefault="00000000">
      <w:pPr>
        <w:spacing w:before="120" w:after="120"/>
        <w:jc w:val="center"/>
      </w:pPr>
      <w:r>
        <w:t>In Partial Fulfillment</w:t>
      </w:r>
    </w:p>
    <w:p w14:paraId="5500F0AF" w14:textId="77777777" w:rsidR="00561C83" w:rsidRDefault="00000000">
      <w:pPr>
        <w:spacing w:before="120" w:after="120"/>
        <w:jc w:val="center"/>
      </w:pPr>
      <w:r>
        <w:t>of the Requirements for the Degree</w:t>
      </w:r>
    </w:p>
    <w:p w14:paraId="201E50D4" w14:textId="77777777" w:rsidR="00561C83" w:rsidRDefault="00000000">
      <w:pPr>
        <w:spacing w:before="120" w:after="120"/>
        <w:jc w:val="center"/>
      </w:pPr>
      <w:r>
        <w:t>Bachelor of Elementary Education</w:t>
      </w:r>
    </w:p>
    <w:p w14:paraId="460F9408" w14:textId="77777777" w:rsidR="00561C83" w:rsidRDefault="00561C83">
      <w:pPr>
        <w:spacing w:before="120" w:after="120"/>
      </w:pPr>
    </w:p>
    <w:p w14:paraId="5EAEC787" w14:textId="77777777" w:rsidR="00561C83" w:rsidRDefault="00561C83">
      <w:pPr>
        <w:spacing w:before="120" w:after="120"/>
      </w:pPr>
    </w:p>
    <w:p w14:paraId="722970F7" w14:textId="77777777" w:rsidR="00561C83" w:rsidRDefault="00561C83">
      <w:pPr>
        <w:spacing w:before="120" w:after="120"/>
      </w:pPr>
    </w:p>
    <w:p w14:paraId="3ADF954A" w14:textId="77777777" w:rsidR="00561C83" w:rsidRDefault="00561C83">
      <w:pPr>
        <w:spacing w:before="120" w:after="120"/>
      </w:pPr>
    </w:p>
    <w:p w14:paraId="2E6EFE8B" w14:textId="77777777" w:rsidR="00561C83" w:rsidRDefault="00000000">
      <w:pPr>
        <w:spacing w:before="120" w:after="120"/>
        <w:jc w:val="center"/>
      </w:pPr>
      <w:proofErr w:type="gramStart"/>
      <w:r>
        <w:t>By</w:t>
      </w:r>
      <w:proofErr w:type="gramEnd"/>
    </w:p>
    <w:p w14:paraId="7327D8FC" w14:textId="77777777" w:rsidR="00561C83" w:rsidRDefault="00561C83">
      <w:pPr>
        <w:spacing w:before="120" w:after="120"/>
      </w:pPr>
    </w:p>
    <w:p w14:paraId="5ABC281E" w14:textId="77777777" w:rsidR="00561C83" w:rsidRDefault="00561C83">
      <w:pPr>
        <w:spacing w:before="120" w:after="120"/>
      </w:pPr>
    </w:p>
    <w:p w14:paraId="7F5BE860" w14:textId="77777777" w:rsidR="00561C83" w:rsidRDefault="00000000">
      <w:pPr>
        <w:spacing w:before="120" w:after="120"/>
        <w:jc w:val="center"/>
      </w:pPr>
      <w:r>
        <w:t>BYLROSE T. FUERTES</w:t>
      </w:r>
    </w:p>
    <w:p w14:paraId="03EEB725" w14:textId="77777777" w:rsidR="00561C83" w:rsidRDefault="00561C83">
      <w:pPr>
        <w:spacing w:before="120" w:after="120"/>
      </w:pPr>
    </w:p>
    <w:p w14:paraId="77F4BB1D" w14:textId="77777777" w:rsidR="00561C83" w:rsidRDefault="00561C83">
      <w:pPr>
        <w:spacing w:before="120" w:after="120"/>
      </w:pPr>
    </w:p>
    <w:p w14:paraId="33E3B105" w14:textId="77777777" w:rsidR="001D367F" w:rsidRDefault="001D367F">
      <w:pPr>
        <w:spacing w:before="120" w:after="120"/>
      </w:pPr>
    </w:p>
    <w:p w14:paraId="583D03DA" w14:textId="77777777" w:rsidR="001D367F" w:rsidRDefault="001D367F">
      <w:pPr>
        <w:spacing w:before="120" w:after="120"/>
      </w:pPr>
    </w:p>
    <w:p w14:paraId="4DB2E896" w14:textId="77777777" w:rsidR="001D367F" w:rsidRDefault="001D367F">
      <w:pPr>
        <w:spacing w:before="120" w:after="120"/>
      </w:pPr>
    </w:p>
    <w:p w14:paraId="64861648" w14:textId="77777777" w:rsidR="001D367F" w:rsidRDefault="001D367F">
      <w:pPr>
        <w:spacing w:before="120" w:after="120"/>
      </w:pPr>
    </w:p>
    <w:p w14:paraId="02BB3BFA" w14:textId="77777777" w:rsidR="00561C83" w:rsidRDefault="00000000">
      <w:pPr>
        <w:spacing w:before="120" w:after="120"/>
        <w:jc w:val="center"/>
      </w:pPr>
      <w:r>
        <w:t>May 2025</w:t>
      </w:r>
    </w:p>
    <w:p w14:paraId="63F8A3C9" w14:textId="77777777" w:rsidR="00561C83" w:rsidRDefault="00561C83">
      <w:pPr>
        <w:spacing w:before="120" w:after="120"/>
      </w:pPr>
    </w:p>
    <w:p w14:paraId="54B0382D" w14:textId="77777777" w:rsidR="00561C83" w:rsidRDefault="00561C83">
      <w:pPr>
        <w:spacing w:before="120" w:after="120"/>
      </w:pPr>
    </w:p>
    <w:p w14:paraId="0768053F" w14:textId="77777777" w:rsidR="00561C83" w:rsidRDefault="00561C83">
      <w:pPr>
        <w:spacing w:before="120" w:after="120"/>
      </w:pPr>
    </w:p>
    <w:p w14:paraId="10728CA0" w14:textId="77777777" w:rsidR="001D367F" w:rsidRDefault="001D367F">
      <w:pPr>
        <w:spacing w:before="120" w:after="120"/>
      </w:pPr>
    </w:p>
    <w:p w14:paraId="5BC38456" w14:textId="77777777" w:rsidR="001D367F" w:rsidRDefault="001D367F">
      <w:pPr>
        <w:spacing w:before="120" w:after="120"/>
      </w:pPr>
    </w:p>
    <w:p w14:paraId="223C8A86" w14:textId="77777777" w:rsidR="001D367F" w:rsidRDefault="001D367F">
      <w:pPr>
        <w:spacing w:before="120" w:after="120"/>
      </w:pPr>
    </w:p>
    <w:p w14:paraId="3C9DEEC5" w14:textId="77777777" w:rsidR="00561C83" w:rsidRDefault="00000000">
      <w:pPr>
        <w:spacing w:before="120" w:after="120"/>
        <w:jc w:val="center"/>
      </w:pPr>
      <w:r>
        <w:lastRenderedPageBreak/>
        <w:t>APPROVAL SHEET</w:t>
      </w:r>
    </w:p>
    <w:p w14:paraId="11DDCDD7" w14:textId="77777777" w:rsidR="00561C83" w:rsidRDefault="00000000" w:rsidP="001D367F">
      <w:pPr>
        <w:spacing w:before="120" w:after="120" w:line="480" w:lineRule="auto"/>
        <w:jc w:val="center"/>
      </w:pPr>
      <w:r>
        <w:t>This research paper, “Enhancing Phonemic Awareness: Addressing Difficulties in Letter-Sound Recognition Through Multisensory Engagement Strategies for Grade 1 Learners,” prepared and submitted by Bylrose T. Fuertes, in partial fulfillment of the requirements for the degree of Bachelor's in Elementary Education, has been examined and is recommended for acceptance and approval for Oral Examination.</w:t>
      </w:r>
    </w:p>
    <w:p w14:paraId="09E11FEE" w14:textId="77777777" w:rsidR="001D367F" w:rsidRDefault="001D367F" w:rsidP="001D367F">
      <w:pPr>
        <w:spacing w:before="120" w:after="120"/>
        <w:ind w:left="6480" w:firstLine="720"/>
      </w:pPr>
    </w:p>
    <w:p w14:paraId="052E7585" w14:textId="1D9F7891" w:rsidR="00561C83" w:rsidRPr="001D367F" w:rsidRDefault="00000000" w:rsidP="001D367F">
      <w:pPr>
        <w:spacing w:before="120" w:after="120"/>
        <w:ind w:left="6480" w:firstLine="720"/>
        <w:rPr>
          <w:b/>
          <w:bCs/>
        </w:rPr>
      </w:pPr>
      <w:r w:rsidRPr="001D367F">
        <w:rPr>
          <w:b/>
          <w:bCs/>
        </w:rPr>
        <w:t xml:space="preserve">Eunice A. </w:t>
      </w:r>
      <w:proofErr w:type="spellStart"/>
      <w:r w:rsidRPr="001D367F">
        <w:rPr>
          <w:b/>
          <w:bCs/>
        </w:rPr>
        <w:t>Agcol</w:t>
      </w:r>
      <w:proofErr w:type="spellEnd"/>
      <w:r w:rsidRPr="001D367F">
        <w:rPr>
          <w:b/>
          <w:bCs/>
        </w:rPr>
        <w:t xml:space="preserve"> </w:t>
      </w:r>
    </w:p>
    <w:p w14:paraId="625F1C92" w14:textId="3860DD0A" w:rsidR="00561C83" w:rsidRDefault="001D367F">
      <w:pPr>
        <w:spacing w:before="120" w:after="120"/>
        <w:jc w:val="center"/>
      </w:pPr>
      <w:r>
        <w:t xml:space="preserve">                                                                                                           </w:t>
      </w:r>
      <w:r w:rsidR="00000000">
        <w:t>Adviser</w:t>
      </w:r>
    </w:p>
    <w:p w14:paraId="75D80226" w14:textId="77777777" w:rsidR="00561C83" w:rsidRDefault="00561C83">
      <w:pPr>
        <w:spacing w:before="120" w:after="120"/>
      </w:pPr>
    </w:p>
    <w:p w14:paraId="7AD76855" w14:textId="77777777" w:rsidR="00561C83" w:rsidRDefault="00000000">
      <w:pPr>
        <w:spacing w:before="120" w:after="120"/>
      </w:pPr>
      <w:r>
        <w:t>Approved by the Thesis Committee on Oral Examination with a grade of ______.</w:t>
      </w:r>
    </w:p>
    <w:p w14:paraId="34CA80E3" w14:textId="77777777" w:rsidR="00561C83" w:rsidRDefault="00561C83">
      <w:pPr>
        <w:spacing w:before="120" w:after="120"/>
      </w:pPr>
    </w:p>
    <w:p w14:paraId="57BF4F9E" w14:textId="77777777" w:rsidR="00561C83" w:rsidRDefault="00000000">
      <w:pPr>
        <w:spacing w:before="120" w:after="120"/>
        <w:jc w:val="center"/>
      </w:pPr>
      <w:r>
        <w:rPr>
          <w:b/>
          <w:bCs/>
        </w:rPr>
        <w:t>GENELYN R. BALUYOS, EdD</w:t>
      </w:r>
    </w:p>
    <w:p w14:paraId="615E415B" w14:textId="77777777" w:rsidR="00561C83" w:rsidRDefault="00000000">
      <w:pPr>
        <w:spacing w:before="120" w:after="120"/>
        <w:jc w:val="center"/>
      </w:pPr>
      <w:r>
        <w:t>Member</w:t>
      </w:r>
    </w:p>
    <w:p w14:paraId="77FE1B8B" w14:textId="77777777" w:rsidR="00561C83" w:rsidRDefault="00561C83">
      <w:pPr>
        <w:spacing w:before="120" w:after="120"/>
      </w:pPr>
    </w:p>
    <w:p w14:paraId="6A739B61" w14:textId="77777777" w:rsidR="00561C83" w:rsidRDefault="00561C83">
      <w:pPr>
        <w:spacing w:before="120" w:after="120"/>
      </w:pPr>
    </w:p>
    <w:p w14:paraId="701CCA0D" w14:textId="40E6E35E" w:rsidR="00561C83" w:rsidRDefault="00000000">
      <w:pPr>
        <w:spacing w:before="120" w:after="120"/>
      </w:pPr>
      <w:r>
        <w:rPr>
          <w:b/>
          <w:bCs/>
        </w:rPr>
        <w:t xml:space="preserve">JAME S. </w:t>
      </w:r>
      <w:proofErr w:type="gramStart"/>
      <w:r>
        <w:rPr>
          <w:b/>
          <w:bCs/>
        </w:rPr>
        <w:t>BAZAR,</w:t>
      </w:r>
      <w:r w:rsidR="001D367F">
        <w:rPr>
          <w:b/>
          <w:bCs/>
        </w:rPr>
        <w:t xml:space="preserve">   </w:t>
      </w:r>
      <w:proofErr w:type="gramEnd"/>
      <w:r w:rsidR="001D367F">
        <w:rPr>
          <w:b/>
          <w:bCs/>
        </w:rPr>
        <w:t xml:space="preserve">       </w:t>
      </w:r>
      <w:r>
        <w:rPr>
          <w:b/>
          <w:bCs/>
        </w:rPr>
        <w:t xml:space="preserve"> </w:t>
      </w:r>
      <w:r w:rsidR="001D367F">
        <w:rPr>
          <w:b/>
          <w:bCs/>
        </w:rPr>
        <w:tab/>
      </w:r>
      <w:r w:rsidR="001D367F">
        <w:rPr>
          <w:b/>
          <w:bCs/>
        </w:rPr>
        <w:tab/>
      </w:r>
      <w:r w:rsidR="001D367F">
        <w:rPr>
          <w:b/>
          <w:bCs/>
        </w:rPr>
        <w:tab/>
      </w:r>
      <w:r w:rsidR="001D367F">
        <w:rPr>
          <w:b/>
          <w:bCs/>
        </w:rPr>
        <w:tab/>
      </w:r>
      <w:proofErr w:type="spellStart"/>
      <w:r>
        <w:rPr>
          <w:b/>
          <w:bCs/>
        </w:rPr>
        <w:t>MAEdBEVERLY</w:t>
      </w:r>
      <w:proofErr w:type="spellEnd"/>
      <w:r>
        <w:rPr>
          <w:b/>
          <w:bCs/>
        </w:rPr>
        <w:t xml:space="preserve"> B. DIONIO, MAEd</w:t>
      </w:r>
    </w:p>
    <w:p w14:paraId="1B80518E" w14:textId="37EA1BDB" w:rsidR="00561C83" w:rsidRDefault="00000000">
      <w:pPr>
        <w:spacing w:before="120" w:after="120"/>
      </w:pPr>
      <w:r>
        <w:t xml:space="preserve">Member </w:t>
      </w:r>
      <w:r w:rsidR="001D367F">
        <w:tab/>
      </w:r>
      <w:r w:rsidR="001D367F">
        <w:tab/>
      </w:r>
      <w:r w:rsidR="001D367F">
        <w:tab/>
      </w:r>
      <w:r w:rsidR="001D367F">
        <w:tab/>
      </w:r>
      <w:r w:rsidR="001D367F">
        <w:tab/>
      </w:r>
      <w:r w:rsidR="001D367F">
        <w:tab/>
      </w:r>
      <w:r w:rsidR="001D367F">
        <w:tab/>
      </w:r>
      <w:r w:rsidR="001D367F">
        <w:tab/>
      </w:r>
      <w:proofErr w:type="spellStart"/>
      <w:r>
        <w:t>Member</w:t>
      </w:r>
      <w:proofErr w:type="spellEnd"/>
    </w:p>
    <w:p w14:paraId="24C57FBE" w14:textId="77777777" w:rsidR="00561C83" w:rsidRDefault="00561C83">
      <w:pPr>
        <w:spacing w:before="120" w:after="120"/>
      </w:pPr>
    </w:p>
    <w:p w14:paraId="47C2569E" w14:textId="77777777" w:rsidR="00561C83" w:rsidRDefault="00561C83">
      <w:pPr>
        <w:spacing w:before="120" w:after="120"/>
      </w:pPr>
    </w:p>
    <w:p w14:paraId="0581C6E4" w14:textId="77777777" w:rsidR="00561C83" w:rsidRDefault="00000000">
      <w:pPr>
        <w:spacing w:before="120" w:after="120"/>
      </w:pPr>
      <w:r>
        <w:t xml:space="preserve">Accepted and approved </w:t>
      </w:r>
      <w:proofErr w:type="gramStart"/>
      <w:r>
        <w:t>in</w:t>
      </w:r>
      <w:proofErr w:type="gramEnd"/>
      <w:r>
        <w:t xml:space="preserve"> partial fulfillment of the requirements for the subject EDUC 4E.</w:t>
      </w:r>
    </w:p>
    <w:p w14:paraId="5EB7C3FC" w14:textId="77777777" w:rsidR="00561C83" w:rsidRDefault="00561C83">
      <w:pPr>
        <w:spacing w:before="120" w:after="120"/>
      </w:pPr>
    </w:p>
    <w:p w14:paraId="2094B21B" w14:textId="77777777" w:rsidR="001D367F" w:rsidRDefault="001D367F" w:rsidP="001D367F">
      <w:pPr>
        <w:spacing w:before="120" w:after="120"/>
        <w:ind w:left="2880"/>
      </w:pPr>
    </w:p>
    <w:p w14:paraId="4AE68C5D" w14:textId="2A6D50D8" w:rsidR="00561C83" w:rsidRPr="001D367F" w:rsidRDefault="001D367F" w:rsidP="001D367F">
      <w:pPr>
        <w:spacing w:before="120" w:after="120"/>
        <w:ind w:left="2880"/>
        <w:rPr>
          <w:b/>
          <w:bCs/>
        </w:rPr>
      </w:pPr>
      <w:r w:rsidRPr="001D367F">
        <w:rPr>
          <w:b/>
          <w:bCs/>
        </w:rPr>
        <w:t xml:space="preserve">  </w:t>
      </w:r>
      <w:r>
        <w:rPr>
          <w:b/>
          <w:bCs/>
        </w:rPr>
        <w:tab/>
      </w:r>
      <w:r>
        <w:rPr>
          <w:b/>
          <w:bCs/>
        </w:rPr>
        <w:tab/>
      </w:r>
      <w:r>
        <w:rPr>
          <w:b/>
          <w:bCs/>
        </w:rPr>
        <w:tab/>
      </w:r>
      <w:r>
        <w:rPr>
          <w:b/>
          <w:bCs/>
        </w:rPr>
        <w:tab/>
      </w:r>
      <w:r w:rsidRPr="001D367F">
        <w:rPr>
          <w:b/>
          <w:bCs/>
        </w:rPr>
        <w:t xml:space="preserve">   </w:t>
      </w:r>
      <w:r w:rsidR="00000000" w:rsidRPr="001D367F">
        <w:rPr>
          <w:b/>
          <w:bCs/>
        </w:rPr>
        <w:t>GENELYN R. BALUYOS, EdD</w:t>
      </w:r>
    </w:p>
    <w:p w14:paraId="09A3A242" w14:textId="77777777" w:rsidR="00561C83" w:rsidRDefault="00000000" w:rsidP="001D367F">
      <w:pPr>
        <w:spacing w:before="120" w:after="120"/>
        <w:ind w:left="5040" w:firstLine="720"/>
        <w:jc w:val="center"/>
      </w:pPr>
      <w:r>
        <w:t>Dean, College of Education</w:t>
      </w:r>
    </w:p>
    <w:p w14:paraId="07F6E646" w14:textId="77777777" w:rsidR="001D367F" w:rsidRDefault="001D367F" w:rsidP="001D367F">
      <w:pPr>
        <w:spacing w:before="120" w:after="120"/>
      </w:pPr>
      <w:r>
        <w:t xml:space="preserve"> </w:t>
      </w:r>
    </w:p>
    <w:p w14:paraId="08981A6C" w14:textId="4D0D07F3" w:rsidR="00561C83" w:rsidRDefault="00000000" w:rsidP="001D367F">
      <w:pPr>
        <w:spacing w:before="120" w:after="120"/>
      </w:pPr>
      <w:r>
        <w:t xml:space="preserve">Date: </w:t>
      </w:r>
      <w:r>
        <w:rPr>
          <w:i/>
          <w:iCs/>
          <w:u w:val="single"/>
        </w:rPr>
        <w:t>May 2025</w:t>
      </w:r>
    </w:p>
    <w:p w14:paraId="3A5A5249" w14:textId="77777777" w:rsidR="001D367F" w:rsidRDefault="001D367F">
      <w:pPr>
        <w:spacing w:before="120" w:after="120"/>
      </w:pPr>
    </w:p>
    <w:p w14:paraId="27606868" w14:textId="77777777" w:rsidR="001D367F" w:rsidRDefault="001D367F">
      <w:pPr>
        <w:spacing w:before="120" w:after="120"/>
      </w:pPr>
    </w:p>
    <w:p w14:paraId="5AD472CC" w14:textId="77777777" w:rsidR="001D367F" w:rsidRDefault="001D367F">
      <w:pPr>
        <w:spacing w:before="120" w:after="120"/>
      </w:pPr>
    </w:p>
    <w:p w14:paraId="3E008939" w14:textId="77777777" w:rsidR="00561C83" w:rsidRDefault="00000000">
      <w:pPr>
        <w:spacing w:before="120" w:after="120"/>
        <w:jc w:val="center"/>
      </w:pPr>
      <w:r>
        <w:lastRenderedPageBreak/>
        <w:t>ACKNOWLEDGEMENT</w:t>
      </w:r>
    </w:p>
    <w:p w14:paraId="359D2247" w14:textId="77777777" w:rsidR="00561C83" w:rsidRDefault="00561C83">
      <w:pPr>
        <w:spacing w:before="120" w:after="120"/>
      </w:pPr>
    </w:p>
    <w:p w14:paraId="6838DE13" w14:textId="77777777" w:rsidR="00561C83" w:rsidRDefault="00000000" w:rsidP="001D367F">
      <w:pPr>
        <w:spacing w:before="120" w:after="120" w:line="480" w:lineRule="auto"/>
        <w:ind w:firstLine="720"/>
        <w:jc w:val="both"/>
      </w:pPr>
      <w:r>
        <w:t>The researcher extends sincere gratitude to the following individuals, whose unwavering support and guidance have been instrumental in the completion of this study:</w:t>
      </w:r>
    </w:p>
    <w:p w14:paraId="68AC6866" w14:textId="77777777" w:rsidR="00561C83" w:rsidRDefault="00000000" w:rsidP="001D367F">
      <w:pPr>
        <w:spacing w:before="120" w:after="120" w:line="480" w:lineRule="auto"/>
        <w:ind w:firstLine="720"/>
        <w:jc w:val="both"/>
      </w:pPr>
      <w:r>
        <w:t xml:space="preserve">To Dr. </w:t>
      </w:r>
      <w:proofErr w:type="spellStart"/>
      <w:r>
        <w:t>Genelyn</w:t>
      </w:r>
      <w:proofErr w:type="spellEnd"/>
      <w:r>
        <w:t xml:space="preserve"> R. </w:t>
      </w:r>
      <w:proofErr w:type="spellStart"/>
      <w:r>
        <w:t>Baluyos</w:t>
      </w:r>
      <w:proofErr w:type="spellEnd"/>
      <w:r>
        <w:t>, Dean of the College of Education and instructor, for her expertise and mentorship, which provided invaluable insights and direction throughout the research process.</w:t>
      </w:r>
    </w:p>
    <w:p w14:paraId="392E07AB" w14:textId="77777777" w:rsidR="00561C83" w:rsidRDefault="00000000" w:rsidP="001D367F">
      <w:pPr>
        <w:spacing w:before="120" w:after="120" w:line="480" w:lineRule="auto"/>
        <w:ind w:firstLine="720"/>
        <w:jc w:val="both"/>
      </w:pPr>
      <w:r>
        <w:t xml:space="preserve">To Mr. Eugenio C. </w:t>
      </w:r>
      <w:proofErr w:type="spellStart"/>
      <w:r>
        <w:t>Bucog</w:t>
      </w:r>
      <w:proofErr w:type="spellEnd"/>
      <w:r>
        <w:t>, School Principal of Ozamiz City Central School, for his permission and support, which facilitated the smooth accomplishment of this research.</w:t>
      </w:r>
    </w:p>
    <w:p w14:paraId="35E8F334" w14:textId="77777777" w:rsidR="00561C83" w:rsidRDefault="00000000" w:rsidP="001D367F">
      <w:pPr>
        <w:spacing w:before="120" w:after="120" w:line="480" w:lineRule="auto"/>
        <w:ind w:firstLine="720"/>
        <w:jc w:val="both"/>
      </w:pPr>
      <w:r>
        <w:t xml:space="preserve">To Mrs. Eunice A. </w:t>
      </w:r>
      <w:proofErr w:type="spellStart"/>
      <w:r>
        <w:t>Agcol</w:t>
      </w:r>
      <w:proofErr w:type="spellEnd"/>
      <w:r>
        <w:t>, my cooperating teacher, for her dedicated assistance, support, and collaboration, which greatly enriched the research experience.</w:t>
      </w:r>
    </w:p>
    <w:p w14:paraId="44C6E1B0" w14:textId="77777777" w:rsidR="00561C83" w:rsidRDefault="00000000" w:rsidP="001D367F">
      <w:pPr>
        <w:spacing w:before="120" w:after="120" w:line="480" w:lineRule="auto"/>
        <w:ind w:firstLine="720"/>
        <w:jc w:val="both"/>
      </w:pPr>
      <w:r>
        <w:t>To the family and partner, whose solid support has been a constant source of inspiration and motivation, fueling the determination to pursue this endeavor.</w:t>
      </w:r>
    </w:p>
    <w:p w14:paraId="1CCD07F0" w14:textId="77777777" w:rsidR="00561C83" w:rsidRDefault="00000000" w:rsidP="001D367F">
      <w:pPr>
        <w:spacing w:before="120" w:after="120" w:line="480" w:lineRule="auto"/>
        <w:ind w:firstLine="720"/>
        <w:jc w:val="both"/>
      </w:pPr>
      <w:r>
        <w:t xml:space="preserve">To </w:t>
      </w:r>
      <w:proofErr w:type="gramStart"/>
      <w:r>
        <w:t>the friends</w:t>
      </w:r>
      <w:proofErr w:type="gramEnd"/>
      <w:r>
        <w:t xml:space="preserve"> and classmates, whose collaborative efforts and encouraging words fostered a supportive environment, and to the Grade 1 pupils, for their enthusiastic cooperation and invaluable contributions to the research. </w:t>
      </w:r>
    </w:p>
    <w:p w14:paraId="00B6445A" w14:textId="77777777" w:rsidR="00561C83" w:rsidRDefault="00000000" w:rsidP="001D367F">
      <w:pPr>
        <w:spacing w:before="120" w:after="120" w:line="480" w:lineRule="auto"/>
        <w:ind w:firstLine="720"/>
        <w:jc w:val="both"/>
      </w:pPr>
      <w:r>
        <w:t>Above all, profound gratitude is extended to Almighty God for His grace and unwavering guidance throughout this research journey.</w:t>
      </w:r>
    </w:p>
    <w:p w14:paraId="6C77083B" w14:textId="77777777" w:rsidR="001D367F" w:rsidRDefault="001D367F" w:rsidP="001D367F">
      <w:pPr>
        <w:spacing w:before="120" w:after="120"/>
        <w:ind w:left="3600" w:firstLine="720"/>
        <w:rPr>
          <w:i/>
          <w:iCs/>
        </w:rPr>
      </w:pPr>
    </w:p>
    <w:p w14:paraId="6B68F314" w14:textId="3549D4D7" w:rsidR="00561C83" w:rsidRDefault="00000000" w:rsidP="001D367F">
      <w:pPr>
        <w:spacing w:before="120" w:after="120"/>
        <w:ind w:left="7200" w:firstLine="720"/>
      </w:pPr>
      <w:r>
        <w:rPr>
          <w:i/>
          <w:iCs/>
        </w:rPr>
        <w:t>-Bylrose</w:t>
      </w:r>
    </w:p>
    <w:p w14:paraId="344243EC" w14:textId="77777777" w:rsidR="00561C83" w:rsidRDefault="00561C83">
      <w:pPr>
        <w:spacing w:before="120" w:after="120"/>
      </w:pPr>
    </w:p>
    <w:p w14:paraId="5DA7D34A" w14:textId="77777777" w:rsidR="00561C83" w:rsidRDefault="00561C83">
      <w:pPr>
        <w:spacing w:before="120" w:after="120"/>
      </w:pPr>
    </w:p>
    <w:p w14:paraId="406EBE18" w14:textId="77777777" w:rsidR="001D367F" w:rsidRDefault="001D367F">
      <w:pPr>
        <w:spacing w:before="120" w:after="120"/>
      </w:pPr>
    </w:p>
    <w:p w14:paraId="2FC0BFF7" w14:textId="77777777" w:rsidR="001D367F" w:rsidRDefault="001D367F">
      <w:pPr>
        <w:spacing w:before="120" w:after="120"/>
      </w:pPr>
    </w:p>
    <w:p w14:paraId="0A61A942" w14:textId="77777777" w:rsidR="00561C83" w:rsidRDefault="00000000">
      <w:pPr>
        <w:spacing w:before="120" w:after="120"/>
        <w:jc w:val="center"/>
      </w:pPr>
      <w:r>
        <w:lastRenderedPageBreak/>
        <w:t>DEDICATION</w:t>
      </w:r>
    </w:p>
    <w:p w14:paraId="5FA7079D" w14:textId="77777777" w:rsidR="00561C83" w:rsidRDefault="00561C83">
      <w:pPr>
        <w:spacing w:before="120" w:after="120"/>
      </w:pPr>
    </w:p>
    <w:p w14:paraId="25DC0C8B" w14:textId="77777777" w:rsidR="00561C83" w:rsidRDefault="00561C83">
      <w:pPr>
        <w:spacing w:before="120" w:after="120"/>
      </w:pPr>
    </w:p>
    <w:p w14:paraId="05DA09AA" w14:textId="77777777" w:rsidR="00561C83" w:rsidRDefault="00000000" w:rsidP="001D367F">
      <w:pPr>
        <w:spacing w:before="120" w:after="120" w:line="480" w:lineRule="auto"/>
        <w:ind w:firstLine="720"/>
        <w:jc w:val="both"/>
      </w:pPr>
      <w:r>
        <w:t>This research is dedicated with all my heart to my beloved family and friends. Their unwavering love, support, encouragement, and understanding have been my foundation of strength throughout my journey. To my dedicated instructor, cooperating teacher, and supportive classmates, whose confidence in me propelled my efforts in this endeavor. Moreover, to Almighty God, the infinite source of wisdom, knowledge, and strength, for guiding and sustaining me every step of the way to the success of this study.</w:t>
      </w:r>
    </w:p>
    <w:p w14:paraId="18B17815" w14:textId="0672A9CF" w:rsidR="00561C83" w:rsidRDefault="001D367F" w:rsidP="001D367F">
      <w:pPr>
        <w:spacing w:before="240" w:after="240"/>
        <w:ind w:left="8280"/>
      </w:pPr>
      <w:r>
        <w:rPr>
          <w:b/>
          <w:bCs/>
          <w:i/>
          <w:iCs/>
        </w:rPr>
        <w:t>-</w:t>
      </w:r>
      <w:r w:rsidR="00000000">
        <w:rPr>
          <w:b/>
          <w:bCs/>
          <w:i/>
          <w:iCs/>
        </w:rPr>
        <w:t xml:space="preserve">Bylrose </w:t>
      </w:r>
    </w:p>
    <w:p w14:paraId="6B586F61" w14:textId="77777777" w:rsidR="00561C83" w:rsidRDefault="00561C83">
      <w:pPr>
        <w:spacing w:before="120" w:after="120"/>
      </w:pPr>
    </w:p>
    <w:p w14:paraId="3AB5CD75" w14:textId="77777777" w:rsidR="00561C83" w:rsidRDefault="00561C83">
      <w:pPr>
        <w:spacing w:before="120" w:after="120"/>
      </w:pPr>
    </w:p>
    <w:p w14:paraId="6B97C6A9" w14:textId="77777777" w:rsidR="00561C83" w:rsidRDefault="00561C83">
      <w:pPr>
        <w:spacing w:before="120" w:after="120"/>
      </w:pPr>
    </w:p>
    <w:p w14:paraId="38AD3456" w14:textId="77777777" w:rsidR="00561C83" w:rsidRDefault="00561C83">
      <w:pPr>
        <w:spacing w:before="120" w:after="120"/>
      </w:pPr>
    </w:p>
    <w:p w14:paraId="67BD934B" w14:textId="77777777" w:rsidR="00561C83" w:rsidRDefault="00561C83">
      <w:pPr>
        <w:spacing w:before="120" w:after="120"/>
      </w:pPr>
    </w:p>
    <w:p w14:paraId="6EC88C18" w14:textId="77777777" w:rsidR="00561C83" w:rsidRDefault="00561C83">
      <w:pPr>
        <w:spacing w:before="120" w:after="120"/>
      </w:pPr>
    </w:p>
    <w:p w14:paraId="1EB36B7C" w14:textId="77777777" w:rsidR="00561C83" w:rsidRDefault="00561C83">
      <w:pPr>
        <w:spacing w:before="120" w:after="120"/>
      </w:pPr>
    </w:p>
    <w:p w14:paraId="642F23C6" w14:textId="77777777" w:rsidR="00561C83" w:rsidRDefault="00561C83">
      <w:pPr>
        <w:spacing w:before="120" w:after="120"/>
      </w:pPr>
    </w:p>
    <w:p w14:paraId="7F7C57D0" w14:textId="77777777" w:rsidR="00561C83" w:rsidRDefault="00561C83">
      <w:pPr>
        <w:spacing w:before="120" w:after="120"/>
      </w:pPr>
    </w:p>
    <w:p w14:paraId="6041D48D" w14:textId="77777777" w:rsidR="00561C83" w:rsidRDefault="00561C83">
      <w:pPr>
        <w:spacing w:before="120" w:after="120"/>
      </w:pPr>
    </w:p>
    <w:p w14:paraId="58840727" w14:textId="77777777" w:rsidR="00561C83" w:rsidRDefault="00561C83">
      <w:pPr>
        <w:spacing w:before="120" w:after="120"/>
      </w:pPr>
    </w:p>
    <w:p w14:paraId="5C134C84" w14:textId="77777777" w:rsidR="00561C83" w:rsidRDefault="00561C83">
      <w:pPr>
        <w:spacing w:before="120" w:after="120"/>
      </w:pPr>
    </w:p>
    <w:p w14:paraId="6B6B4CA0" w14:textId="77777777" w:rsidR="00561C83" w:rsidRDefault="00561C83">
      <w:pPr>
        <w:spacing w:before="120" w:after="120"/>
      </w:pPr>
    </w:p>
    <w:p w14:paraId="0E678CD1" w14:textId="77777777" w:rsidR="00561C83" w:rsidRDefault="00561C83">
      <w:pPr>
        <w:spacing w:before="120" w:after="120"/>
      </w:pPr>
    </w:p>
    <w:p w14:paraId="4712B146" w14:textId="77777777" w:rsidR="001D367F" w:rsidRDefault="001D367F">
      <w:pPr>
        <w:spacing w:before="120" w:after="120"/>
      </w:pPr>
    </w:p>
    <w:p w14:paraId="15CC9A99" w14:textId="77777777" w:rsidR="001D367F" w:rsidRDefault="001D367F">
      <w:pPr>
        <w:spacing w:before="120" w:after="120"/>
      </w:pPr>
    </w:p>
    <w:p w14:paraId="55DB0E7A" w14:textId="77777777" w:rsidR="001D367F" w:rsidRDefault="001D367F">
      <w:pPr>
        <w:spacing w:before="120" w:after="120"/>
      </w:pPr>
    </w:p>
    <w:p w14:paraId="2B0CB42F" w14:textId="77777777" w:rsidR="001D367F" w:rsidRDefault="001D367F">
      <w:pPr>
        <w:spacing w:before="120" w:after="120"/>
      </w:pPr>
    </w:p>
    <w:p w14:paraId="3591D69D" w14:textId="77777777" w:rsidR="00561C83" w:rsidRDefault="00561C83">
      <w:pPr>
        <w:spacing w:before="120" w:after="120"/>
      </w:pPr>
    </w:p>
    <w:p w14:paraId="36E310B7" w14:textId="77777777" w:rsidR="00561C83" w:rsidRDefault="00000000">
      <w:pPr>
        <w:spacing w:before="120" w:after="120"/>
        <w:jc w:val="center"/>
      </w:pPr>
      <w:r>
        <w:lastRenderedPageBreak/>
        <w:t>ABSTRACT</w:t>
      </w:r>
    </w:p>
    <w:p w14:paraId="4005017D" w14:textId="77777777" w:rsidR="00561C83" w:rsidRDefault="00561C83">
      <w:pPr>
        <w:spacing w:before="120" w:after="120"/>
      </w:pPr>
    </w:p>
    <w:p w14:paraId="1B16FD6B" w14:textId="77777777" w:rsidR="00561C83" w:rsidRDefault="00000000" w:rsidP="001D367F">
      <w:pPr>
        <w:spacing w:before="120" w:after="120" w:line="480" w:lineRule="auto"/>
        <w:jc w:val="both"/>
      </w:pPr>
      <w:r>
        <w:t>Phonemic awareness deficiency is common among children in the Philippines, and many struggle with reading because they lack the sound recognition skills needed for fluent reading. This study examines the effectiveness of multisensory engagement strategies in enhancing phonemic awareness and letter-sound recognition among Grade 1 learners. Recognizing that these foundational skills are essential for reading and overall literacy, the study employed a classroom-based action research design during a six-week intervention. 25 Grade 1 pupils who initially demonstrated low phonemic awareness participated in the intervention. Various activities, including visual aids, auditory songs, tactile materials, and kinesthetic games, were integrated into daily instruction to create an enriched learning environment. Data collection involved administering standardized tests before and after the intervention, taking observational notes, and conducting structured teacher interviews. Statistical analysis revealed that posttest scores increased significantly while performance variability decreased, indicating a positive impact of the multisensory strategies. Multisensory engagement can effectively address challenges in letter-sound recognition and support early reading development. The researcher recommends that future researchers include a larger group of students from different classroom settings. They should also examine how these teaching methods affect learning over the long term.</w:t>
      </w:r>
    </w:p>
    <w:p w14:paraId="5C049FA7" w14:textId="77777777" w:rsidR="00561C83" w:rsidRDefault="00561C83" w:rsidP="001D367F">
      <w:pPr>
        <w:spacing w:before="120" w:after="120" w:line="480" w:lineRule="auto"/>
        <w:jc w:val="both"/>
      </w:pPr>
    </w:p>
    <w:p w14:paraId="386DA2D5" w14:textId="77777777" w:rsidR="00561C83" w:rsidRDefault="00000000" w:rsidP="001D367F">
      <w:pPr>
        <w:spacing w:before="120" w:after="120" w:line="480" w:lineRule="auto"/>
        <w:jc w:val="both"/>
        <w:rPr>
          <w:i/>
          <w:iCs/>
        </w:rPr>
      </w:pPr>
      <w:r>
        <w:rPr>
          <w:i/>
          <w:iCs/>
        </w:rPr>
        <w:t>Keywords: phonemic awareness, letter sound recognition, multisensory engagement, early literacy, Grade 1 learners</w:t>
      </w:r>
    </w:p>
    <w:p w14:paraId="5F8C45C3" w14:textId="77777777" w:rsidR="001D367F" w:rsidRDefault="001D367F">
      <w:pPr>
        <w:spacing w:before="120" w:after="120"/>
        <w:rPr>
          <w:i/>
          <w:iCs/>
        </w:rPr>
      </w:pPr>
    </w:p>
    <w:p w14:paraId="4C645FE0" w14:textId="77777777" w:rsidR="001D367F" w:rsidRDefault="001D367F">
      <w:pPr>
        <w:spacing w:before="120" w:after="120"/>
        <w:rPr>
          <w:i/>
          <w:iCs/>
        </w:rPr>
      </w:pPr>
    </w:p>
    <w:p w14:paraId="610CA510" w14:textId="77777777" w:rsidR="00561C83" w:rsidRDefault="00561C83">
      <w:pPr>
        <w:spacing w:before="120" w:after="120"/>
      </w:pPr>
    </w:p>
    <w:p w14:paraId="56A46A08" w14:textId="77777777" w:rsidR="001D367F" w:rsidRPr="006263E4" w:rsidRDefault="001D367F" w:rsidP="001D367F">
      <w:pPr>
        <w:spacing w:line="480" w:lineRule="auto"/>
        <w:jc w:val="both"/>
        <w:rPr>
          <w:rFonts w:eastAsia="Calibri"/>
          <w:i/>
          <w:iCs/>
          <w:color w:val="000000" w:themeColor="text1"/>
          <w:lang w:val="en-PH"/>
        </w:rPr>
      </w:pPr>
    </w:p>
    <w:p w14:paraId="7C84AB84" w14:textId="77777777" w:rsidR="001D367F" w:rsidRPr="00F11D29" w:rsidRDefault="001D367F" w:rsidP="001D367F">
      <w:pPr>
        <w:jc w:val="center"/>
        <w:rPr>
          <w:rFonts w:eastAsia="Aptos"/>
          <w:i/>
          <w:iCs/>
          <w:color w:val="000000" w:themeColor="text1"/>
        </w:rPr>
      </w:pPr>
      <w:r w:rsidRPr="00F11D29">
        <w:rPr>
          <w:rFonts w:eastAsia="Aptos"/>
          <w:color w:val="000000" w:themeColor="text1"/>
        </w:rPr>
        <w:t>TABLE OF CONTENTS</w:t>
      </w:r>
    </w:p>
    <w:p w14:paraId="08B4D567" w14:textId="77777777" w:rsidR="001D367F" w:rsidRPr="00F11D29" w:rsidRDefault="001D367F" w:rsidP="001D367F">
      <w:pPr>
        <w:jc w:val="center"/>
        <w:rPr>
          <w:rFonts w:eastAsia="Aptos"/>
          <w:color w:val="000000" w:themeColor="text1"/>
        </w:rPr>
      </w:pPr>
    </w:p>
    <w:p w14:paraId="1C6B7A01" w14:textId="77777777" w:rsidR="001D367F" w:rsidRPr="00F11D29" w:rsidRDefault="001D367F" w:rsidP="001D367F">
      <w:pPr>
        <w:wordWrap w:val="0"/>
        <w:rPr>
          <w:rFonts w:eastAsia="Aptos"/>
          <w:color w:val="000000" w:themeColor="text1"/>
        </w:rPr>
      </w:pPr>
      <w:r w:rsidRPr="00F11D29">
        <w:rPr>
          <w:rFonts w:eastAsia="Aptos"/>
          <w:color w:val="000000" w:themeColor="text1"/>
        </w:rPr>
        <w:t xml:space="preserve">    </w:t>
      </w:r>
      <w:r w:rsidRPr="00F11D29">
        <w:rPr>
          <w:rFonts w:eastAsia="Aptos"/>
          <w:color w:val="000000" w:themeColor="text1"/>
        </w:rPr>
        <w:tab/>
      </w:r>
      <w:r w:rsidRPr="00F11D29">
        <w:rPr>
          <w:rFonts w:eastAsia="Aptos"/>
          <w:color w:val="000000" w:themeColor="text1"/>
        </w:rPr>
        <w:tab/>
      </w:r>
      <w:r w:rsidRPr="00F11D29">
        <w:rPr>
          <w:rFonts w:eastAsia="Aptos"/>
          <w:color w:val="000000" w:themeColor="text1"/>
        </w:rPr>
        <w:tab/>
      </w:r>
      <w:r w:rsidRPr="00F11D29">
        <w:rPr>
          <w:rFonts w:eastAsia="Aptos"/>
          <w:color w:val="000000" w:themeColor="text1"/>
        </w:rPr>
        <w:tab/>
      </w:r>
      <w:r w:rsidRPr="00F11D29">
        <w:rPr>
          <w:rFonts w:eastAsia="Aptos"/>
          <w:color w:val="000000" w:themeColor="text1"/>
        </w:rPr>
        <w:tab/>
      </w:r>
      <w:r w:rsidRPr="00F11D29">
        <w:rPr>
          <w:rFonts w:eastAsia="Aptos"/>
          <w:color w:val="000000" w:themeColor="text1"/>
        </w:rPr>
        <w:tab/>
      </w:r>
      <w:r w:rsidRPr="00F11D29">
        <w:rPr>
          <w:rFonts w:eastAsia="Aptos"/>
          <w:color w:val="000000" w:themeColor="text1"/>
        </w:rPr>
        <w:tab/>
      </w:r>
      <w:r w:rsidRPr="00F11D29">
        <w:rPr>
          <w:rFonts w:eastAsia="Aptos"/>
          <w:color w:val="000000" w:themeColor="text1"/>
        </w:rPr>
        <w:tab/>
      </w:r>
      <w:r w:rsidRPr="00F11D29">
        <w:rPr>
          <w:rFonts w:eastAsia="Aptos"/>
          <w:color w:val="000000" w:themeColor="text1"/>
        </w:rPr>
        <w:tab/>
      </w:r>
      <w:r w:rsidRPr="00F11D29">
        <w:rPr>
          <w:rFonts w:eastAsia="Aptos"/>
          <w:color w:val="000000" w:themeColor="text1"/>
        </w:rPr>
        <w:tab/>
        <w:t xml:space="preserve">     </w:t>
      </w:r>
      <w:r w:rsidRPr="00F11D29">
        <w:rPr>
          <w:rFonts w:eastAsia="Aptos"/>
          <w:color w:val="000000" w:themeColor="text1"/>
        </w:rPr>
        <w:tab/>
        <w:t xml:space="preserve">  Page </w:t>
      </w:r>
    </w:p>
    <w:p w14:paraId="62344AEF" w14:textId="77777777" w:rsidR="001D367F" w:rsidRPr="00F11D29" w:rsidRDefault="001D367F" w:rsidP="001D367F">
      <w:pPr>
        <w:spacing w:line="480" w:lineRule="auto"/>
        <w:rPr>
          <w:rFonts w:eastAsia="Aptos"/>
          <w:color w:val="000000" w:themeColor="text1"/>
        </w:rPr>
      </w:pPr>
      <w:r w:rsidRPr="00F11D29">
        <w:rPr>
          <w:rFonts w:eastAsia="Aptos"/>
          <w:color w:val="000000" w:themeColor="text1"/>
        </w:rPr>
        <w:t>TITLE PAGE</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proofErr w:type="gramStart"/>
      <w:r w:rsidRPr="00F11D29">
        <w:rPr>
          <w:rFonts w:eastAsia="Aptos"/>
          <w:color w:val="000000" w:themeColor="text1"/>
        </w:rPr>
        <w:tab/>
        <w:t xml:space="preserve">.   </w:t>
      </w:r>
      <w:proofErr w:type="gramEnd"/>
      <w:r w:rsidRPr="00F11D29">
        <w:rPr>
          <w:rFonts w:eastAsia="Aptos"/>
          <w:color w:val="000000" w:themeColor="text1"/>
        </w:rPr>
        <w:t xml:space="preserve">     </w:t>
      </w:r>
      <w:r w:rsidRPr="00F11D29">
        <w:rPr>
          <w:rFonts w:eastAsia="Aptos"/>
          <w:color w:val="000000" w:themeColor="text1"/>
        </w:rPr>
        <w:tab/>
        <w:t xml:space="preserve">.     </w:t>
      </w:r>
      <w:proofErr w:type="spellStart"/>
      <w:proofErr w:type="gramStart"/>
      <w:r w:rsidRPr="00F11D29">
        <w:rPr>
          <w:rFonts w:eastAsia="Aptos"/>
          <w:color w:val="000000" w:themeColor="text1"/>
        </w:rPr>
        <w:t>i</w:t>
      </w:r>
      <w:proofErr w:type="spellEnd"/>
      <w:proofErr w:type="gramEnd"/>
    </w:p>
    <w:p w14:paraId="0B2B931C" w14:textId="77777777" w:rsidR="001D367F" w:rsidRPr="00F11D29" w:rsidRDefault="001D367F" w:rsidP="001D367F">
      <w:pPr>
        <w:spacing w:line="480" w:lineRule="auto"/>
        <w:rPr>
          <w:rFonts w:eastAsia="Aptos"/>
          <w:color w:val="000000" w:themeColor="text1"/>
        </w:rPr>
      </w:pPr>
      <w:r w:rsidRPr="00F11D29">
        <w:rPr>
          <w:rFonts w:eastAsia="Aptos"/>
          <w:color w:val="000000" w:themeColor="text1"/>
        </w:rPr>
        <w:t>APPROVAL SHEET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xml:space="preserve">.     ii </w:t>
      </w:r>
    </w:p>
    <w:p w14:paraId="21B75C4F" w14:textId="77777777" w:rsidR="001D367F" w:rsidRPr="00F11D29" w:rsidRDefault="001D367F" w:rsidP="001D367F">
      <w:pPr>
        <w:spacing w:line="480" w:lineRule="auto"/>
        <w:rPr>
          <w:rFonts w:eastAsia="Aptos"/>
          <w:color w:val="000000" w:themeColor="text1"/>
        </w:rPr>
      </w:pPr>
      <w:r w:rsidRPr="00F11D29">
        <w:rPr>
          <w:rFonts w:eastAsia="Aptos"/>
          <w:color w:val="000000" w:themeColor="text1"/>
        </w:rPr>
        <w:t>ACKNOWLEDGEMENT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xml:space="preserve">.     iii </w:t>
      </w:r>
    </w:p>
    <w:p w14:paraId="125D12F3" w14:textId="77777777" w:rsidR="001D367F" w:rsidRPr="00F11D29" w:rsidRDefault="001D367F" w:rsidP="001D367F">
      <w:pPr>
        <w:spacing w:line="480" w:lineRule="auto"/>
        <w:rPr>
          <w:rFonts w:eastAsia="Aptos"/>
          <w:color w:val="000000" w:themeColor="text1"/>
        </w:rPr>
      </w:pPr>
      <w:r w:rsidRPr="00F11D29">
        <w:rPr>
          <w:rFonts w:eastAsia="Aptos"/>
          <w:color w:val="000000" w:themeColor="text1"/>
        </w:rPr>
        <w:t xml:space="preserve">DEDICATION </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iv</w:t>
      </w:r>
    </w:p>
    <w:p w14:paraId="17ACBC5C" w14:textId="77777777" w:rsidR="001D367F" w:rsidRPr="00F11D29" w:rsidRDefault="001D367F" w:rsidP="001D367F">
      <w:pPr>
        <w:spacing w:line="480" w:lineRule="auto"/>
        <w:rPr>
          <w:rFonts w:eastAsia="Aptos"/>
          <w:color w:val="000000" w:themeColor="text1"/>
        </w:rPr>
      </w:pPr>
      <w:r w:rsidRPr="00F11D29">
        <w:rPr>
          <w:rFonts w:eastAsia="Aptos"/>
          <w:color w:val="000000" w:themeColor="text1"/>
        </w:rPr>
        <w:t xml:space="preserve">ABSTRACT </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v</w:t>
      </w:r>
    </w:p>
    <w:p w14:paraId="58C2E538" w14:textId="77777777" w:rsidR="001D367F" w:rsidRPr="00F11D29" w:rsidRDefault="001D367F" w:rsidP="001D367F">
      <w:pPr>
        <w:spacing w:line="480" w:lineRule="auto"/>
        <w:rPr>
          <w:rFonts w:eastAsia="Aptos"/>
          <w:color w:val="000000" w:themeColor="text1"/>
        </w:rPr>
      </w:pPr>
      <w:r w:rsidRPr="00F11D29">
        <w:rPr>
          <w:rFonts w:eastAsia="Aptos"/>
          <w:color w:val="000000" w:themeColor="text1"/>
        </w:rPr>
        <w:t xml:space="preserve">TABLE OF CONTENTS </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vi</w:t>
      </w:r>
    </w:p>
    <w:p w14:paraId="47E08057" w14:textId="77777777" w:rsidR="001D367F" w:rsidRPr="00F11D29" w:rsidRDefault="001D367F" w:rsidP="001D367F">
      <w:pPr>
        <w:spacing w:line="480" w:lineRule="auto"/>
        <w:rPr>
          <w:rFonts w:eastAsia="Aptos"/>
          <w:color w:val="000000" w:themeColor="text1"/>
        </w:rPr>
      </w:pPr>
      <w:r w:rsidRPr="00F11D29">
        <w:rPr>
          <w:rFonts w:eastAsia="Aptos"/>
          <w:color w:val="000000" w:themeColor="text1"/>
        </w:rPr>
        <w:t>LIST OF TABLES</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viii</w:t>
      </w:r>
    </w:p>
    <w:p w14:paraId="0AA87222" w14:textId="77777777" w:rsidR="001D367F" w:rsidRPr="00F11D29" w:rsidRDefault="001D367F" w:rsidP="001D367F">
      <w:pPr>
        <w:spacing w:line="480" w:lineRule="auto"/>
        <w:rPr>
          <w:rFonts w:eastAsia="Aptos"/>
          <w:color w:val="000000" w:themeColor="text1"/>
        </w:rPr>
      </w:pPr>
      <w:r w:rsidRPr="00F11D29">
        <w:rPr>
          <w:rFonts w:eastAsia="Aptos"/>
          <w:color w:val="000000" w:themeColor="text1"/>
        </w:rPr>
        <w:t>1</w:t>
      </w:r>
      <w:r w:rsidRPr="00F11D29">
        <w:rPr>
          <w:rFonts w:eastAsia="Aptos"/>
          <w:color w:val="000000" w:themeColor="text1"/>
        </w:rPr>
        <w:tab/>
        <w:t>CONTEXT AND RATIONALE</w:t>
      </w:r>
      <w:r w:rsidRPr="00F11D29">
        <w:rPr>
          <w:rFonts w:eastAsia="Aptos"/>
          <w:color w:val="000000" w:themeColor="text1"/>
        </w:rPr>
        <w:tab/>
        <w:t>.</w:t>
      </w:r>
      <w:proofErr w:type="gramStart"/>
      <w:r w:rsidRPr="00F11D29">
        <w:rPr>
          <w:rFonts w:eastAsia="Aptos"/>
          <w:color w:val="000000" w:themeColor="text1"/>
        </w:rPr>
        <w:tab/>
        <w:t>.</w:t>
      </w:r>
      <w:r w:rsidRPr="00F11D29">
        <w:rPr>
          <w:rFonts w:eastAsia="Aptos"/>
          <w:color w:val="000000" w:themeColor="text1"/>
        </w:rPr>
        <w:tab/>
        <w:t>..</w:t>
      </w:r>
      <w:proofErr w:type="gramEnd"/>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1</w:t>
      </w:r>
    </w:p>
    <w:p w14:paraId="7B2F44BC" w14:textId="77777777" w:rsidR="001D367F" w:rsidRPr="00F11D29" w:rsidRDefault="001D367F" w:rsidP="001D367F">
      <w:pPr>
        <w:numPr>
          <w:ilvl w:val="0"/>
          <w:numId w:val="8"/>
        </w:numPr>
        <w:spacing w:line="480" w:lineRule="auto"/>
        <w:rPr>
          <w:rFonts w:eastAsia="Aptos"/>
          <w:color w:val="000000" w:themeColor="text1"/>
        </w:rPr>
      </w:pPr>
      <w:r w:rsidRPr="00F11D29">
        <w:rPr>
          <w:rFonts w:eastAsia="Aptos"/>
          <w:color w:val="000000" w:themeColor="text1"/>
        </w:rPr>
        <w:t>PROPOSED INTERVENTION</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proofErr w:type="gramStart"/>
      <w:r w:rsidRPr="00F11D29">
        <w:rPr>
          <w:rFonts w:eastAsia="Aptos"/>
          <w:color w:val="000000" w:themeColor="text1"/>
        </w:rPr>
        <w:tab/>
        <w:t xml:space="preserve">.   </w:t>
      </w:r>
      <w:proofErr w:type="gramEnd"/>
      <w:r w:rsidRPr="00F11D29">
        <w:rPr>
          <w:rFonts w:eastAsia="Aptos"/>
          <w:color w:val="000000" w:themeColor="text1"/>
        </w:rPr>
        <w:t xml:space="preserve">    </w:t>
      </w:r>
      <w:r w:rsidRPr="00F11D29">
        <w:rPr>
          <w:rFonts w:eastAsia="Aptos"/>
          <w:color w:val="000000" w:themeColor="text1"/>
        </w:rPr>
        <w:tab/>
        <w:t>.     4</w:t>
      </w:r>
    </w:p>
    <w:p w14:paraId="5F6CDDF3" w14:textId="77777777" w:rsidR="001D367F" w:rsidRPr="00F11D29" w:rsidRDefault="001D367F" w:rsidP="001D367F">
      <w:pPr>
        <w:pStyle w:val="ListParagraph"/>
        <w:numPr>
          <w:ilvl w:val="0"/>
          <w:numId w:val="8"/>
        </w:numPr>
        <w:spacing w:after="0" w:line="480" w:lineRule="auto"/>
        <w:rPr>
          <w:rFonts w:ascii="Times New Roman" w:eastAsia="Aptos" w:hAnsi="Times New Roman" w:cs="Times New Roman"/>
          <w:color w:val="000000" w:themeColor="text1"/>
          <w:sz w:val="24"/>
          <w:szCs w:val="24"/>
        </w:rPr>
      </w:pPr>
      <w:r w:rsidRPr="00F11D29">
        <w:rPr>
          <w:rFonts w:ascii="Times New Roman" w:eastAsia="Aptos" w:hAnsi="Times New Roman" w:cs="Times New Roman"/>
          <w:color w:val="000000" w:themeColor="text1"/>
          <w:sz w:val="24"/>
          <w:szCs w:val="24"/>
        </w:rPr>
        <w:t xml:space="preserve">ACTION RESEARCH QUESTIONS </w:t>
      </w:r>
      <w:r w:rsidRPr="00F11D29">
        <w:rPr>
          <w:rFonts w:ascii="Times New Roman" w:eastAsia="Aptos" w:hAnsi="Times New Roman" w:cs="Times New Roman"/>
          <w:color w:val="000000" w:themeColor="text1"/>
          <w:sz w:val="24"/>
          <w:szCs w:val="24"/>
        </w:rPr>
        <w:tab/>
        <w:t>.</w:t>
      </w:r>
      <w:r w:rsidRPr="00F11D29">
        <w:rPr>
          <w:rFonts w:ascii="Times New Roman" w:eastAsia="Aptos" w:hAnsi="Times New Roman" w:cs="Times New Roman"/>
          <w:color w:val="000000" w:themeColor="text1"/>
          <w:sz w:val="24"/>
          <w:szCs w:val="24"/>
        </w:rPr>
        <w:tab/>
        <w:t>.</w:t>
      </w:r>
      <w:r w:rsidRPr="00F11D29">
        <w:rPr>
          <w:rFonts w:ascii="Times New Roman" w:eastAsia="Aptos" w:hAnsi="Times New Roman" w:cs="Times New Roman"/>
          <w:color w:val="000000" w:themeColor="text1"/>
          <w:sz w:val="24"/>
          <w:szCs w:val="24"/>
        </w:rPr>
        <w:tab/>
        <w:t>.</w:t>
      </w:r>
      <w:proofErr w:type="gramStart"/>
      <w:r w:rsidRPr="00F11D29">
        <w:rPr>
          <w:rFonts w:ascii="Times New Roman" w:eastAsia="Aptos" w:hAnsi="Times New Roman" w:cs="Times New Roman"/>
          <w:color w:val="000000" w:themeColor="text1"/>
          <w:sz w:val="24"/>
          <w:szCs w:val="24"/>
        </w:rPr>
        <w:tab/>
        <w:t xml:space="preserve">.   </w:t>
      </w:r>
      <w:proofErr w:type="gramEnd"/>
      <w:r w:rsidRPr="00F11D29">
        <w:rPr>
          <w:rFonts w:ascii="Times New Roman" w:eastAsia="Aptos" w:hAnsi="Times New Roman" w:cs="Times New Roman"/>
          <w:color w:val="000000" w:themeColor="text1"/>
          <w:sz w:val="24"/>
          <w:szCs w:val="24"/>
        </w:rPr>
        <w:t xml:space="preserve">    </w:t>
      </w:r>
      <w:r w:rsidRPr="00F11D29">
        <w:rPr>
          <w:rFonts w:ascii="Times New Roman" w:eastAsia="Aptos" w:hAnsi="Times New Roman" w:cs="Times New Roman"/>
          <w:color w:val="000000" w:themeColor="text1"/>
          <w:sz w:val="24"/>
          <w:szCs w:val="24"/>
        </w:rPr>
        <w:tab/>
        <w:t>.     5</w:t>
      </w:r>
    </w:p>
    <w:p w14:paraId="6E8BA4A4" w14:textId="77777777" w:rsidR="001D367F" w:rsidRPr="00F11D29" w:rsidRDefault="001D367F" w:rsidP="001D367F">
      <w:pPr>
        <w:numPr>
          <w:ilvl w:val="0"/>
          <w:numId w:val="8"/>
        </w:numPr>
        <w:jc w:val="both"/>
        <w:rPr>
          <w:rFonts w:eastAsia="Aptos"/>
          <w:color w:val="000000" w:themeColor="text1"/>
        </w:rPr>
      </w:pPr>
      <w:r w:rsidRPr="00F11D29">
        <w:rPr>
          <w:rFonts w:eastAsia="Aptos"/>
          <w:color w:val="000000" w:themeColor="text1"/>
        </w:rPr>
        <w:t>ACTION RESEARCH METHODS</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proofErr w:type="gramStart"/>
      <w:r w:rsidRPr="00F11D29">
        <w:rPr>
          <w:rFonts w:eastAsia="Aptos"/>
          <w:color w:val="000000" w:themeColor="text1"/>
        </w:rPr>
        <w:tab/>
        <w:t xml:space="preserve">.   </w:t>
      </w:r>
      <w:proofErr w:type="gramEnd"/>
      <w:r w:rsidRPr="00F11D29">
        <w:rPr>
          <w:rFonts w:eastAsia="Aptos"/>
          <w:color w:val="000000" w:themeColor="text1"/>
        </w:rPr>
        <w:t xml:space="preserve">    </w:t>
      </w:r>
      <w:r w:rsidRPr="00F11D29">
        <w:rPr>
          <w:rFonts w:eastAsia="Aptos"/>
          <w:color w:val="000000" w:themeColor="text1"/>
        </w:rPr>
        <w:tab/>
        <w:t>.     6</w:t>
      </w:r>
    </w:p>
    <w:p w14:paraId="7E3820F5" w14:textId="77777777" w:rsidR="001D367F" w:rsidRPr="00F11D29" w:rsidRDefault="001D367F" w:rsidP="001D367F">
      <w:pPr>
        <w:jc w:val="both"/>
        <w:rPr>
          <w:rFonts w:eastAsia="Aptos"/>
          <w:color w:val="000000" w:themeColor="text1"/>
        </w:rPr>
      </w:pPr>
    </w:p>
    <w:p w14:paraId="4A556119" w14:textId="77777777" w:rsidR="001D367F" w:rsidRPr="00F11D29" w:rsidRDefault="001D367F" w:rsidP="001D367F">
      <w:pPr>
        <w:spacing w:line="480" w:lineRule="auto"/>
        <w:ind w:left="720"/>
        <w:rPr>
          <w:rFonts w:eastAsia="Aptos"/>
          <w:color w:val="000000" w:themeColor="text1"/>
        </w:rPr>
      </w:pPr>
      <w:r w:rsidRPr="00F11D29">
        <w:rPr>
          <w:rFonts w:eastAsia="Aptos"/>
          <w:color w:val="000000" w:themeColor="text1"/>
        </w:rPr>
        <w:t>Research Design</w:t>
      </w:r>
      <w:proofErr w:type="gramStart"/>
      <w:r w:rsidRPr="00F11D29">
        <w:rPr>
          <w:rFonts w:eastAsia="Aptos"/>
          <w:color w:val="000000" w:themeColor="text1"/>
        </w:rPr>
        <w:tab/>
        <w:t xml:space="preserve">.   </w:t>
      </w:r>
      <w:proofErr w:type="gramEnd"/>
      <w:r w:rsidRPr="00F11D29">
        <w:rPr>
          <w:rFonts w:eastAsia="Aptos"/>
          <w:color w:val="000000" w:themeColor="text1"/>
        </w:rPr>
        <w:t xml:space="preserve">     </w:t>
      </w:r>
      <w:proofErr w:type="gramStart"/>
      <w:r w:rsidRPr="00F11D29">
        <w:rPr>
          <w:rFonts w:eastAsia="Aptos"/>
          <w:color w:val="000000" w:themeColor="text1"/>
        </w:rPr>
        <w:t xml:space="preserve">  .</w:t>
      </w:r>
      <w:proofErr w:type="gramEnd"/>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6</w:t>
      </w:r>
    </w:p>
    <w:p w14:paraId="487ACCEE" w14:textId="77777777" w:rsidR="001D367F" w:rsidRPr="00F11D29" w:rsidRDefault="001D367F" w:rsidP="001D367F">
      <w:pPr>
        <w:spacing w:line="480" w:lineRule="auto"/>
        <w:ind w:left="720"/>
        <w:rPr>
          <w:rFonts w:eastAsia="Aptos"/>
          <w:color w:val="000000" w:themeColor="text1"/>
        </w:rPr>
      </w:pPr>
      <w:r w:rsidRPr="00F11D29">
        <w:rPr>
          <w:rFonts w:eastAsia="Aptos"/>
          <w:color w:val="000000" w:themeColor="text1"/>
        </w:rPr>
        <w:t>Site</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6</w:t>
      </w:r>
    </w:p>
    <w:p w14:paraId="2A149FED" w14:textId="77777777" w:rsidR="001D367F" w:rsidRPr="00F11D29" w:rsidRDefault="001D367F" w:rsidP="001D367F">
      <w:pPr>
        <w:spacing w:line="480" w:lineRule="auto"/>
        <w:ind w:left="720"/>
        <w:rPr>
          <w:rFonts w:eastAsia="Aptos"/>
          <w:color w:val="000000" w:themeColor="text1"/>
        </w:rPr>
      </w:pPr>
      <w:r w:rsidRPr="00F11D29">
        <w:rPr>
          <w:rFonts w:eastAsia="Aptos"/>
          <w:color w:val="000000" w:themeColor="text1"/>
        </w:rPr>
        <w:t>Participants</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proofErr w:type="gramStart"/>
      <w:r w:rsidRPr="00F11D29">
        <w:rPr>
          <w:rFonts w:eastAsia="Aptos"/>
          <w:color w:val="000000" w:themeColor="text1"/>
        </w:rPr>
        <w:tab/>
        <w:t xml:space="preserve">.   </w:t>
      </w:r>
      <w:proofErr w:type="gramEnd"/>
      <w:r w:rsidRPr="00F11D29">
        <w:rPr>
          <w:rFonts w:eastAsia="Aptos"/>
          <w:color w:val="000000" w:themeColor="text1"/>
        </w:rPr>
        <w:t xml:space="preserve">    </w:t>
      </w:r>
      <w:r w:rsidRPr="00F11D29">
        <w:rPr>
          <w:rFonts w:eastAsia="Aptos"/>
          <w:color w:val="000000" w:themeColor="text1"/>
        </w:rPr>
        <w:tab/>
        <w:t>.     7</w:t>
      </w:r>
    </w:p>
    <w:p w14:paraId="74481C4A" w14:textId="77777777" w:rsidR="001D367F" w:rsidRPr="00F11D29" w:rsidRDefault="001D367F" w:rsidP="001D367F">
      <w:pPr>
        <w:spacing w:line="480" w:lineRule="auto"/>
        <w:ind w:left="720"/>
        <w:rPr>
          <w:rFonts w:eastAsia="Aptos"/>
          <w:color w:val="000000" w:themeColor="text1"/>
        </w:rPr>
      </w:pPr>
      <w:r w:rsidRPr="00F11D29">
        <w:rPr>
          <w:rFonts w:eastAsia="Aptos"/>
          <w:color w:val="000000" w:themeColor="text1"/>
        </w:rPr>
        <w:t>Data Gathering Methods</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proofErr w:type="gramStart"/>
      <w:r w:rsidRPr="00F11D29">
        <w:rPr>
          <w:rFonts w:eastAsia="Aptos"/>
          <w:color w:val="000000" w:themeColor="text1"/>
        </w:rPr>
        <w:tab/>
        <w:t xml:space="preserve">.   </w:t>
      </w:r>
      <w:proofErr w:type="gramEnd"/>
      <w:r w:rsidRPr="00F11D29">
        <w:rPr>
          <w:rFonts w:eastAsia="Aptos"/>
          <w:color w:val="000000" w:themeColor="text1"/>
        </w:rPr>
        <w:t xml:space="preserve">     </w:t>
      </w:r>
      <w:proofErr w:type="gramStart"/>
      <w:r w:rsidRPr="00F11D29">
        <w:rPr>
          <w:rFonts w:eastAsia="Aptos"/>
          <w:color w:val="000000" w:themeColor="text1"/>
        </w:rPr>
        <w:t xml:space="preserve">  .</w:t>
      </w:r>
      <w:proofErr w:type="gramEnd"/>
      <w:r w:rsidRPr="00F11D29">
        <w:rPr>
          <w:rFonts w:eastAsia="Aptos"/>
          <w:color w:val="000000" w:themeColor="text1"/>
        </w:rPr>
        <w:t xml:space="preserve">     7</w:t>
      </w:r>
    </w:p>
    <w:p w14:paraId="0D7230E2" w14:textId="77777777" w:rsidR="001D367F" w:rsidRPr="00F11D29" w:rsidRDefault="001D367F" w:rsidP="001D367F">
      <w:pPr>
        <w:spacing w:line="480" w:lineRule="auto"/>
        <w:ind w:left="720"/>
        <w:rPr>
          <w:rFonts w:eastAsia="Aptos"/>
          <w:color w:val="000000" w:themeColor="text1"/>
        </w:rPr>
      </w:pPr>
      <w:r w:rsidRPr="00F11D29">
        <w:rPr>
          <w:rFonts w:eastAsia="Aptos"/>
          <w:color w:val="000000" w:themeColor="text1"/>
        </w:rPr>
        <w:t>Ethical Issues</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proofErr w:type="gramStart"/>
      <w:r w:rsidRPr="00F11D29">
        <w:rPr>
          <w:rFonts w:eastAsia="Aptos"/>
          <w:color w:val="000000" w:themeColor="text1"/>
        </w:rPr>
        <w:tab/>
        <w:t xml:space="preserve">.   </w:t>
      </w:r>
      <w:proofErr w:type="gramEnd"/>
      <w:r w:rsidRPr="00F11D29">
        <w:rPr>
          <w:rFonts w:eastAsia="Aptos"/>
          <w:color w:val="000000" w:themeColor="text1"/>
        </w:rPr>
        <w:t xml:space="preserve">     </w:t>
      </w:r>
      <w:proofErr w:type="gramStart"/>
      <w:r w:rsidRPr="00F11D29">
        <w:rPr>
          <w:rFonts w:eastAsia="Aptos"/>
          <w:color w:val="000000" w:themeColor="text1"/>
        </w:rPr>
        <w:t xml:space="preserve">  .</w:t>
      </w:r>
      <w:proofErr w:type="gramEnd"/>
      <w:r w:rsidRPr="00F11D29">
        <w:rPr>
          <w:rFonts w:eastAsia="Aptos"/>
          <w:color w:val="000000" w:themeColor="text1"/>
        </w:rPr>
        <w:t xml:space="preserve">       </w:t>
      </w:r>
      <w:r>
        <w:rPr>
          <w:rFonts w:eastAsia="Aptos"/>
          <w:color w:val="000000" w:themeColor="text1"/>
        </w:rPr>
        <w:t xml:space="preserve">  </w:t>
      </w:r>
      <w:r w:rsidRPr="00F11D29">
        <w:rPr>
          <w:rFonts w:eastAsia="Aptos"/>
          <w:color w:val="000000" w:themeColor="text1"/>
        </w:rPr>
        <w:t xml:space="preserve">    </w:t>
      </w:r>
      <w:r>
        <w:rPr>
          <w:rFonts w:eastAsia="Aptos"/>
          <w:color w:val="000000" w:themeColor="text1"/>
        </w:rPr>
        <w:t xml:space="preserve"> </w:t>
      </w:r>
      <w:r w:rsidRPr="00F11D29">
        <w:rPr>
          <w:rFonts w:eastAsia="Aptos"/>
          <w:color w:val="000000" w:themeColor="text1"/>
        </w:rPr>
        <w:t xml:space="preserve">  10</w:t>
      </w:r>
    </w:p>
    <w:p w14:paraId="70C9F416" w14:textId="77777777" w:rsidR="001D367F" w:rsidRPr="00F11D29" w:rsidRDefault="001D367F" w:rsidP="001D367F">
      <w:pPr>
        <w:spacing w:line="480" w:lineRule="auto"/>
        <w:ind w:firstLine="720"/>
        <w:rPr>
          <w:rFonts w:eastAsia="Aptos"/>
          <w:color w:val="000000" w:themeColor="text1"/>
        </w:rPr>
      </w:pPr>
      <w:r w:rsidRPr="00F11D29">
        <w:rPr>
          <w:rFonts w:eastAsia="Aptos"/>
          <w:color w:val="000000" w:themeColor="text1"/>
        </w:rPr>
        <w:t xml:space="preserve">Data Analysis </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proofErr w:type="gramStart"/>
      <w:r w:rsidRPr="00F11D29">
        <w:rPr>
          <w:rFonts w:eastAsia="Aptos"/>
          <w:color w:val="000000" w:themeColor="text1"/>
        </w:rPr>
        <w:tab/>
        <w:t xml:space="preserve">.   </w:t>
      </w:r>
      <w:proofErr w:type="gramEnd"/>
      <w:r w:rsidRPr="00F11D29">
        <w:rPr>
          <w:rFonts w:eastAsia="Aptos"/>
          <w:color w:val="000000" w:themeColor="text1"/>
        </w:rPr>
        <w:t xml:space="preserve">  </w:t>
      </w:r>
      <w:r w:rsidRPr="00F11D29">
        <w:rPr>
          <w:rFonts w:eastAsia="Aptos"/>
          <w:color w:val="000000" w:themeColor="text1"/>
        </w:rPr>
        <w:tab/>
        <w:t xml:space="preserve">.   </w:t>
      </w:r>
      <w:r>
        <w:rPr>
          <w:rFonts w:eastAsia="Aptos"/>
          <w:color w:val="000000" w:themeColor="text1"/>
        </w:rPr>
        <w:t xml:space="preserve">           </w:t>
      </w:r>
      <w:r w:rsidRPr="00F11D29">
        <w:rPr>
          <w:rFonts w:eastAsia="Aptos"/>
          <w:color w:val="000000" w:themeColor="text1"/>
        </w:rPr>
        <w:t xml:space="preserve"> 11</w:t>
      </w:r>
    </w:p>
    <w:p w14:paraId="0EA5F3B8" w14:textId="77777777" w:rsidR="001D367F" w:rsidRPr="00F11D29" w:rsidRDefault="001D367F" w:rsidP="001D367F">
      <w:pPr>
        <w:spacing w:line="600" w:lineRule="auto"/>
        <w:jc w:val="both"/>
        <w:rPr>
          <w:rFonts w:eastAsia="Aptos"/>
          <w:color w:val="000000" w:themeColor="text1"/>
        </w:rPr>
      </w:pPr>
      <w:r w:rsidRPr="00F11D29">
        <w:rPr>
          <w:rFonts w:eastAsia="Aptos"/>
          <w:color w:val="000000" w:themeColor="text1"/>
        </w:rPr>
        <w:t>5</w:t>
      </w:r>
      <w:r w:rsidRPr="00F11D29">
        <w:rPr>
          <w:rFonts w:eastAsia="Aptos"/>
          <w:color w:val="000000" w:themeColor="text1"/>
        </w:rPr>
        <w:tab/>
        <w:t>RESULTS AND DISCUSSION</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11</w:t>
      </w:r>
    </w:p>
    <w:p w14:paraId="0F8399E9" w14:textId="77777777" w:rsidR="001D367F" w:rsidRPr="00F11D29" w:rsidRDefault="001D367F" w:rsidP="001D367F">
      <w:pPr>
        <w:jc w:val="both"/>
        <w:rPr>
          <w:rFonts w:eastAsia="Aptos"/>
          <w:color w:val="000000" w:themeColor="text1"/>
        </w:rPr>
      </w:pPr>
      <w:r w:rsidRPr="00F11D29">
        <w:rPr>
          <w:rFonts w:eastAsia="Aptos"/>
          <w:color w:val="000000" w:themeColor="text1"/>
        </w:rPr>
        <w:tab/>
        <w:t xml:space="preserve">Student’s Retention Level on the Concepts </w:t>
      </w:r>
    </w:p>
    <w:p w14:paraId="46B43EBC" w14:textId="77777777" w:rsidR="001D367F" w:rsidRPr="00F11D29" w:rsidRDefault="001D367F" w:rsidP="001D367F">
      <w:pPr>
        <w:jc w:val="both"/>
        <w:rPr>
          <w:rFonts w:eastAsia="Aptos"/>
          <w:color w:val="000000" w:themeColor="text1"/>
        </w:rPr>
      </w:pPr>
      <w:r w:rsidRPr="00F11D29">
        <w:rPr>
          <w:rFonts w:eastAsia="Aptos"/>
          <w:color w:val="000000" w:themeColor="text1"/>
        </w:rPr>
        <w:t xml:space="preserve">           of Angles Before Manipulating Real Objects</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12</w:t>
      </w:r>
    </w:p>
    <w:p w14:paraId="0BD789E4" w14:textId="77777777" w:rsidR="001D367F" w:rsidRPr="00F11D29" w:rsidRDefault="001D367F" w:rsidP="001D367F">
      <w:pPr>
        <w:jc w:val="both"/>
        <w:rPr>
          <w:rFonts w:eastAsia="Aptos"/>
          <w:color w:val="000000" w:themeColor="text1"/>
        </w:rPr>
      </w:pPr>
    </w:p>
    <w:p w14:paraId="66D1B044" w14:textId="77777777" w:rsidR="001D367F" w:rsidRPr="00F11D29" w:rsidRDefault="001D367F" w:rsidP="001D367F">
      <w:pPr>
        <w:jc w:val="both"/>
        <w:rPr>
          <w:rFonts w:eastAsia="Aptos"/>
          <w:color w:val="000000" w:themeColor="text1"/>
        </w:rPr>
      </w:pPr>
      <w:r w:rsidRPr="00F11D29">
        <w:rPr>
          <w:rFonts w:eastAsia="Aptos"/>
          <w:color w:val="000000" w:themeColor="text1"/>
        </w:rPr>
        <w:tab/>
        <w:t xml:space="preserve">Student’s Retention Level on the Concepts </w:t>
      </w:r>
    </w:p>
    <w:p w14:paraId="156402A3" w14:textId="77777777" w:rsidR="001D367F" w:rsidRPr="00F11D29" w:rsidRDefault="001D367F" w:rsidP="001D367F">
      <w:pPr>
        <w:jc w:val="both"/>
        <w:rPr>
          <w:rFonts w:eastAsia="Aptos"/>
          <w:color w:val="000000" w:themeColor="text1"/>
        </w:rPr>
      </w:pPr>
      <w:r w:rsidRPr="00F11D29">
        <w:rPr>
          <w:rFonts w:eastAsia="Aptos"/>
          <w:color w:val="000000" w:themeColor="text1"/>
        </w:rPr>
        <w:t xml:space="preserve">           of Angles After Manipulating Real Objects</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13</w:t>
      </w:r>
    </w:p>
    <w:p w14:paraId="38C5EA34" w14:textId="77777777" w:rsidR="001D367F" w:rsidRPr="00F11D29" w:rsidRDefault="001D367F" w:rsidP="001D367F">
      <w:pPr>
        <w:spacing w:line="600" w:lineRule="auto"/>
        <w:jc w:val="both"/>
        <w:rPr>
          <w:rFonts w:eastAsia="Aptos"/>
          <w:color w:val="000000" w:themeColor="text1"/>
        </w:rPr>
      </w:pPr>
    </w:p>
    <w:p w14:paraId="1BB68F34" w14:textId="77777777" w:rsidR="001D367F" w:rsidRPr="00F11D29" w:rsidRDefault="001D367F" w:rsidP="001D367F">
      <w:pPr>
        <w:ind w:firstLine="720"/>
        <w:rPr>
          <w:rFonts w:eastAsia="Aptos"/>
          <w:color w:val="000000" w:themeColor="text1"/>
        </w:rPr>
      </w:pPr>
      <w:r w:rsidRPr="00F11D29">
        <w:rPr>
          <w:rFonts w:eastAsia="Aptos"/>
          <w:color w:val="000000" w:themeColor="text1"/>
        </w:rPr>
        <w:t xml:space="preserve">Significant Difference in the Student’s Retention </w:t>
      </w:r>
    </w:p>
    <w:p w14:paraId="45A08E37" w14:textId="77777777" w:rsidR="001D367F" w:rsidRPr="00F11D29" w:rsidRDefault="001D367F" w:rsidP="001D367F">
      <w:pPr>
        <w:ind w:firstLine="720"/>
        <w:rPr>
          <w:rFonts w:eastAsia="Aptos"/>
          <w:color w:val="000000" w:themeColor="text1"/>
        </w:rPr>
      </w:pPr>
      <w:r w:rsidRPr="00F11D29">
        <w:rPr>
          <w:rFonts w:eastAsia="Aptos"/>
          <w:color w:val="000000" w:themeColor="text1"/>
        </w:rPr>
        <w:t xml:space="preserve">Level on the Concepts of Angles Before and After </w:t>
      </w:r>
    </w:p>
    <w:p w14:paraId="3B7CA308" w14:textId="77777777" w:rsidR="001D367F" w:rsidRPr="00F11D29" w:rsidRDefault="001D367F" w:rsidP="001D367F">
      <w:pPr>
        <w:ind w:firstLine="720"/>
        <w:rPr>
          <w:rFonts w:eastAsia="Aptos"/>
          <w:color w:val="000000" w:themeColor="text1"/>
        </w:rPr>
      </w:pPr>
      <w:r w:rsidRPr="00F11D29">
        <w:rPr>
          <w:rFonts w:eastAsia="Aptos"/>
          <w:color w:val="000000" w:themeColor="text1"/>
        </w:rPr>
        <w:t>Manipulating Real Objects</w:t>
      </w:r>
      <w:r w:rsidRPr="00F11D29">
        <w:rPr>
          <w:rFonts w:eastAsia="Aptos"/>
          <w:color w:val="000000" w:themeColor="text1"/>
        </w:rPr>
        <w:tab/>
      </w:r>
      <w:r w:rsidRPr="00F11D29">
        <w:rPr>
          <w:rFonts w:eastAsia="Aptos"/>
          <w:color w:val="000000" w:themeColor="text1"/>
        </w:rPr>
        <w:tab/>
      </w:r>
      <w:r w:rsidRPr="00F11D29">
        <w:rPr>
          <w:rFonts w:eastAsia="Aptos"/>
          <w:color w:val="000000" w:themeColor="text1"/>
        </w:rPr>
        <w:tab/>
      </w:r>
      <w:r w:rsidRPr="00F11D29">
        <w:rPr>
          <w:rFonts w:eastAsia="Aptos"/>
          <w:color w:val="000000" w:themeColor="text1"/>
        </w:rPr>
        <w:tab/>
      </w:r>
      <w:r w:rsidRPr="00F11D29">
        <w:rPr>
          <w:rFonts w:eastAsia="Aptos"/>
          <w:color w:val="000000" w:themeColor="text1"/>
        </w:rPr>
        <w:tab/>
      </w:r>
      <w:r w:rsidRPr="00F11D29">
        <w:rPr>
          <w:rFonts w:eastAsia="Aptos"/>
          <w:color w:val="000000" w:themeColor="text1"/>
        </w:rPr>
        <w:tab/>
        <w:t>.</w:t>
      </w:r>
      <w:r w:rsidRPr="00F11D29">
        <w:rPr>
          <w:rFonts w:eastAsia="Aptos"/>
          <w:color w:val="000000" w:themeColor="text1"/>
        </w:rPr>
        <w:tab/>
        <w:t>.     14</w:t>
      </w:r>
    </w:p>
    <w:p w14:paraId="37873596" w14:textId="77777777" w:rsidR="001D367F" w:rsidRPr="00F11D29" w:rsidRDefault="001D367F" w:rsidP="001D367F">
      <w:pPr>
        <w:jc w:val="both"/>
        <w:rPr>
          <w:rFonts w:eastAsia="Aptos"/>
          <w:color w:val="000000" w:themeColor="text1"/>
        </w:rPr>
      </w:pPr>
    </w:p>
    <w:p w14:paraId="591F8080" w14:textId="77777777" w:rsidR="001D367F" w:rsidRPr="00F11D29" w:rsidRDefault="001D367F" w:rsidP="001D367F">
      <w:pPr>
        <w:ind w:firstLine="720"/>
        <w:jc w:val="both"/>
        <w:rPr>
          <w:rFonts w:eastAsia="Aptos"/>
          <w:color w:val="000000" w:themeColor="text1"/>
        </w:rPr>
      </w:pPr>
      <w:r w:rsidRPr="00F11D29">
        <w:rPr>
          <w:rFonts w:eastAsia="Aptos"/>
          <w:color w:val="000000" w:themeColor="text1"/>
        </w:rPr>
        <w:t xml:space="preserve">Other Developments Observed Among the Students </w:t>
      </w:r>
    </w:p>
    <w:p w14:paraId="28919381" w14:textId="77777777" w:rsidR="001D367F" w:rsidRPr="00F11D29" w:rsidRDefault="001D367F" w:rsidP="001D367F">
      <w:pPr>
        <w:ind w:firstLine="720"/>
        <w:jc w:val="both"/>
        <w:rPr>
          <w:rFonts w:eastAsia="Aptos"/>
          <w:color w:val="000000" w:themeColor="text1"/>
        </w:rPr>
      </w:pPr>
      <w:r w:rsidRPr="00F11D29">
        <w:rPr>
          <w:rFonts w:eastAsia="Aptos"/>
          <w:color w:val="000000" w:themeColor="text1"/>
        </w:rPr>
        <w:t>After Manipulating Real Objects</w:t>
      </w:r>
      <w:r w:rsidRPr="00F11D29">
        <w:rPr>
          <w:rFonts w:eastAsia="Aptos"/>
          <w:color w:val="000000" w:themeColor="text1"/>
        </w:rPr>
        <w:tab/>
      </w:r>
      <w:r w:rsidRPr="00F11D29">
        <w:rPr>
          <w:rFonts w:eastAsia="Aptos"/>
          <w:color w:val="000000" w:themeColor="text1"/>
        </w:rPr>
        <w:tab/>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16</w:t>
      </w:r>
    </w:p>
    <w:p w14:paraId="73D49001" w14:textId="77777777" w:rsidR="001D367F" w:rsidRPr="00F11D29" w:rsidRDefault="001D367F" w:rsidP="001D367F">
      <w:pPr>
        <w:jc w:val="both"/>
        <w:rPr>
          <w:rFonts w:eastAsia="Aptos"/>
          <w:color w:val="000000" w:themeColor="text1"/>
        </w:rPr>
      </w:pPr>
      <w:r w:rsidRPr="00F11D29">
        <w:rPr>
          <w:rFonts w:eastAsia="Aptos"/>
          <w:color w:val="000000" w:themeColor="text1"/>
        </w:rPr>
        <w:tab/>
      </w:r>
      <w:r w:rsidRPr="00F11D29">
        <w:rPr>
          <w:rFonts w:eastAsia="Aptos"/>
          <w:color w:val="000000" w:themeColor="text1"/>
        </w:rPr>
        <w:tab/>
      </w:r>
    </w:p>
    <w:p w14:paraId="3CA575E4" w14:textId="77777777" w:rsidR="001D367F" w:rsidRPr="00F11D29" w:rsidRDefault="001D367F" w:rsidP="001D367F">
      <w:pPr>
        <w:jc w:val="both"/>
        <w:rPr>
          <w:rFonts w:eastAsia="Aptos"/>
          <w:color w:val="000000" w:themeColor="text1"/>
        </w:rPr>
      </w:pPr>
    </w:p>
    <w:p w14:paraId="32A88BAA" w14:textId="77777777" w:rsidR="001D367F" w:rsidRPr="00F11D29" w:rsidRDefault="001D367F" w:rsidP="001D367F">
      <w:pPr>
        <w:jc w:val="both"/>
        <w:rPr>
          <w:rFonts w:eastAsia="Aptos"/>
          <w:color w:val="000000" w:themeColor="text1"/>
        </w:rPr>
      </w:pPr>
      <w:r w:rsidRPr="00F11D29">
        <w:rPr>
          <w:rFonts w:eastAsia="Aptos"/>
          <w:color w:val="000000" w:themeColor="text1"/>
        </w:rPr>
        <w:t>6</w:t>
      </w:r>
      <w:r w:rsidRPr="00F11D29">
        <w:rPr>
          <w:rFonts w:eastAsia="Aptos"/>
          <w:color w:val="000000" w:themeColor="text1"/>
        </w:rPr>
        <w:tab/>
      </w:r>
      <w:proofErr w:type="gramStart"/>
      <w:r w:rsidRPr="00F11D29">
        <w:rPr>
          <w:rFonts w:eastAsia="Aptos"/>
          <w:color w:val="000000" w:themeColor="text1"/>
        </w:rPr>
        <w:t>SUMMARY</w:t>
      </w:r>
      <w:proofErr w:type="gramEnd"/>
      <w:r w:rsidRPr="00F11D29">
        <w:rPr>
          <w:rFonts w:eastAsia="Aptos"/>
          <w:color w:val="000000" w:themeColor="text1"/>
        </w:rPr>
        <w:t>, FINDINGS, CONCLUSION</w:t>
      </w:r>
      <w:r w:rsidRPr="00F11D29">
        <w:rPr>
          <w:rFonts w:eastAsia="Aptos"/>
          <w:color w:val="000000" w:themeColor="text1"/>
        </w:rPr>
        <w:tab/>
        <w:t>.</w:t>
      </w:r>
      <w:r w:rsidRPr="00F11D29">
        <w:rPr>
          <w:rFonts w:eastAsia="Aptos"/>
          <w:color w:val="000000" w:themeColor="text1"/>
        </w:rPr>
        <w:tab/>
        <w:t>.</w:t>
      </w:r>
      <w:proofErr w:type="gramStart"/>
      <w:r w:rsidRPr="00F11D29">
        <w:rPr>
          <w:rFonts w:eastAsia="Aptos"/>
          <w:color w:val="000000" w:themeColor="text1"/>
        </w:rPr>
        <w:tab/>
        <w:t xml:space="preserve">.  </w:t>
      </w:r>
      <w:r w:rsidRPr="00F11D29">
        <w:rPr>
          <w:rFonts w:eastAsia="Aptos"/>
          <w:color w:val="000000" w:themeColor="text1"/>
        </w:rPr>
        <w:tab/>
      </w:r>
      <w:proofErr w:type="gramEnd"/>
      <w:r w:rsidRPr="00F11D29">
        <w:rPr>
          <w:rFonts w:eastAsia="Aptos"/>
          <w:color w:val="000000" w:themeColor="text1"/>
        </w:rPr>
        <w:t>.</w:t>
      </w:r>
      <w:r w:rsidRPr="00F11D29">
        <w:rPr>
          <w:rFonts w:eastAsia="Aptos"/>
          <w:color w:val="000000" w:themeColor="text1"/>
        </w:rPr>
        <w:tab/>
        <w:t>.     21</w:t>
      </w:r>
    </w:p>
    <w:p w14:paraId="0702B873" w14:textId="77777777" w:rsidR="001D367F" w:rsidRPr="00F11D29" w:rsidRDefault="001D367F" w:rsidP="001D367F">
      <w:pPr>
        <w:jc w:val="both"/>
        <w:rPr>
          <w:rFonts w:eastAsia="Aptos"/>
          <w:color w:val="000000" w:themeColor="text1"/>
        </w:rPr>
      </w:pPr>
      <w:r w:rsidRPr="00F11D29">
        <w:rPr>
          <w:rFonts w:eastAsia="Aptos"/>
          <w:color w:val="000000" w:themeColor="text1"/>
        </w:rPr>
        <w:tab/>
        <w:t>AND RECOMMENDATIONS</w:t>
      </w:r>
    </w:p>
    <w:p w14:paraId="0E6AD664" w14:textId="77777777" w:rsidR="001D367F" w:rsidRPr="00F11D29" w:rsidRDefault="001D367F" w:rsidP="001D367F">
      <w:pPr>
        <w:jc w:val="both"/>
        <w:rPr>
          <w:rFonts w:eastAsia="Aptos"/>
          <w:color w:val="000000" w:themeColor="text1"/>
        </w:rPr>
      </w:pPr>
    </w:p>
    <w:p w14:paraId="33AF802A" w14:textId="77777777" w:rsidR="001D367F" w:rsidRPr="00F11D29" w:rsidRDefault="001D367F" w:rsidP="001D367F">
      <w:pPr>
        <w:jc w:val="both"/>
        <w:rPr>
          <w:rFonts w:eastAsia="Aptos"/>
          <w:color w:val="000000" w:themeColor="text1"/>
        </w:rPr>
      </w:pPr>
      <w:r w:rsidRPr="00F11D29">
        <w:rPr>
          <w:rFonts w:eastAsia="Aptos"/>
          <w:color w:val="000000" w:themeColor="text1"/>
        </w:rPr>
        <w:tab/>
      </w:r>
      <w:r w:rsidRPr="00F11D29">
        <w:rPr>
          <w:rFonts w:eastAsia="Aptos"/>
          <w:color w:val="000000" w:themeColor="text1"/>
        </w:rPr>
        <w:tab/>
        <w:t>Summary</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21</w:t>
      </w:r>
      <w:r w:rsidRPr="00F11D29">
        <w:rPr>
          <w:rFonts w:eastAsia="Aptos"/>
          <w:color w:val="000000" w:themeColor="text1"/>
        </w:rPr>
        <w:tab/>
      </w:r>
    </w:p>
    <w:p w14:paraId="6ED489D2" w14:textId="77777777" w:rsidR="001D367F" w:rsidRPr="00F11D29" w:rsidRDefault="001D367F" w:rsidP="001D367F">
      <w:pPr>
        <w:jc w:val="both"/>
        <w:rPr>
          <w:rFonts w:eastAsia="Aptos"/>
          <w:color w:val="000000" w:themeColor="text1"/>
        </w:rPr>
      </w:pPr>
    </w:p>
    <w:p w14:paraId="6AB830D4" w14:textId="77777777" w:rsidR="001D367F" w:rsidRPr="00F11D29" w:rsidRDefault="001D367F" w:rsidP="001D367F">
      <w:pPr>
        <w:jc w:val="both"/>
        <w:rPr>
          <w:rFonts w:eastAsia="Aptos"/>
          <w:color w:val="000000" w:themeColor="text1"/>
        </w:rPr>
      </w:pPr>
      <w:r w:rsidRPr="00F11D29">
        <w:rPr>
          <w:rFonts w:eastAsia="Aptos"/>
          <w:color w:val="000000" w:themeColor="text1"/>
        </w:rPr>
        <w:tab/>
      </w:r>
      <w:r w:rsidRPr="00F11D29">
        <w:rPr>
          <w:rFonts w:eastAsia="Aptos"/>
          <w:color w:val="000000" w:themeColor="text1"/>
        </w:rPr>
        <w:tab/>
        <w:t>Findings</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22</w:t>
      </w:r>
    </w:p>
    <w:p w14:paraId="37361274" w14:textId="77777777" w:rsidR="001D367F" w:rsidRPr="00F11D29" w:rsidRDefault="001D367F" w:rsidP="001D367F">
      <w:pPr>
        <w:jc w:val="both"/>
        <w:rPr>
          <w:rFonts w:eastAsia="Aptos"/>
          <w:color w:val="000000" w:themeColor="text1"/>
        </w:rPr>
      </w:pPr>
    </w:p>
    <w:p w14:paraId="306EB306" w14:textId="77777777" w:rsidR="001D367F" w:rsidRPr="00F11D29" w:rsidRDefault="001D367F" w:rsidP="001D367F">
      <w:pPr>
        <w:jc w:val="both"/>
        <w:rPr>
          <w:rFonts w:eastAsia="Aptos"/>
          <w:color w:val="000000" w:themeColor="text1"/>
        </w:rPr>
      </w:pPr>
      <w:r w:rsidRPr="00F11D29">
        <w:rPr>
          <w:rFonts w:eastAsia="Aptos"/>
          <w:color w:val="000000" w:themeColor="text1"/>
        </w:rPr>
        <w:tab/>
      </w:r>
      <w:r w:rsidRPr="00F11D29">
        <w:rPr>
          <w:rFonts w:eastAsia="Aptos"/>
          <w:color w:val="000000" w:themeColor="text1"/>
        </w:rPr>
        <w:tab/>
        <w:t>Conclusions.</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proofErr w:type="gramStart"/>
      <w:r w:rsidRPr="00F11D29">
        <w:rPr>
          <w:rFonts w:eastAsia="Aptos"/>
          <w:color w:val="000000" w:themeColor="text1"/>
        </w:rPr>
        <w:tab/>
        <w:t xml:space="preserve">.   </w:t>
      </w:r>
      <w:proofErr w:type="gramEnd"/>
      <w:r w:rsidRPr="00F11D29">
        <w:rPr>
          <w:rFonts w:eastAsia="Aptos"/>
          <w:color w:val="000000" w:themeColor="text1"/>
        </w:rPr>
        <w:t xml:space="preserve">  </w:t>
      </w:r>
      <w:r w:rsidRPr="00F11D29">
        <w:rPr>
          <w:rFonts w:eastAsia="Aptos"/>
          <w:color w:val="000000" w:themeColor="text1"/>
        </w:rPr>
        <w:tab/>
        <w:t>.     22</w:t>
      </w:r>
    </w:p>
    <w:p w14:paraId="21D6C094" w14:textId="77777777" w:rsidR="001D367F" w:rsidRPr="00F11D29" w:rsidRDefault="001D367F" w:rsidP="001D367F">
      <w:pPr>
        <w:jc w:val="both"/>
        <w:rPr>
          <w:rFonts w:eastAsia="Aptos"/>
          <w:color w:val="000000" w:themeColor="text1"/>
        </w:rPr>
      </w:pPr>
    </w:p>
    <w:p w14:paraId="46A6A79C" w14:textId="77777777" w:rsidR="001D367F" w:rsidRPr="00F11D29" w:rsidRDefault="001D367F" w:rsidP="001D367F">
      <w:pPr>
        <w:jc w:val="both"/>
        <w:rPr>
          <w:rFonts w:eastAsia="Aptos"/>
          <w:color w:val="000000" w:themeColor="text1"/>
        </w:rPr>
      </w:pPr>
      <w:r w:rsidRPr="00F11D29">
        <w:rPr>
          <w:rFonts w:eastAsia="Aptos"/>
          <w:color w:val="000000" w:themeColor="text1"/>
        </w:rPr>
        <w:tab/>
      </w:r>
      <w:r w:rsidRPr="00F11D29">
        <w:rPr>
          <w:rFonts w:eastAsia="Aptos"/>
          <w:color w:val="000000" w:themeColor="text1"/>
        </w:rPr>
        <w:tab/>
        <w:t xml:space="preserve">Recommendations </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23</w:t>
      </w:r>
    </w:p>
    <w:p w14:paraId="0278EE35" w14:textId="77777777" w:rsidR="001D367F" w:rsidRPr="00F11D29" w:rsidRDefault="001D367F" w:rsidP="001D367F">
      <w:pPr>
        <w:jc w:val="both"/>
        <w:rPr>
          <w:rFonts w:eastAsia="Aptos"/>
          <w:color w:val="000000" w:themeColor="text1"/>
        </w:rPr>
      </w:pPr>
    </w:p>
    <w:p w14:paraId="74571542" w14:textId="77777777" w:rsidR="001D367F" w:rsidRPr="00F11D29" w:rsidRDefault="001D367F" w:rsidP="001D367F">
      <w:pPr>
        <w:jc w:val="both"/>
        <w:rPr>
          <w:rFonts w:eastAsia="Aptos"/>
          <w:color w:val="000000" w:themeColor="text1"/>
        </w:rPr>
      </w:pPr>
      <w:r w:rsidRPr="00F11D29">
        <w:rPr>
          <w:rFonts w:eastAsia="Aptos"/>
          <w:color w:val="000000" w:themeColor="text1"/>
        </w:rPr>
        <w:t>REFERENCES</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24</w:t>
      </w:r>
    </w:p>
    <w:p w14:paraId="4BD7730C" w14:textId="77777777" w:rsidR="001D367F" w:rsidRPr="00F11D29" w:rsidRDefault="001D367F" w:rsidP="001D367F">
      <w:pPr>
        <w:jc w:val="both"/>
        <w:rPr>
          <w:rFonts w:eastAsia="Aptos"/>
          <w:color w:val="000000" w:themeColor="text1"/>
        </w:rPr>
      </w:pPr>
    </w:p>
    <w:p w14:paraId="23657DAF" w14:textId="77777777" w:rsidR="001D367F" w:rsidRPr="00F11D29" w:rsidRDefault="001D367F" w:rsidP="001D367F">
      <w:pPr>
        <w:spacing w:line="480" w:lineRule="auto"/>
        <w:jc w:val="both"/>
        <w:rPr>
          <w:rFonts w:eastAsia="Aptos"/>
          <w:color w:val="000000" w:themeColor="text1"/>
        </w:rPr>
      </w:pPr>
      <w:r w:rsidRPr="00F11D29">
        <w:rPr>
          <w:rFonts w:eastAsia="Aptos"/>
          <w:color w:val="000000" w:themeColor="text1"/>
        </w:rPr>
        <w:t xml:space="preserve">APPENDICES </w:t>
      </w:r>
      <w:r w:rsidRPr="00F11D29">
        <w:rPr>
          <w:rFonts w:eastAsia="Aptos"/>
          <w:color w:val="000000" w:themeColor="text1"/>
        </w:rPr>
        <w:tab/>
      </w:r>
    </w:p>
    <w:p w14:paraId="079372C0" w14:textId="77777777" w:rsidR="001D367F" w:rsidRPr="00F11D29" w:rsidRDefault="001D367F" w:rsidP="001D367F">
      <w:pPr>
        <w:spacing w:line="480" w:lineRule="auto"/>
        <w:jc w:val="both"/>
        <w:rPr>
          <w:rFonts w:eastAsia="Aptos"/>
          <w:color w:val="000000" w:themeColor="text1"/>
        </w:rPr>
      </w:pPr>
      <w:r w:rsidRPr="00F11D29">
        <w:rPr>
          <w:rFonts w:eastAsia="Aptos"/>
          <w:color w:val="000000" w:themeColor="text1"/>
        </w:rPr>
        <w:tab/>
        <w:t>Appendix A –Researcher-made Test</w:t>
      </w:r>
      <w:r w:rsidRPr="00F11D29">
        <w:rPr>
          <w:rFonts w:eastAsia="Aptos"/>
          <w:color w:val="000000" w:themeColor="text1"/>
        </w:rPr>
        <w:tab/>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28</w:t>
      </w:r>
    </w:p>
    <w:p w14:paraId="3EA5F0DD" w14:textId="77777777" w:rsidR="001D367F" w:rsidRPr="00F11D29" w:rsidRDefault="001D367F" w:rsidP="001D367F">
      <w:pPr>
        <w:spacing w:line="600" w:lineRule="auto"/>
        <w:jc w:val="both"/>
        <w:rPr>
          <w:rFonts w:eastAsia="Aptos"/>
          <w:color w:val="000000" w:themeColor="text1"/>
        </w:rPr>
      </w:pPr>
      <w:r w:rsidRPr="00F11D29">
        <w:rPr>
          <w:rFonts w:eastAsia="Aptos"/>
          <w:color w:val="000000" w:themeColor="text1"/>
        </w:rPr>
        <w:tab/>
        <w:t xml:space="preserve">Appendix B – Sample of the </w:t>
      </w:r>
      <w:proofErr w:type="gramStart"/>
      <w:r w:rsidRPr="00F11D29">
        <w:rPr>
          <w:rFonts w:eastAsia="Aptos"/>
          <w:color w:val="000000" w:themeColor="text1"/>
        </w:rPr>
        <w:t>Filled Out</w:t>
      </w:r>
      <w:proofErr w:type="gramEnd"/>
      <w:r w:rsidRPr="00F11D29">
        <w:rPr>
          <w:rFonts w:eastAsia="Aptos"/>
          <w:color w:val="000000" w:themeColor="text1"/>
        </w:rPr>
        <w:t xml:space="preserve"> Questionnaire</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32</w:t>
      </w:r>
    </w:p>
    <w:p w14:paraId="7F162234" w14:textId="77777777" w:rsidR="001D367F" w:rsidRPr="00F11D29" w:rsidRDefault="001D367F" w:rsidP="001D367F">
      <w:pPr>
        <w:spacing w:line="600" w:lineRule="auto"/>
        <w:jc w:val="both"/>
        <w:rPr>
          <w:rFonts w:eastAsia="Aptos"/>
          <w:color w:val="000000" w:themeColor="text1"/>
        </w:rPr>
      </w:pPr>
      <w:r w:rsidRPr="00F11D29">
        <w:rPr>
          <w:rFonts w:eastAsia="Aptos"/>
          <w:color w:val="000000" w:themeColor="text1"/>
        </w:rPr>
        <w:tab/>
        <w:t>Appendix C – Consent Letter</w:t>
      </w:r>
      <w:r w:rsidRPr="00F11D29">
        <w:rPr>
          <w:rFonts w:eastAsia="Aptos"/>
          <w:color w:val="000000" w:themeColor="text1"/>
        </w:rPr>
        <w:tab/>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35</w:t>
      </w:r>
    </w:p>
    <w:p w14:paraId="0F2B0F84" w14:textId="77777777" w:rsidR="001D367F" w:rsidRPr="00F11D29" w:rsidRDefault="001D367F" w:rsidP="001D367F">
      <w:pPr>
        <w:spacing w:line="600" w:lineRule="auto"/>
        <w:jc w:val="both"/>
        <w:rPr>
          <w:rFonts w:eastAsia="Aptos"/>
          <w:color w:val="000000" w:themeColor="text1"/>
        </w:rPr>
      </w:pPr>
      <w:r w:rsidRPr="00F11D29">
        <w:rPr>
          <w:rFonts w:eastAsia="Aptos"/>
          <w:color w:val="000000" w:themeColor="text1"/>
        </w:rPr>
        <w:tab/>
        <w:t>Appendix D – Statistical Computation</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36</w:t>
      </w:r>
    </w:p>
    <w:p w14:paraId="01FF00B7" w14:textId="77777777" w:rsidR="001D367F" w:rsidRPr="00F11D29" w:rsidRDefault="001D367F" w:rsidP="001D367F">
      <w:pPr>
        <w:spacing w:line="600" w:lineRule="auto"/>
        <w:jc w:val="both"/>
        <w:rPr>
          <w:rFonts w:eastAsia="Aptos"/>
          <w:color w:val="000000" w:themeColor="text1"/>
        </w:rPr>
      </w:pPr>
      <w:r w:rsidRPr="00F11D29">
        <w:rPr>
          <w:rFonts w:eastAsia="Aptos"/>
          <w:color w:val="000000" w:themeColor="text1"/>
        </w:rPr>
        <w:tab/>
        <w:t>Appendix E – Transcript of Interview</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38</w:t>
      </w:r>
    </w:p>
    <w:p w14:paraId="2ECB2414" w14:textId="77777777" w:rsidR="001D367F" w:rsidRPr="00F11D29" w:rsidRDefault="001D367F" w:rsidP="001D367F">
      <w:pPr>
        <w:spacing w:line="600" w:lineRule="auto"/>
        <w:jc w:val="both"/>
        <w:rPr>
          <w:rFonts w:eastAsia="Aptos"/>
          <w:color w:val="000000" w:themeColor="text1"/>
        </w:rPr>
      </w:pPr>
      <w:r w:rsidRPr="00F11D29">
        <w:rPr>
          <w:rFonts w:eastAsia="Aptos"/>
          <w:color w:val="000000" w:themeColor="text1"/>
        </w:rPr>
        <w:tab/>
        <w:t>Appendix F – Documentations</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Pr>
          <w:rFonts w:eastAsia="Aptos"/>
          <w:color w:val="000000" w:themeColor="text1"/>
        </w:rPr>
        <w:t xml:space="preserve"> </w:t>
      </w:r>
      <w:r w:rsidRPr="00F11D29">
        <w:rPr>
          <w:rFonts w:eastAsia="Aptos"/>
          <w:color w:val="000000" w:themeColor="text1"/>
        </w:rPr>
        <w:t>41</w:t>
      </w:r>
      <w:r w:rsidRPr="00F11D29">
        <w:rPr>
          <w:rFonts w:eastAsia="Aptos"/>
          <w:color w:val="000000" w:themeColor="text1"/>
        </w:rPr>
        <w:tab/>
        <w:t>Appendix G – Final Grammarly Report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44</w:t>
      </w:r>
      <w:r w:rsidRPr="00F11D29">
        <w:rPr>
          <w:rFonts w:eastAsia="Aptos"/>
          <w:color w:val="000000" w:themeColor="text1"/>
        </w:rPr>
        <w:tab/>
      </w:r>
    </w:p>
    <w:p w14:paraId="4233E491" w14:textId="77777777" w:rsidR="001D367F" w:rsidRPr="007C3226" w:rsidRDefault="001D367F" w:rsidP="001D367F">
      <w:pPr>
        <w:spacing w:line="600" w:lineRule="auto"/>
        <w:jc w:val="both"/>
        <w:rPr>
          <w:rFonts w:eastAsia="Aptos"/>
          <w:color w:val="000000" w:themeColor="text1"/>
        </w:rPr>
      </w:pPr>
      <w:r w:rsidRPr="00F11D29">
        <w:rPr>
          <w:rFonts w:eastAsia="Aptos"/>
          <w:color w:val="000000" w:themeColor="text1"/>
        </w:rPr>
        <w:t xml:space="preserve">CURRICULUM VITAE </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r>
      <w:r w:rsidRPr="00F11D29">
        <w:rPr>
          <w:rFonts w:eastAsia="Aptos"/>
          <w:color w:val="000000" w:themeColor="text1"/>
        </w:rPr>
        <w:tab/>
        <w:t>.</w:t>
      </w:r>
      <w:r w:rsidRPr="00F11D29">
        <w:rPr>
          <w:rFonts w:eastAsia="Aptos"/>
          <w:color w:val="000000" w:themeColor="text1"/>
        </w:rPr>
        <w:tab/>
        <w:t>.</w:t>
      </w:r>
      <w:r w:rsidRPr="00F11D29">
        <w:rPr>
          <w:rFonts w:eastAsia="Aptos"/>
          <w:color w:val="000000" w:themeColor="text1"/>
        </w:rPr>
        <w:tab/>
        <w:t>.     45</w:t>
      </w:r>
    </w:p>
    <w:p w14:paraId="5BD45C3A" w14:textId="77777777" w:rsidR="001D367F" w:rsidRDefault="001D367F" w:rsidP="001D367F">
      <w:pPr>
        <w:spacing w:line="480" w:lineRule="auto"/>
        <w:jc w:val="both"/>
        <w:rPr>
          <w:rFonts w:eastAsia="Calibri"/>
          <w:color w:val="000000" w:themeColor="text1"/>
        </w:rPr>
      </w:pPr>
    </w:p>
    <w:p w14:paraId="7CE2F6D5" w14:textId="77777777" w:rsidR="001D367F" w:rsidRPr="00F11D29" w:rsidRDefault="001D367F" w:rsidP="001D367F">
      <w:pPr>
        <w:spacing w:line="480" w:lineRule="auto"/>
        <w:jc w:val="both"/>
        <w:rPr>
          <w:rFonts w:eastAsia="Calibri"/>
          <w:color w:val="000000" w:themeColor="text1"/>
        </w:rPr>
      </w:pPr>
    </w:p>
    <w:p w14:paraId="2A243A73" w14:textId="77777777" w:rsidR="001D367F" w:rsidRPr="00F11D29" w:rsidRDefault="001D367F" w:rsidP="001D367F">
      <w:pPr>
        <w:jc w:val="center"/>
        <w:rPr>
          <w:rFonts w:eastAsia="Calibri"/>
          <w:color w:val="000000" w:themeColor="text1"/>
        </w:rPr>
      </w:pPr>
      <w:r w:rsidRPr="00F11D29">
        <w:rPr>
          <w:rFonts w:eastAsia="Calibri"/>
          <w:color w:val="000000" w:themeColor="text1"/>
        </w:rPr>
        <w:t>LIST OF TABLES</w:t>
      </w:r>
    </w:p>
    <w:p w14:paraId="4AE30500" w14:textId="77777777" w:rsidR="001D367F" w:rsidRPr="00F11D29" w:rsidRDefault="001D367F" w:rsidP="001D367F">
      <w:pPr>
        <w:jc w:val="center"/>
        <w:rPr>
          <w:rFonts w:eastAsia="Calibri"/>
          <w:color w:val="000000" w:themeColor="text1"/>
        </w:rPr>
      </w:pPr>
    </w:p>
    <w:p w14:paraId="0243A5D3" w14:textId="77777777" w:rsidR="001D367F" w:rsidRPr="00F11D29" w:rsidRDefault="001D367F" w:rsidP="001D367F">
      <w:pPr>
        <w:jc w:val="center"/>
        <w:rPr>
          <w:rFonts w:eastAsia="Calibri"/>
          <w:color w:val="000000" w:themeColor="text1"/>
        </w:rPr>
      </w:pPr>
    </w:p>
    <w:p w14:paraId="783D3470" w14:textId="77777777" w:rsidR="001D367F" w:rsidRPr="00F11D29" w:rsidRDefault="001D367F" w:rsidP="001D367F">
      <w:pPr>
        <w:spacing w:line="480" w:lineRule="auto"/>
        <w:jc w:val="both"/>
        <w:rPr>
          <w:rFonts w:eastAsia="Calibri"/>
          <w:color w:val="000000" w:themeColor="text1"/>
        </w:rPr>
      </w:pPr>
      <w:r w:rsidRPr="00F11D29">
        <w:rPr>
          <w:rFonts w:eastAsia="Calibri"/>
          <w:color w:val="000000" w:themeColor="text1"/>
        </w:rPr>
        <w:t xml:space="preserve">Table </w:t>
      </w:r>
      <w:r w:rsidRPr="00F11D29">
        <w:rPr>
          <w:rFonts w:eastAsia="Calibri"/>
          <w:color w:val="000000" w:themeColor="text1"/>
        </w:rPr>
        <w:tab/>
      </w:r>
      <w:r w:rsidRPr="00F11D29">
        <w:rPr>
          <w:rFonts w:eastAsia="Calibri"/>
          <w:color w:val="000000" w:themeColor="text1"/>
        </w:rPr>
        <w:tab/>
      </w:r>
      <w:r w:rsidRPr="00F11D29">
        <w:rPr>
          <w:rFonts w:eastAsia="Calibri"/>
          <w:color w:val="000000" w:themeColor="text1"/>
        </w:rPr>
        <w:tab/>
      </w:r>
      <w:r w:rsidRPr="00F11D29">
        <w:rPr>
          <w:rFonts w:eastAsia="Calibri"/>
          <w:color w:val="000000" w:themeColor="text1"/>
        </w:rPr>
        <w:tab/>
      </w:r>
      <w:r w:rsidRPr="00F11D29">
        <w:rPr>
          <w:rFonts w:eastAsia="Calibri"/>
          <w:color w:val="000000" w:themeColor="text1"/>
        </w:rPr>
        <w:tab/>
      </w:r>
      <w:r w:rsidRPr="00F11D29">
        <w:rPr>
          <w:rFonts w:eastAsia="Calibri"/>
          <w:color w:val="000000" w:themeColor="text1"/>
        </w:rPr>
        <w:tab/>
      </w:r>
      <w:r w:rsidRPr="00F11D29">
        <w:rPr>
          <w:rFonts w:eastAsia="Calibri"/>
          <w:color w:val="000000" w:themeColor="text1"/>
        </w:rPr>
        <w:tab/>
      </w:r>
      <w:r w:rsidRPr="00F11D29">
        <w:rPr>
          <w:rFonts w:eastAsia="Calibri"/>
          <w:color w:val="000000" w:themeColor="text1"/>
        </w:rPr>
        <w:tab/>
      </w:r>
      <w:r w:rsidRPr="00F11D29">
        <w:rPr>
          <w:rFonts w:eastAsia="Calibri"/>
          <w:color w:val="000000" w:themeColor="text1"/>
        </w:rPr>
        <w:tab/>
      </w:r>
      <w:r w:rsidRPr="00F11D29">
        <w:rPr>
          <w:rFonts w:eastAsia="Calibri"/>
          <w:color w:val="000000" w:themeColor="text1"/>
        </w:rPr>
        <w:tab/>
        <w:t xml:space="preserve"> </w:t>
      </w:r>
      <w:r w:rsidRPr="00F11D29">
        <w:rPr>
          <w:rFonts w:eastAsia="Calibri"/>
          <w:color w:val="000000" w:themeColor="text1"/>
        </w:rPr>
        <w:tab/>
        <w:t xml:space="preserve">Page </w:t>
      </w:r>
    </w:p>
    <w:p w14:paraId="5F11B402" w14:textId="77777777" w:rsidR="001D367F" w:rsidRPr="00F11D29" w:rsidRDefault="001D367F" w:rsidP="001D367F">
      <w:pPr>
        <w:jc w:val="both"/>
        <w:rPr>
          <w:rFonts w:eastAsia="Calibri"/>
          <w:color w:val="000000" w:themeColor="text1"/>
        </w:rPr>
      </w:pPr>
      <w:r w:rsidRPr="00F11D29">
        <w:rPr>
          <w:rFonts w:eastAsia="Calibri"/>
          <w:color w:val="000000" w:themeColor="text1"/>
        </w:rPr>
        <w:t>1</w:t>
      </w:r>
      <w:r w:rsidRPr="00F11D29">
        <w:rPr>
          <w:rFonts w:eastAsia="Calibri"/>
          <w:color w:val="000000" w:themeColor="text1"/>
        </w:rPr>
        <w:tab/>
      </w:r>
      <w:r w:rsidRPr="00F11D29">
        <w:rPr>
          <w:rFonts w:eastAsia="Calibri"/>
          <w:color w:val="000000" w:themeColor="text1"/>
        </w:rPr>
        <w:tab/>
      </w:r>
      <w:r w:rsidRPr="00F11D29">
        <w:rPr>
          <w:color w:val="000000" w:themeColor="text1"/>
        </w:rPr>
        <w:t xml:space="preserve"> </w:t>
      </w:r>
      <w:r w:rsidRPr="00F11D29">
        <w:rPr>
          <w:rFonts w:eastAsia="Calibri"/>
          <w:color w:val="000000" w:themeColor="text1"/>
        </w:rPr>
        <w:t xml:space="preserve">Student’s Retention Level on the Concepts </w:t>
      </w:r>
    </w:p>
    <w:p w14:paraId="4533A34B" w14:textId="77777777" w:rsidR="001D367F" w:rsidRPr="00F11D29" w:rsidRDefault="001D367F" w:rsidP="001D367F">
      <w:pPr>
        <w:jc w:val="both"/>
        <w:rPr>
          <w:rFonts w:eastAsia="Calibri"/>
          <w:color w:val="000000" w:themeColor="text1"/>
        </w:rPr>
      </w:pPr>
      <w:r w:rsidRPr="00F11D29">
        <w:rPr>
          <w:rFonts w:eastAsia="Calibri"/>
          <w:color w:val="000000" w:themeColor="text1"/>
        </w:rPr>
        <w:t xml:space="preserve">           </w:t>
      </w:r>
      <w:r w:rsidRPr="00F11D29">
        <w:rPr>
          <w:rFonts w:eastAsia="Calibri"/>
          <w:color w:val="000000" w:themeColor="text1"/>
        </w:rPr>
        <w:tab/>
      </w:r>
      <w:r>
        <w:rPr>
          <w:rFonts w:eastAsia="Calibri"/>
          <w:color w:val="000000" w:themeColor="text1"/>
        </w:rPr>
        <w:t xml:space="preserve">           </w:t>
      </w:r>
      <w:r w:rsidRPr="00F11D29">
        <w:rPr>
          <w:rFonts w:eastAsia="Calibri"/>
          <w:color w:val="000000" w:themeColor="text1"/>
        </w:rPr>
        <w:t xml:space="preserve"> of Angles Before Manipulating Real Objects</w:t>
      </w:r>
      <w:r w:rsidRPr="00F11D29">
        <w:rPr>
          <w:rFonts w:eastAsia="Calibri"/>
          <w:color w:val="000000" w:themeColor="text1"/>
        </w:rPr>
        <w:tab/>
        <w:t>.</w:t>
      </w:r>
      <w:r w:rsidRPr="00F11D29">
        <w:rPr>
          <w:rFonts w:eastAsia="Calibri"/>
          <w:color w:val="000000" w:themeColor="text1"/>
        </w:rPr>
        <w:tab/>
        <w:t xml:space="preserve">.     </w:t>
      </w:r>
      <w:r w:rsidRPr="00F11D29">
        <w:rPr>
          <w:rFonts w:eastAsia="Calibri"/>
          <w:color w:val="000000" w:themeColor="text1"/>
        </w:rPr>
        <w:tab/>
      </w:r>
      <w:r>
        <w:rPr>
          <w:rFonts w:eastAsia="Calibri"/>
          <w:color w:val="000000" w:themeColor="text1"/>
        </w:rPr>
        <w:t xml:space="preserve">            </w:t>
      </w:r>
      <w:r w:rsidRPr="00F11D29">
        <w:rPr>
          <w:rFonts w:eastAsia="Calibri"/>
          <w:color w:val="000000" w:themeColor="text1"/>
        </w:rPr>
        <w:t xml:space="preserve"> 13</w:t>
      </w:r>
    </w:p>
    <w:p w14:paraId="690C43AB" w14:textId="77777777" w:rsidR="001D367F" w:rsidRPr="00F11D29" w:rsidRDefault="001D367F" w:rsidP="001D367F">
      <w:pPr>
        <w:jc w:val="both"/>
        <w:rPr>
          <w:rFonts w:eastAsia="Calibri"/>
          <w:color w:val="000000" w:themeColor="text1"/>
        </w:rPr>
      </w:pPr>
    </w:p>
    <w:p w14:paraId="168CE5A5" w14:textId="77777777" w:rsidR="001D367F" w:rsidRPr="00F11D29" w:rsidRDefault="001D367F" w:rsidP="001D367F">
      <w:pPr>
        <w:jc w:val="both"/>
        <w:rPr>
          <w:rFonts w:eastAsia="Calibri"/>
          <w:color w:val="000000" w:themeColor="text1"/>
        </w:rPr>
      </w:pPr>
      <w:r w:rsidRPr="00F11D29">
        <w:rPr>
          <w:rFonts w:eastAsia="Calibri"/>
          <w:color w:val="000000" w:themeColor="text1"/>
        </w:rPr>
        <w:t>2</w:t>
      </w:r>
      <w:proofErr w:type="gramStart"/>
      <w:r w:rsidRPr="00F11D29">
        <w:rPr>
          <w:rFonts w:eastAsia="Calibri"/>
          <w:color w:val="000000" w:themeColor="text1"/>
        </w:rPr>
        <w:tab/>
        <w:t xml:space="preserve">  </w:t>
      </w:r>
      <w:r w:rsidRPr="00F11D29">
        <w:rPr>
          <w:rFonts w:eastAsia="Calibri"/>
          <w:color w:val="000000" w:themeColor="text1"/>
        </w:rPr>
        <w:tab/>
      </w:r>
      <w:proofErr w:type="gramEnd"/>
      <w:r w:rsidRPr="00F11D29">
        <w:rPr>
          <w:rFonts w:eastAsia="Calibri"/>
          <w:color w:val="000000" w:themeColor="text1"/>
        </w:rPr>
        <w:t xml:space="preserve">Student’s Retention Level on the Concepts </w:t>
      </w:r>
    </w:p>
    <w:p w14:paraId="36529B59" w14:textId="77777777" w:rsidR="001D367F" w:rsidRPr="00F11D29" w:rsidRDefault="001D367F" w:rsidP="001D367F">
      <w:pPr>
        <w:jc w:val="both"/>
        <w:rPr>
          <w:rFonts w:eastAsia="Calibri"/>
          <w:color w:val="000000" w:themeColor="text1"/>
        </w:rPr>
      </w:pPr>
      <w:r w:rsidRPr="00F11D29">
        <w:rPr>
          <w:rFonts w:eastAsia="Calibri"/>
          <w:color w:val="000000" w:themeColor="text1"/>
        </w:rPr>
        <w:t xml:space="preserve">            </w:t>
      </w:r>
      <w:r w:rsidRPr="00F11D29">
        <w:rPr>
          <w:rFonts w:eastAsia="Calibri"/>
          <w:color w:val="000000" w:themeColor="text1"/>
        </w:rPr>
        <w:tab/>
        <w:t xml:space="preserve"> of Angles After Manipulating Real </w:t>
      </w:r>
      <w:proofErr w:type="gramStart"/>
      <w:r w:rsidRPr="00F11D29">
        <w:rPr>
          <w:rFonts w:eastAsia="Calibri"/>
          <w:color w:val="000000" w:themeColor="text1"/>
        </w:rPr>
        <w:t>Objects</w:t>
      </w:r>
      <w:r>
        <w:rPr>
          <w:rFonts w:eastAsia="Calibri"/>
          <w:color w:val="000000" w:themeColor="text1"/>
        </w:rPr>
        <w:t xml:space="preserve">  </w:t>
      </w:r>
      <w:r w:rsidRPr="00F11D29">
        <w:rPr>
          <w:rFonts w:eastAsia="Calibri"/>
          <w:color w:val="000000" w:themeColor="text1"/>
        </w:rPr>
        <w:tab/>
      </w:r>
      <w:proofErr w:type="gramEnd"/>
      <w:r w:rsidRPr="00F11D29">
        <w:rPr>
          <w:rFonts w:eastAsia="Calibri"/>
          <w:color w:val="000000" w:themeColor="text1"/>
        </w:rPr>
        <w:t>.</w:t>
      </w:r>
      <w:r w:rsidRPr="00F11D29">
        <w:rPr>
          <w:rFonts w:eastAsia="Calibri"/>
          <w:color w:val="000000" w:themeColor="text1"/>
        </w:rPr>
        <w:tab/>
        <w:t xml:space="preserve">.         </w:t>
      </w:r>
      <w:r>
        <w:rPr>
          <w:rFonts w:eastAsia="Calibri"/>
          <w:color w:val="000000" w:themeColor="text1"/>
        </w:rPr>
        <w:t xml:space="preserve">            </w:t>
      </w:r>
      <w:r w:rsidRPr="00F11D29">
        <w:rPr>
          <w:rFonts w:eastAsia="Calibri"/>
          <w:color w:val="000000" w:themeColor="text1"/>
        </w:rPr>
        <w:t xml:space="preserve">   14</w:t>
      </w:r>
    </w:p>
    <w:p w14:paraId="1A1E65D9" w14:textId="77777777" w:rsidR="001D367F" w:rsidRPr="00F11D29" w:rsidRDefault="001D367F" w:rsidP="001D367F">
      <w:pPr>
        <w:jc w:val="both"/>
        <w:rPr>
          <w:rFonts w:eastAsia="Calibri"/>
          <w:color w:val="000000" w:themeColor="text1"/>
        </w:rPr>
      </w:pPr>
    </w:p>
    <w:p w14:paraId="1B35F85F" w14:textId="77777777" w:rsidR="001D367F" w:rsidRPr="00F11D29" w:rsidRDefault="001D367F" w:rsidP="001D367F">
      <w:pPr>
        <w:jc w:val="both"/>
        <w:rPr>
          <w:rFonts w:eastAsia="Calibri"/>
          <w:color w:val="000000" w:themeColor="text1"/>
        </w:rPr>
      </w:pPr>
      <w:r w:rsidRPr="00F11D29">
        <w:rPr>
          <w:rFonts w:eastAsia="Calibri"/>
          <w:color w:val="000000" w:themeColor="text1"/>
        </w:rPr>
        <w:t>3</w:t>
      </w:r>
      <w:proofErr w:type="gramStart"/>
      <w:r w:rsidRPr="00F11D29">
        <w:rPr>
          <w:rFonts w:eastAsia="Calibri"/>
          <w:color w:val="000000" w:themeColor="text1"/>
        </w:rPr>
        <w:tab/>
        <w:t xml:space="preserve">  </w:t>
      </w:r>
      <w:r w:rsidRPr="00F11D29">
        <w:rPr>
          <w:rFonts w:eastAsia="Calibri"/>
          <w:color w:val="000000" w:themeColor="text1"/>
        </w:rPr>
        <w:tab/>
      </w:r>
      <w:proofErr w:type="gramEnd"/>
      <w:r w:rsidRPr="00F11D29">
        <w:rPr>
          <w:rFonts w:eastAsia="Calibri"/>
          <w:color w:val="000000" w:themeColor="text1"/>
        </w:rPr>
        <w:t xml:space="preserve">Significant Difference in the Student’s Retention </w:t>
      </w:r>
    </w:p>
    <w:p w14:paraId="00861361" w14:textId="77777777" w:rsidR="001D367F" w:rsidRPr="00F11D29" w:rsidRDefault="001D367F" w:rsidP="001D367F">
      <w:pPr>
        <w:jc w:val="both"/>
        <w:rPr>
          <w:rFonts w:eastAsia="Calibri"/>
          <w:color w:val="000000" w:themeColor="text1"/>
        </w:rPr>
      </w:pPr>
      <w:r w:rsidRPr="00F11D29">
        <w:rPr>
          <w:rFonts w:eastAsia="Calibri"/>
          <w:color w:val="000000" w:themeColor="text1"/>
        </w:rPr>
        <w:t xml:space="preserve">            </w:t>
      </w:r>
      <w:r w:rsidRPr="00F11D29">
        <w:rPr>
          <w:rFonts w:eastAsia="Calibri"/>
          <w:color w:val="000000" w:themeColor="text1"/>
        </w:rPr>
        <w:tab/>
        <w:t xml:space="preserve">Level on the Concepts of Angles Before and After </w:t>
      </w:r>
    </w:p>
    <w:p w14:paraId="32A232ED" w14:textId="77777777" w:rsidR="001D367F" w:rsidRPr="00F11D29" w:rsidRDefault="001D367F" w:rsidP="001D367F">
      <w:pPr>
        <w:spacing w:line="480" w:lineRule="auto"/>
        <w:jc w:val="both"/>
        <w:rPr>
          <w:rFonts w:eastAsia="Calibri"/>
          <w:color w:val="000000" w:themeColor="text1"/>
        </w:rPr>
      </w:pPr>
      <w:r w:rsidRPr="00F11D29">
        <w:rPr>
          <w:rFonts w:eastAsia="Calibri"/>
          <w:color w:val="000000" w:themeColor="text1"/>
        </w:rPr>
        <w:t xml:space="preserve">            </w:t>
      </w:r>
      <w:r w:rsidRPr="00F11D29">
        <w:rPr>
          <w:rFonts w:eastAsia="Calibri"/>
          <w:color w:val="000000" w:themeColor="text1"/>
        </w:rPr>
        <w:tab/>
        <w:t>Manipulating Real Objects</w:t>
      </w:r>
      <w:r w:rsidRPr="00F11D29">
        <w:rPr>
          <w:rFonts w:eastAsia="Calibri"/>
          <w:color w:val="000000" w:themeColor="text1"/>
        </w:rPr>
        <w:tab/>
      </w:r>
      <w:r w:rsidRPr="00F11D29">
        <w:rPr>
          <w:rFonts w:eastAsia="Calibri"/>
          <w:color w:val="000000" w:themeColor="text1"/>
        </w:rPr>
        <w:tab/>
      </w:r>
      <w:r w:rsidRPr="00F11D29">
        <w:rPr>
          <w:rFonts w:eastAsia="Calibri"/>
          <w:color w:val="000000" w:themeColor="text1"/>
        </w:rPr>
        <w:tab/>
        <w:t>.</w:t>
      </w:r>
      <w:r w:rsidRPr="00F11D29">
        <w:rPr>
          <w:rFonts w:eastAsia="Calibri"/>
          <w:color w:val="000000" w:themeColor="text1"/>
        </w:rPr>
        <w:tab/>
        <w:t>.</w:t>
      </w:r>
      <w:r w:rsidRPr="00F11D29">
        <w:rPr>
          <w:rFonts w:eastAsia="Calibri"/>
          <w:color w:val="000000" w:themeColor="text1"/>
        </w:rPr>
        <w:tab/>
        <w:t>.</w:t>
      </w:r>
      <w:r w:rsidRPr="00F11D29">
        <w:rPr>
          <w:rFonts w:eastAsia="Calibri"/>
          <w:color w:val="000000" w:themeColor="text1"/>
        </w:rPr>
        <w:tab/>
        <w:t xml:space="preserve">  16   </w:t>
      </w:r>
    </w:p>
    <w:p w14:paraId="13887AE7" w14:textId="77777777" w:rsidR="001D367F" w:rsidRDefault="001D367F" w:rsidP="001D367F">
      <w:pPr>
        <w:spacing w:line="480" w:lineRule="auto"/>
        <w:jc w:val="both"/>
        <w:rPr>
          <w:rFonts w:eastAsia="Calibri"/>
          <w:color w:val="000000" w:themeColor="text1"/>
        </w:rPr>
      </w:pPr>
    </w:p>
    <w:p w14:paraId="75DFB5DC" w14:textId="77777777" w:rsidR="001D367F" w:rsidRDefault="001D367F" w:rsidP="001D367F">
      <w:pPr>
        <w:spacing w:line="480" w:lineRule="auto"/>
        <w:jc w:val="both"/>
        <w:rPr>
          <w:rFonts w:eastAsia="Calibri"/>
          <w:color w:val="000000" w:themeColor="text1"/>
        </w:rPr>
      </w:pPr>
    </w:p>
    <w:p w14:paraId="2250BB7D" w14:textId="77777777" w:rsidR="001D367F" w:rsidRDefault="001D367F" w:rsidP="001D367F">
      <w:pPr>
        <w:spacing w:line="480" w:lineRule="auto"/>
        <w:jc w:val="both"/>
        <w:rPr>
          <w:rFonts w:eastAsia="Calibri"/>
          <w:color w:val="000000" w:themeColor="text1"/>
        </w:rPr>
      </w:pPr>
    </w:p>
    <w:p w14:paraId="0E355E57" w14:textId="77777777" w:rsidR="001D367F" w:rsidRDefault="001D367F" w:rsidP="001D367F">
      <w:pPr>
        <w:spacing w:line="480" w:lineRule="auto"/>
        <w:jc w:val="both"/>
        <w:rPr>
          <w:rFonts w:eastAsia="Calibri"/>
          <w:color w:val="000000" w:themeColor="text1"/>
        </w:rPr>
      </w:pPr>
    </w:p>
    <w:p w14:paraId="3070DE5D" w14:textId="77777777" w:rsidR="001D367F" w:rsidRDefault="001D367F" w:rsidP="001D367F">
      <w:pPr>
        <w:spacing w:line="480" w:lineRule="auto"/>
        <w:jc w:val="both"/>
        <w:rPr>
          <w:rFonts w:eastAsia="Calibri"/>
          <w:color w:val="000000" w:themeColor="text1"/>
        </w:rPr>
      </w:pPr>
    </w:p>
    <w:p w14:paraId="750F5672" w14:textId="77777777" w:rsidR="001D367F" w:rsidRDefault="001D367F" w:rsidP="001D367F">
      <w:pPr>
        <w:spacing w:line="480" w:lineRule="auto"/>
        <w:jc w:val="both"/>
        <w:rPr>
          <w:rFonts w:eastAsia="Calibri"/>
          <w:color w:val="000000" w:themeColor="text1"/>
        </w:rPr>
      </w:pPr>
    </w:p>
    <w:p w14:paraId="68744A40" w14:textId="77777777" w:rsidR="001D367F" w:rsidRDefault="001D367F" w:rsidP="001D367F">
      <w:pPr>
        <w:spacing w:line="480" w:lineRule="auto"/>
        <w:jc w:val="both"/>
        <w:rPr>
          <w:rFonts w:eastAsia="Calibri"/>
          <w:color w:val="000000" w:themeColor="text1"/>
        </w:rPr>
      </w:pPr>
    </w:p>
    <w:p w14:paraId="50515663" w14:textId="77777777" w:rsidR="001D367F" w:rsidRDefault="001D367F" w:rsidP="001D367F">
      <w:pPr>
        <w:spacing w:line="480" w:lineRule="auto"/>
        <w:jc w:val="both"/>
        <w:rPr>
          <w:rFonts w:eastAsia="Calibri"/>
          <w:color w:val="000000" w:themeColor="text1"/>
        </w:rPr>
      </w:pPr>
    </w:p>
    <w:p w14:paraId="5B6BE556" w14:textId="77777777" w:rsidR="001D367F" w:rsidRDefault="001D367F" w:rsidP="001D367F">
      <w:pPr>
        <w:spacing w:line="480" w:lineRule="auto"/>
        <w:jc w:val="both"/>
        <w:rPr>
          <w:rFonts w:eastAsia="Calibri"/>
          <w:color w:val="000000" w:themeColor="text1"/>
        </w:rPr>
      </w:pPr>
    </w:p>
    <w:p w14:paraId="5549F81F" w14:textId="77777777" w:rsidR="001D367F" w:rsidRDefault="001D367F" w:rsidP="001D367F">
      <w:pPr>
        <w:spacing w:line="480" w:lineRule="auto"/>
        <w:jc w:val="both"/>
        <w:rPr>
          <w:rFonts w:eastAsia="Calibri"/>
          <w:color w:val="000000" w:themeColor="text1"/>
        </w:rPr>
      </w:pPr>
    </w:p>
    <w:p w14:paraId="11C09BF9" w14:textId="77777777" w:rsidR="001D367F" w:rsidRDefault="001D367F" w:rsidP="001D367F">
      <w:pPr>
        <w:spacing w:line="480" w:lineRule="auto"/>
        <w:jc w:val="both"/>
        <w:rPr>
          <w:rFonts w:eastAsia="Calibri"/>
          <w:color w:val="000000" w:themeColor="text1"/>
        </w:rPr>
      </w:pPr>
    </w:p>
    <w:p w14:paraId="252C69B7" w14:textId="77777777" w:rsidR="001D367F" w:rsidRDefault="001D367F" w:rsidP="001D367F">
      <w:pPr>
        <w:spacing w:line="480" w:lineRule="auto"/>
        <w:jc w:val="both"/>
        <w:rPr>
          <w:rFonts w:eastAsia="Calibri"/>
          <w:color w:val="000000" w:themeColor="text1"/>
        </w:rPr>
      </w:pPr>
    </w:p>
    <w:p w14:paraId="6DA48E0B" w14:textId="77777777" w:rsidR="00561C83" w:rsidRDefault="00561C83">
      <w:pPr>
        <w:spacing w:before="120" w:after="120"/>
      </w:pPr>
    </w:p>
    <w:p w14:paraId="7E4E73A4" w14:textId="77777777" w:rsidR="001D367F" w:rsidRDefault="001D367F">
      <w:pPr>
        <w:spacing w:before="120" w:after="120"/>
      </w:pPr>
    </w:p>
    <w:p w14:paraId="6BB5C3EC" w14:textId="77777777" w:rsidR="001D367F" w:rsidRDefault="001D367F">
      <w:pPr>
        <w:spacing w:before="120" w:after="120"/>
      </w:pPr>
    </w:p>
    <w:p w14:paraId="527B150E" w14:textId="77777777" w:rsidR="00561C83" w:rsidRDefault="00561C83">
      <w:pPr>
        <w:spacing w:before="120" w:after="120"/>
      </w:pPr>
    </w:p>
    <w:p w14:paraId="56E38ED4" w14:textId="77777777" w:rsidR="00561C83" w:rsidRPr="001D367F" w:rsidRDefault="00000000">
      <w:pPr>
        <w:numPr>
          <w:ilvl w:val="0"/>
          <w:numId w:val="3"/>
        </w:numPr>
        <w:spacing w:before="240" w:after="240"/>
        <w:ind w:hanging="329"/>
      </w:pPr>
      <w:r>
        <w:rPr>
          <w:b/>
          <w:bCs/>
        </w:rPr>
        <w:lastRenderedPageBreak/>
        <w:t>Context and Rationale</w:t>
      </w:r>
    </w:p>
    <w:p w14:paraId="13F8B77B" w14:textId="77777777" w:rsidR="001D367F" w:rsidRDefault="001D367F" w:rsidP="001D367F">
      <w:pPr>
        <w:spacing w:before="240" w:after="240"/>
        <w:ind w:left="391"/>
      </w:pPr>
    </w:p>
    <w:p w14:paraId="72EB4590" w14:textId="77777777" w:rsidR="00561C83" w:rsidRDefault="00000000" w:rsidP="001D367F">
      <w:pPr>
        <w:spacing w:before="120" w:after="120" w:line="480" w:lineRule="auto"/>
        <w:ind w:firstLine="391"/>
        <w:jc w:val="both"/>
      </w:pPr>
      <w:r>
        <w:t>Phonemic awareness deficiency is a major challenge in early literacy, especially in low-income areas where quality education is limited. Research indicates that about 80% of children who have difficulty recognizing and manipulating sounds (phonemes) in words develop this deficiency when they do not receive proper training (Adams, 1990). In the Philippines, many children struggle with reading because they lack the sound recognition skills needed for fluent reading. This shortfall often leads to delays in language processing and results in fewer children reaching proficient reading levels (</w:t>
      </w:r>
      <w:proofErr w:type="spellStart"/>
      <w:r>
        <w:t>Librea</w:t>
      </w:r>
      <w:proofErr w:type="spellEnd"/>
      <w:r>
        <w:t xml:space="preserve"> et al., 2023).</w:t>
      </w:r>
    </w:p>
    <w:p w14:paraId="46D88A64" w14:textId="77777777" w:rsidR="00561C83" w:rsidRDefault="00000000" w:rsidP="001D367F">
      <w:pPr>
        <w:spacing w:before="120" w:after="120" w:line="480" w:lineRule="auto"/>
        <w:ind w:firstLine="391"/>
        <w:jc w:val="both"/>
      </w:pPr>
      <w:r>
        <w:t>Poor sound recognition affects not only academic performance but also everyday communication and learning. Phonemic Awareness Training offers a structured method to address these challenges. This training teaches children how to identify, segment, and blend sounds in words through activities such as rhyming, letter-sound association, and sound manipulation (Cudis, 2022). Studies show that this approach significantly improves reading fluency and comprehension, making it one of the most effective interventions for enhancing early literacy.</w:t>
      </w:r>
    </w:p>
    <w:p w14:paraId="7C41F983" w14:textId="77777777" w:rsidR="00561C83" w:rsidRDefault="00000000" w:rsidP="001D367F">
      <w:pPr>
        <w:spacing w:before="120" w:after="120" w:line="480" w:lineRule="auto"/>
        <w:ind w:firstLine="391"/>
        <w:jc w:val="both"/>
      </w:pPr>
      <w:r>
        <w:t xml:space="preserve">This study aims to implement Phonemic Awareness Training at Ozamiz City Central School (OCCS) for Grade 1 students, given the observed reading difficulties among young learners. The research will examine how structured phonemic exercises can improve word recognition, fluency, and comprehension. By using </w:t>
      </w:r>
      <w:proofErr w:type="gramStart"/>
      <w:r>
        <w:t>multisensory</w:t>
      </w:r>
      <w:proofErr w:type="gramEnd"/>
      <w:r>
        <w:t xml:space="preserve"> engagement strategies, the program aims to build essential reading skills. In addition, the initiative supports Sustainable Development Goal (SDG) 4, which promotes inclusive and quality education through effective literacy programs (Reading Rockets, 2025).</w:t>
      </w:r>
    </w:p>
    <w:p w14:paraId="0A0E18F8" w14:textId="77777777" w:rsidR="00561C83" w:rsidRDefault="00000000" w:rsidP="001D367F">
      <w:pPr>
        <w:spacing w:before="120" w:after="120" w:line="480" w:lineRule="auto"/>
        <w:ind w:firstLine="391"/>
        <w:jc w:val="both"/>
      </w:pPr>
      <w:r>
        <w:lastRenderedPageBreak/>
        <w:t>Local government initiatives also play a vital role by supporting teacher training, improving curriculum development, and providing the needed learning resources. Community involvement and parental support further help build children’s confidence in reading, offering a practical solution to improve literacy among learners facing significant challenges.</w:t>
      </w:r>
    </w:p>
    <w:p w14:paraId="59E097AB" w14:textId="77777777" w:rsidR="00561C83" w:rsidRDefault="00561C83">
      <w:pPr>
        <w:spacing w:before="120" w:after="120"/>
      </w:pPr>
    </w:p>
    <w:p w14:paraId="18275018" w14:textId="77777777" w:rsidR="00561C83" w:rsidRDefault="00000000">
      <w:pPr>
        <w:spacing w:before="120" w:after="120"/>
        <w:rPr>
          <w:b/>
          <w:bCs/>
        </w:rPr>
      </w:pPr>
      <w:r>
        <w:rPr>
          <w:b/>
          <w:bCs/>
        </w:rPr>
        <w:t>II. Strategy</w:t>
      </w:r>
    </w:p>
    <w:p w14:paraId="6B3B5AC7" w14:textId="77777777" w:rsidR="001D367F" w:rsidRDefault="001D367F">
      <w:pPr>
        <w:spacing w:before="120" w:after="120"/>
      </w:pPr>
    </w:p>
    <w:p w14:paraId="37385B72" w14:textId="77777777" w:rsidR="00561C83" w:rsidRDefault="00000000" w:rsidP="001D367F">
      <w:pPr>
        <w:spacing w:before="120" w:after="120" w:line="480" w:lineRule="auto"/>
        <w:ind w:firstLine="720"/>
        <w:jc w:val="both"/>
      </w:pPr>
      <w:r>
        <w:t>The intervention in this study is designed to address difficulties in phonemic awareness and letter-sound recognition among Grade 1 learners through multisensory engagement strategies. Phonemic awareness is a key predictor of reading success because it enables children to recognize, isolate, and manipulate sounds within words. Young learners who struggle with letter-sound recognition require explicit instruction through hands-on activities and repeated practice to develop stronger decoding abilities and processing skills.</w:t>
      </w:r>
    </w:p>
    <w:p w14:paraId="0818FD22" w14:textId="77777777" w:rsidR="00561C83" w:rsidRDefault="00000000" w:rsidP="001D367F">
      <w:pPr>
        <w:spacing w:before="120" w:after="120" w:line="480" w:lineRule="auto"/>
        <w:ind w:firstLine="720"/>
        <w:jc w:val="both"/>
      </w:pPr>
      <w:r>
        <w:t xml:space="preserve">Research has shown that students at risk </w:t>
      </w:r>
      <w:proofErr w:type="gramStart"/>
      <w:r>
        <w:t>for</w:t>
      </w:r>
      <w:proofErr w:type="gramEnd"/>
      <w:r>
        <w:t xml:space="preserve"> reading difficulties often struggle with phonemic awareness, which, in turn, affects word recognition, fluency, and comprehension (Mitchell et al., 2023). Early intervention programs that emphasize interactive, multisensory approaches have been demonstrated to significantly improve these skills (Piasta &amp; Wagner, 2010). This study will integrate movement-based learning, auditory reinforcement, and visual cues through activities such as sound-box tasks, kinesthetic letter tracing, and interactive digital programs. Parental involvement and local government support will reinforce the intervention by ensuring sustained teacher training, appropriate curriculum planning, and sufficient resource allocation.</w:t>
      </w:r>
    </w:p>
    <w:p w14:paraId="41B3B73A" w14:textId="77777777" w:rsidR="00561C83" w:rsidRDefault="00561C83">
      <w:pPr>
        <w:spacing w:before="120" w:after="120"/>
      </w:pPr>
    </w:p>
    <w:p w14:paraId="0674C673" w14:textId="77777777" w:rsidR="001D367F" w:rsidRDefault="001D367F">
      <w:pPr>
        <w:spacing w:before="120" w:after="120"/>
      </w:pPr>
    </w:p>
    <w:p w14:paraId="2688F68D" w14:textId="77777777" w:rsidR="00561C83" w:rsidRDefault="00000000">
      <w:pPr>
        <w:spacing w:before="120" w:after="120"/>
        <w:rPr>
          <w:b/>
          <w:bCs/>
        </w:rPr>
      </w:pPr>
      <w:r>
        <w:rPr>
          <w:b/>
          <w:bCs/>
        </w:rPr>
        <w:lastRenderedPageBreak/>
        <w:t>III. Action Research Questions</w:t>
      </w:r>
    </w:p>
    <w:p w14:paraId="7795229C" w14:textId="77777777" w:rsidR="001D367F" w:rsidRDefault="001D367F">
      <w:pPr>
        <w:spacing w:before="120" w:after="120"/>
      </w:pPr>
    </w:p>
    <w:p w14:paraId="6F6747D3" w14:textId="77777777" w:rsidR="00561C83" w:rsidRDefault="00000000" w:rsidP="001D367F">
      <w:pPr>
        <w:spacing w:before="120" w:after="120" w:line="480" w:lineRule="auto"/>
        <w:jc w:val="both"/>
      </w:pPr>
      <w:r>
        <w:t>This research aimed to determine the effectiveness of Phonemic Awareness Training among Grade 1 students at Ozamiz City Central School (OCCS) by addressing the following questions:</w:t>
      </w:r>
    </w:p>
    <w:p w14:paraId="683B6A3A" w14:textId="77777777" w:rsidR="00561C83" w:rsidRDefault="00000000" w:rsidP="001D367F">
      <w:pPr>
        <w:spacing w:before="120" w:after="120" w:line="480" w:lineRule="auto"/>
        <w:ind w:firstLine="720"/>
        <w:jc w:val="both"/>
      </w:pPr>
      <w:r>
        <w:t xml:space="preserve">1. What is the level of phonemic awareness and letter-sound recognition skills among students before the implementation of </w:t>
      </w:r>
      <w:proofErr w:type="gramStart"/>
      <w:r>
        <w:t>multisensory</w:t>
      </w:r>
      <w:proofErr w:type="gramEnd"/>
      <w:r>
        <w:t xml:space="preserve"> engagement strategies?</w:t>
      </w:r>
    </w:p>
    <w:p w14:paraId="4A672795" w14:textId="77777777" w:rsidR="00561C83" w:rsidRDefault="00000000" w:rsidP="001D367F">
      <w:pPr>
        <w:spacing w:before="120" w:after="120" w:line="480" w:lineRule="auto"/>
        <w:ind w:firstLine="720"/>
        <w:jc w:val="both"/>
      </w:pPr>
      <w:r>
        <w:t>2. What is the level of these skills after the implementation of the multisensory engagement strategy?</w:t>
      </w:r>
    </w:p>
    <w:p w14:paraId="72666A46" w14:textId="77777777" w:rsidR="00561C83" w:rsidRDefault="00000000" w:rsidP="001D367F">
      <w:pPr>
        <w:spacing w:before="120" w:after="120" w:line="480" w:lineRule="auto"/>
        <w:ind w:firstLine="720"/>
        <w:jc w:val="both"/>
      </w:pPr>
      <w:r>
        <w:t>3. Is there a significant difference in the students’ phonemic awareness and letter-sound recognition skills before and after the intervention?</w:t>
      </w:r>
    </w:p>
    <w:p w14:paraId="5E07F5E4" w14:textId="77777777" w:rsidR="00561C83" w:rsidRDefault="00000000" w:rsidP="001D367F">
      <w:pPr>
        <w:spacing w:before="120" w:after="120" w:line="480" w:lineRule="auto"/>
        <w:ind w:firstLine="720"/>
        <w:jc w:val="both"/>
      </w:pPr>
      <w:r>
        <w:t>Answering these questions will help determine whether a structured Phonemic Awareness Training program can effectively address reading difficulties. The study aims to improve literacy rates among child learners while supporting inclusive, high-quality education in line with SDG 4.</w:t>
      </w:r>
    </w:p>
    <w:p w14:paraId="72710C68" w14:textId="77777777" w:rsidR="00561C83" w:rsidRDefault="00561C83">
      <w:pPr>
        <w:spacing w:before="120" w:after="120"/>
      </w:pPr>
    </w:p>
    <w:p w14:paraId="75F5F727" w14:textId="77777777" w:rsidR="00561C83" w:rsidRDefault="00561C83">
      <w:pPr>
        <w:spacing w:before="120" w:after="120"/>
      </w:pPr>
    </w:p>
    <w:p w14:paraId="7817794B" w14:textId="77777777" w:rsidR="00561C83" w:rsidRDefault="00000000">
      <w:pPr>
        <w:spacing w:before="120" w:after="120"/>
        <w:rPr>
          <w:b/>
          <w:bCs/>
        </w:rPr>
      </w:pPr>
      <w:r>
        <w:rPr>
          <w:b/>
          <w:bCs/>
        </w:rPr>
        <w:t>IV. Action Research Method</w:t>
      </w:r>
    </w:p>
    <w:p w14:paraId="39137DEB" w14:textId="77777777" w:rsidR="001D367F" w:rsidRDefault="001D367F">
      <w:pPr>
        <w:spacing w:before="120" w:after="120"/>
      </w:pPr>
    </w:p>
    <w:p w14:paraId="37952244" w14:textId="77777777" w:rsidR="00561C83" w:rsidRDefault="00000000" w:rsidP="001D367F">
      <w:pPr>
        <w:spacing w:before="120" w:after="120" w:line="480" w:lineRule="auto"/>
        <w:ind w:firstLine="720"/>
        <w:jc w:val="both"/>
      </w:pPr>
      <w:r>
        <w:t xml:space="preserve">This study used a classroom-based action research design to enhance Grade 1 students' phonemic awareness and letter-sound recognition skills through targeted, multisensory instructional strategies. The research followed a cyclical process of planning, acting, observing, and reflecting, which enabled ongoing improvements in teaching practices and student learning outcomes (Stringer, 2014). Over six weeks, the intervention will include daily phonemic awareness activities such as phoneme segmentation, blending tasks, and sound-box exercises. </w:t>
      </w:r>
    </w:p>
    <w:p w14:paraId="6F505375" w14:textId="77777777" w:rsidR="00561C83" w:rsidRDefault="00000000" w:rsidP="001D367F">
      <w:pPr>
        <w:spacing w:before="120" w:after="120" w:line="480" w:lineRule="auto"/>
        <w:ind w:firstLine="720"/>
        <w:jc w:val="both"/>
      </w:pPr>
      <w:r>
        <w:lastRenderedPageBreak/>
        <w:t>These activities will be designed to actively engage students through visual and auditory methods, thereby reinforcing letter-sound connections. In addition, technology-assisted tools such as phonics-based software will be incorporated; these tools provide personalized learning experiences, real-time feedback, and additional practice opportunities (Mitchell et al., 2023). Data will be collected through pre- and post-assessments that measure phonemic awareness and letter-sound recognition, along with ongoing observations, formative assessments, teacher reflections, and student feedback. This flexible and responsive action research design will allow the teacher-researcher to adjust instructional techniques in real time based on the data collected. Ultimately, the intervention aims to bridge the gap for struggling readers by developing their foundational reading skills, ensuring sustained progress, and contributing to improved literacy outcomes in line with SDG 4</w:t>
      </w:r>
    </w:p>
    <w:p w14:paraId="779E97A7" w14:textId="77777777" w:rsidR="00561C83" w:rsidRDefault="00561C83">
      <w:pPr>
        <w:spacing w:before="120" w:after="120"/>
      </w:pPr>
    </w:p>
    <w:p w14:paraId="1A2CCE18" w14:textId="77777777" w:rsidR="00561C83" w:rsidRDefault="00561C83">
      <w:pPr>
        <w:spacing w:before="120" w:after="120"/>
      </w:pPr>
    </w:p>
    <w:p w14:paraId="43EB1BE7" w14:textId="77777777" w:rsidR="00561C83" w:rsidRDefault="00000000">
      <w:pPr>
        <w:spacing w:before="120" w:after="120"/>
        <w:rPr>
          <w:b/>
          <w:bCs/>
        </w:rPr>
      </w:pPr>
      <w:r w:rsidRPr="001D367F">
        <w:rPr>
          <w:b/>
          <w:bCs/>
        </w:rPr>
        <w:t xml:space="preserve">Instrument </w:t>
      </w:r>
    </w:p>
    <w:p w14:paraId="3C4FF542" w14:textId="77777777" w:rsidR="00E071BA" w:rsidRPr="001D367F" w:rsidRDefault="00E071BA">
      <w:pPr>
        <w:spacing w:before="120" w:after="120"/>
        <w:rPr>
          <w:b/>
          <w:bCs/>
        </w:rPr>
      </w:pPr>
    </w:p>
    <w:p w14:paraId="2D9A34B3" w14:textId="77777777" w:rsidR="00561C83" w:rsidRDefault="00000000" w:rsidP="00E071BA">
      <w:pPr>
        <w:spacing w:before="120" w:after="120" w:line="480" w:lineRule="auto"/>
        <w:jc w:val="both"/>
      </w:pPr>
      <w:r>
        <w:t>The researchers will use the following instruments:</w:t>
      </w:r>
    </w:p>
    <w:p w14:paraId="0FE49152" w14:textId="77777777" w:rsidR="00561C83" w:rsidRDefault="00000000" w:rsidP="00E071BA">
      <w:pPr>
        <w:spacing w:before="120" w:after="120" w:line="480" w:lineRule="auto"/>
        <w:ind w:firstLine="720"/>
        <w:jc w:val="both"/>
      </w:pPr>
      <w:r>
        <w:rPr>
          <w:b/>
          <w:bCs/>
        </w:rPr>
        <w:t>1. Phonemic Awareness Tests:</w:t>
      </w:r>
      <w:r>
        <w:t xml:space="preserve"> Pretests and posttests will be created to assess students' phonemic awareness and letter-sound recognition skills before and after the intervention. Standardized phonemic awareness tests were administered. These tests measured the ability to recognize individual sounds in words, blend and segment phonemes, and identify letter-sound associations. The pretest was used to determine pupils' initial proficiency levels, while the posttest evaluated improvements following the six-week intervention. In addition to standardized tests, informal reading assessments were also conducted during the implementation phase to monitor progress and identify specific challenges.</w:t>
      </w:r>
    </w:p>
    <w:p w14:paraId="4EA7A58B" w14:textId="77777777" w:rsidR="00561C83" w:rsidRDefault="00000000" w:rsidP="00E071BA">
      <w:pPr>
        <w:spacing w:before="120" w:after="120" w:line="480" w:lineRule="auto"/>
        <w:ind w:firstLine="720"/>
        <w:jc w:val="both"/>
      </w:pPr>
      <w:r>
        <w:rPr>
          <w:b/>
          <w:bCs/>
        </w:rPr>
        <w:lastRenderedPageBreak/>
        <w:t>2. Lesson Plans:</w:t>
      </w:r>
      <w:r>
        <w:t xml:space="preserve"> Structured lesson plans guide the implementation of phonemic awareness activities to meet the study's objectives. The lesson plans and instructional materials were evaluated by Mrs. Eunice A. </w:t>
      </w:r>
      <w:proofErr w:type="spellStart"/>
      <w:r>
        <w:t>Agcol</w:t>
      </w:r>
      <w:proofErr w:type="spellEnd"/>
      <w:r>
        <w:t>, a literacy specialist. They experienced elementary educators, as well as other expert educators and critical teachers, to verify their effectiveness in promoting phonemic awareness. Their review focused on how well the activities align with established literacy frameworks, adapt for differentiated instruction, and suit early learners. Based on their feedback, adjustments were made to enhance overall instructional quality.</w:t>
      </w:r>
    </w:p>
    <w:p w14:paraId="1086AC87" w14:textId="35DC3117" w:rsidR="00561C83" w:rsidRDefault="00000000" w:rsidP="00E071BA">
      <w:pPr>
        <w:spacing w:before="120" w:after="120" w:line="480" w:lineRule="auto"/>
        <w:ind w:firstLine="720"/>
        <w:jc w:val="both"/>
      </w:pPr>
      <w:r>
        <w:rPr>
          <w:b/>
          <w:bCs/>
        </w:rPr>
        <w:t>3. Phonemic Awareness Strategies:</w:t>
      </w:r>
      <w:r>
        <w:t xml:space="preserve"> Specific strategies, such as rhyming, word families, and sound isolation, will be used to improve phonemic awareness and letter-sound recognition. Additional techniques include phoneme segmentation and blending exercises, teacher-led modeling, and interactive games for multisensory reinforcement. These methods are applied during both group and individual sessions to provide varied and repeated practice for all learners.</w:t>
      </w:r>
    </w:p>
    <w:p w14:paraId="424B11BE" w14:textId="77777777" w:rsidR="00E071BA" w:rsidRDefault="00E071BA" w:rsidP="00E071BA">
      <w:pPr>
        <w:spacing w:before="120" w:after="120" w:line="480" w:lineRule="auto"/>
        <w:jc w:val="both"/>
        <w:rPr>
          <w:b/>
          <w:bCs/>
        </w:rPr>
      </w:pPr>
    </w:p>
    <w:p w14:paraId="19956128" w14:textId="44B080D4" w:rsidR="00561C83" w:rsidRDefault="00000000" w:rsidP="00E071BA">
      <w:pPr>
        <w:spacing w:before="120" w:after="120" w:line="480" w:lineRule="auto"/>
        <w:jc w:val="both"/>
      </w:pPr>
      <w:r>
        <w:rPr>
          <w:b/>
          <w:bCs/>
        </w:rPr>
        <w:t>Data Gathering Methods</w:t>
      </w:r>
    </w:p>
    <w:p w14:paraId="12BCF228" w14:textId="77777777" w:rsidR="00561C83" w:rsidRDefault="00000000" w:rsidP="00E071BA">
      <w:pPr>
        <w:spacing w:before="120" w:after="120" w:line="480" w:lineRule="auto"/>
        <w:ind w:firstLine="720"/>
        <w:jc w:val="both"/>
      </w:pPr>
      <w:r>
        <w:rPr>
          <w:b/>
          <w:bCs/>
        </w:rPr>
        <w:t xml:space="preserve">A. Pre-Implementation Phase. </w:t>
      </w:r>
      <w:r>
        <w:t xml:space="preserve">During this phase, the researcher will identify challenges Grade 1 pupils face in letter-sound recognition and review related studies to gain a deeper understanding. A research proposal will be prepared and submitted for approval. Lesson plans focusing on phonemic awareness strategies will be designed. Pretest and </w:t>
      </w:r>
      <w:proofErr w:type="gramStart"/>
      <w:r>
        <w:t>posttest</w:t>
      </w:r>
      <w:proofErr w:type="gramEnd"/>
      <w:r>
        <w:t xml:space="preserve"> assessments will measure students' progress. All activities, including data collection and intervention, will occur through face-to-face interactions.</w:t>
      </w:r>
    </w:p>
    <w:p w14:paraId="75A2ABF7" w14:textId="77777777" w:rsidR="00561C83" w:rsidRDefault="00000000" w:rsidP="00E071BA">
      <w:pPr>
        <w:spacing w:before="120" w:after="120" w:line="480" w:lineRule="auto"/>
        <w:ind w:firstLine="720"/>
        <w:jc w:val="both"/>
      </w:pPr>
      <w:r>
        <w:rPr>
          <w:b/>
          <w:bCs/>
        </w:rPr>
        <w:t xml:space="preserve">B. Implementation Phase. </w:t>
      </w:r>
      <w:r>
        <w:t xml:space="preserve">The implementation phase will commence with a pretest to assess Grade 1 participants' initial phonemic awareness and letter-sound recognition skills. The </w:t>
      </w:r>
      <w:r>
        <w:lastRenderedPageBreak/>
        <w:t>intervention, incorporating targeted phonemic awareness strategies, will be conducted over a specified period. The researcher will continuously monitor participants' progress, observing their letter-sound recognition, engagement, and motivation. A posttest will evaluate improvement in phonemic awareness and letter-sound recognition. Data will then be gathered, tallied, analyzed, and interpreted to determine the intervention's effectiveness.</w:t>
      </w:r>
    </w:p>
    <w:p w14:paraId="7CAC0ED9" w14:textId="77777777" w:rsidR="00561C83" w:rsidRDefault="00000000" w:rsidP="00E071BA">
      <w:pPr>
        <w:spacing w:before="120" w:after="120" w:line="480" w:lineRule="auto"/>
        <w:ind w:firstLine="720"/>
        <w:jc w:val="both"/>
      </w:pPr>
      <w:r>
        <w:rPr>
          <w:b/>
          <w:bCs/>
        </w:rPr>
        <w:t xml:space="preserve">C. Post-Implementation Phase. </w:t>
      </w:r>
      <w:r>
        <w:t>In the post-implementation phase, the researcher will draw conclusions based on data collected from Grade 1 students, provide recommendations, and finalize the research report on enhancing phonemic awareness and addressing difficulties in letter-sound recognition. The findings will be shared with educators, administrators, and parents to ensure effective communication and inform future instructional practices.</w:t>
      </w:r>
    </w:p>
    <w:p w14:paraId="6FC29F3A" w14:textId="77777777" w:rsidR="00561C83" w:rsidRDefault="00000000" w:rsidP="00E071BA">
      <w:pPr>
        <w:spacing w:before="120" w:after="120" w:line="480" w:lineRule="auto"/>
        <w:ind w:firstLine="720"/>
        <w:jc w:val="both"/>
      </w:pPr>
      <w:r>
        <w:rPr>
          <w:b/>
          <w:bCs/>
        </w:rPr>
        <w:t xml:space="preserve">D. Ethical Consideration. </w:t>
      </w:r>
      <w:r>
        <w:t>The study will follow ethical standards by obtaining informed consent from all participants before their involvement. Participants will be fully informed about the objectives, potential benefits, and significance of the study, as well as their rights under the Data Privacy Act of 2012. All personal data collected will remain confidential and anonymized throughout the research process.</w:t>
      </w:r>
    </w:p>
    <w:p w14:paraId="186372C7" w14:textId="77777777" w:rsidR="00561C83" w:rsidRDefault="00000000" w:rsidP="00E071BA">
      <w:pPr>
        <w:spacing w:before="120" w:after="120" w:line="480" w:lineRule="auto"/>
        <w:jc w:val="both"/>
      </w:pPr>
      <w:r>
        <w:rPr>
          <w:b/>
          <w:bCs/>
        </w:rPr>
        <w:t xml:space="preserve">Data Analysis. </w:t>
      </w:r>
      <w:r>
        <w:t>The analysis will begin with calculating the mean and standard deviation to summarize the levels of phonemic awareness and letter-sound recognition before and after the intervention. A t-test analysis will be used to determine whether there is a significant difference in student performance before and after implementing the intervention. In addition, thematic analysis will be applied to the interview data to identify common themes and gain insights into participants’ experiences and perspectives regarding the phonemic awareness strategies (Braun &amp; Clarke, 2006).</w:t>
      </w:r>
    </w:p>
    <w:p w14:paraId="697F1FE4" w14:textId="5C3B9EF6" w:rsidR="00561C83" w:rsidRDefault="00E071BA">
      <w:pPr>
        <w:spacing w:before="120" w:after="120"/>
        <w:rPr>
          <w:b/>
          <w:bCs/>
        </w:rPr>
      </w:pPr>
      <w:r>
        <w:lastRenderedPageBreak/>
        <w:br/>
      </w:r>
      <w:r w:rsidR="00000000">
        <w:rPr>
          <w:b/>
          <w:bCs/>
        </w:rPr>
        <w:t>V. Results and Discussion</w:t>
      </w:r>
    </w:p>
    <w:p w14:paraId="4BA4DAB2" w14:textId="77777777" w:rsidR="00E071BA" w:rsidRDefault="00E071BA">
      <w:pPr>
        <w:spacing w:before="120" w:after="120"/>
      </w:pPr>
    </w:p>
    <w:p w14:paraId="4CF756CD" w14:textId="77777777" w:rsidR="00561C83" w:rsidRDefault="00000000" w:rsidP="00E071BA">
      <w:pPr>
        <w:spacing w:before="120" w:after="120" w:line="480" w:lineRule="auto"/>
        <w:ind w:firstLine="720"/>
        <w:jc w:val="both"/>
      </w:pPr>
      <w:r>
        <w:t>Significant improvements in pupils' phonemic awareness and letter-sound recognition were observed following the implementation of multisensory engagement strategies (National Reading Panel, 2000). The multisensory approach, which combined visual, auditory, tactile, and kinesthetic techniques, greatly enhanced learners' engagement during reading activities (Reading Rockets, 2025). A clear difference emerged between pretest and posttest results: before the intervention, most Grade 1 pupils exhibited limited phonemic awareness and struggled to accurately identify letter sounds (Adams, 1990). There was a marked improvement in their ability to recognize and associate letters with their corresponding sounds (Snow &amp; Juel, 2005).</w:t>
      </w:r>
    </w:p>
    <w:p w14:paraId="47C9E2AB" w14:textId="77777777" w:rsidR="00561C83" w:rsidRDefault="00000000" w:rsidP="00E071BA">
      <w:pPr>
        <w:spacing w:before="120" w:after="120" w:line="480" w:lineRule="auto"/>
        <w:ind w:firstLine="720"/>
        <w:jc w:val="both"/>
      </w:pPr>
      <w:r>
        <w:t xml:space="preserve">For example, the pretest results (Table 1) revealed that </w:t>
      </w:r>
      <w:proofErr w:type="gramStart"/>
      <w:r>
        <w:t>the majority of</w:t>
      </w:r>
      <w:proofErr w:type="gramEnd"/>
      <w:r>
        <w:t xml:space="preserve"> students fell within the "Needs Improvement" category, with an overall mean score of 8.92 and a standard deviation of 4.83 (</w:t>
      </w:r>
      <w:proofErr w:type="spellStart"/>
      <w:r>
        <w:t>Ehri</w:t>
      </w:r>
      <w:proofErr w:type="spellEnd"/>
      <w:r>
        <w:t xml:space="preserve"> et al., 2001). This indicates that most students had difficulty linking phonemes with letters, suggesting that their initial literacy instruction was insufficiently varied and stimulating (National Reading Panel, 2000).</w:t>
      </w:r>
    </w:p>
    <w:p w14:paraId="27099F0D" w14:textId="77777777" w:rsidR="00561C83" w:rsidRDefault="00000000" w:rsidP="00E071BA">
      <w:pPr>
        <w:spacing w:before="120" w:after="120" w:line="480" w:lineRule="auto"/>
        <w:ind w:firstLine="720"/>
        <w:jc w:val="both"/>
      </w:pPr>
      <w:r>
        <w:t>The detailed analysis of both quantitative (test scores) and qualitative (teacher observations and student feedback) data supports the conclusion that multisensory engagement positively affects the development of phonemic awareness. These results align with prior research demonstrating that explicit, multisensory instruction can significantly enhance early reading skills (Ehri, 2005).</w:t>
      </w:r>
    </w:p>
    <w:p w14:paraId="372782E6" w14:textId="77777777" w:rsidR="00561C83" w:rsidRDefault="00000000" w:rsidP="00E071BA">
      <w:pPr>
        <w:spacing w:before="120" w:after="120" w:line="480" w:lineRule="auto"/>
        <w:ind w:firstLine="720"/>
        <w:jc w:val="both"/>
      </w:pPr>
      <w:r>
        <w:t>These findings strongly imply that phonemic awareness training through multisensory strategies in early literacy programs can dramatically enhance phonemic awareness and letter-</w:t>
      </w:r>
      <w:r>
        <w:lastRenderedPageBreak/>
        <w:t xml:space="preserve">sound recognition. When children </w:t>
      </w:r>
      <w:proofErr w:type="gramStart"/>
      <w:r>
        <w:t>engage</w:t>
      </w:r>
      <w:proofErr w:type="gramEnd"/>
      <w:r>
        <w:t xml:space="preserve"> their visual, auditory, tactile, and kinesthetic senses, they are better able to connect sounds with letters in a meaningful way.</w:t>
      </w:r>
    </w:p>
    <w:p w14:paraId="01D58ED8" w14:textId="77777777" w:rsidR="00561C83" w:rsidRDefault="00000000" w:rsidP="00E071BA">
      <w:pPr>
        <w:spacing w:before="120" w:after="120" w:line="480" w:lineRule="auto"/>
        <w:ind w:firstLine="720"/>
        <w:jc w:val="both"/>
      </w:pPr>
      <w:r>
        <w:t>Educators should create learning environments that are both engaging and dynamic by incorporating a variety of activities, such as letter tiles, interactive reading games, and phoneme-blending exercises. This approach not only boosts students' reading skills quickly but also builds their confidence and sparks a lifelong love for reading. Results also imply that using a blend of visual, auditory, tactile, and kinesthetic activities helps create an engaging learning environment where students become enthusiastic and successful readers for life.</w:t>
      </w:r>
    </w:p>
    <w:p w14:paraId="78D5AD69" w14:textId="77777777" w:rsidR="00561C83" w:rsidRDefault="00561C83">
      <w:pPr>
        <w:spacing w:before="120" w:after="120"/>
      </w:pPr>
    </w:p>
    <w:p w14:paraId="386A9726" w14:textId="77777777" w:rsidR="00561C83" w:rsidRDefault="00000000">
      <w:pPr>
        <w:spacing w:before="120" w:after="120"/>
        <w:jc w:val="center"/>
      </w:pPr>
      <w:r>
        <w:rPr>
          <w:b/>
          <w:bCs/>
        </w:rPr>
        <w:t>Table 1. Students’</w:t>
      </w:r>
      <w:r>
        <w:rPr>
          <w:i/>
          <w:iCs/>
        </w:rPr>
        <w:t xml:space="preserve"> Level of Phonemic Awareness and Letter-Sound Recognition Skills Before the Intervention of the Multisensory Engagement Strategy</w:t>
      </w:r>
    </w:p>
    <w:tbl>
      <w:tblPr>
        <w:tblW w:w="0" w:type="auto"/>
        <w:tblBorders>
          <w:top w:val="outset" w:sz="6" w:space="0" w:color="FFFFFF"/>
          <w:left w:val="outset" w:sz="6" w:space="0" w:color="FFFFFF"/>
          <w:bottom w:val="outset" w:sz="6" w:space="0" w:color="FFFFFF"/>
          <w:right w:val="outset" w:sz="6" w:space="0" w:color="FFFFFF"/>
        </w:tblBorders>
        <w:tblCellMar>
          <w:top w:w="15" w:type="dxa"/>
          <w:left w:w="15" w:type="dxa"/>
          <w:bottom w:w="15" w:type="dxa"/>
          <w:right w:w="15" w:type="dxa"/>
        </w:tblCellMar>
        <w:tblLook w:val="04A0" w:firstRow="1" w:lastRow="0" w:firstColumn="1" w:lastColumn="0" w:noHBand="0" w:noVBand="1"/>
      </w:tblPr>
      <w:tblGrid>
        <w:gridCol w:w="2023"/>
        <w:gridCol w:w="1925"/>
        <w:gridCol w:w="1938"/>
        <w:gridCol w:w="1748"/>
        <w:gridCol w:w="1710"/>
      </w:tblGrid>
      <w:tr w:rsidR="00561C83" w14:paraId="27652DEC" w14:textId="77777777">
        <w:trPr>
          <w:trHeight w:val="540"/>
        </w:trPr>
        <w:tc>
          <w:tcPr>
            <w:tcW w:w="2295" w:type="dxa"/>
            <w:tcBorders>
              <w:top w:val="single" w:sz="6" w:space="0" w:color="E0E0E0"/>
              <w:left w:val="single" w:sz="6" w:space="0" w:color="E0E0E0"/>
              <w:bottom w:val="single" w:sz="6" w:space="0" w:color="E0E0E0"/>
              <w:right w:val="single" w:sz="6" w:space="0" w:color="E0E0E0"/>
            </w:tcBorders>
            <w:tcMar>
              <w:top w:w="15" w:type="dxa"/>
              <w:left w:w="22" w:type="dxa"/>
              <w:bottom w:w="15" w:type="dxa"/>
              <w:right w:w="22" w:type="dxa"/>
            </w:tcMar>
            <w:hideMark/>
          </w:tcPr>
          <w:p w14:paraId="6C355CE7" w14:textId="77777777" w:rsidR="00561C83" w:rsidRDefault="00000000">
            <w:pPr>
              <w:spacing w:before="120" w:after="120"/>
              <w:jc w:val="center"/>
              <w:rPr>
                <w:color w:val="000000"/>
              </w:rPr>
            </w:pPr>
            <w:r>
              <w:rPr>
                <w:b/>
                <w:bCs/>
                <w:color w:val="000000"/>
              </w:rPr>
              <w:t>Proficiency Level</w:t>
            </w:r>
          </w:p>
        </w:tc>
        <w:tc>
          <w:tcPr>
            <w:tcW w:w="2295" w:type="dxa"/>
            <w:tcBorders>
              <w:top w:val="single" w:sz="6" w:space="0" w:color="E0E0E0"/>
              <w:left w:val="single" w:sz="6" w:space="0" w:color="E0E0E0"/>
              <w:bottom w:val="single" w:sz="6" w:space="0" w:color="E0E0E0"/>
              <w:right w:val="single" w:sz="6" w:space="0" w:color="E0E0E0"/>
            </w:tcBorders>
            <w:tcMar>
              <w:top w:w="15" w:type="dxa"/>
              <w:left w:w="22" w:type="dxa"/>
              <w:bottom w:w="15" w:type="dxa"/>
              <w:right w:w="22" w:type="dxa"/>
            </w:tcMar>
            <w:hideMark/>
          </w:tcPr>
          <w:p w14:paraId="5639EA6D" w14:textId="77777777" w:rsidR="00561C83" w:rsidRDefault="00000000">
            <w:pPr>
              <w:spacing w:before="120" w:after="120"/>
              <w:jc w:val="center"/>
              <w:rPr>
                <w:color w:val="000000"/>
              </w:rPr>
            </w:pPr>
            <w:r>
              <w:rPr>
                <w:b/>
                <w:bCs/>
                <w:color w:val="000000"/>
              </w:rPr>
              <w:t>Frequency</w:t>
            </w:r>
          </w:p>
        </w:tc>
        <w:tc>
          <w:tcPr>
            <w:tcW w:w="2295" w:type="dxa"/>
            <w:tcBorders>
              <w:top w:val="single" w:sz="6" w:space="0" w:color="E0E0E0"/>
              <w:left w:val="single" w:sz="6" w:space="0" w:color="E0E0E0"/>
              <w:bottom w:val="single" w:sz="6" w:space="0" w:color="E0E0E0"/>
              <w:right w:val="single" w:sz="6" w:space="0" w:color="E0E0E0"/>
            </w:tcBorders>
            <w:tcMar>
              <w:top w:w="15" w:type="dxa"/>
              <w:left w:w="22" w:type="dxa"/>
              <w:bottom w:w="15" w:type="dxa"/>
              <w:right w:w="22" w:type="dxa"/>
            </w:tcMar>
            <w:hideMark/>
          </w:tcPr>
          <w:p w14:paraId="06E32FA4" w14:textId="77777777" w:rsidR="00561C83" w:rsidRDefault="00000000">
            <w:pPr>
              <w:spacing w:before="120" w:after="120"/>
              <w:jc w:val="center"/>
              <w:rPr>
                <w:color w:val="000000"/>
              </w:rPr>
            </w:pPr>
            <w:r>
              <w:rPr>
                <w:b/>
                <w:bCs/>
                <w:color w:val="000000"/>
              </w:rPr>
              <w:t>Percentage</w:t>
            </w:r>
          </w:p>
        </w:tc>
        <w:tc>
          <w:tcPr>
            <w:tcW w:w="2295" w:type="dxa"/>
            <w:tcBorders>
              <w:top w:val="single" w:sz="6" w:space="0" w:color="E0E0E0"/>
              <w:left w:val="single" w:sz="6" w:space="0" w:color="E0E0E0"/>
              <w:bottom w:val="single" w:sz="6" w:space="0" w:color="E0E0E0"/>
              <w:right w:val="single" w:sz="6" w:space="0" w:color="E0E0E0"/>
            </w:tcBorders>
            <w:tcMar>
              <w:top w:w="15" w:type="dxa"/>
              <w:left w:w="22" w:type="dxa"/>
              <w:bottom w:w="15" w:type="dxa"/>
              <w:right w:w="22" w:type="dxa"/>
            </w:tcMar>
            <w:hideMark/>
          </w:tcPr>
          <w:p w14:paraId="54A76A76" w14:textId="77777777" w:rsidR="00561C83" w:rsidRDefault="00000000">
            <w:pPr>
              <w:spacing w:before="120" w:after="120"/>
              <w:jc w:val="center"/>
              <w:rPr>
                <w:color w:val="000000"/>
              </w:rPr>
            </w:pPr>
            <w:r>
              <w:rPr>
                <w:b/>
                <w:bCs/>
                <w:color w:val="000000"/>
              </w:rPr>
              <w:t>M</w:t>
            </w:r>
          </w:p>
        </w:tc>
        <w:tc>
          <w:tcPr>
            <w:tcW w:w="2295" w:type="dxa"/>
            <w:tcBorders>
              <w:top w:val="single" w:sz="6" w:space="0" w:color="E0E0E0"/>
              <w:left w:val="single" w:sz="6" w:space="0" w:color="E0E0E0"/>
              <w:bottom w:val="single" w:sz="6" w:space="0" w:color="E0E0E0"/>
              <w:right w:val="single" w:sz="6" w:space="0" w:color="E0E0E0"/>
            </w:tcBorders>
            <w:tcMar>
              <w:top w:w="15" w:type="dxa"/>
              <w:left w:w="22" w:type="dxa"/>
              <w:bottom w:w="15" w:type="dxa"/>
              <w:right w:w="22" w:type="dxa"/>
            </w:tcMar>
            <w:hideMark/>
          </w:tcPr>
          <w:p w14:paraId="35AC2070" w14:textId="77777777" w:rsidR="00561C83" w:rsidRDefault="00000000">
            <w:pPr>
              <w:spacing w:before="120" w:after="120"/>
              <w:jc w:val="center"/>
              <w:rPr>
                <w:color w:val="000000"/>
              </w:rPr>
            </w:pPr>
            <w:r>
              <w:rPr>
                <w:b/>
                <w:bCs/>
                <w:color w:val="000000"/>
              </w:rPr>
              <w:t>SD</w:t>
            </w:r>
          </w:p>
        </w:tc>
      </w:tr>
      <w:tr w:rsidR="00561C83" w14:paraId="3E356D5C"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6F9F8A47" w14:textId="77777777" w:rsidR="00561C83" w:rsidRDefault="00000000">
            <w:pPr>
              <w:spacing w:before="120" w:after="120"/>
              <w:rPr>
                <w:color w:val="000000"/>
              </w:rPr>
            </w:pPr>
            <w:r>
              <w:rPr>
                <w:b/>
                <w:bCs/>
                <w:color w:val="000000"/>
              </w:rPr>
              <w:t>Excellent</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5688B3F0" w14:textId="77777777" w:rsidR="00561C83" w:rsidRDefault="00000000">
            <w:pPr>
              <w:rPr>
                <w:color w:val="000000"/>
              </w:rPr>
            </w:pPr>
            <w:r>
              <w:rPr>
                <w:color w:val="000000"/>
              </w:rPr>
              <w:t>2</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556BD8A0" w14:textId="77777777" w:rsidR="00561C83" w:rsidRDefault="00000000">
            <w:pPr>
              <w:rPr>
                <w:color w:val="000000"/>
              </w:rPr>
            </w:pPr>
            <w:r>
              <w:rPr>
                <w:color w:val="000000"/>
              </w:rPr>
              <w:t>8.00</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2562552F" w14:textId="77777777" w:rsidR="00561C83" w:rsidRDefault="00000000">
            <w:pPr>
              <w:rPr>
                <w:color w:val="000000"/>
              </w:rPr>
            </w:pPr>
            <w:r>
              <w:rPr>
                <w:color w:val="000000"/>
              </w:rPr>
              <w:t>19.00</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486AA47F" w14:textId="77777777" w:rsidR="00561C83" w:rsidRDefault="00000000">
            <w:pPr>
              <w:rPr>
                <w:color w:val="000000"/>
              </w:rPr>
            </w:pPr>
            <w:r>
              <w:rPr>
                <w:color w:val="000000"/>
              </w:rPr>
              <w:t>0.00</w:t>
            </w:r>
          </w:p>
        </w:tc>
      </w:tr>
      <w:tr w:rsidR="00561C83" w14:paraId="67765BE5"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22B1385E" w14:textId="77777777" w:rsidR="00561C83" w:rsidRDefault="00000000">
            <w:pPr>
              <w:spacing w:before="120" w:after="120"/>
              <w:rPr>
                <w:color w:val="000000"/>
              </w:rPr>
            </w:pPr>
            <w:r>
              <w:rPr>
                <w:b/>
                <w:bCs/>
                <w:color w:val="000000"/>
              </w:rPr>
              <w:t>Developing</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03CC2EBE" w14:textId="77777777" w:rsidR="00561C83" w:rsidRDefault="00000000">
            <w:pPr>
              <w:rPr>
                <w:color w:val="000000"/>
              </w:rPr>
            </w:pPr>
            <w:r>
              <w:rPr>
                <w:color w:val="000000"/>
              </w:rPr>
              <w:t>1</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4B29D22A" w14:textId="77777777" w:rsidR="00561C83" w:rsidRDefault="00000000">
            <w:pPr>
              <w:rPr>
                <w:color w:val="000000"/>
              </w:rPr>
            </w:pPr>
            <w:r>
              <w:rPr>
                <w:color w:val="000000"/>
              </w:rPr>
              <w:t>4.00</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1E70765E" w14:textId="77777777" w:rsidR="00561C83" w:rsidRDefault="00000000">
            <w:pPr>
              <w:rPr>
                <w:color w:val="000000"/>
              </w:rPr>
            </w:pPr>
            <w:r>
              <w:rPr>
                <w:color w:val="000000"/>
              </w:rPr>
              <w:t>15.00</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5B79B735" w14:textId="77777777" w:rsidR="00561C83" w:rsidRDefault="00000000">
            <w:pPr>
              <w:spacing w:before="120" w:after="120"/>
              <w:jc w:val="center"/>
              <w:rPr>
                <w:color w:val="000000"/>
              </w:rPr>
            </w:pPr>
            <w:r>
              <w:rPr>
                <w:color w:val="000000"/>
              </w:rPr>
              <w:t>-</w:t>
            </w:r>
          </w:p>
        </w:tc>
      </w:tr>
      <w:tr w:rsidR="00561C83" w14:paraId="541999C0"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42B052C2" w14:textId="77777777" w:rsidR="00561C83" w:rsidRDefault="00000000">
            <w:pPr>
              <w:spacing w:before="120" w:after="120"/>
              <w:rPr>
                <w:color w:val="000000"/>
              </w:rPr>
            </w:pPr>
            <w:r>
              <w:rPr>
                <w:b/>
                <w:bCs/>
                <w:color w:val="000000"/>
              </w:rPr>
              <w:t>Needs Improvement</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0163ABE8" w14:textId="77777777" w:rsidR="00561C83" w:rsidRDefault="00000000">
            <w:pPr>
              <w:rPr>
                <w:color w:val="000000"/>
              </w:rPr>
            </w:pPr>
            <w:r>
              <w:rPr>
                <w:color w:val="000000"/>
              </w:rPr>
              <w:t>22</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67C68512" w14:textId="77777777" w:rsidR="00561C83" w:rsidRDefault="00000000">
            <w:pPr>
              <w:rPr>
                <w:color w:val="000000"/>
              </w:rPr>
            </w:pPr>
            <w:r>
              <w:rPr>
                <w:color w:val="000000"/>
              </w:rPr>
              <w:t>88.00</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45EC00AC" w14:textId="77777777" w:rsidR="00561C83" w:rsidRDefault="00000000">
            <w:pPr>
              <w:rPr>
                <w:color w:val="000000"/>
              </w:rPr>
            </w:pPr>
            <w:r>
              <w:rPr>
                <w:color w:val="000000"/>
              </w:rPr>
              <w:t>7.73</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09E29277" w14:textId="77777777" w:rsidR="00561C83" w:rsidRDefault="00000000">
            <w:pPr>
              <w:rPr>
                <w:color w:val="000000"/>
              </w:rPr>
            </w:pPr>
            <w:r>
              <w:rPr>
                <w:color w:val="000000"/>
              </w:rPr>
              <w:t>3.71</w:t>
            </w:r>
          </w:p>
        </w:tc>
      </w:tr>
      <w:tr w:rsidR="00561C83" w14:paraId="52794AA4"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752C2F44" w14:textId="77777777" w:rsidR="00561C83" w:rsidRDefault="00000000">
            <w:pPr>
              <w:spacing w:before="120" w:after="120"/>
              <w:rPr>
                <w:color w:val="000000"/>
              </w:rPr>
            </w:pPr>
            <w:r>
              <w:rPr>
                <w:b/>
                <w:bCs/>
                <w:color w:val="000000"/>
              </w:rPr>
              <w:t>Overall Performance</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3B1E3FB6" w14:textId="77777777" w:rsidR="00561C83" w:rsidRDefault="00000000">
            <w:pPr>
              <w:rPr>
                <w:color w:val="000000"/>
              </w:rPr>
            </w:pPr>
            <w:r>
              <w:rPr>
                <w:color w:val="000000"/>
              </w:rPr>
              <w:t>25</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127EF446" w14:textId="77777777" w:rsidR="00561C83" w:rsidRDefault="00000000">
            <w:pPr>
              <w:rPr>
                <w:color w:val="000000"/>
              </w:rPr>
            </w:pPr>
            <w:r>
              <w:rPr>
                <w:color w:val="000000"/>
              </w:rPr>
              <w:t>100.00</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2B6DDC06" w14:textId="77777777" w:rsidR="00561C83" w:rsidRDefault="00000000">
            <w:pPr>
              <w:rPr>
                <w:color w:val="000000"/>
              </w:rPr>
            </w:pPr>
            <w:r>
              <w:rPr>
                <w:color w:val="000000"/>
              </w:rPr>
              <w:t>8.92</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309EADAB" w14:textId="77777777" w:rsidR="00561C83" w:rsidRDefault="00000000">
            <w:pPr>
              <w:rPr>
                <w:color w:val="000000"/>
              </w:rPr>
            </w:pPr>
            <w:r>
              <w:rPr>
                <w:color w:val="000000"/>
              </w:rPr>
              <w:t>4.83</w:t>
            </w:r>
          </w:p>
        </w:tc>
      </w:tr>
    </w:tbl>
    <w:p w14:paraId="12316766" w14:textId="77777777" w:rsidR="00561C83" w:rsidRDefault="00561C83">
      <w:pPr>
        <w:spacing w:before="120" w:after="120"/>
      </w:pPr>
    </w:p>
    <w:p w14:paraId="0C58642A" w14:textId="77777777" w:rsidR="00561C83" w:rsidRDefault="00000000">
      <w:pPr>
        <w:spacing w:before="120" w:after="120"/>
      </w:pPr>
      <w:r>
        <w:rPr>
          <w:i/>
          <w:iCs/>
        </w:rPr>
        <w:t>Note: Scale – 19–20: Excellent; 17–18: Proficient; 15–16: Developing; 13–14: Beginning; 0–12: Needs Improvement.</w:t>
      </w:r>
    </w:p>
    <w:p w14:paraId="360743E6" w14:textId="77777777" w:rsidR="00561C83" w:rsidRDefault="00561C83">
      <w:pPr>
        <w:spacing w:before="120" w:after="120"/>
      </w:pPr>
    </w:p>
    <w:p w14:paraId="4FC4A193" w14:textId="77777777" w:rsidR="00561C83" w:rsidRDefault="00000000" w:rsidP="00E071BA">
      <w:pPr>
        <w:spacing w:before="120" w:after="120" w:line="480" w:lineRule="auto"/>
        <w:ind w:firstLine="720"/>
        <w:jc w:val="both"/>
      </w:pPr>
      <w:r>
        <w:t xml:space="preserve">After the intervention, the </w:t>
      </w:r>
      <w:proofErr w:type="gramStart"/>
      <w:r>
        <w:t>posttest</w:t>
      </w:r>
      <w:proofErr w:type="gramEnd"/>
      <w:r>
        <w:t xml:space="preserve"> results (Table 2) showed substantial gains. The data indicate that many students moved into higher performance categories, with 44% reaching the Excellent level and only 4% remaining in the Needs Improvement category. The overall mean </w:t>
      </w:r>
      <w:r>
        <w:lastRenderedPageBreak/>
        <w:t>score increased significantly to 16.96, with a lower standard deviation of 2.78, indicating improved performance and greater consistency across the group.</w:t>
      </w:r>
    </w:p>
    <w:p w14:paraId="45776822" w14:textId="77777777" w:rsidR="00561C83" w:rsidRDefault="00000000">
      <w:pPr>
        <w:spacing w:before="120" w:after="120"/>
        <w:jc w:val="center"/>
      </w:pPr>
      <w:r>
        <w:rPr>
          <w:b/>
          <w:bCs/>
        </w:rPr>
        <w:t xml:space="preserve">Table 2. </w:t>
      </w:r>
      <w:r>
        <w:rPr>
          <w:i/>
          <w:iCs/>
        </w:rPr>
        <w:t>Student’s Level of Phonemic Awareness and Letter-Sound Recognition Skills After the Intervention of Multisensory Engagement Strategy</w:t>
      </w:r>
    </w:p>
    <w:tbl>
      <w:tblPr>
        <w:tblW w:w="0" w:type="auto"/>
        <w:tblBorders>
          <w:top w:val="outset" w:sz="6" w:space="0" w:color="FFFFFF"/>
          <w:left w:val="outset" w:sz="6" w:space="0" w:color="FFFFFF"/>
          <w:bottom w:val="outset" w:sz="6" w:space="0" w:color="FFFFFF"/>
          <w:right w:val="outset" w:sz="6" w:space="0" w:color="FFFFFF"/>
        </w:tblBorders>
        <w:tblCellMar>
          <w:top w:w="15" w:type="dxa"/>
          <w:left w:w="15" w:type="dxa"/>
          <w:bottom w:w="15" w:type="dxa"/>
          <w:right w:w="15" w:type="dxa"/>
        </w:tblCellMar>
        <w:tblLook w:val="04A0" w:firstRow="1" w:lastRow="0" w:firstColumn="1" w:lastColumn="0" w:noHBand="0" w:noVBand="1"/>
      </w:tblPr>
      <w:tblGrid>
        <w:gridCol w:w="2023"/>
        <w:gridCol w:w="1925"/>
        <w:gridCol w:w="1938"/>
        <w:gridCol w:w="1748"/>
        <w:gridCol w:w="1710"/>
      </w:tblGrid>
      <w:tr w:rsidR="00561C83" w14:paraId="45F6B0D7" w14:textId="77777777">
        <w:trPr>
          <w:trHeight w:val="540"/>
        </w:trPr>
        <w:tc>
          <w:tcPr>
            <w:tcW w:w="2295" w:type="dxa"/>
            <w:tcBorders>
              <w:top w:val="single" w:sz="6" w:space="0" w:color="E0E0E0"/>
              <w:left w:val="single" w:sz="6" w:space="0" w:color="E0E0E0"/>
              <w:bottom w:val="single" w:sz="6" w:space="0" w:color="E0E0E0"/>
              <w:right w:val="single" w:sz="6" w:space="0" w:color="E0E0E0"/>
            </w:tcBorders>
            <w:tcMar>
              <w:top w:w="15" w:type="dxa"/>
              <w:left w:w="22" w:type="dxa"/>
              <w:bottom w:w="15" w:type="dxa"/>
              <w:right w:w="22" w:type="dxa"/>
            </w:tcMar>
            <w:hideMark/>
          </w:tcPr>
          <w:p w14:paraId="10E2B121" w14:textId="77777777" w:rsidR="00561C83" w:rsidRDefault="00000000">
            <w:pPr>
              <w:spacing w:before="120" w:after="120"/>
              <w:jc w:val="center"/>
              <w:rPr>
                <w:color w:val="000000"/>
              </w:rPr>
            </w:pPr>
            <w:r>
              <w:rPr>
                <w:b/>
                <w:bCs/>
                <w:color w:val="000000"/>
              </w:rPr>
              <w:t>Proficiency Level</w:t>
            </w:r>
          </w:p>
        </w:tc>
        <w:tc>
          <w:tcPr>
            <w:tcW w:w="2295" w:type="dxa"/>
            <w:tcBorders>
              <w:top w:val="single" w:sz="6" w:space="0" w:color="E0E0E0"/>
              <w:left w:val="single" w:sz="6" w:space="0" w:color="E0E0E0"/>
              <w:bottom w:val="single" w:sz="6" w:space="0" w:color="E0E0E0"/>
              <w:right w:val="single" w:sz="6" w:space="0" w:color="E0E0E0"/>
            </w:tcBorders>
            <w:tcMar>
              <w:top w:w="15" w:type="dxa"/>
              <w:left w:w="22" w:type="dxa"/>
              <w:bottom w:w="15" w:type="dxa"/>
              <w:right w:w="22" w:type="dxa"/>
            </w:tcMar>
            <w:hideMark/>
          </w:tcPr>
          <w:p w14:paraId="63B1EB1F" w14:textId="77777777" w:rsidR="00561C83" w:rsidRDefault="00000000">
            <w:pPr>
              <w:spacing w:before="120" w:after="120"/>
              <w:jc w:val="center"/>
              <w:rPr>
                <w:color w:val="000000"/>
              </w:rPr>
            </w:pPr>
            <w:r>
              <w:rPr>
                <w:b/>
                <w:bCs/>
                <w:color w:val="000000"/>
              </w:rPr>
              <w:t>Frequency</w:t>
            </w:r>
          </w:p>
        </w:tc>
        <w:tc>
          <w:tcPr>
            <w:tcW w:w="2295" w:type="dxa"/>
            <w:tcBorders>
              <w:top w:val="single" w:sz="6" w:space="0" w:color="E0E0E0"/>
              <w:left w:val="single" w:sz="6" w:space="0" w:color="E0E0E0"/>
              <w:bottom w:val="single" w:sz="6" w:space="0" w:color="E0E0E0"/>
              <w:right w:val="single" w:sz="6" w:space="0" w:color="E0E0E0"/>
            </w:tcBorders>
            <w:tcMar>
              <w:top w:w="15" w:type="dxa"/>
              <w:left w:w="22" w:type="dxa"/>
              <w:bottom w:w="15" w:type="dxa"/>
              <w:right w:w="22" w:type="dxa"/>
            </w:tcMar>
            <w:hideMark/>
          </w:tcPr>
          <w:p w14:paraId="3B95DD94" w14:textId="77777777" w:rsidR="00561C83" w:rsidRDefault="00000000">
            <w:pPr>
              <w:spacing w:before="120" w:after="120"/>
              <w:jc w:val="center"/>
              <w:rPr>
                <w:color w:val="000000"/>
              </w:rPr>
            </w:pPr>
            <w:r>
              <w:rPr>
                <w:b/>
                <w:bCs/>
                <w:color w:val="000000"/>
              </w:rPr>
              <w:t>Percentage</w:t>
            </w:r>
          </w:p>
        </w:tc>
        <w:tc>
          <w:tcPr>
            <w:tcW w:w="2295" w:type="dxa"/>
            <w:tcBorders>
              <w:top w:val="single" w:sz="6" w:space="0" w:color="E0E0E0"/>
              <w:left w:val="single" w:sz="6" w:space="0" w:color="E0E0E0"/>
              <w:bottom w:val="single" w:sz="6" w:space="0" w:color="E0E0E0"/>
              <w:right w:val="single" w:sz="6" w:space="0" w:color="E0E0E0"/>
            </w:tcBorders>
            <w:tcMar>
              <w:top w:w="15" w:type="dxa"/>
              <w:left w:w="22" w:type="dxa"/>
              <w:bottom w:w="15" w:type="dxa"/>
              <w:right w:w="22" w:type="dxa"/>
            </w:tcMar>
            <w:hideMark/>
          </w:tcPr>
          <w:p w14:paraId="7F623E05" w14:textId="77777777" w:rsidR="00561C83" w:rsidRDefault="00000000">
            <w:pPr>
              <w:spacing w:before="120" w:after="120"/>
              <w:jc w:val="center"/>
              <w:rPr>
                <w:color w:val="000000"/>
              </w:rPr>
            </w:pPr>
            <w:r>
              <w:rPr>
                <w:b/>
                <w:bCs/>
                <w:color w:val="000000"/>
              </w:rPr>
              <w:t>M</w:t>
            </w:r>
          </w:p>
        </w:tc>
        <w:tc>
          <w:tcPr>
            <w:tcW w:w="2295" w:type="dxa"/>
            <w:tcBorders>
              <w:top w:val="single" w:sz="6" w:space="0" w:color="E0E0E0"/>
              <w:left w:val="single" w:sz="6" w:space="0" w:color="E0E0E0"/>
              <w:bottom w:val="single" w:sz="6" w:space="0" w:color="E0E0E0"/>
              <w:right w:val="single" w:sz="6" w:space="0" w:color="E0E0E0"/>
            </w:tcBorders>
            <w:tcMar>
              <w:top w:w="15" w:type="dxa"/>
              <w:left w:w="22" w:type="dxa"/>
              <w:bottom w:w="15" w:type="dxa"/>
              <w:right w:w="22" w:type="dxa"/>
            </w:tcMar>
            <w:hideMark/>
          </w:tcPr>
          <w:p w14:paraId="76F23C0D" w14:textId="77777777" w:rsidR="00561C83" w:rsidRDefault="00000000">
            <w:pPr>
              <w:spacing w:before="120" w:after="120"/>
              <w:jc w:val="center"/>
              <w:rPr>
                <w:color w:val="000000"/>
              </w:rPr>
            </w:pPr>
            <w:r>
              <w:rPr>
                <w:b/>
                <w:bCs/>
                <w:color w:val="000000"/>
              </w:rPr>
              <w:t>SD</w:t>
            </w:r>
          </w:p>
        </w:tc>
      </w:tr>
      <w:tr w:rsidR="00561C83" w14:paraId="6E566342"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23EAF429" w14:textId="77777777" w:rsidR="00561C83" w:rsidRDefault="00000000">
            <w:pPr>
              <w:spacing w:before="120" w:after="120"/>
              <w:rPr>
                <w:color w:val="000000"/>
              </w:rPr>
            </w:pPr>
            <w:r>
              <w:rPr>
                <w:b/>
                <w:bCs/>
                <w:color w:val="000000"/>
              </w:rPr>
              <w:t>Excellent</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07A58A63" w14:textId="77777777" w:rsidR="00561C83" w:rsidRDefault="00000000">
            <w:pPr>
              <w:rPr>
                <w:color w:val="000000"/>
              </w:rPr>
            </w:pPr>
            <w:r>
              <w:rPr>
                <w:color w:val="000000"/>
              </w:rPr>
              <w:t>11</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74BAA1FF" w14:textId="77777777" w:rsidR="00561C83" w:rsidRDefault="00000000">
            <w:pPr>
              <w:rPr>
                <w:color w:val="000000"/>
              </w:rPr>
            </w:pPr>
            <w:r>
              <w:rPr>
                <w:color w:val="000000"/>
              </w:rPr>
              <w:t>44.00</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36E5B005" w14:textId="77777777" w:rsidR="00561C83" w:rsidRDefault="00000000">
            <w:pPr>
              <w:rPr>
                <w:color w:val="000000"/>
              </w:rPr>
            </w:pPr>
            <w:r>
              <w:rPr>
                <w:color w:val="000000"/>
              </w:rPr>
              <w:t>19.46</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249E7760" w14:textId="77777777" w:rsidR="00561C83" w:rsidRDefault="00000000">
            <w:pPr>
              <w:rPr>
                <w:color w:val="000000"/>
              </w:rPr>
            </w:pPr>
            <w:r>
              <w:rPr>
                <w:color w:val="000000"/>
              </w:rPr>
              <w:t>0.52</w:t>
            </w:r>
          </w:p>
        </w:tc>
      </w:tr>
      <w:tr w:rsidR="00561C83" w14:paraId="3D8D52C1"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032ABC76" w14:textId="77777777" w:rsidR="00561C83" w:rsidRDefault="00000000">
            <w:pPr>
              <w:spacing w:before="120" w:after="120"/>
              <w:rPr>
                <w:color w:val="000000"/>
              </w:rPr>
            </w:pPr>
            <w:r>
              <w:rPr>
                <w:b/>
                <w:bCs/>
                <w:color w:val="000000"/>
              </w:rPr>
              <w:t>Proficient</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198CBA7C" w14:textId="77777777" w:rsidR="00561C83" w:rsidRDefault="00000000">
            <w:pPr>
              <w:rPr>
                <w:color w:val="000000"/>
              </w:rPr>
            </w:pPr>
            <w:r>
              <w:rPr>
                <w:color w:val="000000"/>
              </w:rPr>
              <w:t>4</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46DAE2B1" w14:textId="77777777" w:rsidR="00561C83" w:rsidRDefault="00000000">
            <w:pPr>
              <w:rPr>
                <w:color w:val="000000"/>
              </w:rPr>
            </w:pPr>
            <w:r>
              <w:rPr>
                <w:color w:val="000000"/>
              </w:rPr>
              <w:t>16.00</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56378142" w14:textId="77777777" w:rsidR="00561C83" w:rsidRDefault="00000000">
            <w:pPr>
              <w:rPr>
                <w:color w:val="000000"/>
              </w:rPr>
            </w:pPr>
            <w:r>
              <w:rPr>
                <w:color w:val="000000"/>
              </w:rPr>
              <w:t>17.25</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2A669C77" w14:textId="77777777" w:rsidR="00561C83" w:rsidRDefault="00000000">
            <w:pPr>
              <w:rPr>
                <w:color w:val="000000"/>
              </w:rPr>
            </w:pPr>
            <w:r>
              <w:rPr>
                <w:color w:val="000000"/>
              </w:rPr>
              <w:t>0.50</w:t>
            </w:r>
          </w:p>
        </w:tc>
      </w:tr>
      <w:tr w:rsidR="00561C83" w14:paraId="5D083481"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71AC8190" w14:textId="77777777" w:rsidR="00561C83" w:rsidRDefault="00000000">
            <w:pPr>
              <w:spacing w:before="120" w:after="120"/>
              <w:rPr>
                <w:color w:val="000000"/>
              </w:rPr>
            </w:pPr>
            <w:r>
              <w:rPr>
                <w:b/>
                <w:bCs/>
                <w:color w:val="000000"/>
              </w:rPr>
              <w:t>Developing</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01F36E26" w14:textId="77777777" w:rsidR="00561C83" w:rsidRDefault="00000000">
            <w:pPr>
              <w:rPr>
                <w:color w:val="000000"/>
              </w:rPr>
            </w:pPr>
            <w:r>
              <w:rPr>
                <w:color w:val="000000"/>
              </w:rPr>
              <w:t>6</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72D54C97" w14:textId="77777777" w:rsidR="00561C83" w:rsidRDefault="00000000">
            <w:pPr>
              <w:rPr>
                <w:color w:val="000000"/>
              </w:rPr>
            </w:pPr>
            <w:r>
              <w:rPr>
                <w:color w:val="000000"/>
              </w:rPr>
              <w:t>24.00</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7BE8442D" w14:textId="77777777" w:rsidR="00561C83" w:rsidRDefault="00000000">
            <w:pPr>
              <w:rPr>
                <w:color w:val="000000"/>
              </w:rPr>
            </w:pPr>
            <w:r>
              <w:rPr>
                <w:color w:val="000000"/>
              </w:rPr>
              <w:t>15.33</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188C64EA" w14:textId="77777777" w:rsidR="00561C83" w:rsidRDefault="00000000">
            <w:pPr>
              <w:rPr>
                <w:color w:val="000000"/>
              </w:rPr>
            </w:pPr>
            <w:r>
              <w:rPr>
                <w:color w:val="000000"/>
              </w:rPr>
              <w:t>0.52</w:t>
            </w:r>
          </w:p>
        </w:tc>
      </w:tr>
      <w:tr w:rsidR="00561C83" w14:paraId="2E3EE620"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1ED32E5A" w14:textId="77777777" w:rsidR="00561C83" w:rsidRDefault="00000000">
            <w:pPr>
              <w:spacing w:before="120" w:after="120"/>
              <w:rPr>
                <w:color w:val="000000"/>
              </w:rPr>
            </w:pPr>
            <w:r>
              <w:rPr>
                <w:b/>
                <w:bCs/>
                <w:color w:val="000000"/>
              </w:rPr>
              <w:t>Beginning</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26A60558" w14:textId="77777777" w:rsidR="00561C83" w:rsidRDefault="00000000">
            <w:pPr>
              <w:rPr>
                <w:color w:val="000000"/>
              </w:rPr>
            </w:pPr>
            <w:r>
              <w:rPr>
                <w:color w:val="000000"/>
              </w:rPr>
              <w:t>3</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4A27C1DB" w14:textId="77777777" w:rsidR="00561C83" w:rsidRDefault="00000000">
            <w:pPr>
              <w:rPr>
                <w:color w:val="000000"/>
              </w:rPr>
            </w:pPr>
            <w:r>
              <w:rPr>
                <w:color w:val="000000"/>
              </w:rPr>
              <w:t>12.00</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7244D3EF" w14:textId="77777777" w:rsidR="00561C83" w:rsidRDefault="00000000">
            <w:pPr>
              <w:rPr>
                <w:color w:val="000000"/>
              </w:rPr>
            </w:pPr>
            <w:r>
              <w:rPr>
                <w:color w:val="000000"/>
              </w:rPr>
              <w:t>13.00</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55836ECF" w14:textId="77777777" w:rsidR="00561C83" w:rsidRDefault="00000000">
            <w:pPr>
              <w:rPr>
                <w:color w:val="000000"/>
              </w:rPr>
            </w:pPr>
            <w:r>
              <w:rPr>
                <w:color w:val="000000"/>
              </w:rPr>
              <w:t>0.00</w:t>
            </w:r>
          </w:p>
        </w:tc>
      </w:tr>
      <w:tr w:rsidR="00561C83" w14:paraId="01BB1971"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3E0F14D2" w14:textId="77777777" w:rsidR="00561C83" w:rsidRDefault="00000000">
            <w:pPr>
              <w:spacing w:before="120" w:after="120"/>
              <w:rPr>
                <w:color w:val="000000"/>
              </w:rPr>
            </w:pPr>
            <w:r>
              <w:rPr>
                <w:b/>
                <w:bCs/>
                <w:color w:val="000000"/>
              </w:rPr>
              <w:t>Needs Improvement</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639E82CB" w14:textId="77777777" w:rsidR="00561C83" w:rsidRDefault="00000000">
            <w:pPr>
              <w:rPr>
                <w:color w:val="000000"/>
              </w:rPr>
            </w:pPr>
            <w:r>
              <w:rPr>
                <w:color w:val="000000"/>
              </w:rPr>
              <w:t>1</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530CA306" w14:textId="77777777" w:rsidR="00561C83" w:rsidRDefault="00000000">
            <w:pPr>
              <w:rPr>
                <w:color w:val="000000"/>
              </w:rPr>
            </w:pPr>
            <w:r>
              <w:rPr>
                <w:color w:val="000000"/>
              </w:rPr>
              <w:t>4.00</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26D711FF" w14:textId="77777777" w:rsidR="00561C83" w:rsidRDefault="00000000">
            <w:pPr>
              <w:rPr>
                <w:color w:val="000000"/>
              </w:rPr>
            </w:pPr>
            <w:r>
              <w:rPr>
                <w:color w:val="000000"/>
              </w:rPr>
              <w:t>10.00</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23DA1DEF" w14:textId="77777777" w:rsidR="00561C83" w:rsidRDefault="00000000">
            <w:pPr>
              <w:spacing w:before="120" w:after="120"/>
              <w:jc w:val="center"/>
              <w:rPr>
                <w:color w:val="000000"/>
              </w:rPr>
            </w:pPr>
            <w:r>
              <w:rPr>
                <w:color w:val="000000"/>
              </w:rPr>
              <w:t>-</w:t>
            </w:r>
          </w:p>
        </w:tc>
      </w:tr>
      <w:tr w:rsidR="00561C83" w14:paraId="0811512B"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01CBBFB3" w14:textId="77777777" w:rsidR="00561C83" w:rsidRDefault="00000000">
            <w:pPr>
              <w:spacing w:before="120" w:after="120"/>
              <w:rPr>
                <w:color w:val="000000"/>
              </w:rPr>
            </w:pPr>
            <w:r>
              <w:rPr>
                <w:b/>
                <w:bCs/>
                <w:color w:val="000000"/>
              </w:rPr>
              <w:t>Overall Performance</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0085D9A0" w14:textId="77777777" w:rsidR="00561C83" w:rsidRDefault="00000000">
            <w:pPr>
              <w:rPr>
                <w:color w:val="000000"/>
              </w:rPr>
            </w:pPr>
            <w:r>
              <w:rPr>
                <w:color w:val="000000"/>
              </w:rPr>
              <w:t>30</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29FA7DF4" w14:textId="77777777" w:rsidR="00561C83" w:rsidRDefault="00000000">
            <w:pPr>
              <w:rPr>
                <w:color w:val="000000"/>
              </w:rPr>
            </w:pPr>
            <w:r>
              <w:rPr>
                <w:color w:val="000000"/>
              </w:rPr>
              <w:t>100.00</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09BEB9A6" w14:textId="77777777" w:rsidR="00561C83" w:rsidRDefault="00000000">
            <w:pPr>
              <w:rPr>
                <w:color w:val="000000"/>
              </w:rPr>
            </w:pPr>
            <w:r>
              <w:rPr>
                <w:color w:val="000000"/>
              </w:rPr>
              <w:t>16.96</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74E4C974" w14:textId="77777777" w:rsidR="00561C83" w:rsidRDefault="00000000">
            <w:pPr>
              <w:rPr>
                <w:color w:val="000000"/>
              </w:rPr>
            </w:pPr>
            <w:r>
              <w:rPr>
                <w:color w:val="000000"/>
              </w:rPr>
              <w:t>2.78</w:t>
            </w:r>
          </w:p>
        </w:tc>
      </w:tr>
    </w:tbl>
    <w:p w14:paraId="1B639300" w14:textId="77777777" w:rsidR="00561C83" w:rsidRDefault="00000000">
      <w:pPr>
        <w:spacing w:before="120" w:after="120"/>
      </w:pPr>
      <w:r>
        <w:rPr>
          <w:i/>
          <w:iCs/>
        </w:rPr>
        <w:t>Note: Scale – 19–20: Excellent; 17–18: Proficient; 15–16: Developing; 13–14: Beginning; 0–12: Needs Improvement.</w:t>
      </w:r>
    </w:p>
    <w:p w14:paraId="560B1933" w14:textId="77777777" w:rsidR="00561C83" w:rsidRDefault="00561C83">
      <w:pPr>
        <w:spacing w:before="120" w:after="120"/>
      </w:pPr>
    </w:p>
    <w:p w14:paraId="02D2AE32" w14:textId="77777777" w:rsidR="00561C83" w:rsidRDefault="00000000" w:rsidP="00E071BA">
      <w:pPr>
        <w:spacing w:before="120" w:after="120" w:line="480" w:lineRule="auto"/>
        <w:ind w:firstLine="720"/>
        <w:jc w:val="both"/>
      </w:pPr>
      <w:r>
        <w:t>Table 2 shows the levels of phonemic awareness and letter-sound recognition skills of the students after the multisensory engagement intervention. Out of 30 students, 44% achieved an Excellent level with an average score of 19.46, indicating a strong grasp of the skills; 16% reached a Proficient level with a mean score of 17.25; 24% were at the Developing level with an average score of 15.33; 12% were at the Beginning level with a mean score of 13; and only 4% remained in the Needs Improvement category with an average score of 10. Overall, the mean score was 16.96 with a standard deviation of 2.78, suggesting that most students improved and performed consistently well within the Developing to Proficient range. This result indicates that the multisensory strategy was effective in boosting students' reading skills, although a very small number still require further support.</w:t>
      </w:r>
    </w:p>
    <w:p w14:paraId="67716085" w14:textId="77777777" w:rsidR="00561C83" w:rsidRDefault="00561C83">
      <w:pPr>
        <w:spacing w:before="120" w:after="120"/>
      </w:pPr>
    </w:p>
    <w:tbl>
      <w:tblPr>
        <w:tblW w:w="0" w:type="auto"/>
        <w:tblBorders>
          <w:top w:val="outset" w:sz="6" w:space="0" w:color="FFFFFF"/>
          <w:left w:val="outset" w:sz="6" w:space="0" w:color="FFFFFF"/>
          <w:bottom w:val="outset" w:sz="6" w:space="0" w:color="FFFFFF"/>
          <w:right w:val="outset" w:sz="6" w:space="0" w:color="FFFFFF"/>
        </w:tblBorders>
        <w:tblCellMar>
          <w:top w:w="15" w:type="dxa"/>
          <w:left w:w="15" w:type="dxa"/>
          <w:bottom w:w="15" w:type="dxa"/>
          <w:right w:w="15" w:type="dxa"/>
        </w:tblCellMar>
        <w:tblLook w:val="04A0" w:firstRow="1" w:lastRow="0" w:firstColumn="1" w:lastColumn="0" w:noHBand="0" w:noVBand="1"/>
      </w:tblPr>
      <w:tblGrid>
        <w:gridCol w:w="1968"/>
        <w:gridCol w:w="1407"/>
        <w:gridCol w:w="1407"/>
        <w:gridCol w:w="1469"/>
        <w:gridCol w:w="1469"/>
        <w:gridCol w:w="1624"/>
      </w:tblGrid>
      <w:tr w:rsidR="00561C83" w14:paraId="630A5A71" w14:textId="77777777">
        <w:trPr>
          <w:trHeight w:val="540"/>
        </w:trPr>
        <w:tc>
          <w:tcPr>
            <w:tcW w:w="2295" w:type="dxa"/>
            <w:tcBorders>
              <w:top w:val="single" w:sz="6" w:space="0" w:color="E0E0E0"/>
              <w:left w:val="single" w:sz="6" w:space="0" w:color="E0E0E0"/>
              <w:bottom w:val="single" w:sz="6" w:space="0" w:color="E0E0E0"/>
              <w:right w:val="single" w:sz="6" w:space="0" w:color="E0E0E0"/>
            </w:tcBorders>
            <w:tcMar>
              <w:top w:w="15" w:type="dxa"/>
              <w:left w:w="22" w:type="dxa"/>
              <w:bottom w:w="15" w:type="dxa"/>
              <w:right w:w="22" w:type="dxa"/>
            </w:tcMar>
            <w:hideMark/>
          </w:tcPr>
          <w:p w14:paraId="0390BC8B" w14:textId="77777777" w:rsidR="00561C83" w:rsidRDefault="00000000">
            <w:pPr>
              <w:spacing w:before="120" w:after="120"/>
              <w:jc w:val="center"/>
              <w:rPr>
                <w:color w:val="000000"/>
              </w:rPr>
            </w:pPr>
            <w:r>
              <w:rPr>
                <w:b/>
                <w:bCs/>
                <w:color w:val="000000"/>
              </w:rPr>
              <w:t>Variables</w:t>
            </w:r>
          </w:p>
        </w:tc>
        <w:tc>
          <w:tcPr>
            <w:tcW w:w="2295" w:type="dxa"/>
            <w:tcBorders>
              <w:top w:val="single" w:sz="6" w:space="0" w:color="E0E0E0"/>
              <w:left w:val="single" w:sz="6" w:space="0" w:color="E0E0E0"/>
              <w:bottom w:val="single" w:sz="6" w:space="0" w:color="E0E0E0"/>
              <w:right w:val="single" w:sz="6" w:space="0" w:color="E0E0E0"/>
            </w:tcBorders>
            <w:tcMar>
              <w:top w:w="15" w:type="dxa"/>
              <w:left w:w="22" w:type="dxa"/>
              <w:bottom w:w="15" w:type="dxa"/>
              <w:right w:w="22" w:type="dxa"/>
            </w:tcMar>
            <w:hideMark/>
          </w:tcPr>
          <w:p w14:paraId="629DCC07" w14:textId="77777777" w:rsidR="00561C83" w:rsidRDefault="00000000">
            <w:pPr>
              <w:spacing w:before="120" w:after="120"/>
              <w:jc w:val="center"/>
              <w:rPr>
                <w:color w:val="000000"/>
              </w:rPr>
            </w:pPr>
            <w:r>
              <w:rPr>
                <w:b/>
                <w:bCs/>
                <w:color w:val="000000"/>
              </w:rPr>
              <w:t>M</w:t>
            </w:r>
          </w:p>
        </w:tc>
        <w:tc>
          <w:tcPr>
            <w:tcW w:w="2295" w:type="dxa"/>
            <w:tcBorders>
              <w:top w:val="single" w:sz="6" w:space="0" w:color="E0E0E0"/>
              <w:left w:val="single" w:sz="6" w:space="0" w:color="E0E0E0"/>
              <w:bottom w:val="single" w:sz="6" w:space="0" w:color="E0E0E0"/>
              <w:right w:val="single" w:sz="6" w:space="0" w:color="E0E0E0"/>
            </w:tcBorders>
            <w:tcMar>
              <w:top w:w="15" w:type="dxa"/>
              <w:left w:w="22" w:type="dxa"/>
              <w:bottom w:w="15" w:type="dxa"/>
              <w:right w:w="22" w:type="dxa"/>
            </w:tcMar>
            <w:hideMark/>
          </w:tcPr>
          <w:p w14:paraId="5AA916D6" w14:textId="77777777" w:rsidR="00561C83" w:rsidRDefault="00000000">
            <w:pPr>
              <w:spacing w:before="120" w:after="120"/>
              <w:jc w:val="center"/>
              <w:rPr>
                <w:color w:val="000000"/>
              </w:rPr>
            </w:pPr>
            <w:r>
              <w:rPr>
                <w:b/>
                <w:bCs/>
                <w:color w:val="000000"/>
              </w:rPr>
              <w:t>SD</w:t>
            </w:r>
          </w:p>
        </w:tc>
        <w:tc>
          <w:tcPr>
            <w:tcW w:w="2295" w:type="dxa"/>
            <w:tcBorders>
              <w:top w:val="single" w:sz="6" w:space="0" w:color="E0E0E0"/>
              <w:left w:val="single" w:sz="6" w:space="0" w:color="E0E0E0"/>
              <w:bottom w:val="single" w:sz="6" w:space="0" w:color="E0E0E0"/>
              <w:right w:val="single" w:sz="6" w:space="0" w:color="E0E0E0"/>
            </w:tcBorders>
            <w:tcMar>
              <w:top w:w="15" w:type="dxa"/>
              <w:left w:w="22" w:type="dxa"/>
              <w:bottom w:w="15" w:type="dxa"/>
              <w:right w:w="22" w:type="dxa"/>
            </w:tcMar>
            <w:hideMark/>
          </w:tcPr>
          <w:p w14:paraId="23DDF7F8" w14:textId="77777777" w:rsidR="00561C83" w:rsidRDefault="00000000">
            <w:pPr>
              <w:spacing w:before="120" w:after="120"/>
              <w:jc w:val="center"/>
              <w:rPr>
                <w:color w:val="000000"/>
              </w:rPr>
            </w:pPr>
            <w:r>
              <w:rPr>
                <w:b/>
                <w:bCs/>
                <w:color w:val="000000"/>
              </w:rPr>
              <w:t>t-value</w:t>
            </w:r>
          </w:p>
        </w:tc>
        <w:tc>
          <w:tcPr>
            <w:tcW w:w="2295" w:type="dxa"/>
            <w:tcBorders>
              <w:top w:val="single" w:sz="6" w:space="0" w:color="E0E0E0"/>
              <w:left w:val="single" w:sz="6" w:space="0" w:color="E0E0E0"/>
              <w:bottom w:val="single" w:sz="6" w:space="0" w:color="E0E0E0"/>
              <w:right w:val="single" w:sz="6" w:space="0" w:color="E0E0E0"/>
            </w:tcBorders>
            <w:tcMar>
              <w:top w:w="15" w:type="dxa"/>
              <w:left w:w="22" w:type="dxa"/>
              <w:bottom w:w="15" w:type="dxa"/>
              <w:right w:w="22" w:type="dxa"/>
            </w:tcMar>
            <w:hideMark/>
          </w:tcPr>
          <w:p w14:paraId="157EB1F9" w14:textId="77777777" w:rsidR="00561C83" w:rsidRDefault="00000000">
            <w:pPr>
              <w:spacing w:before="120" w:after="120"/>
              <w:jc w:val="center"/>
              <w:rPr>
                <w:color w:val="000000"/>
              </w:rPr>
            </w:pPr>
            <w:r>
              <w:rPr>
                <w:b/>
                <w:bCs/>
                <w:color w:val="000000"/>
              </w:rPr>
              <w:t>p-value</w:t>
            </w:r>
          </w:p>
        </w:tc>
        <w:tc>
          <w:tcPr>
            <w:tcW w:w="2295" w:type="dxa"/>
            <w:tcBorders>
              <w:top w:val="single" w:sz="6" w:space="0" w:color="E0E0E0"/>
              <w:left w:val="single" w:sz="6" w:space="0" w:color="E0E0E0"/>
              <w:bottom w:val="single" w:sz="6" w:space="0" w:color="E0E0E0"/>
              <w:right w:val="single" w:sz="6" w:space="0" w:color="E0E0E0"/>
            </w:tcBorders>
            <w:tcMar>
              <w:top w:w="15" w:type="dxa"/>
              <w:left w:w="22" w:type="dxa"/>
              <w:bottom w:w="15" w:type="dxa"/>
              <w:right w:w="22" w:type="dxa"/>
            </w:tcMar>
            <w:hideMark/>
          </w:tcPr>
          <w:p w14:paraId="387E5EDF" w14:textId="77777777" w:rsidR="00561C83" w:rsidRDefault="00000000">
            <w:pPr>
              <w:spacing w:before="120" w:after="120"/>
              <w:jc w:val="center"/>
              <w:rPr>
                <w:color w:val="000000"/>
              </w:rPr>
            </w:pPr>
            <w:r>
              <w:rPr>
                <w:b/>
                <w:bCs/>
                <w:color w:val="000000"/>
              </w:rPr>
              <w:t>Decision</w:t>
            </w:r>
          </w:p>
        </w:tc>
      </w:tr>
      <w:tr w:rsidR="00561C83" w14:paraId="0F046D60"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1F3C7B31" w14:textId="77777777" w:rsidR="00561C83" w:rsidRDefault="00000000">
            <w:pPr>
              <w:spacing w:before="120" w:after="120"/>
              <w:rPr>
                <w:color w:val="000000"/>
              </w:rPr>
            </w:pPr>
            <w:r>
              <w:rPr>
                <w:b/>
                <w:bCs/>
                <w:color w:val="000000"/>
              </w:rPr>
              <w:t xml:space="preserve">Before the Multisensory </w:t>
            </w:r>
          </w:p>
          <w:p w14:paraId="6E4ECDFB" w14:textId="77777777" w:rsidR="00561C83" w:rsidRDefault="00000000">
            <w:pPr>
              <w:spacing w:before="120" w:after="120"/>
              <w:rPr>
                <w:color w:val="000000"/>
              </w:rPr>
            </w:pPr>
            <w:r>
              <w:rPr>
                <w:b/>
                <w:bCs/>
                <w:color w:val="000000"/>
              </w:rPr>
              <w:t>After the Intervention</w:t>
            </w:r>
          </w:p>
          <w:p w14:paraId="60410573" w14:textId="77777777" w:rsidR="00561C83" w:rsidRDefault="00561C83">
            <w:pPr>
              <w:spacing w:before="120" w:after="120"/>
              <w:rPr>
                <w:color w:val="000000"/>
              </w:rPr>
            </w:pP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397B02F1" w14:textId="77777777" w:rsidR="00561C83" w:rsidRDefault="00000000">
            <w:pPr>
              <w:rPr>
                <w:color w:val="000000"/>
              </w:rPr>
            </w:pPr>
            <w:r>
              <w:rPr>
                <w:color w:val="000000"/>
              </w:rPr>
              <w:t>8.92</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3F2C9C2F" w14:textId="77777777" w:rsidR="00561C83" w:rsidRDefault="00000000">
            <w:pPr>
              <w:rPr>
                <w:color w:val="000000"/>
              </w:rPr>
            </w:pPr>
            <w:r>
              <w:rPr>
                <w:color w:val="000000"/>
              </w:rPr>
              <w:t>4.83</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2D709F9A" w14:textId="77777777" w:rsidR="00561C83" w:rsidRDefault="00000000">
            <w:pPr>
              <w:spacing w:before="120" w:after="120"/>
              <w:jc w:val="center"/>
              <w:rPr>
                <w:color w:val="000000"/>
              </w:rPr>
            </w:pPr>
            <w:r>
              <w:rPr>
                <w:color w:val="000000"/>
              </w:rPr>
              <w:t>-</w:t>
            </w:r>
          </w:p>
          <w:p w14:paraId="54A79955" w14:textId="77777777" w:rsidR="00561C83" w:rsidRDefault="00000000">
            <w:pPr>
              <w:spacing w:before="120" w:after="120"/>
              <w:jc w:val="center"/>
              <w:rPr>
                <w:color w:val="000000"/>
              </w:rPr>
            </w:pPr>
            <w:r>
              <w:rPr>
                <w:color w:val="000000"/>
              </w:rPr>
              <w:t>9.60</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3CB2292C" w14:textId="77777777" w:rsidR="00561C83" w:rsidRDefault="00000000">
            <w:pPr>
              <w:spacing w:before="120" w:after="120"/>
              <w:rPr>
                <w:color w:val="000000"/>
              </w:rPr>
            </w:pPr>
            <w:r>
              <w:rPr>
                <w:color w:val="000000"/>
              </w:rPr>
              <w:t>-</w:t>
            </w:r>
          </w:p>
          <w:p w14:paraId="19E247EA" w14:textId="77777777" w:rsidR="00561C83" w:rsidRDefault="00000000">
            <w:pPr>
              <w:spacing w:before="120" w:after="120"/>
              <w:jc w:val="center"/>
              <w:rPr>
                <w:color w:val="000000"/>
              </w:rPr>
            </w:pPr>
            <w:r>
              <w:rPr>
                <w:color w:val="000000"/>
              </w:rPr>
              <w:t>0.00</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18EDA810" w14:textId="77777777" w:rsidR="00561C83" w:rsidRDefault="00000000">
            <w:pPr>
              <w:spacing w:before="120" w:after="120"/>
              <w:jc w:val="center"/>
              <w:rPr>
                <w:color w:val="000000"/>
              </w:rPr>
            </w:pPr>
            <w:r>
              <w:rPr>
                <w:color w:val="000000"/>
              </w:rPr>
              <w:t>-</w:t>
            </w:r>
          </w:p>
          <w:p w14:paraId="70552F4C" w14:textId="77777777" w:rsidR="00561C83" w:rsidRDefault="00000000">
            <w:pPr>
              <w:spacing w:before="120" w:after="120"/>
              <w:jc w:val="center"/>
              <w:rPr>
                <w:color w:val="000000"/>
              </w:rPr>
            </w:pPr>
            <w:r>
              <w:rPr>
                <w:color w:val="000000"/>
              </w:rPr>
              <w:t>Reject Ho</w:t>
            </w:r>
          </w:p>
        </w:tc>
      </w:tr>
    </w:tbl>
    <w:p w14:paraId="37E4AB9B" w14:textId="77777777" w:rsidR="00561C83" w:rsidRDefault="00000000">
      <w:pPr>
        <w:spacing w:before="120" w:after="120"/>
        <w:jc w:val="center"/>
      </w:pPr>
      <w:r>
        <w:rPr>
          <w:b/>
          <w:bCs/>
        </w:rPr>
        <w:t xml:space="preserve">Table 3. </w:t>
      </w:r>
      <w:r>
        <w:rPr>
          <w:i/>
          <w:iCs/>
        </w:rPr>
        <w:t>Significant Difference in the Student’s Level of Phonemic Awareness and Letter-Sound Skills Before and After the Intervention of the Multisensory Engagement Strategy</w:t>
      </w:r>
    </w:p>
    <w:p w14:paraId="5A9827D5" w14:textId="77777777" w:rsidR="00561C83" w:rsidRDefault="00000000">
      <w:pPr>
        <w:spacing w:before="120" w:after="120"/>
      </w:pPr>
      <w:r>
        <w:rPr>
          <w:i/>
          <w:iCs/>
        </w:rPr>
        <w:t>Ho: There is no difference in the students’ level of phonemic awareness and letter-sound recognition skills before and after the intervention.</w:t>
      </w:r>
    </w:p>
    <w:p w14:paraId="1A3CFE02" w14:textId="77777777" w:rsidR="00561C83" w:rsidRDefault="00000000">
      <w:pPr>
        <w:spacing w:before="120" w:after="120"/>
      </w:pPr>
      <w:r>
        <w:t xml:space="preserve">¹ </w:t>
      </w:r>
      <w:r>
        <w:rPr>
          <w:i/>
          <w:iCs/>
        </w:rPr>
        <w:t>Decision: Reject the null hypothesis (Ho), indicating that the multisensory engagement strategy significantly improved performance.</w:t>
      </w:r>
    </w:p>
    <w:p w14:paraId="30E94E39" w14:textId="77777777" w:rsidR="00561C83" w:rsidRDefault="00561C83">
      <w:pPr>
        <w:spacing w:before="120" w:after="120"/>
      </w:pPr>
    </w:p>
    <w:p w14:paraId="016A9CBB" w14:textId="77777777" w:rsidR="00561C83" w:rsidRDefault="00000000" w:rsidP="00E071BA">
      <w:pPr>
        <w:spacing w:before="120" w:after="120" w:line="480" w:lineRule="auto"/>
        <w:ind w:firstLine="720"/>
        <w:jc w:val="both"/>
      </w:pPr>
      <w:r>
        <w:t>Table 3 presents the results of a t-test comparing students' performance before and after the multisensory engagement intervention. The average score before the intervention was 8.92 with a standard deviation of 4.83, and this increased to 9.60 after the intervention. With a p-value of 0.00 (p &lt; 0.01), the findings are statistically significant, indicating that the observed improvement is very likely due to the intervention rather than chance. In simple terms, this analysis shows that the multisensory strategy made a clear, positive difference in students' phonemic awareness and letter-sound recognition skills, allowing us to confidently reject the null hypothesis that there was no change.</w:t>
      </w:r>
    </w:p>
    <w:p w14:paraId="720B5200" w14:textId="77777777" w:rsidR="00561C83" w:rsidRDefault="00561C83">
      <w:pPr>
        <w:spacing w:before="120" w:after="120"/>
      </w:pPr>
    </w:p>
    <w:p w14:paraId="3755C050" w14:textId="77777777" w:rsidR="00561C83" w:rsidRDefault="00000000">
      <w:pPr>
        <w:spacing w:before="120" w:after="120"/>
      </w:pPr>
      <w:r>
        <w:rPr>
          <w:b/>
          <w:bCs/>
        </w:rPr>
        <w:t>VI. Summary, Findings, Conclusions, and Recommendations</w:t>
      </w:r>
    </w:p>
    <w:p w14:paraId="6FBF9B3F" w14:textId="20D2E9D7" w:rsidR="00561C83" w:rsidRDefault="00E071BA">
      <w:pPr>
        <w:spacing w:before="120" w:after="120"/>
      </w:pPr>
      <w:r>
        <w:rPr>
          <w:b/>
          <w:bCs/>
        </w:rPr>
        <w:br/>
      </w:r>
      <w:r w:rsidR="00000000">
        <w:rPr>
          <w:b/>
          <w:bCs/>
        </w:rPr>
        <w:t>Summary</w:t>
      </w:r>
      <w:r>
        <w:rPr>
          <w:b/>
          <w:bCs/>
        </w:rPr>
        <w:br/>
      </w:r>
    </w:p>
    <w:p w14:paraId="24B3A617" w14:textId="77777777" w:rsidR="00561C83" w:rsidRDefault="00000000" w:rsidP="00E071BA">
      <w:pPr>
        <w:spacing w:before="120" w:after="120" w:line="480" w:lineRule="auto"/>
        <w:jc w:val="both"/>
      </w:pPr>
      <w:r>
        <w:t xml:space="preserve">This action research explored how multisensory engagement strategies could improve phonemic awareness and letter-sound recognition among Grade 1 pupils. Twenty pupils who initially demonstrated low performance in these foundational literacy skills participated in activities using </w:t>
      </w:r>
      <w:r>
        <w:lastRenderedPageBreak/>
        <w:t>visual aids, auditory songs, tactile materials, and kinesthetic games. Pre-intervention assessments revealed that a large proportion of the pupils performed poorly at associating sounds with letters. In contrast, post-intervention results indicated significant improvement, with the pupils achieving higher and more consistent performance. The statistical analysis confirmed that the improvements observed were highly significant.</w:t>
      </w:r>
    </w:p>
    <w:p w14:paraId="6437D7D9" w14:textId="77777777" w:rsidR="00E071BA" w:rsidRDefault="00E071BA" w:rsidP="00E071BA">
      <w:pPr>
        <w:spacing w:before="120" w:after="120" w:line="480" w:lineRule="auto"/>
        <w:jc w:val="both"/>
      </w:pPr>
    </w:p>
    <w:p w14:paraId="1AF790E8" w14:textId="77777777" w:rsidR="00561C83" w:rsidRDefault="00000000">
      <w:pPr>
        <w:spacing w:before="120" w:after="120"/>
      </w:pPr>
      <w:r>
        <w:rPr>
          <w:b/>
          <w:bCs/>
        </w:rPr>
        <w:t xml:space="preserve">Findings </w:t>
      </w:r>
    </w:p>
    <w:p w14:paraId="267ED1E0" w14:textId="77777777" w:rsidR="00561C83" w:rsidRDefault="00000000" w:rsidP="00E071BA">
      <w:pPr>
        <w:spacing w:before="120" w:after="120" w:line="480" w:lineRule="auto"/>
        <w:ind w:firstLine="720"/>
        <w:jc w:val="both"/>
      </w:pPr>
      <w:r>
        <w:t>1. The study revealed that prior to the intervention, a majority of Grade 1 pupils exhibited</w:t>
      </w:r>
    </w:p>
    <w:p w14:paraId="6A463DB0" w14:textId="77777777" w:rsidR="00561C83" w:rsidRDefault="00000000" w:rsidP="00E071BA">
      <w:pPr>
        <w:spacing w:before="120" w:after="120" w:line="480" w:lineRule="auto"/>
        <w:jc w:val="both"/>
      </w:pPr>
      <w:r>
        <w:t>difficulty in phonemic awareness and letter-sound recognition. Their pretest scores indicated weak associations between sounds and letters, with many pupils classified in the "Needs Improvement" category. After implementing multisensory engagement strategies, posttest results showed a notable enhancement in phonemic awareness, with many pupils moving into the "Outstanding" proficiency range. This confirmed the effectiveness of multisensory techniques in reinforcing early reading skills.</w:t>
      </w:r>
    </w:p>
    <w:p w14:paraId="23B97570" w14:textId="77777777" w:rsidR="00561C83" w:rsidRDefault="00000000" w:rsidP="00E071BA">
      <w:pPr>
        <w:spacing w:before="120" w:after="120" w:line="480" w:lineRule="auto"/>
        <w:ind w:firstLine="720"/>
        <w:jc w:val="both"/>
      </w:pPr>
      <w:r>
        <w:t>2. Statistical analysis demonstrated a significant increase in overall mean scores following</w:t>
      </w:r>
    </w:p>
    <w:p w14:paraId="1CDAFDC4" w14:textId="77777777" w:rsidR="00561C83" w:rsidRDefault="00000000" w:rsidP="00E071BA">
      <w:pPr>
        <w:spacing w:before="120" w:after="120" w:line="480" w:lineRule="auto"/>
        <w:jc w:val="both"/>
      </w:pPr>
      <w:r>
        <w:t>the intervention. Before the study, pupils displayed inconsistent performance, with varying levels of proficiency in recognizing and manipulating phonemes. Post-intervention, their scores showed more uniform improvement, indicating that multisensory activities helped bridge gaps in phonemic awareness and letter-sound recognition across all learners.</w:t>
      </w:r>
    </w:p>
    <w:p w14:paraId="184604E6" w14:textId="77777777" w:rsidR="00561C83" w:rsidRDefault="00000000" w:rsidP="00E071BA">
      <w:pPr>
        <w:spacing w:before="120" w:after="120" w:line="480" w:lineRule="auto"/>
        <w:ind w:firstLine="720"/>
        <w:jc w:val="both"/>
      </w:pPr>
      <w:r>
        <w:t xml:space="preserve">3. The standard deviation in phonemic awareness scores decreased considerably after the </w:t>
      </w:r>
    </w:p>
    <w:p w14:paraId="5136A3FA" w14:textId="77777777" w:rsidR="00561C83" w:rsidRDefault="00000000" w:rsidP="00E071BA">
      <w:pPr>
        <w:spacing w:before="120" w:after="120" w:line="480" w:lineRule="auto"/>
        <w:jc w:val="both"/>
      </w:pPr>
      <w:r>
        <w:lastRenderedPageBreak/>
        <w:t>intervention, meaning that pupils exhibited more consistent abilities in recognizing and associating sounds with letters. This suggests that the multisensory approach not only improved performance but also led to more stable and reliable literacy development among learners.</w:t>
      </w:r>
    </w:p>
    <w:p w14:paraId="383D7F0B" w14:textId="77777777" w:rsidR="00561C83" w:rsidRDefault="00000000" w:rsidP="00E071BA">
      <w:pPr>
        <w:spacing w:before="120" w:after="120" w:line="480" w:lineRule="auto"/>
        <w:ind w:firstLine="720"/>
        <w:jc w:val="both"/>
      </w:pPr>
      <w:r>
        <w:t>4. Observations showed that pupils demonstrated increased engagement and enthusiasm when participating in multisensory activities. Kinesthetic games encouraged active learning, tactile materials helped pupils retain letter shapes, auditory songs reinforced sound recognition, and visual aids provided clearer references for identifying letters. Pupils expressed enjoyment in learning phonemic skills through interactive strategies, making reading instruction more meaningful and accessible.</w:t>
      </w:r>
    </w:p>
    <w:p w14:paraId="2A3F9EF1" w14:textId="77777777" w:rsidR="00561C83" w:rsidRDefault="00000000" w:rsidP="00E071BA">
      <w:pPr>
        <w:spacing w:before="120" w:after="120" w:line="480" w:lineRule="auto"/>
        <w:ind w:firstLine="720"/>
        <w:jc w:val="both"/>
      </w:pPr>
      <w:r>
        <w:t>5. Teachers reported that multisensory engagement strategies significantly helped struggling learners improve their phonemic awareness. They observed that pupils who previously had difficulty recognizing sounds became more confident in identifying and manipulating phonemes. Educators also noted that integrating multiple sensory elements into daily literacy instruction made phonemic awareness lessons more effective, leading to lasting improvements in foundational reading skills.</w:t>
      </w:r>
    </w:p>
    <w:p w14:paraId="65C14423" w14:textId="77777777" w:rsidR="00561C83" w:rsidRDefault="00000000" w:rsidP="00E071BA">
      <w:pPr>
        <w:spacing w:before="120" w:after="120" w:line="480" w:lineRule="auto"/>
        <w:ind w:firstLine="720"/>
        <w:jc w:val="both"/>
      </w:pPr>
      <w:r>
        <w:t xml:space="preserve">6. </w:t>
      </w:r>
      <w:proofErr w:type="gramStart"/>
      <w:r>
        <w:t>The t-</w:t>
      </w:r>
      <w:proofErr w:type="gramEnd"/>
      <w:r>
        <w:t xml:space="preserve">test conducted on the pretest and </w:t>
      </w:r>
      <w:proofErr w:type="gramStart"/>
      <w:r>
        <w:t>posttest</w:t>
      </w:r>
      <w:proofErr w:type="gramEnd"/>
      <w:r>
        <w:t xml:space="preserve"> scores confirmed that the observed improvements were statistically significant. The calculated t value and p value indicated that the changes in phonemic awareness and letter-sound recognition skills were not due to chance but rather the direct effect of the multisensory intervention. This reinforces the effectiveness of multisensory strategies in strengthening early literacy development.</w:t>
      </w:r>
    </w:p>
    <w:p w14:paraId="425FE295" w14:textId="77777777" w:rsidR="00561C83" w:rsidRDefault="00000000" w:rsidP="00E071BA">
      <w:pPr>
        <w:spacing w:before="120" w:after="120" w:line="480" w:lineRule="auto"/>
        <w:ind w:firstLine="720"/>
        <w:jc w:val="both"/>
      </w:pPr>
      <w:r>
        <w:t xml:space="preserve">7. The study’s results align with previous research emphasizing the importance of multisensory techniques in literacy instruction. Existing studies suggest that integrating visual, auditory, tactile, and kinesthetic elements improves phonemic awareness among early learners. </w:t>
      </w:r>
      <w:r>
        <w:lastRenderedPageBreak/>
        <w:t>The findings support the notion that multisensory strategies should be further explored in literacy programs to enhance reading outcomes for struggling students.</w:t>
      </w:r>
    </w:p>
    <w:p w14:paraId="73844F3C" w14:textId="77777777" w:rsidR="00561C83" w:rsidRDefault="00000000" w:rsidP="00E071BA">
      <w:pPr>
        <w:spacing w:before="120" w:after="120" w:line="480" w:lineRule="auto"/>
        <w:ind w:firstLine="720"/>
        <w:jc w:val="both"/>
      </w:pPr>
      <w:r>
        <w:t>8. Based on the success of this intervention, the study suggests that multisensory strategies could be expanded to other foundational literacy skills, such as word decoding, blending, and segmenting. The positive results observed indicate that incorporating multisensory elements in curriculum design may be beneficial for early education, particularly for students with reading difficulties.</w:t>
      </w:r>
    </w:p>
    <w:p w14:paraId="35E09A39" w14:textId="77777777" w:rsidR="00561C83" w:rsidRDefault="00561C83">
      <w:pPr>
        <w:spacing w:before="120" w:after="120"/>
      </w:pPr>
    </w:p>
    <w:p w14:paraId="04894611" w14:textId="6A44C5C3" w:rsidR="00561C83" w:rsidRDefault="00000000">
      <w:pPr>
        <w:spacing w:before="120" w:after="120"/>
      </w:pPr>
      <w:r>
        <w:rPr>
          <w:b/>
          <w:bCs/>
        </w:rPr>
        <w:t>Conclusions</w:t>
      </w:r>
      <w:r w:rsidR="00E071BA">
        <w:rPr>
          <w:b/>
          <w:bCs/>
        </w:rPr>
        <w:br/>
      </w:r>
    </w:p>
    <w:p w14:paraId="2151A6FC" w14:textId="77777777" w:rsidR="00561C83" w:rsidRDefault="00000000" w:rsidP="00E071BA">
      <w:pPr>
        <w:spacing w:before="120" w:after="120" w:line="480" w:lineRule="auto"/>
        <w:ind w:firstLine="720"/>
        <w:jc w:val="both"/>
      </w:pPr>
      <w:r>
        <w:t>1. This action research explored how multisensory engagement strategies could improve phonemic awareness and letter-sound recognition among Grade 1 pupils. It aimed to show that using a mix of sensory methods can help children build stronger reading skills.</w:t>
      </w:r>
    </w:p>
    <w:p w14:paraId="547FDCD9" w14:textId="77777777" w:rsidR="00561C83" w:rsidRDefault="00000000" w:rsidP="00E071BA">
      <w:pPr>
        <w:spacing w:before="120" w:after="120" w:line="480" w:lineRule="auto"/>
        <w:ind w:firstLine="720"/>
        <w:jc w:val="both"/>
      </w:pPr>
      <w:r>
        <w:t>2. Twenty pupils who initially demonstrated low performance in foundational literacy skills were selected for the study. They were chosen because they needed extra support to develop basic reading abilities.</w:t>
      </w:r>
    </w:p>
    <w:p w14:paraId="48485FBA" w14:textId="77777777" w:rsidR="00561C83" w:rsidRDefault="00000000" w:rsidP="00E071BA">
      <w:pPr>
        <w:spacing w:before="120" w:after="120" w:line="480" w:lineRule="auto"/>
        <w:ind w:firstLine="720"/>
        <w:jc w:val="both"/>
      </w:pPr>
      <w:r>
        <w:t>3. The pupils took part in various activities that involved visual aids, auditory songs, tactile materials, and kinesthetic games. These activities offered different ways for the students to engage with letters and sounds.</w:t>
      </w:r>
    </w:p>
    <w:p w14:paraId="1B8D35D1" w14:textId="77777777" w:rsidR="00561C83" w:rsidRDefault="00000000" w:rsidP="00E071BA">
      <w:pPr>
        <w:spacing w:before="120" w:after="120" w:line="480" w:lineRule="auto"/>
        <w:ind w:firstLine="720"/>
        <w:jc w:val="both"/>
      </w:pPr>
      <w:r>
        <w:t>4. Pre-intervention assessments revealed that many pupils struggled to associate sounds with letters. This finding highlighted that their current reading instruction was not varied enough to meet their needs.</w:t>
      </w:r>
    </w:p>
    <w:p w14:paraId="13566533" w14:textId="77777777" w:rsidR="00561C83" w:rsidRDefault="00000000" w:rsidP="00E071BA">
      <w:pPr>
        <w:spacing w:before="120" w:after="120" w:line="480" w:lineRule="auto"/>
        <w:ind w:firstLine="720"/>
        <w:jc w:val="both"/>
      </w:pPr>
      <w:r>
        <w:lastRenderedPageBreak/>
        <w:t xml:space="preserve">5. After the </w:t>
      </w:r>
      <w:proofErr w:type="gramStart"/>
      <w:r>
        <w:t>multisensory</w:t>
      </w:r>
      <w:proofErr w:type="gramEnd"/>
      <w:r>
        <w:t xml:space="preserve"> intervention, the pupils showed significant improvement in recognizing and linking letters with sounds. Their performance improved and became more consistent compared to pre-intervention results.</w:t>
      </w:r>
    </w:p>
    <w:p w14:paraId="747519EF" w14:textId="77777777" w:rsidR="00561C83" w:rsidRDefault="00000000" w:rsidP="00E071BA">
      <w:pPr>
        <w:spacing w:before="120" w:after="120" w:line="480" w:lineRule="auto"/>
        <w:ind w:firstLine="720"/>
        <w:jc w:val="both"/>
      </w:pPr>
      <w:r>
        <w:t xml:space="preserve">6. The statistical analysis confirmed that the improvements observed were highly significant. This provides strong support for the effectiveness of using </w:t>
      </w:r>
      <w:proofErr w:type="gramStart"/>
      <w:r>
        <w:t>multisensory</w:t>
      </w:r>
      <w:proofErr w:type="gramEnd"/>
      <w:r>
        <w:t xml:space="preserve"> engagement strategies in early literacy programs.</w:t>
      </w:r>
    </w:p>
    <w:p w14:paraId="4B70DFCF" w14:textId="77777777" w:rsidR="00561C83" w:rsidRDefault="00561C83">
      <w:pPr>
        <w:spacing w:before="120" w:after="120"/>
      </w:pPr>
    </w:p>
    <w:p w14:paraId="4446D6F3" w14:textId="77777777" w:rsidR="00561C83" w:rsidRDefault="00000000">
      <w:pPr>
        <w:spacing w:before="120" w:after="120"/>
        <w:rPr>
          <w:b/>
          <w:bCs/>
        </w:rPr>
      </w:pPr>
      <w:r>
        <w:rPr>
          <w:b/>
          <w:bCs/>
        </w:rPr>
        <w:t>Recommendations</w:t>
      </w:r>
    </w:p>
    <w:p w14:paraId="42AD810C" w14:textId="77777777" w:rsidR="00E071BA" w:rsidRDefault="00E071BA">
      <w:pPr>
        <w:spacing w:before="120" w:after="120"/>
      </w:pPr>
    </w:p>
    <w:p w14:paraId="6CB0FE71" w14:textId="77777777" w:rsidR="00561C83" w:rsidRDefault="00000000" w:rsidP="00E071BA">
      <w:pPr>
        <w:spacing w:before="120" w:after="120" w:line="480" w:lineRule="auto"/>
        <w:ind w:firstLine="720"/>
        <w:jc w:val="both"/>
      </w:pPr>
      <w:r>
        <w:t>1. In view of the limitations encountered in this study, such as the small sample size and the focus on a single classroom setting, future research should consider expanding participant groups and including diverse educational settings to validate the findings. This approach will allow for a better understanding of how these strategies work across different learning environments.</w:t>
      </w:r>
    </w:p>
    <w:p w14:paraId="5D1E30E8" w14:textId="77777777" w:rsidR="00561C83" w:rsidRDefault="00000000" w:rsidP="00E071BA">
      <w:pPr>
        <w:spacing w:before="120" w:after="120" w:line="480" w:lineRule="auto"/>
        <w:ind w:firstLine="720"/>
        <w:jc w:val="both"/>
      </w:pPr>
      <w:r>
        <w:t>2. The study did not include a control group to compare the effects of the multisensory intervention. Future researchers should incorporate control groups to help clearly measure the true impact of these instructional approaches.</w:t>
      </w:r>
    </w:p>
    <w:p w14:paraId="6A4717DC" w14:textId="77777777" w:rsidR="00561C83" w:rsidRDefault="00000000" w:rsidP="00E071BA">
      <w:pPr>
        <w:spacing w:before="120" w:after="120" w:line="480" w:lineRule="auto"/>
        <w:ind w:firstLine="720"/>
        <w:jc w:val="both"/>
      </w:pPr>
      <w:r>
        <w:t>3. The current study only examined the short-term effects of the multisensory strategy. Researchers are encouraged to use longitudinal designs to assess the long-term impact on early literacy, thereby showing how lasting these benefits are.</w:t>
      </w:r>
    </w:p>
    <w:p w14:paraId="446B3C1F" w14:textId="77777777" w:rsidR="00561C83" w:rsidRDefault="00000000" w:rsidP="00E071BA">
      <w:pPr>
        <w:spacing w:before="120" w:after="120" w:line="480" w:lineRule="auto"/>
        <w:ind w:firstLine="720"/>
        <w:jc w:val="both"/>
      </w:pPr>
      <w:r>
        <w:t>4. These measures will help establish the strength of multisensory strategies and may provide additional insights into their effectiveness in improving other foundational reading abilities. Future work in this area can further confirm the extent to which these methods enhance overall early reading skills.</w:t>
      </w:r>
    </w:p>
    <w:p w14:paraId="60EE4C00" w14:textId="77777777" w:rsidR="00561C83" w:rsidRDefault="00561C83">
      <w:pPr>
        <w:spacing w:before="120" w:after="120"/>
      </w:pPr>
    </w:p>
    <w:p w14:paraId="30E67491" w14:textId="77777777" w:rsidR="00561C83" w:rsidRDefault="00561C83">
      <w:pPr>
        <w:spacing w:before="120" w:after="120"/>
      </w:pPr>
    </w:p>
    <w:p w14:paraId="2395B6F4" w14:textId="77777777" w:rsidR="00561C83" w:rsidRDefault="00561C83">
      <w:pPr>
        <w:spacing w:before="120" w:after="120"/>
      </w:pPr>
    </w:p>
    <w:p w14:paraId="41987FA3" w14:textId="77777777" w:rsidR="00561C83" w:rsidRDefault="00000000">
      <w:pPr>
        <w:spacing w:before="120" w:after="120"/>
      </w:pPr>
      <w:r>
        <w:rPr>
          <w:b/>
          <w:bCs/>
        </w:rPr>
        <w:t>IX. Action Research Work Plan and Timeline</w:t>
      </w:r>
    </w:p>
    <w:p w14:paraId="1265779E" w14:textId="77777777" w:rsidR="00561C83" w:rsidRDefault="00000000">
      <w:pPr>
        <w:spacing w:before="120" w:after="120"/>
      </w:pPr>
      <w:r>
        <w:t>In conducting this study, the proponent will strictly adhere to the timetable shown below.</w:t>
      </w:r>
    </w:p>
    <w:tbl>
      <w:tblPr>
        <w:tblW w:w="0" w:type="auto"/>
        <w:tblBorders>
          <w:top w:val="outset" w:sz="6" w:space="0" w:color="FFFFFF"/>
          <w:left w:val="outset" w:sz="6" w:space="0" w:color="FFFFFF"/>
          <w:bottom w:val="outset" w:sz="6" w:space="0" w:color="FFFFFF"/>
          <w:right w:val="outset" w:sz="6" w:space="0" w:color="FFFFFF"/>
        </w:tblBorders>
        <w:tblCellMar>
          <w:top w:w="15" w:type="dxa"/>
          <w:left w:w="15" w:type="dxa"/>
          <w:bottom w:w="15" w:type="dxa"/>
          <w:right w:w="15" w:type="dxa"/>
        </w:tblCellMar>
        <w:tblLook w:val="04A0" w:firstRow="1" w:lastRow="0" w:firstColumn="1" w:lastColumn="0" w:noHBand="0" w:noVBand="1"/>
      </w:tblPr>
      <w:tblGrid>
        <w:gridCol w:w="3660"/>
        <w:gridCol w:w="2023"/>
        <w:gridCol w:w="3661"/>
      </w:tblGrid>
      <w:tr w:rsidR="00561C83" w14:paraId="3B43CBEB" w14:textId="77777777">
        <w:trPr>
          <w:trHeight w:val="540"/>
        </w:trPr>
        <w:tc>
          <w:tcPr>
            <w:tcW w:w="2295" w:type="dxa"/>
            <w:tcBorders>
              <w:top w:val="single" w:sz="6" w:space="0" w:color="E0E0E0"/>
              <w:left w:val="single" w:sz="6" w:space="0" w:color="E0E0E0"/>
              <w:bottom w:val="single" w:sz="6" w:space="0" w:color="E0E0E0"/>
              <w:right w:val="single" w:sz="6" w:space="0" w:color="E0E0E0"/>
            </w:tcBorders>
            <w:tcMar>
              <w:top w:w="15" w:type="dxa"/>
              <w:left w:w="22" w:type="dxa"/>
              <w:bottom w:w="15" w:type="dxa"/>
              <w:right w:w="22" w:type="dxa"/>
            </w:tcMar>
            <w:hideMark/>
          </w:tcPr>
          <w:p w14:paraId="59AAB559" w14:textId="77777777" w:rsidR="00561C83" w:rsidRDefault="00000000">
            <w:pPr>
              <w:spacing w:before="120" w:after="120"/>
              <w:jc w:val="center"/>
              <w:rPr>
                <w:color w:val="000000"/>
              </w:rPr>
            </w:pPr>
            <w:r>
              <w:rPr>
                <w:b/>
                <w:bCs/>
                <w:color w:val="000000"/>
              </w:rPr>
              <w:t>Activities</w:t>
            </w:r>
          </w:p>
        </w:tc>
        <w:tc>
          <w:tcPr>
            <w:tcW w:w="2295" w:type="dxa"/>
            <w:tcBorders>
              <w:top w:val="single" w:sz="6" w:space="0" w:color="E0E0E0"/>
              <w:left w:val="single" w:sz="6" w:space="0" w:color="E0E0E0"/>
              <w:bottom w:val="single" w:sz="6" w:space="0" w:color="E0E0E0"/>
              <w:right w:val="single" w:sz="6" w:space="0" w:color="E0E0E0"/>
            </w:tcBorders>
            <w:tcMar>
              <w:top w:w="15" w:type="dxa"/>
              <w:left w:w="22" w:type="dxa"/>
              <w:bottom w:w="15" w:type="dxa"/>
              <w:right w:w="22" w:type="dxa"/>
            </w:tcMar>
            <w:hideMark/>
          </w:tcPr>
          <w:p w14:paraId="04FC0614" w14:textId="77777777" w:rsidR="00561C83" w:rsidRDefault="00000000">
            <w:pPr>
              <w:spacing w:before="120" w:after="120"/>
              <w:jc w:val="center"/>
              <w:rPr>
                <w:color w:val="000000"/>
              </w:rPr>
            </w:pPr>
            <w:r>
              <w:rPr>
                <w:b/>
                <w:bCs/>
                <w:color w:val="000000"/>
              </w:rPr>
              <w:t>Date</w:t>
            </w:r>
          </w:p>
        </w:tc>
        <w:tc>
          <w:tcPr>
            <w:tcW w:w="2295" w:type="dxa"/>
            <w:tcBorders>
              <w:top w:val="single" w:sz="6" w:space="0" w:color="E0E0E0"/>
              <w:left w:val="single" w:sz="6" w:space="0" w:color="E0E0E0"/>
              <w:bottom w:val="single" w:sz="6" w:space="0" w:color="E0E0E0"/>
              <w:right w:val="single" w:sz="6" w:space="0" w:color="E0E0E0"/>
            </w:tcBorders>
            <w:tcMar>
              <w:top w:w="15" w:type="dxa"/>
              <w:left w:w="22" w:type="dxa"/>
              <w:bottom w:w="15" w:type="dxa"/>
              <w:right w:w="22" w:type="dxa"/>
            </w:tcMar>
            <w:hideMark/>
          </w:tcPr>
          <w:p w14:paraId="5381F293" w14:textId="77777777" w:rsidR="00561C83" w:rsidRDefault="00000000">
            <w:pPr>
              <w:spacing w:before="120" w:after="120"/>
              <w:jc w:val="center"/>
              <w:rPr>
                <w:color w:val="000000"/>
              </w:rPr>
            </w:pPr>
            <w:r>
              <w:rPr>
                <w:b/>
                <w:bCs/>
                <w:color w:val="000000"/>
              </w:rPr>
              <w:t>Resources Needed</w:t>
            </w:r>
          </w:p>
        </w:tc>
      </w:tr>
      <w:tr w:rsidR="00561C83" w14:paraId="5BDAC0A2"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32F2BA08" w14:textId="77777777" w:rsidR="00561C83" w:rsidRDefault="00000000">
            <w:pPr>
              <w:rPr>
                <w:color w:val="000000"/>
              </w:rPr>
            </w:pPr>
            <w:r>
              <w:rPr>
                <w:color w:val="000000"/>
              </w:rPr>
              <w:t>Identify challenges faced by pupils in descriptive writing</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24D79F92" w14:textId="77777777" w:rsidR="00561C83" w:rsidRDefault="00000000">
            <w:pPr>
              <w:rPr>
                <w:color w:val="000000"/>
              </w:rPr>
            </w:pPr>
            <w:r>
              <w:rPr>
                <w:color w:val="000000"/>
              </w:rPr>
              <w:t>November 11 – 22, 2024</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7F1175A2" w14:textId="77777777" w:rsidR="00561C83" w:rsidRDefault="00000000">
            <w:pPr>
              <w:rPr>
                <w:color w:val="000000"/>
              </w:rPr>
            </w:pPr>
            <w:r>
              <w:rPr>
                <w:color w:val="000000"/>
              </w:rPr>
              <w:t>Laptop, articles, journals</w:t>
            </w:r>
          </w:p>
        </w:tc>
      </w:tr>
      <w:tr w:rsidR="00561C83" w14:paraId="6D01BA56"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721CFF8F" w14:textId="77777777" w:rsidR="00561C83" w:rsidRDefault="00000000">
            <w:pPr>
              <w:rPr>
                <w:color w:val="000000"/>
              </w:rPr>
            </w:pPr>
            <w:r>
              <w:rPr>
                <w:color w:val="000000"/>
              </w:rPr>
              <w:t>Draft the research proposal and secure permissions</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5D8502B0" w14:textId="77777777" w:rsidR="00561C83" w:rsidRDefault="00000000">
            <w:pPr>
              <w:rPr>
                <w:color w:val="000000"/>
              </w:rPr>
            </w:pPr>
            <w:r>
              <w:rPr>
                <w:color w:val="000000"/>
              </w:rPr>
              <w:t>November 25 – 30, 2024</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52C50FF3" w14:textId="77777777" w:rsidR="00561C83" w:rsidRDefault="00000000">
            <w:pPr>
              <w:rPr>
                <w:color w:val="000000"/>
              </w:rPr>
            </w:pPr>
            <w:r>
              <w:rPr>
                <w:color w:val="000000"/>
              </w:rPr>
              <w:t>Research materials, laptop, printer</w:t>
            </w:r>
          </w:p>
        </w:tc>
      </w:tr>
      <w:tr w:rsidR="00561C83" w14:paraId="1D7556E5"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76566602" w14:textId="77777777" w:rsidR="00561C83" w:rsidRDefault="00000000">
            <w:pPr>
              <w:rPr>
                <w:color w:val="000000"/>
              </w:rPr>
            </w:pPr>
            <w:r>
              <w:rPr>
                <w:color w:val="000000"/>
              </w:rPr>
              <w:t>Submission of Proposal &amp; Letter of Consent</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6B9442CD" w14:textId="77777777" w:rsidR="00561C83" w:rsidRDefault="00000000">
            <w:pPr>
              <w:rPr>
                <w:color w:val="000000"/>
              </w:rPr>
            </w:pPr>
            <w:r>
              <w:rPr>
                <w:color w:val="000000"/>
              </w:rPr>
              <w:t>December 1-6, 2024</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31D397DA" w14:textId="77777777" w:rsidR="00561C83" w:rsidRDefault="00000000">
            <w:pPr>
              <w:rPr>
                <w:color w:val="000000"/>
              </w:rPr>
            </w:pPr>
            <w:r>
              <w:rPr>
                <w:color w:val="000000"/>
              </w:rPr>
              <w:t>Proposal document, consent forms, and email for submission</w:t>
            </w:r>
          </w:p>
        </w:tc>
      </w:tr>
      <w:tr w:rsidR="00561C83" w14:paraId="1BC4B208"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39935AB8" w14:textId="77777777" w:rsidR="00561C83" w:rsidRDefault="00000000">
            <w:pPr>
              <w:rPr>
                <w:color w:val="000000"/>
              </w:rPr>
            </w:pPr>
            <w:r>
              <w:rPr>
                <w:color w:val="000000"/>
              </w:rPr>
              <w:t>Preparation and Planning</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650C2247" w14:textId="77777777" w:rsidR="00561C83" w:rsidRDefault="00000000">
            <w:pPr>
              <w:rPr>
                <w:color w:val="000000"/>
              </w:rPr>
            </w:pPr>
            <w:r>
              <w:rPr>
                <w:color w:val="000000"/>
              </w:rPr>
              <w:t>December 9 – 10, 2024</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1D8BEB0A" w14:textId="77777777" w:rsidR="00561C83" w:rsidRDefault="00000000">
            <w:pPr>
              <w:rPr>
                <w:color w:val="000000"/>
              </w:rPr>
            </w:pPr>
            <w:r>
              <w:rPr>
                <w:color w:val="000000"/>
              </w:rPr>
              <w:t>Laptop</w:t>
            </w:r>
          </w:p>
        </w:tc>
      </w:tr>
      <w:tr w:rsidR="00561C83" w14:paraId="5BBF3EBF"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63EE96C0" w14:textId="77777777" w:rsidR="00561C83" w:rsidRDefault="00000000">
            <w:pPr>
              <w:rPr>
                <w:color w:val="000000"/>
              </w:rPr>
            </w:pPr>
            <w:r>
              <w:rPr>
                <w:color w:val="000000"/>
              </w:rPr>
              <w:t>Development of Pretest and Posttest</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531A2648" w14:textId="77777777" w:rsidR="00561C83" w:rsidRDefault="00000000">
            <w:pPr>
              <w:rPr>
                <w:color w:val="000000"/>
              </w:rPr>
            </w:pPr>
            <w:r>
              <w:rPr>
                <w:color w:val="000000"/>
              </w:rPr>
              <w:t>December 13 –15, 2024</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2D3B6C87" w14:textId="77777777" w:rsidR="00561C83" w:rsidRDefault="00000000">
            <w:pPr>
              <w:rPr>
                <w:color w:val="000000"/>
              </w:rPr>
            </w:pPr>
            <w:r>
              <w:rPr>
                <w:color w:val="000000"/>
              </w:rPr>
              <w:t>Laptop</w:t>
            </w:r>
          </w:p>
        </w:tc>
      </w:tr>
      <w:tr w:rsidR="00561C83" w14:paraId="7A44ADE8"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52D71F12" w14:textId="77777777" w:rsidR="00561C83" w:rsidRDefault="00000000">
            <w:pPr>
              <w:rPr>
                <w:color w:val="000000"/>
              </w:rPr>
            </w:pPr>
            <w:r>
              <w:rPr>
                <w:color w:val="000000"/>
              </w:rPr>
              <w:t>Pretest Administration</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21CFCEC8" w14:textId="77777777" w:rsidR="00561C83" w:rsidRDefault="00000000">
            <w:pPr>
              <w:rPr>
                <w:color w:val="000000"/>
              </w:rPr>
            </w:pPr>
            <w:r>
              <w:rPr>
                <w:color w:val="000000"/>
              </w:rPr>
              <w:t>February 24-28, 2025</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3C3C8EF2" w14:textId="77777777" w:rsidR="00561C83" w:rsidRDefault="00000000">
            <w:pPr>
              <w:rPr>
                <w:color w:val="000000"/>
              </w:rPr>
            </w:pPr>
            <w:r>
              <w:rPr>
                <w:color w:val="000000"/>
              </w:rPr>
              <w:t>Test papers, answer sheets, pens</w:t>
            </w:r>
          </w:p>
        </w:tc>
      </w:tr>
      <w:tr w:rsidR="00561C83" w14:paraId="025C177D"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37D08EE0" w14:textId="77777777" w:rsidR="00561C83" w:rsidRDefault="00000000">
            <w:pPr>
              <w:rPr>
                <w:color w:val="000000"/>
              </w:rPr>
            </w:pPr>
            <w:r>
              <w:rPr>
                <w:color w:val="000000"/>
              </w:rPr>
              <w:t>Implementation of Padlet</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5705E8F0" w14:textId="77777777" w:rsidR="00561C83" w:rsidRDefault="00000000">
            <w:pPr>
              <w:rPr>
                <w:color w:val="000000"/>
              </w:rPr>
            </w:pPr>
            <w:r>
              <w:rPr>
                <w:color w:val="000000"/>
              </w:rPr>
              <w:t>February 24- March 14, 2025</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18C6168E" w14:textId="77777777" w:rsidR="00561C83" w:rsidRDefault="00000000">
            <w:pPr>
              <w:rPr>
                <w:color w:val="000000"/>
              </w:rPr>
            </w:pPr>
            <w:r>
              <w:rPr>
                <w:color w:val="000000"/>
              </w:rPr>
              <w:t>Gadget (cellphone, tablet, laptop)</w:t>
            </w:r>
          </w:p>
        </w:tc>
      </w:tr>
      <w:tr w:rsidR="00561C83" w14:paraId="3F281CDF"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21FDB7FB" w14:textId="77777777" w:rsidR="00561C83" w:rsidRDefault="00000000">
            <w:pPr>
              <w:rPr>
                <w:color w:val="000000"/>
              </w:rPr>
            </w:pPr>
            <w:r>
              <w:rPr>
                <w:color w:val="000000"/>
              </w:rPr>
              <w:t>Posttest Administration</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1D87DA0D" w14:textId="77777777" w:rsidR="00561C83" w:rsidRDefault="00000000">
            <w:pPr>
              <w:rPr>
                <w:color w:val="000000"/>
              </w:rPr>
            </w:pPr>
            <w:r>
              <w:rPr>
                <w:color w:val="000000"/>
              </w:rPr>
              <w:t>March 17-21, 2025</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7FC4E23C" w14:textId="77777777" w:rsidR="00561C83" w:rsidRDefault="00000000">
            <w:pPr>
              <w:rPr>
                <w:color w:val="000000"/>
              </w:rPr>
            </w:pPr>
            <w:r>
              <w:rPr>
                <w:color w:val="000000"/>
              </w:rPr>
              <w:t>Test papers, answer sheets, pens</w:t>
            </w:r>
          </w:p>
        </w:tc>
      </w:tr>
      <w:tr w:rsidR="00561C83" w14:paraId="008EA14D"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00E86145" w14:textId="77777777" w:rsidR="00561C83" w:rsidRDefault="00000000">
            <w:pPr>
              <w:rPr>
                <w:color w:val="000000"/>
              </w:rPr>
            </w:pPr>
            <w:r>
              <w:rPr>
                <w:color w:val="000000"/>
              </w:rPr>
              <w:t>Data Analysis and Interpretation</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6DE847C4" w14:textId="77777777" w:rsidR="00561C83" w:rsidRDefault="00000000">
            <w:pPr>
              <w:rPr>
                <w:color w:val="000000"/>
              </w:rPr>
            </w:pPr>
            <w:r>
              <w:rPr>
                <w:color w:val="000000"/>
              </w:rPr>
              <w:t>April 1-4, 2025</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031610C9" w14:textId="77777777" w:rsidR="00561C83" w:rsidRDefault="00000000">
            <w:pPr>
              <w:rPr>
                <w:color w:val="000000"/>
              </w:rPr>
            </w:pPr>
            <w:proofErr w:type="gramStart"/>
            <w:r>
              <w:rPr>
                <w:color w:val="000000"/>
              </w:rPr>
              <w:t>Computer,</w:t>
            </w:r>
            <w:proofErr w:type="gramEnd"/>
            <w:r>
              <w:rPr>
                <w:color w:val="000000"/>
              </w:rPr>
              <w:t xml:space="preserve"> software for analysis</w:t>
            </w:r>
          </w:p>
        </w:tc>
      </w:tr>
      <w:tr w:rsidR="00561C83" w14:paraId="3B51BAFA"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7ACEB5E0" w14:textId="77777777" w:rsidR="00561C83" w:rsidRDefault="00000000">
            <w:pPr>
              <w:rPr>
                <w:color w:val="000000"/>
              </w:rPr>
            </w:pPr>
            <w:r>
              <w:rPr>
                <w:color w:val="000000"/>
              </w:rPr>
              <w:t>Report Writing and Final Review</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67245E55" w14:textId="77777777" w:rsidR="00561C83" w:rsidRDefault="00000000">
            <w:pPr>
              <w:rPr>
                <w:color w:val="000000"/>
              </w:rPr>
            </w:pPr>
            <w:r>
              <w:rPr>
                <w:color w:val="000000"/>
              </w:rPr>
              <w:t>April 7-9, 2025</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7943DBBC" w14:textId="77777777" w:rsidR="00561C83" w:rsidRDefault="00000000">
            <w:pPr>
              <w:rPr>
                <w:color w:val="000000"/>
              </w:rPr>
            </w:pPr>
            <w:r>
              <w:rPr>
                <w:color w:val="000000"/>
              </w:rPr>
              <w:t>Laptop, research notes</w:t>
            </w:r>
          </w:p>
        </w:tc>
      </w:tr>
      <w:tr w:rsidR="00561C83" w14:paraId="7218FE9D" w14:textId="77777777">
        <w:trPr>
          <w:trHeight w:val="540"/>
        </w:trPr>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497ED014" w14:textId="77777777" w:rsidR="00561C83" w:rsidRDefault="00000000">
            <w:pPr>
              <w:rPr>
                <w:color w:val="000000"/>
              </w:rPr>
            </w:pPr>
            <w:r>
              <w:rPr>
                <w:color w:val="000000"/>
              </w:rPr>
              <w:t>Submission of Final Research</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21015F24" w14:textId="77777777" w:rsidR="00561C83" w:rsidRDefault="00000000">
            <w:pPr>
              <w:rPr>
                <w:color w:val="000000"/>
              </w:rPr>
            </w:pPr>
            <w:r>
              <w:rPr>
                <w:color w:val="000000"/>
              </w:rPr>
              <w:t>April 10, 2025</w:t>
            </w:r>
          </w:p>
        </w:tc>
        <w:tc>
          <w:tcPr>
            <w:tcW w:w="0" w:type="auto"/>
            <w:tcBorders>
              <w:left w:val="single" w:sz="6" w:space="0" w:color="E0E0E0"/>
              <w:bottom w:val="single" w:sz="6" w:space="0" w:color="E0E0E0"/>
              <w:right w:val="single" w:sz="6" w:space="0" w:color="E0E0E0"/>
            </w:tcBorders>
            <w:tcMar>
              <w:top w:w="15" w:type="dxa"/>
              <w:left w:w="22" w:type="dxa"/>
              <w:bottom w:w="15" w:type="dxa"/>
              <w:right w:w="22" w:type="dxa"/>
            </w:tcMar>
            <w:hideMark/>
          </w:tcPr>
          <w:p w14:paraId="4CABB3AE" w14:textId="77777777" w:rsidR="00561C83" w:rsidRDefault="00000000">
            <w:pPr>
              <w:rPr>
                <w:color w:val="000000"/>
              </w:rPr>
            </w:pPr>
            <w:r>
              <w:rPr>
                <w:color w:val="000000"/>
              </w:rPr>
              <w:t>Printed report, submission folder</w:t>
            </w:r>
          </w:p>
        </w:tc>
      </w:tr>
    </w:tbl>
    <w:p w14:paraId="43ECB629" w14:textId="77777777" w:rsidR="00561C83" w:rsidRDefault="00561C83">
      <w:pPr>
        <w:spacing w:before="120" w:after="120"/>
      </w:pPr>
    </w:p>
    <w:p w14:paraId="6B1516BD" w14:textId="77777777" w:rsidR="00561C83" w:rsidRDefault="00561C83">
      <w:pPr>
        <w:spacing w:before="120" w:after="120"/>
      </w:pPr>
    </w:p>
    <w:p w14:paraId="23163451" w14:textId="77777777" w:rsidR="00561C83" w:rsidRDefault="00561C83">
      <w:pPr>
        <w:spacing w:before="120" w:after="120"/>
      </w:pPr>
    </w:p>
    <w:p w14:paraId="25E1D162" w14:textId="77777777" w:rsidR="00561C83" w:rsidRDefault="00561C83">
      <w:pPr>
        <w:spacing w:before="120" w:after="120"/>
      </w:pPr>
    </w:p>
    <w:p w14:paraId="632A5ACA" w14:textId="77777777" w:rsidR="00561C83" w:rsidRDefault="00561C83">
      <w:pPr>
        <w:spacing w:before="120" w:after="120"/>
      </w:pPr>
    </w:p>
    <w:p w14:paraId="627F65E1" w14:textId="77777777" w:rsidR="00E071BA" w:rsidRDefault="00E071BA">
      <w:pPr>
        <w:spacing w:before="120" w:after="120"/>
      </w:pPr>
    </w:p>
    <w:p w14:paraId="265E3495" w14:textId="77777777" w:rsidR="00E071BA" w:rsidRDefault="00E071BA">
      <w:pPr>
        <w:spacing w:before="120" w:after="120"/>
      </w:pPr>
    </w:p>
    <w:p w14:paraId="24677248" w14:textId="77777777" w:rsidR="00E071BA" w:rsidRDefault="00E071BA">
      <w:pPr>
        <w:spacing w:before="120" w:after="120"/>
      </w:pPr>
    </w:p>
    <w:p w14:paraId="7452C45A" w14:textId="77777777" w:rsidR="00E071BA" w:rsidRDefault="00E071BA">
      <w:pPr>
        <w:spacing w:before="120" w:after="120"/>
      </w:pPr>
    </w:p>
    <w:p w14:paraId="0E78D2C9" w14:textId="77777777" w:rsidR="00E071BA" w:rsidRDefault="00E071BA">
      <w:pPr>
        <w:spacing w:before="120" w:after="120"/>
      </w:pPr>
    </w:p>
    <w:p w14:paraId="6AE9EE71" w14:textId="4C3B17A0" w:rsidR="00561C83" w:rsidRDefault="00000000">
      <w:pPr>
        <w:spacing w:before="120" w:after="120"/>
      </w:pPr>
      <w:r>
        <w:rPr>
          <w:b/>
          <w:bCs/>
        </w:rPr>
        <w:lastRenderedPageBreak/>
        <w:t>VII.</w:t>
      </w:r>
      <w:r w:rsidR="00E071BA">
        <w:rPr>
          <w:b/>
          <w:bCs/>
        </w:rPr>
        <w:t xml:space="preserve"> </w:t>
      </w:r>
      <w:r>
        <w:rPr>
          <w:b/>
          <w:bCs/>
        </w:rPr>
        <w:t>References</w:t>
      </w:r>
    </w:p>
    <w:p w14:paraId="2B6D56F2" w14:textId="77777777" w:rsidR="00561C83" w:rsidRDefault="00561C83">
      <w:pPr>
        <w:spacing w:before="120" w:after="120"/>
      </w:pPr>
    </w:p>
    <w:p w14:paraId="1CAD38FD" w14:textId="77777777" w:rsidR="00561C83" w:rsidRDefault="00000000">
      <w:pPr>
        <w:spacing w:before="120" w:after="120"/>
      </w:pPr>
      <w:r>
        <w:t>Adams, M. J. (1990).</w:t>
      </w:r>
    </w:p>
    <w:p w14:paraId="3C7008CB" w14:textId="77777777" w:rsidR="00561C83" w:rsidRDefault="00000000">
      <w:pPr>
        <w:spacing w:before="120" w:after="120"/>
      </w:pPr>
      <w:r>
        <w:t>Beginning to read: Thinking and learning about print. MIT Press.</w:t>
      </w:r>
    </w:p>
    <w:p w14:paraId="310E2724" w14:textId="77777777" w:rsidR="00561C83" w:rsidRDefault="00000000">
      <w:pPr>
        <w:spacing w:before="120" w:after="120"/>
      </w:pPr>
      <w:r>
        <w:t xml:space="preserve">Alhumsi, M. H., &amp; </w:t>
      </w:r>
      <w:proofErr w:type="spellStart"/>
      <w:r>
        <w:t>Shabdin</w:t>
      </w:r>
      <w:proofErr w:type="spellEnd"/>
      <w:r>
        <w:t xml:space="preserve">, A. A. (2016). </w:t>
      </w:r>
    </w:p>
    <w:p w14:paraId="0700704A" w14:textId="77777777" w:rsidR="00561C83" w:rsidRDefault="00000000">
      <w:pPr>
        <w:spacing w:before="120" w:after="120"/>
      </w:pPr>
      <w:r>
        <w:t>The relationship between phonemic segmentation skill and EFL word recognition: A review of the literature. International Journal of Linguistics, 8(2), 31–46.</w:t>
      </w:r>
    </w:p>
    <w:p w14:paraId="36E0830D" w14:textId="77777777" w:rsidR="00561C83" w:rsidRDefault="00000000">
      <w:pPr>
        <w:spacing w:before="120" w:after="120"/>
      </w:pPr>
      <w:r>
        <w:t>Apel, K., &amp; Swank, L. K. (2023).</w:t>
      </w:r>
    </w:p>
    <w:p w14:paraId="5E105E17" w14:textId="77777777" w:rsidR="00561C83" w:rsidRDefault="00000000">
      <w:pPr>
        <w:spacing w:before="120" w:after="120"/>
      </w:pPr>
      <w:r>
        <w:t>The relationships among phonemic awareness, developmental spelling, pseudoword reading, and sight-word reading in adolescent students who struggle with reading. Reading Research Quarterly.</w:t>
      </w:r>
    </w:p>
    <w:p w14:paraId="34F6866D" w14:textId="77777777" w:rsidR="00561C83" w:rsidRDefault="00000000">
      <w:pPr>
        <w:spacing w:before="120" w:after="120"/>
      </w:pPr>
      <w:r>
        <w:t xml:space="preserve">Becker, R., &amp; Sylvan, L. (2021). </w:t>
      </w:r>
    </w:p>
    <w:p w14:paraId="708FD6EA" w14:textId="77777777" w:rsidR="00561C83" w:rsidRDefault="00000000">
      <w:pPr>
        <w:spacing w:before="120" w:after="120"/>
      </w:pPr>
      <w:r>
        <w:t>Coupling articulatory placement strategies with phonemic awareness instruction to support emergent literacy skills in preschool children: A collaborative approach. Language, Speech, and Hearing Services in Schools, 52(2), 661–674.</w:t>
      </w:r>
    </w:p>
    <w:p w14:paraId="5934CE9C" w14:textId="77777777" w:rsidR="00561C83" w:rsidRDefault="00000000">
      <w:pPr>
        <w:spacing w:before="120" w:after="120"/>
      </w:pPr>
      <w:r>
        <w:t xml:space="preserve">Boyer, N., &amp; </w:t>
      </w:r>
      <w:proofErr w:type="spellStart"/>
      <w:r>
        <w:t>Ehri</w:t>
      </w:r>
      <w:proofErr w:type="spellEnd"/>
      <w:r>
        <w:t xml:space="preserve">, L. C. (2011). </w:t>
      </w:r>
    </w:p>
    <w:p w14:paraId="59E71D66" w14:textId="77777777" w:rsidR="00561C83" w:rsidRDefault="00000000">
      <w:pPr>
        <w:spacing w:before="120" w:after="120"/>
      </w:pPr>
      <w:r>
        <w:t>Contribution of phonemic segmentation instruction with letters and articulation pictures to word reading and spelling in beginners. Scientific Studies of Reading, 15(5), 440–470.</w:t>
      </w:r>
    </w:p>
    <w:p w14:paraId="125FAD05" w14:textId="77777777" w:rsidR="00561C83" w:rsidRDefault="00000000">
      <w:pPr>
        <w:spacing w:before="120" w:after="120"/>
      </w:pPr>
      <w:r>
        <w:t xml:space="preserve">De Graaff, S., Hasselman, F., Verhoeven, L., &amp; Bosman, A. M. (2011). </w:t>
      </w:r>
    </w:p>
    <w:p w14:paraId="7B7D5FEC" w14:textId="77777777" w:rsidR="00561C83" w:rsidRDefault="00000000">
      <w:pPr>
        <w:spacing w:before="120" w:after="120"/>
      </w:pPr>
      <w:r>
        <w:t>Phonemic awareness in Dutch kindergartners: Effects of task, phoneme position, and phoneme class. Learning and Instruction, 21(1), 163–173.</w:t>
      </w:r>
    </w:p>
    <w:p w14:paraId="13D5C90A" w14:textId="77777777" w:rsidR="00561C83" w:rsidRDefault="00000000">
      <w:pPr>
        <w:spacing w:before="120" w:after="120"/>
      </w:pPr>
      <w:proofErr w:type="spellStart"/>
      <w:r>
        <w:t>Degé</w:t>
      </w:r>
      <w:proofErr w:type="spellEnd"/>
      <w:r>
        <w:t>, F., &amp; Schwarzer, G. (2011).</w:t>
      </w:r>
    </w:p>
    <w:p w14:paraId="0B8E321E" w14:textId="77777777" w:rsidR="00561C83" w:rsidRDefault="00000000">
      <w:pPr>
        <w:spacing w:before="120" w:after="120"/>
      </w:pPr>
      <w:r>
        <w:t>The effect of a music program on phonological awareness in preschoolers. Frontiers in Psychology, 2, 124.</w:t>
      </w:r>
    </w:p>
    <w:p w14:paraId="69256630" w14:textId="77777777" w:rsidR="00561C83" w:rsidRDefault="00000000">
      <w:pPr>
        <w:spacing w:before="120" w:after="120"/>
      </w:pPr>
      <w:r>
        <w:t xml:space="preserve">Ehri, L. C. (2022). </w:t>
      </w:r>
    </w:p>
    <w:p w14:paraId="5ACE2F9B" w14:textId="77777777" w:rsidR="00561C83" w:rsidRDefault="00000000">
      <w:pPr>
        <w:spacing w:before="120" w:after="120"/>
      </w:pPr>
      <w:r>
        <w:t>What teachers need to know and do to teach letter–sounds, phonemic awareness, word reading, and phonics. The Reading Teacher, 76(1), 53–61.</w:t>
      </w:r>
    </w:p>
    <w:p w14:paraId="330523ED" w14:textId="77777777" w:rsidR="00561C83" w:rsidRDefault="00000000">
      <w:pPr>
        <w:spacing w:before="120" w:after="120"/>
      </w:pPr>
      <w:r>
        <w:t>Ehri, L. C., Nunes, S. R., Stahl, S. A., &amp; Willows, D. M. (2001).</w:t>
      </w:r>
    </w:p>
    <w:p w14:paraId="67401409" w14:textId="77777777" w:rsidR="00561C83" w:rsidRDefault="00000000">
      <w:pPr>
        <w:spacing w:before="120" w:after="120"/>
      </w:pPr>
      <w:r>
        <w:t>Systematic phonics instruction helps students learn to read: Evidence from the National Reading Panel's meta-analysis. Review of Educational Research, 71(3), 393–447.</w:t>
      </w:r>
    </w:p>
    <w:p w14:paraId="204D8E6A" w14:textId="77777777" w:rsidR="00561C83" w:rsidRDefault="00000000">
      <w:pPr>
        <w:spacing w:before="120" w:after="120"/>
      </w:pPr>
      <w:r>
        <w:t>Epstein, J. L. (2011).</w:t>
      </w:r>
    </w:p>
    <w:p w14:paraId="5A5D369F" w14:textId="77777777" w:rsidR="00561C83" w:rsidRDefault="00000000">
      <w:pPr>
        <w:spacing w:before="120" w:after="120"/>
      </w:pPr>
      <w:r>
        <w:t>School, family, and community partnerships: Preparing educators and improving schools (2nd ed.). Routledge.</w:t>
      </w:r>
    </w:p>
    <w:p w14:paraId="450561DB" w14:textId="77777777" w:rsidR="00561C83" w:rsidRDefault="00000000">
      <w:pPr>
        <w:spacing w:before="120" w:after="120"/>
      </w:pPr>
      <w:r>
        <w:t>Graham, S., Harris, K. R., &amp; Fink, B. (2000).</w:t>
      </w:r>
    </w:p>
    <w:p w14:paraId="7A87DE34" w14:textId="77777777" w:rsidR="00561C83" w:rsidRDefault="00000000">
      <w:pPr>
        <w:spacing w:before="120" w:after="120"/>
      </w:pPr>
      <w:r>
        <w:t>Is handwriting causally related to learning to write? Treatment of handwriting problems in beginning writers. Journal of Educational Psychology, 92(4), 620–633.</w:t>
      </w:r>
    </w:p>
    <w:p w14:paraId="49647451" w14:textId="77777777" w:rsidR="00561C83" w:rsidRDefault="00000000">
      <w:pPr>
        <w:spacing w:before="120" w:after="120"/>
      </w:pPr>
      <w:proofErr w:type="spellStart"/>
      <w:r>
        <w:lastRenderedPageBreak/>
        <w:t>Kuppen</w:t>
      </w:r>
      <w:proofErr w:type="spellEnd"/>
      <w:r>
        <w:t>, S. E., &amp; Bourke, E. (2017).</w:t>
      </w:r>
    </w:p>
    <w:p w14:paraId="2DCF11FB" w14:textId="77777777" w:rsidR="00561C83" w:rsidRDefault="00000000">
      <w:pPr>
        <w:spacing w:before="120" w:after="120"/>
      </w:pPr>
      <w:r>
        <w:t>Rhythmic rhymes for boosting phonological awareness in socially disadvantaged children. Mind, Brain, and Education, 11(4), 181–189.</w:t>
      </w:r>
    </w:p>
    <w:p w14:paraId="7BF199C1" w14:textId="77777777" w:rsidR="00561C83" w:rsidRDefault="00000000">
      <w:pPr>
        <w:spacing w:before="120" w:after="120"/>
      </w:pPr>
      <w:r>
        <w:t>Le Roux, M., Geertsema, S., Jordaan, H., &amp; Prinsloo, D. (2017).</w:t>
      </w:r>
    </w:p>
    <w:p w14:paraId="7EA47D91" w14:textId="77777777" w:rsidR="00561C83" w:rsidRDefault="00000000">
      <w:pPr>
        <w:spacing w:before="120" w:after="120"/>
      </w:pPr>
      <w:r>
        <w:t>Phonemic awareness of English second language learners. South African Journal of Communication Disorders, 64(1), 1–9.</w:t>
      </w:r>
    </w:p>
    <w:p w14:paraId="077218A5" w14:textId="77777777" w:rsidR="00561C83" w:rsidRDefault="00000000">
      <w:pPr>
        <w:spacing w:before="120" w:after="120"/>
      </w:pPr>
      <w:proofErr w:type="spellStart"/>
      <w:r>
        <w:t>Librea</w:t>
      </w:r>
      <w:proofErr w:type="spellEnd"/>
      <w:r>
        <w:t>, N. K., Luciano, A. M., Sacamay, M. L., Libres, M. D., &amp; Cabanilla Jr., A. (2023).</w:t>
      </w:r>
    </w:p>
    <w:p w14:paraId="3F2813E2" w14:textId="77777777" w:rsidR="00561C83" w:rsidRDefault="00000000">
      <w:pPr>
        <w:spacing w:before="120" w:after="120"/>
      </w:pPr>
      <w:r>
        <w:t>Low reading literacy skills of elementary pupils in the Philippines: A systematic review. International Journal for Research in Applied Science and Engineering Technology, 11(4), 49480.</w:t>
      </w:r>
    </w:p>
    <w:p w14:paraId="7F8FA9CD" w14:textId="77777777" w:rsidR="00561C83" w:rsidRDefault="00000000">
      <w:pPr>
        <w:spacing w:before="120" w:after="120"/>
      </w:pPr>
      <w:proofErr w:type="spellStart"/>
      <w:r>
        <w:t>Mertler</w:t>
      </w:r>
      <w:proofErr w:type="spellEnd"/>
      <w:r>
        <w:t>, C. A. (2019).</w:t>
      </w:r>
    </w:p>
    <w:p w14:paraId="45722278" w14:textId="77777777" w:rsidR="00561C83" w:rsidRDefault="00000000">
      <w:pPr>
        <w:spacing w:before="120" w:after="120"/>
      </w:pPr>
      <w:r>
        <w:t>Action research: Improving schools and empowering educators (6th ed.). SAGE Publications.</w:t>
      </w:r>
    </w:p>
    <w:p w14:paraId="46A13F51" w14:textId="77777777" w:rsidR="00561C83" w:rsidRDefault="00000000">
      <w:pPr>
        <w:spacing w:before="120" w:after="120"/>
      </w:pPr>
      <w:r>
        <w:t xml:space="preserve">Mitchell, A., Thompson, J., &amp; Williams, S. (2023). </w:t>
      </w:r>
    </w:p>
    <w:p w14:paraId="3306EB95" w14:textId="77777777" w:rsidR="00561C83" w:rsidRDefault="00000000">
      <w:pPr>
        <w:spacing w:before="120" w:after="120"/>
      </w:pPr>
      <w:r>
        <w:t>Evidence-based phonemic awareness instruction for students at risk of reading difficulties. Journal of Literacy Research, 55(3), 201–225.</w:t>
      </w:r>
    </w:p>
    <w:p w14:paraId="2B886ED9" w14:textId="77777777" w:rsidR="00561C83" w:rsidRDefault="00000000">
      <w:pPr>
        <w:spacing w:before="120" w:after="120"/>
      </w:pPr>
      <w:r>
        <w:t>National Reading Panel. (2000).</w:t>
      </w:r>
    </w:p>
    <w:p w14:paraId="2C114BC2" w14:textId="77777777" w:rsidR="00561C83" w:rsidRDefault="00000000">
      <w:pPr>
        <w:spacing w:before="120" w:after="120"/>
      </w:pPr>
      <w:r>
        <w:t>Teaching children to read: An evidence-based assessment of the scientific research literature on reading and its implications for reading instruction. National Institute of Child Health and Human Development.</w:t>
      </w:r>
    </w:p>
    <w:p w14:paraId="2E940B8C" w14:textId="77777777" w:rsidR="00561C83" w:rsidRDefault="00000000">
      <w:pPr>
        <w:spacing w:before="120" w:after="120"/>
      </w:pPr>
      <w:r>
        <w:t>Piasta, S. B., &amp; Wagner, R. K. (2010).</w:t>
      </w:r>
    </w:p>
    <w:p w14:paraId="008BCAF0" w14:textId="77777777" w:rsidR="00561C83" w:rsidRDefault="00000000">
      <w:pPr>
        <w:spacing w:before="120" w:after="120"/>
      </w:pPr>
      <w:r>
        <w:t>Developing early literacy skills: A meta-analysis of alphabet learning and instruction. Reading Research Quarterly, 45(1), 8–38.</w:t>
      </w:r>
    </w:p>
    <w:p w14:paraId="0DF4FAD5" w14:textId="77777777" w:rsidR="00561C83" w:rsidRDefault="00000000">
      <w:pPr>
        <w:spacing w:before="120" w:after="120"/>
      </w:pPr>
      <w:r>
        <w:t>Reading Rockets. (2025).</w:t>
      </w:r>
    </w:p>
    <w:p w14:paraId="0A478637" w14:textId="77777777" w:rsidR="00561C83" w:rsidRDefault="00000000">
      <w:pPr>
        <w:spacing w:before="120" w:after="120"/>
      </w:pPr>
      <w:r>
        <w:t>Phonological and phonemic awareness. Reading Rockets.</w:t>
      </w:r>
    </w:p>
    <w:p w14:paraId="74F499DF" w14:textId="77777777" w:rsidR="00561C83" w:rsidRDefault="00000000">
      <w:pPr>
        <w:spacing w:before="120" w:after="120"/>
      </w:pPr>
      <w:r>
        <w:t xml:space="preserve">Rokhman, M. F., </w:t>
      </w:r>
      <w:proofErr w:type="spellStart"/>
      <w:r>
        <w:t>Lintangsari</w:t>
      </w:r>
      <w:proofErr w:type="spellEnd"/>
      <w:r>
        <w:t xml:space="preserve">, A. P., &amp; </w:t>
      </w:r>
      <w:proofErr w:type="spellStart"/>
      <w:r>
        <w:t>Perdhani</w:t>
      </w:r>
      <w:proofErr w:type="spellEnd"/>
      <w:r>
        <w:t>, W. C. (2020).</w:t>
      </w:r>
    </w:p>
    <w:p w14:paraId="66BFF6CF" w14:textId="77777777" w:rsidR="00561C83" w:rsidRDefault="00000000">
      <w:pPr>
        <w:spacing w:before="120" w:after="120"/>
      </w:pPr>
      <w:r>
        <w:t>EFL learners’ phonemic awareness: A correlation between English phoneme identification skill and word processing. JEES (Journal of English Educators Society), 5(2), 135–141.</w:t>
      </w:r>
    </w:p>
    <w:p w14:paraId="6D6C4FEB" w14:textId="77777777" w:rsidR="00561C83" w:rsidRDefault="00000000">
      <w:pPr>
        <w:spacing w:before="120" w:after="120"/>
      </w:pPr>
      <w:r>
        <w:t>Stringer, E. T. (2014).</w:t>
      </w:r>
    </w:p>
    <w:p w14:paraId="6F42D9B6" w14:textId="77777777" w:rsidR="00561C83" w:rsidRDefault="00000000">
      <w:pPr>
        <w:spacing w:before="120" w:after="120"/>
      </w:pPr>
      <w:r>
        <w:t>Action research (4th ed.). SAGE Publications.</w:t>
      </w:r>
    </w:p>
    <w:p w14:paraId="72A71852" w14:textId="77777777" w:rsidR="00561C83" w:rsidRDefault="00000000">
      <w:pPr>
        <w:spacing w:before="120" w:after="120"/>
      </w:pPr>
      <w:proofErr w:type="spellStart"/>
      <w:r>
        <w:t>Ukrainetz</w:t>
      </w:r>
      <w:proofErr w:type="spellEnd"/>
      <w:r>
        <w:t xml:space="preserve">, T. A., </w:t>
      </w:r>
      <w:proofErr w:type="spellStart"/>
      <w:r>
        <w:t>Nuspl</w:t>
      </w:r>
      <w:proofErr w:type="spellEnd"/>
      <w:r>
        <w:t>, J. J., Wilkerson, K., &amp; Beddes, S. R. (2011).</w:t>
      </w:r>
    </w:p>
    <w:p w14:paraId="0F5CEFB6" w14:textId="77777777" w:rsidR="00561C83" w:rsidRDefault="00000000">
      <w:pPr>
        <w:spacing w:before="120" w:after="120"/>
      </w:pPr>
      <w:r>
        <w:t>The effects of syllable instruction on phonemic awareness in preschoolers. Early Childhood Research Quarterly, 26(1), 50–60.</w:t>
      </w:r>
    </w:p>
    <w:p w14:paraId="7B64DE93" w14:textId="77777777" w:rsidR="00561C83" w:rsidRDefault="00000000">
      <w:pPr>
        <w:spacing w:before="120" w:after="120"/>
      </w:pPr>
      <w:r>
        <w:t>Vazeux, M., Doignon-Camus, N., Bosse, M. L., Mahé, G., Guo, T., &amp; Zagar, D. (2020).</w:t>
      </w:r>
    </w:p>
    <w:p w14:paraId="67BB95DA" w14:textId="77777777" w:rsidR="00561C83" w:rsidRDefault="00000000">
      <w:pPr>
        <w:spacing w:before="120" w:after="120"/>
      </w:pPr>
      <w:r>
        <w:t>Syllable-first rather than letter-first to improve phonemic awareness. Scientific Reports, 10(1), 22130.</w:t>
      </w:r>
    </w:p>
    <w:p w14:paraId="26F1F098" w14:textId="77777777" w:rsidR="00561C83" w:rsidRDefault="00561C83">
      <w:pPr>
        <w:spacing w:before="120" w:after="120"/>
      </w:pPr>
    </w:p>
    <w:p w14:paraId="2AA7C54C" w14:textId="77777777" w:rsidR="00561C83" w:rsidRDefault="00561C83">
      <w:pPr>
        <w:spacing w:before="120" w:after="120"/>
      </w:pPr>
    </w:p>
    <w:p w14:paraId="0148B26E" w14:textId="77777777" w:rsidR="00561C83" w:rsidRDefault="00000000">
      <w:pPr>
        <w:spacing w:before="120" w:after="120"/>
      </w:pPr>
      <w:r>
        <w:rPr>
          <w:b/>
          <w:bCs/>
        </w:rPr>
        <w:t>Appendix A</w:t>
      </w:r>
    </w:p>
    <w:p w14:paraId="5CF1D3D1" w14:textId="0685CA7C" w:rsidR="00561C83" w:rsidRDefault="00B123C5">
      <w:pPr>
        <w:spacing w:before="120" w:after="120"/>
      </w:pPr>
      <w:r>
        <w:rPr>
          <w:noProof/>
        </w:rPr>
        <w:drawing>
          <wp:inline distT="0" distB="0" distL="0" distR="0" wp14:anchorId="55B5B8D5" wp14:editId="472D5F62">
            <wp:extent cx="5943600" cy="7322878"/>
            <wp:effectExtent l="0" t="0" r="0" b="0"/>
            <wp:docPr id="21317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892" name="Picture 21317892"/>
                    <pic:cNvPicPr/>
                  </pic:nvPicPr>
                  <pic:blipFill rotWithShape="1">
                    <a:blip r:embed="rId5" cstate="print">
                      <a:extLst>
                        <a:ext uri="{28A0092B-C50C-407E-A947-70E740481C1C}">
                          <a14:useLocalDpi xmlns:a14="http://schemas.microsoft.com/office/drawing/2010/main" val="0"/>
                        </a:ext>
                      </a:extLst>
                    </a:blip>
                    <a:srcRect t="2254" r="1602" b="6101"/>
                    <a:stretch/>
                  </pic:blipFill>
                  <pic:spPr bwMode="auto">
                    <a:xfrm>
                      <a:off x="0" y="0"/>
                      <a:ext cx="5943600" cy="7322878"/>
                    </a:xfrm>
                    <a:prstGeom prst="rect">
                      <a:avLst/>
                    </a:prstGeom>
                    <a:ln>
                      <a:noFill/>
                    </a:ln>
                    <a:extLst>
                      <a:ext uri="{53640926-AAD7-44D8-BBD7-CCE9431645EC}">
                        <a14:shadowObscured xmlns:a14="http://schemas.microsoft.com/office/drawing/2010/main"/>
                      </a:ext>
                    </a:extLst>
                  </pic:spPr>
                </pic:pic>
              </a:graphicData>
            </a:graphic>
          </wp:inline>
        </w:drawing>
      </w:r>
    </w:p>
    <w:p w14:paraId="4457D90F" w14:textId="77777777" w:rsidR="00561C83" w:rsidRDefault="00561C83">
      <w:pPr>
        <w:spacing w:before="120" w:after="120"/>
      </w:pPr>
    </w:p>
    <w:p w14:paraId="1A7247CC" w14:textId="2B05959C" w:rsidR="00561C83" w:rsidRDefault="00000000">
      <w:pPr>
        <w:spacing w:before="120" w:after="120"/>
      </w:pPr>
      <w:r>
        <w:rPr>
          <w:b/>
          <w:bCs/>
        </w:rPr>
        <w:lastRenderedPageBreak/>
        <w:t>Appendix B</w:t>
      </w:r>
    </w:p>
    <w:p w14:paraId="7EEAB643" w14:textId="756F9079" w:rsidR="00B123C5" w:rsidRDefault="00B123C5">
      <w:pPr>
        <w:spacing w:before="120" w:after="120"/>
      </w:pPr>
      <w:r>
        <w:rPr>
          <w:rFonts w:eastAsia="Aptos"/>
          <w:b/>
          <w:noProof/>
        </w:rPr>
        <w:drawing>
          <wp:inline distT="0" distB="0" distL="0" distR="0" wp14:anchorId="54066A4A" wp14:editId="34D0BE9D">
            <wp:extent cx="5943600" cy="7642034"/>
            <wp:effectExtent l="0" t="0" r="0" b="0"/>
            <wp:docPr id="7856244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624436" name="Picture 785624436"/>
                    <pic:cNvPicPr/>
                  </pic:nvPicPr>
                  <pic:blipFill rotWithShape="1">
                    <a:blip r:embed="rId6" cstate="print">
                      <a:extLst>
                        <a:ext uri="{28A0092B-C50C-407E-A947-70E740481C1C}">
                          <a14:useLocalDpi xmlns:a14="http://schemas.microsoft.com/office/drawing/2010/main" val="0"/>
                        </a:ext>
                      </a:extLst>
                    </a:blip>
                    <a:srcRect t="1446" r="2404" b="4201"/>
                    <a:stretch/>
                  </pic:blipFill>
                  <pic:spPr bwMode="auto">
                    <a:xfrm>
                      <a:off x="0" y="0"/>
                      <a:ext cx="5943600" cy="7642034"/>
                    </a:xfrm>
                    <a:prstGeom prst="rect">
                      <a:avLst/>
                    </a:prstGeom>
                    <a:ln>
                      <a:noFill/>
                    </a:ln>
                    <a:extLst>
                      <a:ext uri="{53640926-AAD7-44D8-BBD7-CCE9431645EC}">
                        <a14:shadowObscured xmlns:a14="http://schemas.microsoft.com/office/drawing/2010/main"/>
                      </a:ext>
                    </a:extLst>
                  </pic:spPr>
                </pic:pic>
              </a:graphicData>
            </a:graphic>
          </wp:inline>
        </w:drawing>
      </w:r>
    </w:p>
    <w:p w14:paraId="65EA290F" w14:textId="77777777" w:rsidR="00B123C5" w:rsidRDefault="00B123C5">
      <w:pPr>
        <w:spacing w:before="120" w:after="120"/>
        <w:rPr>
          <w:b/>
          <w:bCs/>
        </w:rPr>
      </w:pPr>
    </w:p>
    <w:p w14:paraId="2D3913E2" w14:textId="10494509" w:rsidR="00561C83" w:rsidRDefault="00000000">
      <w:pPr>
        <w:spacing w:before="120" w:after="120"/>
      </w:pPr>
      <w:r>
        <w:rPr>
          <w:b/>
          <w:bCs/>
        </w:rPr>
        <w:lastRenderedPageBreak/>
        <w:t>Appendix C</w:t>
      </w:r>
    </w:p>
    <w:p w14:paraId="01BC967A" w14:textId="77777777" w:rsidR="00561C83" w:rsidRDefault="00000000">
      <w:pPr>
        <w:spacing w:before="120" w:after="120"/>
        <w:jc w:val="center"/>
      </w:pPr>
      <w:r>
        <w:rPr>
          <w:b/>
          <w:bCs/>
        </w:rPr>
        <w:t>INFORMED CONSENT FORM</w:t>
      </w:r>
    </w:p>
    <w:p w14:paraId="3AE583D6" w14:textId="77777777" w:rsidR="00561C83" w:rsidRDefault="00561C83">
      <w:pPr>
        <w:spacing w:before="120" w:after="120"/>
      </w:pPr>
    </w:p>
    <w:p w14:paraId="11FF8775" w14:textId="77777777" w:rsidR="00561C83" w:rsidRDefault="00000000" w:rsidP="00B123C5">
      <w:pPr>
        <w:numPr>
          <w:ilvl w:val="0"/>
          <w:numId w:val="4"/>
        </w:numPr>
        <w:spacing w:before="240" w:after="120"/>
        <w:ind w:hanging="329"/>
      </w:pPr>
      <w:r>
        <w:t>I volunteer to participate in the research undertaking to be conducted by Bylrose T. Fuertes from the College of Education, Misamis University. I understand that the research is designed to gather information about enhancing phonemic awareness by addressing difficulties in letter-sound recognition through multisensory engagement strategies for Grade 1 learners. I will be one of the participants surveyed for this research.</w:t>
      </w:r>
    </w:p>
    <w:p w14:paraId="12FC4E67" w14:textId="77777777" w:rsidR="00561C83" w:rsidRDefault="00000000" w:rsidP="00B123C5">
      <w:pPr>
        <w:numPr>
          <w:ilvl w:val="0"/>
          <w:numId w:val="4"/>
        </w:numPr>
        <w:spacing w:before="120" w:after="120"/>
        <w:ind w:hanging="329"/>
      </w:pPr>
      <w:r>
        <w:t>My participation in this research is voluntary. I understand that I will not be paid for my participation. I may withdraw and discontinue participation at any time without penalty. If I decline to participate or withdraw from the study, no one will be told.</w:t>
      </w:r>
    </w:p>
    <w:p w14:paraId="7458700D" w14:textId="77777777" w:rsidR="00561C83" w:rsidRDefault="00000000" w:rsidP="00B123C5">
      <w:pPr>
        <w:numPr>
          <w:ilvl w:val="0"/>
          <w:numId w:val="4"/>
        </w:numPr>
        <w:spacing w:before="120" w:after="120"/>
        <w:ind w:hanging="329"/>
      </w:pPr>
      <w:r>
        <w:t>This research will involve my participation. I understand that most questions will be interesting and related to learning activities. If, however, I feel uncomfortable in any way during the survey session, I have the right to decline to answer any question or to end the survey.</w:t>
      </w:r>
    </w:p>
    <w:p w14:paraId="7FCF8A1F" w14:textId="77777777" w:rsidR="00561C83" w:rsidRDefault="00000000" w:rsidP="00B123C5">
      <w:pPr>
        <w:numPr>
          <w:ilvl w:val="0"/>
          <w:numId w:val="4"/>
        </w:numPr>
        <w:spacing w:before="120" w:after="120"/>
        <w:ind w:hanging="329"/>
      </w:pPr>
      <w:r>
        <w:t>I understand that the information to be gathered will be kept confidential. I will not be identified in the paper. Only the researcher and her adviser will have access to the research data.</w:t>
      </w:r>
    </w:p>
    <w:p w14:paraId="57F2BA93" w14:textId="77777777" w:rsidR="00561C83" w:rsidRDefault="00000000" w:rsidP="00B123C5">
      <w:pPr>
        <w:numPr>
          <w:ilvl w:val="0"/>
          <w:numId w:val="4"/>
        </w:numPr>
        <w:spacing w:before="120" w:after="120"/>
        <w:ind w:hanging="329"/>
      </w:pPr>
      <w:r>
        <w:t>I understand that this research has been reviewed and approved by the College of Education of Misamis University.</w:t>
      </w:r>
    </w:p>
    <w:p w14:paraId="15EC8839" w14:textId="77777777" w:rsidR="00561C83" w:rsidRDefault="00000000" w:rsidP="00B123C5">
      <w:pPr>
        <w:numPr>
          <w:ilvl w:val="0"/>
          <w:numId w:val="4"/>
        </w:numPr>
        <w:spacing w:before="120" w:after="120"/>
        <w:ind w:hanging="329"/>
      </w:pPr>
      <w:r>
        <w:t>I have read and understood the explanation provided to me. I have had all my questions answered to my satisfaction, and I voluntarily agree to participate in this study.</w:t>
      </w:r>
    </w:p>
    <w:p w14:paraId="2E32BEFC" w14:textId="77777777" w:rsidR="00561C83" w:rsidRDefault="00000000" w:rsidP="00B123C5">
      <w:pPr>
        <w:numPr>
          <w:ilvl w:val="0"/>
          <w:numId w:val="4"/>
        </w:numPr>
        <w:spacing w:before="120" w:after="240"/>
        <w:ind w:hanging="329"/>
      </w:pPr>
      <w:r>
        <w:t>I have been given a copy of this consent form.</w:t>
      </w:r>
    </w:p>
    <w:p w14:paraId="6BD59FF0" w14:textId="77777777" w:rsidR="00561C83" w:rsidRDefault="00561C83" w:rsidP="00B123C5">
      <w:pPr>
        <w:spacing w:before="120" w:after="120"/>
      </w:pPr>
    </w:p>
    <w:p w14:paraId="7D65A495" w14:textId="77777777" w:rsidR="00561C83" w:rsidRDefault="00561C83" w:rsidP="00B123C5">
      <w:pPr>
        <w:spacing w:before="120" w:after="120"/>
      </w:pPr>
    </w:p>
    <w:p w14:paraId="3F67E5A2" w14:textId="77777777" w:rsidR="00561C83" w:rsidRDefault="00561C83" w:rsidP="00B123C5">
      <w:pPr>
        <w:spacing w:before="120" w:after="120"/>
      </w:pPr>
    </w:p>
    <w:p w14:paraId="28808D6B" w14:textId="77777777" w:rsidR="00B123C5" w:rsidRDefault="00B123C5" w:rsidP="00B123C5">
      <w:pPr>
        <w:rPr>
          <w:rFonts w:eastAsia="Aptos"/>
          <w:b/>
        </w:rPr>
      </w:pPr>
    </w:p>
    <w:p w14:paraId="66BDFD10" w14:textId="77777777" w:rsidR="00B123C5" w:rsidRDefault="00B123C5" w:rsidP="00B123C5">
      <w:pPr>
        <w:rPr>
          <w:rFonts w:eastAsia="Aptos"/>
          <w:b/>
        </w:rPr>
      </w:pPr>
    </w:p>
    <w:p w14:paraId="21A23BAF" w14:textId="77777777" w:rsidR="00B123C5" w:rsidRPr="00B44B45" w:rsidRDefault="00B123C5" w:rsidP="00B123C5">
      <w:pPr>
        <w:rPr>
          <w:rFonts w:eastAsia="Aptos"/>
          <w:bCs/>
        </w:rPr>
      </w:pPr>
    </w:p>
    <w:p w14:paraId="67D87F7D" w14:textId="77777777" w:rsidR="00B123C5" w:rsidRPr="00B44B45" w:rsidRDefault="00B123C5" w:rsidP="00B123C5">
      <w:pPr>
        <w:rPr>
          <w:rFonts w:eastAsia="Aptos"/>
          <w:bCs/>
          <w:u w:val="single"/>
        </w:rPr>
      </w:pPr>
      <w:r w:rsidRPr="00B44B45">
        <w:rPr>
          <w:rFonts w:eastAsia="Aptos"/>
          <w:bCs/>
        </w:rPr>
        <w:t xml:space="preserve">     _________________________                                            </w:t>
      </w:r>
      <w:r w:rsidRPr="00B44B45">
        <w:rPr>
          <w:rFonts w:eastAsia="Aptos"/>
          <w:bCs/>
          <w:u w:val="single"/>
        </w:rPr>
        <w:t>February 18, 2025</w:t>
      </w:r>
    </w:p>
    <w:p w14:paraId="779FD338" w14:textId="77777777" w:rsidR="00B123C5" w:rsidRPr="00B44B45" w:rsidRDefault="00B123C5" w:rsidP="00B123C5">
      <w:pPr>
        <w:rPr>
          <w:rFonts w:eastAsia="Aptos"/>
          <w:bCs/>
        </w:rPr>
      </w:pPr>
      <w:r w:rsidRPr="00B44B45">
        <w:rPr>
          <w:rFonts w:eastAsia="Aptos"/>
          <w:bCs/>
        </w:rPr>
        <w:t xml:space="preserve">            Participant’s Signature                                                                      Date</w:t>
      </w:r>
    </w:p>
    <w:p w14:paraId="0FE15B49" w14:textId="77777777" w:rsidR="00561C83" w:rsidRDefault="00561C83" w:rsidP="00B123C5">
      <w:pPr>
        <w:spacing w:before="120" w:after="120"/>
      </w:pPr>
    </w:p>
    <w:p w14:paraId="5377B46B" w14:textId="77777777" w:rsidR="00561C83" w:rsidRDefault="00561C83">
      <w:pPr>
        <w:spacing w:before="120" w:after="120"/>
      </w:pPr>
    </w:p>
    <w:p w14:paraId="573E5FF9" w14:textId="77777777" w:rsidR="00561C83" w:rsidRDefault="00561C83">
      <w:pPr>
        <w:spacing w:before="120" w:after="120"/>
      </w:pPr>
    </w:p>
    <w:p w14:paraId="0EF4B312" w14:textId="77777777" w:rsidR="00561C83" w:rsidRDefault="00000000">
      <w:pPr>
        <w:spacing w:before="120" w:after="120"/>
      </w:pPr>
      <w:r>
        <w:rPr>
          <w:i/>
          <w:iCs/>
        </w:rPr>
        <w:t>For further information, please contact:</w:t>
      </w:r>
    </w:p>
    <w:p w14:paraId="5C866452" w14:textId="77777777" w:rsidR="00561C83" w:rsidRDefault="00561C83">
      <w:pPr>
        <w:spacing w:before="120" w:after="120"/>
      </w:pPr>
    </w:p>
    <w:p w14:paraId="0F80FFA8" w14:textId="333750F4" w:rsidR="00561C83" w:rsidRDefault="00000000">
      <w:pPr>
        <w:spacing w:before="120" w:after="120"/>
      </w:pPr>
      <w:r>
        <w:t>Bylrose T. Fuertes (bengkaytolleno@gmail.com)</w:t>
      </w:r>
    </w:p>
    <w:p w14:paraId="62DC9364" w14:textId="77777777" w:rsidR="00561C83" w:rsidRDefault="00000000">
      <w:pPr>
        <w:spacing w:before="120" w:after="120"/>
      </w:pPr>
      <w:r>
        <w:rPr>
          <w:b/>
          <w:bCs/>
        </w:rPr>
        <w:lastRenderedPageBreak/>
        <w:t>Appendix D</w:t>
      </w:r>
    </w:p>
    <w:p w14:paraId="430F487B" w14:textId="77777777" w:rsidR="00561C83" w:rsidRDefault="00561C83">
      <w:pPr>
        <w:spacing w:before="120" w:after="120"/>
      </w:pPr>
    </w:p>
    <w:p w14:paraId="3C5C78C4" w14:textId="787DB5C9" w:rsidR="00561C83" w:rsidRDefault="00B123C5">
      <w:pPr>
        <w:spacing w:before="120" w:after="120"/>
      </w:pPr>
      <w:r>
        <w:rPr>
          <w:rFonts w:eastAsia="Aptos"/>
          <w:b/>
          <w:noProof/>
        </w:rPr>
        <w:drawing>
          <wp:inline distT="0" distB="0" distL="0" distR="0" wp14:anchorId="09B3E53F" wp14:editId="0CB5BD99">
            <wp:extent cx="7132262" cy="5597673"/>
            <wp:effectExtent l="5080" t="0" r="0" b="0"/>
            <wp:docPr id="346817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17593" name="Picture 346817593"/>
                    <pic:cNvPicPr/>
                  </pic:nvPicPr>
                  <pic:blipFill rotWithShape="1">
                    <a:blip r:embed="rId7">
                      <a:extLst>
                        <a:ext uri="{28A0092B-C50C-407E-A947-70E740481C1C}">
                          <a14:useLocalDpi xmlns:a14="http://schemas.microsoft.com/office/drawing/2010/main" val="0"/>
                        </a:ext>
                      </a:extLst>
                    </a:blip>
                    <a:srcRect t="3279" b="9367"/>
                    <a:stretch/>
                  </pic:blipFill>
                  <pic:spPr bwMode="auto">
                    <a:xfrm rot="5400000">
                      <a:off x="0" y="0"/>
                      <a:ext cx="7138031" cy="5602201"/>
                    </a:xfrm>
                    <a:prstGeom prst="rect">
                      <a:avLst/>
                    </a:prstGeom>
                    <a:ln>
                      <a:noFill/>
                    </a:ln>
                    <a:extLst>
                      <a:ext uri="{53640926-AAD7-44D8-BBD7-CCE9431645EC}">
                        <a14:shadowObscured xmlns:a14="http://schemas.microsoft.com/office/drawing/2010/main"/>
                      </a:ext>
                    </a:extLst>
                  </pic:spPr>
                </pic:pic>
              </a:graphicData>
            </a:graphic>
          </wp:inline>
        </w:drawing>
      </w:r>
    </w:p>
    <w:p w14:paraId="4291C820" w14:textId="77777777" w:rsidR="00561C83" w:rsidRDefault="00561C83">
      <w:pPr>
        <w:spacing w:before="120" w:after="120"/>
      </w:pPr>
    </w:p>
    <w:p w14:paraId="0B69D399" w14:textId="77777777" w:rsidR="00B123C5" w:rsidRDefault="00B123C5">
      <w:pPr>
        <w:spacing w:before="120" w:after="120"/>
        <w:rPr>
          <w:b/>
          <w:bCs/>
        </w:rPr>
      </w:pPr>
    </w:p>
    <w:p w14:paraId="6DB7540E" w14:textId="6C296739" w:rsidR="00561C83" w:rsidRDefault="00000000">
      <w:pPr>
        <w:spacing w:before="120" w:after="120"/>
      </w:pPr>
      <w:r>
        <w:rPr>
          <w:b/>
          <w:bCs/>
        </w:rPr>
        <w:lastRenderedPageBreak/>
        <w:t>Appendix E</w:t>
      </w:r>
    </w:p>
    <w:p w14:paraId="2D209486" w14:textId="77777777" w:rsidR="00561C83" w:rsidRDefault="00561C83">
      <w:pPr>
        <w:spacing w:before="120" w:after="120"/>
      </w:pPr>
    </w:p>
    <w:p w14:paraId="55EEA0D6" w14:textId="77777777" w:rsidR="00561C83" w:rsidRDefault="00000000">
      <w:pPr>
        <w:spacing w:before="120" w:after="120"/>
        <w:jc w:val="center"/>
      </w:pPr>
      <w:r>
        <w:rPr>
          <w:b/>
          <w:bCs/>
        </w:rPr>
        <w:t>PARENTAL CONSENT</w:t>
      </w:r>
    </w:p>
    <w:p w14:paraId="3E9D0882" w14:textId="77777777" w:rsidR="00561C83" w:rsidRDefault="00561C83">
      <w:pPr>
        <w:spacing w:before="120" w:after="120"/>
      </w:pPr>
    </w:p>
    <w:p w14:paraId="295C4A1B" w14:textId="77777777" w:rsidR="00561C83" w:rsidRDefault="00000000">
      <w:pPr>
        <w:spacing w:before="120" w:after="120"/>
      </w:pPr>
      <w:r>
        <w:t>I, a student researcher at Misamis University, majoring in Bachelor of Elementary Education, General, hereby request your permission for your child/children, ages 6–8, to participate in our study.</w:t>
      </w:r>
    </w:p>
    <w:p w14:paraId="5493B058" w14:textId="77777777" w:rsidR="00561C83" w:rsidRDefault="00561C83">
      <w:pPr>
        <w:spacing w:before="120" w:after="120"/>
      </w:pPr>
    </w:p>
    <w:p w14:paraId="40E10532" w14:textId="77777777" w:rsidR="00561C83" w:rsidRDefault="00000000">
      <w:pPr>
        <w:spacing w:before="120" w:after="120"/>
      </w:pPr>
      <w:r>
        <w:t>This action research aims to enhance pupils’ phonemic awareness by addressing difficulties in letter-sound recognition through multisensory engagement strategies. As part of this study, your child will participate in group activities that use a variety of sensory methods, including visual aids, auditory cues, movement, and hands-on tasks. These activities are designed to help them recognize letter sounds more effectively, connect letters to sounds, and strengthen their foundational reading and language skills.</w:t>
      </w:r>
    </w:p>
    <w:p w14:paraId="13913837" w14:textId="77777777" w:rsidR="00561C83" w:rsidRDefault="00561C83">
      <w:pPr>
        <w:spacing w:before="120" w:after="120"/>
      </w:pPr>
    </w:p>
    <w:p w14:paraId="452662C8" w14:textId="77777777" w:rsidR="00561C83" w:rsidRDefault="00000000">
      <w:pPr>
        <w:spacing w:before="120" w:after="120"/>
      </w:pPr>
      <w:r>
        <w:t>Through this approach, your child will be given opportunities to listen, speak, see, and move as they learn, making the process enjoyable and effective. These strategies are specifically intended to support Grade 1 learners in overcoming challenges in letter-sound recognition and improving their overall literacy development.</w:t>
      </w:r>
    </w:p>
    <w:p w14:paraId="6CA87376" w14:textId="77777777" w:rsidR="00561C83" w:rsidRDefault="00561C83">
      <w:pPr>
        <w:spacing w:before="120" w:after="120"/>
      </w:pPr>
    </w:p>
    <w:p w14:paraId="156269C9" w14:textId="77777777" w:rsidR="00561C83" w:rsidRDefault="00000000">
      <w:pPr>
        <w:spacing w:before="120" w:after="120"/>
      </w:pPr>
      <w:r>
        <w:t xml:space="preserve">Your participation will greatly </w:t>
      </w:r>
      <w:proofErr w:type="gramStart"/>
      <w:r>
        <w:t>help</w:t>
      </w:r>
      <w:proofErr w:type="gramEnd"/>
      <w:r>
        <w:t xml:space="preserve"> the success of our study.</w:t>
      </w:r>
    </w:p>
    <w:p w14:paraId="7B80F77E" w14:textId="77777777" w:rsidR="00561C83" w:rsidRDefault="00561C83">
      <w:pPr>
        <w:spacing w:before="120" w:after="120"/>
      </w:pPr>
    </w:p>
    <w:p w14:paraId="1DA394D0" w14:textId="77777777" w:rsidR="00561C83" w:rsidRDefault="00000000">
      <w:pPr>
        <w:spacing w:before="120" w:after="120"/>
      </w:pPr>
      <w:r>
        <w:t>Thank you very much!</w:t>
      </w:r>
    </w:p>
    <w:p w14:paraId="2790A2BE" w14:textId="77777777" w:rsidR="00561C83" w:rsidRDefault="00561C83">
      <w:pPr>
        <w:spacing w:before="120" w:after="120"/>
      </w:pPr>
    </w:p>
    <w:p w14:paraId="72C008D2" w14:textId="77777777" w:rsidR="00561C83" w:rsidRDefault="00561C83">
      <w:pPr>
        <w:spacing w:before="120" w:after="120"/>
      </w:pPr>
    </w:p>
    <w:p w14:paraId="4C1F4A2A" w14:textId="77777777" w:rsidR="00561C83" w:rsidRDefault="00000000">
      <w:pPr>
        <w:spacing w:before="120" w:after="120"/>
      </w:pPr>
      <w:r>
        <w:rPr>
          <w:u w:val="single"/>
        </w:rPr>
        <w:t>BYLROSE T. FUERTES</w:t>
      </w:r>
    </w:p>
    <w:p w14:paraId="676CFA0F" w14:textId="77777777" w:rsidR="00561C83" w:rsidRDefault="00000000">
      <w:pPr>
        <w:spacing w:before="120" w:after="120"/>
      </w:pPr>
      <w:r>
        <w:t>Researcher</w:t>
      </w:r>
    </w:p>
    <w:p w14:paraId="5AC1F241" w14:textId="77777777" w:rsidR="00561C83" w:rsidRDefault="00561C83">
      <w:pPr>
        <w:spacing w:before="120" w:after="120"/>
      </w:pPr>
    </w:p>
    <w:p w14:paraId="5D779B87" w14:textId="77777777" w:rsidR="00561C83" w:rsidRDefault="00000000">
      <w:pPr>
        <w:spacing w:before="120" w:after="120"/>
      </w:pPr>
      <w:r>
        <w:t>Noted:</w:t>
      </w:r>
    </w:p>
    <w:p w14:paraId="509663CE" w14:textId="77777777" w:rsidR="00561C83" w:rsidRDefault="00561C83">
      <w:pPr>
        <w:spacing w:before="120" w:after="120"/>
      </w:pPr>
    </w:p>
    <w:p w14:paraId="347FC6E7" w14:textId="77777777" w:rsidR="00561C83" w:rsidRDefault="00000000">
      <w:pPr>
        <w:spacing w:before="120" w:after="120"/>
      </w:pPr>
      <w:r>
        <w:rPr>
          <w:u w:val="single"/>
        </w:rPr>
        <w:t>EUNICE A. AGCOL</w:t>
      </w:r>
    </w:p>
    <w:p w14:paraId="24FE696E" w14:textId="77777777" w:rsidR="00561C83" w:rsidRDefault="00000000">
      <w:pPr>
        <w:spacing w:before="120" w:after="120"/>
      </w:pPr>
      <w:r>
        <w:t xml:space="preserve">Cooperating Teacher </w:t>
      </w:r>
    </w:p>
    <w:p w14:paraId="4F1F6ED0" w14:textId="77777777" w:rsidR="00561C83" w:rsidRDefault="00561C83">
      <w:pPr>
        <w:spacing w:before="120" w:after="120"/>
      </w:pPr>
    </w:p>
    <w:p w14:paraId="03EAF0D7" w14:textId="77777777" w:rsidR="00561C83" w:rsidRDefault="00561C83">
      <w:pPr>
        <w:spacing w:before="120" w:after="120"/>
      </w:pPr>
    </w:p>
    <w:p w14:paraId="427413C3" w14:textId="77777777" w:rsidR="00B123C5" w:rsidRDefault="00B123C5">
      <w:pPr>
        <w:spacing w:before="120" w:after="120"/>
        <w:jc w:val="center"/>
        <w:rPr>
          <w:b/>
          <w:bCs/>
        </w:rPr>
      </w:pPr>
    </w:p>
    <w:p w14:paraId="44F1D220" w14:textId="77777777" w:rsidR="00B123C5" w:rsidRDefault="00B123C5">
      <w:pPr>
        <w:spacing w:before="120" w:after="120"/>
        <w:jc w:val="center"/>
        <w:rPr>
          <w:b/>
          <w:bCs/>
        </w:rPr>
      </w:pPr>
    </w:p>
    <w:p w14:paraId="67262253" w14:textId="7A26FE2C" w:rsidR="00561C83" w:rsidRDefault="00000000">
      <w:pPr>
        <w:spacing w:before="120" w:after="120"/>
        <w:jc w:val="center"/>
      </w:pPr>
      <w:r>
        <w:rPr>
          <w:b/>
          <w:bCs/>
        </w:rPr>
        <w:lastRenderedPageBreak/>
        <w:t>ACKNOWLEDGMENT</w:t>
      </w:r>
    </w:p>
    <w:p w14:paraId="3CFFA929" w14:textId="77777777" w:rsidR="00561C83" w:rsidRDefault="00000000">
      <w:pPr>
        <w:spacing w:before="120" w:after="120"/>
      </w:pPr>
      <w:r>
        <w:t>I have read this consent form and give my consent for my child/children to participate in this study.</w:t>
      </w:r>
    </w:p>
    <w:p w14:paraId="37097006" w14:textId="77777777" w:rsidR="00561C83" w:rsidRDefault="00000000">
      <w:pPr>
        <w:spacing w:before="120" w:after="120"/>
      </w:pPr>
      <w:r>
        <w:t xml:space="preserve">Guardian’s </w:t>
      </w:r>
      <w:proofErr w:type="gramStart"/>
      <w:r>
        <w:t>name: _</w:t>
      </w:r>
      <w:proofErr w:type="gramEnd"/>
      <w:r>
        <w:t>_______________________Date: ____________________</w:t>
      </w:r>
    </w:p>
    <w:p w14:paraId="001B5FC3" w14:textId="77777777" w:rsidR="00561C83" w:rsidRDefault="00561C83">
      <w:pPr>
        <w:spacing w:before="120" w:after="120"/>
      </w:pPr>
    </w:p>
    <w:p w14:paraId="35357D8E" w14:textId="77777777" w:rsidR="00561C83" w:rsidRDefault="00000000">
      <w:pPr>
        <w:spacing w:before="120" w:after="120"/>
      </w:pPr>
      <w:r>
        <w:t>Contact no.: _____________________________Signature: ________________</w:t>
      </w:r>
    </w:p>
    <w:p w14:paraId="601E6F87" w14:textId="77777777" w:rsidR="00561C83" w:rsidRDefault="00561C83">
      <w:pPr>
        <w:spacing w:before="120" w:after="120"/>
      </w:pPr>
    </w:p>
    <w:p w14:paraId="0AA96616" w14:textId="77777777" w:rsidR="00561C83" w:rsidRDefault="00561C83">
      <w:pPr>
        <w:spacing w:before="120" w:after="120"/>
      </w:pPr>
    </w:p>
    <w:p w14:paraId="1FBE1DE1" w14:textId="77777777" w:rsidR="00561C83" w:rsidRDefault="00561C83">
      <w:pPr>
        <w:spacing w:before="120" w:after="120"/>
      </w:pPr>
    </w:p>
    <w:p w14:paraId="5B8D09F1" w14:textId="77777777" w:rsidR="00561C83" w:rsidRDefault="00561C83">
      <w:pPr>
        <w:spacing w:before="120" w:after="120"/>
      </w:pPr>
    </w:p>
    <w:p w14:paraId="4CC34E26" w14:textId="77777777" w:rsidR="00561C83" w:rsidRDefault="00561C83">
      <w:pPr>
        <w:spacing w:before="120" w:after="120"/>
      </w:pPr>
    </w:p>
    <w:p w14:paraId="7B99DB59" w14:textId="77777777" w:rsidR="00561C83" w:rsidRDefault="00000000">
      <w:pPr>
        <w:spacing w:before="120" w:after="120"/>
        <w:jc w:val="center"/>
      </w:pPr>
      <w:r>
        <w:rPr>
          <w:b/>
          <w:bCs/>
        </w:rPr>
        <w:t>KAPAHINTULUTAN NG BATA</w:t>
      </w:r>
    </w:p>
    <w:p w14:paraId="5880D37A" w14:textId="77777777" w:rsidR="00561C83" w:rsidRDefault="00561C83">
      <w:pPr>
        <w:spacing w:before="120" w:after="120"/>
      </w:pPr>
    </w:p>
    <w:p w14:paraId="613DC9C2" w14:textId="77777777" w:rsidR="00561C83" w:rsidRDefault="00000000">
      <w:pPr>
        <w:spacing w:before="120" w:after="120"/>
      </w:pPr>
      <w:r>
        <w:t xml:space="preserve">Ako, </w:t>
      </w:r>
      <w:proofErr w:type="spellStart"/>
      <w:r>
        <w:t>si</w:t>
      </w:r>
      <w:proofErr w:type="spellEnd"/>
      <w:r>
        <w:t xml:space="preserve"> ____________________, ay </w:t>
      </w:r>
      <w:proofErr w:type="spellStart"/>
      <w:r>
        <w:t>kusang-loob</w:t>
      </w:r>
      <w:proofErr w:type="spellEnd"/>
      <w:r>
        <w:t xml:space="preserve"> </w:t>
      </w:r>
      <w:proofErr w:type="spellStart"/>
      <w:r>
        <w:t>na</w:t>
      </w:r>
      <w:proofErr w:type="spellEnd"/>
      <w:r>
        <w:t xml:space="preserve"> </w:t>
      </w:r>
      <w:proofErr w:type="spellStart"/>
      <w:r>
        <w:t>pumapayag</w:t>
      </w:r>
      <w:proofErr w:type="spellEnd"/>
      <w:r>
        <w:t xml:space="preserve"> </w:t>
      </w:r>
      <w:proofErr w:type="spellStart"/>
      <w:r>
        <w:t>na</w:t>
      </w:r>
      <w:proofErr w:type="spellEnd"/>
      <w:r>
        <w:t xml:space="preserve"> </w:t>
      </w:r>
      <w:proofErr w:type="spellStart"/>
      <w:r>
        <w:t>maging</w:t>
      </w:r>
      <w:proofErr w:type="spellEnd"/>
      <w:r>
        <w:t xml:space="preserve"> </w:t>
      </w:r>
      <w:proofErr w:type="spellStart"/>
      <w:r>
        <w:t>bahagi</w:t>
      </w:r>
      <w:proofErr w:type="spellEnd"/>
      <w:r>
        <w:t xml:space="preserve"> ng </w:t>
      </w:r>
      <w:proofErr w:type="spellStart"/>
      <w:r>
        <w:t>pag-aaral</w:t>
      </w:r>
      <w:proofErr w:type="spellEnd"/>
      <w:r>
        <w:t xml:space="preserve"> </w:t>
      </w:r>
      <w:proofErr w:type="spellStart"/>
      <w:r>
        <w:t>na</w:t>
      </w:r>
      <w:proofErr w:type="spellEnd"/>
      <w:r>
        <w:t xml:space="preserve"> </w:t>
      </w:r>
      <w:proofErr w:type="spellStart"/>
      <w:r>
        <w:t>pinamagatang</w:t>
      </w:r>
      <w:proofErr w:type="spellEnd"/>
      <w:r>
        <w:t xml:space="preserve"> "Enhancing Phonemic Awareness: Addressing Difficulties in Letter-Sound Recognition Through Multisensory Engagement Strategies for Grade 1 Learners", </w:t>
      </w:r>
      <w:proofErr w:type="spellStart"/>
      <w:r>
        <w:t>edad</w:t>
      </w:r>
      <w:proofErr w:type="spellEnd"/>
      <w:r>
        <w:t xml:space="preserve"> 6–8, </w:t>
      </w:r>
      <w:proofErr w:type="spellStart"/>
      <w:r>
        <w:t>sa</w:t>
      </w:r>
      <w:proofErr w:type="spellEnd"/>
      <w:r>
        <w:t xml:space="preserve"> _____________________. </w:t>
      </w:r>
      <w:proofErr w:type="spellStart"/>
      <w:r>
        <w:t>Nauunawaan</w:t>
      </w:r>
      <w:proofErr w:type="spellEnd"/>
      <w:r>
        <w:t xml:space="preserve"> ko </w:t>
      </w:r>
      <w:proofErr w:type="spellStart"/>
      <w:r>
        <w:t>na</w:t>
      </w:r>
      <w:proofErr w:type="spellEnd"/>
      <w:r>
        <w:t xml:space="preserve"> </w:t>
      </w:r>
      <w:proofErr w:type="spellStart"/>
      <w:r>
        <w:t>bilang</w:t>
      </w:r>
      <w:proofErr w:type="spellEnd"/>
      <w:r>
        <w:t xml:space="preserve"> </w:t>
      </w:r>
      <w:proofErr w:type="spellStart"/>
      <w:r>
        <w:t>bahagi</w:t>
      </w:r>
      <w:proofErr w:type="spellEnd"/>
      <w:r>
        <w:t xml:space="preserve"> ng </w:t>
      </w:r>
      <w:proofErr w:type="spellStart"/>
      <w:r>
        <w:t>pananaliksik</w:t>
      </w:r>
      <w:proofErr w:type="spellEnd"/>
      <w:r>
        <w:t xml:space="preserve"> </w:t>
      </w:r>
      <w:proofErr w:type="spellStart"/>
      <w:r>
        <w:t>na</w:t>
      </w:r>
      <w:proofErr w:type="spellEnd"/>
      <w:r>
        <w:t xml:space="preserve"> </w:t>
      </w:r>
      <w:proofErr w:type="spellStart"/>
      <w:r>
        <w:t>ito</w:t>
      </w:r>
      <w:proofErr w:type="spellEnd"/>
      <w:r>
        <w:t xml:space="preserve">, </w:t>
      </w:r>
      <w:proofErr w:type="spellStart"/>
      <w:r>
        <w:t>ako</w:t>
      </w:r>
      <w:proofErr w:type="spellEnd"/>
      <w:r>
        <w:t xml:space="preserve"> ay </w:t>
      </w:r>
      <w:proofErr w:type="spellStart"/>
      <w:r>
        <w:t>lalahok</w:t>
      </w:r>
      <w:proofErr w:type="spellEnd"/>
      <w:r>
        <w:t xml:space="preserve"> </w:t>
      </w:r>
      <w:proofErr w:type="spellStart"/>
      <w:r>
        <w:t>sa</w:t>
      </w:r>
      <w:proofErr w:type="spellEnd"/>
      <w:r>
        <w:t xml:space="preserve"> </w:t>
      </w:r>
      <w:proofErr w:type="spellStart"/>
      <w:r>
        <w:t>mga</w:t>
      </w:r>
      <w:proofErr w:type="spellEnd"/>
      <w:r>
        <w:t xml:space="preserve"> </w:t>
      </w:r>
      <w:proofErr w:type="spellStart"/>
      <w:r>
        <w:t>pangkatang</w:t>
      </w:r>
      <w:proofErr w:type="spellEnd"/>
      <w:r>
        <w:t xml:space="preserve"> </w:t>
      </w:r>
      <w:proofErr w:type="spellStart"/>
      <w:r>
        <w:t>talakayan</w:t>
      </w:r>
      <w:proofErr w:type="spellEnd"/>
      <w:r>
        <w:t xml:space="preserve">, </w:t>
      </w:r>
      <w:proofErr w:type="spellStart"/>
      <w:r>
        <w:t>pagsusuri</w:t>
      </w:r>
      <w:proofErr w:type="spellEnd"/>
      <w:r>
        <w:t xml:space="preserve"> </w:t>
      </w:r>
      <w:proofErr w:type="spellStart"/>
      <w:r>
        <w:t>sa</w:t>
      </w:r>
      <w:proofErr w:type="spellEnd"/>
      <w:r>
        <w:t xml:space="preserve"> </w:t>
      </w:r>
      <w:proofErr w:type="spellStart"/>
      <w:r>
        <w:t>mga</w:t>
      </w:r>
      <w:proofErr w:type="spellEnd"/>
      <w:r>
        <w:t xml:space="preserve"> </w:t>
      </w:r>
      <w:proofErr w:type="spellStart"/>
      <w:r>
        <w:t>tunog</w:t>
      </w:r>
      <w:proofErr w:type="spellEnd"/>
      <w:r>
        <w:t xml:space="preserve"> ng </w:t>
      </w:r>
      <w:proofErr w:type="spellStart"/>
      <w:r>
        <w:t>mga</w:t>
      </w:r>
      <w:proofErr w:type="spellEnd"/>
      <w:r>
        <w:t xml:space="preserve"> </w:t>
      </w:r>
      <w:proofErr w:type="spellStart"/>
      <w:r>
        <w:t>letra</w:t>
      </w:r>
      <w:proofErr w:type="spellEnd"/>
      <w:r>
        <w:t xml:space="preserve">, at </w:t>
      </w:r>
      <w:proofErr w:type="spellStart"/>
      <w:r>
        <w:t>pagsasagawa</w:t>
      </w:r>
      <w:proofErr w:type="spellEnd"/>
      <w:r>
        <w:t xml:space="preserve"> ng </w:t>
      </w:r>
      <w:proofErr w:type="spellStart"/>
      <w:r>
        <w:t>mga</w:t>
      </w:r>
      <w:proofErr w:type="spellEnd"/>
      <w:r>
        <w:t xml:space="preserve"> multisensory </w:t>
      </w:r>
      <w:proofErr w:type="spellStart"/>
      <w:r>
        <w:t>na</w:t>
      </w:r>
      <w:proofErr w:type="spellEnd"/>
      <w:r>
        <w:t xml:space="preserve"> </w:t>
      </w:r>
      <w:proofErr w:type="spellStart"/>
      <w:r>
        <w:t>gawain</w:t>
      </w:r>
      <w:proofErr w:type="spellEnd"/>
      <w:r>
        <w:t xml:space="preserve"> </w:t>
      </w:r>
      <w:proofErr w:type="spellStart"/>
      <w:r>
        <w:t>upang</w:t>
      </w:r>
      <w:proofErr w:type="spellEnd"/>
      <w:r>
        <w:t xml:space="preserve"> </w:t>
      </w:r>
      <w:proofErr w:type="spellStart"/>
      <w:r>
        <w:t>higit</w:t>
      </w:r>
      <w:proofErr w:type="spellEnd"/>
      <w:r>
        <w:t xml:space="preserve"> </w:t>
      </w:r>
      <w:proofErr w:type="spellStart"/>
      <w:r>
        <w:t>na</w:t>
      </w:r>
      <w:proofErr w:type="spellEnd"/>
      <w:r>
        <w:t xml:space="preserve"> </w:t>
      </w:r>
      <w:proofErr w:type="spellStart"/>
      <w:r>
        <w:t>maunawaan</w:t>
      </w:r>
      <w:proofErr w:type="spellEnd"/>
      <w:r>
        <w:t xml:space="preserve"> ang </w:t>
      </w:r>
      <w:proofErr w:type="spellStart"/>
      <w:r>
        <w:t>koneksyon</w:t>
      </w:r>
      <w:proofErr w:type="spellEnd"/>
      <w:r>
        <w:t xml:space="preserve"> ng </w:t>
      </w:r>
      <w:proofErr w:type="spellStart"/>
      <w:r>
        <w:t>tunog</w:t>
      </w:r>
      <w:proofErr w:type="spellEnd"/>
      <w:r>
        <w:t xml:space="preserve"> at </w:t>
      </w:r>
      <w:proofErr w:type="spellStart"/>
      <w:r>
        <w:t>letra</w:t>
      </w:r>
      <w:proofErr w:type="spellEnd"/>
      <w:r>
        <w:t xml:space="preserve"> </w:t>
      </w:r>
      <w:proofErr w:type="spellStart"/>
      <w:r>
        <w:t>sa</w:t>
      </w:r>
      <w:proofErr w:type="spellEnd"/>
      <w:r>
        <w:t xml:space="preserve"> </w:t>
      </w:r>
      <w:proofErr w:type="spellStart"/>
      <w:r>
        <w:t>pagbasa</w:t>
      </w:r>
      <w:proofErr w:type="spellEnd"/>
      <w:r>
        <w:t xml:space="preserve">. Ang lahat ng </w:t>
      </w:r>
      <w:proofErr w:type="spellStart"/>
      <w:r>
        <w:t>aking</w:t>
      </w:r>
      <w:proofErr w:type="spellEnd"/>
      <w:r>
        <w:t xml:space="preserve"> </w:t>
      </w:r>
      <w:proofErr w:type="spellStart"/>
      <w:r>
        <w:t>sagot</w:t>
      </w:r>
      <w:proofErr w:type="spellEnd"/>
      <w:r>
        <w:t xml:space="preserve"> at </w:t>
      </w:r>
      <w:proofErr w:type="spellStart"/>
      <w:r>
        <w:t>opinyon</w:t>
      </w:r>
      <w:proofErr w:type="spellEnd"/>
      <w:r>
        <w:t xml:space="preserve"> ay </w:t>
      </w:r>
      <w:proofErr w:type="spellStart"/>
      <w:r>
        <w:t>gagamitin</w:t>
      </w:r>
      <w:proofErr w:type="spellEnd"/>
      <w:r>
        <w:t xml:space="preserve"> </w:t>
      </w:r>
      <w:proofErr w:type="spellStart"/>
      <w:r>
        <w:t>lamang</w:t>
      </w:r>
      <w:proofErr w:type="spellEnd"/>
      <w:r>
        <w:t xml:space="preserve"> para </w:t>
      </w:r>
      <w:proofErr w:type="spellStart"/>
      <w:r>
        <w:t>sa</w:t>
      </w:r>
      <w:proofErr w:type="spellEnd"/>
      <w:r>
        <w:t xml:space="preserve"> </w:t>
      </w:r>
      <w:proofErr w:type="spellStart"/>
      <w:r>
        <w:t>layunin</w:t>
      </w:r>
      <w:proofErr w:type="spellEnd"/>
      <w:r>
        <w:t xml:space="preserve"> ng </w:t>
      </w:r>
      <w:proofErr w:type="spellStart"/>
      <w:r>
        <w:t>pag-aaral</w:t>
      </w:r>
      <w:proofErr w:type="spellEnd"/>
      <w:r>
        <w:t xml:space="preserve"> </w:t>
      </w:r>
      <w:proofErr w:type="spellStart"/>
      <w:r>
        <w:t>na</w:t>
      </w:r>
      <w:proofErr w:type="spellEnd"/>
      <w:r>
        <w:t xml:space="preserve"> </w:t>
      </w:r>
      <w:proofErr w:type="spellStart"/>
      <w:r>
        <w:t>ito</w:t>
      </w:r>
      <w:proofErr w:type="spellEnd"/>
      <w:r>
        <w:t xml:space="preserve"> at </w:t>
      </w:r>
      <w:proofErr w:type="spellStart"/>
      <w:r>
        <w:t>mananatiling</w:t>
      </w:r>
      <w:proofErr w:type="spellEnd"/>
      <w:r>
        <w:t xml:space="preserve"> </w:t>
      </w:r>
      <w:proofErr w:type="spellStart"/>
      <w:r>
        <w:t>kumpidensyal</w:t>
      </w:r>
      <w:proofErr w:type="spellEnd"/>
      <w:r>
        <w:t>.</w:t>
      </w:r>
    </w:p>
    <w:p w14:paraId="1A71FA89" w14:textId="77777777" w:rsidR="00561C83" w:rsidRDefault="00561C83">
      <w:pPr>
        <w:spacing w:before="120" w:after="120"/>
      </w:pPr>
    </w:p>
    <w:p w14:paraId="21A51231" w14:textId="77777777" w:rsidR="00561C83" w:rsidRDefault="00000000">
      <w:pPr>
        <w:spacing w:before="120" w:after="120"/>
      </w:pPr>
      <w:r>
        <w:t xml:space="preserve">Ako ay </w:t>
      </w:r>
      <w:proofErr w:type="spellStart"/>
      <w:r>
        <w:t>hindipinilit</w:t>
      </w:r>
      <w:proofErr w:type="spellEnd"/>
      <w:r>
        <w:t xml:space="preserve"> o </w:t>
      </w:r>
      <w:proofErr w:type="spellStart"/>
      <w:r>
        <w:t>tinakotsakahitanomangparaan</w:t>
      </w:r>
      <w:proofErr w:type="spellEnd"/>
      <w:r>
        <w:t xml:space="preserve"> ng </w:t>
      </w:r>
      <w:proofErr w:type="spellStart"/>
      <w:r>
        <w:t>pag-aaralnaito</w:t>
      </w:r>
      <w:proofErr w:type="spellEnd"/>
      <w:r>
        <w:t>.</w:t>
      </w:r>
    </w:p>
    <w:p w14:paraId="54B7B306" w14:textId="77777777" w:rsidR="00561C83" w:rsidRDefault="00561C83">
      <w:pPr>
        <w:spacing w:before="120" w:after="120"/>
      </w:pPr>
    </w:p>
    <w:p w14:paraId="265BC320" w14:textId="77777777" w:rsidR="00561C83" w:rsidRDefault="00561C83">
      <w:pPr>
        <w:spacing w:before="120" w:after="120"/>
      </w:pPr>
    </w:p>
    <w:p w14:paraId="29596337" w14:textId="77777777" w:rsidR="00561C83" w:rsidRDefault="00000000">
      <w:pPr>
        <w:spacing w:before="120" w:after="120"/>
      </w:pPr>
      <w:r>
        <w:t>____________________________________________</w:t>
      </w:r>
    </w:p>
    <w:p w14:paraId="653FFE7C" w14:textId="77777777" w:rsidR="00561C83" w:rsidRDefault="00000000">
      <w:pPr>
        <w:spacing w:before="120" w:after="120"/>
      </w:pPr>
      <w:proofErr w:type="spellStart"/>
      <w:r>
        <w:t>Lagda</w:t>
      </w:r>
      <w:proofErr w:type="spellEnd"/>
      <w:r>
        <w:t xml:space="preserve"> ng </w:t>
      </w:r>
      <w:proofErr w:type="spellStart"/>
      <w:r>
        <w:t>participantPetsa</w:t>
      </w:r>
      <w:proofErr w:type="spellEnd"/>
      <w:r>
        <w:t>:</w:t>
      </w:r>
    </w:p>
    <w:p w14:paraId="6312BC27" w14:textId="77777777" w:rsidR="00561C83" w:rsidRDefault="00561C83">
      <w:pPr>
        <w:spacing w:before="120" w:after="120"/>
      </w:pPr>
    </w:p>
    <w:p w14:paraId="60C90D97" w14:textId="77777777" w:rsidR="00561C83" w:rsidRDefault="00561C83">
      <w:pPr>
        <w:spacing w:before="120" w:after="120"/>
      </w:pPr>
    </w:p>
    <w:p w14:paraId="1C1B4980" w14:textId="77777777" w:rsidR="00561C83" w:rsidRDefault="00000000">
      <w:pPr>
        <w:spacing w:before="120" w:after="120"/>
      </w:pPr>
      <w:r>
        <w:t>Saksi:</w:t>
      </w:r>
    </w:p>
    <w:p w14:paraId="5DDF7FB3" w14:textId="77777777" w:rsidR="00561C83" w:rsidRDefault="00000000">
      <w:pPr>
        <w:spacing w:before="120" w:after="120"/>
      </w:pPr>
      <w:r>
        <w:t>____________________________________________</w:t>
      </w:r>
    </w:p>
    <w:p w14:paraId="6232EBD0" w14:textId="77777777" w:rsidR="00561C83" w:rsidRDefault="00000000">
      <w:pPr>
        <w:spacing w:before="120" w:after="120"/>
      </w:pPr>
      <w:proofErr w:type="spellStart"/>
      <w:r>
        <w:t>Pangalan</w:t>
      </w:r>
      <w:proofErr w:type="spellEnd"/>
      <w:r>
        <w:t xml:space="preserve"> at </w:t>
      </w:r>
      <w:proofErr w:type="spellStart"/>
      <w:r>
        <w:t>Lagda</w:t>
      </w:r>
      <w:proofErr w:type="spellEnd"/>
      <w:r>
        <w:t xml:space="preserve"> ng </w:t>
      </w:r>
      <w:proofErr w:type="spellStart"/>
      <w:r>
        <w:t>MagulangPetsa</w:t>
      </w:r>
      <w:proofErr w:type="spellEnd"/>
      <w:r>
        <w:t>:</w:t>
      </w:r>
    </w:p>
    <w:p w14:paraId="568D7915" w14:textId="77777777" w:rsidR="00561C83" w:rsidRDefault="00561C83">
      <w:pPr>
        <w:spacing w:before="120" w:after="120"/>
      </w:pPr>
    </w:p>
    <w:p w14:paraId="5FF0ACAB" w14:textId="77777777" w:rsidR="00561C83" w:rsidRDefault="00561C83">
      <w:pPr>
        <w:spacing w:before="120" w:after="120"/>
      </w:pPr>
    </w:p>
    <w:p w14:paraId="2F1D0D30" w14:textId="77777777" w:rsidR="00561C83" w:rsidRDefault="00561C83">
      <w:pPr>
        <w:spacing w:before="120" w:after="120"/>
      </w:pPr>
    </w:p>
    <w:p w14:paraId="088FC7F4" w14:textId="77777777" w:rsidR="00561C83" w:rsidRDefault="00000000">
      <w:pPr>
        <w:spacing w:before="120" w:after="120"/>
      </w:pPr>
      <w:r>
        <w:rPr>
          <w:b/>
          <w:bCs/>
        </w:rPr>
        <w:lastRenderedPageBreak/>
        <w:t>Appendix F</w:t>
      </w:r>
    </w:p>
    <w:p w14:paraId="0EF68322" w14:textId="77777777" w:rsidR="00561C83" w:rsidRDefault="00561C83">
      <w:pPr>
        <w:spacing w:before="120" w:after="120"/>
      </w:pPr>
    </w:p>
    <w:p w14:paraId="22115844" w14:textId="77777777" w:rsidR="00561C83" w:rsidRDefault="00561C83">
      <w:pPr>
        <w:spacing w:before="120" w:after="120"/>
      </w:pPr>
    </w:p>
    <w:p w14:paraId="0E73E2ED" w14:textId="77777777" w:rsidR="00561C83" w:rsidRDefault="00000000">
      <w:pPr>
        <w:numPr>
          <w:ilvl w:val="0"/>
          <w:numId w:val="5"/>
        </w:numPr>
        <w:spacing w:before="240" w:after="240"/>
        <w:ind w:hanging="329"/>
      </w:pPr>
      <w:r>
        <w:rPr>
          <w:shd w:val="clear" w:color="auto" w:fill="FCE3CE"/>
        </w:rPr>
        <w:t>What is the student’s level of phonemic awareness and letter-sound recognition skills before the intervention of the Multisensory Engagement Strategy?</w:t>
      </w:r>
    </w:p>
    <w:p w14:paraId="0ED556BF" w14:textId="77777777" w:rsidR="00561C83" w:rsidRDefault="00000000">
      <w:pPr>
        <w:spacing w:before="120" w:after="120"/>
      </w:pPr>
      <w:r>
        <w:rPr>
          <w:b/>
          <w:bCs/>
        </w:rPr>
        <w:t xml:space="preserve">Tally for Discrete Variables: Pretest Code </w:t>
      </w:r>
    </w:p>
    <w:p w14:paraId="296D9D27" w14:textId="77777777" w:rsidR="00561C83" w:rsidRDefault="00561C83">
      <w:pPr>
        <w:spacing w:before="120" w:after="120"/>
      </w:pPr>
    </w:p>
    <w:p w14:paraId="6D32AABF" w14:textId="77777777" w:rsidR="00561C83" w:rsidRDefault="00000000">
      <w:pPr>
        <w:spacing w:before="120" w:after="120"/>
      </w:pPr>
      <w:r>
        <w:t>Pretest</w:t>
      </w:r>
    </w:p>
    <w:p w14:paraId="4BCD4976" w14:textId="77777777" w:rsidR="00561C83" w:rsidRDefault="00000000">
      <w:pPr>
        <w:spacing w:before="120" w:after="120"/>
      </w:pPr>
      <w:proofErr w:type="spellStart"/>
      <w:r>
        <w:t>CodeCountPercent</w:t>
      </w:r>
      <w:proofErr w:type="spellEnd"/>
    </w:p>
    <w:p w14:paraId="1D88193F" w14:textId="77777777" w:rsidR="00561C83" w:rsidRDefault="00000000">
      <w:pPr>
        <w:spacing w:before="120" w:after="120"/>
      </w:pPr>
      <w:r>
        <w:rPr>
          <w:b/>
          <w:bCs/>
          <w:shd w:val="clear" w:color="auto" w:fill="DDEDFD"/>
        </w:rPr>
        <w:t>12288.00</w:t>
      </w:r>
    </w:p>
    <w:p w14:paraId="093D5683" w14:textId="77777777" w:rsidR="00561C83" w:rsidRDefault="00000000">
      <w:pPr>
        <w:spacing w:before="120" w:after="120"/>
      </w:pPr>
      <w:r>
        <w:rPr>
          <w:b/>
          <w:bCs/>
          <w:shd w:val="clear" w:color="auto" w:fill="DDEDFD"/>
        </w:rPr>
        <w:t>314.00</w:t>
      </w:r>
    </w:p>
    <w:p w14:paraId="112CA427" w14:textId="77777777" w:rsidR="00561C83" w:rsidRDefault="00000000">
      <w:pPr>
        <w:spacing w:before="120" w:after="120"/>
      </w:pPr>
      <w:r>
        <w:rPr>
          <w:b/>
          <w:bCs/>
          <w:shd w:val="clear" w:color="auto" w:fill="DDEDFD"/>
        </w:rPr>
        <w:t>528.00</w:t>
      </w:r>
    </w:p>
    <w:p w14:paraId="78A2275C" w14:textId="77777777" w:rsidR="00561C83" w:rsidRDefault="00000000">
      <w:pPr>
        <w:spacing w:before="120" w:after="120"/>
      </w:pPr>
      <w:r>
        <w:t>N=25</w:t>
      </w:r>
    </w:p>
    <w:p w14:paraId="7FCCE14A" w14:textId="77777777" w:rsidR="00561C83" w:rsidRDefault="00561C83">
      <w:pPr>
        <w:spacing w:before="120" w:after="120"/>
      </w:pPr>
    </w:p>
    <w:p w14:paraId="71EBD13C" w14:textId="77777777" w:rsidR="00561C83" w:rsidRDefault="00561C83">
      <w:pPr>
        <w:spacing w:before="120" w:after="120"/>
      </w:pPr>
    </w:p>
    <w:p w14:paraId="7EC6E6A6" w14:textId="77777777" w:rsidR="00561C83" w:rsidRDefault="00000000">
      <w:pPr>
        <w:spacing w:before="120" w:after="120"/>
      </w:pPr>
      <w:r>
        <w:rPr>
          <w:b/>
          <w:bCs/>
        </w:rPr>
        <w:t xml:space="preserve">One-way ANOVA: Pretest versus Pretest Code </w:t>
      </w:r>
    </w:p>
    <w:p w14:paraId="2F8B7840" w14:textId="77777777" w:rsidR="00561C83" w:rsidRDefault="00561C83">
      <w:pPr>
        <w:spacing w:before="120" w:after="120"/>
      </w:pPr>
    </w:p>
    <w:p w14:paraId="1490F22A" w14:textId="77777777" w:rsidR="00561C83" w:rsidRDefault="00000000">
      <w:pPr>
        <w:spacing w:before="120" w:after="120"/>
      </w:pPr>
      <w:r>
        <w:t>Means</w:t>
      </w:r>
    </w:p>
    <w:p w14:paraId="17A6F09B" w14:textId="77777777" w:rsidR="00561C83" w:rsidRDefault="00561C83">
      <w:pPr>
        <w:spacing w:before="120" w:after="120"/>
      </w:pPr>
    </w:p>
    <w:p w14:paraId="7A691863" w14:textId="77777777" w:rsidR="00561C83" w:rsidRDefault="00000000">
      <w:pPr>
        <w:spacing w:before="120" w:after="120"/>
      </w:pPr>
      <w:r>
        <w:t>Pretest</w:t>
      </w:r>
    </w:p>
    <w:p w14:paraId="2CD98301" w14:textId="77777777" w:rsidR="00561C83" w:rsidRDefault="00000000">
      <w:pPr>
        <w:spacing w:before="120" w:after="120"/>
      </w:pPr>
      <w:r>
        <w:t>CodeNMeanStDev95% CI</w:t>
      </w:r>
    </w:p>
    <w:p w14:paraId="2F838CB7" w14:textId="77777777" w:rsidR="00561C83" w:rsidRDefault="00000000">
      <w:pPr>
        <w:spacing w:before="120" w:after="120"/>
      </w:pPr>
      <w:r>
        <w:rPr>
          <w:b/>
          <w:bCs/>
          <w:shd w:val="clear" w:color="auto" w:fill="DDEDFD"/>
        </w:rPr>
        <w:t>1227.7273.706</w:t>
      </w:r>
      <w:r>
        <w:t>(6.126, 9.328)</w:t>
      </w:r>
    </w:p>
    <w:p w14:paraId="64BA09AB" w14:textId="77777777" w:rsidR="00561C83" w:rsidRDefault="00000000">
      <w:pPr>
        <w:spacing w:before="120" w:after="120"/>
      </w:pPr>
      <w:r>
        <w:rPr>
          <w:b/>
          <w:bCs/>
          <w:shd w:val="clear" w:color="auto" w:fill="DDEDFD"/>
        </w:rPr>
        <w:t>3115.00</w:t>
      </w:r>
      <w:proofErr w:type="gramStart"/>
      <w:r>
        <w:rPr>
          <w:b/>
          <w:bCs/>
          <w:shd w:val="clear" w:color="auto" w:fill="DDEDFD"/>
        </w:rPr>
        <w:t>*</w:t>
      </w:r>
      <w:r>
        <w:t>( 7.49</w:t>
      </w:r>
      <w:proofErr w:type="gramEnd"/>
      <w:r>
        <w:t>, 22.51)</w:t>
      </w:r>
    </w:p>
    <w:p w14:paraId="5011C002" w14:textId="77777777" w:rsidR="00561C83" w:rsidRDefault="00000000">
      <w:pPr>
        <w:spacing w:before="120" w:after="120"/>
      </w:pPr>
      <w:r>
        <w:rPr>
          <w:b/>
          <w:bCs/>
          <w:shd w:val="clear" w:color="auto" w:fill="DDEDFD"/>
        </w:rPr>
        <w:t>5219.000.0</w:t>
      </w:r>
      <w:r>
        <w:rPr>
          <w:shd w:val="clear" w:color="auto" w:fill="DDEDFD"/>
        </w:rPr>
        <w:t>0</w:t>
      </w:r>
      <w:r>
        <w:t>(13.69, 24.31)</w:t>
      </w:r>
    </w:p>
    <w:p w14:paraId="53FFF33A" w14:textId="77777777" w:rsidR="00561C83" w:rsidRDefault="00561C83">
      <w:pPr>
        <w:spacing w:before="120" w:after="120"/>
      </w:pPr>
    </w:p>
    <w:p w14:paraId="1D22E47E" w14:textId="77777777" w:rsidR="00561C83" w:rsidRDefault="00000000">
      <w:pPr>
        <w:spacing w:before="120" w:after="120"/>
      </w:pPr>
      <w:r>
        <w:t xml:space="preserve">Pooled </w:t>
      </w:r>
      <w:proofErr w:type="spellStart"/>
      <w:r>
        <w:t>StDev</w:t>
      </w:r>
      <w:proofErr w:type="spellEnd"/>
      <w:r>
        <w:t xml:space="preserve"> = 3.62042</w:t>
      </w:r>
    </w:p>
    <w:p w14:paraId="5EA4893E" w14:textId="77777777" w:rsidR="00561C83" w:rsidRDefault="00561C83">
      <w:pPr>
        <w:spacing w:before="120" w:after="120"/>
      </w:pPr>
    </w:p>
    <w:p w14:paraId="6931F6B3" w14:textId="77777777" w:rsidR="00561C83" w:rsidRDefault="00561C83">
      <w:pPr>
        <w:spacing w:before="120" w:after="120"/>
      </w:pPr>
    </w:p>
    <w:p w14:paraId="3CD20F70" w14:textId="77777777" w:rsidR="00561C83" w:rsidRDefault="00561C83">
      <w:pPr>
        <w:spacing w:before="120" w:after="120"/>
      </w:pPr>
    </w:p>
    <w:p w14:paraId="61A7106E" w14:textId="77777777" w:rsidR="00561C83" w:rsidRDefault="00000000">
      <w:pPr>
        <w:numPr>
          <w:ilvl w:val="0"/>
          <w:numId w:val="6"/>
        </w:numPr>
        <w:spacing w:before="240" w:after="240"/>
        <w:ind w:hanging="329"/>
      </w:pPr>
      <w:r>
        <w:rPr>
          <w:shd w:val="clear" w:color="auto" w:fill="FCE3CE"/>
        </w:rPr>
        <w:t>What is the student’s level of phonemic awareness and letter-sound recognition skills after the intervention of the Multisensory Engagement Strategy?</w:t>
      </w:r>
    </w:p>
    <w:p w14:paraId="612E3682" w14:textId="77777777" w:rsidR="00561C83" w:rsidRDefault="00000000">
      <w:pPr>
        <w:spacing w:before="120" w:after="120"/>
      </w:pPr>
      <w:r>
        <w:rPr>
          <w:b/>
          <w:bCs/>
        </w:rPr>
        <w:t xml:space="preserve">Tally for Discrete Variables: Posttest Code </w:t>
      </w:r>
    </w:p>
    <w:p w14:paraId="44EDFE4E" w14:textId="77777777" w:rsidR="00561C83" w:rsidRDefault="00561C83">
      <w:pPr>
        <w:spacing w:before="120" w:after="120"/>
      </w:pPr>
    </w:p>
    <w:p w14:paraId="7941D172" w14:textId="77777777" w:rsidR="00561C83" w:rsidRDefault="00000000">
      <w:pPr>
        <w:spacing w:before="120" w:after="120"/>
      </w:pPr>
      <w:r>
        <w:t>Posttest</w:t>
      </w:r>
    </w:p>
    <w:p w14:paraId="6D0CFDD2" w14:textId="77777777" w:rsidR="00561C83" w:rsidRDefault="00000000">
      <w:pPr>
        <w:spacing w:before="120" w:after="120"/>
      </w:pPr>
      <w:proofErr w:type="spellStart"/>
      <w:r>
        <w:t>CodeCountPercent</w:t>
      </w:r>
      <w:proofErr w:type="spellEnd"/>
    </w:p>
    <w:p w14:paraId="2672416D" w14:textId="77777777" w:rsidR="00561C83" w:rsidRDefault="00000000">
      <w:pPr>
        <w:spacing w:before="120" w:after="120"/>
      </w:pPr>
      <w:r>
        <w:rPr>
          <w:b/>
          <w:bCs/>
          <w:shd w:val="clear" w:color="auto" w:fill="DDEDFD"/>
        </w:rPr>
        <w:t>114.00</w:t>
      </w:r>
    </w:p>
    <w:p w14:paraId="0844A7E0" w14:textId="77777777" w:rsidR="00561C83" w:rsidRDefault="00000000">
      <w:pPr>
        <w:spacing w:before="120" w:after="120"/>
      </w:pPr>
      <w:r>
        <w:rPr>
          <w:b/>
          <w:bCs/>
          <w:shd w:val="clear" w:color="auto" w:fill="DDEDFD"/>
        </w:rPr>
        <w:t>2312.00</w:t>
      </w:r>
    </w:p>
    <w:p w14:paraId="4CE8F578" w14:textId="77777777" w:rsidR="00561C83" w:rsidRDefault="00000000">
      <w:pPr>
        <w:spacing w:before="120" w:after="120"/>
      </w:pPr>
      <w:r>
        <w:rPr>
          <w:b/>
          <w:bCs/>
          <w:shd w:val="clear" w:color="auto" w:fill="DDEDFD"/>
        </w:rPr>
        <w:t>3624.00</w:t>
      </w:r>
    </w:p>
    <w:p w14:paraId="201DE62C" w14:textId="77777777" w:rsidR="00561C83" w:rsidRDefault="00000000">
      <w:pPr>
        <w:spacing w:before="120" w:after="120"/>
      </w:pPr>
      <w:r>
        <w:rPr>
          <w:b/>
          <w:bCs/>
          <w:shd w:val="clear" w:color="auto" w:fill="DDEDFD"/>
        </w:rPr>
        <w:t>4416.00</w:t>
      </w:r>
    </w:p>
    <w:p w14:paraId="3613D6D7" w14:textId="77777777" w:rsidR="00561C83" w:rsidRDefault="00000000">
      <w:pPr>
        <w:spacing w:before="120" w:after="120"/>
      </w:pPr>
      <w:r>
        <w:rPr>
          <w:b/>
          <w:bCs/>
          <w:shd w:val="clear" w:color="auto" w:fill="DDEDFD"/>
        </w:rPr>
        <w:t>51144.00</w:t>
      </w:r>
    </w:p>
    <w:p w14:paraId="3225BA11" w14:textId="77777777" w:rsidR="00561C83" w:rsidRDefault="00000000">
      <w:pPr>
        <w:spacing w:before="120" w:after="120"/>
      </w:pPr>
      <w:r>
        <w:t>N=25</w:t>
      </w:r>
    </w:p>
    <w:p w14:paraId="6C5FEE59" w14:textId="77777777" w:rsidR="00561C83" w:rsidRDefault="00561C83">
      <w:pPr>
        <w:spacing w:before="120" w:after="120"/>
      </w:pPr>
    </w:p>
    <w:p w14:paraId="3747B3CF" w14:textId="77777777" w:rsidR="00561C83" w:rsidRDefault="00000000">
      <w:pPr>
        <w:spacing w:before="120" w:after="120"/>
      </w:pPr>
      <w:r>
        <w:rPr>
          <w:b/>
          <w:bCs/>
        </w:rPr>
        <w:t xml:space="preserve">One-way ANOVA: Posttest versus Posttest Code </w:t>
      </w:r>
    </w:p>
    <w:p w14:paraId="54C9E031" w14:textId="77777777" w:rsidR="00561C83" w:rsidRDefault="00561C83">
      <w:pPr>
        <w:spacing w:before="120" w:after="120"/>
      </w:pPr>
    </w:p>
    <w:p w14:paraId="5FAAA964" w14:textId="77777777" w:rsidR="00561C83" w:rsidRDefault="00000000">
      <w:pPr>
        <w:spacing w:before="120" w:after="120"/>
      </w:pPr>
      <w:r>
        <w:t>Means</w:t>
      </w:r>
    </w:p>
    <w:p w14:paraId="31314941" w14:textId="77777777" w:rsidR="00561C83" w:rsidRDefault="00561C83">
      <w:pPr>
        <w:spacing w:before="120" w:after="120"/>
      </w:pPr>
    </w:p>
    <w:p w14:paraId="4AD419FB" w14:textId="77777777" w:rsidR="00561C83" w:rsidRDefault="00000000">
      <w:pPr>
        <w:spacing w:before="120" w:after="120"/>
      </w:pPr>
      <w:r>
        <w:t>Posttest</w:t>
      </w:r>
    </w:p>
    <w:p w14:paraId="45F58415" w14:textId="77777777" w:rsidR="00561C83" w:rsidRDefault="00000000">
      <w:pPr>
        <w:spacing w:before="120" w:after="120"/>
      </w:pPr>
      <w:r>
        <w:t>CodeNMeanStDev95% CI</w:t>
      </w:r>
    </w:p>
    <w:p w14:paraId="76D8E18F" w14:textId="77777777" w:rsidR="00561C83" w:rsidRDefault="00000000">
      <w:pPr>
        <w:spacing w:before="120" w:after="120"/>
      </w:pPr>
      <w:r>
        <w:rPr>
          <w:b/>
          <w:bCs/>
          <w:shd w:val="clear" w:color="auto" w:fill="DDEDFD"/>
        </w:rPr>
        <w:t>1110.00*</w:t>
      </w:r>
      <w:r>
        <w:t>(8.98,11.02)</w:t>
      </w:r>
    </w:p>
    <w:p w14:paraId="7952132C" w14:textId="77777777" w:rsidR="00561C83" w:rsidRDefault="00000000">
      <w:pPr>
        <w:spacing w:before="120" w:after="120"/>
      </w:pPr>
      <w:r>
        <w:rPr>
          <w:b/>
          <w:bCs/>
          <w:shd w:val="clear" w:color="auto" w:fill="DDEDFD"/>
        </w:rPr>
        <w:t>2313.000.00</w:t>
      </w:r>
      <w:proofErr w:type="gramStart"/>
      <w:r>
        <w:t>( 12.41</w:t>
      </w:r>
      <w:proofErr w:type="gramEnd"/>
      <w:r>
        <w:t>,13.59)</w:t>
      </w:r>
    </w:p>
    <w:p w14:paraId="5CB6724C" w14:textId="77777777" w:rsidR="00561C83" w:rsidRDefault="00000000">
      <w:pPr>
        <w:spacing w:before="120" w:after="120"/>
      </w:pPr>
      <w:r>
        <w:rPr>
          <w:b/>
          <w:bCs/>
          <w:shd w:val="clear" w:color="auto" w:fill="DDEDFD"/>
        </w:rPr>
        <w:t>3615.3330.516</w:t>
      </w:r>
      <w:r>
        <w:t>(14.916, 15.751)</w:t>
      </w:r>
    </w:p>
    <w:p w14:paraId="5E4BBC6D" w14:textId="77777777" w:rsidR="00561C83" w:rsidRDefault="00000000">
      <w:pPr>
        <w:spacing w:before="120" w:after="120"/>
      </w:pPr>
      <w:r>
        <w:rPr>
          <w:b/>
          <w:bCs/>
          <w:shd w:val="clear" w:color="auto" w:fill="DDEDFD"/>
        </w:rPr>
        <w:t>4417.2500.500</w:t>
      </w:r>
      <w:r>
        <w:t>(16.738, 17.762)</w:t>
      </w:r>
    </w:p>
    <w:p w14:paraId="1A88943E" w14:textId="77777777" w:rsidR="00561C83" w:rsidRDefault="00000000">
      <w:pPr>
        <w:spacing w:before="120" w:after="120"/>
      </w:pPr>
      <w:r>
        <w:rPr>
          <w:b/>
          <w:bCs/>
          <w:shd w:val="clear" w:color="auto" w:fill="DDEDFD"/>
        </w:rPr>
        <w:t>51119.4550.522</w:t>
      </w:r>
      <w:r>
        <w:t>(19.146, 19.763)</w:t>
      </w:r>
    </w:p>
    <w:p w14:paraId="04ABBE8E" w14:textId="77777777" w:rsidR="00561C83" w:rsidRDefault="00561C83">
      <w:pPr>
        <w:spacing w:before="120" w:after="120"/>
      </w:pPr>
    </w:p>
    <w:p w14:paraId="4BBA119F" w14:textId="77777777" w:rsidR="00561C83" w:rsidRDefault="00000000">
      <w:pPr>
        <w:spacing w:before="120" w:after="120"/>
      </w:pPr>
      <w:r>
        <w:t xml:space="preserve">Pooled </w:t>
      </w:r>
      <w:proofErr w:type="spellStart"/>
      <w:r>
        <w:t>StDev</w:t>
      </w:r>
      <w:proofErr w:type="spellEnd"/>
      <w:r>
        <w:t xml:space="preserve"> = 0.490439</w:t>
      </w:r>
    </w:p>
    <w:p w14:paraId="3C42D7E7" w14:textId="77777777" w:rsidR="00561C83" w:rsidRDefault="00561C83">
      <w:pPr>
        <w:spacing w:before="120" w:after="120"/>
      </w:pPr>
    </w:p>
    <w:p w14:paraId="6B619C45" w14:textId="77777777" w:rsidR="00561C83" w:rsidRDefault="00561C83">
      <w:pPr>
        <w:spacing w:before="120" w:after="120"/>
      </w:pPr>
    </w:p>
    <w:p w14:paraId="1AB4FDBA" w14:textId="77777777" w:rsidR="00561C83" w:rsidRDefault="00000000">
      <w:pPr>
        <w:numPr>
          <w:ilvl w:val="0"/>
          <w:numId w:val="7"/>
        </w:numPr>
        <w:spacing w:before="240" w:after="240"/>
        <w:ind w:hanging="329"/>
      </w:pPr>
      <w:r>
        <w:rPr>
          <w:shd w:val="clear" w:color="auto" w:fill="FCE3CE"/>
        </w:rPr>
        <w:t>Is there a significant difference in students’ levels of phonemic awareness and letter-sound skills before and after the Multisensory Engagement Strategy intervention?</w:t>
      </w:r>
    </w:p>
    <w:p w14:paraId="2C768963" w14:textId="77777777" w:rsidR="00561C83" w:rsidRDefault="00000000">
      <w:pPr>
        <w:spacing w:before="120" w:after="120"/>
      </w:pPr>
      <w:r>
        <w:rPr>
          <w:b/>
          <w:bCs/>
        </w:rPr>
        <w:t xml:space="preserve">Paired T-Test and CI: Pretest, Posttest </w:t>
      </w:r>
    </w:p>
    <w:p w14:paraId="5A815303" w14:textId="77777777" w:rsidR="00561C83" w:rsidRDefault="00561C83">
      <w:pPr>
        <w:spacing w:before="120" w:after="120"/>
      </w:pPr>
    </w:p>
    <w:p w14:paraId="2E5A6ED6" w14:textId="77777777" w:rsidR="00561C83" w:rsidRDefault="00000000">
      <w:pPr>
        <w:spacing w:before="120" w:after="120"/>
      </w:pPr>
      <w:r>
        <w:t>Paired T for Pretest - Posttest</w:t>
      </w:r>
    </w:p>
    <w:p w14:paraId="5E5ACBED" w14:textId="77777777" w:rsidR="00561C83" w:rsidRDefault="00561C83">
      <w:pPr>
        <w:spacing w:before="120" w:after="120"/>
      </w:pPr>
    </w:p>
    <w:p w14:paraId="5C4E282D" w14:textId="77777777" w:rsidR="00561C83" w:rsidRDefault="00000000">
      <w:pPr>
        <w:spacing w:before="120" w:after="120"/>
      </w:pPr>
      <w:proofErr w:type="spellStart"/>
      <w:r>
        <w:t>NMeanStDevSE</w:t>
      </w:r>
      <w:proofErr w:type="spellEnd"/>
      <w:r>
        <w:t xml:space="preserve"> Mean</w:t>
      </w:r>
    </w:p>
    <w:p w14:paraId="3D682176" w14:textId="77777777" w:rsidR="00561C83" w:rsidRDefault="00000000">
      <w:pPr>
        <w:spacing w:before="120" w:after="120"/>
      </w:pPr>
      <w:r>
        <w:rPr>
          <w:b/>
          <w:bCs/>
          <w:shd w:val="clear" w:color="auto" w:fill="DDEDFD"/>
        </w:rPr>
        <w:lastRenderedPageBreak/>
        <w:t>Pretest258.9204.830</w:t>
      </w:r>
      <w:r>
        <w:t>0.966</w:t>
      </w:r>
    </w:p>
    <w:p w14:paraId="5ED880E9" w14:textId="77777777" w:rsidR="00561C83" w:rsidRDefault="00000000">
      <w:pPr>
        <w:spacing w:before="120" w:after="120"/>
      </w:pPr>
      <w:r>
        <w:rPr>
          <w:b/>
          <w:bCs/>
          <w:shd w:val="clear" w:color="auto" w:fill="DDEDFD"/>
        </w:rPr>
        <w:t>Posttest2516.9602.776</w:t>
      </w:r>
      <w:r>
        <w:t>0.555</w:t>
      </w:r>
    </w:p>
    <w:p w14:paraId="32D64AB4" w14:textId="77777777" w:rsidR="00561C83" w:rsidRDefault="00000000">
      <w:pPr>
        <w:spacing w:before="120" w:after="120"/>
      </w:pPr>
      <w:r>
        <w:t>Difference25-8.0404.1880.838</w:t>
      </w:r>
    </w:p>
    <w:p w14:paraId="61FCAFFC" w14:textId="77777777" w:rsidR="00561C83" w:rsidRDefault="00561C83">
      <w:pPr>
        <w:spacing w:before="120" w:after="120"/>
      </w:pPr>
    </w:p>
    <w:p w14:paraId="35F83329" w14:textId="77777777" w:rsidR="00561C83" w:rsidRDefault="00561C83">
      <w:pPr>
        <w:spacing w:before="120" w:after="120"/>
      </w:pPr>
    </w:p>
    <w:p w14:paraId="0DCF72DB" w14:textId="77777777" w:rsidR="00561C83" w:rsidRDefault="00000000">
      <w:pPr>
        <w:spacing w:before="120" w:after="120"/>
      </w:pPr>
      <w:r>
        <w:t>95% CI for mean Difference: (-9.769, -6.311)</w:t>
      </w:r>
    </w:p>
    <w:p w14:paraId="6A75EF8E" w14:textId="77777777" w:rsidR="00561C83" w:rsidRDefault="00000000">
      <w:pPr>
        <w:spacing w:before="120" w:after="120"/>
      </w:pPr>
      <w:r>
        <w:t xml:space="preserve">T-Test of mean difference = 0 (vs ≠ 0): </w:t>
      </w:r>
      <w:r>
        <w:rPr>
          <w:b/>
          <w:bCs/>
          <w:shd w:val="clear" w:color="auto" w:fill="DDEDFD"/>
        </w:rPr>
        <w:t>T-Value = -9.60P-Value = 0.000</w:t>
      </w:r>
    </w:p>
    <w:p w14:paraId="49741D09" w14:textId="77777777" w:rsidR="00561C83" w:rsidRDefault="00561C83">
      <w:pPr>
        <w:spacing w:before="120" w:after="120"/>
      </w:pPr>
    </w:p>
    <w:p w14:paraId="068AC52E" w14:textId="77777777" w:rsidR="00561C83" w:rsidRDefault="00561C83">
      <w:pPr>
        <w:spacing w:before="120" w:after="120"/>
      </w:pPr>
    </w:p>
    <w:p w14:paraId="14BB2033" w14:textId="77777777" w:rsidR="00561C83" w:rsidRDefault="00561C83">
      <w:pPr>
        <w:spacing w:before="120" w:after="120"/>
      </w:pPr>
    </w:p>
    <w:p w14:paraId="69CEF7A0" w14:textId="77777777" w:rsidR="00561C83" w:rsidRDefault="00561C83">
      <w:pPr>
        <w:spacing w:before="120" w:after="120"/>
      </w:pPr>
    </w:p>
    <w:p w14:paraId="43FEB0AF" w14:textId="77777777" w:rsidR="00561C83" w:rsidRDefault="00561C83">
      <w:pPr>
        <w:spacing w:before="120" w:after="120"/>
      </w:pPr>
    </w:p>
    <w:p w14:paraId="1CCCF135" w14:textId="77777777" w:rsidR="00561C83" w:rsidRDefault="00561C83">
      <w:pPr>
        <w:spacing w:before="120" w:after="120"/>
      </w:pPr>
    </w:p>
    <w:p w14:paraId="7D4E4A9A" w14:textId="77777777" w:rsidR="00561C83" w:rsidRDefault="00561C83">
      <w:pPr>
        <w:spacing w:before="120" w:after="120"/>
      </w:pPr>
    </w:p>
    <w:p w14:paraId="3F90F9AB" w14:textId="77777777" w:rsidR="00561C83" w:rsidRDefault="00561C83">
      <w:pPr>
        <w:spacing w:before="120" w:after="120"/>
      </w:pPr>
    </w:p>
    <w:p w14:paraId="37C6FB8D" w14:textId="77777777" w:rsidR="00561C83" w:rsidRDefault="00561C83">
      <w:pPr>
        <w:spacing w:before="120" w:after="120"/>
      </w:pPr>
    </w:p>
    <w:p w14:paraId="67AD0F4F" w14:textId="77777777" w:rsidR="00561C83" w:rsidRDefault="00561C83">
      <w:pPr>
        <w:spacing w:before="120" w:after="120"/>
      </w:pPr>
    </w:p>
    <w:p w14:paraId="753147A7" w14:textId="77777777" w:rsidR="00561C83" w:rsidRDefault="00561C83">
      <w:pPr>
        <w:spacing w:before="120" w:after="120"/>
      </w:pPr>
    </w:p>
    <w:p w14:paraId="7E96B877" w14:textId="77777777" w:rsidR="00561C83" w:rsidRDefault="00561C83">
      <w:pPr>
        <w:spacing w:before="120" w:after="120"/>
      </w:pPr>
    </w:p>
    <w:p w14:paraId="772FB586" w14:textId="77777777" w:rsidR="00561C83" w:rsidRDefault="00561C83">
      <w:pPr>
        <w:spacing w:before="120" w:after="120"/>
      </w:pPr>
    </w:p>
    <w:p w14:paraId="7C53BF1A" w14:textId="77777777" w:rsidR="00561C83" w:rsidRDefault="00561C83">
      <w:pPr>
        <w:spacing w:before="120" w:after="120"/>
      </w:pPr>
    </w:p>
    <w:p w14:paraId="33D7382A" w14:textId="77777777" w:rsidR="00561C83" w:rsidRDefault="00561C83">
      <w:pPr>
        <w:spacing w:before="120" w:after="120"/>
      </w:pPr>
    </w:p>
    <w:p w14:paraId="62927680" w14:textId="77777777" w:rsidR="00561C83" w:rsidRDefault="00561C83">
      <w:pPr>
        <w:spacing w:before="120" w:after="120"/>
      </w:pPr>
    </w:p>
    <w:p w14:paraId="27D90523" w14:textId="77777777" w:rsidR="00561C83" w:rsidRDefault="00561C83">
      <w:pPr>
        <w:spacing w:before="120" w:after="120"/>
      </w:pPr>
    </w:p>
    <w:p w14:paraId="645297E7" w14:textId="77777777" w:rsidR="00B123C5" w:rsidRDefault="00B123C5">
      <w:pPr>
        <w:spacing w:before="120" w:after="120"/>
      </w:pPr>
    </w:p>
    <w:p w14:paraId="73A131E1" w14:textId="77777777" w:rsidR="00B123C5" w:rsidRDefault="00B123C5">
      <w:pPr>
        <w:spacing w:before="120" w:after="120"/>
      </w:pPr>
    </w:p>
    <w:p w14:paraId="43A867F4" w14:textId="77777777" w:rsidR="00B123C5" w:rsidRDefault="00B123C5">
      <w:pPr>
        <w:spacing w:before="120" w:after="120"/>
      </w:pPr>
    </w:p>
    <w:p w14:paraId="1E493EE7" w14:textId="77777777" w:rsidR="00B123C5" w:rsidRDefault="00B123C5">
      <w:pPr>
        <w:spacing w:before="120" w:after="120"/>
      </w:pPr>
    </w:p>
    <w:p w14:paraId="1D4C72DC" w14:textId="77777777" w:rsidR="00B123C5" w:rsidRDefault="00B123C5">
      <w:pPr>
        <w:spacing w:before="120" w:after="120"/>
      </w:pPr>
    </w:p>
    <w:p w14:paraId="40A3C2F8" w14:textId="77777777" w:rsidR="00B123C5" w:rsidRDefault="00B123C5">
      <w:pPr>
        <w:spacing w:before="120" w:after="120"/>
      </w:pPr>
    </w:p>
    <w:p w14:paraId="4DA0CB3D" w14:textId="77777777" w:rsidR="00B123C5" w:rsidRDefault="00B123C5">
      <w:pPr>
        <w:spacing w:before="120" w:after="120"/>
      </w:pPr>
    </w:p>
    <w:p w14:paraId="528F09AC" w14:textId="77777777" w:rsidR="00B123C5" w:rsidRDefault="00B123C5">
      <w:pPr>
        <w:spacing w:before="120" w:after="120"/>
      </w:pPr>
    </w:p>
    <w:p w14:paraId="4BA6D420" w14:textId="77777777" w:rsidR="00561C83" w:rsidRDefault="00561C83">
      <w:pPr>
        <w:spacing w:before="120" w:after="120"/>
      </w:pPr>
    </w:p>
    <w:p w14:paraId="5A24A33E" w14:textId="77777777" w:rsidR="00561C83" w:rsidRDefault="00000000">
      <w:pPr>
        <w:spacing w:before="120" w:after="120"/>
      </w:pPr>
      <w:r>
        <w:rPr>
          <w:b/>
          <w:bCs/>
        </w:rPr>
        <w:lastRenderedPageBreak/>
        <w:t>Appendix G</w:t>
      </w:r>
    </w:p>
    <w:p w14:paraId="4A9776A3" w14:textId="77777777" w:rsidR="00561C83" w:rsidRDefault="00561C83">
      <w:pPr>
        <w:spacing w:before="120" w:after="120"/>
      </w:pPr>
    </w:p>
    <w:p w14:paraId="2FAF2162" w14:textId="77777777" w:rsidR="00561C83" w:rsidRDefault="00000000">
      <w:pPr>
        <w:spacing w:before="120" w:after="120"/>
        <w:jc w:val="center"/>
      </w:pPr>
      <w:r>
        <w:rPr>
          <w:b/>
          <w:bCs/>
        </w:rPr>
        <w:t>Documentations</w:t>
      </w:r>
    </w:p>
    <w:p w14:paraId="6CA08218" w14:textId="77777777" w:rsidR="00561C83" w:rsidRDefault="00000000">
      <w:pPr>
        <w:spacing w:before="120" w:after="120"/>
      </w:pPr>
      <w:r>
        <w:rPr>
          <w:shd w:val="clear" w:color="auto" w:fill="FCE3CE"/>
        </w:rPr>
        <w:t>Pre- Implementation Phase</w:t>
      </w:r>
    </w:p>
    <w:p w14:paraId="22402A54" w14:textId="77777777" w:rsidR="00B123C5" w:rsidRPr="003D4CAD" w:rsidRDefault="00B123C5" w:rsidP="00B123C5">
      <w:pPr>
        <w:rPr>
          <w:rFonts w:eastAsia="Aptos"/>
          <w:bCs/>
        </w:rPr>
      </w:pPr>
      <w:r>
        <w:rPr>
          <w:rFonts w:eastAsia="Aptos"/>
          <w:b/>
          <w:noProof/>
        </w:rPr>
        <w:drawing>
          <wp:anchor distT="0" distB="0" distL="114300" distR="114300" simplePos="0" relativeHeight="251662336" behindDoc="0" locked="0" layoutInCell="1" allowOverlap="1" wp14:anchorId="049DA765" wp14:editId="7F247606">
            <wp:simplePos x="0" y="0"/>
            <wp:positionH relativeFrom="column">
              <wp:posOffset>3086100</wp:posOffset>
            </wp:positionH>
            <wp:positionV relativeFrom="paragraph">
              <wp:posOffset>175260</wp:posOffset>
            </wp:positionV>
            <wp:extent cx="2018665" cy="2114550"/>
            <wp:effectExtent l="0" t="0" r="635" b="0"/>
            <wp:wrapThrough wrapText="bothSides">
              <wp:wrapPolygon edited="0">
                <wp:start x="0" y="0"/>
                <wp:lineTo x="0" y="21405"/>
                <wp:lineTo x="21403" y="21405"/>
                <wp:lineTo x="21403" y="0"/>
                <wp:lineTo x="0" y="0"/>
              </wp:wrapPolygon>
            </wp:wrapThrough>
            <wp:docPr id="1899919991" name="Picture 6" descr="A child sitting at a table writing on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919991" name="Picture 6" descr="A child sitting at a table writing on a piece of pap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8665" cy="2114550"/>
                    </a:xfrm>
                    <a:prstGeom prst="rect">
                      <a:avLst/>
                    </a:prstGeom>
                  </pic:spPr>
                </pic:pic>
              </a:graphicData>
            </a:graphic>
            <wp14:sizeRelH relativeFrom="page">
              <wp14:pctWidth>0</wp14:pctWidth>
            </wp14:sizeRelH>
            <wp14:sizeRelV relativeFrom="page">
              <wp14:pctHeight>0</wp14:pctHeight>
            </wp14:sizeRelV>
          </wp:anchor>
        </w:drawing>
      </w:r>
    </w:p>
    <w:p w14:paraId="12A4A29F" w14:textId="77777777" w:rsidR="00B123C5" w:rsidRDefault="00B123C5" w:rsidP="00B123C5">
      <w:pPr>
        <w:rPr>
          <w:rFonts w:eastAsia="Aptos"/>
          <w:b/>
        </w:rPr>
      </w:pPr>
      <w:r>
        <w:rPr>
          <w:rFonts w:eastAsia="Aptos"/>
          <w:b/>
          <w:noProof/>
        </w:rPr>
        <w:drawing>
          <wp:anchor distT="0" distB="0" distL="114300" distR="114300" simplePos="0" relativeHeight="251660288" behindDoc="0" locked="0" layoutInCell="1" allowOverlap="1" wp14:anchorId="3462FC24" wp14:editId="67DC07CF">
            <wp:simplePos x="0" y="0"/>
            <wp:positionH relativeFrom="page">
              <wp:posOffset>4486275</wp:posOffset>
            </wp:positionH>
            <wp:positionV relativeFrom="paragraph">
              <wp:posOffset>2609850</wp:posOffset>
            </wp:positionV>
            <wp:extent cx="2286000" cy="1905000"/>
            <wp:effectExtent l="0" t="0" r="0" b="0"/>
            <wp:wrapThrough wrapText="bothSides">
              <wp:wrapPolygon edited="0">
                <wp:start x="0" y="0"/>
                <wp:lineTo x="0" y="21384"/>
                <wp:lineTo x="21420" y="21384"/>
                <wp:lineTo x="21420" y="0"/>
                <wp:lineTo x="0" y="0"/>
              </wp:wrapPolygon>
            </wp:wrapThrough>
            <wp:docPr id="1270400258" name="Picture 4" descr="A group of children sitting at desk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00258" name="Picture 4" descr="A group of children sitting at desks in a classroom&#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6000" cy="1905000"/>
                    </a:xfrm>
                    <a:prstGeom prst="rect">
                      <a:avLst/>
                    </a:prstGeom>
                  </pic:spPr>
                </pic:pic>
              </a:graphicData>
            </a:graphic>
            <wp14:sizeRelH relativeFrom="page">
              <wp14:pctWidth>0</wp14:pctWidth>
            </wp14:sizeRelH>
            <wp14:sizeRelV relativeFrom="page">
              <wp14:pctHeight>0</wp14:pctHeight>
            </wp14:sizeRelV>
          </wp:anchor>
        </w:drawing>
      </w:r>
      <w:r>
        <w:rPr>
          <w:rFonts w:eastAsia="Aptos"/>
          <w:b/>
          <w:noProof/>
        </w:rPr>
        <w:drawing>
          <wp:inline distT="0" distB="0" distL="0" distR="0" wp14:anchorId="60C6CF99" wp14:editId="1F004176">
            <wp:extent cx="2644239" cy="1983179"/>
            <wp:effectExtent l="0" t="0" r="3810" b="0"/>
            <wp:docPr id="1464426041" name="Picture 1" descr="A classroom with a group of people sitting at des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26041" name="Picture 1" descr="A classroom with a group of people sitting at desk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8250" cy="1993687"/>
                    </a:xfrm>
                    <a:prstGeom prst="rect">
                      <a:avLst/>
                    </a:prstGeom>
                  </pic:spPr>
                </pic:pic>
              </a:graphicData>
            </a:graphic>
          </wp:inline>
        </w:drawing>
      </w:r>
      <w:r>
        <w:rPr>
          <w:rFonts w:eastAsia="Aptos"/>
          <w:b/>
        </w:rPr>
        <w:t xml:space="preserve">   </w:t>
      </w:r>
      <w:r>
        <w:rPr>
          <w:rFonts w:eastAsia="Aptos"/>
          <w:b/>
          <w:noProof/>
        </w:rPr>
        <w:drawing>
          <wp:inline distT="0" distB="0" distL="0" distR="0" wp14:anchorId="7A77F411" wp14:editId="32A27F74">
            <wp:extent cx="2466242" cy="1781175"/>
            <wp:effectExtent l="0" t="0" r="0" b="0"/>
            <wp:docPr id="1206490834" name="Picture 2" descr="A classroom with a teacher in front of a green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90834" name="Picture 2" descr="A classroom with a teacher in front of a green boar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2131" cy="1792651"/>
                    </a:xfrm>
                    <a:prstGeom prst="rect">
                      <a:avLst/>
                    </a:prstGeom>
                  </pic:spPr>
                </pic:pic>
              </a:graphicData>
            </a:graphic>
          </wp:inline>
        </w:drawing>
      </w:r>
    </w:p>
    <w:p w14:paraId="50FF79E3" w14:textId="77777777" w:rsidR="00B123C5" w:rsidRDefault="00B123C5" w:rsidP="00B123C5">
      <w:pPr>
        <w:rPr>
          <w:rFonts w:eastAsia="Aptos"/>
          <w:b/>
        </w:rPr>
      </w:pPr>
    </w:p>
    <w:p w14:paraId="73F3E848" w14:textId="77777777" w:rsidR="00B123C5" w:rsidRDefault="00B123C5" w:rsidP="00B123C5">
      <w:pPr>
        <w:rPr>
          <w:rFonts w:eastAsia="Aptos"/>
          <w:b/>
        </w:rPr>
      </w:pPr>
      <w:r>
        <w:rPr>
          <w:rFonts w:eastAsia="Aptos"/>
          <w:b/>
        </w:rPr>
        <w:t xml:space="preserve">   </w:t>
      </w:r>
    </w:p>
    <w:p w14:paraId="6F2304CB" w14:textId="77777777" w:rsidR="00B123C5" w:rsidRDefault="00B123C5" w:rsidP="00B123C5">
      <w:pPr>
        <w:rPr>
          <w:rFonts w:eastAsia="Aptos"/>
          <w:b/>
        </w:rPr>
      </w:pPr>
    </w:p>
    <w:p w14:paraId="2D7BDCA7" w14:textId="77777777" w:rsidR="00B123C5" w:rsidRDefault="00B123C5" w:rsidP="00B123C5">
      <w:pPr>
        <w:rPr>
          <w:rFonts w:eastAsia="Aptos"/>
          <w:b/>
        </w:rPr>
      </w:pPr>
    </w:p>
    <w:p w14:paraId="03CCC4B8" w14:textId="77777777" w:rsidR="00B123C5" w:rsidRDefault="00B123C5" w:rsidP="00B123C5">
      <w:pPr>
        <w:rPr>
          <w:rFonts w:eastAsia="Aptos"/>
          <w:b/>
        </w:rPr>
      </w:pPr>
    </w:p>
    <w:p w14:paraId="61A37659" w14:textId="77777777" w:rsidR="00B123C5" w:rsidRDefault="00B123C5" w:rsidP="00B123C5">
      <w:pPr>
        <w:rPr>
          <w:rFonts w:eastAsia="Aptos"/>
          <w:b/>
        </w:rPr>
      </w:pPr>
      <w:r>
        <w:rPr>
          <w:rFonts w:eastAsia="Aptos"/>
          <w:b/>
          <w:noProof/>
        </w:rPr>
        <w:drawing>
          <wp:anchor distT="0" distB="0" distL="114300" distR="114300" simplePos="0" relativeHeight="251659264" behindDoc="0" locked="0" layoutInCell="1" allowOverlap="1" wp14:anchorId="0199ADE4" wp14:editId="6F51DD44">
            <wp:simplePos x="0" y="0"/>
            <wp:positionH relativeFrom="margin">
              <wp:align>left</wp:align>
            </wp:positionH>
            <wp:positionV relativeFrom="paragraph">
              <wp:posOffset>9525</wp:posOffset>
            </wp:positionV>
            <wp:extent cx="2644140" cy="2209800"/>
            <wp:effectExtent l="0" t="0" r="3810" b="0"/>
            <wp:wrapThrough wrapText="bothSides">
              <wp:wrapPolygon edited="0">
                <wp:start x="0" y="0"/>
                <wp:lineTo x="0" y="21414"/>
                <wp:lineTo x="21476" y="21414"/>
                <wp:lineTo x="21476" y="0"/>
                <wp:lineTo x="0" y="0"/>
              </wp:wrapPolygon>
            </wp:wrapThrough>
            <wp:docPr id="1468627157" name="Picture 3" descr="A classroom with a group of stud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627157" name="Picture 3" descr="A classroom with a group of student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4140" cy="2209800"/>
                    </a:xfrm>
                    <a:prstGeom prst="rect">
                      <a:avLst/>
                    </a:prstGeom>
                  </pic:spPr>
                </pic:pic>
              </a:graphicData>
            </a:graphic>
            <wp14:sizeRelH relativeFrom="page">
              <wp14:pctWidth>0</wp14:pctWidth>
            </wp14:sizeRelH>
            <wp14:sizeRelV relativeFrom="page">
              <wp14:pctHeight>0</wp14:pctHeight>
            </wp14:sizeRelV>
          </wp:anchor>
        </w:drawing>
      </w:r>
      <w:r>
        <w:rPr>
          <w:rFonts w:eastAsia="Aptos"/>
          <w:b/>
          <w:noProof/>
        </w:rPr>
        <w:drawing>
          <wp:anchor distT="0" distB="0" distL="114300" distR="114300" simplePos="0" relativeHeight="251661312" behindDoc="0" locked="0" layoutInCell="1" allowOverlap="1" wp14:anchorId="3658C0D5" wp14:editId="0AAB791C">
            <wp:simplePos x="0" y="0"/>
            <wp:positionH relativeFrom="margin">
              <wp:posOffset>3143250</wp:posOffset>
            </wp:positionH>
            <wp:positionV relativeFrom="paragraph">
              <wp:posOffset>7620</wp:posOffset>
            </wp:positionV>
            <wp:extent cx="2437130" cy="2305050"/>
            <wp:effectExtent l="0" t="0" r="1270" b="0"/>
            <wp:wrapThrough wrapText="bothSides">
              <wp:wrapPolygon edited="0">
                <wp:start x="0" y="0"/>
                <wp:lineTo x="0" y="21421"/>
                <wp:lineTo x="21442" y="21421"/>
                <wp:lineTo x="21442" y="0"/>
                <wp:lineTo x="0" y="0"/>
              </wp:wrapPolygon>
            </wp:wrapThrough>
            <wp:docPr id="353874712" name="Picture 5" descr="A group of childre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74712" name="Picture 5" descr="A group of children in a classroom&#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7130" cy="2305050"/>
                    </a:xfrm>
                    <a:prstGeom prst="rect">
                      <a:avLst/>
                    </a:prstGeom>
                  </pic:spPr>
                </pic:pic>
              </a:graphicData>
            </a:graphic>
            <wp14:sizeRelH relativeFrom="page">
              <wp14:pctWidth>0</wp14:pctWidth>
            </wp14:sizeRelH>
            <wp14:sizeRelV relativeFrom="page">
              <wp14:pctHeight>0</wp14:pctHeight>
            </wp14:sizeRelV>
          </wp:anchor>
        </w:drawing>
      </w:r>
    </w:p>
    <w:p w14:paraId="57001450" w14:textId="77777777" w:rsidR="00B123C5" w:rsidRDefault="00B123C5" w:rsidP="00B123C5">
      <w:pPr>
        <w:rPr>
          <w:rFonts w:eastAsia="Aptos"/>
          <w:b/>
        </w:rPr>
      </w:pPr>
    </w:p>
    <w:p w14:paraId="3918350D" w14:textId="77777777" w:rsidR="00B123C5" w:rsidRDefault="00B123C5" w:rsidP="00B123C5">
      <w:pPr>
        <w:rPr>
          <w:rFonts w:eastAsia="Aptos"/>
          <w:b/>
        </w:rPr>
      </w:pPr>
    </w:p>
    <w:p w14:paraId="70B81474" w14:textId="77777777" w:rsidR="00B123C5" w:rsidRDefault="00B123C5" w:rsidP="00B123C5">
      <w:pPr>
        <w:rPr>
          <w:rFonts w:eastAsia="Aptos"/>
          <w:b/>
        </w:rPr>
      </w:pPr>
    </w:p>
    <w:p w14:paraId="60F59316" w14:textId="77777777" w:rsidR="00B123C5" w:rsidRDefault="00B123C5" w:rsidP="00B123C5">
      <w:pPr>
        <w:rPr>
          <w:rFonts w:eastAsia="Aptos"/>
          <w:b/>
        </w:rPr>
      </w:pPr>
    </w:p>
    <w:p w14:paraId="48189107" w14:textId="77777777" w:rsidR="00B123C5" w:rsidRDefault="00B123C5" w:rsidP="00B123C5">
      <w:pPr>
        <w:rPr>
          <w:rFonts w:eastAsia="Aptos"/>
          <w:b/>
        </w:rPr>
      </w:pPr>
      <w:r>
        <w:rPr>
          <w:rFonts w:eastAsia="Aptos"/>
          <w:b/>
          <w:noProof/>
        </w:rPr>
        <w:lastRenderedPageBreak/>
        <w:drawing>
          <wp:inline distT="0" distB="0" distL="0" distR="0" wp14:anchorId="114A83EA" wp14:editId="72B36B37">
            <wp:extent cx="2413000" cy="1809750"/>
            <wp:effectExtent l="0" t="0" r="6350" b="0"/>
            <wp:docPr id="4673085" name="Picture 12" descr="A person standing in front of a green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085" name="Picture 12" descr="A person standing in front of a green boar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3401" cy="1810051"/>
                    </a:xfrm>
                    <a:prstGeom prst="rect">
                      <a:avLst/>
                    </a:prstGeom>
                  </pic:spPr>
                </pic:pic>
              </a:graphicData>
            </a:graphic>
          </wp:inline>
        </w:drawing>
      </w:r>
      <w:r>
        <w:rPr>
          <w:rFonts w:eastAsia="Aptos"/>
          <w:b/>
        </w:rPr>
        <w:t xml:space="preserve">          </w:t>
      </w:r>
      <w:r>
        <w:rPr>
          <w:rFonts w:eastAsia="Aptos"/>
          <w:b/>
          <w:noProof/>
        </w:rPr>
        <w:drawing>
          <wp:inline distT="0" distB="0" distL="0" distR="0" wp14:anchorId="68251A8F" wp14:editId="7278CA45">
            <wp:extent cx="2609426" cy="2090420"/>
            <wp:effectExtent l="0" t="0" r="635" b="5080"/>
            <wp:docPr id="709016028" name="Picture 13" descr="A person writing on a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016028" name="Picture 13" descr="A person writing on a board&#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13658" cy="2093811"/>
                    </a:xfrm>
                    <a:prstGeom prst="rect">
                      <a:avLst/>
                    </a:prstGeom>
                  </pic:spPr>
                </pic:pic>
              </a:graphicData>
            </a:graphic>
          </wp:inline>
        </w:drawing>
      </w:r>
    </w:p>
    <w:p w14:paraId="718091CE" w14:textId="77777777" w:rsidR="00B123C5" w:rsidRDefault="00B123C5" w:rsidP="00B123C5">
      <w:pPr>
        <w:rPr>
          <w:rFonts w:eastAsia="Aptos"/>
          <w:b/>
        </w:rPr>
      </w:pPr>
    </w:p>
    <w:p w14:paraId="6C668AFD" w14:textId="77777777" w:rsidR="00B123C5" w:rsidRDefault="00B123C5" w:rsidP="00B123C5">
      <w:pPr>
        <w:rPr>
          <w:rFonts w:eastAsia="Aptos"/>
          <w:b/>
        </w:rPr>
      </w:pPr>
      <w:r>
        <w:rPr>
          <w:rFonts w:eastAsia="Aptos"/>
          <w:b/>
          <w:noProof/>
        </w:rPr>
        <w:drawing>
          <wp:inline distT="0" distB="0" distL="0" distR="0" wp14:anchorId="1EF4AF9B" wp14:editId="2C018E93">
            <wp:extent cx="2498805" cy="2276475"/>
            <wp:effectExtent l="0" t="0" r="0" b="0"/>
            <wp:docPr id="1778573015" name="Picture 14" descr="A group of children playing with a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73015" name="Picture 14" descr="A group of children playing with a boar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4412" cy="2299803"/>
                    </a:xfrm>
                    <a:prstGeom prst="rect">
                      <a:avLst/>
                    </a:prstGeom>
                  </pic:spPr>
                </pic:pic>
              </a:graphicData>
            </a:graphic>
          </wp:inline>
        </w:drawing>
      </w:r>
      <w:r>
        <w:rPr>
          <w:rFonts w:eastAsia="Aptos"/>
          <w:b/>
        </w:rPr>
        <w:t xml:space="preserve">      </w:t>
      </w:r>
      <w:r>
        <w:rPr>
          <w:rFonts w:eastAsia="Aptos"/>
          <w:b/>
          <w:noProof/>
        </w:rPr>
        <w:drawing>
          <wp:inline distT="0" distB="0" distL="0" distR="0" wp14:anchorId="52C758E5" wp14:editId="44AA2B93">
            <wp:extent cx="2139273" cy="1952625"/>
            <wp:effectExtent l="0" t="0" r="0" b="0"/>
            <wp:docPr id="1706868415" name="Picture 15" descr="A group of children playing with a to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868415" name="Picture 15" descr="A group of children playing with a toy&#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4570" cy="1957460"/>
                    </a:xfrm>
                    <a:prstGeom prst="rect">
                      <a:avLst/>
                    </a:prstGeom>
                  </pic:spPr>
                </pic:pic>
              </a:graphicData>
            </a:graphic>
          </wp:inline>
        </w:drawing>
      </w:r>
    </w:p>
    <w:p w14:paraId="34EEEF31" w14:textId="77777777" w:rsidR="00B123C5" w:rsidRDefault="00B123C5" w:rsidP="00B123C5">
      <w:pPr>
        <w:rPr>
          <w:rFonts w:eastAsia="Aptos"/>
          <w:b/>
        </w:rPr>
      </w:pPr>
    </w:p>
    <w:p w14:paraId="4D5AF834" w14:textId="77777777" w:rsidR="00B123C5" w:rsidRDefault="00B123C5" w:rsidP="00B123C5">
      <w:pPr>
        <w:rPr>
          <w:rFonts w:eastAsia="Aptos"/>
          <w:b/>
        </w:rPr>
      </w:pPr>
      <w:r>
        <w:rPr>
          <w:rFonts w:eastAsia="Aptos"/>
          <w:b/>
          <w:noProof/>
        </w:rPr>
        <w:drawing>
          <wp:inline distT="0" distB="0" distL="0" distR="0" wp14:anchorId="4F566CD6" wp14:editId="419A1DB1">
            <wp:extent cx="2447925" cy="1895060"/>
            <wp:effectExtent l="0" t="0" r="0" b="0"/>
            <wp:docPr id="97531879" name="Picture 16" descr="A teacher teaching a c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31879" name="Picture 16" descr="A teacher teaching a clas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1759" cy="1898028"/>
                    </a:xfrm>
                    <a:prstGeom prst="rect">
                      <a:avLst/>
                    </a:prstGeom>
                  </pic:spPr>
                </pic:pic>
              </a:graphicData>
            </a:graphic>
          </wp:inline>
        </w:drawing>
      </w:r>
      <w:r>
        <w:rPr>
          <w:rFonts w:eastAsia="Aptos"/>
          <w:b/>
        </w:rPr>
        <w:t xml:space="preserve">    </w:t>
      </w:r>
      <w:r>
        <w:rPr>
          <w:rFonts w:eastAsia="Aptos"/>
          <w:b/>
          <w:noProof/>
        </w:rPr>
        <w:drawing>
          <wp:inline distT="0" distB="0" distL="0" distR="0" wp14:anchorId="5071E1DF" wp14:editId="3BF3084C">
            <wp:extent cx="2413000" cy="1809750"/>
            <wp:effectExtent l="0" t="0" r="6350" b="0"/>
            <wp:docPr id="1951514683" name="Picture 17" descr="A person standing in fron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514683" name="Picture 17" descr="A person standing in front of a compute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0" cy="1809750"/>
                    </a:xfrm>
                    <a:prstGeom prst="rect">
                      <a:avLst/>
                    </a:prstGeom>
                  </pic:spPr>
                </pic:pic>
              </a:graphicData>
            </a:graphic>
          </wp:inline>
        </w:drawing>
      </w:r>
    </w:p>
    <w:p w14:paraId="35F0AEB8" w14:textId="77777777" w:rsidR="00B123C5" w:rsidRDefault="00B123C5" w:rsidP="00B123C5">
      <w:pPr>
        <w:rPr>
          <w:rFonts w:eastAsia="Aptos"/>
          <w:b/>
        </w:rPr>
      </w:pPr>
    </w:p>
    <w:p w14:paraId="6D6B9BC9" w14:textId="77777777" w:rsidR="00B123C5" w:rsidRDefault="00B123C5" w:rsidP="00B123C5">
      <w:pPr>
        <w:rPr>
          <w:rFonts w:eastAsia="Aptos"/>
          <w:b/>
        </w:rPr>
      </w:pPr>
    </w:p>
    <w:p w14:paraId="54447125" w14:textId="77777777" w:rsidR="00B123C5" w:rsidRDefault="00B123C5" w:rsidP="00B123C5">
      <w:pPr>
        <w:rPr>
          <w:rFonts w:eastAsia="Aptos"/>
          <w:b/>
        </w:rPr>
      </w:pPr>
    </w:p>
    <w:p w14:paraId="60B56D7C" w14:textId="77777777" w:rsidR="00B123C5" w:rsidRDefault="00B123C5" w:rsidP="00B123C5">
      <w:pPr>
        <w:rPr>
          <w:rFonts w:eastAsia="Aptos"/>
          <w:b/>
        </w:rPr>
      </w:pPr>
    </w:p>
    <w:p w14:paraId="2B360E1B" w14:textId="77777777" w:rsidR="00B123C5" w:rsidRDefault="00B123C5" w:rsidP="00B123C5">
      <w:pPr>
        <w:rPr>
          <w:rFonts w:eastAsia="Aptos"/>
          <w:b/>
        </w:rPr>
      </w:pPr>
    </w:p>
    <w:p w14:paraId="53C7F667" w14:textId="77777777" w:rsidR="00B123C5" w:rsidRDefault="00B123C5" w:rsidP="00B123C5">
      <w:pPr>
        <w:rPr>
          <w:rFonts w:eastAsia="Aptos"/>
          <w:b/>
        </w:rPr>
      </w:pPr>
    </w:p>
    <w:p w14:paraId="3944AA08" w14:textId="77777777" w:rsidR="00B123C5" w:rsidRDefault="00B123C5" w:rsidP="00B123C5">
      <w:pPr>
        <w:rPr>
          <w:rFonts w:eastAsia="Aptos"/>
          <w:b/>
        </w:rPr>
      </w:pPr>
    </w:p>
    <w:p w14:paraId="1A3BBBDE" w14:textId="77777777" w:rsidR="00B123C5" w:rsidRDefault="00B123C5" w:rsidP="00B123C5">
      <w:pPr>
        <w:rPr>
          <w:rFonts w:eastAsia="Aptos"/>
          <w:b/>
        </w:rPr>
      </w:pPr>
    </w:p>
    <w:p w14:paraId="7DA63A2F" w14:textId="77777777" w:rsidR="00B123C5" w:rsidRDefault="00B123C5" w:rsidP="00B123C5">
      <w:pPr>
        <w:jc w:val="center"/>
        <w:rPr>
          <w:rFonts w:eastAsia="Calibri"/>
          <w:b/>
          <w:bCs/>
        </w:rPr>
      </w:pPr>
    </w:p>
    <w:p w14:paraId="0F99262B" w14:textId="2B632746" w:rsidR="00B123C5" w:rsidRDefault="00B123C5" w:rsidP="00B123C5">
      <w:pPr>
        <w:jc w:val="center"/>
        <w:rPr>
          <w:rFonts w:eastAsia="Calibri"/>
          <w:b/>
          <w:bCs/>
        </w:rPr>
      </w:pPr>
      <w:r>
        <w:rPr>
          <w:rFonts w:eastAsia="Calibri"/>
          <w:b/>
          <w:bCs/>
          <w:noProof/>
        </w:rPr>
        <w:lastRenderedPageBreak/>
        <w:drawing>
          <wp:anchor distT="0" distB="0" distL="114300" distR="114300" simplePos="0" relativeHeight="251664384" behindDoc="1" locked="0" layoutInCell="1" allowOverlap="1" wp14:anchorId="0901F635" wp14:editId="2B4F07C0">
            <wp:simplePos x="0" y="0"/>
            <wp:positionH relativeFrom="margin">
              <wp:posOffset>4857750</wp:posOffset>
            </wp:positionH>
            <wp:positionV relativeFrom="paragraph">
              <wp:posOffset>81915</wp:posOffset>
            </wp:positionV>
            <wp:extent cx="952500" cy="952500"/>
            <wp:effectExtent l="76200" t="76200" r="133350" b="133350"/>
            <wp:wrapNone/>
            <wp:docPr id="29947626" name="Picture 4"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7626" name="Picture 4" descr="A person smiling at the camera&#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05268">
        <w:rPr>
          <w:rFonts w:eastAsia="Calibri"/>
          <w:b/>
          <w:bCs/>
        </w:rPr>
        <w:t>CURRICULUM VITAE</w:t>
      </w:r>
    </w:p>
    <w:p w14:paraId="10A7A682" w14:textId="77777777" w:rsidR="00B123C5" w:rsidRDefault="00B123C5" w:rsidP="00B123C5">
      <w:pPr>
        <w:jc w:val="center"/>
        <w:rPr>
          <w:rFonts w:eastAsia="Calibri"/>
          <w:b/>
          <w:bCs/>
        </w:rPr>
      </w:pPr>
    </w:p>
    <w:p w14:paraId="5C8E9C3A" w14:textId="77777777" w:rsidR="00B123C5" w:rsidRPr="00405268" w:rsidRDefault="00B123C5" w:rsidP="00B123C5">
      <w:pPr>
        <w:jc w:val="center"/>
        <w:rPr>
          <w:rFonts w:eastAsia="Calibri"/>
          <w:b/>
          <w:bCs/>
        </w:rPr>
      </w:pPr>
    </w:p>
    <w:p w14:paraId="0159ED2F" w14:textId="77777777" w:rsidR="00B123C5" w:rsidRPr="00405268" w:rsidRDefault="00B123C5" w:rsidP="00B123C5">
      <w:pPr>
        <w:rPr>
          <w:rFonts w:eastAsia="Calibri"/>
          <w:b/>
          <w:bCs/>
        </w:rPr>
      </w:pPr>
    </w:p>
    <w:p w14:paraId="71ECC1F8" w14:textId="77777777" w:rsidR="00B123C5" w:rsidRPr="00405268" w:rsidRDefault="00B123C5" w:rsidP="00B123C5">
      <w:pPr>
        <w:rPr>
          <w:rFonts w:eastAsia="Calibri"/>
          <w:b/>
          <w:bCs/>
        </w:rPr>
      </w:pPr>
      <w:r w:rsidRPr="00405268">
        <w:rPr>
          <w:rFonts w:eastAsia="Calibri"/>
          <w:b/>
          <w:bCs/>
        </w:rPr>
        <w:t>PERSONAL DATA</w:t>
      </w:r>
    </w:p>
    <w:p w14:paraId="22DA3325" w14:textId="77777777" w:rsidR="00B123C5" w:rsidRPr="00405268" w:rsidRDefault="00B123C5" w:rsidP="00B123C5">
      <w:pPr>
        <w:ind w:firstLine="720"/>
        <w:rPr>
          <w:rFonts w:eastAsia="Calibri"/>
        </w:rPr>
      </w:pPr>
      <w:r w:rsidRPr="00405268">
        <w:rPr>
          <w:rFonts w:eastAsia="Calibri"/>
        </w:rPr>
        <w:t xml:space="preserve">Name: </w:t>
      </w:r>
      <w:r w:rsidRPr="00405268">
        <w:rPr>
          <w:rFonts w:eastAsia="Calibri"/>
        </w:rPr>
        <w:tab/>
      </w:r>
      <w:r w:rsidRPr="00405268">
        <w:rPr>
          <w:rFonts w:eastAsia="Calibri"/>
        </w:rPr>
        <w:tab/>
      </w:r>
      <w:r w:rsidRPr="00405268">
        <w:rPr>
          <w:rFonts w:eastAsia="Calibri"/>
        </w:rPr>
        <w:tab/>
      </w:r>
      <w:r>
        <w:rPr>
          <w:rFonts w:eastAsia="Calibri"/>
        </w:rPr>
        <w:t>Bylrose T. Fuertes</w:t>
      </w:r>
    </w:p>
    <w:p w14:paraId="27E8CE9C" w14:textId="77777777" w:rsidR="00B123C5" w:rsidRPr="00405268" w:rsidRDefault="00B123C5" w:rsidP="00B123C5">
      <w:pPr>
        <w:ind w:firstLine="720"/>
        <w:rPr>
          <w:rFonts w:eastAsia="Calibri"/>
        </w:rPr>
      </w:pPr>
      <w:r w:rsidRPr="00405268">
        <w:rPr>
          <w:rFonts w:eastAsia="Calibri"/>
        </w:rPr>
        <w:t>Date of Birth:</w:t>
      </w:r>
      <w:r w:rsidRPr="00405268">
        <w:rPr>
          <w:rFonts w:eastAsia="Calibri"/>
        </w:rPr>
        <w:tab/>
      </w:r>
      <w:r w:rsidRPr="00405268">
        <w:rPr>
          <w:rFonts w:eastAsia="Calibri"/>
        </w:rPr>
        <w:tab/>
      </w:r>
      <w:proofErr w:type="gramStart"/>
      <w:r>
        <w:rPr>
          <w:rFonts w:eastAsia="Calibri"/>
        </w:rPr>
        <w:t>July,</w:t>
      </w:r>
      <w:proofErr w:type="gramEnd"/>
      <w:r>
        <w:rPr>
          <w:rFonts w:eastAsia="Calibri"/>
        </w:rPr>
        <w:t xml:space="preserve"> 02</w:t>
      </w:r>
      <w:r w:rsidRPr="00405268">
        <w:rPr>
          <w:rFonts w:eastAsia="Calibri"/>
        </w:rPr>
        <w:t>, 2002</w:t>
      </w:r>
    </w:p>
    <w:p w14:paraId="294B0B0B" w14:textId="77777777" w:rsidR="00B123C5" w:rsidRPr="00405268" w:rsidRDefault="00B123C5" w:rsidP="00B123C5">
      <w:pPr>
        <w:ind w:firstLine="720"/>
        <w:rPr>
          <w:rFonts w:eastAsia="Calibri"/>
        </w:rPr>
      </w:pPr>
      <w:r w:rsidRPr="00405268">
        <w:rPr>
          <w:rFonts w:eastAsia="Calibri"/>
        </w:rPr>
        <w:t>Place of Birth</w:t>
      </w:r>
      <w:proofErr w:type="gramStart"/>
      <w:r w:rsidRPr="00405268">
        <w:rPr>
          <w:rFonts w:eastAsia="Calibri"/>
        </w:rPr>
        <w:t>:</w:t>
      </w:r>
      <w:r w:rsidRPr="00405268">
        <w:rPr>
          <w:rFonts w:eastAsia="Calibri"/>
        </w:rPr>
        <w:tab/>
      </w:r>
      <w:r w:rsidRPr="00405268">
        <w:rPr>
          <w:rFonts w:eastAsia="Calibri"/>
        </w:rPr>
        <w:tab/>
        <w:t>Ozamiz</w:t>
      </w:r>
      <w:proofErr w:type="gramEnd"/>
      <w:r w:rsidRPr="00405268">
        <w:rPr>
          <w:rFonts w:eastAsia="Calibri"/>
        </w:rPr>
        <w:t xml:space="preserve"> City</w:t>
      </w:r>
    </w:p>
    <w:p w14:paraId="3EF36CB4" w14:textId="77777777" w:rsidR="00B123C5" w:rsidRPr="00405268" w:rsidRDefault="00B123C5" w:rsidP="00B123C5">
      <w:pPr>
        <w:ind w:left="2880" w:hanging="2160"/>
        <w:rPr>
          <w:rFonts w:eastAsia="Calibri"/>
        </w:rPr>
      </w:pPr>
      <w:r w:rsidRPr="00405268">
        <w:rPr>
          <w:rFonts w:eastAsia="Calibri"/>
        </w:rPr>
        <w:t>Address:</w:t>
      </w:r>
      <w:r w:rsidRPr="00405268">
        <w:rPr>
          <w:rFonts w:eastAsia="Calibri"/>
        </w:rPr>
        <w:tab/>
      </w:r>
      <w:r>
        <w:rPr>
          <w:rFonts w:eastAsia="Calibri"/>
        </w:rPr>
        <w:t>P-</w:t>
      </w:r>
      <w:proofErr w:type="spellStart"/>
      <w:proofErr w:type="gramStart"/>
      <w:r>
        <w:rPr>
          <w:rFonts w:eastAsia="Calibri"/>
        </w:rPr>
        <w:t>Mauswagon</w:t>
      </w:r>
      <w:proofErr w:type="spellEnd"/>
      <w:r>
        <w:rPr>
          <w:rFonts w:eastAsia="Calibri"/>
        </w:rPr>
        <w:t xml:space="preserve"> ,</w:t>
      </w:r>
      <w:proofErr w:type="gramEnd"/>
      <w:r>
        <w:rPr>
          <w:rFonts w:eastAsia="Calibri"/>
        </w:rPr>
        <w:t xml:space="preserve"> </w:t>
      </w:r>
      <w:proofErr w:type="spellStart"/>
      <w:r>
        <w:rPr>
          <w:rFonts w:eastAsia="Calibri"/>
        </w:rPr>
        <w:t>Maningcol</w:t>
      </w:r>
      <w:proofErr w:type="spellEnd"/>
      <w:r w:rsidRPr="00405268">
        <w:rPr>
          <w:rFonts w:eastAsia="Calibri"/>
        </w:rPr>
        <w:t>, Ozamiz City, Misamis Occidental, 7200</w:t>
      </w:r>
    </w:p>
    <w:p w14:paraId="1B9E08B7" w14:textId="77777777" w:rsidR="00B123C5" w:rsidRPr="00405268" w:rsidRDefault="00B123C5" w:rsidP="00B123C5">
      <w:pPr>
        <w:ind w:firstLine="720"/>
        <w:rPr>
          <w:rFonts w:eastAsia="Calibri"/>
        </w:rPr>
      </w:pPr>
      <w:r w:rsidRPr="00405268">
        <w:rPr>
          <w:rFonts w:eastAsia="Calibri"/>
        </w:rPr>
        <w:t>Status:</w:t>
      </w:r>
      <w:r w:rsidRPr="00405268">
        <w:rPr>
          <w:rFonts w:eastAsia="Calibri"/>
        </w:rPr>
        <w:tab/>
      </w:r>
      <w:r w:rsidRPr="00405268">
        <w:rPr>
          <w:rFonts w:eastAsia="Calibri"/>
        </w:rPr>
        <w:tab/>
      </w:r>
      <w:r w:rsidRPr="00405268">
        <w:rPr>
          <w:rFonts w:eastAsia="Calibri"/>
        </w:rPr>
        <w:tab/>
        <w:t>Single</w:t>
      </w:r>
    </w:p>
    <w:p w14:paraId="18C1075C" w14:textId="77777777" w:rsidR="00B123C5" w:rsidRPr="00405268" w:rsidRDefault="00B123C5" w:rsidP="00B123C5">
      <w:pPr>
        <w:ind w:firstLine="720"/>
        <w:rPr>
          <w:rFonts w:eastAsia="Calibri"/>
        </w:rPr>
      </w:pPr>
      <w:r w:rsidRPr="00405268">
        <w:rPr>
          <w:rFonts w:eastAsia="Calibri"/>
        </w:rPr>
        <w:t>Citizenship:</w:t>
      </w:r>
      <w:r w:rsidRPr="00405268">
        <w:rPr>
          <w:rFonts w:eastAsia="Calibri"/>
        </w:rPr>
        <w:tab/>
      </w:r>
      <w:r w:rsidRPr="00405268">
        <w:rPr>
          <w:rFonts w:eastAsia="Calibri"/>
        </w:rPr>
        <w:tab/>
        <w:t>Filipino</w:t>
      </w:r>
    </w:p>
    <w:p w14:paraId="404414B6" w14:textId="77777777" w:rsidR="00B123C5" w:rsidRPr="00405268" w:rsidRDefault="00B123C5" w:rsidP="00B123C5">
      <w:pPr>
        <w:ind w:firstLine="720"/>
        <w:rPr>
          <w:rFonts w:eastAsia="Calibri"/>
        </w:rPr>
      </w:pPr>
      <w:r w:rsidRPr="00405268">
        <w:rPr>
          <w:rFonts w:eastAsia="Calibri"/>
        </w:rPr>
        <w:t>Religion</w:t>
      </w:r>
      <w:proofErr w:type="gramStart"/>
      <w:r w:rsidRPr="00405268">
        <w:rPr>
          <w:rFonts w:eastAsia="Calibri"/>
        </w:rPr>
        <w:t>:</w:t>
      </w:r>
      <w:r w:rsidRPr="00405268">
        <w:rPr>
          <w:rFonts w:eastAsia="Calibri"/>
        </w:rPr>
        <w:tab/>
      </w:r>
      <w:r w:rsidRPr="00405268">
        <w:rPr>
          <w:rFonts w:eastAsia="Calibri"/>
        </w:rPr>
        <w:tab/>
      </w:r>
      <w:r>
        <w:rPr>
          <w:rFonts w:eastAsia="Calibri"/>
        </w:rPr>
        <w:t>UPC</w:t>
      </w:r>
      <w:proofErr w:type="gramEnd"/>
    </w:p>
    <w:p w14:paraId="0EDB5E1D" w14:textId="4650D7DF" w:rsidR="00B123C5" w:rsidRPr="00EB2D26" w:rsidRDefault="00B123C5" w:rsidP="00B123C5">
      <w:pPr>
        <w:ind w:firstLine="720"/>
        <w:rPr>
          <w:rFonts w:eastAsia="Calibri"/>
        </w:rPr>
      </w:pPr>
      <w:r w:rsidRPr="00405268">
        <w:rPr>
          <w:rFonts w:eastAsia="Calibri"/>
        </w:rPr>
        <w:t>Email Address:</w:t>
      </w:r>
      <w:r w:rsidRPr="00405268">
        <w:rPr>
          <w:rFonts w:eastAsia="Calibri"/>
        </w:rPr>
        <w:tab/>
      </w:r>
      <w:r w:rsidRPr="0075446E">
        <w:t xml:space="preserve"> </w:t>
      </w:r>
      <w:hyperlink r:id="rId21" w:history="1">
        <w:r w:rsidRPr="00EB6B6C">
          <w:rPr>
            <w:rStyle w:val="Hyperlink"/>
          </w:rPr>
          <w:t>bylrosefuertes02@gmail.com</w:t>
        </w:r>
      </w:hyperlink>
    </w:p>
    <w:p w14:paraId="10B649C4" w14:textId="77777777" w:rsidR="00B123C5" w:rsidRPr="00405268" w:rsidRDefault="00B123C5" w:rsidP="00B123C5">
      <w:pPr>
        <w:rPr>
          <w:rFonts w:eastAsia="Calibri"/>
        </w:rPr>
      </w:pPr>
    </w:p>
    <w:p w14:paraId="3C38A5C4" w14:textId="77777777" w:rsidR="00B123C5" w:rsidRPr="00405268" w:rsidRDefault="00B123C5" w:rsidP="00B123C5">
      <w:pPr>
        <w:rPr>
          <w:rFonts w:eastAsia="Calibri"/>
          <w:b/>
          <w:bCs/>
        </w:rPr>
      </w:pPr>
      <w:r w:rsidRPr="00405268">
        <w:rPr>
          <w:rFonts w:eastAsia="Calibri"/>
          <w:b/>
          <w:bCs/>
        </w:rPr>
        <w:t>EDUCATION</w:t>
      </w:r>
    </w:p>
    <w:p w14:paraId="643C2791" w14:textId="77777777" w:rsidR="00B123C5" w:rsidRPr="00405268" w:rsidRDefault="00B123C5" w:rsidP="00B123C5">
      <w:pPr>
        <w:spacing w:line="360" w:lineRule="auto"/>
        <w:rPr>
          <w:rFonts w:eastAsia="Calibri"/>
        </w:rPr>
      </w:pPr>
      <w:r w:rsidRPr="00405268">
        <w:rPr>
          <w:rFonts w:eastAsia="Calibri"/>
          <w:b/>
          <w:bCs/>
        </w:rPr>
        <w:tab/>
      </w:r>
      <w:r w:rsidRPr="00405268">
        <w:rPr>
          <w:rFonts w:eastAsia="Calibri"/>
        </w:rPr>
        <w:t>Tertiary</w:t>
      </w:r>
      <w:proofErr w:type="gramStart"/>
      <w:r w:rsidRPr="00405268">
        <w:rPr>
          <w:rFonts w:eastAsia="Calibri"/>
        </w:rPr>
        <w:t>:</w:t>
      </w:r>
      <w:r w:rsidRPr="00405268">
        <w:rPr>
          <w:rFonts w:eastAsia="Calibri"/>
        </w:rPr>
        <w:tab/>
      </w:r>
      <w:r w:rsidRPr="00405268">
        <w:rPr>
          <w:rFonts w:eastAsia="Calibri"/>
        </w:rPr>
        <w:tab/>
        <w:t>Bachelor</w:t>
      </w:r>
      <w:proofErr w:type="gramEnd"/>
      <w:r w:rsidRPr="00405268">
        <w:rPr>
          <w:rFonts w:eastAsia="Calibri"/>
        </w:rPr>
        <w:t xml:space="preserve"> of Elementary Education</w:t>
      </w:r>
    </w:p>
    <w:p w14:paraId="72C6DDEF" w14:textId="77777777" w:rsidR="00B123C5" w:rsidRPr="00405268" w:rsidRDefault="00B123C5" w:rsidP="00B123C5">
      <w:pPr>
        <w:spacing w:line="360" w:lineRule="auto"/>
        <w:rPr>
          <w:rFonts w:eastAsia="Calibri"/>
        </w:rPr>
      </w:pPr>
      <w:r w:rsidRPr="00405268">
        <w:rPr>
          <w:rFonts w:eastAsia="Calibri"/>
        </w:rPr>
        <w:tab/>
      </w:r>
      <w:r w:rsidRPr="00405268">
        <w:rPr>
          <w:rFonts w:eastAsia="Calibri"/>
        </w:rPr>
        <w:tab/>
      </w:r>
      <w:r w:rsidRPr="00405268">
        <w:rPr>
          <w:rFonts w:eastAsia="Calibri"/>
        </w:rPr>
        <w:tab/>
      </w:r>
      <w:r w:rsidRPr="00405268">
        <w:rPr>
          <w:rFonts w:eastAsia="Calibri"/>
        </w:rPr>
        <w:tab/>
        <w:t>Misamis University</w:t>
      </w:r>
    </w:p>
    <w:p w14:paraId="523D081E" w14:textId="77777777" w:rsidR="00B123C5" w:rsidRPr="00405268" w:rsidRDefault="00B123C5" w:rsidP="00B123C5">
      <w:pPr>
        <w:spacing w:line="360" w:lineRule="auto"/>
        <w:rPr>
          <w:rFonts w:eastAsia="Calibri"/>
        </w:rPr>
      </w:pPr>
      <w:r w:rsidRPr="00405268">
        <w:rPr>
          <w:rFonts w:eastAsia="Calibri"/>
        </w:rPr>
        <w:tab/>
      </w:r>
      <w:r w:rsidRPr="00405268">
        <w:rPr>
          <w:rFonts w:eastAsia="Calibri"/>
        </w:rPr>
        <w:tab/>
      </w:r>
      <w:r w:rsidRPr="00405268">
        <w:rPr>
          <w:rFonts w:eastAsia="Calibri"/>
        </w:rPr>
        <w:tab/>
      </w:r>
      <w:r w:rsidRPr="00405268">
        <w:rPr>
          <w:rFonts w:eastAsia="Calibri"/>
        </w:rPr>
        <w:tab/>
        <w:t>H.T. Feliciano St., Ozamiz City, Misamis Occidental</w:t>
      </w:r>
    </w:p>
    <w:p w14:paraId="0A6D4F21" w14:textId="77777777" w:rsidR="00B123C5" w:rsidRPr="00405268" w:rsidRDefault="00B123C5" w:rsidP="00B123C5">
      <w:pPr>
        <w:spacing w:line="360" w:lineRule="auto"/>
        <w:rPr>
          <w:rFonts w:eastAsia="Calibri"/>
        </w:rPr>
      </w:pPr>
    </w:p>
    <w:p w14:paraId="1E814B81" w14:textId="77777777" w:rsidR="00B123C5" w:rsidRPr="00405268" w:rsidRDefault="00B123C5" w:rsidP="00B123C5">
      <w:pPr>
        <w:spacing w:line="360" w:lineRule="auto"/>
        <w:rPr>
          <w:rFonts w:eastAsia="Calibri"/>
        </w:rPr>
      </w:pPr>
      <w:r w:rsidRPr="00405268">
        <w:rPr>
          <w:rFonts w:eastAsia="Calibri"/>
        </w:rPr>
        <w:tab/>
        <w:t xml:space="preserve">Secondary:                  </w:t>
      </w:r>
      <w:r>
        <w:rPr>
          <w:rFonts w:eastAsia="Calibri"/>
        </w:rPr>
        <w:t xml:space="preserve">   </w:t>
      </w:r>
      <w:r w:rsidRPr="00405268">
        <w:rPr>
          <w:rFonts w:eastAsia="Calibri"/>
        </w:rPr>
        <w:t>Senior High School</w:t>
      </w:r>
    </w:p>
    <w:p w14:paraId="613A5546" w14:textId="77777777" w:rsidR="00B123C5" w:rsidRPr="00EB2D26" w:rsidRDefault="00B123C5" w:rsidP="00B123C5">
      <w:pPr>
        <w:spacing w:line="360" w:lineRule="auto"/>
        <w:ind w:left="3600" w:hanging="720"/>
        <w:rPr>
          <w:rFonts w:eastAsia="Calibri"/>
        </w:rPr>
      </w:pPr>
      <w:proofErr w:type="spellStart"/>
      <w:r w:rsidRPr="00EB2D26">
        <w:rPr>
          <w:rFonts w:eastAsia="Calibri"/>
        </w:rPr>
        <w:t>Aloran</w:t>
      </w:r>
      <w:proofErr w:type="spellEnd"/>
      <w:r w:rsidRPr="00EB2D26">
        <w:rPr>
          <w:rFonts w:eastAsia="Calibri"/>
        </w:rPr>
        <w:t xml:space="preserve"> Trade High School  </w:t>
      </w:r>
    </w:p>
    <w:p w14:paraId="15E64E3A" w14:textId="77777777" w:rsidR="00B123C5" w:rsidRDefault="00B123C5" w:rsidP="00B123C5">
      <w:pPr>
        <w:spacing w:line="360" w:lineRule="auto"/>
        <w:ind w:left="3600" w:hanging="720"/>
        <w:rPr>
          <w:rFonts w:eastAsia="Calibri"/>
        </w:rPr>
      </w:pPr>
      <w:r w:rsidRPr="00EB2D26">
        <w:rPr>
          <w:rFonts w:eastAsia="Calibri"/>
        </w:rPr>
        <w:t xml:space="preserve">CR7F+57H, </w:t>
      </w:r>
      <w:proofErr w:type="spellStart"/>
      <w:r w:rsidRPr="00EB2D26">
        <w:rPr>
          <w:rFonts w:eastAsia="Calibri"/>
        </w:rPr>
        <w:t>Aloran</w:t>
      </w:r>
      <w:proofErr w:type="spellEnd"/>
      <w:r w:rsidRPr="00EB2D26">
        <w:rPr>
          <w:rFonts w:eastAsia="Calibri"/>
        </w:rPr>
        <w:t>, Misamis Occidental</w:t>
      </w:r>
    </w:p>
    <w:p w14:paraId="3F53BAD9" w14:textId="77777777" w:rsidR="00B123C5" w:rsidRPr="00405268" w:rsidRDefault="00B123C5" w:rsidP="00B123C5">
      <w:pPr>
        <w:spacing w:line="360" w:lineRule="auto"/>
        <w:ind w:left="3600" w:hanging="720"/>
        <w:rPr>
          <w:rFonts w:eastAsia="Calibri"/>
        </w:rPr>
      </w:pPr>
      <w:r w:rsidRPr="00405268">
        <w:rPr>
          <w:rFonts w:eastAsia="Calibri"/>
        </w:rPr>
        <w:t>Humanities and Social Sciences (HUMSS)</w:t>
      </w:r>
    </w:p>
    <w:p w14:paraId="0A33DE04" w14:textId="77777777" w:rsidR="00B123C5" w:rsidRPr="00405268" w:rsidRDefault="00B123C5" w:rsidP="00B123C5">
      <w:pPr>
        <w:spacing w:line="360" w:lineRule="auto"/>
        <w:rPr>
          <w:rFonts w:eastAsia="Calibri"/>
        </w:rPr>
      </w:pPr>
      <w:r w:rsidRPr="00405268">
        <w:rPr>
          <w:rFonts w:eastAsia="Calibri"/>
        </w:rPr>
        <w:tab/>
      </w:r>
      <w:r w:rsidRPr="00405268">
        <w:rPr>
          <w:rFonts w:eastAsia="Calibri"/>
        </w:rPr>
        <w:tab/>
      </w:r>
      <w:r w:rsidRPr="00405268">
        <w:rPr>
          <w:rFonts w:eastAsia="Calibri"/>
        </w:rPr>
        <w:tab/>
      </w:r>
      <w:r w:rsidRPr="00405268">
        <w:rPr>
          <w:rFonts w:eastAsia="Calibri"/>
        </w:rPr>
        <w:tab/>
        <w:t>2020 – 2021</w:t>
      </w:r>
    </w:p>
    <w:p w14:paraId="02D9085D" w14:textId="77777777" w:rsidR="00B123C5" w:rsidRPr="00405268" w:rsidRDefault="00B123C5" w:rsidP="00B123C5">
      <w:pPr>
        <w:rPr>
          <w:rFonts w:eastAsia="Calibri"/>
        </w:rPr>
      </w:pPr>
      <w:r w:rsidRPr="00405268">
        <w:rPr>
          <w:rFonts w:eastAsia="Calibri"/>
        </w:rPr>
        <w:tab/>
      </w:r>
      <w:r w:rsidRPr="00405268">
        <w:rPr>
          <w:rFonts w:eastAsia="Calibri"/>
        </w:rPr>
        <w:tab/>
      </w:r>
      <w:r w:rsidRPr="00405268">
        <w:rPr>
          <w:rFonts w:eastAsia="Calibri"/>
        </w:rPr>
        <w:tab/>
      </w:r>
      <w:r w:rsidRPr="00405268">
        <w:rPr>
          <w:rFonts w:eastAsia="Calibri"/>
        </w:rPr>
        <w:tab/>
      </w:r>
    </w:p>
    <w:p w14:paraId="5B228125" w14:textId="77777777" w:rsidR="00B123C5" w:rsidRPr="00405268" w:rsidRDefault="00B123C5" w:rsidP="00B123C5">
      <w:pPr>
        <w:spacing w:line="360" w:lineRule="auto"/>
        <w:rPr>
          <w:rFonts w:eastAsia="Calibri"/>
        </w:rPr>
      </w:pPr>
      <w:r w:rsidRPr="00405268">
        <w:rPr>
          <w:rFonts w:eastAsia="Calibri"/>
        </w:rPr>
        <w:tab/>
      </w:r>
      <w:r w:rsidRPr="00405268">
        <w:rPr>
          <w:rFonts w:eastAsia="Calibri"/>
        </w:rPr>
        <w:tab/>
      </w:r>
      <w:r w:rsidRPr="00405268">
        <w:rPr>
          <w:rFonts w:eastAsia="Calibri"/>
        </w:rPr>
        <w:tab/>
      </w:r>
      <w:r w:rsidRPr="00405268">
        <w:rPr>
          <w:rFonts w:eastAsia="Calibri"/>
        </w:rPr>
        <w:tab/>
        <w:t>Junior High School</w:t>
      </w:r>
    </w:p>
    <w:p w14:paraId="55C14C79" w14:textId="77777777" w:rsidR="00B123C5" w:rsidRPr="00EB2D26" w:rsidRDefault="00B123C5" w:rsidP="00B123C5">
      <w:pPr>
        <w:spacing w:line="360" w:lineRule="auto"/>
        <w:rPr>
          <w:rFonts w:eastAsia="Calibri"/>
        </w:rPr>
      </w:pPr>
      <w:r>
        <w:rPr>
          <w:rFonts w:eastAsia="Calibri"/>
        </w:rPr>
        <w:t xml:space="preserve"> </w:t>
      </w:r>
      <w:r>
        <w:rPr>
          <w:rFonts w:eastAsia="Calibri"/>
        </w:rPr>
        <w:tab/>
      </w:r>
      <w:r>
        <w:rPr>
          <w:rFonts w:eastAsia="Calibri"/>
        </w:rPr>
        <w:tab/>
      </w:r>
      <w:r>
        <w:rPr>
          <w:rFonts w:eastAsia="Calibri"/>
        </w:rPr>
        <w:tab/>
      </w:r>
      <w:r>
        <w:rPr>
          <w:rFonts w:eastAsia="Calibri"/>
        </w:rPr>
        <w:tab/>
      </w:r>
      <w:r w:rsidRPr="00EB2D26">
        <w:rPr>
          <w:rFonts w:eastAsia="Calibri"/>
        </w:rPr>
        <w:t xml:space="preserve">Jimenez National Comprehensive High School-JNCHS </w:t>
      </w:r>
    </w:p>
    <w:p w14:paraId="739F9B3D" w14:textId="77777777" w:rsidR="00B123C5" w:rsidRDefault="00B123C5" w:rsidP="00B123C5">
      <w:pPr>
        <w:spacing w:line="360" w:lineRule="auto"/>
        <w:rPr>
          <w:rFonts w:eastAsia="Calibri"/>
        </w:rPr>
      </w:pPr>
      <w:r w:rsidRPr="00EB2D26">
        <w:rPr>
          <w:rFonts w:eastAsia="Calibri"/>
        </w:rPr>
        <w:t xml:space="preserve">                                               </w:t>
      </w:r>
      <w:r>
        <w:rPr>
          <w:rFonts w:eastAsia="Calibri"/>
        </w:rPr>
        <w:tab/>
      </w:r>
      <w:r w:rsidRPr="00EB2D26">
        <w:rPr>
          <w:rFonts w:eastAsia="Calibri"/>
        </w:rPr>
        <w:t xml:space="preserve"> Jimenez, Misamis Occidental</w:t>
      </w:r>
      <w:r w:rsidRPr="00405268">
        <w:rPr>
          <w:rFonts w:eastAsia="Calibri"/>
        </w:rPr>
        <w:tab/>
      </w:r>
      <w:r w:rsidRPr="00405268">
        <w:rPr>
          <w:rFonts w:eastAsia="Calibri"/>
        </w:rPr>
        <w:tab/>
      </w:r>
      <w:r w:rsidRPr="00405268">
        <w:rPr>
          <w:rFonts w:eastAsia="Calibri"/>
        </w:rPr>
        <w:tab/>
      </w:r>
      <w:r w:rsidRPr="00405268">
        <w:rPr>
          <w:rFonts w:eastAsia="Calibri"/>
        </w:rPr>
        <w:tab/>
      </w:r>
    </w:p>
    <w:p w14:paraId="4D1378D5" w14:textId="77777777" w:rsidR="00B123C5" w:rsidRPr="00405268" w:rsidRDefault="00B123C5" w:rsidP="00B123C5">
      <w:pPr>
        <w:spacing w:line="360" w:lineRule="auto"/>
        <w:ind w:left="2160" w:firstLine="720"/>
        <w:rPr>
          <w:rFonts w:eastAsia="Calibri"/>
        </w:rPr>
      </w:pPr>
      <w:r w:rsidRPr="00405268">
        <w:rPr>
          <w:rFonts w:eastAsia="Calibri"/>
        </w:rPr>
        <w:t xml:space="preserve">2018 – 2019  </w:t>
      </w:r>
    </w:p>
    <w:p w14:paraId="7F0F5F03" w14:textId="77777777" w:rsidR="00B123C5" w:rsidRPr="00405268" w:rsidRDefault="00B123C5" w:rsidP="00B123C5">
      <w:pPr>
        <w:rPr>
          <w:rFonts w:eastAsia="Calibri"/>
        </w:rPr>
      </w:pPr>
    </w:p>
    <w:p w14:paraId="0BBCFBEA" w14:textId="77777777" w:rsidR="00B123C5" w:rsidRPr="00EB2D26" w:rsidRDefault="00B123C5" w:rsidP="00B123C5">
      <w:pPr>
        <w:spacing w:line="360" w:lineRule="auto"/>
        <w:rPr>
          <w:rFonts w:eastAsia="Calibri"/>
        </w:rPr>
      </w:pPr>
      <w:r w:rsidRPr="00405268">
        <w:rPr>
          <w:rFonts w:eastAsia="Calibri"/>
        </w:rPr>
        <w:tab/>
        <w:t>Primary:</w:t>
      </w:r>
      <w:r w:rsidRPr="00405268">
        <w:rPr>
          <w:rFonts w:eastAsia="Calibri"/>
        </w:rPr>
        <w:tab/>
        <w:t xml:space="preserve">            </w:t>
      </w:r>
      <w:proofErr w:type="spellStart"/>
      <w:r w:rsidRPr="00EB2D26">
        <w:rPr>
          <w:rFonts w:eastAsia="Calibri"/>
        </w:rPr>
        <w:t>Malagasang</w:t>
      </w:r>
      <w:proofErr w:type="spellEnd"/>
      <w:r w:rsidRPr="00EB2D26">
        <w:rPr>
          <w:rFonts w:eastAsia="Calibri"/>
        </w:rPr>
        <w:t xml:space="preserve"> II Elementary School</w:t>
      </w:r>
    </w:p>
    <w:p w14:paraId="6C19035E" w14:textId="77777777" w:rsidR="00B123C5" w:rsidRDefault="00B123C5" w:rsidP="00B123C5">
      <w:pPr>
        <w:spacing w:line="360" w:lineRule="auto"/>
        <w:rPr>
          <w:rFonts w:eastAsia="Calibri"/>
        </w:rPr>
      </w:pPr>
      <w:r w:rsidRPr="00EB2D26">
        <w:rPr>
          <w:rFonts w:eastAsia="Calibri"/>
        </w:rPr>
        <w:t xml:space="preserve">                                             </w:t>
      </w:r>
      <w:r>
        <w:rPr>
          <w:rFonts w:eastAsia="Calibri"/>
        </w:rPr>
        <w:t xml:space="preserve">   </w:t>
      </w:r>
      <w:r w:rsidRPr="00EB2D26">
        <w:rPr>
          <w:rFonts w:eastAsia="Calibri"/>
        </w:rPr>
        <w:t xml:space="preserve">   </w:t>
      </w:r>
      <w:proofErr w:type="gramStart"/>
      <w:r w:rsidRPr="00EB2D26">
        <w:rPr>
          <w:rFonts w:eastAsia="Calibri"/>
        </w:rPr>
        <w:t>Imus ,</w:t>
      </w:r>
      <w:proofErr w:type="gramEnd"/>
      <w:r w:rsidRPr="00EB2D26">
        <w:rPr>
          <w:rFonts w:eastAsia="Calibri"/>
        </w:rPr>
        <w:t xml:space="preserve"> Cavite City</w:t>
      </w:r>
      <w:r w:rsidRPr="00405268">
        <w:rPr>
          <w:rFonts w:eastAsia="Calibri"/>
        </w:rPr>
        <w:tab/>
      </w:r>
      <w:r w:rsidRPr="00405268">
        <w:rPr>
          <w:rFonts w:eastAsia="Calibri"/>
        </w:rPr>
        <w:tab/>
      </w:r>
      <w:r w:rsidRPr="00405268">
        <w:rPr>
          <w:rFonts w:eastAsia="Calibri"/>
        </w:rPr>
        <w:tab/>
      </w:r>
      <w:r w:rsidRPr="00405268">
        <w:rPr>
          <w:rFonts w:eastAsia="Calibri"/>
        </w:rPr>
        <w:tab/>
      </w:r>
    </w:p>
    <w:p w14:paraId="16A3124E" w14:textId="77777777" w:rsidR="00B123C5" w:rsidRPr="00E31B1E" w:rsidRDefault="00B123C5" w:rsidP="00B123C5">
      <w:pPr>
        <w:spacing w:line="360" w:lineRule="auto"/>
        <w:ind w:left="2160"/>
        <w:rPr>
          <w:rFonts w:eastAsia="Calibri"/>
        </w:rPr>
      </w:pPr>
      <w:r>
        <w:rPr>
          <w:rFonts w:eastAsia="Calibri"/>
        </w:rPr>
        <w:t xml:space="preserve">            </w:t>
      </w:r>
      <w:r w:rsidRPr="00405268">
        <w:rPr>
          <w:rFonts w:eastAsia="Calibri"/>
        </w:rPr>
        <w:t>2014-2015</w:t>
      </w:r>
    </w:p>
    <w:p w14:paraId="64ABB639" w14:textId="77777777" w:rsidR="00561C83" w:rsidRDefault="00561C83">
      <w:pPr>
        <w:spacing w:before="120" w:after="120"/>
      </w:pPr>
    </w:p>
    <w:p w14:paraId="2A7A8AF1" w14:textId="77777777" w:rsidR="00561C83" w:rsidRDefault="00561C83">
      <w:pPr>
        <w:spacing w:before="120" w:after="120"/>
      </w:pPr>
    </w:p>
    <w:p w14:paraId="3A30F80C" w14:textId="77777777" w:rsidR="00561C83" w:rsidRDefault="00561C83">
      <w:pPr>
        <w:spacing w:before="120" w:after="120"/>
      </w:pPr>
    </w:p>
    <w:p w14:paraId="03A8BC8E" w14:textId="77777777" w:rsidR="00561C83" w:rsidRDefault="00561C83">
      <w:pPr>
        <w:spacing w:before="120" w:after="120"/>
      </w:pPr>
    </w:p>
    <w:p w14:paraId="7B563F0B" w14:textId="77777777" w:rsidR="00561C83" w:rsidRDefault="00561C83">
      <w:pPr>
        <w:spacing w:before="120" w:after="120"/>
      </w:pPr>
    </w:p>
    <w:p w14:paraId="36BD7053" w14:textId="77777777" w:rsidR="00561C83" w:rsidRDefault="00561C83">
      <w:pPr>
        <w:spacing w:before="120" w:after="120"/>
      </w:pPr>
    </w:p>
    <w:p w14:paraId="1C8AE636" w14:textId="77777777" w:rsidR="00561C83" w:rsidRDefault="00561C83">
      <w:pPr>
        <w:spacing w:before="120" w:after="120"/>
      </w:pPr>
    </w:p>
    <w:p w14:paraId="17AE7917" w14:textId="77777777" w:rsidR="00561C83" w:rsidRDefault="00561C83">
      <w:pPr>
        <w:spacing w:before="120" w:after="120"/>
      </w:pPr>
    </w:p>
    <w:p w14:paraId="1B68282C" w14:textId="77777777" w:rsidR="00561C83" w:rsidRDefault="00561C83">
      <w:pPr>
        <w:spacing w:before="120" w:after="120"/>
      </w:pPr>
    </w:p>
    <w:p w14:paraId="05D9D809" w14:textId="77777777" w:rsidR="00561C83" w:rsidRDefault="00561C83">
      <w:pPr>
        <w:spacing w:before="120" w:after="120"/>
      </w:pPr>
    </w:p>
    <w:p w14:paraId="0887F60D" w14:textId="77777777" w:rsidR="00561C83" w:rsidRDefault="00561C83">
      <w:pPr>
        <w:spacing w:before="120" w:after="120"/>
      </w:pPr>
    </w:p>
    <w:p w14:paraId="62F70DCA" w14:textId="77777777" w:rsidR="00561C83" w:rsidRDefault="00561C83">
      <w:pPr>
        <w:spacing w:before="120" w:after="120"/>
      </w:pPr>
    </w:p>
    <w:p w14:paraId="3AD8D9A5" w14:textId="77777777" w:rsidR="00561C83" w:rsidRDefault="00561C83">
      <w:pPr>
        <w:spacing w:before="120" w:after="120"/>
      </w:pPr>
    </w:p>
    <w:p w14:paraId="2C2271EC" w14:textId="77777777" w:rsidR="00561C83" w:rsidRDefault="00561C83">
      <w:pPr>
        <w:spacing w:before="120" w:after="120"/>
      </w:pPr>
    </w:p>
    <w:p w14:paraId="1CA90C3D" w14:textId="2578FA4A" w:rsidR="00561C83" w:rsidRDefault="00561C83">
      <w:pPr>
        <w:spacing w:before="120" w:after="120"/>
      </w:pPr>
    </w:p>
    <w:sectPr w:rsidR="00561C83">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891C0D4"/>
    <w:multiLevelType w:val="singleLevel"/>
    <w:tmpl w:val="A891C0D4"/>
    <w:lvl w:ilvl="0">
      <w:start w:val="2"/>
      <w:numFmt w:val="decimal"/>
      <w:lvlText w:val="%1"/>
      <w:lvlJc w:val="left"/>
      <w:pPr>
        <w:ind w:left="0" w:firstLine="0"/>
      </w:pPr>
    </w:lvl>
  </w:abstractNum>
  <w:abstractNum w:abstractNumId="1" w15:restartNumberingAfterBreak="0">
    <w:nsid w:val="00000001"/>
    <w:multiLevelType w:val="hybridMultilevel"/>
    <w:tmpl w:val="00000001"/>
    <w:lvl w:ilvl="0" w:tplc="B09848F4">
      <w:start w:val="1"/>
      <w:numFmt w:val="bullet"/>
      <w:lvlText w:val=""/>
      <w:lvlJc w:val="left"/>
      <w:pPr>
        <w:ind w:left="720" w:hanging="360"/>
      </w:pPr>
      <w:rPr>
        <w:rFonts w:ascii="Symbol" w:hAnsi="Symbol"/>
      </w:rPr>
    </w:lvl>
    <w:lvl w:ilvl="1" w:tplc="4448D9CE">
      <w:start w:val="1"/>
      <w:numFmt w:val="bullet"/>
      <w:lvlText w:val="o"/>
      <w:lvlJc w:val="left"/>
      <w:pPr>
        <w:tabs>
          <w:tab w:val="num" w:pos="1440"/>
        </w:tabs>
        <w:ind w:left="1440" w:hanging="360"/>
      </w:pPr>
      <w:rPr>
        <w:rFonts w:ascii="Courier New" w:hAnsi="Courier New"/>
      </w:rPr>
    </w:lvl>
    <w:lvl w:ilvl="2" w:tplc="5ABE9630">
      <w:start w:val="1"/>
      <w:numFmt w:val="bullet"/>
      <w:lvlText w:val=""/>
      <w:lvlJc w:val="left"/>
      <w:pPr>
        <w:tabs>
          <w:tab w:val="num" w:pos="2160"/>
        </w:tabs>
        <w:ind w:left="2160" w:hanging="360"/>
      </w:pPr>
      <w:rPr>
        <w:rFonts w:ascii="Wingdings" w:hAnsi="Wingdings"/>
      </w:rPr>
    </w:lvl>
    <w:lvl w:ilvl="3" w:tplc="3D963380">
      <w:start w:val="1"/>
      <w:numFmt w:val="bullet"/>
      <w:lvlText w:val=""/>
      <w:lvlJc w:val="left"/>
      <w:pPr>
        <w:tabs>
          <w:tab w:val="num" w:pos="2880"/>
        </w:tabs>
        <w:ind w:left="2880" w:hanging="360"/>
      </w:pPr>
      <w:rPr>
        <w:rFonts w:ascii="Symbol" w:hAnsi="Symbol"/>
      </w:rPr>
    </w:lvl>
    <w:lvl w:ilvl="4" w:tplc="24FE991A">
      <w:start w:val="1"/>
      <w:numFmt w:val="bullet"/>
      <w:lvlText w:val="o"/>
      <w:lvlJc w:val="left"/>
      <w:pPr>
        <w:tabs>
          <w:tab w:val="num" w:pos="3600"/>
        </w:tabs>
        <w:ind w:left="3600" w:hanging="360"/>
      </w:pPr>
      <w:rPr>
        <w:rFonts w:ascii="Courier New" w:hAnsi="Courier New"/>
      </w:rPr>
    </w:lvl>
    <w:lvl w:ilvl="5" w:tplc="F6C0A7E2">
      <w:start w:val="1"/>
      <w:numFmt w:val="bullet"/>
      <w:lvlText w:val=""/>
      <w:lvlJc w:val="left"/>
      <w:pPr>
        <w:tabs>
          <w:tab w:val="num" w:pos="4320"/>
        </w:tabs>
        <w:ind w:left="4320" w:hanging="360"/>
      </w:pPr>
      <w:rPr>
        <w:rFonts w:ascii="Wingdings" w:hAnsi="Wingdings"/>
      </w:rPr>
    </w:lvl>
    <w:lvl w:ilvl="6" w:tplc="F40407E8">
      <w:start w:val="1"/>
      <w:numFmt w:val="bullet"/>
      <w:lvlText w:val=""/>
      <w:lvlJc w:val="left"/>
      <w:pPr>
        <w:tabs>
          <w:tab w:val="num" w:pos="5040"/>
        </w:tabs>
        <w:ind w:left="5040" w:hanging="360"/>
      </w:pPr>
      <w:rPr>
        <w:rFonts w:ascii="Symbol" w:hAnsi="Symbol"/>
      </w:rPr>
    </w:lvl>
    <w:lvl w:ilvl="7" w:tplc="C28AB94A">
      <w:start w:val="1"/>
      <w:numFmt w:val="bullet"/>
      <w:lvlText w:val="o"/>
      <w:lvlJc w:val="left"/>
      <w:pPr>
        <w:tabs>
          <w:tab w:val="num" w:pos="5760"/>
        </w:tabs>
        <w:ind w:left="5760" w:hanging="360"/>
      </w:pPr>
      <w:rPr>
        <w:rFonts w:ascii="Courier New" w:hAnsi="Courier New"/>
      </w:rPr>
    </w:lvl>
    <w:lvl w:ilvl="8" w:tplc="F2FE8DFC">
      <w:start w:val="1"/>
      <w:numFmt w:val="bullet"/>
      <w:lvlText w:val=""/>
      <w:lvlJc w:val="left"/>
      <w:pPr>
        <w:tabs>
          <w:tab w:val="num" w:pos="6480"/>
        </w:tabs>
        <w:ind w:left="6480" w:hanging="360"/>
      </w:pPr>
      <w:rPr>
        <w:rFonts w:ascii="Wingdings" w:hAnsi="Wingdings"/>
      </w:rPr>
    </w:lvl>
  </w:abstractNum>
  <w:abstractNum w:abstractNumId="2" w15:restartNumberingAfterBreak="0">
    <w:nsid w:val="00000002"/>
    <w:multiLevelType w:val="multilevel"/>
    <w:tmpl w:val="0000000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3"/>
    <w:multiLevelType w:val="multilevel"/>
    <w:tmpl w:val="0000000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4"/>
    <w:multiLevelType w:val="multilevel"/>
    <w:tmpl w:val="0000000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5"/>
    <w:multiLevelType w:val="multilevel"/>
    <w:tmpl w:val="0000000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6"/>
    <w:multiLevelType w:val="multilevel"/>
    <w:tmpl w:val="0000000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7"/>
    <w:multiLevelType w:val="multilevel"/>
    <w:tmpl w:val="0000000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1013191691">
    <w:abstractNumId w:val="1"/>
  </w:num>
  <w:num w:numId="2" w16cid:durableId="1455368537">
    <w:abstractNumId w:val="2"/>
  </w:num>
  <w:num w:numId="3" w16cid:durableId="643629377">
    <w:abstractNumId w:val="3"/>
  </w:num>
  <w:num w:numId="4" w16cid:durableId="1727795129">
    <w:abstractNumId w:val="4"/>
  </w:num>
  <w:num w:numId="5" w16cid:durableId="1857501170">
    <w:abstractNumId w:val="5"/>
  </w:num>
  <w:num w:numId="6" w16cid:durableId="27486691">
    <w:abstractNumId w:val="6"/>
  </w:num>
  <w:num w:numId="7" w16cid:durableId="784422523">
    <w:abstractNumId w:val="7"/>
  </w:num>
  <w:num w:numId="8" w16cid:durableId="1151210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C83"/>
    <w:rsid w:val="001D367F"/>
    <w:rsid w:val="00561C83"/>
    <w:rsid w:val="008C4313"/>
    <w:rsid w:val="00B123C5"/>
    <w:rsid w:val="00E071B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A935F"/>
  <w15:docId w15:val="{B15EA9C3-EB67-42EF-BC9C-6CDA29FA7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uiPriority w:val="9"/>
    <w:rsid w:val="00506D7A"/>
    <w:rPr>
      <w:rFonts w:ascii="Calibri Light" w:eastAsia="Times New Roman" w:hAnsi="Calibri Light" w:cs="Times New Roman"/>
      <w:color w:val="2F5496"/>
      <w:sz w:val="26"/>
      <w:szCs w:val="26"/>
    </w:rPr>
  </w:style>
  <w:style w:type="character" w:customStyle="1" w:styleId="Heading3Char">
    <w:name w:val="Heading 3 Char"/>
    <w:basedOn w:val="DefaultParagraphFont"/>
    <w:link w:val="Heading3"/>
    <w:uiPriority w:val="9"/>
    <w:rsid w:val="00506D7A"/>
    <w:rPr>
      <w:rFonts w:ascii="Calibri Light" w:eastAsia="Times New Roman" w:hAnsi="Calibri Light" w:cs="Times New Roman"/>
      <w:color w:val="1F3763"/>
      <w:sz w:val="24"/>
      <w:szCs w:val="24"/>
    </w:rPr>
  </w:style>
  <w:style w:type="character" w:customStyle="1" w:styleId="Heading4Char">
    <w:name w:val="Heading 4 Char"/>
    <w:basedOn w:val="DefaultParagraphFont"/>
    <w:link w:val="Heading4"/>
    <w:uiPriority w:val="9"/>
    <w:rsid w:val="00506D7A"/>
    <w:rPr>
      <w:rFonts w:ascii="Calibri Light" w:eastAsia="Times New Roman" w:hAnsi="Calibri Light" w:cs="Times New Roman"/>
      <w:i/>
      <w:iCs/>
      <w:color w:val="2F5496"/>
    </w:rPr>
  </w:style>
  <w:style w:type="character" w:customStyle="1" w:styleId="Heading5Char">
    <w:name w:val="Heading 5 Char"/>
    <w:basedOn w:val="DefaultParagraphFont"/>
    <w:link w:val="Heading5"/>
    <w:uiPriority w:val="9"/>
    <w:rsid w:val="00506D7A"/>
    <w:rPr>
      <w:rFonts w:ascii="Calibri Light" w:eastAsia="Times New Roman" w:hAnsi="Calibri Light" w:cs="Times New Roman"/>
      <w:color w:val="2F5496"/>
    </w:rPr>
  </w:style>
  <w:style w:type="character" w:customStyle="1" w:styleId="Heading6Char">
    <w:name w:val="Heading 6 Char"/>
    <w:basedOn w:val="DefaultParagraphFont"/>
    <w:link w:val="Heading6"/>
    <w:uiPriority w:val="9"/>
    <w:rsid w:val="00506D7A"/>
    <w:rPr>
      <w:rFonts w:ascii="Calibri Light" w:eastAsia="Times New Roman" w:hAnsi="Calibri Light" w:cs="Times New Roman"/>
      <w:color w:val="1F3763"/>
    </w:rPr>
  </w:style>
  <w:style w:type="paragraph" w:styleId="ListParagraph">
    <w:name w:val="List Paragraph"/>
    <w:basedOn w:val="Normal"/>
    <w:uiPriority w:val="34"/>
    <w:qFormat/>
    <w:rsid w:val="001D367F"/>
    <w:pPr>
      <w:spacing w:after="200" w:line="276" w:lineRule="auto"/>
      <w:ind w:left="720"/>
      <w:contextualSpacing/>
    </w:pPr>
    <w:rPr>
      <w:rFonts w:asciiTheme="minorHAnsi" w:eastAsiaTheme="minorHAnsi" w:hAnsiTheme="minorHAnsi" w:cstheme="minorBidi"/>
      <w:kern w:val="2"/>
      <w:sz w:val="22"/>
      <w:szCs w:val="22"/>
      <w14:ligatures w14:val="standardContextual"/>
    </w:rPr>
  </w:style>
  <w:style w:type="character" w:styleId="Hyperlink">
    <w:name w:val="Hyperlink"/>
    <w:basedOn w:val="DefaultParagraphFont"/>
    <w:uiPriority w:val="99"/>
    <w:unhideWhenUsed/>
    <w:rsid w:val="00B123C5"/>
    <w:rPr>
      <w:color w:val="0000FF" w:themeColor="hyperlink"/>
      <w:u w:val="single"/>
    </w:rPr>
  </w:style>
  <w:style w:type="character" w:styleId="UnresolvedMention">
    <w:name w:val="Unresolved Mention"/>
    <w:basedOn w:val="DefaultParagraphFont"/>
    <w:uiPriority w:val="99"/>
    <w:semiHidden/>
    <w:unhideWhenUsed/>
    <w:rsid w:val="00B123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mailto:bylrosefuertes02@gmail.com" TargetMode="Externa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38</Pages>
  <Words>6365</Words>
  <Characters>36285</Characters>
  <Application>Microsoft Office Word</Application>
  <DocSecurity>0</DocSecurity>
  <Lines>302</Lines>
  <Paragraphs>85</Paragraphs>
  <ScaleCrop>false</ScaleCrop>
  <Company/>
  <LinksUpToDate>false</LinksUpToDate>
  <CharactersWithSpaces>42565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FUERTESACTION%20RESEARCH%20word%20final%201</dc:title>
  <cp:lastModifiedBy>Bylrose Fuertes</cp:lastModifiedBy>
  <cp:revision>1</cp:revision>
  <dcterms:created xsi:type="dcterms:W3CDTF">2026-05-07T01:45:00Z</dcterms:created>
  <dcterms:modified xsi:type="dcterms:W3CDTF">2026-05-07T02:33:00Z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038b18f4-2710-4eca-815d-240989a0da76</vt:lpwstr>
  </property>
</Properties>
</file>