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4AE1" w14:textId="70B52A92" w:rsidR="00FA1CFE" w:rsidRPr="005C7A6F" w:rsidRDefault="005C7A6F" w:rsidP="005C7A6F">
      <w:pPr>
        <w:spacing w:line="240" w:lineRule="auto"/>
        <w:ind w:left="720" w:right="375"/>
        <w:jc w:val="center"/>
        <w:rPr>
          <w:rFonts w:asciiTheme="majorBidi" w:hAnsiTheme="majorBidi" w:cstheme="majorBidi"/>
          <w:b/>
          <w:bCs/>
          <w:sz w:val="36"/>
          <w:szCs w:val="36"/>
        </w:rPr>
      </w:pPr>
      <w:r w:rsidRPr="005C7A6F">
        <w:rPr>
          <w:rFonts w:asciiTheme="majorBidi" w:hAnsiTheme="majorBidi" w:cstheme="majorBidi"/>
          <w:b/>
          <w:bCs/>
          <w:sz w:val="36"/>
          <w:szCs w:val="36"/>
        </w:rPr>
        <w:t xml:space="preserve">Passive Cooling </w:t>
      </w:r>
      <w:r>
        <w:rPr>
          <w:rFonts w:asciiTheme="majorBidi" w:hAnsiTheme="majorBidi" w:cstheme="majorBidi"/>
          <w:b/>
          <w:bCs/>
          <w:sz w:val="36"/>
          <w:szCs w:val="36"/>
        </w:rPr>
        <w:t>a</w:t>
      </w:r>
      <w:r w:rsidRPr="005C7A6F">
        <w:rPr>
          <w:rFonts w:asciiTheme="majorBidi" w:hAnsiTheme="majorBidi" w:cstheme="majorBidi"/>
          <w:b/>
          <w:bCs/>
          <w:sz w:val="36"/>
          <w:szCs w:val="36"/>
        </w:rPr>
        <w:t xml:space="preserve">nd Thermal Comfort Optimization </w:t>
      </w:r>
      <w:r w:rsidR="005443C3" w:rsidRPr="005C7A6F">
        <w:rPr>
          <w:rFonts w:asciiTheme="majorBidi" w:hAnsiTheme="majorBidi" w:cstheme="majorBidi"/>
          <w:b/>
          <w:bCs/>
          <w:sz w:val="36"/>
          <w:szCs w:val="36"/>
        </w:rPr>
        <w:t>in</w:t>
      </w:r>
      <w:r w:rsidRPr="005C7A6F">
        <w:rPr>
          <w:rFonts w:asciiTheme="majorBidi" w:hAnsiTheme="majorBidi" w:cstheme="majorBidi"/>
          <w:b/>
          <w:bCs/>
          <w:sz w:val="36"/>
          <w:szCs w:val="36"/>
        </w:rPr>
        <w:t xml:space="preserve">   University Student </w:t>
      </w:r>
      <w:r w:rsidR="005443C3" w:rsidRPr="005C7A6F">
        <w:rPr>
          <w:rFonts w:asciiTheme="majorBidi" w:hAnsiTheme="majorBidi" w:cstheme="majorBidi"/>
          <w:b/>
          <w:bCs/>
          <w:sz w:val="36"/>
          <w:szCs w:val="36"/>
        </w:rPr>
        <w:t>Centres</w:t>
      </w:r>
      <w:r w:rsidRPr="005C7A6F">
        <w:rPr>
          <w:rFonts w:asciiTheme="majorBidi" w:hAnsiTheme="majorBidi" w:cstheme="majorBidi"/>
          <w:b/>
          <w:bCs/>
          <w:sz w:val="36"/>
          <w:szCs w:val="36"/>
        </w:rPr>
        <w:t xml:space="preserve"> in South-South Tropical Climates</w:t>
      </w:r>
    </w:p>
    <w:p w14:paraId="4C6A9FA2" w14:textId="5EFDE4F9" w:rsidR="00FA1CFE" w:rsidRPr="005C7A6F" w:rsidRDefault="002A7F00" w:rsidP="005C7A6F">
      <w:pPr>
        <w:pStyle w:val="BodyText"/>
        <w:ind w:left="3691" w:right="1099" w:hanging="2024"/>
        <w:jc w:val="center"/>
        <w:rPr>
          <w:rFonts w:asciiTheme="majorBidi" w:hAnsiTheme="majorBidi" w:cstheme="majorBidi"/>
          <w:b/>
          <w:bCs/>
        </w:rPr>
      </w:pPr>
      <w:r w:rsidRPr="005C7A6F">
        <w:rPr>
          <w:rFonts w:asciiTheme="majorBidi" w:hAnsiTheme="majorBidi" w:cstheme="majorBidi"/>
          <w:b/>
          <w:bCs/>
        </w:rPr>
        <w:t xml:space="preserve"/>
      </w:r>
      <w:r w:rsidR="00FA1CFE" w:rsidRPr="005C7A6F">
        <w:rPr>
          <w:rFonts w:asciiTheme="majorBidi" w:hAnsiTheme="majorBidi" w:cstheme="majorBidi"/>
          <w:b/>
          <w:bCs/>
        </w:rPr>
        <w:t xml:space="preserve"/>
      </w:r>
    </w:p>
    <w:p w14:paraId="317AFA78" w14:textId="77777777" w:rsidR="00FA1CFE" w:rsidRPr="005C7A6F" w:rsidRDefault="00FA1CFE" w:rsidP="005C7A6F">
      <w:pPr>
        <w:pStyle w:val="BodyText"/>
        <w:ind w:left="1667" w:right="1099"/>
        <w:jc w:val="center"/>
        <w:rPr>
          <w:rFonts w:asciiTheme="majorBidi" w:hAnsiTheme="majorBidi" w:cstheme="majorBidi"/>
          <w:b/>
          <w:bCs/>
        </w:rPr>
      </w:pPr>
      <w:r w:rsidRPr="005C7A6F">
        <w:rPr>
          <w:rFonts w:asciiTheme="majorBidi" w:hAnsiTheme="majorBidi" w:cstheme="majorBidi"/>
          <w:b/>
          <w:bCs/>
        </w:rPr>
        <w:t/>
      </w:r>
      <w:r w:rsidRPr="005C7A6F">
        <w:rPr>
          <w:rFonts w:asciiTheme="majorBidi" w:hAnsiTheme="majorBidi" w:cstheme="majorBidi"/>
          <w:b/>
          <w:bCs/>
          <w:spacing w:val="-5"/>
        </w:rPr>
        <w:t xml:space="preserve"/>
      </w:r>
      <w:r w:rsidRPr="005C7A6F">
        <w:rPr>
          <w:rFonts w:asciiTheme="majorBidi" w:hAnsiTheme="majorBidi" w:cstheme="majorBidi"/>
          <w:b/>
          <w:bCs/>
        </w:rPr>
        <w:t/>
      </w:r>
      <w:r w:rsidRPr="005C7A6F">
        <w:rPr>
          <w:rFonts w:asciiTheme="majorBidi" w:hAnsiTheme="majorBidi" w:cstheme="majorBidi"/>
          <w:b/>
          <w:bCs/>
          <w:spacing w:val="-15"/>
        </w:rPr>
        <w:t xml:space="preserve"/>
      </w:r>
      <w:r w:rsidRPr="005C7A6F">
        <w:rPr>
          <w:rFonts w:asciiTheme="majorBidi" w:hAnsiTheme="majorBidi" w:cstheme="majorBidi"/>
          <w:b/>
          <w:bCs/>
        </w:rPr>
        <w:t/>
      </w:r>
      <w:r w:rsidRPr="005C7A6F">
        <w:rPr>
          <w:rFonts w:asciiTheme="majorBidi" w:hAnsiTheme="majorBidi" w:cstheme="majorBidi"/>
          <w:b/>
          <w:bCs/>
          <w:spacing w:val="-5"/>
        </w:rPr>
        <w:t xml:space="preserve"/>
      </w:r>
      <w:r w:rsidRPr="005C7A6F">
        <w:rPr>
          <w:rFonts w:asciiTheme="majorBidi" w:hAnsiTheme="majorBidi" w:cstheme="majorBidi"/>
          <w:b/>
          <w:bCs/>
        </w:rPr>
        <w:t/>
      </w:r>
      <w:r w:rsidRPr="005C7A6F">
        <w:rPr>
          <w:rFonts w:asciiTheme="majorBidi" w:hAnsiTheme="majorBidi" w:cstheme="majorBidi"/>
          <w:b/>
          <w:bCs/>
          <w:spacing w:val="-6"/>
        </w:rPr>
        <w:t xml:space="preserve"/>
      </w:r>
      <w:r w:rsidRPr="005C7A6F">
        <w:rPr>
          <w:rFonts w:asciiTheme="majorBidi" w:hAnsiTheme="majorBidi" w:cstheme="majorBidi"/>
          <w:b/>
          <w:bCs/>
        </w:rPr>
        <w:t/>
      </w:r>
      <w:r w:rsidRPr="005C7A6F">
        <w:rPr>
          <w:rFonts w:asciiTheme="majorBidi" w:hAnsiTheme="majorBidi" w:cstheme="majorBidi"/>
          <w:b/>
          <w:bCs/>
          <w:spacing w:val="-6"/>
        </w:rPr>
        <w:t xml:space="preserve"/>
      </w:r>
      <w:r w:rsidRPr="005C7A6F">
        <w:rPr>
          <w:rFonts w:asciiTheme="majorBidi" w:hAnsiTheme="majorBidi" w:cstheme="majorBidi"/>
          <w:b/>
          <w:bCs/>
        </w:rPr>
        <w:t/>
      </w:r>
      <w:r w:rsidRPr="005C7A6F">
        <w:rPr>
          <w:rFonts w:asciiTheme="majorBidi" w:hAnsiTheme="majorBidi" w:cstheme="majorBidi"/>
          <w:b/>
          <w:bCs/>
          <w:spacing w:val="-5"/>
        </w:rPr>
        <w:t xml:space="preserve"/>
      </w:r>
      <w:r w:rsidRPr="005C7A6F">
        <w:rPr>
          <w:rFonts w:asciiTheme="majorBidi" w:hAnsiTheme="majorBidi" w:cstheme="majorBidi"/>
          <w:b/>
          <w:bCs/>
        </w:rPr>
        <w:t/>
      </w:r>
    </w:p>
    <w:p w14:paraId="55E7A7A8" w14:textId="24F49C0E" w:rsidR="00FA1CFE" w:rsidRPr="005C7A6F" w:rsidRDefault="00FA1CFE" w:rsidP="005C7A6F">
      <w:pPr>
        <w:pStyle w:val="BodyText"/>
        <w:ind w:left="374" w:right="2"/>
        <w:jc w:val="center"/>
        <w:rPr>
          <w:rFonts w:asciiTheme="majorBidi" w:hAnsiTheme="majorBidi" w:cstheme="majorBidi"/>
          <w:b/>
          <w:bCs/>
          <w:spacing w:val="-2"/>
        </w:rPr>
      </w:pPr>
      <w:r w:rsidRPr="005C7A6F">
        <w:rPr>
          <w:rFonts w:asciiTheme="majorBidi" w:hAnsiTheme="majorBidi" w:cstheme="majorBidi"/>
          <w:b/>
          <w:bCs/>
        </w:rPr>
        <w:t/>
      </w:r>
      <w:r w:rsidR="005C7A6F">
        <w:rPr>
          <w:rFonts w:asciiTheme="majorBidi" w:hAnsiTheme="majorBidi" w:cstheme="majorBidi"/>
          <w:b/>
          <w:bCs/>
        </w:rPr>
        <w:t xml:space="preserve"/>
      </w:r>
      <w:r w:rsidR="005C7A6F" w:rsidRPr="005C7A6F">
        <w:rPr>
          <w:rFonts w:asciiTheme="majorBidi" w:hAnsiTheme="majorBidi" w:cstheme="majorBidi"/>
          <w:b/>
          <w:bCs/>
          <w:spacing w:val="-2"/>
        </w:rPr>
        <w:t xml:space="preserve"/>
      </w:r>
    </w:p>
    <w:p w14:paraId="3317BE9C" w14:textId="5038E5F8" w:rsidR="00FA1CFE" w:rsidRPr="005C7A6F" w:rsidRDefault="002A7F00" w:rsidP="005C7A6F">
      <w:pPr>
        <w:pStyle w:val="BodyText"/>
        <w:ind w:left="374" w:right="2"/>
        <w:jc w:val="center"/>
        <w:rPr>
          <w:rFonts w:asciiTheme="majorBidi" w:hAnsiTheme="majorBidi" w:cstheme="majorBidi"/>
          <w:b/>
          <w:bCs/>
        </w:rPr>
      </w:pPr>
      <w:r w:rsidRPr="005C7A6F">
        <w:rPr>
          <w:rFonts w:asciiTheme="majorBidi" w:hAnsiTheme="majorBidi" w:cstheme="majorBidi"/>
          <w:b/>
          <w:bCs/>
        </w:rPr>
        <w:t xml:space="preserve"/>
      </w:r>
      <w:r w:rsidR="00870C1E" w:rsidRPr="005C7A6F">
        <w:rPr>
          <w:rFonts w:asciiTheme="majorBidi" w:hAnsiTheme="majorBidi" w:cstheme="majorBidi"/>
          <w:b/>
          <w:bCs/>
        </w:rPr>
        <w:t/>
      </w:r>
      <w:r w:rsidR="005C7A6F" w:rsidRPr="005C7A6F">
        <w:rPr>
          <w:rFonts w:asciiTheme="majorBidi" w:hAnsiTheme="majorBidi" w:cstheme="majorBidi"/>
          <w:b/>
          <w:bCs/>
          <w:position w:val="8"/>
        </w:rPr>
        <w:t/>
      </w:r>
      <w:r w:rsidR="005C7A6F" w:rsidRPr="005C7A6F">
        <w:rPr>
          <w:rFonts w:asciiTheme="majorBidi" w:hAnsiTheme="majorBidi" w:cstheme="majorBidi"/>
          <w:b/>
          <w:bCs/>
        </w:rPr>
        <w:t xml:space="preserve"/>
      </w:r>
      <w:proofErr w:type="spellStart"/>
      <w:r w:rsidR="005C7A6F" w:rsidRPr="005C7A6F">
        <w:rPr>
          <w:rFonts w:asciiTheme="majorBidi" w:hAnsiTheme="majorBidi" w:cstheme="majorBidi"/>
          <w:b/>
          <w:bCs/>
          <w:spacing w:val="-3"/>
        </w:rPr>
        <w:t/>
      </w:r>
      <w:proofErr w:type="spellEnd"/>
      <w:r w:rsidR="00870C1E" w:rsidRPr="005C7A6F">
        <w:rPr>
          <w:rFonts w:asciiTheme="majorBidi" w:hAnsiTheme="majorBidi" w:cstheme="majorBidi"/>
          <w:b/>
          <w:bCs/>
          <w:spacing w:val="-2"/>
        </w:rPr>
        <w:t xml:space="preserve"/>
      </w:r>
      <w:r w:rsidRPr="005C7A6F">
        <w:rPr>
          <w:rFonts w:asciiTheme="majorBidi" w:hAnsiTheme="majorBidi" w:cstheme="majorBidi"/>
          <w:b/>
          <w:bCs/>
          <w:spacing w:val="-2"/>
        </w:rPr>
        <w:t xml:space="preserve"/>
      </w:r>
      <w:r w:rsidRPr="005C7A6F">
        <w:rPr>
          <w:rFonts w:asciiTheme="majorBidi" w:hAnsiTheme="majorBidi" w:cstheme="majorBidi"/>
          <w:b/>
          <w:bCs/>
        </w:rPr>
        <w:t/>
      </w:r>
      <w:r w:rsidR="00870C1E" w:rsidRPr="005C7A6F">
        <w:rPr>
          <w:rFonts w:asciiTheme="majorBidi" w:hAnsiTheme="majorBidi" w:cstheme="majorBidi"/>
          <w:b/>
          <w:bCs/>
          <w:spacing w:val="-2"/>
          <w:position w:val="8"/>
        </w:rPr>
        <w:t xml:space="preserve"/>
      </w:r>
      <w:r w:rsidR="00FA1CFE" w:rsidRPr="005C7A6F">
        <w:rPr>
          <w:rFonts w:asciiTheme="majorBidi" w:hAnsiTheme="majorBidi" w:cstheme="majorBidi"/>
          <w:b/>
          <w:bCs/>
          <w:spacing w:val="-2"/>
          <w:position w:val="8"/>
        </w:rPr>
        <w:t/>
      </w:r>
    </w:p>
    <w:p w14:paraId="30F833B3" w14:textId="77777777" w:rsidR="00FA1CFE" w:rsidRPr="005C7A6F" w:rsidRDefault="00FA1CFE" w:rsidP="005C7A6F">
      <w:pPr>
        <w:pStyle w:val="BodyText"/>
        <w:ind w:left="1667" w:right="1099"/>
        <w:jc w:val="center"/>
        <w:rPr>
          <w:rFonts w:asciiTheme="majorBidi" w:hAnsiTheme="majorBidi" w:cstheme="majorBidi"/>
          <w:b/>
          <w:bCs/>
        </w:rPr>
      </w:pPr>
      <w:r w:rsidRPr="005C7A6F">
        <w:rPr>
          <w:rFonts w:asciiTheme="majorBidi" w:hAnsiTheme="majorBidi" w:cstheme="majorBidi"/>
          <w:b/>
          <w:bCs/>
          <w:vertAlign w:val="superscript"/>
        </w:rPr>
        <w:t/>
      </w:r>
      <w:r w:rsidRPr="005C7A6F">
        <w:rPr>
          <w:rFonts w:asciiTheme="majorBidi" w:hAnsiTheme="majorBidi" w:cstheme="majorBidi"/>
          <w:b/>
          <w:bCs/>
          <w:spacing w:val="-5"/>
        </w:rPr>
        <w:t xml:space="preserve"/>
      </w:r>
      <w:r w:rsidRPr="005C7A6F">
        <w:rPr>
          <w:rFonts w:asciiTheme="majorBidi" w:hAnsiTheme="majorBidi" w:cstheme="majorBidi"/>
          <w:b/>
          <w:bCs/>
        </w:rPr>
        <w:t/>
      </w:r>
      <w:r w:rsidRPr="005C7A6F">
        <w:rPr>
          <w:rFonts w:asciiTheme="majorBidi" w:hAnsiTheme="majorBidi" w:cstheme="majorBidi"/>
          <w:b/>
          <w:bCs/>
          <w:spacing w:val="-5"/>
        </w:rPr>
        <w:t xml:space="preserve"/>
      </w:r>
      <w:r w:rsidRPr="005C7A6F">
        <w:rPr>
          <w:rFonts w:asciiTheme="majorBidi" w:hAnsiTheme="majorBidi" w:cstheme="majorBidi"/>
          <w:b/>
          <w:bCs/>
        </w:rPr>
        <w:t/>
      </w:r>
      <w:r w:rsidRPr="005C7A6F">
        <w:rPr>
          <w:rFonts w:asciiTheme="majorBidi" w:hAnsiTheme="majorBidi" w:cstheme="majorBidi"/>
          <w:b/>
          <w:bCs/>
          <w:spacing w:val="-15"/>
        </w:rPr>
        <w:t xml:space="preserve"/>
      </w:r>
      <w:r w:rsidRPr="005C7A6F">
        <w:rPr>
          <w:rFonts w:asciiTheme="majorBidi" w:hAnsiTheme="majorBidi" w:cstheme="majorBidi"/>
          <w:b/>
          <w:bCs/>
        </w:rPr>
        <w:t/>
      </w:r>
      <w:r w:rsidRPr="005C7A6F">
        <w:rPr>
          <w:rFonts w:asciiTheme="majorBidi" w:hAnsiTheme="majorBidi" w:cstheme="majorBidi"/>
          <w:b/>
          <w:bCs/>
          <w:spacing w:val="-5"/>
        </w:rPr>
        <w:t xml:space="preserve"/>
      </w:r>
      <w:r w:rsidRPr="005C7A6F">
        <w:rPr>
          <w:rFonts w:asciiTheme="majorBidi" w:hAnsiTheme="majorBidi" w:cstheme="majorBidi"/>
          <w:b/>
          <w:bCs/>
        </w:rPr>
        <w:t/>
      </w:r>
      <w:r w:rsidRPr="005C7A6F">
        <w:rPr>
          <w:rFonts w:asciiTheme="majorBidi" w:hAnsiTheme="majorBidi" w:cstheme="majorBidi"/>
          <w:b/>
          <w:bCs/>
          <w:spacing w:val="-6"/>
        </w:rPr>
        <w:t xml:space="preserve"/>
      </w:r>
      <w:r w:rsidRPr="005C7A6F">
        <w:rPr>
          <w:rFonts w:asciiTheme="majorBidi" w:hAnsiTheme="majorBidi" w:cstheme="majorBidi"/>
          <w:b/>
          <w:bCs/>
        </w:rPr>
        <w:t/>
      </w:r>
      <w:r w:rsidRPr="005C7A6F">
        <w:rPr>
          <w:rFonts w:asciiTheme="majorBidi" w:hAnsiTheme="majorBidi" w:cstheme="majorBidi"/>
          <w:b/>
          <w:bCs/>
          <w:spacing w:val="-6"/>
        </w:rPr>
        <w:t xml:space="preserve"/>
      </w:r>
      <w:r w:rsidRPr="005C7A6F">
        <w:rPr>
          <w:rFonts w:asciiTheme="majorBidi" w:hAnsiTheme="majorBidi" w:cstheme="majorBidi"/>
          <w:b/>
          <w:bCs/>
        </w:rPr>
        <w:t/>
      </w:r>
      <w:r w:rsidRPr="005C7A6F">
        <w:rPr>
          <w:rFonts w:asciiTheme="majorBidi" w:hAnsiTheme="majorBidi" w:cstheme="majorBidi"/>
          <w:b/>
          <w:bCs/>
          <w:spacing w:val="-5"/>
        </w:rPr>
        <w:t xml:space="preserve"/>
      </w:r>
      <w:r w:rsidRPr="005C7A6F">
        <w:rPr>
          <w:rFonts w:asciiTheme="majorBidi" w:hAnsiTheme="majorBidi" w:cstheme="majorBidi"/>
          <w:b/>
          <w:bCs/>
        </w:rPr>
        <w:t/>
      </w:r>
    </w:p>
    <w:p w14:paraId="3CE42960" w14:textId="25D3BCA4" w:rsidR="00FA1CFE" w:rsidRPr="005C7A6F" w:rsidRDefault="00FA1CFE" w:rsidP="005C7A6F">
      <w:pPr>
        <w:pStyle w:val="BodyText"/>
        <w:ind w:left="374" w:right="2"/>
        <w:jc w:val="center"/>
        <w:rPr>
          <w:rFonts w:asciiTheme="majorBidi" w:hAnsiTheme="majorBidi" w:cstheme="majorBidi"/>
          <w:b/>
          <w:bCs/>
        </w:rPr>
      </w:pPr>
      <w:r w:rsidRPr="005C7A6F">
        <w:rPr>
          <w:rFonts w:asciiTheme="majorBidi" w:hAnsiTheme="majorBidi" w:cstheme="majorBidi"/>
          <w:b/>
          <w:bCs/>
        </w:rPr>
        <w:t xml:space="preserve"/>
      </w:r>
      <w:r w:rsidR="00B556AC" w:rsidRPr="005C7A6F">
        <w:rPr>
          <w:rFonts w:asciiTheme="majorBidi" w:hAnsiTheme="majorBidi" w:cstheme="majorBidi"/>
          <w:b/>
          <w:bCs/>
          <w:spacing w:val="-2"/>
        </w:rPr>
        <w:t/>
      </w:r>
      <w:r w:rsidRPr="005C7A6F">
        <w:rPr>
          <w:rFonts w:asciiTheme="majorBidi" w:hAnsiTheme="majorBidi" w:cstheme="majorBidi"/>
          <w:b/>
          <w:bCs/>
          <w:spacing w:val="-2"/>
        </w:rPr>
        <w:t/>
      </w:r>
      <w:r w:rsidR="00B556AC" w:rsidRPr="005C7A6F">
        <w:rPr>
          <w:rFonts w:asciiTheme="majorBidi" w:hAnsiTheme="majorBidi" w:cstheme="majorBidi"/>
          <w:b/>
          <w:bCs/>
          <w:spacing w:val="-2"/>
        </w:rPr>
        <w:t/>
      </w:r>
      <w:r w:rsidRPr="005C7A6F">
        <w:rPr>
          <w:rFonts w:asciiTheme="majorBidi" w:hAnsiTheme="majorBidi" w:cstheme="majorBidi"/>
          <w:b/>
          <w:bCs/>
          <w:spacing w:val="-2"/>
        </w:rPr>
        <w:t/>
      </w:r>
    </w:p>
    <w:p w14:paraId="18142F6E" w14:textId="77777777" w:rsidR="00FA1CFE" w:rsidRPr="005C7A6F" w:rsidRDefault="00FA1CFE" w:rsidP="005C7A6F">
      <w:pPr>
        <w:pStyle w:val="BodyText"/>
        <w:ind w:left="1004" w:right="1099"/>
        <w:jc w:val="center"/>
        <w:rPr>
          <w:rFonts w:asciiTheme="majorBidi" w:hAnsiTheme="majorBidi" w:cstheme="majorBidi"/>
          <w:b/>
          <w:bCs/>
        </w:rPr>
      </w:pPr>
      <w:r w:rsidRPr="005C7A6F">
        <w:rPr>
          <w:rFonts w:asciiTheme="majorBidi" w:hAnsiTheme="majorBidi" w:cstheme="majorBidi"/>
          <w:b/>
          <w:bCs/>
          <w:vertAlign w:val="superscript"/>
        </w:rPr>
        <w:t/>
      </w:r>
      <w:r w:rsidRPr="005C7A6F">
        <w:rPr>
          <w:rFonts w:asciiTheme="majorBidi" w:hAnsiTheme="majorBidi" w:cstheme="majorBidi"/>
          <w:b/>
          <w:bCs/>
          <w:spacing w:val="-5"/>
        </w:rPr>
        <w:t xml:space="preserve"/>
      </w:r>
      <w:r w:rsidRPr="005C7A6F">
        <w:rPr>
          <w:rFonts w:asciiTheme="majorBidi" w:hAnsiTheme="majorBidi" w:cstheme="majorBidi"/>
          <w:b/>
          <w:bCs/>
        </w:rPr>
        <w:t/>
      </w:r>
      <w:r w:rsidRPr="005C7A6F">
        <w:rPr>
          <w:rFonts w:asciiTheme="majorBidi" w:hAnsiTheme="majorBidi" w:cstheme="majorBidi"/>
          <w:b/>
          <w:bCs/>
          <w:spacing w:val="-5"/>
        </w:rPr>
        <w:t xml:space="preserve"/>
      </w:r>
      <w:r w:rsidRPr="005C7A6F">
        <w:rPr>
          <w:rFonts w:asciiTheme="majorBidi" w:hAnsiTheme="majorBidi" w:cstheme="majorBidi"/>
          <w:b/>
          <w:bCs/>
        </w:rPr>
        <w:t/>
      </w:r>
      <w:r w:rsidRPr="005C7A6F">
        <w:rPr>
          <w:rFonts w:asciiTheme="majorBidi" w:hAnsiTheme="majorBidi" w:cstheme="majorBidi"/>
          <w:b/>
          <w:bCs/>
          <w:spacing w:val="-15"/>
        </w:rPr>
        <w:t xml:space="preserve"/>
      </w:r>
      <w:r w:rsidRPr="005C7A6F">
        <w:rPr>
          <w:rFonts w:asciiTheme="majorBidi" w:hAnsiTheme="majorBidi" w:cstheme="majorBidi"/>
          <w:b/>
          <w:bCs/>
        </w:rPr>
        <w:t/>
      </w:r>
      <w:r w:rsidRPr="005C7A6F">
        <w:rPr>
          <w:rFonts w:asciiTheme="majorBidi" w:hAnsiTheme="majorBidi" w:cstheme="majorBidi"/>
          <w:b/>
          <w:bCs/>
          <w:spacing w:val="-5"/>
        </w:rPr>
        <w:t xml:space="preserve"/>
      </w:r>
      <w:r w:rsidRPr="005C7A6F">
        <w:rPr>
          <w:rFonts w:asciiTheme="majorBidi" w:hAnsiTheme="majorBidi" w:cstheme="majorBidi"/>
          <w:b/>
          <w:bCs/>
        </w:rPr>
        <w:t/>
      </w:r>
      <w:r w:rsidRPr="005C7A6F">
        <w:rPr>
          <w:rFonts w:asciiTheme="majorBidi" w:hAnsiTheme="majorBidi" w:cstheme="majorBidi"/>
          <w:b/>
          <w:bCs/>
          <w:spacing w:val="-6"/>
        </w:rPr>
        <w:t xml:space="preserve"/>
      </w:r>
      <w:r w:rsidRPr="005C7A6F">
        <w:rPr>
          <w:rFonts w:asciiTheme="majorBidi" w:hAnsiTheme="majorBidi" w:cstheme="majorBidi"/>
          <w:b/>
          <w:bCs/>
        </w:rPr>
        <w:t/>
      </w:r>
      <w:r w:rsidRPr="005C7A6F">
        <w:rPr>
          <w:rFonts w:asciiTheme="majorBidi" w:hAnsiTheme="majorBidi" w:cstheme="majorBidi"/>
          <w:b/>
          <w:bCs/>
          <w:spacing w:val="-6"/>
        </w:rPr>
        <w:t xml:space="preserve"/>
      </w:r>
      <w:r w:rsidRPr="005C7A6F">
        <w:rPr>
          <w:rFonts w:asciiTheme="majorBidi" w:hAnsiTheme="majorBidi" w:cstheme="majorBidi"/>
          <w:b/>
          <w:bCs/>
        </w:rPr>
        <w:t/>
      </w:r>
      <w:r w:rsidRPr="005C7A6F">
        <w:rPr>
          <w:rFonts w:asciiTheme="majorBidi" w:hAnsiTheme="majorBidi" w:cstheme="majorBidi"/>
          <w:b/>
          <w:bCs/>
          <w:spacing w:val="-5"/>
        </w:rPr>
        <w:t xml:space="preserve"/>
      </w:r>
      <w:r w:rsidRPr="005C7A6F">
        <w:rPr>
          <w:rFonts w:asciiTheme="majorBidi" w:hAnsiTheme="majorBidi" w:cstheme="majorBidi"/>
          <w:b/>
          <w:bCs/>
        </w:rPr>
        <w:t/>
      </w:r>
    </w:p>
    <w:p w14:paraId="596C437C" w14:textId="6360C077" w:rsidR="00FA1CFE" w:rsidRPr="005C7A6F" w:rsidRDefault="00FA1CFE" w:rsidP="005C7A6F">
      <w:pPr>
        <w:spacing w:line="240" w:lineRule="auto"/>
        <w:ind w:left="11"/>
        <w:jc w:val="center"/>
        <w:rPr>
          <w:rFonts w:asciiTheme="majorBidi" w:hAnsiTheme="majorBidi" w:cstheme="majorBidi"/>
          <w:b/>
          <w:bCs/>
          <w:sz w:val="24"/>
          <w:szCs w:val="24"/>
        </w:rPr>
      </w:pPr>
      <w:r w:rsidRPr="005C7A6F">
        <w:rPr>
          <w:rFonts w:asciiTheme="majorBidi" w:hAnsiTheme="majorBidi" w:cstheme="majorBidi"/>
          <w:b/>
          <w:bCs/>
          <w:sz w:val="24"/>
          <w:szCs w:val="24"/>
        </w:rPr>
        <w:t xml:space="preserve"/>
      </w:r>
      <w:r w:rsidR="00B556AC" w:rsidRPr="005C7A6F">
        <w:rPr>
          <w:rFonts w:asciiTheme="majorBidi" w:hAnsiTheme="majorBidi" w:cstheme="majorBidi"/>
          <w:b/>
          <w:bCs/>
          <w:sz w:val="24"/>
          <w:szCs w:val="24"/>
        </w:rPr>
        <w:t/>
      </w:r>
    </w:p>
    <w:p w14:paraId="586162E9" w14:textId="77777777" w:rsidR="006E3821" w:rsidRPr="005C7A6F" w:rsidRDefault="006E3821" w:rsidP="005C7A6F">
      <w:pPr>
        <w:pStyle w:val="BodyText"/>
        <w:spacing w:before="5"/>
        <w:ind w:left="11"/>
        <w:jc w:val="center"/>
        <w:rPr>
          <w:rFonts w:asciiTheme="majorBidi" w:hAnsiTheme="majorBidi" w:cstheme="majorBidi"/>
          <w:b/>
          <w:bCs/>
        </w:rPr>
      </w:pPr>
    </w:p>
    <w:p w14:paraId="510D4947" w14:textId="77777777" w:rsidR="00983DB6" w:rsidRPr="005C7A6F" w:rsidRDefault="00983DB6" w:rsidP="005C7A6F">
      <w:pPr>
        <w:pStyle w:val="BodyText"/>
        <w:spacing w:before="5"/>
        <w:ind w:left="11"/>
        <w:rPr>
          <w:rFonts w:asciiTheme="majorBidi" w:hAnsiTheme="majorBidi" w:cstheme="majorBidi"/>
          <w:b/>
          <w:bCs/>
        </w:rPr>
      </w:pPr>
    </w:p>
    <w:p w14:paraId="7DD6BDB2" w14:textId="77777777" w:rsidR="00983DB6" w:rsidRPr="00F016BD" w:rsidRDefault="00983DB6" w:rsidP="005C7A6F">
      <w:pPr>
        <w:pStyle w:val="BodyText"/>
        <w:spacing w:before="5"/>
        <w:ind w:left="11"/>
        <w:rPr>
          <w:rFonts w:asciiTheme="majorBidi" w:hAnsiTheme="majorBidi" w:cstheme="majorBidi"/>
        </w:rPr>
      </w:pPr>
    </w:p>
    <w:p w14:paraId="4DCBBC9B" w14:textId="77777777" w:rsidR="00B556AC" w:rsidRPr="00F016BD" w:rsidRDefault="00B556AC" w:rsidP="005C7A6F">
      <w:pPr>
        <w:pStyle w:val="BodyText"/>
        <w:spacing w:before="5"/>
        <w:ind w:left="11"/>
        <w:rPr>
          <w:rFonts w:asciiTheme="majorBidi" w:hAnsiTheme="majorBidi" w:cstheme="majorBidi"/>
        </w:rPr>
      </w:pPr>
    </w:p>
    <w:p w14:paraId="424B3148" w14:textId="5A9FA978" w:rsidR="00FA1CFE" w:rsidRPr="005C7A6F" w:rsidRDefault="005C7A6F" w:rsidP="005C7A6F">
      <w:pPr>
        <w:spacing w:line="240" w:lineRule="auto"/>
        <w:ind w:left="11"/>
        <w:rPr>
          <w:rFonts w:asciiTheme="majorBidi" w:hAnsiTheme="majorBidi" w:cstheme="majorBidi"/>
          <w:b/>
          <w:bCs/>
          <w:sz w:val="28"/>
          <w:szCs w:val="28"/>
        </w:rPr>
      </w:pPr>
      <w:r w:rsidRPr="005C7A6F">
        <w:rPr>
          <w:rFonts w:asciiTheme="majorBidi" w:hAnsiTheme="majorBidi" w:cstheme="majorBidi"/>
          <w:b/>
          <w:bCs/>
          <w:sz w:val="28"/>
          <w:szCs w:val="28"/>
        </w:rPr>
        <w:t>ABSTRACT</w:t>
      </w:r>
    </w:p>
    <w:p w14:paraId="21F0547B" w14:textId="782DB366" w:rsidR="00FA1CFE" w:rsidRPr="00F016BD" w:rsidRDefault="00B556AC" w:rsidP="005C7A6F">
      <w:pPr>
        <w:spacing w:line="240" w:lineRule="auto"/>
        <w:ind w:left="11"/>
        <w:jc w:val="both"/>
        <w:rPr>
          <w:rFonts w:asciiTheme="majorBidi" w:hAnsiTheme="majorBidi" w:cstheme="majorBidi"/>
          <w:i/>
          <w:iCs/>
          <w:sz w:val="24"/>
          <w:szCs w:val="24"/>
        </w:rPr>
      </w:pPr>
      <w:r w:rsidRPr="00F016BD">
        <w:rPr>
          <w:rFonts w:asciiTheme="majorBidi" w:hAnsiTheme="majorBidi" w:cstheme="majorBidi"/>
          <w:i/>
          <w:iCs/>
          <w:sz w:val="24"/>
          <w:szCs w:val="24"/>
        </w:rPr>
        <w:t>University student centres serve as important academic, social, and recreational spaces that support student well-being and campus life. However, maintaining thermal comfort within these facilities remain</w:t>
      </w:r>
      <w:r w:rsidR="006C04E7" w:rsidRPr="00F016BD">
        <w:rPr>
          <w:rFonts w:asciiTheme="majorBidi" w:hAnsiTheme="majorBidi" w:cstheme="majorBidi"/>
          <w:i/>
          <w:iCs/>
          <w:sz w:val="24"/>
          <w:szCs w:val="24"/>
        </w:rPr>
        <w:t>s</w:t>
      </w:r>
      <w:r w:rsidRPr="00F016BD">
        <w:rPr>
          <w:rFonts w:asciiTheme="majorBidi" w:hAnsiTheme="majorBidi" w:cstheme="majorBidi"/>
          <w:i/>
          <w:iCs/>
          <w:sz w:val="24"/>
          <w:szCs w:val="24"/>
        </w:rPr>
        <w:t xml:space="preserve"> a significant challenge in South-South Nigeria due to high temperatures, elevated humidity levels, and intense solar radiation</w:t>
      </w:r>
      <w:r w:rsidR="00FA1CFE" w:rsidRPr="00F016BD">
        <w:rPr>
          <w:rFonts w:asciiTheme="majorBidi" w:hAnsiTheme="majorBidi" w:cstheme="majorBidi"/>
          <w:i/>
          <w:iCs/>
          <w:sz w:val="24"/>
          <w:szCs w:val="24"/>
        </w:rPr>
        <w:t xml:space="preserve">. This study investigates </w:t>
      </w:r>
      <w:r w:rsidR="006C04E7" w:rsidRPr="00F016BD">
        <w:rPr>
          <w:rFonts w:asciiTheme="majorBidi" w:hAnsiTheme="majorBidi" w:cstheme="majorBidi"/>
          <w:i/>
          <w:iCs/>
          <w:sz w:val="24"/>
          <w:szCs w:val="24"/>
        </w:rPr>
        <w:t>thermal optimization</w:t>
      </w:r>
      <w:r w:rsidR="00FA1CFE" w:rsidRPr="00F016BD">
        <w:rPr>
          <w:rFonts w:asciiTheme="majorBidi" w:hAnsiTheme="majorBidi" w:cstheme="majorBidi"/>
          <w:i/>
          <w:iCs/>
          <w:sz w:val="24"/>
          <w:szCs w:val="24"/>
        </w:rPr>
        <w:t xml:space="preserve"> strategies for the design of sustainable student </w:t>
      </w:r>
      <w:r w:rsidR="00642063" w:rsidRPr="00F016BD">
        <w:rPr>
          <w:rFonts w:asciiTheme="majorBidi" w:hAnsiTheme="majorBidi" w:cstheme="majorBidi"/>
          <w:i/>
          <w:iCs/>
          <w:sz w:val="24"/>
          <w:szCs w:val="24"/>
        </w:rPr>
        <w:t>centres</w:t>
      </w:r>
      <w:r w:rsidR="00FA1CFE" w:rsidRPr="00F016BD">
        <w:rPr>
          <w:rFonts w:asciiTheme="majorBidi" w:hAnsiTheme="majorBidi" w:cstheme="majorBidi"/>
          <w:i/>
          <w:iCs/>
          <w:sz w:val="24"/>
          <w:szCs w:val="24"/>
        </w:rPr>
        <w:t xml:space="preserve"> in </w:t>
      </w:r>
      <w:r w:rsidR="00C52358" w:rsidRPr="00F016BD">
        <w:rPr>
          <w:rFonts w:asciiTheme="majorBidi" w:hAnsiTheme="majorBidi" w:cstheme="majorBidi"/>
          <w:i/>
          <w:iCs/>
          <w:sz w:val="24"/>
          <w:szCs w:val="24"/>
        </w:rPr>
        <w:t>the south-</w:t>
      </w:r>
      <w:r w:rsidRPr="00F016BD">
        <w:rPr>
          <w:rFonts w:asciiTheme="majorBidi" w:hAnsiTheme="majorBidi" w:cstheme="majorBidi"/>
          <w:i/>
          <w:iCs/>
          <w:sz w:val="24"/>
          <w:szCs w:val="24"/>
        </w:rPr>
        <w:t>south tropical</w:t>
      </w:r>
      <w:r w:rsidR="00FA1CFE" w:rsidRPr="00F016BD">
        <w:rPr>
          <w:rFonts w:asciiTheme="majorBidi" w:hAnsiTheme="majorBidi" w:cstheme="majorBidi"/>
          <w:i/>
          <w:iCs/>
          <w:sz w:val="24"/>
          <w:szCs w:val="24"/>
        </w:rPr>
        <w:t xml:space="preserve"> climates. Many existing university</w:t>
      </w:r>
      <w:r w:rsidR="006C04E7" w:rsidRPr="00F016BD">
        <w:rPr>
          <w:rFonts w:asciiTheme="majorBidi" w:hAnsiTheme="majorBidi" w:cstheme="majorBidi"/>
          <w:i/>
          <w:iCs/>
          <w:sz w:val="24"/>
          <w:szCs w:val="24"/>
        </w:rPr>
        <w:t xml:space="preserve"> student</w:t>
      </w:r>
      <w:r w:rsidR="00FA1CFE" w:rsidRPr="00F016BD">
        <w:rPr>
          <w:rFonts w:asciiTheme="majorBidi" w:hAnsiTheme="majorBidi" w:cstheme="majorBidi"/>
          <w:i/>
          <w:iCs/>
          <w:sz w:val="24"/>
          <w:szCs w:val="24"/>
        </w:rPr>
        <w:t xml:space="preserve"> buildings rely heavily on mechanical cooling systems, leading to high energy consumption and increased operational and maintenance costs. Using a qualitative analysis of literature and comparative case studies, the research evaluates architectural strategies such as natural ventilation, shading systems, building orientation, and material selection to improve indoor environments. </w:t>
      </w:r>
      <w:r w:rsidRPr="00F016BD">
        <w:rPr>
          <w:rFonts w:asciiTheme="majorBidi" w:hAnsiTheme="majorBidi" w:cstheme="majorBidi"/>
          <w:i/>
          <w:iCs/>
          <w:sz w:val="24"/>
          <w:szCs w:val="24"/>
        </w:rPr>
        <w:t xml:space="preserve">Findings from the reviewed literature and case studies indicate that building orientation, natural ventilation, atrium-based airflow systems, solar shading devices, and high-performance building envelopes contribute significantly to improved thermal comfort and reduced dependence on mechanical cooling systems. </w:t>
      </w:r>
      <w:r w:rsidR="00FA1CFE" w:rsidRPr="00F016BD">
        <w:rPr>
          <w:rFonts w:asciiTheme="majorBidi" w:hAnsiTheme="majorBidi" w:cstheme="majorBidi"/>
          <w:i/>
          <w:iCs/>
          <w:sz w:val="24"/>
          <w:szCs w:val="24"/>
        </w:rPr>
        <w:t>The paper integrate</w:t>
      </w:r>
      <w:r w:rsidR="00187CEF" w:rsidRPr="00F016BD">
        <w:rPr>
          <w:rFonts w:asciiTheme="majorBidi" w:hAnsiTheme="majorBidi" w:cstheme="majorBidi"/>
          <w:i/>
          <w:iCs/>
          <w:sz w:val="24"/>
          <w:szCs w:val="24"/>
        </w:rPr>
        <w:t>d</w:t>
      </w:r>
      <w:r w:rsidR="00FA1CFE" w:rsidRPr="00F016BD">
        <w:rPr>
          <w:rFonts w:asciiTheme="majorBidi" w:hAnsiTheme="majorBidi" w:cstheme="majorBidi"/>
          <w:i/>
          <w:iCs/>
          <w:sz w:val="24"/>
          <w:szCs w:val="24"/>
        </w:rPr>
        <w:t xml:space="preserve"> insights from sustainable design practices, highlighting the balance between architectural aesthetics, economic efficiency, and environmental responsibility</w:t>
      </w:r>
      <w:r w:rsidRPr="00F016BD">
        <w:rPr>
          <w:rFonts w:asciiTheme="majorBidi" w:hAnsiTheme="majorBidi" w:cstheme="majorBidi"/>
          <w:i/>
          <w:iCs/>
          <w:sz w:val="24"/>
          <w:szCs w:val="24"/>
        </w:rPr>
        <w:t>. Ultimately, this work propose</w:t>
      </w:r>
      <w:r w:rsidR="006C04E7" w:rsidRPr="00F016BD">
        <w:rPr>
          <w:rFonts w:asciiTheme="majorBidi" w:hAnsiTheme="majorBidi" w:cstheme="majorBidi"/>
          <w:i/>
          <w:iCs/>
          <w:sz w:val="24"/>
          <w:szCs w:val="24"/>
        </w:rPr>
        <w:t>d</w:t>
      </w:r>
      <w:r w:rsidRPr="00F016BD">
        <w:rPr>
          <w:rFonts w:asciiTheme="majorBidi" w:hAnsiTheme="majorBidi" w:cstheme="majorBidi"/>
          <w:i/>
          <w:iCs/>
          <w:sz w:val="24"/>
          <w:szCs w:val="24"/>
        </w:rPr>
        <w:t xml:space="preserve"> a climate-responsive passive cooling framework for university student centres in South-South Nigeria and conclude</w:t>
      </w:r>
      <w:r w:rsidR="006C04E7" w:rsidRPr="00F016BD">
        <w:rPr>
          <w:rFonts w:asciiTheme="majorBidi" w:hAnsiTheme="majorBidi" w:cstheme="majorBidi"/>
          <w:i/>
          <w:iCs/>
          <w:sz w:val="24"/>
          <w:szCs w:val="24"/>
        </w:rPr>
        <w:t>d</w:t>
      </w:r>
      <w:r w:rsidRPr="00F016BD">
        <w:rPr>
          <w:rFonts w:asciiTheme="majorBidi" w:hAnsiTheme="majorBidi" w:cstheme="majorBidi"/>
          <w:i/>
          <w:iCs/>
          <w:sz w:val="24"/>
          <w:szCs w:val="24"/>
        </w:rPr>
        <w:t xml:space="preserve"> that integrating passive cooling principles into institutional architecture can enhance occupant comfort</w:t>
      </w:r>
      <w:r w:rsidR="00642063" w:rsidRPr="00F016BD">
        <w:rPr>
          <w:rFonts w:asciiTheme="majorBidi" w:hAnsiTheme="majorBidi" w:cstheme="majorBidi"/>
          <w:i/>
          <w:iCs/>
          <w:sz w:val="24"/>
          <w:szCs w:val="24"/>
        </w:rPr>
        <w:t>.</w:t>
      </w:r>
    </w:p>
    <w:p w14:paraId="55E4BBE4" w14:textId="46A66EFA" w:rsidR="00FA1CFE" w:rsidRPr="00F016BD" w:rsidRDefault="00FA1CFE" w:rsidP="005C7A6F">
      <w:pPr>
        <w:spacing w:line="240" w:lineRule="auto"/>
        <w:ind w:left="11"/>
        <w:jc w:val="both"/>
        <w:rPr>
          <w:rFonts w:asciiTheme="majorBidi" w:hAnsiTheme="majorBidi" w:cstheme="majorBidi"/>
          <w:i/>
          <w:iCs/>
          <w:sz w:val="24"/>
          <w:szCs w:val="24"/>
        </w:rPr>
      </w:pPr>
      <w:r w:rsidRPr="00F016BD">
        <w:rPr>
          <w:rFonts w:asciiTheme="majorBidi" w:hAnsiTheme="majorBidi" w:cstheme="majorBidi"/>
          <w:b/>
          <w:bCs/>
          <w:sz w:val="24"/>
          <w:szCs w:val="24"/>
        </w:rPr>
        <w:t>Keywords:</w:t>
      </w:r>
      <w:r w:rsidRPr="00F016BD">
        <w:rPr>
          <w:rFonts w:asciiTheme="majorBidi" w:hAnsiTheme="majorBidi" w:cstheme="majorBidi"/>
          <w:sz w:val="24"/>
          <w:szCs w:val="24"/>
        </w:rPr>
        <w:t xml:space="preserve"> </w:t>
      </w:r>
      <w:r w:rsidRPr="00F016BD">
        <w:rPr>
          <w:rFonts w:asciiTheme="majorBidi" w:hAnsiTheme="majorBidi" w:cstheme="majorBidi"/>
          <w:i/>
          <w:iCs/>
          <w:sz w:val="24"/>
          <w:szCs w:val="24"/>
        </w:rPr>
        <w:t xml:space="preserve">Passive cooling, Student </w:t>
      </w:r>
      <w:r w:rsidR="00642063" w:rsidRPr="00F016BD">
        <w:rPr>
          <w:rFonts w:asciiTheme="majorBidi" w:hAnsiTheme="majorBidi" w:cstheme="majorBidi"/>
          <w:i/>
          <w:iCs/>
          <w:sz w:val="24"/>
          <w:szCs w:val="24"/>
        </w:rPr>
        <w:t>centres</w:t>
      </w:r>
      <w:r w:rsidRPr="00F016BD">
        <w:rPr>
          <w:rFonts w:asciiTheme="majorBidi" w:hAnsiTheme="majorBidi" w:cstheme="majorBidi"/>
          <w:i/>
          <w:iCs/>
          <w:sz w:val="24"/>
          <w:szCs w:val="24"/>
        </w:rPr>
        <w:t xml:space="preserve">, Thermal comfort, Natural ventilation, </w:t>
      </w:r>
      <w:r w:rsidR="00B556AC" w:rsidRPr="00F016BD">
        <w:rPr>
          <w:rFonts w:asciiTheme="majorBidi" w:hAnsiTheme="majorBidi" w:cstheme="majorBidi"/>
          <w:i/>
          <w:iCs/>
          <w:sz w:val="24"/>
          <w:szCs w:val="24"/>
        </w:rPr>
        <w:t>mechanical systems.</w:t>
      </w:r>
    </w:p>
    <w:p w14:paraId="391EBBB6" w14:textId="3A2B442C" w:rsidR="00C63FA6" w:rsidRPr="00F016BD" w:rsidRDefault="00C63FA6" w:rsidP="005C7A6F">
      <w:pPr>
        <w:spacing w:line="240" w:lineRule="auto"/>
        <w:ind w:left="11"/>
        <w:rPr>
          <w:rFonts w:asciiTheme="majorBidi" w:hAnsiTheme="majorBidi" w:cstheme="majorBidi"/>
          <w:sz w:val="24"/>
          <w:szCs w:val="24"/>
        </w:rPr>
      </w:pPr>
    </w:p>
    <w:p w14:paraId="6B140A29" w14:textId="77777777" w:rsidR="00C63FA6" w:rsidRPr="005C7A6F" w:rsidRDefault="00C63FA6" w:rsidP="005C7A6F">
      <w:pPr>
        <w:spacing w:line="240" w:lineRule="auto"/>
        <w:ind w:left="11"/>
        <w:jc w:val="both"/>
        <w:rPr>
          <w:rFonts w:asciiTheme="majorBidi" w:hAnsiTheme="majorBidi" w:cstheme="majorBidi"/>
          <w:b/>
          <w:bCs/>
          <w:sz w:val="28"/>
          <w:szCs w:val="28"/>
        </w:rPr>
      </w:pPr>
      <w:r w:rsidRPr="005C7A6F">
        <w:rPr>
          <w:rFonts w:asciiTheme="majorBidi" w:hAnsiTheme="majorBidi" w:cstheme="majorBidi"/>
          <w:b/>
          <w:bCs/>
          <w:sz w:val="28"/>
          <w:szCs w:val="28"/>
        </w:rPr>
        <w:t>INTRODUCTION</w:t>
      </w:r>
    </w:p>
    <w:p w14:paraId="7AD6A6F3" w14:textId="7E9368F0" w:rsidR="00C63FA6" w:rsidRPr="00F016BD" w:rsidRDefault="00C63FA6"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University student </w:t>
      </w:r>
      <w:r w:rsidR="00642063" w:rsidRPr="00F016BD">
        <w:rPr>
          <w:rFonts w:asciiTheme="majorBidi" w:hAnsiTheme="majorBidi" w:cstheme="majorBidi"/>
          <w:sz w:val="24"/>
          <w:szCs w:val="24"/>
        </w:rPr>
        <w:t>centres</w:t>
      </w:r>
      <w:r w:rsidRPr="00F016BD">
        <w:rPr>
          <w:rFonts w:asciiTheme="majorBidi" w:hAnsiTheme="majorBidi" w:cstheme="majorBidi"/>
          <w:sz w:val="24"/>
          <w:szCs w:val="24"/>
        </w:rPr>
        <w:t xml:space="preserve"> are vital multipurpose </w:t>
      </w:r>
      <w:r w:rsidR="00B556AC" w:rsidRPr="00F016BD">
        <w:rPr>
          <w:rFonts w:asciiTheme="majorBidi" w:hAnsiTheme="majorBidi" w:cstheme="majorBidi"/>
          <w:sz w:val="24"/>
          <w:szCs w:val="24"/>
        </w:rPr>
        <w:t>facilities</w:t>
      </w:r>
      <w:r w:rsidRPr="00F016BD">
        <w:rPr>
          <w:rFonts w:asciiTheme="majorBidi" w:hAnsiTheme="majorBidi" w:cstheme="majorBidi"/>
          <w:sz w:val="24"/>
          <w:szCs w:val="24"/>
        </w:rPr>
        <w:t xml:space="preserve"> designed to facilitate learning, social</w:t>
      </w:r>
      <w:r w:rsidR="00B556AC" w:rsidRPr="00F016BD">
        <w:rPr>
          <w:rFonts w:asciiTheme="majorBidi" w:hAnsiTheme="majorBidi" w:cstheme="majorBidi"/>
          <w:sz w:val="24"/>
          <w:szCs w:val="24"/>
        </w:rPr>
        <w:t xml:space="preserve"> interaction</w:t>
      </w:r>
      <w:r w:rsidRPr="00F016BD">
        <w:rPr>
          <w:rFonts w:asciiTheme="majorBidi" w:hAnsiTheme="majorBidi" w:cstheme="majorBidi"/>
          <w:sz w:val="24"/>
          <w:szCs w:val="24"/>
        </w:rPr>
        <w:t>,</w:t>
      </w:r>
      <w:r w:rsidR="00B556AC" w:rsidRPr="00F016BD">
        <w:rPr>
          <w:rFonts w:asciiTheme="majorBidi" w:hAnsiTheme="majorBidi" w:cstheme="majorBidi"/>
          <w:sz w:val="24"/>
          <w:szCs w:val="24"/>
        </w:rPr>
        <w:t xml:space="preserve"> recreation and student development</w:t>
      </w:r>
      <w:r w:rsidRPr="00F016BD">
        <w:rPr>
          <w:rFonts w:asciiTheme="majorBidi" w:hAnsiTheme="majorBidi" w:cstheme="majorBidi"/>
          <w:sz w:val="24"/>
          <w:szCs w:val="24"/>
        </w:rPr>
        <w:t>.</w:t>
      </w:r>
      <w:r w:rsidR="00601496" w:rsidRPr="00F016BD">
        <w:rPr>
          <w:rFonts w:asciiTheme="majorBidi" w:hAnsiTheme="majorBidi" w:cstheme="majorBidi"/>
          <w:sz w:val="24"/>
          <w:szCs w:val="24"/>
        </w:rPr>
        <w:t xml:space="preserve"> In addition to supporting academic and social activities, student centres should be designed as inclusive environments that provide equitable access and opportunities for all categories of users. Studies on the accessibility of built environments in Port Harcourt have shown that social inclusion is a critical indicator of sustainable architectural development and user satisfaction (Dimkpa et al., 2024).</w:t>
      </w:r>
      <w:r w:rsidRPr="00F016BD">
        <w:rPr>
          <w:rFonts w:asciiTheme="majorBidi" w:hAnsiTheme="majorBidi" w:cstheme="majorBidi"/>
          <w:sz w:val="24"/>
          <w:szCs w:val="24"/>
        </w:rPr>
        <w:t xml:space="preserve"> However, maintaining a suitable indoor environment in these spaces is exceptionally challenging in tropical regions, where constant high temperatures, intense solar radiation, and high humidity prevail (Okonkwo &amp; Adamu, 2021). In the South-South region of Nigeria, these environmental factors often lead to severe indoor overheating, which has been shown to negatively impact students’ cognitive productivity, physiological well-being, and overall campus experience (Humphreys et al., 2020).</w:t>
      </w:r>
    </w:p>
    <w:p w14:paraId="17CFB363" w14:textId="77777777" w:rsidR="00C63FA6" w:rsidRPr="00F016BD" w:rsidRDefault="00C63FA6"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Historically, thermal discomfort in Nigerian institutional buildings has been addressed through a heavy reliance on mechanical air conditioning systems. While effective in the short term, these systems pose significant </w:t>
      </w:r>
      <w:r w:rsidRPr="00F016BD">
        <w:rPr>
          <w:rFonts w:asciiTheme="majorBidi" w:hAnsiTheme="majorBidi" w:cstheme="majorBidi"/>
          <w:sz w:val="24"/>
          <w:szCs w:val="24"/>
        </w:rPr>
        <w:lastRenderedPageBreak/>
        <w:t>sustainability challenges due to their high energy demand and exorbitant operational and maintenance costs (Adebayo, 2023). Furthermore, the World Green Building Council (2022) emphasizes that over-reliance on mechanical cooling contributes to the "urban heat island" effect and increases the carbon footprint of educational institutions.</w:t>
      </w:r>
    </w:p>
    <w:p w14:paraId="1621A13A" w14:textId="77777777" w:rsidR="00C63FA6" w:rsidRPr="00F016BD" w:rsidRDefault="00C63FA6"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Passive cooling strategies offer a sustainable alternative by utilizing natural environmental variables to regulate indoor temperatures with minimal dependence on artificial systems. These strategies emphasize building orientation, natural ventilation, strategic shading, and the use of thermal mass to reduce heat gain and promote heat dissipation (Givoni, 2017). When correctly implemented, passive design not only enhances indoor thermal conditions but also aligns with the global shift toward net-zero energy buildings.</w:t>
      </w:r>
    </w:p>
    <w:p w14:paraId="519862D2" w14:textId="27D87DB4" w:rsidR="00A306B8" w:rsidRPr="00F016BD" w:rsidRDefault="00C63FA6"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Therefore, optimizing passive cooling in university student centers is both a technical necessity and an environmental imperative. This study explores design-based interventions tailored to the specific climatic conditions of the South-South tropical zone, aiming to achieve a balance between user-centered comfort and environmental responsibility.</w:t>
      </w:r>
    </w:p>
    <w:p w14:paraId="250C153C" w14:textId="77777777" w:rsidR="006E3821" w:rsidRPr="00F016BD" w:rsidRDefault="006E3821" w:rsidP="005C7A6F">
      <w:pPr>
        <w:spacing w:line="240" w:lineRule="auto"/>
        <w:ind w:left="11"/>
        <w:rPr>
          <w:rFonts w:asciiTheme="majorBidi" w:hAnsiTheme="majorBidi" w:cstheme="majorBidi"/>
          <w:sz w:val="24"/>
          <w:szCs w:val="24"/>
        </w:rPr>
      </w:pPr>
    </w:p>
    <w:p w14:paraId="42F41E2B" w14:textId="56AFE61D" w:rsidR="00A306B8" w:rsidRPr="00330F05" w:rsidRDefault="00A306B8" w:rsidP="005C7A6F">
      <w:pPr>
        <w:spacing w:line="240" w:lineRule="auto"/>
        <w:ind w:left="11"/>
        <w:rPr>
          <w:rFonts w:asciiTheme="majorBidi" w:hAnsiTheme="majorBidi" w:cstheme="majorBidi"/>
          <w:b/>
          <w:bCs/>
          <w:sz w:val="28"/>
          <w:szCs w:val="28"/>
        </w:rPr>
      </w:pPr>
      <w:r w:rsidRPr="00330F05">
        <w:rPr>
          <w:rFonts w:asciiTheme="majorBidi" w:hAnsiTheme="majorBidi" w:cstheme="majorBidi"/>
          <w:b/>
          <w:bCs/>
          <w:sz w:val="28"/>
          <w:szCs w:val="28"/>
        </w:rPr>
        <w:t>STATEMENT OF PROBLEM</w:t>
      </w:r>
    </w:p>
    <w:p w14:paraId="24878C4C" w14:textId="4D802739" w:rsidR="00B556AC" w:rsidRPr="00F016BD" w:rsidRDefault="00A306B8"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The prevalent dependence on mechanical cooling systems </w:t>
      </w:r>
      <w:r w:rsidR="00642063" w:rsidRPr="00F016BD">
        <w:rPr>
          <w:rFonts w:asciiTheme="majorBidi" w:hAnsiTheme="majorBidi" w:cstheme="majorBidi"/>
          <w:sz w:val="24"/>
          <w:szCs w:val="24"/>
        </w:rPr>
        <w:t xml:space="preserve">student centres </w:t>
      </w:r>
      <w:r w:rsidRPr="00F016BD">
        <w:rPr>
          <w:rFonts w:asciiTheme="majorBidi" w:hAnsiTheme="majorBidi" w:cstheme="majorBidi"/>
          <w:sz w:val="24"/>
          <w:szCs w:val="24"/>
        </w:rPr>
        <w:t xml:space="preserve">not only increases energy consumption but also imposes significant financial burdens on institutions. Furthermore, deficiencies in natural ventilation, excessive solar heat gain, and inefficient material selection contribute to elevated indoor temperatures, poor air quality, and reduced occupant comfort. These conditions ultimately diminish user satisfaction and hinder the functional performance of such facilities. Despite the growing emphasis on sustainable building practices, there remains a lack of comprehensive, context-specific design frameworks that effectively incorporate passive cooling strategies in student </w:t>
      </w:r>
      <w:r w:rsidR="00642063" w:rsidRPr="00F016BD">
        <w:rPr>
          <w:rFonts w:asciiTheme="majorBidi" w:hAnsiTheme="majorBidi" w:cstheme="majorBidi"/>
          <w:sz w:val="24"/>
          <w:szCs w:val="24"/>
        </w:rPr>
        <w:t>centres</w:t>
      </w:r>
      <w:r w:rsidRPr="00F016BD">
        <w:rPr>
          <w:rFonts w:asciiTheme="majorBidi" w:hAnsiTheme="majorBidi" w:cstheme="majorBidi"/>
          <w:sz w:val="24"/>
          <w:szCs w:val="24"/>
        </w:rPr>
        <w:t xml:space="preserve">. This gap limits the ability of buildings to achieve an optimal balance between thermal comfort and energy efficiency. Therefore, there is a critical need to evaluate and develop appropriate passive cooling strategies to enhance indoor environmental quality in university student </w:t>
      </w:r>
      <w:r w:rsidR="00642063" w:rsidRPr="00F016BD">
        <w:rPr>
          <w:rFonts w:asciiTheme="majorBidi" w:hAnsiTheme="majorBidi" w:cstheme="majorBidi"/>
          <w:sz w:val="24"/>
          <w:szCs w:val="24"/>
        </w:rPr>
        <w:t>centres</w:t>
      </w:r>
      <w:r w:rsidRPr="00F016BD">
        <w:rPr>
          <w:rFonts w:asciiTheme="majorBidi" w:hAnsiTheme="majorBidi" w:cstheme="majorBidi"/>
          <w:sz w:val="24"/>
          <w:szCs w:val="24"/>
        </w:rPr>
        <w:t xml:space="preserve"> within South-South tropical climates.</w:t>
      </w:r>
    </w:p>
    <w:p w14:paraId="224A252F" w14:textId="77777777" w:rsidR="00F016BD" w:rsidRPr="00F016BD" w:rsidRDefault="00F016BD" w:rsidP="005C7A6F">
      <w:pPr>
        <w:spacing w:line="240" w:lineRule="auto"/>
        <w:ind w:left="11"/>
        <w:jc w:val="both"/>
        <w:rPr>
          <w:rFonts w:asciiTheme="majorBidi" w:hAnsiTheme="majorBidi" w:cstheme="majorBidi"/>
          <w:sz w:val="24"/>
          <w:szCs w:val="24"/>
        </w:rPr>
      </w:pPr>
    </w:p>
    <w:p w14:paraId="12F4DA8A" w14:textId="52C5DF22" w:rsidR="007A5213" w:rsidRPr="00330F05" w:rsidRDefault="00330F05" w:rsidP="005C7A6F">
      <w:pPr>
        <w:spacing w:line="240" w:lineRule="auto"/>
        <w:ind w:left="11"/>
        <w:jc w:val="both"/>
        <w:rPr>
          <w:rFonts w:asciiTheme="majorBidi" w:hAnsiTheme="majorBidi" w:cstheme="majorBidi"/>
          <w:b/>
          <w:bCs/>
          <w:sz w:val="28"/>
          <w:szCs w:val="28"/>
        </w:rPr>
      </w:pPr>
      <w:r w:rsidRPr="00330F05">
        <w:rPr>
          <w:rFonts w:asciiTheme="majorBidi" w:hAnsiTheme="majorBidi" w:cstheme="majorBidi"/>
          <w:b/>
          <w:bCs/>
          <w:sz w:val="28"/>
          <w:szCs w:val="28"/>
        </w:rPr>
        <w:t>RESEARCH AIM</w:t>
      </w:r>
    </w:p>
    <w:p w14:paraId="03646829" w14:textId="0CDB663D" w:rsidR="00B556AC" w:rsidRPr="00F016BD" w:rsidRDefault="00B556AC" w:rsidP="005C7A6F">
      <w:pPr>
        <w:spacing w:line="240" w:lineRule="auto"/>
        <w:ind w:left="11"/>
        <w:jc w:val="both"/>
        <w:rPr>
          <w:rFonts w:asciiTheme="majorBidi" w:hAnsiTheme="majorBidi" w:cstheme="majorBidi"/>
          <w:b/>
          <w:bCs/>
          <w:sz w:val="24"/>
          <w:szCs w:val="24"/>
        </w:rPr>
      </w:pPr>
      <w:r w:rsidRPr="00F016BD">
        <w:rPr>
          <w:rFonts w:asciiTheme="majorBidi" w:hAnsiTheme="majorBidi" w:cstheme="majorBidi"/>
          <w:sz w:val="24"/>
          <w:szCs w:val="24"/>
        </w:rPr>
        <w:t>To examine passive cooling strategies suitable for improving thermal comfort in university student centres located in South-South tropical climates through qualitative analysis of literature and selected case studies.</w:t>
      </w:r>
      <w:r w:rsidRPr="00F016BD">
        <w:rPr>
          <w:rFonts w:asciiTheme="majorBidi" w:hAnsiTheme="majorBidi" w:cstheme="majorBidi"/>
          <w:b/>
          <w:bCs/>
          <w:sz w:val="24"/>
          <w:szCs w:val="24"/>
        </w:rPr>
        <w:t xml:space="preserve"> </w:t>
      </w:r>
    </w:p>
    <w:p w14:paraId="5CA0AF1C" w14:textId="77777777" w:rsidR="00F016BD" w:rsidRPr="00330F05" w:rsidRDefault="00F016BD" w:rsidP="005C7A6F">
      <w:pPr>
        <w:spacing w:line="240" w:lineRule="auto"/>
        <w:ind w:left="11"/>
        <w:jc w:val="both"/>
        <w:rPr>
          <w:rFonts w:asciiTheme="majorBidi" w:hAnsiTheme="majorBidi" w:cstheme="majorBidi"/>
          <w:b/>
          <w:bCs/>
          <w:sz w:val="28"/>
          <w:szCs w:val="28"/>
        </w:rPr>
      </w:pPr>
    </w:p>
    <w:p w14:paraId="78A3B7F3" w14:textId="49644131" w:rsidR="007A5213" w:rsidRPr="00330F05" w:rsidRDefault="00330F05" w:rsidP="005C7A6F">
      <w:pPr>
        <w:spacing w:line="240" w:lineRule="auto"/>
        <w:ind w:left="11"/>
        <w:jc w:val="both"/>
        <w:rPr>
          <w:rFonts w:asciiTheme="majorBidi" w:hAnsiTheme="majorBidi" w:cstheme="majorBidi"/>
          <w:b/>
          <w:bCs/>
          <w:sz w:val="28"/>
          <w:szCs w:val="28"/>
        </w:rPr>
      </w:pPr>
      <w:r w:rsidRPr="00330F05">
        <w:rPr>
          <w:rFonts w:asciiTheme="majorBidi" w:hAnsiTheme="majorBidi" w:cstheme="majorBidi"/>
          <w:b/>
          <w:bCs/>
          <w:sz w:val="28"/>
          <w:szCs w:val="28"/>
        </w:rPr>
        <w:t>OBJECTIVES OF THE STUDY</w:t>
      </w:r>
    </w:p>
    <w:p w14:paraId="6BCF22D4" w14:textId="6913F429" w:rsidR="00870C1E" w:rsidRPr="00F016BD" w:rsidRDefault="00B556AC" w:rsidP="005C7A6F">
      <w:pPr>
        <w:numPr>
          <w:ilvl w:val="0"/>
          <w:numId w:val="3"/>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To review passive cooling principles applicable to tropical </w:t>
      </w:r>
      <w:r w:rsidR="00357F0F" w:rsidRPr="00F016BD">
        <w:rPr>
          <w:rFonts w:asciiTheme="majorBidi" w:hAnsiTheme="majorBidi" w:cstheme="majorBidi"/>
          <w:sz w:val="24"/>
          <w:szCs w:val="24"/>
        </w:rPr>
        <w:t>student centre</w:t>
      </w:r>
      <w:r w:rsidRPr="00F016BD">
        <w:rPr>
          <w:rFonts w:asciiTheme="majorBidi" w:hAnsiTheme="majorBidi" w:cstheme="majorBidi"/>
          <w:sz w:val="24"/>
          <w:szCs w:val="24"/>
        </w:rPr>
        <w:t xml:space="preserve"> buildings</w:t>
      </w:r>
      <w:r w:rsidR="007A5213" w:rsidRPr="00F016BD">
        <w:rPr>
          <w:rFonts w:asciiTheme="majorBidi" w:hAnsiTheme="majorBidi" w:cstheme="majorBidi"/>
          <w:sz w:val="24"/>
          <w:szCs w:val="24"/>
        </w:rPr>
        <w:t>: Assess the impact of specific passive cooling techniques (such as shading, thermal mass, or natural ventilation) on indoor temperature fluctuations within university facilities.</w:t>
      </w:r>
    </w:p>
    <w:p w14:paraId="48451D27" w14:textId="0F12841D" w:rsidR="007579E7" w:rsidRPr="00F016BD" w:rsidRDefault="007579E7" w:rsidP="005C7A6F">
      <w:pPr>
        <w:numPr>
          <w:ilvl w:val="0"/>
          <w:numId w:val="3"/>
        </w:numPr>
        <w:tabs>
          <w:tab w:val="clear" w:pos="720"/>
          <w:tab w:val="num" w:pos="731"/>
        </w:tabs>
        <w:spacing w:line="240" w:lineRule="auto"/>
        <w:ind w:left="731"/>
        <w:rPr>
          <w:rFonts w:asciiTheme="majorBidi" w:hAnsiTheme="majorBidi" w:cstheme="majorBidi"/>
          <w:sz w:val="24"/>
          <w:szCs w:val="24"/>
        </w:rPr>
      </w:pPr>
      <w:r w:rsidRPr="00F016BD">
        <w:rPr>
          <w:rFonts w:asciiTheme="majorBidi" w:hAnsiTheme="majorBidi" w:cstheme="majorBidi"/>
          <w:sz w:val="24"/>
          <w:szCs w:val="24"/>
        </w:rPr>
        <w:t>To</w:t>
      </w:r>
      <w:r w:rsidR="00870C1E" w:rsidRPr="00F016BD">
        <w:rPr>
          <w:rFonts w:asciiTheme="majorBidi" w:hAnsiTheme="majorBidi" w:cstheme="majorBidi"/>
          <w:sz w:val="24"/>
          <w:szCs w:val="24"/>
        </w:rPr>
        <w:t xml:space="preserve"> </w:t>
      </w:r>
      <w:r w:rsidRPr="00F016BD">
        <w:rPr>
          <w:rFonts w:asciiTheme="majorBidi" w:hAnsiTheme="majorBidi" w:cstheme="majorBidi"/>
          <w:sz w:val="24"/>
          <w:szCs w:val="24"/>
        </w:rPr>
        <w:t xml:space="preserve">Examine Levels of Thermal Comfort: </w:t>
      </w:r>
      <w:r w:rsidR="00357F0F" w:rsidRPr="00F016BD">
        <w:rPr>
          <w:rFonts w:asciiTheme="majorBidi" w:hAnsiTheme="majorBidi" w:cstheme="majorBidi"/>
          <w:sz w:val="24"/>
          <w:szCs w:val="24"/>
        </w:rPr>
        <w:t xml:space="preserve"> </w:t>
      </w:r>
      <w:r w:rsidRPr="00F016BD">
        <w:rPr>
          <w:rFonts w:asciiTheme="majorBidi" w:hAnsiTheme="majorBidi" w:cstheme="majorBidi"/>
          <w:sz w:val="24"/>
          <w:szCs w:val="24"/>
        </w:rPr>
        <w:t>Analyse how much passive design techniques enhance occupant comfort in terms of humidity, temperature, and airflow.</w:t>
      </w:r>
    </w:p>
    <w:p w14:paraId="02AA6AEF" w14:textId="77777777" w:rsidR="00B556AC" w:rsidRPr="00F016BD" w:rsidRDefault="00B556AC" w:rsidP="005C7A6F">
      <w:pPr>
        <w:numPr>
          <w:ilvl w:val="0"/>
          <w:numId w:val="3"/>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To assess the perceived thermal comfort benefits of these passive strategies </w:t>
      </w:r>
    </w:p>
    <w:p w14:paraId="72B0A9A8" w14:textId="69732DA1" w:rsidR="007A5213" w:rsidRPr="00F016BD" w:rsidRDefault="007A5213" w:rsidP="005C7A6F">
      <w:pPr>
        <w:numPr>
          <w:ilvl w:val="0"/>
          <w:numId w:val="3"/>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To Assess Occupant Perception: Investigate user satisfaction and qualitative experiences regarding the usability and comfort of passively cooled academic environments.</w:t>
      </w:r>
    </w:p>
    <w:p w14:paraId="5C3F16A2" w14:textId="77777777" w:rsidR="00870C1E" w:rsidRPr="00F016BD" w:rsidRDefault="00870C1E" w:rsidP="005C7A6F">
      <w:pPr>
        <w:spacing w:line="240" w:lineRule="auto"/>
        <w:ind w:left="11"/>
        <w:jc w:val="both"/>
        <w:rPr>
          <w:rFonts w:asciiTheme="majorBidi" w:hAnsiTheme="majorBidi" w:cstheme="majorBidi"/>
          <w:sz w:val="24"/>
          <w:szCs w:val="24"/>
        </w:rPr>
      </w:pPr>
    </w:p>
    <w:p w14:paraId="7E697B9A" w14:textId="13DF9678" w:rsidR="007A5213" w:rsidRPr="00330F05" w:rsidRDefault="00330F05" w:rsidP="005C7A6F">
      <w:pPr>
        <w:spacing w:line="240" w:lineRule="auto"/>
        <w:ind w:left="11"/>
        <w:jc w:val="both"/>
        <w:rPr>
          <w:rFonts w:asciiTheme="majorBidi" w:hAnsiTheme="majorBidi" w:cstheme="majorBidi"/>
          <w:b/>
          <w:bCs/>
          <w:sz w:val="28"/>
          <w:szCs w:val="28"/>
        </w:rPr>
      </w:pPr>
      <w:r w:rsidRPr="00330F05">
        <w:rPr>
          <w:rFonts w:asciiTheme="majorBidi" w:hAnsiTheme="majorBidi" w:cstheme="majorBidi"/>
          <w:b/>
          <w:bCs/>
          <w:sz w:val="28"/>
          <w:szCs w:val="28"/>
        </w:rPr>
        <w:t>RESEARCH QUESTIONS</w:t>
      </w:r>
    </w:p>
    <w:p w14:paraId="2FB7C09A" w14:textId="308433E1" w:rsidR="007A5213" w:rsidRPr="00F016BD" w:rsidRDefault="007A5213" w:rsidP="005C7A6F">
      <w:pPr>
        <w:pStyle w:val="ListParagraph"/>
        <w:numPr>
          <w:ilvl w:val="0"/>
          <w:numId w:val="19"/>
        </w:numPr>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 </w:t>
      </w:r>
      <w:r w:rsidR="00B556AC" w:rsidRPr="00F016BD">
        <w:rPr>
          <w:rFonts w:asciiTheme="majorBidi" w:hAnsiTheme="majorBidi" w:cstheme="majorBidi"/>
          <w:sz w:val="24"/>
          <w:szCs w:val="24"/>
        </w:rPr>
        <w:t>How can passive cooling strategies be effectively integrated into university student centres to improve thermal comfort in South-South tropical climates?</w:t>
      </w:r>
    </w:p>
    <w:p w14:paraId="37649EF3" w14:textId="22D233A3" w:rsidR="007A5213" w:rsidRPr="00F016BD" w:rsidRDefault="007A5213" w:rsidP="005C7A6F">
      <w:pPr>
        <w:pStyle w:val="ListParagraph"/>
        <w:numPr>
          <w:ilvl w:val="0"/>
          <w:numId w:val="19"/>
        </w:numPr>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lastRenderedPageBreak/>
        <w:t>How do natural ventilation configurations and solar shading systems quantitatively affect occupant thermal comfort thresholds?</w:t>
      </w:r>
    </w:p>
    <w:p w14:paraId="2A32A34D" w14:textId="3804A039" w:rsidR="007A5213" w:rsidRPr="00F016BD" w:rsidRDefault="007A5213" w:rsidP="005C7A6F">
      <w:pPr>
        <w:pStyle w:val="ListParagraph"/>
        <w:numPr>
          <w:ilvl w:val="0"/>
          <w:numId w:val="19"/>
        </w:numPr>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What </w:t>
      </w:r>
      <w:proofErr w:type="gramStart"/>
      <w:r w:rsidRPr="00F016BD">
        <w:rPr>
          <w:rFonts w:asciiTheme="majorBidi" w:hAnsiTheme="majorBidi" w:cstheme="majorBidi"/>
          <w:sz w:val="24"/>
          <w:szCs w:val="24"/>
        </w:rPr>
        <w:t>is</w:t>
      </w:r>
      <w:proofErr w:type="gramEnd"/>
      <w:r w:rsidRPr="00F016BD">
        <w:rPr>
          <w:rFonts w:asciiTheme="majorBidi" w:hAnsiTheme="majorBidi" w:cstheme="majorBidi"/>
          <w:sz w:val="24"/>
          <w:szCs w:val="24"/>
        </w:rPr>
        <w:t xml:space="preserve"> the </w:t>
      </w:r>
      <w:r w:rsidR="00B556AC" w:rsidRPr="00F016BD">
        <w:rPr>
          <w:rFonts w:asciiTheme="majorBidi" w:hAnsiTheme="majorBidi" w:cstheme="majorBidi"/>
          <w:sz w:val="24"/>
          <w:szCs w:val="24"/>
        </w:rPr>
        <w:t>benefits of passive design strategies that could enhance thermal comfort?</w:t>
      </w:r>
    </w:p>
    <w:p w14:paraId="43DB69AF" w14:textId="1EC89F27" w:rsidR="00A306B8" w:rsidRPr="00F016BD" w:rsidRDefault="007A5213" w:rsidP="005C7A6F">
      <w:pPr>
        <w:pStyle w:val="ListParagraph"/>
        <w:numPr>
          <w:ilvl w:val="0"/>
          <w:numId w:val="19"/>
        </w:numPr>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What are the prevailing occupant perceptions regarding the functional usability and environmental quality of passively cooled university spaces?</w:t>
      </w:r>
      <w:r w:rsidR="00B556AC" w:rsidRPr="00F016BD">
        <w:rPr>
          <w:rFonts w:asciiTheme="majorBidi" w:hAnsiTheme="majorBidi" w:cstheme="majorBidi"/>
          <w:sz w:val="24"/>
          <w:szCs w:val="24"/>
        </w:rPr>
        <w:t xml:space="preserve"> </w:t>
      </w:r>
    </w:p>
    <w:p w14:paraId="57CB95BA" w14:textId="77777777" w:rsidR="007579E7" w:rsidRPr="00F016BD" w:rsidRDefault="007579E7" w:rsidP="005C7A6F">
      <w:pPr>
        <w:spacing w:line="240" w:lineRule="auto"/>
        <w:ind w:left="11"/>
        <w:jc w:val="both"/>
        <w:rPr>
          <w:rFonts w:asciiTheme="majorBidi" w:hAnsiTheme="majorBidi" w:cstheme="majorBidi"/>
          <w:sz w:val="24"/>
          <w:szCs w:val="24"/>
        </w:rPr>
      </w:pPr>
    </w:p>
    <w:p w14:paraId="2266FEA3" w14:textId="37FE2AA2" w:rsidR="00A306B8" w:rsidRPr="00330F05" w:rsidRDefault="00A306B8" w:rsidP="005C7A6F">
      <w:pPr>
        <w:spacing w:line="240" w:lineRule="auto"/>
        <w:ind w:left="11"/>
        <w:jc w:val="both"/>
        <w:rPr>
          <w:rFonts w:asciiTheme="majorBidi" w:hAnsiTheme="majorBidi" w:cstheme="majorBidi"/>
          <w:b/>
          <w:bCs/>
          <w:sz w:val="28"/>
          <w:szCs w:val="28"/>
        </w:rPr>
      </w:pPr>
      <w:r w:rsidRPr="00330F05">
        <w:rPr>
          <w:rFonts w:asciiTheme="majorBidi" w:hAnsiTheme="majorBidi" w:cstheme="majorBidi"/>
          <w:b/>
          <w:bCs/>
          <w:sz w:val="28"/>
          <w:szCs w:val="28"/>
        </w:rPr>
        <w:t>LITERATURE REVIEW</w:t>
      </w:r>
    </w:p>
    <w:p w14:paraId="60D6C193" w14:textId="18CB1D72" w:rsidR="00A306B8" w:rsidRPr="00F016BD" w:rsidRDefault="00A306B8"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t>The Paradigm of Passive Cooling in Tropical Climates</w:t>
      </w:r>
    </w:p>
    <w:p w14:paraId="29CD0523" w14:textId="0E491858" w:rsidR="00A306B8" w:rsidRPr="00F016BD" w:rsidRDefault="00A306B8"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Passive cooling refers to architectural strategies that harness natural climatic elements</w:t>
      </w:r>
      <w:r w:rsidR="00224C31" w:rsidRPr="00F016BD">
        <w:rPr>
          <w:rFonts w:asciiTheme="majorBidi" w:hAnsiTheme="majorBidi" w:cstheme="majorBidi"/>
          <w:sz w:val="24"/>
          <w:szCs w:val="24"/>
        </w:rPr>
        <w:t xml:space="preserve"> </w:t>
      </w:r>
      <w:r w:rsidRPr="00F016BD">
        <w:rPr>
          <w:rFonts w:asciiTheme="majorBidi" w:hAnsiTheme="majorBidi" w:cstheme="majorBidi"/>
          <w:sz w:val="24"/>
          <w:szCs w:val="24"/>
        </w:rPr>
        <w:t>such as wind, shade, and thermal mass—to maintain comfortable indoor temperatures without mechanical energy input (Ozone Cell, 2024). In the hot and humid contexts of South-South tropical regions, these techniques have transitioned from traditional vernacular wisdom to a critical modern design imperative. Rapid urbanization and rising energy demands have exposed the limitations of conventional mechanical cooling, making environmentally responsive design essential for sustainability (Cheshmehzangi &amp; Dawodu, 2020).</w:t>
      </w:r>
      <w:r w:rsidR="00224C31" w:rsidRPr="00F016BD">
        <w:rPr>
          <w:rFonts w:asciiTheme="majorBidi" w:hAnsiTheme="majorBidi" w:cstheme="majorBidi"/>
          <w:sz w:val="24"/>
          <w:szCs w:val="24"/>
        </w:rPr>
        <w:t xml:space="preserve">  The growing emphasis on sustainable architecture has further reinforced the need for climate-responsive building strategies that reduce resource consumption and environmental impacts. According to Dimkpa, Ohochuku, and Adibe (2023), achieving sustainability in the built environment requires a circular synergy that integrates resource efficiency, environmental stewardship, and context-sensitive design solutions. Their study highlights the importance of architectural approaches that minimize dependence on energy-intensive systems while promoting long-term environmental resilience. These principles support the adoption of passive cooling strategies in university student centres, particularly within tropical climates where reducing cooling loads is critical to sustainable building performance.</w:t>
      </w:r>
    </w:p>
    <w:p w14:paraId="394AD64C" w14:textId="77777777" w:rsidR="00A306B8" w:rsidRPr="00F016BD" w:rsidRDefault="00A306B8"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Scholarly research indicates that integrating passive cooling can achieve significant energy savings, with some studies demonstrating a reduction in cooling energy demand by up to 40% (Ochedi &amp; Taki, 2022). Despite these benefits, implementation in regions like Nigeria remains uneven due to regulatory challenges and limited technical expertise (Emodi et al., 2025; SEforALL, 2023).</w:t>
      </w:r>
    </w:p>
    <w:p w14:paraId="070BFF80" w14:textId="2C0E200A" w:rsidR="00A306B8" w:rsidRPr="00F016BD" w:rsidRDefault="00A306B8"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t xml:space="preserve">Thermal Comfort in Educational </w:t>
      </w:r>
      <w:r w:rsidR="00D23394" w:rsidRPr="00F016BD">
        <w:rPr>
          <w:rFonts w:asciiTheme="majorBidi" w:hAnsiTheme="majorBidi" w:cstheme="majorBidi"/>
          <w:b/>
          <w:bCs/>
          <w:sz w:val="24"/>
          <w:szCs w:val="24"/>
        </w:rPr>
        <w:t>Buildings</w:t>
      </w:r>
    </w:p>
    <w:p w14:paraId="72557576" w14:textId="09087DB3" w:rsidR="00A306B8" w:rsidRPr="00F016BD" w:rsidRDefault="00A306B8"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Thermal comfort in tropical university settings is a dynamic negotiation between climatic variables and human adaptation. While ASHRAE </w:t>
      </w:r>
      <w:r w:rsidR="001A25C5" w:rsidRPr="00F016BD">
        <w:rPr>
          <w:rFonts w:asciiTheme="majorBidi" w:hAnsiTheme="majorBidi" w:cstheme="majorBidi"/>
          <w:sz w:val="24"/>
          <w:szCs w:val="24"/>
        </w:rPr>
        <w:t>(</w:t>
      </w:r>
      <w:r w:rsidRPr="00F016BD">
        <w:rPr>
          <w:rFonts w:asciiTheme="majorBidi" w:hAnsiTheme="majorBidi" w:cstheme="majorBidi"/>
          <w:sz w:val="24"/>
          <w:szCs w:val="24"/>
        </w:rPr>
        <w:t>Standard 55</w:t>
      </w:r>
      <w:r w:rsidR="001A25C5" w:rsidRPr="00F016BD">
        <w:rPr>
          <w:rFonts w:asciiTheme="majorBidi" w:hAnsiTheme="majorBidi" w:cstheme="majorBidi"/>
          <w:sz w:val="24"/>
          <w:szCs w:val="24"/>
        </w:rPr>
        <w:t>)</w:t>
      </w:r>
      <w:r w:rsidRPr="00F016BD">
        <w:rPr>
          <w:rFonts w:asciiTheme="majorBidi" w:hAnsiTheme="majorBidi" w:cstheme="majorBidi"/>
          <w:sz w:val="24"/>
          <w:szCs w:val="24"/>
        </w:rPr>
        <w:t xml:space="preserve"> historically set rigid physical criteria for humidity and temperature, field studies in tropical climates reveal that occupants of naturally ventilated buildings often report higher satisfaction levels at higher temperatures than those in air-conditioned spaces (ANSI/ASHRAE, 1992).</w:t>
      </w:r>
    </w:p>
    <w:p w14:paraId="53883743" w14:textId="43356692" w:rsidR="00A306B8" w:rsidRPr="00F016BD" w:rsidRDefault="00A306B8"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t>Climatic and Architectural Determinants</w:t>
      </w:r>
    </w:p>
    <w:p w14:paraId="2BBCE7DF" w14:textId="0137332B" w:rsidR="00A306B8" w:rsidRPr="00F016BD" w:rsidRDefault="00A306B8"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The effectiveness of a student </w:t>
      </w:r>
      <w:r w:rsidR="001A25C5" w:rsidRPr="00F016BD">
        <w:rPr>
          <w:rFonts w:asciiTheme="majorBidi" w:hAnsiTheme="majorBidi" w:cstheme="majorBidi"/>
          <w:sz w:val="24"/>
          <w:szCs w:val="24"/>
        </w:rPr>
        <w:t>centre</w:t>
      </w:r>
      <w:r w:rsidRPr="00F016BD">
        <w:rPr>
          <w:rFonts w:asciiTheme="majorBidi" w:hAnsiTheme="majorBidi" w:cstheme="majorBidi"/>
          <w:sz w:val="24"/>
          <w:szCs w:val="24"/>
        </w:rPr>
        <w:t xml:space="preserve"> is governed by how it mediates local environmental factors. In humid tropics, relative humidity is the primary antagonist, as it inhibits the body’s natural evaporative cooling mechanisms, thereby intensifying the sensation of heat (Prescott, 1998).</w:t>
      </w:r>
    </w:p>
    <w:p w14:paraId="09182A62" w14:textId="77777777" w:rsidR="00A306B8" w:rsidRPr="00F016BD" w:rsidRDefault="00A306B8" w:rsidP="005C7A6F">
      <w:pPr>
        <w:numPr>
          <w:ilvl w:val="0"/>
          <w:numId w:val="2"/>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Orientation and Geometry:</w:t>
      </w:r>
      <w:r w:rsidRPr="00F016BD">
        <w:rPr>
          <w:rFonts w:asciiTheme="majorBidi" w:hAnsiTheme="majorBidi" w:cstheme="majorBidi"/>
          <w:sz w:val="24"/>
          <w:szCs w:val="24"/>
        </w:rPr>
        <w:t xml:space="preserve"> Proper alignment along the east-west axis is a thermal necessity. Minimizing exposure to low-angle morning and afternoon sun reduces the solar load on building facades (Ergün &amp; Bekleyen, 2024).</w:t>
      </w:r>
    </w:p>
    <w:p w14:paraId="7F1EB94E" w14:textId="77777777" w:rsidR="00A306B8" w:rsidRPr="00F016BD" w:rsidRDefault="00A306B8" w:rsidP="005C7A6F">
      <w:pPr>
        <w:numPr>
          <w:ilvl w:val="0"/>
          <w:numId w:val="2"/>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Material Selection:</w:t>
      </w:r>
      <w:r w:rsidRPr="00F016BD">
        <w:rPr>
          <w:rFonts w:asciiTheme="majorBidi" w:hAnsiTheme="majorBidi" w:cstheme="majorBidi"/>
          <w:sz w:val="24"/>
          <w:szCs w:val="24"/>
        </w:rPr>
        <w:t xml:space="preserve"> The thermal properties of the building envelope, including conductivity and reflectivity, dictate heat gain. While thermal mass can buffer temperature swings, its success in humid climates is dependent on effective night-time ventilation to prevent heat retention (Muhammad Usman Kanoma et al., 2021).</w:t>
      </w:r>
    </w:p>
    <w:p w14:paraId="29316A89" w14:textId="77777777" w:rsidR="00F016BD" w:rsidRPr="00F016BD" w:rsidRDefault="00F016BD" w:rsidP="005C7A6F">
      <w:pPr>
        <w:spacing w:line="240" w:lineRule="auto"/>
        <w:ind w:left="731"/>
        <w:jc w:val="both"/>
        <w:rPr>
          <w:rFonts w:asciiTheme="majorBidi" w:hAnsiTheme="majorBidi" w:cstheme="majorBidi"/>
          <w:sz w:val="24"/>
          <w:szCs w:val="24"/>
        </w:rPr>
      </w:pPr>
    </w:p>
    <w:p w14:paraId="58B7DF05" w14:textId="72ACC5CE" w:rsidR="00A306B8" w:rsidRPr="00F016BD" w:rsidRDefault="00A306B8"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t>Integrated Passive Cooling Strategies</w:t>
      </w:r>
    </w:p>
    <w:p w14:paraId="20F39C0F" w14:textId="726B2958" w:rsidR="00A306B8" w:rsidRPr="00F016BD" w:rsidRDefault="00A306B8"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A holistic design approach for university student </w:t>
      </w:r>
      <w:r w:rsidR="00D23394" w:rsidRPr="00F016BD">
        <w:rPr>
          <w:rFonts w:asciiTheme="majorBidi" w:hAnsiTheme="majorBidi" w:cstheme="majorBidi"/>
          <w:sz w:val="24"/>
          <w:szCs w:val="24"/>
        </w:rPr>
        <w:t>centres</w:t>
      </w:r>
      <w:r w:rsidRPr="00F016BD">
        <w:rPr>
          <w:rFonts w:asciiTheme="majorBidi" w:hAnsiTheme="majorBidi" w:cstheme="majorBidi"/>
          <w:sz w:val="24"/>
          <w:szCs w:val="24"/>
        </w:rPr>
        <w:t xml:space="preserve"> requires a combination of context-specific interventions.</w:t>
      </w:r>
    </w:p>
    <w:p w14:paraId="3CB6ABBD" w14:textId="692D56B6" w:rsidR="00A306B8" w:rsidRPr="00F016BD" w:rsidRDefault="00A306B8"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lastRenderedPageBreak/>
        <w:t>Advanced Ventilation Design</w:t>
      </w:r>
    </w:p>
    <w:p w14:paraId="46E745A8" w14:textId="77777777" w:rsidR="00A306B8" w:rsidRPr="00F016BD" w:rsidRDefault="00A306B8"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Natural ventilation remains the cornerstone of tropical design. It relies on wind-driven pressure differentials and buoyancy-driven stack effects to flush out warm air (Lechner, as cited in Advances in Passive Cooling Design, 2020). Cross-ventilation is highly effective for air exchange, while stack ventilation facilitates vertical airflow in multi-story educational buildings.</w:t>
      </w:r>
    </w:p>
    <w:p w14:paraId="31680943" w14:textId="0B646D18" w:rsidR="00A306B8" w:rsidRPr="00F016BD" w:rsidRDefault="00A306B8"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t>Solar Control and Shading</w:t>
      </w:r>
    </w:p>
    <w:p w14:paraId="706D5680" w14:textId="67D0D765" w:rsidR="001A25C5" w:rsidRPr="00F016BD" w:rsidRDefault="00A306B8"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Shading is the first line of defense against direct solar radiation. Strategies include fixed devices like overhangs and vertical fins, as well as green infrastructure. Trees and green facades provide "living" shading while contributing to evaporative cooling through evapotranspiration (</w:t>
      </w:r>
      <w:proofErr w:type="spellStart"/>
      <w:r w:rsidRPr="00F016BD">
        <w:rPr>
          <w:rFonts w:asciiTheme="majorBidi" w:hAnsiTheme="majorBidi" w:cstheme="majorBidi"/>
          <w:sz w:val="24"/>
          <w:szCs w:val="24"/>
        </w:rPr>
        <w:t>Nzube</w:t>
      </w:r>
      <w:proofErr w:type="spellEnd"/>
      <w:r w:rsidRPr="00F016BD">
        <w:rPr>
          <w:rFonts w:asciiTheme="majorBidi" w:hAnsiTheme="majorBidi" w:cstheme="majorBidi"/>
          <w:sz w:val="24"/>
          <w:szCs w:val="24"/>
        </w:rPr>
        <w:t xml:space="preserve"> &amp; Lyu, 2021).</w:t>
      </w:r>
    </w:p>
    <w:p w14:paraId="24ED4549" w14:textId="47B00CB6" w:rsidR="00A306B8" w:rsidRPr="00F016BD" w:rsidRDefault="00A306B8" w:rsidP="005C7A6F">
      <w:pPr>
        <w:spacing w:line="240" w:lineRule="auto"/>
        <w:ind w:left="11"/>
        <w:rPr>
          <w:rFonts w:asciiTheme="majorBidi" w:hAnsiTheme="majorBidi" w:cstheme="majorBidi"/>
          <w:sz w:val="24"/>
          <w:szCs w:val="24"/>
        </w:rPr>
      </w:pPr>
      <w:r w:rsidRPr="00F016BD">
        <w:rPr>
          <w:rFonts w:asciiTheme="majorBidi" w:hAnsiTheme="majorBidi" w:cstheme="majorBidi"/>
          <w:b/>
          <w:bCs/>
          <w:sz w:val="24"/>
          <w:szCs w:val="24"/>
        </w:rPr>
        <w:t>Evaporative and Emerging Techniques</w:t>
      </w:r>
    </w:p>
    <w:p w14:paraId="3D87D391" w14:textId="77777777" w:rsidR="00A306B8" w:rsidRPr="00F016BD" w:rsidRDefault="00A306B8"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While direct evaporative cooling is less effective in high-humidity zones, indirect methods—such as the use of water bodies and vegetated courtyards—can modify the microclimate of semi-outdoor spaces (Oleiwi et al., 2023). Emerging techniques like </w:t>
      </w:r>
      <w:r w:rsidRPr="00F016BD">
        <w:rPr>
          <w:rFonts w:asciiTheme="majorBidi" w:hAnsiTheme="majorBidi" w:cstheme="majorBidi"/>
          <w:b/>
          <w:bCs/>
          <w:sz w:val="24"/>
          <w:szCs w:val="24"/>
        </w:rPr>
        <w:t>Cool Roofs</w:t>
      </w:r>
      <w:r w:rsidRPr="00F016BD">
        <w:rPr>
          <w:rFonts w:asciiTheme="majorBidi" w:hAnsiTheme="majorBidi" w:cstheme="majorBidi"/>
          <w:sz w:val="24"/>
          <w:szCs w:val="24"/>
        </w:rPr>
        <w:t xml:space="preserve"> and </w:t>
      </w:r>
      <w:r w:rsidRPr="00F016BD">
        <w:rPr>
          <w:rFonts w:asciiTheme="majorBidi" w:hAnsiTheme="majorBidi" w:cstheme="majorBidi"/>
          <w:b/>
          <w:bCs/>
          <w:sz w:val="24"/>
          <w:szCs w:val="24"/>
        </w:rPr>
        <w:t>Green Roofs</w:t>
      </w:r>
      <w:r w:rsidRPr="00F016BD">
        <w:rPr>
          <w:rFonts w:asciiTheme="majorBidi" w:hAnsiTheme="majorBidi" w:cstheme="majorBidi"/>
          <w:sz w:val="24"/>
          <w:szCs w:val="24"/>
        </w:rPr>
        <w:t xml:space="preserve"> are also gaining traction for their ability to reflect radiation and provide natural insulation (Nzube &amp; Lyu, 2021; Oleiwi et al., 2023).</w:t>
      </w:r>
    </w:p>
    <w:p w14:paraId="7BEEF729" w14:textId="77777777" w:rsidR="00B556AC" w:rsidRPr="00F016BD" w:rsidRDefault="00B556AC" w:rsidP="005C7A6F">
      <w:pPr>
        <w:spacing w:after="240"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Previous studies have demonstrated through simulation and empirical investigations that passive cooling strategies can improve thermal performance and reduce dependence on mechanical cooling systems. </w:t>
      </w:r>
    </w:p>
    <w:p w14:paraId="4953554C" w14:textId="77777777" w:rsidR="00B556AC" w:rsidRPr="00F016BD" w:rsidRDefault="00B556AC" w:rsidP="005C7A6F">
      <w:pPr>
        <w:spacing w:after="240" w:line="240" w:lineRule="auto"/>
        <w:ind w:left="11"/>
        <w:rPr>
          <w:rFonts w:asciiTheme="majorBidi" w:hAnsiTheme="majorBidi" w:cstheme="majorBidi"/>
          <w:b/>
          <w:bCs/>
          <w:sz w:val="24"/>
          <w:szCs w:val="24"/>
        </w:rPr>
      </w:pPr>
    </w:p>
    <w:p w14:paraId="002A32E3" w14:textId="198CCAF8" w:rsidR="007579E7" w:rsidRPr="00330F05" w:rsidRDefault="007579E7" w:rsidP="005C7A6F">
      <w:pPr>
        <w:spacing w:after="240" w:line="240" w:lineRule="auto"/>
        <w:ind w:left="11"/>
        <w:rPr>
          <w:rFonts w:asciiTheme="majorBidi" w:hAnsiTheme="majorBidi" w:cstheme="majorBidi"/>
          <w:b/>
          <w:bCs/>
          <w:sz w:val="28"/>
          <w:szCs w:val="28"/>
        </w:rPr>
      </w:pPr>
      <w:r w:rsidRPr="00330F05">
        <w:rPr>
          <w:rFonts w:asciiTheme="majorBidi" w:hAnsiTheme="majorBidi" w:cstheme="majorBidi"/>
          <w:b/>
          <w:bCs/>
          <w:sz w:val="28"/>
          <w:szCs w:val="28"/>
        </w:rPr>
        <w:t>STUDY AREA</w:t>
      </w:r>
    </w:p>
    <w:p w14:paraId="6DEED02E" w14:textId="6492EC1B" w:rsidR="007579E7" w:rsidRPr="00F016BD" w:rsidRDefault="007579E7" w:rsidP="005C7A6F">
      <w:pPr>
        <w:spacing w:after="240" w:line="240" w:lineRule="auto"/>
        <w:ind w:left="11"/>
        <w:jc w:val="both"/>
        <w:rPr>
          <w:rFonts w:asciiTheme="majorBidi" w:eastAsia="Times New Roman" w:hAnsiTheme="majorBidi" w:cstheme="majorBidi"/>
          <w:kern w:val="0"/>
          <w:sz w:val="24"/>
          <w:szCs w:val="24"/>
          <w:lang w:eastAsia="en-NG"/>
          <w14:ligatures w14:val="none"/>
        </w:rPr>
      </w:pPr>
      <w:r w:rsidRPr="00F016BD">
        <w:rPr>
          <w:rFonts w:asciiTheme="majorBidi" w:eastAsia="Times New Roman" w:hAnsiTheme="majorBidi" w:cstheme="majorBidi"/>
          <w:kern w:val="0"/>
          <w:sz w:val="24"/>
          <w:szCs w:val="24"/>
          <w:lang w:eastAsia="en-NG"/>
          <w14:ligatures w14:val="none"/>
        </w:rPr>
        <w:t xml:space="preserve">The study was conducted in Port Harcourt, the capital of Rivers State, situated in the South-South region of Nigeria. Port Harcourt is a major urban and economic </w:t>
      </w:r>
      <w:r w:rsidR="001A25C5" w:rsidRPr="00F016BD">
        <w:rPr>
          <w:rFonts w:asciiTheme="majorBidi" w:eastAsia="Times New Roman" w:hAnsiTheme="majorBidi" w:cstheme="majorBidi"/>
          <w:kern w:val="0"/>
          <w:sz w:val="24"/>
          <w:szCs w:val="24"/>
          <w:lang w:eastAsia="en-NG"/>
          <w14:ligatures w14:val="none"/>
        </w:rPr>
        <w:t>centre</w:t>
      </w:r>
      <w:r w:rsidRPr="00F016BD">
        <w:rPr>
          <w:rFonts w:asciiTheme="majorBidi" w:eastAsia="Times New Roman" w:hAnsiTheme="majorBidi" w:cstheme="majorBidi"/>
          <w:kern w:val="0"/>
          <w:sz w:val="24"/>
          <w:szCs w:val="24"/>
          <w:lang w:eastAsia="en-NG"/>
          <w14:ligatures w14:val="none"/>
        </w:rPr>
        <w:t xml:space="preserve"> in the Niger Delta, widely recognized for its role in Nigeria’s oil and gas industry. Over the past two decades, the city has experienced rapid population growth and urban expansion, resulting in increased demand for educational, social, and recreational infrastructure. It hosts several higher institutions, including Rivers State University, making it a significant hub for student population and academic activities.</w:t>
      </w:r>
    </w:p>
    <w:p w14:paraId="7DB56ADF" w14:textId="77777777" w:rsidR="007579E7" w:rsidRPr="00F016BD" w:rsidRDefault="007579E7" w:rsidP="005C7A6F">
      <w:pPr>
        <w:spacing w:after="240" w:line="240" w:lineRule="auto"/>
        <w:ind w:left="11"/>
        <w:jc w:val="both"/>
        <w:rPr>
          <w:rFonts w:asciiTheme="majorBidi" w:eastAsia="Times New Roman" w:hAnsiTheme="majorBidi" w:cstheme="majorBidi"/>
          <w:kern w:val="0"/>
          <w:sz w:val="24"/>
          <w:szCs w:val="24"/>
          <w:lang w:eastAsia="en-NG"/>
          <w14:ligatures w14:val="none"/>
        </w:rPr>
      </w:pPr>
      <w:r w:rsidRPr="00F016BD">
        <w:rPr>
          <w:rFonts w:asciiTheme="majorBidi" w:eastAsia="Times New Roman" w:hAnsiTheme="majorBidi" w:cstheme="majorBidi"/>
          <w:kern w:val="0"/>
          <w:sz w:val="24"/>
          <w:szCs w:val="24"/>
          <w:lang w:eastAsia="en-NG"/>
          <w14:ligatures w14:val="none"/>
        </w:rPr>
        <w:t>Geographically, Port Harcourt lies approximately between latitudes 4°45′N and 4°55′N and longitudes 6°55′E and 7°05′E. The city is characterized by low-lying terrain, with an average elevation of less than 20 meters above sea level. It experiences a tropical monsoon climate marked by high humidity, intense rainfall between March and November, and average temperatures ranging from 25°C to 31°C. These climatic conditions present important design considerations for a university student center, particularly in relation to passive cooling, natural ventilation, moisture control, and material durability. Proper architectural responses are essential to ensure thermal comfort and long-term functionality of the facility.</w:t>
      </w:r>
    </w:p>
    <w:p w14:paraId="33D1E679" w14:textId="05C7763E" w:rsidR="007579E7" w:rsidRPr="00F016BD" w:rsidRDefault="007579E7" w:rsidP="005C7A6F">
      <w:pPr>
        <w:spacing w:after="240" w:line="240" w:lineRule="auto"/>
        <w:ind w:left="11"/>
        <w:jc w:val="both"/>
        <w:rPr>
          <w:rFonts w:asciiTheme="majorBidi" w:eastAsia="Times New Roman" w:hAnsiTheme="majorBidi" w:cstheme="majorBidi"/>
          <w:kern w:val="0"/>
          <w:sz w:val="24"/>
          <w:szCs w:val="24"/>
          <w:lang w:eastAsia="en-NG"/>
          <w14:ligatures w14:val="none"/>
        </w:rPr>
      </w:pPr>
      <w:r w:rsidRPr="00F016BD">
        <w:rPr>
          <w:rFonts w:asciiTheme="majorBidi" w:eastAsia="Times New Roman" w:hAnsiTheme="majorBidi" w:cstheme="majorBidi"/>
          <w:kern w:val="0"/>
          <w:sz w:val="24"/>
          <w:szCs w:val="24"/>
          <w:lang w:eastAsia="en-NG"/>
          <w14:ligatures w14:val="none"/>
        </w:rPr>
        <w:t xml:space="preserve">From a socio-cultural perspective, Port Harcourt is a cosmopolitan city with a diverse population of students, professionals, and residents from various ethnic and cultural backgrounds. Social interaction, collaboration, and extracurricular engagement are integral aspects of student life, especially within Rivers State University. However, many university campuses face challenges related to inadequate communal spaces for relaxation, interaction, and student-led activities. This has created a growing need for well-designed student </w:t>
      </w:r>
      <w:r w:rsidR="001A25C5" w:rsidRPr="00F016BD">
        <w:rPr>
          <w:rFonts w:asciiTheme="majorBidi" w:eastAsia="Times New Roman" w:hAnsiTheme="majorBidi" w:cstheme="majorBidi"/>
          <w:kern w:val="0"/>
          <w:sz w:val="24"/>
          <w:szCs w:val="24"/>
          <w:lang w:eastAsia="en-NG"/>
          <w14:ligatures w14:val="none"/>
        </w:rPr>
        <w:t>centres</w:t>
      </w:r>
      <w:r w:rsidRPr="00F016BD">
        <w:rPr>
          <w:rFonts w:asciiTheme="majorBidi" w:eastAsia="Times New Roman" w:hAnsiTheme="majorBidi" w:cstheme="majorBidi"/>
          <w:kern w:val="0"/>
          <w:sz w:val="24"/>
          <w:szCs w:val="24"/>
          <w:lang w:eastAsia="en-NG"/>
          <w14:ligatures w14:val="none"/>
        </w:rPr>
        <w:t xml:space="preserve"> that can serve as hubs for academic support, social engagement, and recreational use.</w:t>
      </w:r>
    </w:p>
    <w:p w14:paraId="0D800644" w14:textId="51E41E6C" w:rsidR="001A25C5" w:rsidRPr="00F016BD" w:rsidRDefault="007579E7" w:rsidP="005C7A6F">
      <w:pPr>
        <w:spacing w:after="240" w:line="240" w:lineRule="auto"/>
        <w:ind w:left="11"/>
        <w:jc w:val="both"/>
        <w:rPr>
          <w:rFonts w:asciiTheme="majorBidi" w:eastAsia="Times New Roman" w:hAnsiTheme="majorBidi" w:cstheme="majorBidi"/>
          <w:kern w:val="0"/>
          <w:sz w:val="24"/>
          <w:szCs w:val="24"/>
          <w:lang w:eastAsia="en-NG"/>
          <w14:ligatures w14:val="none"/>
        </w:rPr>
      </w:pPr>
      <w:r w:rsidRPr="00F016BD">
        <w:rPr>
          <w:rFonts w:asciiTheme="majorBidi" w:eastAsia="Times New Roman" w:hAnsiTheme="majorBidi" w:cstheme="majorBidi"/>
          <w:kern w:val="0"/>
          <w:sz w:val="24"/>
          <w:szCs w:val="24"/>
          <w:lang w:eastAsia="en-NG"/>
          <w14:ligatures w14:val="none"/>
        </w:rPr>
        <w:t xml:space="preserve">Consequently, the proposed university student </w:t>
      </w:r>
      <w:r w:rsidR="001A25C5" w:rsidRPr="00F016BD">
        <w:rPr>
          <w:rFonts w:asciiTheme="majorBidi" w:eastAsia="Times New Roman" w:hAnsiTheme="majorBidi" w:cstheme="majorBidi"/>
          <w:kern w:val="0"/>
          <w:sz w:val="24"/>
          <w:szCs w:val="24"/>
          <w:lang w:eastAsia="en-NG"/>
          <w14:ligatures w14:val="none"/>
        </w:rPr>
        <w:t>centre</w:t>
      </w:r>
      <w:r w:rsidRPr="00F016BD">
        <w:rPr>
          <w:rFonts w:asciiTheme="majorBidi" w:eastAsia="Times New Roman" w:hAnsiTheme="majorBidi" w:cstheme="majorBidi"/>
          <w:kern w:val="0"/>
          <w:sz w:val="24"/>
          <w:szCs w:val="24"/>
          <w:lang w:eastAsia="en-NG"/>
          <w14:ligatures w14:val="none"/>
        </w:rPr>
        <w:t xml:space="preserve"> is envisioned as a multi-functional facility that accommodates a wide range of student needs, including study areas, meeting spaces, lounges, and event halls. The design must respond to both the environmental conditions of Port Harcourt and the dynamic lifestyle of its student population, incorporating flexible layouts, climate-responsive strategies, and inclusive spatial planning to enhance user comfort and overall campus experience.</w:t>
      </w:r>
      <w:r w:rsidR="00D161B7" w:rsidRPr="00F016BD">
        <w:rPr>
          <w:rFonts w:asciiTheme="majorBidi" w:eastAsia="Times New Roman" w:hAnsiTheme="majorBidi" w:cstheme="majorBidi"/>
          <w:kern w:val="0"/>
          <w:sz w:val="24"/>
          <w:szCs w:val="24"/>
          <w:lang w:eastAsia="en-NG"/>
          <w14:ligatures w14:val="none"/>
        </w:rPr>
        <w:t xml:space="preserve"> </w:t>
      </w:r>
    </w:p>
    <w:p w14:paraId="5F107C98" w14:textId="77777777" w:rsidR="00F016BD" w:rsidRDefault="00F016BD" w:rsidP="005C7A6F">
      <w:pPr>
        <w:spacing w:after="240" w:line="240" w:lineRule="auto"/>
        <w:ind w:left="11"/>
        <w:jc w:val="both"/>
        <w:rPr>
          <w:rFonts w:asciiTheme="majorBidi" w:eastAsia="Times New Roman" w:hAnsiTheme="majorBidi" w:cstheme="majorBidi"/>
          <w:kern w:val="0"/>
          <w:sz w:val="24"/>
          <w:szCs w:val="24"/>
          <w:lang w:eastAsia="en-NG"/>
          <w14:ligatures w14:val="none"/>
        </w:rPr>
      </w:pPr>
    </w:p>
    <w:p w14:paraId="0C7AA5B6" w14:textId="77777777" w:rsidR="00330F05" w:rsidRPr="00F016BD" w:rsidRDefault="00330F05" w:rsidP="005C7A6F">
      <w:pPr>
        <w:spacing w:after="240" w:line="240" w:lineRule="auto"/>
        <w:ind w:left="11"/>
        <w:jc w:val="both"/>
        <w:rPr>
          <w:rFonts w:asciiTheme="majorBidi" w:eastAsia="Times New Roman" w:hAnsiTheme="majorBidi" w:cstheme="majorBidi"/>
          <w:kern w:val="0"/>
          <w:sz w:val="24"/>
          <w:szCs w:val="24"/>
          <w:lang w:eastAsia="en-NG"/>
          <w14:ligatures w14:val="none"/>
        </w:rPr>
      </w:pPr>
    </w:p>
    <w:p w14:paraId="6A9E85CD" w14:textId="77777777" w:rsidR="007579E7" w:rsidRPr="00330F05" w:rsidRDefault="007579E7" w:rsidP="005C7A6F">
      <w:pPr>
        <w:spacing w:line="240" w:lineRule="auto"/>
        <w:ind w:left="11"/>
        <w:rPr>
          <w:rFonts w:asciiTheme="majorBidi" w:hAnsiTheme="majorBidi" w:cstheme="majorBidi"/>
          <w:b/>
          <w:bCs/>
          <w:sz w:val="28"/>
          <w:szCs w:val="28"/>
        </w:rPr>
      </w:pPr>
      <w:r w:rsidRPr="00330F05">
        <w:rPr>
          <w:rFonts w:asciiTheme="majorBidi" w:hAnsiTheme="majorBidi" w:cstheme="majorBidi"/>
          <w:b/>
          <w:bCs/>
          <w:sz w:val="28"/>
          <w:szCs w:val="28"/>
        </w:rPr>
        <w:lastRenderedPageBreak/>
        <w:t>RESEARCH METHODOLOGY</w:t>
      </w:r>
    </w:p>
    <w:p w14:paraId="65F1C691" w14:textId="2B9C607B" w:rsidR="00D161B7" w:rsidRPr="00F016BD" w:rsidRDefault="00D161B7"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This research employs a </w:t>
      </w:r>
      <w:r w:rsidRPr="00F016BD">
        <w:rPr>
          <w:rFonts w:asciiTheme="majorBidi" w:hAnsiTheme="majorBidi" w:cstheme="majorBidi"/>
          <w:b/>
          <w:bCs/>
          <w:sz w:val="24"/>
          <w:szCs w:val="24"/>
        </w:rPr>
        <w:t>qualitative research design</w:t>
      </w:r>
      <w:r w:rsidRPr="00F016BD">
        <w:rPr>
          <w:rFonts w:asciiTheme="majorBidi" w:hAnsiTheme="majorBidi" w:cstheme="majorBidi"/>
          <w:sz w:val="24"/>
          <w:szCs w:val="24"/>
        </w:rPr>
        <w:t xml:space="preserve"> focused on the critical evaluation of passive cooling integration in academic environments. The methodology is structured into</w:t>
      </w:r>
    </w:p>
    <w:p w14:paraId="075BA62F" w14:textId="77777777" w:rsidR="00D161B7" w:rsidRPr="00F016BD" w:rsidRDefault="00D161B7"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b/>
          <w:bCs/>
          <w:sz w:val="24"/>
          <w:szCs w:val="24"/>
        </w:rPr>
        <w:t>Comparative Case Study Analysis:</w:t>
      </w:r>
      <w:r w:rsidRPr="00F016BD">
        <w:rPr>
          <w:rFonts w:asciiTheme="majorBidi" w:hAnsiTheme="majorBidi" w:cstheme="majorBidi"/>
          <w:sz w:val="24"/>
          <w:szCs w:val="24"/>
        </w:rPr>
        <w:t xml:space="preserve"> To bridge the gap between theory and practice, the </w:t>
      </w:r>
      <w:r w:rsidRPr="00F016BD">
        <w:rPr>
          <w:rFonts w:asciiTheme="majorBidi" w:hAnsiTheme="majorBidi" w:cstheme="majorBidi"/>
          <w:b/>
          <w:bCs/>
          <w:sz w:val="24"/>
          <w:szCs w:val="24"/>
        </w:rPr>
        <w:t>Trent University Student Centre (Canada)</w:t>
      </w:r>
      <w:r w:rsidRPr="00F016BD">
        <w:rPr>
          <w:rFonts w:asciiTheme="majorBidi" w:hAnsiTheme="majorBidi" w:cstheme="majorBidi"/>
          <w:sz w:val="24"/>
          <w:szCs w:val="24"/>
        </w:rPr>
        <w:t xml:space="preserve"> and </w:t>
      </w:r>
      <w:r w:rsidRPr="00F016BD">
        <w:rPr>
          <w:rFonts w:asciiTheme="majorBidi" w:hAnsiTheme="majorBidi" w:cstheme="majorBidi"/>
          <w:b/>
          <w:bCs/>
          <w:sz w:val="24"/>
          <w:szCs w:val="24"/>
        </w:rPr>
        <w:t>Cleveland State University Student Center (USA)</w:t>
      </w:r>
      <w:r w:rsidRPr="00F016BD">
        <w:rPr>
          <w:rFonts w:asciiTheme="majorBidi" w:hAnsiTheme="majorBidi" w:cstheme="majorBidi"/>
          <w:sz w:val="24"/>
          <w:szCs w:val="24"/>
        </w:rPr>
        <w:t xml:space="preserve"> were selected. These sites were chosen to analyze how passive cooling and thermal comfort are managed in temperate climates where solar gain and natural ventilation are used to balance seasonal temperature shifts.</w:t>
      </w:r>
    </w:p>
    <w:p w14:paraId="62031610" w14:textId="11D234CD" w:rsidR="00D161B7" w:rsidRPr="00F016BD" w:rsidRDefault="00D161B7" w:rsidP="005C7A6F">
      <w:pPr>
        <w:spacing w:line="240" w:lineRule="auto"/>
        <w:ind w:left="11"/>
        <w:rPr>
          <w:rFonts w:asciiTheme="majorBidi" w:hAnsiTheme="majorBidi" w:cstheme="majorBidi"/>
          <w:sz w:val="24"/>
          <w:szCs w:val="24"/>
        </w:rPr>
      </w:pPr>
    </w:p>
    <w:p w14:paraId="2B725E79" w14:textId="503ACAD1" w:rsidR="00D161B7" w:rsidRPr="00F016BD" w:rsidRDefault="00330F05" w:rsidP="005C7A6F">
      <w:pPr>
        <w:spacing w:line="240" w:lineRule="auto"/>
        <w:ind w:left="11"/>
        <w:jc w:val="both"/>
        <w:rPr>
          <w:rFonts w:asciiTheme="majorBidi" w:hAnsiTheme="majorBidi" w:cstheme="majorBidi"/>
          <w:b/>
          <w:bCs/>
          <w:sz w:val="24"/>
          <w:szCs w:val="24"/>
        </w:rPr>
      </w:pPr>
      <w:r w:rsidRPr="00F016BD">
        <w:rPr>
          <w:rFonts w:asciiTheme="majorBidi" w:hAnsiTheme="majorBidi" w:cstheme="majorBidi"/>
          <w:b/>
          <w:bCs/>
          <w:sz w:val="24"/>
          <w:szCs w:val="24"/>
        </w:rPr>
        <w:t>CASE STUDY REVIEW</w:t>
      </w:r>
    </w:p>
    <w:p w14:paraId="5D9F08B2" w14:textId="77777777" w:rsidR="00D161B7" w:rsidRPr="00F016BD" w:rsidRDefault="00D161B7" w:rsidP="005C7A6F">
      <w:pPr>
        <w:spacing w:line="240" w:lineRule="auto"/>
        <w:ind w:left="11"/>
        <w:jc w:val="both"/>
        <w:rPr>
          <w:rFonts w:asciiTheme="majorBidi" w:hAnsiTheme="majorBidi" w:cstheme="majorBidi"/>
          <w:b/>
          <w:bCs/>
          <w:sz w:val="24"/>
          <w:szCs w:val="24"/>
        </w:rPr>
      </w:pPr>
      <w:r w:rsidRPr="00F016BD">
        <w:rPr>
          <w:rFonts w:asciiTheme="majorBidi" w:hAnsiTheme="majorBidi" w:cstheme="majorBidi"/>
          <w:b/>
          <w:bCs/>
          <w:sz w:val="24"/>
          <w:szCs w:val="24"/>
        </w:rPr>
        <w:t>Trent University Student Centre (Canada)</w:t>
      </w:r>
    </w:p>
    <w:p w14:paraId="391D6C1B" w14:textId="77777777" w:rsidR="00D161B7" w:rsidRPr="00F016BD" w:rsidRDefault="00D161B7" w:rsidP="005C7A6F">
      <w:pPr>
        <w:numPr>
          <w:ilvl w:val="0"/>
          <w:numId w:val="7"/>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Design and Configuration:</w:t>
      </w:r>
    </w:p>
    <w:p w14:paraId="38C920AD" w14:textId="77777777" w:rsidR="00D161B7" w:rsidRPr="00F016BD" w:rsidRDefault="00D161B7"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Designed by Teeple Architects, the building features a high-performance building envelope with a distinctive </w:t>
      </w:r>
      <w:r w:rsidRPr="00F016BD">
        <w:rPr>
          <w:rFonts w:asciiTheme="majorBidi" w:hAnsiTheme="majorBidi" w:cstheme="majorBidi"/>
          <w:b/>
          <w:bCs/>
          <w:sz w:val="24"/>
          <w:szCs w:val="24"/>
        </w:rPr>
        <w:t>photo-etched precast concrete</w:t>
      </w:r>
      <w:r w:rsidRPr="00F016BD">
        <w:rPr>
          <w:rFonts w:asciiTheme="majorBidi" w:hAnsiTheme="majorBidi" w:cstheme="majorBidi"/>
          <w:sz w:val="24"/>
          <w:szCs w:val="24"/>
        </w:rPr>
        <w:t xml:space="preserve"> and glass facade. It utilizes a deep floor plan with a large central atrium designed to pull natural light and air deep into the structure.</w:t>
      </w:r>
    </w:p>
    <w:p w14:paraId="16F750A9" w14:textId="77777777" w:rsidR="00D161B7" w:rsidRPr="00F016BD" w:rsidRDefault="00D161B7" w:rsidP="005C7A6F">
      <w:pPr>
        <w:numPr>
          <w:ilvl w:val="0"/>
          <w:numId w:val="7"/>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Thermal Performance:</w:t>
      </w:r>
    </w:p>
    <w:p w14:paraId="28DE25A2" w14:textId="77777777" w:rsidR="00D161B7" w:rsidRPr="00F016BD" w:rsidRDefault="00D161B7"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The building leverages </w:t>
      </w:r>
      <w:r w:rsidRPr="00F016BD">
        <w:rPr>
          <w:rFonts w:asciiTheme="majorBidi" w:hAnsiTheme="majorBidi" w:cstheme="majorBidi"/>
          <w:b/>
          <w:bCs/>
          <w:sz w:val="24"/>
          <w:szCs w:val="24"/>
        </w:rPr>
        <w:t>natural ventilation</w:t>
      </w:r>
      <w:r w:rsidRPr="00F016BD">
        <w:rPr>
          <w:rFonts w:asciiTheme="majorBidi" w:hAnsiTheme="majorBidi" w:cstheme="majorBidi"/>
          <w:sz w:val="24"/>
          <w:szCs w:val="24"/>
        </w:rPr>
        <w:t xml:space="preserve"> through the atrium, acting as a solar chimney. Strategic shading on the glazed facades minimizes solar heat gain during the summer while allowing for passive heating in the winter.</w:t>
      </w:r>
    </w:p>
    <w:p w14:paraId="6D568134" w14:textId="77777777" w:rsidR="00D161B7" w:rsidRPr="00F016BD" w:rsidRDefault="00D161B7" w:rsidP="005C7A6F">
      <w:pPr>
        <w:numPr>
          <w:ilvl w:val="0"/>
          <w:numId w:val="7"/>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Energy Efficiency:</w:t>
      </w:r>
    </w:p>
    <w:p w14:paraId="2AA7A16D" w14:textId="77777777" w:rsidR="00D161B7" w:rsidRPr="00F016BD" w:rsidRDefault="00D161B7"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By integrating a high-thermal-mass exterior and natural air circulation, the center significantly reduces the load on mechanical cooling systems during transitional seasons.</w:t>
      </w:r>
    </w:p>
    <w:p w14:paraId="7BE89E0C" w14:textId="77777777" w:rsidR="00D161B7" w:rsidRPr="00F016BD" w:rsidRDefault="00D161B7" w:rsidP="005C7A6F">
      <w:pPr>
        <w:numPr>
          <w:ilvl w:val="0"/>
          <w:numId w:val="7"/>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User Experience:</w:t>
      </w:r>
    </w:p>
    <w:p w14:paraId="26042F31" w14:textId="77777777" w:rsidR="00D161B7" w:rsidRDefault="00D161B7"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Occupants report high satisfaction with the "breathability" of the space. The connection to the Otonabee River provides both a psychological cooling effect and a source for natural breezes.</w:t>
      </w:r>
    </w:p>
    <w:p w14:paraId="4B5FD603" w14:textId="77777777" w:rsidR="00330F05" w:rsidRPr="00F016BD" w:rsidRDefault="00330F05" w:rsidP="005C7A6F">
      <w:pPr>
        <w:spacing w:line="240" w:lineRule="auto"/>
        <w:ind w:left="11"/>
        <w:jc w:val="both"/>
        <w:rPr>
          <w:rFonts w:asciiTheme="majorBidi" w:hAnsiTheme="majorBidi" w:cstheme="majorBidi"/>
          <w:sz w:val="24"/>
          <w:szCs w:val="24"/>
        </w:rPr>
      </w:pPr>
    </w:p>
    <w:p w14:paraId="099335F5" w14:textId="77777777" w:rsidR="00D161B7" w:rsidRPr="00F016BD" w:rsidRDefault="00D161B7" w:rsidP="005C7A6F">
      <w:pPr>
        <w:spacing w:line="240" w:lineRule="auto"/>
        <w:ind w:left="11"/>
        <w:jc w:val="both"/>
        <w:rPr>
          <w:rFonts w:asciiTheme="majorBidi" w:hAnsiTheme="majorBidi" w:cstheme="majorBidi"/>
          <w:b/>
          <w:bCs/>
          <w:sz w:val="24"/>
          <w:szCs w:val="24"/>
        </w:rPr>
      </w:pPr>
      <w:r w:rsidRPr="00F016BD">
        <w:rPr>
          <w:rFonts w:asciiTheme="majorBidi" w:hAnsiTheme="majorBidi" w:cstheme="majorBidi"/>
          <w:b/>
          <w:bCs/>
          <w:sz w:val="24"/>
          <w:szCs w:val="24"/>
        </w:rPr>
        <w:t>Cleveland State University Student Center (USA)</w:t>
      </w:r>
    </w:p>
    <w:p w14:paraId="6F89B298" w14:textId="77777777" w:rsidR="00D161B7" w:rsidRPr="00F016BD" w:rsidRDefault="00D161B7" w:rsidP="005C7A6F">
      <w:pPr>
        <w:numPr>
          <w:ilvl w:val="0"/>
          <w:numId w:val="8"/>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Design and Configuration:</w:t>
      </w:r>
    </w:p>
    <w:p w14:paraId="10957313" w14:textId="77777777" w:rsidR="00D161B7" w:rsidRPr="00F016BD" w:rsidRDefault="00D161B7"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The CSU Student Center features a massive </w:t>
      </w:r>
      <w:r w:rsidRPr="00F016BD">
        <w:rPr>
          <w:rFonts w:asciiTheme="majorBidi" w:hAnsiTheme="majorBidi" w:cstheme="majorBidi"/>
          <w:b/>
          <w:bCs/>
          <w:sz w:val="24"/>
          <w:szCs w:val="24"/>
        </w:rPr>
        <w:t>glass curtain wall</w:t>
      </w:r>
      <w:r w:rsidRPr="00F016BD">
        <w:rPr>
          <w:rFonts w:asciiTheme="majorBidi" w:hAnsiTheme="majorBidi" w:cstheme="majorBidi"/>
          <w:sz w:val="24"/>
          <w:szCs w:val="24"/>
        </w:rPr>
        <w:t xml:space="preserve"> and a large open interior "street" or atrium. It utilizes transparent design to maximize daylighting while employing integrated louvers and high-performance glazing to control thermal intake.</w:t>
      </w:r>
    </w:p>
    <w:p w14:paraId="506C4B23" w14:textId="77777777" w:rsidR="00D161B7" w:rsidRPr="00F016BD" w:rsidRDefault="00D161B7" w:rsidP="005C7A6F">
      <w:pPr>
        <w:numPr>
          <w:ilvl w:val="0"/>
          <w:numId w:val="8"/>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Thermal Performance:</w:t>
      </w:r>
    </w:p>
    <w:p w14:paraId="430619DF" w14:textId="1688C3EA" w:rsidR="00983DB6" w:rsidRPr="00F016BD" w:rsidRDefault="00D161B7"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The facility uses </w:t>
      </w:r>
      <w:r w:rsidRPr="00F016BD">
        <w:rPr>
          <w:rFonts w:asciiTheme="majorBidi" w:hAnsiTheme="majorBidi" w:cstheme="majorBidi"/>
          <w:b/>
          <w:bCs/>
          <w:sz w:val="24"/>
          <w:szCs w:val="24"/>
        </w:rPr>
        <w:t>stack ventilation</w:t>
      </w:r>
      <w:r w:rsidRPr="00F016BD">
        <w:rPr>
          <w:rFonts w:asciiTheme="majorBidi" w:hAnsiTheme="majorBidi" w:cstheme="majorBidi"/>
          <w:sz w:val="24"/>
          <w:szCs w:val="24"/>
        </w:rPr>
        <w:t xml:space="preserve"> principles within its multi-story atrium to exhaust hot air. The building’s orientation is optimized to utilize the "canyon effect" of the surrounding urban fabric to channel airflow.</w:t>
      </w:r>
    </w:p>
    <w:p w14:paraId="2C8E2110" w14:textId="77777777" w:rsidR="00D161B7" w:rsidRPr="00F016BD" w:rsidRDefault="00D161B7" w:rsidP="005C7A6F">
      <w:pPr>
        <w:numPr>
          <w:ilvl w:val="0"/>
          <w:numId w:val="8"/>
        </w:numPr>
        <w:tabs>
          <w:tab w:val="clear" w:pos="720"/>
          <w:tab w:val="num" w:pos="731"/>
        </w:tabs>
        <w:spacing w:line="240" w:lineRule="auto"/>
        <w:ind w:left="731"/>
        <w:rPr>
          <w:rFonts w:asciiTheme="majorBidi" w:hAnsiTheme="majorBidi" w:cstheme="majorBidi"/>
          <w:sz w:val="24"/>
          <w:szCs w:val="24"/>
        </w:rPr>
      </w:pPr>
      <w:r w:rsidRPr="00F016BD">
        <w:rPr>
          <w:rFonts w:asciiTheme="majorBidi" w:hAnsiTheme="majorBidi" w:cstheme="majorBidi"/>
          <w:b/>
          <w:bCs/>
          <w:sz w:val="24"/>
          <w:szCs w:val="24"/>
        </w:rPr>
        <w:t>Energy Efficiency:</w:t>
      </w:r>
    </w:p>
    <w:p w14:paraId="39FDA94E" w14:textId="5CEBE16E" w:rsidR="00F016BD" w:rsidRPr="00F016BD" w:rsidRDefault="00D161B7" w:rsidP="00330F05">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The use of automated shading and daylight harvesting reduces the need for artificial lighting and supplemental cooling, leading to lower peak energy demand.</w:t>
      </w:r>
    </w:p>
    <w:p w14:paraId="39D3DD4D" w14:textId="77777777" w:rsidR="00D161B7" w:rsidRPr="00F016BD" w:rsidRDefault="00D161B7" w:rsidP="005C7A6F">
      <w:pPr>
        <w:numPr>
          <w:ilvl w:val="0"/>
          <w:numId w:val="8"/>
        </w:numPr>
        <w:tabs>
          <w:tab w:val="clear" w:pos="720"/>
          <w:tab w:val="num" w:pos="731"/>
        </w:tabs>
        <w:spacing w:line="240" w:lineRule="auto"/>
        <w:ind w:left="731"/>
        <w:rPr>
          <w:rFonts w:asciiTheme="majorBidi" w:hAnsiTheme="majorBidi" w:cstheme="majorBidi"/>
          <w:sz w:val="24"/>
          <w:szCs w:val="24"/>
        </w:rPr>
      </w:pPr>
      <w:r w:rsidRPr="00F016BD">
        <w:rPr>
          <w:rFonts w:asciiTheme="majorBidi" w:hAnsiTheme="majorBidi" w:cstheme="majorBidi"/>
          <w:b/>
          <w:bCs/>
          <w:sz w:val="24"/>
          <w:szCs w:val="24"/>
        </w:rPr>
        <w:t>User Experience:</w:t>
      </w:r>
    </w:p>
    <w:p w14:paraId="44A06BBA" w14:textId="4DFE55B3" w:rsidR="00D161B7" w:rsidRDefault="00D161B7"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Students value the transparency and thermal consistency of the communal "city side" lounges, though some note localized "hot spots" near unshaded glass sections during high-noon periods.</w:t>
      </w:r>
    </w:p>
    <w:p w14:paraId="5A8ABD16" w14:textId="77777777" w:rsidR="00330F05" w:rsidRDefault="00330F05" w:rsidP="005C7A6F">
      <w:pPr>
        <w:spacing w:line="240" w:lineRule="auto"/>
        <w:ind w:left="11"/>
        <w:jc w:val="both"/>
        <w:rPr>
          <w:rFonts w:asciiTheme="majorBidi" w:hAnsiTheme="majorBidi" w:cstheme="majorBidi"/>
          <w:sz w:val="24"/>
          <w:szCs w:val="24"/>
        </w:rPr>
      </w:pPr>
    </w:p>
    <w:p w14:paraId="61AE3D1F" w14:textId="77777777" w:rsidR="00330F05" w:rsidRPr="00F016BD" w:rsidRDefault="00330F05" w:rsidP="005C7A6F">
      <w:pPr>
        <w:spacing w:line="240" w:lineRule="auto"/>
        <w:ind w:left="11"/>
        <w:jc w:val="both"/>
        <w:rPr>
          <w:rFonts w:asciiTheme="majorBidi" w:hAnsiTheme="majorBidi" w:cstheme="majorBidi"/>
          <w:sz w:val="24"/>
          <w:szCs w:val="24"/>
        </w:rPr>
      </w:pPr>
    </w:p>
    <w:p w14:paraId="5951A5D2" w14:textId="77777777" w:rsidR="00D161B7" w:rsidRPr="00F016BD" w:rsidRDefault="00D161B7" w:rsidP="005C7A6F">
      <w:pPr>
        <w:spacing w:line="240" w:lineRule="auto"/>
        <w:ind w:left="11"/>
        <w:jc w:val="both"/>
        <w:rPr>
          <w:rFonts w:asciiTheme="majorBidi" w:hAnsiTheme="majorBidi" w:cstheme="majorBidi"/>
          <w:b/>
          <w:bCs/>
          <w:sz w:val="24"/>
          <w:szCs w:val="24"/>
        </w:rPr>
      </w:pPr>
      <w:r w:rsidRPr="00F016BD">
        <w:rPr>
          <w:rFonts w:asciiTheme="majorBidi" w:hAnsiTheme="majorBidi" w:cstheme="majorBidi"/>
          <w:b/>
          <w:bCs/>
          <w:sz w:val="24"/>
          <w:szCs w:val="24"/>
        </w:rPr>
        <w:lastRenderedPageBreak/>
        <w:t>Comparative Analysis</w:t>
      </w:r>
    </w:p>
    <w:p w14:paraId="2C534EAB" w14:textId="77777777" w:rsidR="00D161B7" w:rsidRPr="00F016BD" w:rsidRDefault="00D161B7"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Both the Trent and Cleveland State case studies emphasize the </w:t>
      </w:r>
      <w:r w:rsidRPr="00F016BD">
        <w:rPr>
          <w:rFonts w:asciiTheme="majorBidi" w:hAnsiTheme="majorBidi" w:cstheme="majorBidi"/>
          <w:b/>
          <w:bCs/>
          <w:sz w:val="24"/>
          <w:szCs w:val="24"/>
        </w:rPr>
        <w:t>Atrium/Stack Effect</w:t>
      </w:r>
      <w:r w:rsidRPr="00F016BD">
        <w:rPr>
          <w:rFonts w:asciiTheme="majorBidi" w:hAnsiTheme="majorBidi" w:cstheme="majorBidi"/>
          <w:sz w:val="24"/>
          <w:szCs w:val="24"/>
        </w:rPr>
        <w:t xml:space="preserve"> as a primary driver for passive thermal comfort. Trent University focuses more on the </w:t>
      </w:r>
      <w:r w:rsidRPr="00F016BD">
        <w:rPr>
          <w:rFonts w:asciiTheme="majorBidi" w:hAnsiTheme="majorBidi" w:cstheme="majorBidi"/>
          <w:b/>
          <w:bCs/>
          <w:sz w:val="24"/>
          <w:szCs w:val="24"/>
        </w:rPr>
        <w:t>thermal mass</w:t>
      </w:r>
      <w:r w:rsidRPr="00F016BD">
        <w:rPr>
          <w:rFonts w:asciiTheme="majorBidi" w:hAnsiTheme="majorBidi" w:cstheme="majorBidi"/>
          <w:sz w:val="24"/>
          <w:szCs w:val="24"/>
        </w:rPr>
        <w:t xml:space="preserve"> of concrete to regulate temperature, whereas Cleveland State relies heavily on </w:t>
      </w:r>
      <w:r w:rsidRPr="00F016BD">
        <w:rPr>
          <w:rFonts w:asciiTheme="majorBidi" w:hAnsiTheme="majorBidi" w:cstheme="majorBidi"/>
          <w:b/>
          <w:bCs/>
          <w:sz w:val="24"/>
          <w:szCs w:val="24"/>
        </w:rPr>
        <w:t>advanced glazing and air volume</w:t>
      </w:r>
      <w:r w:rsidRPr="00F016BD">
        <w:rPr>
          <w:rFonts w:asciiTheme="majorBidi" w:hAnsiTheme="majorBidi" w:cstheme="majorBidi"/>
          <w:sz w:val="24"/>
          <w:szCs w:val="24"/>
        </w:rPr>
        <w:t xml:space="preserve"> within its central spine.</w:t>
      </w:r>
    </w:p>
    <w:p w14:paraId="2CBE51F3" w14:textId="47357EF8" w:rsidR="00D161B7" w:rsidRPr="00F016BD" w:rsidRDefault="00D161B7"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The findings suggest that in temperate climates, the success of passive cooling is highly dependent on the </w:t>
      </w:r>
      <w:r w:rsidRPr="00F016BD">
        <w:rPr>
          <w:rFonts w:asciiTheme="majorBidi" w:hAnsiTheme="majorBidi" w:cstheme="majorBidi"/>
          <w:b/>
          <w:bCs/>
          <w:sz w:val="24"/>
          <w:szCs w:val="24"/>
        </w:rPr>
        <w:t>building envelope's ability to breathe</w:t>
      </w:r>
      <w:r w:rsidRPr="00F016BD">
        <w:rPr>
          <w:rFonts w:asciiTheme="majorBidi" w:hAnsiTheme="majorBidi" w:cstheme="majorBidi"/>
          <w:sz w:val="24"/>
          <w:szCs w:val="24"/>
        </w:rPr>
        <w:t>, proving that large-scale institutional buildings can maintain comfort with reduced mechanical intervention.</w:t>
      </w:r>
    </w:p>
    <w:p w14:paraId="1C5A9279" w14:textId="77777777" w:rsidR="00D161B7" w:rsidRPr="00F016BD" w:rsidRDefault="00D161B7"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t>Results from Case Study</w:t>
      </w:r>
    </w:p>
    <w:p w14:paraId="59B1F277" w14:textId="77777777" w:rsidR="00D161B7" w:rsidRPr="00F016BD" w:rsidRDefault="00D161B7" w:rsidP="005C7A6F">
      <w:pPr>
        <w:numPr>
          <w:ilvl w:val="0"/>
          <w:numId w:val="9"/>
        </w:numPr>
        <w:tabs>
          <w:tab w:val="clear" w:pos="720"/>
          <w:tab w:val="num" w:pos="731"/>
        </w:tabs>
        <w:spacing w:line="240" w:lineRule="auto"/>
        <w:ind w:left="731"/>
        <w:rPr>
          <w:rFonts w:asciiTheme="majorBidi" w:hAnsiTheme="majorBidi" w:cstheme="majorBidi"/>
          <w:sz w:val="24"/>
          <w:szCs w:val="24"/>
        </w:rPr>
      </w:pPr>
      <w:r w:rsidRPr="00F016BD">
        <w:rPr>
          <w:rFonts w:asciiTheme="majorBidi" w:hAnsiTheme="majorBidi" w:cstheme="majorBidi"/>
          <w:b/>
          <w:bCs/>
          <w:sz w:val="24"/>
          <w:szCs w:val="24"/>
        </w:rPr>
        <w:t>Thermal Performance:</w:t>
      </w:r>
      <w:r w:rsidRPr="00F016BD">
        <w:rPr>
          <w:rFonts w:asciiTheme="majorBidi" w:hAnsiTheme="majorBidi" w:cstheme="majorBidi"/>
          <w:sz w:val="24"/>
          <w:szCs w:val="24"/>
        </w:rPr>
        <w:t xml:space="preserve"> The use of central atriums facilitates effective air movement (stack effect), maintaining lower temperatures in high-occupancy communal areas.</w:t>
      </w:r>
    </w:p>
    <w:p w14:paraId="1AAF9626" w14:textId="77777777" w:rsidR="00D161B7" w:rsidRPr="00F016BD" w:rsidRDefault="00D161B7" w:rsidP="005C7A6F">
      <w:pPr>
        <w:numPr>
          <w:ilvl w:val="0"/>
          <w:numId w:val="9"/>
        </w:numPr>
        <w:tabs>
          <w:tab w:val="clear" w:pos="720"/>
          <w:tab w:val="num" w:pos="731"/>
        </w:tabs>
        <w:spacing w:line="240" w:lineRule="auto"/>
        <w:ind w:left="731"/>
        <w:rPr>
          <w:rFonts w:asciiTheme="majorBidi" w:hAnsiTheme="majorBidi" w:cstheme="majorBidi"/>
          <w:sz w:val="24"/>
          <w:szCs w:val="24"/>
        </w:rPr>
      </w:pPr>
      <w:r w:rsidRPr="00F016BD">
        <w:rPr>
          <w:rFonts w:asciiTheme="majorBidi" w:hAnsiTheme="majorBidi" w:cstheme="majorBidi"/>
          <w:b/>
          <w:bCs/>
          <w:sz w:val="24"/>
          <w:szCs w:val="24"/>
        </w:rPr>
        <w:t>Ventilation:</w:t>
      </w:r>
      <w:r w:rsidRPr="00F016BD">
        <w:rPr>
          <w:rFonts w:asciiTheme="majorBidi" w:hAnsiTheme="majorBidi" w:cstheme="majorBidi"/>
          <w:sz w:val="24"/>
          <w:szCs w:val="24"/>
        </w:rPr>
        <w:t xml:space="preserve"> Automated and manual natural ventilation points are essential for purging heat during the day and cooling the thermal mass at night.</w:t>
      </w:r>
    </w:p>
    <w:p w14:paraId="5D1FFE41" w14:textId="77777777" w:rsidR="00D161B7" w:rsidRPr="00F016BD" w:rsidRDefault="00D161B7" w:rsidP="005C7A6F">
      <w:pPr>
        <w:numPr>
          <w:ilvl w:val="0"/>
          <w:numId w:val="9"/>
        </w:numPr>
        <w:tabs>
          <w:tab w:val="clear" w:pos="720"/>
          <w:tab w:val="num" w:pos="731"/>
        </w:tabs>
        <w:spacing w:line="240" w:lineRule="auto"/>
        <w:ind w:left="731"/>
        <w:rPr>
          <w:rFonts w:asciiTheme="majorBidi" w:hAnsiTheme="majorBidi" w:cstheme="majorBidi"/>
          <w:sz w:val="24"/>
          <w:szCs w:val="24"/>
        </w:rPr>
      </w:pPr>
      <w:r w:rsidRPr="00F016BD">
        <w:rPr>
          <w:rFonts w:asciiTheme="majorBidi" w:hAnsiTheme="majorBidi" w:cstheme="majorBidi"/>
          <w:b/>
          <w:bCs/>
          <w:sz w:val="24"/>
          <w:szCs w:val="24"/>
        </w:rPr>
        <w:t>Energy Efficiency:</w:t>
      </w:r>
      <w:r w:rsidRPr="00F016BD">
        <w:rPr>
          <w:rFonts w:asciiTheme="majorBidi" w:hAnsiTheme="majorBidi" w:cstheme="majorBidi"/>
          <w:sz w:val="24"/>
          <w:szCs w:val="24"/>
        </w:rPr>
        <w:t xml:space="preserve"> Passive strategies in these centers result in a documented decrease in HVAC run-time, particularly during spring and autumn months.</w:t>
      </w:r>
    </w:p>
    <w:p w14:paraId="2D30D20A" w14:textId="135D10AA" w:rsidR="00B556AC" w:rsidRDefault="00D161B7" w:rsidP="005C7A6F">
      <w:pPr>
        <w:numPr>
          <w:ilvl w:val="0"/>
          <w:numId w:val="9"/>
        </w:numPr>
        <w:tabs>
          <w:tab w:val="clear" w:pos="720"/>
          <w:tab w:val="num" w:pos="731"/>
        </w:tabs>
        <w:spacing w:line="240" w:lineRule="auto"/>
        <w:ind w:left="731"/>
        <w:rPr>
          <w:rFonts w:asciiTheme="majorBidi" w:hAnsiTheme="majorBidi" w:cstheme="majorBidi"/>
          <w:sz w:val="24"/>
          <w:szCs w:val="24"/>
        </w:rPr>
      </w:pPr>
      <w:r w:rsidRPr="00F016BD">
        <w:rPr>
          <w:rFonts w:asciiTheme="majorBidi" w:hAnsiTheme="majorBidi" w:cstheme="majorBidi"/>
          <w:b/>
          <w:bCs/>
          <w:sz w:val="24"/>
          <w:szCs w:val="24"/>
        </w:rPr>
        <w:t>User Comfort:</w:t>
      </w:r>
      <w:r w:rsidRPr="00F016BD">
        <w:rPr>
          <w:rFonts w:asciiTheme="majorBidi" w:hAnsiTheme="majorBidi" w:cstheme="majorBidi"/>
          <w:sz w:val="24"/>
          <w:szCs w:val="24"/>
        </w:rPr>
        <w:t xml:space="preserve"> High levels of satisfaction are linked to "fresh air" perception and the presence of natural light, which improves the overall quality of the study environment.</w:t>
      </w:r>
    </w:p>
    <w:p w14:paraId="7D6E8CC3" w14:textId="77777777" w:rsidR="00330F05" w:rsidRPr="00330F05" w:rsidRDefault="00330F05" w:rsidP="00330F05">
      <w:pPr>
        <w:shd w:val="clear" w:color="auto" w:fill="FFFFFF"/>
        <w:spacing w:after="0" w:line="420" w:lineRule="atLeast"/>
        <w:textAlignment w:val="baseline"/>
        <w:rPr>
          <w:rFonts w:asciiTheme="majorBidi" w:eastAsia="Times New Roman" w:hAnsiTheme="majorBidi" w:cstheme="majorBidi"/>
          <w:b/>
          <w:bCs/>
          <w:color w:val="000000"/>
          <w:spacing w:val="1"/>
          <w:kern w:val="0"/>
          <w:sz w:val="24"/>
          <w:szCs w:val="24"/>
          <w:lang w:val="en-NG" w:eastAsia="en-NG"/>
          <w14:ligatures w14:val="none"/>
        </w:rPr>
      </w:pPr>
      <w:r w:rsidRPr="00330F05">
        <w:rPr>
          <w:rFonts w:asciiTheme="majorBidi" w:eastAsia="Times New Roman" w:hAnsiTheme="majorBidi" w:cstheme="majorBidi"/>
          <w:b/>
          <w:bCs/>
          <w:color w:val="000000"/>
          <w:spacing w:val="1"/>
          <w:kern w:val="0"/>
          <w:sz w:val="24"/>
          <w:szCs w:val="24"/>
          <w:lang w:val="en-NG" w:eastAsia="en-NG"/>
          <w14:ligatures w14:val="none"/>
        </w:rPr>
        <w:t>Ethical Approval</w:t>
      </w:r>
    </w:p>
    <w:p w14:paraId="5D82E4CA" w14:textId="2EE60E28" w:rsidR="00330F05" w:rsidRPr="00330F05" w:rsidRDefault="00330F05" w:rsidP="00330F05">
      <w:pPr>
        <w:shd w:val="clear" w:color="auto" w:fill="FFFFFF"/>
        <w:spacing w:after="0" w:line="420" w:lineRule="atLeast"/>
        <w:textAlignment w:val="baseline"/>
        <w:rPr>
          <w:rFonts w:asciiTheme="majorBidi" w:eastAsia="Times New Roman" w:hAnsiTheme="majorBidi" w:cstheme="majorBidi"/>
          <w:color w:val="000000"/>
          <w:spacing w:val="1"/>
          <w:kern w:val="0"/>
          <w:sz w:val="23"/>
          <w:szCs w:val="23"/>
          <w:lang w:val="en-NG" w:eastAsia="en-NG"/>
          <w14:ligatures w14:val="none"/>
        </w:rPr>
      </w:pPr>
      <w:r>
        <w:rPr>
          <w:rFonts w:asciiTheme="majorBidi" w:eastAsia="Times New Roman" w:hAnsiTheme="majorBidi" w:cstheme="majorBidi"/>
          <w:color w:val="000000"/>
          <w:spacing w:val="1"/>
          <w:kern w:val="0"/>
          <w:sz w:val="24"/>
          <w:szCs w:val="24"/>
          <w:lang w:val="en-NG" w:eastAsia="en-NG"/>
          <w14:ligatures w14:val="none"/>
        </w:rPr>
        <w:t>No</w:t>
      </w:r>
      <w:r w:rsidRPr="00330F05">
        <w:rPr>
          <w:rFonts w:asciiTheme="majorBidi" w:eastAsia="Times New Roman" w:hAnsiTheme="majorBidi" w:cstheme="majorBidi"/>
          <w:color w:val="000000"/>
          <w:spacing w:val="1"/>
          <w:kern w:val="0"/>
          <w:sz w:val="24"/>
          <w:szCs w:val="24"/>
          <w:lang w:val="en-NG" w:eastAsia="en-NG"/>
          <w14:ligatures w14:val="none"/>
        </w:rPr>
        <w:t xml:space="preserve"> ethical approval was obtained for research</w:t>
      </w:r>
      <w:r>
        <w:rPr>
          <w:rFonts w:asciiTheme="majorBidi" w:eastAsia="Times New Roman" w:hAnsiTheme="majorBidi" w:cstheme="majorBidi"/>
          <w:color w:val="000000"/>
          <w:spacing w:val="1"/>
          <w:kern w:val="0"/>
          <w:sz w:val="24"/>
          <w:szCs w:val="24"/>
          <w:lang w:val="en-NG" w:eastAsia="en-NG"/>
          <w14:ligatures w14:val="none"/>
        </w:rPr>
        <w:t xml:space="preserve"> because there was no</w:t>
      </w:r>
      <w:r w:rsidRPr="00330F05">
        <w:rPr>
          <w:rFonts w:asciiTheme="majorBidi" w:eastAsia="Times New Roman" w:hAnsiTheme="majorBidi" w:cstheme="majorBidi"/>
          <w:color w:val="000000"/>
          <w:spacing w:val="1"/>
          <w:kern w:val="0"/>
          <w:sz w:val="24"/>
          <w:szCs w:val="24"/>
          <w:lang w:val="en-NG" w:eastAsia="en-NG"/>
          <w14:ligatures w14:val="none"/>
        </w:rPr>
        <w:t xml:space="preserve"> involv</w:t>
      </w:r>
      <w:r>
        <w:rPr>
          <w:rFonts w:asciiTheme="majorBidi" w:eastAsia="Times New Roman" w:hAnsiTheme="majorBidi" w:cstheme="majorBidi"/>
          <w:color w:val="000000"/>
          <w:spacing w:val="1"/>
          <w:kern w:val="0"/>
          <w:sz w:val="24"/>
          <w:szCs w:val="24"/>
          <w:lang w:val="en-NG" w:eastAsia="en-NG"/>
          <w14:ligatures w14:val="none"/>
        </w:rPr>
        <w:t xml:space="preserve">ement </w:t>
      </w:r>
      <w:proofErr w:type="gramStart"/>
      <w:r>
        <w:rPr>
          <w:rFonts w:asciiTheme="majorBidi" w:eastAsia="Times New Roman" w:hAnsiTheme="majorBidi" w:cstheme="majorBidi"/>
          <w:color w:val="000000"/>
          <w:spacing w:val="1"/>
          <w:kern w:val="0"/>
          <w:sz w:val="24"/>
          <w:szCs w:val="24"/>
          <w:lang w:val="en-NG" w:eastAsia="en-NG"/>
          <w14:ligatures w14:val="none"/>
        </w:rPr>
        <w:t xml:space="preserve">of </w:t>
      </w:r>
      <w:r w:rsidRPr="00330F05">
        <w:rPr>
          <w:rFonts w:asciiTheme="majorBidi" w:eastAsia="Times New Roman" w:hAnsiTheme="majorBidi" w:cstheme="majorBidi"/>
          <w:color w:val="000000"/>
          <w:spacing w:val="1"/>
          <w:kern w:val="0"/>
          <w:sz w:val="24"/>
          <w:szCs w:val="24"/>
          <w:lang w:val="en-NG" w:eastAsia="en-NG"/>
          <w14:ligatures w14:val="none"/>
        </w:rPr>
        <w:t xml:space="preserve"> human</w:t>
      </w:r>
      <w:proofErr w:type="gramEnd"/>
      <w:r w:rsidRPr="00330F05">
        <w:rPr>
          <w:rFonts w:asciiTheme="majorBidi" w:eastAsia="Times New Roman" w:hAnsiTheme="majorBidi" w:cstheme="majorBidi"/>
          <w:color w:val="000000"/>
          <w:spacing w:val="1"/>
          <w:kern w:val="0"/>
          <w:sz w:val="24"/>
          <w:szCs w:val="24"/>
          <w:lang w:val="en-NG" w:eastAsia="en-NG"/>
          <w14:ligatures w14:val="none"/>
        </w:rPr>
        <w:t xml:space="preserve"> subjects or animals.</w:t>
      </w:r>
    </w:p>
    <w:p w14:paraId="2827BAAB" w14:textId="77777777" w:rsidR="00330F05" w:rsidRDefault="00330F05" w:rsidP="00330F05">
      <w:pPr>
        <w:shd w:val="clear" w:color="auto" w:fill="FFFFFF"/>
        <w:spacing w:after="0" w:line="420" w:lineRule="atLeast"/>
        <w:textAlignment w:val="baseline"/>
        <w:rPr>
          <w:rFonts w:asciiTheme="majorBidi" w:eastAsia="Times New Roman" w:hAnsiTheme="majorBidi" w:cstheme="majorBidi"/>
          <w:b/>
          <w:bCs/>
          <w:color w:val="000000"/>
          <w:spacing w:val="1"/>
          <w:kern w:val="0"/>
          <w:sz w:val="24"/>
          <w:szCs w:val="24"/>
          <w:lang w:val="en-NG" w:eastAsia="en-NG"/>
          <w14:ligatures w14:val="none"/>
        </w:rPr>
      </w:pPr>
      <w:r w:rsidRPr="00330F05">
        <w:rPr>
          <w:rFonts w:asciiTheme="majorBidi" w:eastAsia="Times New Roman" w:hAnsiTheme="majorBidi" w:cstheme="majorBidi"/>
          <w:b/>
          <w:bCs/>
          <w:color w:val="000000"/>
          <w:spacing w:val="1"/>
          <w:kern w:val="0"/>
          <w:sz w:val="24"/>
          <w:szCs w:val="24"/>
          <w:lang w:val="en-NG" w:eastAsia="en-NG"/>
          <w14:ligatures w14:val="none"/>
        </w:rPr>
        <w:t>Conflict of Interest</w:t>
      </w:r>
    </w:p>
    <w:p w14:paraId="018FF6BF" w14:textId="2EBE7DC6" w:rsidR="00330F05" w:rsidRPr="00330F05" w:rsidRDefault="00330F05" w:rsidP="00330F05">
      <w:pPr>
        <w:shd w:val="clear" w:color="auto" w:fill="FFFFFF"/>
        <w:spacing w:after="0" w:line="420" w:lineRule="atLeast"/>
        <w:textAlignment w:val="baseline"/>
        <w:rPr>
          <w:rFonts w:asciiTheme="majorBidi" w:eastAsia="Times New Roman" w:hAnsiTheme="majorBidi" w:cstheme="majorBidi"/>
          <w:color w:val="000000"/>
          <w:spacing w:val="1"/>
          <w:kern w:val="0"/>
          <w:sz w:val="23"/>
          <w:szCs w:val="23"/>
          <w:lang w:val="en-NG" w:eastAsia="en-NG"/>
          <w14:ligatures w14:val="none"/>
        </w:rPr>
      </w:pPr>
      <w:r w:rsidRPr="00330F05">
        <w:rPr>
          <w:rFonts w:asciiTheme="majorBidi" w:eastAsia="Times New Roman" w:hAnsiTheme="majorBidi" w:cstheme="majorBidi"/>
          <w:color w:val="000000"/>
          <w:spacing w:val="1"/>
          <w:kern w:val="0"/>
          <w:sz w:val="24"/>
          <w:szCs w:val="24"/>
          <w:lang w:val="en-NG" w:eastAsia="en-NG"/>
          <w14:ligatures w14:val="none"/>
        </w:rPr>
        <w:t> </w:t>
      </w:r>
      <w:r>
        <w:rPr>
          <w:rFonts w:asciiTheme="majorBidi" w:eastAsia="Times New Roman" w:hAnsiTheme="majorBidi" w:cstheme="majorBidi"/>
          <w:color w:val="000000"/>
          <w:spacing w:val="1"/>
          <w:kern w:val="0"/>
          <w:sz w:val="24"/>
          <w:szCs w:val="24"/>
          <w:lang w:val="en-NG" w:eastAsia="en-NG"/>
          <w14:ligatures w14:val="none"/>
        </w:rPr>
        <w:t>There were no</w:t>
      </w:r>
      <w:r w:rsidRPr="00330F05">
        <w:rPr>
          <w:rFonts w:asciiTheme="majorBidi" w:eastAsia="Times New Roman" w:hAnsiTheme="majorBidi" w:cstheme="majorBidi"/>
          <w:color w:val="000000"/>
          <w:spacing w:val="1"/>
          <w:kern w:val="0"/>
          <w:sz w:val="24"/>
          <w:szCs w:val="24"/>
          <w:lang w:val="en-NG" w:eastAsia="en-NG"/>
          <w14:ligatures w14:val="none"/>
        </w:rPr>
        <w:t xml:space="preserve"> potential conflicts of interest.</w:t>
      </w:r>
    </w:p>
    <w:p w14:paraId="62395250" w14:textId="77777777" w:rsidR="00330F05" w:rsidRPr="00330F05" w:rsidRDefault="00330F05" w:rsidP="00330F05">
      <w:pPr>
        <w:spacing w:line="240" w:lineRule="auto"/>
        <w:rPr>
          <w:rFonts w:asciiTheme="majorBidi" w:hAnsiTheme="majorBidi" w:cstheme="majorBidi"/>
          <w:sz w:val="24"/>
          <w:szCs w:val="24"/>
          <w:lang w:val="en-NG"/>
        </w:rPr>
      </w:pPr>
    </w:p>
    <w:p w14:paraId="4613768C" w14:textId="77777777" w:rsidR="006E3821" w:rsidRPr="00330F05" w:rsidRDefault="006E3821" w:rsidP="005C7A6F">
      <w:pPr>
        <w:spacing w:line="240" w:lineRule="auto"/>
        <w:ind w:left="11"/>
        <w:rPr>
          <w:rFonts w:asciiTheme="majorBidi" w:hAnsiTheme="majorBidi" w:cstheme="majorBidi"/>
          <w:sz w:val="28"/>
          <w:szCs w:val="28"/>
        </w:rPr>
      </w:pPr>
    </w:p>
    <w:p w14:paraId="6ADB722D" w14:textId="77777777" w:rsidR="00C15D33" w:rsidRPr="00330F05" w:rsidRDefault="00C15D33" w:rsidP="005C7A6F">
      <w:pPr>
        <w:spacing w:line="240" w:lineRule="auto"/>
        <w:ind w:left="11"/>
        <w:rPr>
          <w:rFonts w:asciiTheme="majorBidi" w:hAnsiTheme="majorBidi" w:cstheme="majorBidi"/>
          <w:b/>
          <w:bCs/>
          <w:sz w:val="28"/>
          <w:szCs w:val="28"/>
        </w:rPr>
      </w:pPr>
      <w:r w:rsidRPr="00330F05">
        <w:rPr>
          <w:rFonts w:asciiTheme="majorBidi" w:hAnsiTheme="majorBidi" w:cstheme="majorBidi"/>
          <w:b/>
          <w:bCs/>
          <w:sz w:val="28"/>
          <w:szCs w:val="28"/>
        </w:rPr>
        <w:t>RESULTS</w:t>
      </w:r>
    </w:p>
    <w:p w14:paraId="7FB80FAC" w14:textId="77777777" w:rsidR="00C15D33" w:rsidRPr="00F016BD" w:rsidRDefault="00C15D33"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The qualitative analysis of literature and comparative evaluation of the selected case studies yielded the following key findings regarding passive cooling and thermal optimization:</w:t>
      </w:r>
    </w:p>
    <w:p w14:paraId="533E25E8" w14:textId="77777777" w:rsidR="00C15D33" w:rsidRPr="00F016BD" w:rsidRDefault="00C15D33" w:rsidP="005C7A6F">
      <w:pPr>
        <w:numPr>
          <w:ilvl w:val="0"/>
          <w:numId w:val="10"/>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The Efficacy of the Atrium as a Thermal Regulator:</w:t>
      </w:r>
      <w:r w:rsidRPr="00F016BD">
        <w:rPr>
          <w:rFonts w:asciiTheme="majorBidi" w:hAnsiTheme="majorBidi" w:cstheme="majorBidi"/>
          <w:sz w:val="24"/>
          <w:szCs w:val="24"/>
        </w:rPr>
        <w:t xml:space="preserve"> Both the Trent University and Cleveland State University case studies demonstrate that a central atrium serves as more than an aesthetic feature; it acts as a functional </w:t>
      </w:r>
      <w:r w:rsidRPr="00F016BD">
        <w:rPr>
          <w:rFonts w:asciiTheme="majorBidi" w:hAnsiTheme="majorBidi" w:cstheme="majorBidi"/>
          <w:b/>
          <w:bCs/>
          <w:sz w:val="24"/>
          <w:szCs w:val="24"/>
        </w:rPr>
        <w:t>solar chimney</w:t>
      </w:r>
      <w:r w:rsidRPr="00F016BD">
        <w:rPr>
          <w:rFonts w:asciiTheme="majorBidi" w:hAnsiTheme="majorBidi" w:cstheme="majorBidi"/>
          <w:sz w:val="24"/>
          <w:szCs w:val="24"/>
        </w:rPr>
        <w:t xml:space="preserve">. By utilizing the </w:t>
      </w:r>
      <w:r w:rsidRPr="00F016BD">
        <w:rPr>
          <w:rFonts w:asciiTheme="majorBidi" w:hAnsiTheme="majorBidi" w:cstheme="majorBidi"/>
          <w:b/>
          <w:bCs/>
          <w:sz w:val="24"/>
          <w:szCs w:val="24"/>
        </w:rPr>
        <w:t>stack effect</w:t>
      </w:r>
      <w:r w:rsidRPr="00F016BD">
        <w:rPr>
          <w:rFonts w:asciiTheme="majorBidi" w:hAnsiTheme="majorBidi" w:cstheme="majorBidi"/>
          <w:sz w:val="24"/>
          <w:szCs w:val="24"/>
        </w:rPr>
        <w:t>, these spaces facilitate the vertical movement of warm air, resulting in a measurable reduction in ambient temperature within ground-floor communal zones.</w:t>
      </w:r>
    </w:p>
    <w:p w14:paraId="124108D4" w14:textId="77777777" w:rsidR="00C15D33" w:rsidRPr="00F016BD" w:rsidRDefault="00C15D33" w:rsidP="005C7A6F">
      <w:pPr>
        <w:numPr>
          <w:ilvl w:val="0"/>
          <w:numId w:val="10"/>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Building Envelope and Materiality:</w:t>
      </w:r>
      <w:r w:rsidRPr="00F016BD">
        <w:rPr>
          <w:rFonts w:asciiTheme="majorBidi" w:hAnsiTheme="majorBidi" w:cstheme="majorBidi"/>
          <w:sz w:val="24"/>
          <w:szCs w:val="24"/>
        </w:rPr>
        <w:t xml:space="preserve"> At Trent University, the use of </w:t>
      </w:r>
      <w:r w:rsidRPr="00F016BD">
        <w:rPr>
          <w:rFonts w:asciiTheme="majorBidi" w:hAnsiTheme="majorBidi" w:cstheme="majorBidi"/>
          <w:b/>
          <w:bCs/>
          <w:sz w:val="24"/>
          <w:szCs w:val="24"/>
        </w:rPr>
        <w:t>high-thermal-mass</w:t>
      </w:r>
      <w:r w:rsidRPr="00F016BD">
        <w:rPr>
          <w:rFonts w:asciiTheme="majorBidi" w:hAnsiTheme="majorBidi" w:cstheme="majorBidi"/>
          <w:sz w:val="24"/>
          <w:szCs w:val="24"/>
        </w:rPr>
        <w:t xml:space="preserve"> precast concrete was found to stabilize internal temperatures by absorbing heat during peak radiation periods. In contrast, Cleveland State’s reliance on </w:t>
      </w:r>
      <w:r w:rsidRPr="00F016BD">
        <w:rPr>
          <w:rFonts w:asciiTheme="majorBidi" w:hAnsiTheme="majorBidi" w:cstheme="majorBidi"/>
          <w:b/>
          <w:bCs/>
          <w:sz w:val="24"/>
          <w:szCs w:val="24"/>
        </w:rPr>
        <w:t>advanced glazing and automated louvers</w:t>
      </w:r>
      <w:r w:rsidRPr="00F016BD">
        <w:rPr>
          <w:rFonts w:asciiTheme="majorBidi" w:hAnsiTheme="majorBidi" w:cstheme="majorBidi"/>
          <w:sz w:val="24"/>
          <w:szCs w:val="24"/>
        </w:rPr>
        <w:t xml:space="preserve"> highlights the importance of the building skin in controlling solar heat gain while maximizing daylight harvesting.</w:t>
      </w:r>
    </w:p>
    <w:p w14:paraId="63FC74CC" w14:textId="77777777" w:rsidR="00C15D33" w:rsidRPr="00F016BD" w:rsidRDefault="00C15D33" w:rsidP="005C7A6F">
      <w:pPr>
        <w:numPr>
          <w:ilvl w:val="0"/>
          <w:numId w:val="10"/>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Natural Ventilation and Energy Mitigation:</w:t>
      </w:r>
      <w:r w:rsidRPr="00F016BD">
        <w:rPr>
          <w:rFonts w:asciiTheme="majorBidi" w:hAnsiTheme="majorBidi" w:cstheme="majorBidi"/>
          <w:sz w:val="24"/>
          <w:szCs w:val="24"/>
        </w:rPr>
        <w:t xml:space="preserve"> Data from the case studies indicate that integrated passive strategies—specifically natural air circulation and night-time purging—significantly reduce HVAC run-time. In temperate climates, this was most effective during transitional seasons, suggesting a strong potential for energy savings if adapted to the tropical context of Port Harcourt.</w:t>
      </w:r>
    </w:p>
    <w:p w14:paraId="2A07409E" w14:textId="297BC904" w:rsidR="00B556AC" w:rsidRDefault="00C15D33" w:rsidP="005C7A6F">
      <w:pPr>
        <w:numPr>
          <w:ilvl w:val="0"/>
          <w:numId w:val="10"/>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b/>
          <w:bCs/>
          <w:sz w:val="24"/>
          <w:szCs w:val="24"/>
        </w:rPr>
        <w:t>User Satisfaction and Perceived Comfort:</w:t>
      </w:r>
      <w:r w:rsidRPr="00F016BD">
        <w:rPr>
          <w:rFonts w:asciiTheme="majorBidi" w:hAnsiTheme="majorBidi" w:cstheme="majorBidi"/>
          <w:sz w:val="24"/>
          <w:szCs w:val="24"/>
        </w:rPr>
        <w:t xml:space="preserve"> Occupant feedback across both case studies revealed a direct correlation between "fresh air" perception and high satisfaction levels. The presence of natural light and </w:t>
      </w:r>
      <w:r w:rsidRPr="00F016BD">
        <w:rPr>
          <w:rFonts w:asciiTheme="majorBidi" w:hAnsiTheme="majorBidi" w:cstheme="majorBidi"/>
          <w:sz w:val="24"/>
          <w:szCs w:val="24"/>
        </w:rPr>
        <w:lastRenderedPageBreak/>
        <w:t>"breathable" spaces improved the psychological and physiological quality of the study environment, even when temperatures were slightly above traditional mechanical setpoints</w:t>
      </w:r>
      <w:r w:rsidR="00F016BD" w:rsidRPr="00F016BD">
        <w:rPr>
          <w:rFonts w:asciiTheme="majorBidi" w:hAnsiTheme="majorBidi" w:cstheme="majorBidi"/>
          <w:sz w:val="24"/>
          <w:szCs w:val="24"/>
        </w:rPr>
        <w:t>.</w:t>
      </w:r>
    </w:p>
    <w:p w14:paraId="245564B4" w14:textId="77777777" w:rsidR="00330F05" w:rsidRPr="00F016BD" w:rsidRDefault="00330F05" w:rsidP="00330F05">
      <w:pPr>
        <w:spacing w:line="240" w:lineRule="auto"/>
        <w:jc w:val="both"/>
        <w:rPr>
          <w:rFonts w:asciiTheme="majorBidi" w:hAnsiTheme="majorBidi" w:cstheme="majorBidi"/>
          <w:sz w:val="24"/>
          <w:szCs w:val="24"/>
        </w:rPr>
      </w:pPr>
    </w:p>
    <w:p w14:paraId="63207502" w14:textId="77777777" w:rsidR="00C15D33" w:rsidRPr="00F016BD" w:rsidRDefault="00C15D33"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t>DISCUSSION</w:t>
      </w:r>
    </w:p>
    <w:p w14:paraId="6F35C48F" w14:textId="26B14A82" w:rsidR="00C15D33" w:rsidRPr="00F016BD" w:rsidRDefault="00C15D33"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The findings of this research underscore a critical shift from mechanical dependence to climate-responsive design. While the case studies (Trent and Cleveland) are situated in temperate regions, their architectural logic provides a robust framework for adaptation to the South-South tropical climate of Nigeria.</w:t>
      </w:r>
      <w:r w:rsidR="00983DB6" w:rsidRPr="00F016BD">
        <w:rPr>
          <w:rFonts w:asciiTheme="majorBidi" w:hAnsiTheme="majorBidi" w:cstheme="majorBidi"/>
          <w:sz w:val="24"/>
          <w:szCs w:val="24"/>
        </w:rPr>
        <w:t xml:space="preserve"> The findings also align with previous research on environmental performance and interior habitability in Nigerian urban housing. Ohochuku, Dimkpa, and Pyamene (2025) observed that inadequate natural lighting and poor environmental planning contribute significantly to occupant dissatisfaction and the paradox of abandoned interior spaces despite increasing rental values. This further reinforces the importance of integrating natural applications such as daylighting systems, passive ventilation, and climate-responsive architectural strategies into sustainable housing development in Port Harcourt</w:t>
      </w:r>
    </w:p>
    <w:p w14:paraId="7CC2A54C" w14:textId="77777777" w:rsidR="00C15D33" w:rsidRPr="00F016BD" w:rsidRDefault="00C15D33"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t>The Role of Natural Ventilation in Humid Tropics</w:t>
      </w:r>
    </w:p>
    <w:p w14:paraId="524C3E7B" w14:textId="73513C4C" w:rsidR="00C15D33" w:rsidRPr="00F016BD" w:rsidRDefault="00C15D33"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The success of the stack effect in the case studies suggests that for student </w:t>
      </w:r>
      <w:r w:rsidR="001A25C5" w:rsidRPr="00F016BD">
        <w:rPr>
          <w:rFonts w:asciiTheme="majorBidi" w:hAnsiTheme="majorBidi" w:cstheme="majorBidi"/>
          <w:sz w:val="24"/>
          <w:szCs w:val="24"/>
        </w:rPr>
        <w:t>centres</w:t>
      </w:r>
      <w:r w:rsidRPr="00F016BD">
        <w:rPr>
          <w:rFonts w:asciiTheme="majorBidi" w:hAnsiTheme="majorBidi" w:cstheme="majorBidi"/>
          <w:sz w:val="24"/>
          <w:szCs w:val="24"/>
        </w:rPr>
        <w:t xml:space="preserve"> in Port Harcourt, verticality and open-plan atriums are essential. However, unlike temperate regions, the high humidity of the South-South zone requires a higher velocity of airflow to facilitate evaporative cooling on the skin. Therefore, the "atrium-as-chimney" model must be paired with wide </w:t>
      </w:r>
      <w:r w:rsidRPr="00F016BD">
        <w:rPr>
          <w:rFonts w:asciiTheme="majorBidi" w:hAnsiTheme="majorBidi" w:cstheme="majorBidi"/>
          <w:b/>
          <w:bCs/>
          <w:sz w:val="24"/>
          <w:szCs w:val="24"/>
        </w:rPr>
        <w:t>cross-ventilation</w:t>
      </w:r>
      <w:r w:rsidRPr="00F016BD">
        <w:rPr>
          <w:rFonts w:asciiTheme="majorBidi" w:hAnsiTheme="majorBidi" w:cstheme="majorBidi"/>
          <w:sz w:val="24"/>
          <w:szCs w:val="24"/>
        </w:rPr>
        <w:t xml:space="preserve"> apertures to ensure constant air movement.</w:t>
      </w:r>
    </w:p>
    <w:p w14:paraId="5205E7D9" w14:textId="77777777" w:rsidR="00C15D33" w:rsidRPr="00F016BD" w:rsidRDefault="00C15D33" w:rsidP="005C7A6F">
      <w:pPr>
        <w:spacing w:line="240" w:lineRule="auto"/>
        <w:ind w:left="11"/>
        <w:jc w:val="both"/>
        <w:rPr>
          <w:rFonts w:asciiTheme="majorBidi" w:hAnsiTheme="majorBidi" w:cstheme="majorBidi"/>
          <w:b/>
          <w:bCs/>
          <w:sz w:val="24"/>
          <w:szCs w:val="24"/>
        </w:rPr>
      </w:pPr>
      <w:r w:rsidRPr="00F016BD">
        <w:rPr>
          <w:rFonts w:asciiTheme="majorBidi" w:hAnsiTheme="majorBidi" w:cstheme="majorBidi"/>
          <w:b/>
          <w:bCs/>
          <w:sz w:val="24"/>
          <w:szCs w:val="24"/>
        </w:rPr>
        <w:t>Materiality and the Thermal Mass Paradox</w:t>
      </w:r>
    </w:p>
    <w:p w14:paraId="479C50A4" w14:textId="77777777" w:rsidR="00C15D33" w:rsidRPr="00F016BD" w:rsidRDefault="00C15D33"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The research highlights a divergence in material strategy. While Trent University successfully uses thermal mass, in a tropical monsoon climate like Port Harcourt—where night-time temperatures remain high—high thermal mass can inadvertently trap heat. The discussion suggests that for the Nigerian context, the </w:t>
      </w:r>
      <w:r w:rsidRPr="00F016BD">
        <w:rPr>
          <w:rFonts w:asciiTheme="majorBidi" w:hAnsiTheme="majorBidi" w:cstheme="majorBidi"/>
          <w:b/>
          <w:bCs/>
          <w:sz w:val="24"/>
          <w:szCs w:val="24"/>
        </w:rPr>
        <w:t>Cleveland State model</w:t>
      </w:r>
      <w:r w:rsidRPr="00F016BD">
        <w:rPr>
          <w:rFonts w:asciiTheme="majorBidi" w:hAnsiTheme="majorBidi" w:cstheme="majorBidi"/>
          <w:sz w:val="24"/>
          <w:szCs w:val="24"/>
        </w:rPr>
        <w:t xml:space="preserve"> of high-performance building skins and shading (louvers) may be more effective in preventing heat gain before it enters the structure.</w:t>
      </w:r>
    </w:p>
    <w:p w14:paraId="52CE7121" w14:textId="77777777" w:rsidR="00C15D33" w:rsidRPr="00F016BD" w:rsidRDefault="00C15D33"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t>Synthesizing Aesthetics and Energy Efficiency</w:t>
      </w:r>
    </w:p>
    <w:p w14:paraId="54D6D8C0" w14:textId="77777777" w:rsidR="00C15D33" w:rsidRPr="00F016BD" w:rsidRDefault="00C15D33"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A common theme in the results is the balance between transparency and thermal load. The "hot spots" noted at Cleveland State serve as a cautionary finding for tropical designs; large glass curtain walls in Port Harcourt would require aggressive </w:t>
      </w:r>
      <w:r w:rsidRPr="00F016BD">
        <w:rPr>
          <w:rFonts w:asciiTheme="majorBidi" w:hAnsiTheme="majorBidi" w:cstheme="majorBidi"/>
          <w:b/>
          <w:bCs/>
          <w:sz w:val="24"/>
          <w:szCs w:val="24"/>
        </w:rPr>
        <w:t>external shading devices</w:t>
      </w:r>
      <w:r w:rsidRPr="00F016BD">
        <w:rPr>
          <w:rFonts w:asciiTheme="majorBidi" w:hAnsiTheme="majorBidi" w:cstheme="majorBidi"/>
          <w:sz w:val="24"/>
          <w:szCs w:val="24"/>
        </w:rPr>
        <w:t xml:space="preserve"> (fins or overhangs) to prevent the greenhouse effect, confirming the literature review’s emphasis on orientation along the east-west axis.</w:t>
      </w:r>
    </w:p>
    <w:p w14:paraId="51462ED1" w14:textId="7346B0D5" w:rsidR="00C15D33" w:rsidRPr="00F016BD" w:rsidRDefault="00C15D33" w:rsidP="005C7A6F">
      <w:pPr>
        <w:spacing w:line="240" w:lineRule="auto"/>
        <w:ind w:left="11"/>
        <w:rPr>
          <w:rFonts w:asciiTheme="majorBidi" w:hAnsiTheme="majorBidi" w:cstheme="majorBidi"/>
          <w:sz w:val="24"/>
          <w:szCs w:val="24"/>
        </w:rPr>
      </w:pPr>
    </w:p>
    <w:p w14:paraId="5FD58EB5" w14:textId="77777777" w:rsidR="00B556AC" w:rsidRPr="00F016BD" w:rsidRDefault="00B556AC"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t>Proposed Passive Cooling Strategy for Student Centres in South-South Nigeria</w:t>
      </w:r>
    </w:p>
    <w:p w14:paraId="1ED09E48" w14:textId="77777777" w:rsidR="00B556AC" w:rsidRPr="00F016BD" w:rsidRDefault="00B556AC"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Based on findings from the reviewed literature and the case studies, a five-component passive cooling strategy is proposed:</w:t>
      </w:r>
    </w:p>
    <w:p w14:paraId="4454F28B" w14:textId="77777777" w:rsidR="00B556AC" w:rsidRPr="00F016BD" w:rsidRDefault="00B556AC"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b/>
          <w:bCs/>
          <w:sz w:val="24"/>
          <w:szCs w:val="24"/>
        </w:rPr>
        <w:t>1. Climate-Responsive Building Orientation</w:t>
      </w:r>
    </w:p>
    <w:p w14:paraId="09E995CB" w14:textId="77777777" w:rsidR="00B556AC" w:rsidRPr="00F016BD" w:rsidRDefault="00B556AC" w:rsidP="005C7A6F">
      <w:pPr>
        <w:numPr>
          <w:ilvl w:val="0"/>
          <w:numId w:val="14"/>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Long façades facing north-south </w:t>
      </w:r>
    </w:p>
    <w:p w14:paraId="6124314F" w14:textId="77777777" w:rsidR="00B556AC" w:rsidRPr="00F016BD" w:rsidRDefault="00B556AC" w:rsidP="005C7A6F">
      <w:pPr>
        <w:numPr>
          <w:ilvl w:val="0"/>
          <w:numId w:val="14"/>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Reduced east-west solar exposure </w:t>
      </w:r>
    </w:p>
    <w:p w14:paraId="4484961D" w14:textId="77777777" w:rsidR="00B556AC" w:rsidRPr="00F016BD" w:rsidRDefault="00B556AC"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b/>
          <w:bCs/>
          <w:sz w:val="24"/>
          <w:szCs w:val="24"/>
        </w:rPr>
        <w:t>2. Enhanced Cross Ventilation</w:t>
      </w:r>
    </w:p>
    <w:p w14:paraId="2D7FBE63" w14:textId="77777777" w:rsidR="00B556AC" w:rsidRPr="00F016BD" w:rsidRDefault="00B556AC" w:rsidP="005C7A6F">
      <w:pPr>
        <w:numPr>
          <w:ilvl w:val="0"/>
          <w:numId w:val="15"/>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Large operable windows </w:t>
      </w:r>
    </w:p>
    <w:p w14:paraId="18B7AC5E" w14:textId="77777777" w:rsidR="00B556AC" w:rsidRPr="00F016BD" w:rsidRDefault="00B556AC" w:rsidP="005C7A6F">
      <w:pPr>
        <w:numPr>
          <w:ilvl w:val="0"/>
          <w:numId w:val="15"/>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Opposing openings </w:t>
      </w:r>
    </w:p>
    <w:p w14:paraId="595C41CD" w14:textId="77777777" w:rsidR="00B556AC" w:rsidRPr="00F016BD" w:rsidRDefault="00B556AC" w:rsidP="005C7A6F">
      <w:pPr>
        <w:numPr>
          <w:ilvl w:val="0"/>
          <w:numId w:val="15"/>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Open interior circulation </w:t>
      </w:r>
    </w:p>
    <w:p w14:paraId="43554365" w14:textId="77777777" w:rsidR="00B556AC" w:rsidRPr="00F016BD" w:rsidRDefault="00B556AC"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b/>
          <w:bCs/>
          <w:sz w:val="24"/>
          <w:szCs w:val="24"/>
        </w:rPr>
        <w:t>3. Central Atrium Ventilation System</w:t>
      </w:r>
    </w:p>
    <w:p w14:paraId="39073F13" w14:textId="77777777" w:rsidR="00B556AC" w:rsidRPr="00F016BD" w:rsidRDefault="00B556AC" w:rsidP="005C7A6F">
      <w:pPr>
        <w:numPr>
          <w:ilvl w:val="0"/>
          <w:numId w:val="16"/>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Atrium acting as thermal chimney </w:t>
      </w:r>
    </w:p>
    <w:p w14:paraId="660B9D62" w14:textId="77777777" w:rsidR="00B556AC" w:rsidRPr="00F016BD" w:rsidRDefault="00B556AC" w:rsidP="005C7A6F">
      <w:pPr>
        <w:numPr>
          <w:ilvl w:val="0"/>
          <w:numId w:val="16"/>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lastRenderedPageBreak/>
        <w:t xml:space="preserve">Warm air exhausted through roof vents </w:t>
      </w:r>
    </w:p>
    <w:p w14:paraId="66A19E81" w14:textId="77777777" w:rsidR="00B556AC" w:rsidRPr="00F016BD" w:rsidRDefault="00B556AC"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b/>
          <w:bCs/>
          <w:sz w:val="24"/>
          <w:szCs w:val="24"/>
        </w:rPr>
        <w:t>4. Integrated Shading System</w:t>
      </w:r>
    </w:p>
    <w:p w14:paraId="614A95E6" w14:textId="77777777" w:rsidR="00B556AC" w:rsidRPr="00F016BD" w:rsidRDefault="00B556AC" w:rsidP="005C7A6F">
      <w:pPr>
        <w:numPr>
          <w:ilvl w:val="0"/>
          <w:numId w:val="17"/>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Horizontal overhangs </w:t>
      </w:r>
    </w:p>
    <w:p w14:paraId="05658CFF" w14:textId="77777777" w:rsidR="00B556AC" w:rsidRPr="00F016BD" w:rsidRDefault="00B556AC" w:rsidP="005C7A6F">
      <w:pPr>
        <w:numPr>
          <w:ilvl w:val="0"/>
          <w:numId w:val="17"/>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Vertical fins </w:t>
      </w:r>
    </w:p>
    <w:p w14:paraId="23DED074" w14:textId="77777777" w:rsidR="00B556AC" w:rsidRPr="00F016BD" w:rsidRDefault="00B556AC" w:rsidP="005C7A6F">
      <w:pPr>
        <w:numPr>
          <w:ilvl w:val="0"/>
          <w:numId w:val="17"/>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Vegetation buffers </w:t>
      </w:r>
    </w:p>
    <w:p w14:paraId="35EFC65C" w14:textId="77777777" w:rsidR="00B556AC" w:rsidRPr="00F016BD" w:rsidRDefault="00B556AC"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b/>
          <w:bCs/>
          <w:sz w:val="24"/>
          <w:szCs w:val="24"/>
        </w:rPr>
        <w:t>5. High-Performance Building Envelope</w:t>
      </w:r>
    </w:p>
    <w:p w14:paraId="4A99978E" w14:textId="77777777" w:rsidR="00B556AC" w:rsidRPr="00F016BD" w:rsidRDefault="00B556AC" w:rsidP="005C7A6F">
      <w:pPr>
        <w:numPr>
          <w:ilvl w:val="0"/>
          <w:numId w:val="18"/>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Reflective roofing materials </w:t>
      </w:r>
    </w:p>
    <w:p w14:paraId="0157FE27" w14:textId="77777777" w:rsidR="00B556AC" w:rsidRPr="00F016BD" w:rsidRDefault="00B556AC" w:rsidP="005C7A6F">
      <w:pPr>
        <w:numPr>
          <w:ilvl w:val="0"/>
          <w:numId w:val="18"/>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Insulated wall systems </w:t>
      </w:r>
    </w:p>
    <w:p w14:paraId="27BDD04C" w14:textId="77777777" w:rsidR="00B556AC" w:rsidRPr="00F016BD" w:rsidRDefault="00B556AC" w:rsidP="005C7A6F">
      <w:pPr>
        <w:numPr>
          <w:ilvl w:val="0"/>
          <w:numId w:val="18"/>
        </w:numPr>
        <w:tabs>
          <w:tab w:val="clear" w:pos="720"/>
          <w:tab w:val="num" w:pos="731"/>
        </w:tabs>
        <w:spacing w:line="240" w:lineRule="auto"/>
        <w:ind w:left="731"/>
        <w:jc w:val="both"/>
        <w:rPr>
          <w:rFonts w:asciiTheme="majorBidi" w:hAnsiTheme="majorBidi" w:cstheme="majorBidi"/>
          <w:sz w:val="24"/>
          <w:szCs w:val="24"/>
        </w:rPr>
      </w:pPr>
      <w:r w:rsidRPr="00F016BD">
        <w:rPr>
          <w:rFonts w:asciiTheme="majorBidi" w:hAnsiTheme="majorBidi" w:cstheme="majorBidi"/>
          <w:sz w:val="24"/>
          <w:szCs w:val="24"/>
        </w:rPr>
        <w:t xml:space="preserve">Reduced glazing ratios </w:t>
      </w:r>
    </w:p>
    <w:p w14:paraId="37ECBAF1" w14:textId="100DF154" w:rsidR="00B556AC" w:rsidRPr="00F016BD" w:rsidRDefault="00B556AC" w:rsidP="005C7A6F">
      <w:pPr>
        <w:spacing w:line="240" w:lineRule="auto"/>
        <w:ind w:left="11"/>
        <w:rPr>
          <w:rFonts w:asciiTheme="majorBidi" w:hAnsiTheme="majorBidi" w:cstheme="majorBidi"/>
          <w:sz w:val="24"/>
          <w:szCs w:val="24"/>
        </w:rPr>
      </w:pPr>
    </w:p>
    <w:p w14:paraId="0FCC91E6" w14:textId="77777777" w:rsidR="00B556AC" w:rsidRPr="00F016BD" w:rsidRDefault="00B556AC" w:rsidP="005C7A6F">
      <w:pPr>
        <w:spacing w:line="240" w:lineRule="auto"/>
        <w:ind w:left="11"/>
        <w:rPr>
          <w:rFonts w:asciiTheme="majorBidi" w:hAnsiTheme="majorBidi" w:cstheme="majorBidi"/>
          <w:b/>
          <w:bCs/>
          <w:sz w:val="24"/>
          <w:szCs w:val="24"/>
        </w:rPr>
      </w:pPr>
      <w:r w:rsidRPr="00F016BD">
        <w:rPr>
          <w:rFonts w:asciiTheme="majorBidi" w:hAnsiTheme="majorBidi" w:cstheme="majorBidi"/>
          <w:b/>
          <w:bCs/>
          <w:sz w:val="24"/>
          <w:szCs w:val="24"/>
        </w:rPr>
        <w:t>Perceived Performance of the Proposed Strategy</w:t>
      </w:r>
    </w:p>
    <w:p w14:paraId="3605D45C" w14:textId="77777777" w:rsidR="00B556AC" w:rsidRPr="00F016BD" w:rsidRDefault="00B556AC"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Drawing lessons from Trent University and Cleveland State University, the proposed strategy is expected to:</w:t>
      </w:r>
    </w:p>
    <w:tbl>
      <w:tblPr>
        <w:tblW w:w="0" w:type="auto"/>
        <w:tblCellSpacing w:w="15" w:type="dxa"/>
        <w:tblInd w:w="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694"/>
        <w:gridCol w:w="3107"/>
      </w:tblGrid>
      <w:tr w:rsidR="00B556AC" w:rsidRPr="00F016BD" w14:paraId="420D59D2" w14:textId="77777777" w:rsidTr="00330F05">
        <w:trPr>
          <w:tblHeader/>
          <w:tblCellSpacing w:w="15" w:type="dxa"/>
        </w:trPr>
        <w:tc>
          <w:tcPr>
            <w:tcW w:w="2649" w:type="dxa"/>
            <w:vAlign w:val="center"/>
            <w:hideMark/>
          </w:tcPr>
          <w:p w14:paraId="18B0A2EB" w14:textId="77777777" w:rsidR="00B556AC" w:rsidRPr="00F016BD" w:rsidRDefault="00B556AC" w:rsidP="005C7A6F">
            <w:pPr>
              <w:spacing w:line="240" w:lineRule="auto"/>
              <w:rPr>
                <w:rFonts w:asciiTheme="majorBidi" w:hAnsiTheme="majorBidi" w:cstheme="majorBidi"/>
                <w:b/>
                <w:bCs/>
                <w:sz w:val="24"/>
                <w:szCs w:val="24"/>
              </w:rPr>
            </w:pPr>
            <w:r w:rsidRPr="00F016BD">
              <w:rPr>
                <w:rFonts w:asciiTheme="majorBidi" w:hAnsiTheme="majorBidi" w:cstheme="majorBidi"/>
                <w:b/>
                <w:bCs/>
                <w:sz w:val="24"/>
                <w:szCs w:val="24"/>
              </w:rPr>
              <w:t>Strategy</w:t>
            </w:r>
          </w:p>
        </w:tc>
        <w:tc>
          <w:tcPr>
            <w:tcW w:w="3062" w:type="dxa"/>
            <w:vAlign w:val="center"/>
            <w:hideMark/>
          </w:tcPr>
          <w:p w14:paraId="4B66CE83" w14:textId="77777777" w:rsidR="00B556AC" w:rsidRPr="00F016BD" w:rsidRDefault="00B556AC" w:rsidP="005C7A6F">
            <w:pPr>
              <w:spacing w:line="240" w:lineRule="auto"/>
              <w:rPr>
                <w:rFonts w:asciiTheme="majorBidi" w:hAnsiTheme="majorBidi" w:cstheme="majorBidi"/>
                <w:b/>
                <w:bCs/>
                <w:sz w:val="24"/>
                <w:szCs w:val="24"/>
              </w:rPr>
            </w:pPr>
            <w:r w:rsidRPr="00F016BD">
              <w:rPr>
                <w:rFonts w:asciiTheme="majorBidi" w:hAnsiTheme="majorBidi" w:cstheme="majorBidi"/>
                <w:b/>
                <w:bCs/>
                <w:sz w:val="24"/>
                <w:szCs w:val="24"/>
              </w:rPr>
              <w:t>Expected Performance</w:t>
            </w:r>
          </w:p>
        </w:tc>
      </w:tr>
      <w:tr w:rsidR="00B556AC" w:rsidRPr="00F016BD" w14:paraId="3F1AD975" w14:textId="77777777" w:rsidTr="00330F05">
        <w:trPr>
          <w:tblCellSpacing w:w="15" w:type="dxa"/>
        </w:trPr>
        <w:tc>
          <w:tcPr>
            <w:tcW w:w="2649" w:type="dxa"/>
            <w:vAlign w:val="center"/>
            <w:hideMark/>
          </w:tcPr>
          <w:p w14:paraId="153BAC27" w14:textId="77777777" w:rsidR="00B556AC" w:rsidRPr="00F016BD" w:rsidRDefault="00B556AC" w:rsidP="005C7A6F">
            <w:pPr>
              <w:spacing w:line="240" w:lineRule="auto"/>
              <w:rPr>
                <w:rFonts w:asciiTheme="majorBidi" w:hAnsiTheme="majorBidi" w:cstheme="majorBidi"/>
                <w:sz w:val="24"/>
                <w:szCs w:val="24"/>
              </w:rPr>
            </w:pPr>
            <w:r w:rsidRPr="00F016BD">
              <w:rPr>
                <w:rFonts w:asciiTheme="majorBidi" w:hAnsiTheme="majorBidi" w:cstheme="majorBidi"/>
                <w:sz w:val="24"/>
                <w:szCs w:val="24"/>
              </w:rPr>
              <w:t>Orientation</w:t>
            </w:r>
          </w:p>
        </w:tc>
        <w:tc>
          <w:tcPr>
            <w:tcW w:w="3062" w:type="dxa"/>
            <w:vAlign w:val="center"/>
            <w:hideMark/>
          </w:tcPr>
          <w:p w14:paraId="2D4805FF" w14:textId="77777777" w:rsidR="00B556AC" w:rsidRPr="00F016BD" w:rsidRDefault="00B556AC" w:rsidP="005C7A6F">
            <w:pPr>
              <w:spacing w:line="240" w:lineRule="auto"/>
              <w:rPr>
                <w:rFonts w:asciiTheme="majorBidi" w:hAnsiTheme="majorBidi" w:cstheme="majorBidi"/>
                <w:sz w:val="24"/>
                <w:szCs w:val="24"/>
              </w:rPr>
            </w:pPr>
            <w:r w:rsidRPr="00F016BD">
              <w:rPr>
                <w:rFonts w:asciiTheme="majorBidi" w:hAnsiTheme="majorBidi" w:cstheme="majorBidi"/>
                <w:sz w:val="24"/>
                <w:szCs w:val="24"/>
              </w:rPr>
              <w:t>Reduced solar heat gain</w:t>
            </w:r>
          </w:p>
        </w:tc>
      </w:tr>
      <w:tr w:rsidR="00B556AC" w:rsidRPr="00F016BD" w14:paraId="40836D4A" w14:textId="77777777" w:rsidTr="00330F05">
        <w:trPr>
          <w:tblCellSpacing w:w="15" w:type="dxa"/>
        </w:trPr>
        <w:tc>
          <w:tcPr>
            <w:tcW w:w="2649" w:type="dxa"/>
            <w:vAlign w:val="center"/>
            <w:hideMark/>
          </w:tcPr>
          <w:p w14:paraId="041544D6" w14:textId="77777777" w:rsidR="00B556AC" w:rsidRPr="00F016BD" w:rsidRDefault="00B556AC" w:rsidP="005C7A6F">
            <w:pPr>
              <w:spacing w:line="240" w:lineRule="auto"/>
              <w:rPr>
                <w:rFonts w:asciiTheme="majorBidi" w:hAnsiTheme="majorBidi" w:cstheme="majorBidi"/>
                <w:sz w:val="24"/>
                <w:szCs w:val="24"/>
              </w:rPr>
            </w:pPr>
            <w:r w:rsidRPr="00F016BD">
              <w:rPr>
                <w:rFonts w:asciiTheme="majorBidi" w:hAnsiTheme="majorBidi" w:cstheme="majorBidi"/>
                <w:sz w:val="24"/>
                <w:szCs w:val="24"/>
              </w:rPr>
              <w:t>Cross ventilation</w:t>
            </w:r>
          </w:p>
        </w:tc>
        <w:tc>
          <w:tcPr>
            <w:tcW w:w="3062" w:type="dxa"/>
            <w:vAlign w:val="center"/>
            <w:hideMark/>
          </w:tcPr>
          <w:p w14:paraId="3EFE655D" w14:textId="77777777" w:rsidR="00B556AC" w:rsidRPr="00F016BD" w:rsidRDefault="00B556AC" w:rsidP="005C7A6F">
            <w:pPr>
              <w:spacing w:line="240" w:lineRule="auto"/>
              <w:rPr>
                <w:rFonts w:asciiTheme="majorBidi" w:hAnsiTheme="majorBidi" w:cstheme="majorBidi"/>
                <w:sz w:val="24"/>
                <w:szCs w:val="24"/>
              </w:rPr>
            </w:pPr>
            <w:r w:rsidRPr="00F016BD">
              <w:rPr>
                <w:rFonts w:asciiTheme="majorBidi" w:hAnsiTheme="majorBidi" w:cstheme="majorBidi"/>
                <w:sz w:val="24"/>
                <w:szCs w:val="24"/>
              </w:rPr>
              <w:t>Improved air movement</w:t>
            </w:r>
          </w:p>
        </w:tc>
      </w:tr>
      <w:tr w:rsidR="00B556AC" w:rsidRPr="00F016BD" w14:paraId="175BDCA3" w14:textId="77777777" w:rsidTr="00330F05">
        <w:trPr>
          <w:tblCellSpacing w:w="15" w:type="dxa"/>
        </w:trPr>
        <w:tc>
          <w:tcPr>
            <w:tcW w:w="2649" w:type="dxa"/>
            <w:vAlign w:val="center"/>
            <w:hideMark/>
          </w:tcPr>
          <w:p w14:paraId="0D0474D2" w14:textId="77777777" w:rsidR="00B556AC" w:rsidRPr="00F016BD" w:rsidRDefault="00B556AC" w:rsidP="005C7A6F">
            <w:pPr>
              <w:spacing w:line="240" w:lineRule="auto"/>
              <w:rPr>
                <w:rFonts w:asciiTheme="majorBidi" w:hAnsiTheme="majorBidi" w:cstheme="majorBidi"/>
                <w:sz w:val="24"/>
                <w:szCs w:val="24"/>
              </w:rPr>
            </w:pPr>
            <w:r w:rsidRPr="00F016BD">
              <w:rPr>
                <w:rFonts w:asciiTheme="majorBidi" w:hAnsiTheme="majorBidi" w:cstheme="majorBidi"/>
                <w:sz w:val="24"/>
                <w:szCs w:val="24"/>
              </w:rPr>
              <w:t>Atrium ventilation</w:t>
            </w:r>
          </w:p>
        </w:tc>
        <w:tc>
          <w:tcPr>
            <w:tcW w:w="3062" w:type="dxa"/>
            <w:vAlign w:val="center"/>
            <w:hideMark/>
          </w:tcPr>
          <w:p w14:paraId="7F0253F5" w14:textId="77777777" w:rsidR="00B556AC" w:rsidRPr="00F016BD" w:rsidRDefault="00B556AC" w:rsidP="005C7A6F">
            <w:pPr>
              <w:spacing w:line="240" w:lineRule="auto"/>
              <w:rPr>
                <w:rFonts w:asciiTheme="majorBidi" w:hAnsiTheme="majorBidi" w:cstheme="majorBidi"/>
                <w:sz w:val="24"/>
                <w:szCs w:val="24"/>
              </w:rPr>
            </w:pPr>
            <w:r w:rsidRPr="00F016BD">
              <w:rPr>
                <w:rFonts w:asciiTheme="majorBidi" w:hAnsiTheme="majorBidi" w:cstheme="majorBidi"/>
                <w:sz w:val="24"/>
                <w:szCs w:val="24"/>
              </w:rPr>
              <w:t>Enhanced heat extraction</w:t>
            </w:r>
          </w:p>
        </w:tc>
      </w:tr>
      <w:tr w:rsidR="00B556AC" w:rsidRPr="00F016BD" w14:paraId="498B3A29" w14:textId="77777777" w:rsidTr="00330F05">
        <w:trPr>
          <w:tblCellSpacing w:w="15" w:type="dxa"/>
        </w:trPr>
        <w:tc>
          <w:tcPr>
            <w:tcW w:w="2649" w:type="dxa"/>
            <w:vAlign w:val="center"/>
            <w:hideMark/>
          </w:tcPr>
          <w:p w14:paraId="3A2C0BCB" w14:textId="77777777" w:rsidR="00B556AC" w:rsidRPr="00F016BD" w:rsidRDefault="00B556AC" w:rsidP="005C7A6F">
            <w:pPr>
              <w:spacing w:line="240" w:lineRule="auto"/>
              <w:rPr>
                <w:rFonts w:asciiTheme="majorBidi" w:hAnsiTheme="majorBidi" w:cstheme="majorBidi"/>
                <w:sz w:val="24"/>
                <w:szCs w:val="24"/>
              </w:rPr>
            </w:pPr>
            <w:r w:rsidRPr="00F016BD">
              <w:rPr>
                <w:rFonts w:asciiTheme="majorBidi" w:hAnsiTheme="majorBidi" w:cstheme="majorBidi"/>
                <w:sz w:val="24"/>
                <w:szCs w:val="24"/>
              </w:rPr>
              <w:t>Shading systems</w:t>
            </w:r>
          </w:p>
        </w:tc>
        <w:tc>
          <w:tcPr>
            <w:tcW w:w="3062" w:type="dxa"/>
            <w:vAlign w:val="center"/>
            <w:hideMark/>
          </w:tcPr>
          <w:p w14:paraId="46CD3586" w14:textId="77777777" w:rsidR="00B556AC" w:rsidRPr="00F016BD" w:rsidRDefault="00B556AC" w:rsidP="005C7A6F">
            <w:pPr>
              <w:spacing w:line="240" w:lineRule="auto"/>
              <w:rPr>
                <w:rFonts w:asciiTheme="majorBidi" w:hAnsiTheme="majorBidi" w:cstheme="majorBidi"/>
                <w:sz w:val="24"/>
                <w:szCs w:val="24"/>
              </w:rPr>
            </w:pPr>
            <w:r w:rsidRPr="00F016BD">
              <w:rPr>
                <w:rFonts w:asciiTheme="majorBidi" w:hAnsiTheme="majorBidi" w:cstheme="majorBidi"/>
                <w:sz w:val="24"/>
                <w:szCs w:val="24"/>
              </w:rPr>
              <w:t>Lower indoor heat penetration</w:t>
            </w:r>
          </w:p>
        </w:tc>
      </w:tr>
      <w:tr w:rsidR="00B556AC" w:rsidRPr="00F016BD" w14:paraId="3DF88E11" w14:textId="77777777" w:rsidTr="00330F05">
        <w:trPr>
          <w:tblCellSpacing w:w="15" w:type="dxa"/>
        </w:trPr>
        <w:tc>
          <w:tcPr>
            <w:tcW w:w="2649" w:type="dxa"/>
            <w:vAlign w:val="center"/>
            <w:hideMark/>
          </w:tcPr>
          <w:p w14:paraId="7D43009F" w14:textId="77777777" w:rsidR="00B556AC" w:rsidRPr="00F016BD" w:rsidRDefault="00B556AC" w:rsidP="005C7A6F">
            <w:pPr>
              <w:spacing w:line="240" w:lineRule="auto"/>
              <w:rPr>
                <w:rFonts w:asciiTheme="majorBidi" w:hAnsiTheme="majorBidi" w:cstheme="majorBidi"/>
                <w:sz w:val="24"/>
                <w:szCs w:val="24"/>
              </w:rPr>
            </w:pPr>
            <w:r w:rsidRPr="00F016BD">
              <w:rPr>
                <w:rFonts w:asciiTheme="majorBidi" w:hAnsiTheme="majorBidi" w:cstheme="majorBidi"/>
                <w:sz w:val="24"/>
                <w:szCs w:val="24"/>
              </w:rPr>
              <w:t>Building envelope</w:t>
            </w:r>
          </w:p>
        </w:tc>
        <w:tc>
          <w:tcPr>
            <w:tcW w:w="3062" w:type="dxa"/>
            <w:vAlign w:val="center"/>
            <w:hideMark/>
          </w:tcPr>
          <w:p w14:paraId="0E7BC9C7" w14:textId="77777777" w:rsidR="00B556AC" w:rsidRPr="00F016BD" w:rsidRDefault="00B556AC" w:rsidP="005C7A6F">
            <w:pPr>
              <w:spacing w:line="240" w:lineRule="auto"/>
              <w:rPr>
                <w:rFonts w:asciiTheme="majorBidi" w:hAnsiTheme="majorBidi" w:cstheme="majorBidi"/>
                <w:sz w:val="24"/>
                <w:szCs w:val="24"/>
              </w:rPr>
            </w:pPr>
            <w:r w:rsidRPr="00F016BD">
              <w:rPr>
                <w:rFonts w:asciiTheme="majorBidi" w:hAnsiTheme="majorBidi" w:cstheme="majorBidi"/>
                <w:sz w:val="24"/>
                <w:szCs w:val="24"/>
              </w:rPr>
              <w:t>Increased thermal stability</w:t>
            </w:r>
          </w:p>
        </w:tc>
      </w:tr>
    </w:tbl>
    <w:p w14:paraId="10619AB7" w14:textId="67C86ECF" w:rsidR="00330F05" w:rsidRDefault="00330F05" w:rsidP="005C7A6F">
      <w:pPr>
        <w:spacing w:line="240" w:lineRule="auto"/>
        <w:ind w:left="11"/>
        <w:jc w:val="both"/>
        <w:rPr>
          <w:rFonts w:asciiTheme="majorBidi" w:hAnsiTheme="majorBidi" w:cstheme="majorBidi"/>
          <w:sz w:val="24"/>
          <w:szCs w:val="24"/>
        </w:rPr>
      </w:pPr>
      <w:r>
        <w:rPr>
          <w:rFonts w:asciiTheme="majorBidi" w:hAnsiTheme="majorBidi" w:cstheme="majorBidi"/>
          <w:sz w:val="24"/>
          <w:szCs w:val="24"/>
        </w:rPr>
        <w:t>Source: Authors data and conclusion 2026</w:t>
      </w:r>
    </w:p>
    <w:p w14:paraId="25D440EF" w14:textId="04E2EB18" w:rsidR="00B556AC" w:rsidRPr="00F016BD" w:rsidRDefault="00B556AC"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Because this study is qualitative, these outcomes should be described as </w:t>
      </w:r>
      <w:r w:rsidRPr="00F016BD">
        <w:rPr>
          <w:rFonts w:asciiTheme="majorBidi" w:hAnsiTheme="majorBidi" w:cstheme="majorBidi"/>
          <w:b/>
          <w:bCs/>
          <w:sz w:val="24"/>
          <w:szCs w:val="24"/>
        </w:rPr>
        <w:t>perceived or anticipated performance</w:t>
      </w:r>
      <w:r w:rsidRPr="00F016BD">
        <w:rPr>
          <w:rFonts w:asciiTheme="majorBidi" w:hAnsiTheme="majorBidi" w:cstheme="majorBidi"/>
          <w:sz w:val="24"/>
          <w:szCs w:val="24"/>
        </w:rPr>
        <w:t xml:space="preserve"> rather than measured performance.</w:t>
      </w:r>
    </w:p>
    <w:p w14:paraId="7570E4F7" w14:textId="77777777" w:rsidR="00B556AC" w:rsidRPr="00F016BD" w:rsidRDefault="00B556AC" w:rsidP="005C7A6F">
      <w:pPr>
        <w:spacing w:line="240" w:lineRule="auto"/>
        <w:ind w:left="11"/>
        <w:rPr>
          <w:rFonts w:asciiTheme="majorBidi" w:hAnsiTheme="majorBidi" w:cstheme="majorBidi"/>
          <w:sz w:val="24"/>
          <w:szCs w:val="24"/>
        </w:rPr>
      </w:pPr>
    </w:p>
    <w:p w14:paraId="0C7EE571" w14:textId="77777777" w:rsidR="00C15D33" w:rsidRPr="00330F05" w:rsidRDefault="00C15D33" w:rsidP="005C7A6F">
      <w:pPr>
        <w:spacing w:line="240" w:lineRule="auto"/>
        <w:ind w:left="11"/>
        <w:rPr>
          <w:rFonts w:asciiTheme="majorBidi" w:hAnsiTheme="majorBidi" w:cstheme="majorBidi"/>
          <w:b/>
          <w:bCs/>
          <w:sz w:val="28"/>
          <w:szCs w:val="28"/>
        </w:rPr>
      </w:pPr>
      <w:r w:rsidRPr="00330F05">
        <w:rPr>
          <w:rFonts w:asciiTheme="majorBidi" w:hAnsiTheme="majorBidi" w:cstheme="majorBidi"/>
          <w:b/>
          <w:bCs/>
          <w:sz w:val="28"/>
          <w:szCs w:val="28"/>
        </w:rPr>
        <w:t>CONCLUSION</w:t>
      </w:r>
    </w:p>
    <w:p w14:paraId="7B34C789" w14:textId="77777777" w:rsidR="00C15D33" w:rsidRPr="00F016BD" w:rsidRDefault="00C15D33"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This study concludes that passive cooling is not merely an alternative to mechanical systems but a fundamental requirement for sustainable campus architecture in tropical regions. The comparative analysis of global case studies reveals that thermal comfort is most effectively achieved through an integrated building envelope that manages light, heat, and air holistically.</w:t>
      </w:r>
    </w:p>
    <w:p w14:paraId="32D7C868"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The following recommendations are proposed for the design of student centers in South-South Nigeria:</w:t>
      </w:r>
    </w:p>
    <w:p w14:paraId="1B301E84" w14:textId="77777777" w:rsidR="00C15D33" w:rsidRPr="00F016BD" w:rsidRDefault="00C15D33" w:rsidP="005C7A6F">
      <w:pPr>
        <w:numPr>
          <w:ilvl w:val="0"/>
          <w:numId w:val="11"/>
        </w:numPr>
        <w:tabs>
          <w:tab w:val="clear" w:pos="720"/>
          <w:tab w:val="num" w:pos="731"/>
        </w:tabs>
        <w:spacing w:line="240" w:lineRule="auto"/>
        <w:ind w:left="731"/>
        <w:rPr>
          <w:rFonts w:asciiTheme="majorBidi" w:hAnsiTheme="majorBidi" w:cstheme="majorBidi"/>
          <w:sz w:val="24"/>
          <w:szCs w:val="24"/>
        </w:rPr>
      </w:pPr>
      <w:r w:rsidRPr="00F016BD">
        <w:rPr>
          <w:rFonts w:asciiTheme="majorBidi" w:hAnsiTheme="majorBidi" w:cstheme="majorBidi"/>
          <w:b/>
          <w:bCs/>
          <w:sz w:val="24"/>
          <w:szCs w:val="24"/>
        </w:rPr>
        <w:t>Prioritize the Stack Effect:</w:t>
      </w:r>
      <w:r w:rsidRPr="00F016BD">
        <w:rPr>
          <w:rFonts w:asciiTheme="majorBidi" w:hAnsiTheme="majorBidi" w:cstheme="majorBidi"/>
          <w:sz w:val="24"/>
          <w:szCs w:val="24"/>
        </w:rPr>
        <w:t xml:space="preserve"> Incorporate central atriums to exhaust accumulated heat, reducing the thermal load on communal lounges.</w:t>
      </w:r>
    </w:p>
    <w:p w14:paraId="200F748A" w14:textId="77777777" w:rsidR="00C15D33" w:rsidRPr="00F016BD" w:rsidRDefault="00C15D33" w:rsidP="005C7A6F">
      <w:pPr>
        <w:numPr>
          <w:ilvl w:val="0"/>
          <w:numId w:val="11"/>
        </w:numPr>
        <w:tabs>
          <w:tab w:val="clear" w:pos="720"/>
          <w:tab w:val="num" w:pos="731"/>
        </w:tabs>
        <w:spacing w:line="240" w:lineRule="auto"/>
        <w:ind w:left="731"/>
        <w:rPr>
          <w:rFonts w:asciiTheme="majorBidi" w:hAnsiTheme="majorBidi" w:cstheme="majorBidi"/>
          <w:sz w:val="24"/>
          <w:szCs w:val="24"/>
        </w:rPr>
      </w:pPr>
      <w:r w:rsidRPr="00F016BD">
        <w:rPr>
          <w:rFonts w:asciiTheme="majorBidi" w:hAnsiTheme="majorBidi" w:cstheme="majorBidi"/>
          <w:b/>
          <w:bCs/>
          <w:sz w:val="24"/>
          <w:szCs w:val="24"/>
        </w:rPr>
        <w:t>Optimize Orientation:</w:t>
      </w:r>
      <w:r w:rsidRPr="00F016BD">
        <w:rPr>
          <w:rFonts w:asciiTheme="majorBidi" w:hAnsiTheme="majorBidi" w:cstheme="majorBidi"/>
          <w:sz w:val="24"/>
          <w:szCs w:val="24"/>
        </w:rPr>
        <w:t xml:space="preserve"> Align structures to minimize east-west solar exposure while maximizing northern and southern openings for natural light and wind.</w:t>
      </w:r>
    </w:p>
    <w:p w14:paraId="0BF689A8" w14:textId="5D5B8E99" w:rsidR="00C15D33" w:rsidRPr="00F016BD" w:rsidRDefault="00C15D33" w:rsidP="005C7A6F">
      <w:pPr>
        <w:numPr>
          <w:ilvl w:val="0"/>
          <w:numId w:val="11"/>
        </w:numPr>
        <w:tabs>
          <w:tab w:val="clear" w:pos="720"/>
          <w:tab w:val="num" w:pos="731"/>
        </w:tabs>
        <w:spacing w:line="240" w:lineRule="auto"/>
        <w:ind w:left="731"/>
        <w:rPr>
          <w:rFonts w:asciiTheme="majorBidi" w:hAnsiTheme="majorBidi" w:cstheme="majorBidi"/>
          <w:sz w:val="24"/>
          <w:szCs w:val="24"/>
        </w:rPr>
      </w:pPr>
      <w:r w:rsidRPr="00F016BD">
        <w:rPr>
          <w:rFonts w:asciiTheme="majorBidi" w:hAnsiTheme="majorBidi" w:cstheme="majorBidi"/>
          <w:b/>
          <w:bCs/>
          <w:sz w:val="24"/>
          <w:szCs w:val="24"/>
        </w:rPr>
        <w:t>Adopt Adaptive Comfort Standards:</w:t>
      </w:r>
      <w:r w:rsidRPr="00F016BD">
        <w:rPr>
          <w:rFonts w:asciiTheme="majorBidi" w:hAnsiTheme="majorBidi" w:cstheme="majorBidi"/>
          <w:sz w:val="24"/>
          <w:szCs w:val="24"/>
        </w:rPr>
        <w:t xml:space="preserve"> Move away from rigid mechanical cooling setpoints in </w:t>
      </w:r>
      <w:r w:rsidR="00E47403" w:rsidRPr="00F016BD">
        <w:rPr>
          <w:rFonts w:asciiTheme="majorBidi" w:hAnsiTheme="majorBidi" w:cstheme="majorBidi"/>
          <w:sz w:val="24"/>
          <w:szCs w:val="24"/>
        </w:rPr>
        <w:t>Favor</w:t>
      </w:r>
      <w:r w:rsidRPr="00F016BD">
        <w:rPr>
          <w:rFonts w:asciiTheme="majorBidi" w:hAnsiTheme="majorBidi" w:cstheme="majorBidi"/>
          <w:sz w:val="24"/>
          <w:szCs w:val="24"/>
        </w:rPr>
        <w:t xml:space="preserve"> of naturally ventilated spaces that offer "adaptive opportunities" (operable windows and shaded semi-outdoor areas).</w:t>
      </w:r>
    </w:p>
    <w:p w14:paraId="0C0BBC5D" w14:textId="5E663552" w:rsidR="00C15D33" w:rsidRPr="00F016BD" w:rsidRDefault="00C15D33" w:rsidP="005C7A6F">
      <w:pPr>
        <w:numPr>
          <w:ilvl w:val="0"/>
          <w:numId w:val="11"/>
        </w:numPr>
        <w:tabs>
          <w:tab w:val="clear" w:pos="720"/>
          <w:tab w:val="num" w:pos="731"/>
        </w:tabs>
        <w:spacing w:line="240" w:lineRule="auto"/>
        <w:ind w:left="731"/>
        <w:rPr>
          <w:rFonts w:asciiTheme="majorBidi" w:hAnsiTheme="majorBidi" w:cstheme="majorBidi"/>
          <w:sz w:val="24"/>
          <w:szCs w:val="24"/>
        </w:rPr>
      </w:pPr>
      <w:r w:rsidRPr="00F016BD">
        <w:rPr>
          <w:rFonts w:asciiTheme="majorBidi" w:hAnsiTheme="majorBidi" w:cstheme="majorBidi"/>
          <w:b/>
          <w:bCs/>
          <w:sz w:val="24"/>
          <w:szCs w:val="24"/>
        </w:rPr>
        <w:lastRenderedPageBreak/>
        <w:t>Integrated Shading:</w:t>
      </w:r>
      <w:r w:rsidRPr="00F016BD">
        <w:rPr>
          <w:rFonts w:asciiTheme="majorBidi" w:hAnsiTheme="majorBidi" w:cstheme="majorBidi"/>
          <w:sz w:val="24"/>
          <w:szCs w:val="24"/>
        </w:rPr>
        <w:t xml:space="preserve"> Utilize external louvers and </w:t>
      </w:r>
      <w:r w:rsidR="00E47403" w:rsidRPr="00F016BD">
        <w:rPr>
          <w:rFonts w:asciiTheme="majorBidi" w:hAnsiTheme="majorBidi" w:cstheme="majorBidi"/>
          <w:sz w:val="24"/>
          <w:szCs w:val="24"/>
        </w:rPr>
        <w:t>sustainable structures</w:t>
      </w:r>
      <w:r w:rsidRPr="00F016BD">
        <w:rPr>
          <w:rFonts w:asciiTheme="majorBidi" w:hAnsiTheme="majorBidi" w:cstheme="majorBidi"/>
          <w:sz w:val="24"/>
          <w:szCs w:val="24"/>
        </w:rPr>
        <w:t xml:space="preserve"> to mitigate solar radiation before it reaches the building envelope.</w:t>
      </w:r>
    </w:p>
    <w:p w14:paraId="52A85DB7" w14:textId="4B4D5339" w:rsidR="006E3821" w:rsidRPr="00F016BD" w:rsidRDefault="00C15D33" w:rsidP="005C7A6F">
      <w:pPr>
        <w:spacing w:line="240" w:lineRule="auto"/>
        <w:ind w:left="11"/>
        <w:jc w:val="both"/>
        <w:rPr>
          <w:rFonts w:asciiTheme="majorBidi" w:hAnsiTheme="majorBidi" w:cstheme="majorBidi"/>
          <w:sz w:val="24"/>
          <w:szCs w:val="24"/>
        </w:rPr>
      </w:pPr>
      <w:r w:rsidRPr="00F016BD">
        <w:rPr>
          <w:rFonts w:asciiTheme="majorBidi" w:hAnsiTheme="majorBidi" w:cstheme="majorBidi"/>
          <w:sz w:val="24"/>
          <w:szCs w:val="24"/>
        </w:rPr>
        <w:t xml:space="preserve">By implementing these climate-responsive strategies, </w:t>
      </w:r>
      <w:r w:rsidR="00E47403" w:rsidRPr="00F016BD">
        <w:rPr>
          <w:rFonts w:asciiTheme="majorBidi" w:hAnsiTheme="majorBidi" w:cstheme="majorBidi"/>
          <w:sz w:val="24"/>
          <w:szCs w:val="24"/>
        </w:rPr>
        <w:t>student centres</w:t>
      </w:r>
      <w:r w:rsidRPr="00F016BD">
        <w:rPr>
          <w:rFonts w:asciiTheme="majorBidi" w:hAnsiTheme="majorBidi" w:cstheme="majorBidi"/>
          <w:sz w:val="24"/>
          <w:szCs w:val="24"/>
        </w:rPr>
        <w:t xml:space="preserve"> in Port Harcourt can reduce operational costs, lower their carbon footprint, and provide students with a healthier, more productive environment for learning and social engagement.</w:t>
      </w:r>
    </w:p>
    <w:p w14:paraId="663A96E0" w14:textId="77777777" w:rsidR="00983DB6" w:rsidRPr="00F016BD" w:rsidRDefault="00983DB6" w:rsidP="005C7A6F">
      <w:pPr>
        <w:spacing w:line="240" w:lineRule="auto"/>
        <w:ind w:left="11"/>
        <w:rPr>
          <w:rFonts w:asciiTheme="majorBidi" w:hAnsiTheme="majorBidi" w:cstheme="majorBidi"/>
          <w:sz w:val="24"/>
          <w:szCs w:val="24"/>
        </w:rPr>
      </w:pPr>
    </w:p>
    <w:p w14:paraId="4B7564BD" w14:textId="77777777" w:rsidR="00C15D33" w:rsidRPr="00330F05" w:rsidRDefault="00C15D33" w:rsidP="005C7A6F">
      <w:pPr>
        <w:spacing w:line="240" w:lineRule="auto"/>
        <w:ind w:left="11"/>
        <w:rPr>
          <w:rFonts w:asciiTheme="majorBidi" w:hAnsiTheme="majorBidi" w:cstheme="majorBidi"/>
          <w:b/>
          <w:bCs/>
          <w:sz w:val="28"/>
          <w:szCs w:val="28"/>
        </w:rPr>
      </w:pPr>
      <w:r w:rsidRPr="00330F05">
        <w:rPr>
          <w:rFonts w:asciiTheme="majorBidi" w:hAnsiTheme="majorBidi" w:cstheme="majorBidi"/>
          <w:b/>
          <w:bCs/>
          <w:sz w:val="28"/>
          <w:szCs w:val="28"/>
        </w:rPr>
        <w:t>REFERENCES</w:t>
      </w:r>
    </w:p>
    <w:p w14:paraId="14F2AA16"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Adebayo, A. (2023). Sustainable cooling and energy demand in Nigerian institutional buildings: Challenges and opportunities. </w:t>
      </w:r>
      <w:r w:rsidRPr="00F016BD">
        <w:rPr>
          <w:rFonts w:asciiTheme="majorBidi" w:hAnsiTheme="majorBidi" w:cstheme="majorBidi"/>
          <w:i/>
          <w:iCs/>
          <w:sz w:val="24"/>
          <w:szCs w:val="24"/>
        </w:rPr>
        <w:t>Journal of African Urban Research, 5</w:t>
      </w:r>
      <w:r w:rsidRPr="00F016BD">
        <w:rPr>
          <w:rFonts w:asciiTheme="majorBidi" w:hAnsiTheme="majorBidi" w:cstheme="majorBidi"/>
          <w:sz w:val="24"/>
          <w:szCs w:val="24"/>
        </w:rPr>
        <w:t>(2), 45–62.</w:t>
      </w:r>
    </w:p>
    <w:p w14:paraId="3C73C42A"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Cheshmehzangi, A., &amp; Dawodu, A. (2020). </w:t>
      </w:r>
      <w:r w:rsidRPr="00F016BD">
        <w:rPr>
          <w:rFonts w:asciiTheme="majorBidi" w:hAnsiTheme="majorBidi" w:cstheme="majorBidi"/>
          <w:i/>
          <w:iCs/>
          <w:sz w:val="24"/>
          <w:szCs w:val="24"/>
        </w:rPr>
        <w:t>Sustainable urban development in the age of climate change</w:t>
      </w:r>
      <w:r w:rsidRPr="00F016BD">
        <w:rPr>
          <w:rFonts w:asciiTheme="majorBidi" w:hAnsiTheme="majorBidi" w:cstheme="majorBidi"/>
          <w:sz w:val="24"/>
          <w:szCs w:val="24"/>
        </w:rPr>
        <w:t xml:space="preserve">. IntechOpen. </w:t>
      </w:r>
      <w:hyperlink r:id="rId6" w:history="1">
        <w:r w:rsidRPr="00F016BD">
          <w:rPr>
            <w:rStyle w:val="Hyperlink"/>
            <w:rFonts w:asciiTheme="majorBidi" w:hAnsiTheme="majorBidi" w:cstheme="majorBidi"/>
            <w:sz w:val="24"/>
            <w:szCs w:val="24"/>
          </w:rPr>
          <w:t>https://doi.org/10.5772/intechopen.91234</w:t>
        </w:r>
      </w:hyperlink>
    </w:p>
    <w:p w14:paraId="64E26D16" w14:textId="45E629F0" w:rsidR="00224C31" w:rsidRPr="00F016BD" w:rsidRDefault="00224C31"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Dimkpa, K., Ohochuku, C. P., &amp; Adibe, N. O. (2023, August 17–19). Greening Nigeria: Circular synergy for sustainable architecture [Conference paper]. Archibuilt 2023: Driving a Sustainable Economy Through the Built Environment, Abuja, Nigeria.</w:t>
      </w:r>
    </w:p>
    <w:p w14:paraId="55106A41" w14:textId="1DE29E09" w:rsidR="00601496" w:rsidRPr="00F016BD" w:rsidRDefault="00601496"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Dimkpa, K., Adibe, N. O., &amp; Ohochuku, C. P. (2024). </w:t>
      </w:r>
      <w:r w:rsidRPr="00F016BD">
        <w:rPr>
          <w:rFonts w:asciiTheme="majorBidi" w:hAnsiTheme="majorBidi" w:cstheme="majorBidi"/>
          <w:i/>
          <w:iCs/>
          <w:sz w:val="24"/>
          <w:szCs w:val="24"/>
        </w:rPr>
        <w:t>Unlocking social inclusion: Evaluating the accessibility of affordable housing for low-income workers in Port Harcourt, Rivers State</w:t>
      </w:r>
      <w:r w:rsidRPr="00F016BD">
        <w:rPr>
          <w:rFonts w:asciiTheme="majorBidi" w:hAnsiTheme="majorBidi" w:cstheme="majorBidi"/>
          <w:sz w:val="24"/>
          <w:szCs w:val="24"/>
        </w:rPr>
        <w:t xml:space="preserve">. </w:t>
      </w:r>
      <w:r w:rsidRPr="00F016BD">
        <w:rPr>
          <w:rFonts w:asciiTheme="majorBidi" w:hAnsiTheme="majorBidi" w:cstheme="majorBidi"/>
          <w:i/>
          <w:iCs/>
          <w:sz w:val="24"/>
          <w:szCs w:val="24"/>
        </w:rPr>
        <w:t>Research Journal of Pure Science and Technology, 7</w:t>
      </w:r>
      <w:r w:rsidRPr="00F016BD">
        <w:rPr>
          <w:rFonts w:asciiTheme="majorBidi" w:hAnsiTheme="majorBidi" w:cstheme="majorBidi"/>
          <w:sz w:val="24"/>
          <w:szCs w:val="24"/>
        </w:rPr>
        <w:t xml:space="preserve">(1), 1–17. </w:t>
      </w:r>
      <w:hyperlink r:id="rId7" w:tgtFrame="_new" w:history="1">
        <w:r w:rsidRPr="00F016BD">
          <w:rPr>
            <w:rStyle w:val="Hyperlink"/>
            <w:rFonts w:asciiTheme="majorBidi" w:hAnsiTheme="majorBidi" w:cstheme="majorBidi"/>
            <w:sz w:val="24"/>
            <w:szCs w:val="24"/>
          </w:rPr>
          <w:t>https://doi.org/10.56201/rjpst.v7.no1.2024.pg1.13</w:t>
        </w:r>
      </w:hyperlink>
      <w:r w:rsidR="009358F9" w:rsidRPr="00F016BD">
        <w:rPr>
          <w:rFonts w:asciiTheme="majorBidi" w:hAnsiTheme="majorBidi" w:cstheme="majorBidi"/>
          <w:sz w:val="24"/>
          <w:szCs w:val="24"/>
        </w:rPr>
        <w:t xml:space="preserve"> </w:t>
      </w:r>
    </w:p>
    <w:p w14:paraId="4039659C"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Emodi, N. V., et al. (2025). Barriers to the adoption of passive cooling in Nigerian architecture. </w:t>
      </w:r>
      <w:r w:rsidRPr="00F016BD">
        <w:rPr>
          <w:rFonts w:asciiTheme="majorBidi" w:hAnsiTheme="majorBidi" w:cstheme="majorBidi"/>
          <w:i/>
          <w:iCs/>
          <w:sz w:val="24"/>
          <w:szCs w:val="24"/>
        </w:rPr>
        <w:t>Journal of Sustainable Building Technology, 12</w:t>
      </w:r>
      <w:r w:rsidRPr="00F016BD">
        <w:rPr>
          <w:rFonts w:asciiTheme="majorBidi" w:hAnsiTheme="majorBidi" w:cstheme="majorBidi"/>
          <w:sz w:val="24"/>
          <w:szCs w:val="24"/>
        </w:rPr>
        <w:t>(2), 145–160.</w:t>
      </w:r>
    </w:p>
    <w:p w14:paraId="74FBF027"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Ergün, A., &amp; Bekleyen, A. (2024). Building orientation and its impact on solar heat gain in tropical regions. </w:t>
      </w:r>
      <w:r w:rsidRPr="00F016BD">
        <w:rPr>
          <w:rFonts w:asciiTheme="majorBidi" w:hAnsiTheme="majorBidi" w:cstheme="majorBidi"/>
          <w:i/>
          <w:iCs/>
          <w:sz w:val="24"/>
          <w:szCs w:val="24"/>
        </w:rPr>
        <w:t>Architectural Science Review, 67</w:t>
      </w:r>
      <w:r w:rsidRPr="00F016BD">
        <w:rPr>
          <w:rFonts w:asciiTheme="majorBidi" w:hAnsiTheme="majorBidi" w:cstheme="majorBidi"/>
          <w:sz w:val="24"/>
          <w:szCs w:val="24"/>
        </w:rPr>
        <w:t>(1), 22–34.</w:t>
      </w:r>
    </w:p>
    <w:p w14:paraId="00390A3F"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Ezema, I. C., et al. (2023). Integration of passive cooling systems in large-scale religious and educational buildings. </w:t>
      </w:r>
      <w:r w:rsidRPr="00F016BD">
        <w:rPr>
          <w:rFonts w:asciiTheme="majorBidi" w:hAnsiTheme="majorBidi" w:cstheme="majorBidi"/>
          <w:i/>
          <w:iCs/>
          <w:sz w:val="24"/>
          <w:szCs w:val="24"/>
        </w:rPr>
        <w:t>International Journal of Environmental Studies, 80</w:t>
      </w:r>
      <w:r w:rsidRPr="00F016BD">
        <w:rPr>
          <w:rFonts w:asciiTheme="majorBidi" w:hAnsiTheme="majorBidi" w:cstheme="majorBidi"/>
          <w:sz w:val="24"/>
          <w:szCs w:val="24"/>
        </w:rPr>
        <w:t>(3), 512–529.</w:t>
      </w:r>
    </w:p>
    <w:p w14:paraId="274AD2F4"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Givoni, B. (2017). </w:t>
      </w:r>
      <w:r w:rsidRPr="00F016BD">
        <w:rPr>
          <w:rFonts w:asciiTheme="majorBidi" w:hAnsiTheme="majorBidi" w:cstheme="majorBidi"/>
          <w:i/>
          <w:iCs/>
          <w:sz w:val="24"/>
          <w:szCs w:val="24"/>
        </w:rPr>
        <w:t>Passive and low energy cooling of buildings</w:t>
      </w:r>
      <w:r w:rsidRPr="00F016BD">
        <w:rPr>
          <w:rFonts w:asciiTheme="majorBidi" w:hAnsiTheme="majorBidi" w:cstheme="majorBidi"/>
          <w:sz w:val="24"/>
          <w:szCs w:val="24"/>
        </w:rPr>
        <w:t>. John Wiley &amp; Sons.</w:t>
      </w:r>
    </w:p>
    <w:p w14:paraId="7C8B99BA"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Humphreys, M. A., Rijal, H. B., &amp; Nicol, J. F. (2020). </w:t>
      </w:r>
      <w:r w:rsidRPr="00F016BD">
        <w:rPr>
          <w:rFonts w:asciiTheme="majorBidi" w:hAnsiTheme="majorBidi" w:cstheme="majorBidi"/>
          <w:i/>
          <w:iCs/>
          <w:sz w:val="24"/>
          <w:szCs w:val="24"/>
        </w:rPr>
        <w:t>Adaptive thermal comfort: Foundations and analysis</w:t>
      </w:r>
      <w:r w:rsidRPr="00F016BD">
        <w:rPr>
          <w:rFonts w:asciiTheme="majorBidi" w:hAnsiTheme="majorBidi" w:cstheme="majorBidi"/>
          <w:sz w:val="24"/>
          <w:szCs w:val="24"/>
        </w:rPr>
        <w:t>. Routledge.</w:t>
      </w:r>
    </w:p>
    <w:p w14:paraId="129580EA"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Nzube, C., &amp; Lyu, J. (2021). The role of green infrastructure in mitigating urban heat island effects in tropical climates. </w:t>
      </w:r>
      <w:r w:rsidRPr="00F016BD">
        <w:rPr>
          <w:rFonts w:asciiTheme="majorBidi" w:hAnsiTheme="majorBidi" w:cstheme="majorBidi"/>
          <w:i/>
          <w:iCs/>
          <w:sz w:val="24"/>
          <w:szCs w:val="24"/>
        </w:rPr>
        <w:t>Environmental Research Letters, 16</w:t>
      </w:r>
      <w:r w:rsidRPr="00F016BD">
        <w:rPr>
          <w:rFonts w:asciiTheme="majorBidi" w:hAnsiTheme="majorBidi" w:cstheme="majorBidi"/>
          <w:sz w:val="24"/>
          <w:szCs w:val="24"/>
        </w:rPr>
        <w:t>(8), 084021.</w:t>
      </w:r>
    </w:p>
    <w:p w14:paraId="0C7F4CBB"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Ochedi, E. T., &amp; Taki, A. (2022). Thermal performance evaluation of passive design strategies in Nigerian residential buildings. </w:t>
      </w:r>
      <w:r w:rsidRPr="00F016BD">
        <w:rPr>
          <w:rFonts w:asciiTheme="majorBidi" w:hAnsiTheme="majorBidi" w:cstheme="majorBidi"/>
          <w:i/>
          <w:iCs/>
          <w:sz w:val="24"/>
          <w:szCs w:val="24"/>
        </w:rPr>
        <w:t>Energy and Buildings, 254</w:t>
      </w:r>
      <w:r w:rsidRPr="00F016BD">
        <w:rPr>
          <w:rFonts w:asciiTheme="majorBidi" w:hAnsiTheme="majorBidi" w:cstheme="majorBidi"/>
          <w:sz w:val="24"/>
          <w:szCs w:val="24"/>
        </w:rPr>
        <w:t>, 111586.</w:t>
      </w:r>
    </w:p>
    <w:p w14:paraId="42519348" w14:textId="4F1D29AC" w:rsidR="00983DB6" w:rsidRPr="00F016BD" w:rsidRDefault="00983DB6"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Ohochuku, C. P., Dimkpa, K., &amp; Pyamene, A. (2025). </w:t>
      </w:r>
      <w:r w:rsidRPr="00F016BD">
        <w:rPr>
          <w:rFonts w:asciiTheme="majorBidi" w:hAnsiTheme="majorBidi" w:cstheme="majorBidi"/>
          <w:i/>
          <w:iCs/>
          <w:sz w:val="24"/>
          <w:szCs w:val="24"/>
        </w:rPr>
        <w:t>Luminodeficit: The paradox of high rent and abandoned interiors</w:t>
      </w:r>
      <w:r w:rsidRPr="00F016BD">
        <w:rPr>
          <w:rFonts w:asciiTheme="majorBidi" w:hAnsiTheme="majorBidi" w:cstheme="majorBidi"/>
          <w:sz w:val="24"/>
          <w:szCs w:val="24"/>
        </w:rPr>
        <w:t xml:space="preserve">. </w:t>
      </w:r>
      <w:r w:rsidRPr="00F016BD">
        <w:rPr>
          <w:rFonts w:asciiTheme="majorBidi" w:hAnsiTheme="majorBidi" w:cstheme="majorBidi"/>
          <w:i/>
          <w:iCs/>
          <w:sz w:val="24"/>
          <w:szCs w:val="24"/>
        </w:rPr>
        <w:t>International Journal of Environmental Planning and Development Architecture, 3</w:t>
      </w:r>
      <w:r w:rsidRPr="00F016BD">
        <w:rPr>
          <w:rFonts w:asciiTheme="majorBidi" w:hAnsiTheme="majorBidi" w:cstheme="majorBidi"/>
          <w:sz w:val="24"/>
          <w:szCs w:val="24"/>
        </w:rPr>
        <w:t>(2), 1–7.</w:t>
      </w:r>
    </w:p>
    <w:p w14:paraId="0AAF4C7F"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Okonkwo, M. M., &amp; Adamu, B. A. (2021). Climatic design and thermal comfort in the humid tropics: A study of Nigerian university campuses. </w:t>
      </w:r>
      <w:r w:rsidRPr="00F016BD">
        <w:rPr>
          <w:rFonts w:asciiTheme="majorBidi" w:hAnsiTheme="majorBidi" w:cstheme="majorBidi"/>
          <w:i/>
          <w:iCs/>
          <w:sz w:val="24"/>
          <w:szCs w:val="24"/>
        </w:rPr>
        <w:t>International Journal of Sustainable Built Environment, 12</w:t>
      </w:r>
      <w:r w:rsidRPr="00F016BD">
        <w:rPr>
          <w:rFonts w:asciiTheme="majorBidi" w:hAnsiTheme="majorBidi" w:cstheme="majorBidi"/>
          <w:sz w:val="24"/>
          <w:szCs w:val="24"/>
        </w:rPr>
        <w:t>(1), 112–128.</w:t>
      </w:r>
    </w:p>
    <w:p w14:paraId="7EB439FD" w14:textId="63219D9D" w:rsidR="00983DB6"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Oleiwi, H. M., et al. (2023). Evaluation of passive cooling techniques for energy conservation in hot-humid climates. </w:t>
      </w:r>
      <w:r w:rsidRPr="00F016BD">
        <w:rPr>
          <w:rFonts w:asciiTheme="majorBidi" w:hAnsiTheme="majorBidi" w:cstheme="majorBidi"/>
          <w:i/>
          <w:iCs/>
          <w:sz w:val="24"/>
          <w:szCs w:val="24"/>
        </w:rPr>
        <w:t>Energy Reports, 9</w:t>
      </w:r>
      <w:r w:rsidRPr="00F016BD">
        <w:rPr>
          <w:rFonts w:asciiTheme="majorBidi" w:hAnsiTheme="majorBidi" w:cstheme="majorBidi"/>
          <w:sz w:val="24"/>
          <w:szCs w:val="24"/>
        </w:rPr>
        <w:t>, 123–135.</w:t>
      </w:r>
    </w:p>
    <w:p w14:paraId="2F28E854"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Ozone Cell. (2024). </w:t>
      </w:r>
      <w:r w:rsidRPr="00F016BD">
        <w:rPr>
          <w:rFonts w:asciiTheme="majorBidi" w:hAnsiTheme="majorBidi" w:cstheme="majorBidi"/>
          <w:i/>
          <w:iCs/>
          <w:sz w:val="24"/>
          <w:szCs w:val="24"/>
        </w:rPr>
        <w:t>Passive cooling strategies for sustainable building design</w:t>
      </w:r>
      <w:r w:rsidRPr="00F016BD">
        <w:rPr>
          <w:rFonts w:asciiTheme="majorBidi" w:hAnsiTheme="majorBidi" w:cstheme="majorBidi"/>
          <w:sz w:val="24"/>
          <w:szCs w:val="24"/>
        </w:rPr>
        <w:t>. Ministry of Environment, Forest and Climate Change.</w:t>
      </w:r>
    </w:p>
    <w:p w14:paraId="4F65A686"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SEforALL. (2023). </w:t>
      </w:r>
      <w:r w:rsidRPr="00F016BD">
        <w:rPr>
          <w:rFonts w:asciiTheme="majorBidi" w:hAnsiTheme="majorBidi" w:cstheme="majorBidi"/>
          <w:i/>
          <w:iCs/>
          <w:sz w:val="24"/>
          <w:szCs w:val="24"/>
        </w:rPr>
        <w:t>The Nigerian Building Energy Efficiency Code (2017): A status report on implementation</w:t>
      </w:r>
      <w:r w:rsidRPr="00F016BD">
        <w:rPr>
          <w:rFonts w:asciiTheme="majorBidi" w:hAnsiTheme="majorBidi" w:cstheme="majorBidi"/>
          <w:sz w:val="24"/>
          <w:szCs w:val="24"/>
        </w:rPr>
        <w:t>. Sustainable Energy for All.</w:t>
      </w:r>
    </w:p>
    <w:p w14:paraId="09B24284" w14:textId="77777777" w:rsidR="00C15D33" w:rsidRPr="00F016BD" w:rsidRDefault="00C15D33" w:rsidP="005C7A6F">
      <w:pPr>
        <w:spacing w:line="240" w:lineRule="auto"/>
        <w:ind w:left="11"/>
        <w:rPr>
          <w:rFonts w:asciiTheme="majorBidi" w:hAnsiTheme="majorBidi" w:cstheme="majorBidi"/>
          <w:sz w:val="24"/>
          <w:szCs w:val="24"/>
        </w:rPr>
      </w:pPr>
      <w:r w:rsidRPr="00F016BD">
        <w:rPr>
          <w:rFonts w:asciiTheme="majorBidi" w:hAnsiTheme="majorBidi" w:cstheme="majorBidi"/>
          <w:sz w:val="24"/>
          <w:szCs w:val="24"/>
        </w:rPr>
        <w:t xml:space="preserve">World Green Building Council. (2022). </w:t>
      </w:r>
      <w:r w:rsidRPr="00F016BD">
        <w:rPr>
          <w:rFonts w:asciiTheme="majorBidi" w:hAnsiTheme="majorBidi" w:cstheme="majorBidi"/>
          <w:i/>
          <w:iCs/>
          <w:sz w:val="24"/>
          <w:szCs w:val="24"/>
        </w:rPr>
        <w:t>Sustainable buildings for people and planet: The role of passive design in educational infrastructure</w:t>
      </w:r>
      <w:r w:rsidRPr="00F016BD">
        <w:rPr>
          <w:rFonts w:asciiTheme="majorBidi" w:hAnsiTheme="majorBidi" w:cstheme="majorBidi"/>
          <w:sz w:val="24"/>
          <w:szCs w:val="24"/>
        </w:rPr>
        <w:t xml:space="preserve">. </w:t>
      </w:r>
      <w:hyperlink r:id="rId8" w:history="1">
        <w:r w:rsidRPr="00F016BD">
          <w:rPr>
            <w:rStyle w:val="Hyperlink"/>
            <w:rFonts w:asciiTheme="majorBidi" w:hAnsiTheme="majorBidi" w:cstheme="majorBidi"/>
            <w:sz w:val="24"/>
            <w:szCs w:val="24"/>
          </w:rPr>
          <w:t>https://www.worldgbc.org/reports/sustainable-buildings-educational-infrastructure</w:t>
        </w:r>
      </w:hyperlink>
    </w:p>
    <w:p w14:paraId="0B4E0FE8" w14:textId="77777777" w:rsidR="007579E7" w:rsidRPr="00F016BD" w:rsidRDefault="007579E7" w:rsidP="005C7A6F">
      <w:pPr>
        <w:spacing w:line="240" w:lineRule="auto"/>
        <w:ind w:left="11"/>
        <w:rPr>
          <w:rFonts w:asciiTheme="majorBidi" w:hAnsiTheme="majorBidi" w:cstheme="majorBidi"/>
          <w:sz w:val="24"/>
          <w:szCs w:val="24"/>
        </w:rPr>
      </w:pPr>
    </w:p>
    <w:sectPr w:rsidR="007579E7" w:rsidRPr="00F016BD" w:rsidSect="00F016BD">
      <w:pgSz w:w="11906" w:h="16838" w:code="9"/>
      <w:pgMar w:top="1094" w:right="607" w:bottom="607"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004"/>
    <w:multiLevelType w:val="multilevel"/>
    <w:tmpl w:val="A38C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45AAF"/>
    <w:multiLevelType w:val="multilevel"/>
    <w:tmpl w:val="8878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92B39"/>
    <w:multiLevelType w:val="multilevel"/>
    <w:tmpl w:val="CDA4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C766B"/>
    <w:multiLevelType w:val="multilevel"/>
    <w:tmpl w:val="73D6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D4FF1"/>
    <w:multiLevelType w:val="multilevel"/>
    <w:tmpl w:val="441E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813FD"/>
    <w:multiLevelType w:val="multilevel"/>
    <w:tmpl w:val="E6CE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76A1E"/>
    <w:multiLevelType w:val="multilevel"/>
    <w:tmpl w:val="8502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67416"/>
    <w:multiLevelType w:val="multilevel"/>
    <w:tmpl w:val="812C0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07CDB"/>
    <w:multiLevelType w:val="hybridMultilevel"/>
    <w:tmpl w:val="DE60A3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0165FAE"/>
    <w:multiLevelType w:val="multilevel"/>
    <w:tmpl w:val="D7E0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1529A"/>
    <w:multiLevelType w:val="multilevel"/>
    <w:tmpl w:val="24F6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4125B"/>
    <w:multiLevelType w:val="multilevel"/>
    <w:tmpl w:val="D2C67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897EC7"/>
    <w:multiLevelType w:val="multilevel"/>
    <w:tmpl w:val="F26C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D38C4"/>
    <w:multiLevelType w:val="multilevel"/>
    <w:tmpl w:val="028A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1968C5"/>
    <w:multiLevelType w:val="multilevel"/>
    <w:tmpl w:val="122A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8390C"/>
    <w:multiLevelType w:val="multilevel"/>
    <w:tmpl w:val="6476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E5315"/>
    <w:multiLevelType w:val="multilevel"/>
    <w:tmpl w:val="3040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030A91"/>
    <w:multiLevelType w:val="multilevel"/>
    <w:tmpl w:val="3BCA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062730"/>
    <w:multiLevelType w:val="multilevel"/>
    <w:tmpl w:val="4DF4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A93416"/>
    <w:multiLevelType w:val="multilevel"/>
    <w:tmpl w:val="FD7C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523439">
    <w:abstractNumId w:val="7"/>
  </w:num>
  <w:num w:numId="2" w16cid:durableId="10885727">
    <w:abstractNumId w:val="0"/>
  </w:num>
  <w:num w:numId="3" w16cid:durableId="888343225">
    <w:abstractNumId w:val="19"/>
  </w:num>
  <w:num w:numId="4" w16cid:durableId="1955210066">
    <w:abstractNumId w:val="3"/>
  </w:num>
  <w:num w:numId="5" w16cid:durableId="826476821">
    <w:abstractNumId w:val="4"/>
  </w:num>
  <w:num w:numId="6" w16cid:durableId="320816574">
    <w:abstractNumId w:val="15"/>
  </w:num>
  <w:num w:numId="7" w16cid:durableId="635646631">
    <w:abstractNumId w:val="10"/>
  </w:num>
  <w:num w:numId="8" w16cid:durableId="777020025">
    <w:abstractNumId w:val="17"/>
  </w:num>
  <w:num w:numId="9" w16cid:durableId="1242986139">
    <w:abstractNumId w:val="2"/>
  </w:num>
  <w:num w:numId="10" w16cid:durableId="206455210">
    <w:abstractNumId w:val="1"/>
  </w:num>
  <w:num w:numId="11" w16cid:durableId="1922985225">
    <w:abstractNumId w:val="16"/>
  </w:num>
  <w:num w:numId="12" w16cid:durableId="1336110585">
    <w:abstractNumId w:val="9"/>
  </w:num>
  <w:num w:numId="13" w16cid:durableId="575625366">
    <w:abstractNumId w:val="11"/>
  </w:num>
  <w:num w:numId="14" w16cid:durableId="2029477766">
    <w:abstractNumId w:val="6"/>
  </w:num>
  <w:num w:numId="15" w16cid:durableId="121579958">
    <w:abstractNumId w:val="12"/>
  </w:num>
  <w:num w:numId="16" w16cid:durableId="623119176">
    <w:abstractNumId w:val="14"/>
  </w:num>
  <w:num w:numId="17" w16cid:durableId="633290790">
    <w:abstractNumId w:val="18"/>
  </w:num>
  <w:num w:numId="18" w16cid:durableId="1661543851">
    <w:abstractNumId w:val="5"/>
  </w:num>
  <w:num w:numId="19" w16cid:durableId="1525941038">
    <w:abstractNumId w:val="8"/>
  </w:num>
  <w:num w:numId="20" w16cid:durableId="2128694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FE"/>
    <w:rsid w:val="001535BB"/>
    <w:rsid w:val="00176EF9"/>
    <w:rsid w:val="00187CEF"/>
    <w:rsid w:val="001A25C5"/>
    <w:rsid w:val="00224C31"/>
    <w:rsid w:val="00267592"/>
    <w:rsid w:val="00272C73"/>
    <w:rsid w:val="002864F4"/>
    <w:rsid w:val="002A7F00"/>
    <w:rsid w:val="003173A4"/>
    <w:rsid w:val="00330F05"/>
    <w:rsid w:val="00357F0F"/>
    <w:rsid w:val="005443C3"/>
    <w:rsid w:val="00592C1E"/>
    <w:rsid w:val="005C7A6F"/>
    <w:rsid w:val="00601496"/>
    <w:rsid w:val="00642063"/>
    <w:rsid w:val="006C04E7"/>
    <w:rsid w:val="006E3821"/>
    <w:rsid w:val="006F0EBA"/>
    <w:rsid w:val="007579E7"/>
    <w:rsid w:val="007735EA"/>
    <w:rsid w:val="007A1B7E"/>
    <w:rsid w:val="007A1CEE"/>
    <w:rsid w:val="007A5213"/>
    <w:rsid w:val="007C0508"/>
    <w:rsid w:val="00870C1E"/>
    <w:rsid w:val="008A1000"/>
    <w:rsid w:val="009358F9"/>
    <w:rsid w:val="00983DB6"/>
    <w:rsid w:val="00A306B8"/>
    <w:rsid w:val="00B556AC"/>
    <w:rsid w:val="00BF10B3"/>
    <w:rsid w:val="00BF656F"/>
    <w:rsid w:val="00C15D33"/>
    <w:rsid w:val="00C52358"/>
    <w:rsid w:val="00C63FA6"/>
    <w:rsid w:val="00D161B7"/>
    <w:rsid w:val="00D23394"/>
    <w:rsid w:val="00E35B55"/>
    <w:rsid w:val="00E47403"/>
    <w:rsid w:val="00F016BD"/>
    <w:rsid w:val="00FA1CFE"/>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66B9"/>
  <w15:chartTrackingRefBased/>
  <w15:docId w15:val="{3BFFCBE1-C0DC-467D-A03E-CBD3CC9E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6B8"/>
  </w:style>
  <w:style w:type="paragraph" w:styleId="Heading1">
    <w:name w:val="heading 1"/>
    <w:basedOn w:val="Normal"/>
    <w:next w:val="Normal"/>
    <w:link w:val="Heading1Char"/>
    <w:uiPriority w:val="9"/>
    <w:qFormat/>
    <w:rsid w:val="00FA1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CFE"/>
    <w:rPr>
      <w:rFonts w:eastAsiaTheme="majorEastAsia" w:cstheme="majorBidi"/>
      <w:color w:val="272727" w:themeColor="text1" w:themeTint="D8"/>
    </w:rPr>
  </w:style>
  <w:style w:type="paragraph" w:styleId="Title">
    <w:name w:val="Title"/>
    <w:basedOn w:val="Normal"/>
    <w:next w:val="Normal"/>
    <w:link w:val="TitleChar"/>
    <w:uiPriority w:val="10"/>
    <w:qFormat/>
    <w:rsid w:val="00FA1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CFE"/>
    <w:pPr>
      <w:spacing w:before="160"/>
      <w:jc w:val="center"/>
    </w:pPr>
    <w:rPr>
      <w:i/>
      <w:iCs/>
      <w:color w:val="404040" w:themeColor="text1" w:themeTint="BF"/>
    </w:rPr>
  </w:style>
  <w:style w:type="character" w:customStyle="1" w:styleId="QuoteChar">
    <w:name w:val="Quote Char"/>
    <w:basedOn w:val="DefaultParagraphFont"/>
    <w:link w:val="Quote"/>
    <w:uiPriority w:val="29"/>
    <w:rsid w:val="00FA1CFE"/>
    <w:rPr>
      <w:i/>
      <w:iCs/>
      <w:color w:val="404040" w:themeColor="text1" w:themeTint="BF"/>
    </w:rPr>
  </w:style>
  <w:style w:type="paragraph" w:styleId="ListParagraph">
    <w:name w:val="List Paragraph"/>
    <w:basedOn w:val="Normal"/>
    <w:uiPriority w:val="34"/>
    <w:qFormat/>
    <w:rsid w:val="00FA1CFE"/>
    <w:pPr>
      <w:ind w:left="720"/>
      <w:contextualSpacing/>
    </w:pPr>
  </w:style>
  <w:style w:type="character" w:styleId="IntenseEmphasis">
    <w:name w:val="Intense Emphasis"/>
    <w:basedOn w:val="DefaultParagraphFont"/>
    <w:uiPriority w:val="21"/>
    <w:qFormat/>
    <w:rsid w:val="00FA1CFE"/>
    <w:rPr>
      <w:i/>
      <w:iCs/>
      <w:color w:val="0F4761" w:themeColor="accent1" w:themeShade="BF"/>
    </w:rPr>
  </w:style>
  <w:style w:type="paragraph" w:styleId="IntenseQuote">
    <w:name w:val="Intense Quote"/>
    <w:basedOn w:val="Normal"/>
    <w:next w:val="Normal"/>
    <w:link w:val="IntenseQuoteChar"/>
    <w:uiPriority w:val="30"/>
    <w:qFormat/>
    <w:rsid w:val="00FA1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CFE"/>
    <w:rPr>
      <w:i/>
      <w:iCs/>
      <w:color w:val="0F4761" w:themeColor="accent1" w:themeShade="BF"/>
    </w:rPr>
  </w:style>
  <w:style w:type="character" w:styleId="IntenseReference">
    <w:name w:val="Intense Reference"/>
    <w:basedOn w:val="DefaultParagraphFont"/>
    <w:uiPriority w:val="32"/>
    <w:qFormat/>
    <w:rsid w:val="00FA1CFE"/>
    <w:rPr>
      <w:b/>
      <w:bCs/>
      <w:smallCaps/>
      <w:color w:val="0F4761" w:themeColor="accent1" w:themeShade="BF"/>
      <w:spacing w:val="5"/>
    </w:rPr>
  </w:style>
  <w:style w:type="paragraph" w:styleId="BodyText">
    <w:name w:val="Body Text"/>
    <w:basedOn w:val="Normal"/>
    <w:link w:val="BodyTextChar"/>
    <w:uiPriority w:val="1"/>
    <w:qFormat/>
    <w:rsid w:val="00FA1CFE"/>
    <w:pPr>
      <w:widowControl w:val="0"/>
      <w:autoSpaceDE w:val="0"/>
      <w:autoSpaceDN w:val="0"/>
      <w:spacing w:after="0" w:line="240" w:lineRule="auto"/>
      <w:ind w:left="720"/>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A1CFE"/>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FA1CFE"/>
    <w:rPr>
      <w:color w:val="467886" w:themeColor="hyperlink"/>
      <w:u w:val="single"/>
    </w:rPr>
  </w:style>
  <w:style w:type="paragraph" w:styleId="NormalWeb">
    <w:name w:val="Normal (Web)"/>
    <w:basedOn w:val="Normal"/>
    <w:uiPriority w:val="99"/>
    <w:semiHidden/>
    <w:unhideWhenUsed/>
    <w:rsid w:val="003173A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306B8"/>
    <w:rPr>
      <w:color w:val="605E5C"/>
      <w:shd w:val="clear" w:color="auto" w:fill="E1DFDD"/>
    </w:rPr>
  </w:style>
  <w:style w:type="character" w:styleId="Strong">
    <w:name w:val="Strong"/>
    <w:basedOn w:val="DefaultParagraphFont"/>
    <w:uiPriority w:val="22"/>
    <w:qFormat/>
    <w:rsid w:val="00330F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gbc.org/reports/sustainable-buildings-educational-infrastructure" TargetMode="External"/><Relationship Id="rId3" Type="http://schemas.openxmlformats.org/officeDocument/2006/relationships/styles" Target="styles.xml"/><Relationship Id="rId7" Type="http://schemas.openxmlformats.org/officeDocument/2006/relationships/hyperlink" Target="https://doi.org/10.56201/rjpst.v7.no1.2024.pg1.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772/intechopen.9123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0E52-3BFB-43AF-B523-5362137D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4270</Words>
  <Characters>24342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Denyefa Ekeniwei</dc:creator>
  <cp:keywords/>
  <dc:description/>
  <cp:lastModifiedBy>Denyefa Ekeniwei</cp:lastModifiedBy>
  <cp:revision>2</cp:revision>
  <cp:lastPrinted>2026-06-18T22:12:00Z</cp:lastPrinted>
  <dcterms:created xsi:type="dcterms:W3CDTF">2026-06-30T13:45:00Z</dcterms:created>
  <dcterms:modified xsi:type="dcterms:W3CDTF">2026-06-30T13:45:00Z</dcterms:modified>
</cp:coreProperties>
</file>