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jc w:val="both"/>
        <w:rPr>
          <w:rFonts w:ascii="Calibri" w:cs="Tahoma" w:hAnsi="Calibri"/>
          <w:b/>
          <w:sz w:val="28"/>
          <w:szCs w:val="28"/>
        </w:rPr>
      </w:pPr>
      <w:r>
        <w:rPr>
          <w:rFonts w:ascii="Calibri" w:cs="Tahoma" w:hAnsi="Calibri"/>
          <w:b/>
          <w:noProof/>
          <w:sz w:val="28"/>
          <w:szCs w:val="28"/>
          <w:lang w:val="en-US"/>
        </w:rPr>
        <w:pict>
          <v:rect id="1026" stroked="f" style="position:absolute;margin-left:425.1pt;margin-top:-43.4pt;width:41.4pt;height:25.65pt;z-index:2;mso-position-horizontal-relative:text;mso-position-vertical-relative:text;mso-width-relative:page;mso-height-relative:page;mso-wrap-distance-left:0.0pt;mso-wrap-distance-right:0.0pt;visibility:visible;">
            <v:stroke on="f" color="#395e8a" weight="2.0pt"/>
            <v:fill/>
          </v:rect>
        </w:pict>
      </w:r>
      <w:r>
        <w:rPr>
          <w:rFonts w:ascii="Calibri" w:cs="Tahoma" w:hAnsi="Calibri"/>
          <w:b/>
          <w:sz w:val="28"/>
          <w:szCs w:val="28"/>
        </w:rPr>
        <w:t xml:space="preserve">LAND LIBERALISATION BEYOND BORDERS UNDER THE AfCFTA: THE THESIS, ANTITHESIS, AND SYNTHESIS OF SUSTAINABLE DEVELOPMENT WITHIN THE AFRICAN CONTINENT. </w:t>
      </w:r>
    </w:p>
    <w:p>
      <w:pPr>
        <w:pStyle w:val="style157"/>
        <w:jc w:val="both"/>
        <w:rPr>
          <w:rFonts w:ascii="Calibri" w:cs="Tahoma" w:hAnsi="Calibri"/>
          <w:sz w:val="28"/>
          <w:szCs w:val="28"/>
        </w:rPr>
      </w:pPr>
    </w:p>
    <w:p>
      <w:pPr>
        <w:pStyle w:val="style157"/>
        <w:ind w:left="2160"/>
        <w:jc w:val="both"/>
        <w:rPr>
          <w:rFonts w:ascii="Calibri" w:cs="Tahoma" w:hAnsi="Calibri"/>
          <w:sz w:val="28"/>
          <w:szCs w:val="28"/>
        </w:rPr>
      </w:pPr>
      <w:r>
        <w:rPr>
          <w:rFonts w:ascii="Calibri" w:cs="Tahoma" w:hAnsi="Calibri"/>
          <w:sz w:val="28"/>
          <w:szCs w:val="28"/>
        </w:rPr>
        <w:t/>
      </w:r>
    </w:p>
    <w:p>
      <w:pPr>
        <w:pStyle w:val="style157"/>
        <w:ind w:left="2160"/>
        <w:jc w:val="both"/>
        <w:rPr>
          <w:rFonts w:ascii="Calibri" w:cs="Tahoma" w:hAnsi="Calibri"/>
          <w:sz w:val="28"/>
          <w:szCs w:val="28"/>
        </w:rPr>
      </w:pPr>
      <w:r>
        <w:rPr>
          <w:rFonts w:ascii="Calibri" w:cs="Tahoma" w:hAnsi="Calibri"/>
          <w:sz w:val="28"/>
          <w:szCs w:val="28"/>
        </w:rPr>
        <w:t xml:space="preserve"/>
      </w:r>
    </w:p>
    <w:p>
      <w:pPr>
        <w:pStyle w:val="style157"/>
        <w:ind w:left="2160"/>
        <w:jc w:val="both"/>
        <w:rPr>
          <w:rFonts w:ascii="Calibri" w:cs="Tahoma" w:hAnsi="Calibri"/>
          <w:sz w:val="28"/>
          <w:szCs w:val="28"/>
        </w:rPr>
      </w:pPr>
      <w:r>
        <w:rPr>
          <w:rFonts w:ascii="Calibri" w:cs="Tahoma" w:hAnsi="Calibri"/>
          <w:sz w:val="28"/>
          <w:szCs w:val="28"/>
        </w:rPr>
        <w:t/>
      </w:r>
      <w:r>
        <w:rPr>
          <w:rFonts w:ascii="Calibri" w:cs="Tahoma" w:hAnsi="Calibri"/>
          <w:sz w:val="28"/>
          <w:szCs w:val="28"/>
        </w:rPr>
        <w:t xml:space="preserve"/>
      </w:r>
      <w:r>
        <w:rPr>
          <w:rFonts w:ascii="Calibri" w:cs="Tahoma" w:hAnsi="Calibri"/>
          <w:sz w:val="28"/>
          <w:szCs w:val="28"/>
        </w:rPr>
        <w:t xml:space="preserve"/>
      </w:r>
      <w:r>
        <w:rPr>
          <w:rFonts w:ascii="Calibri" w:cs="Tahoma" w:hAnsi="Calibri"/>
          <w:sz w:val="28"/>
          <w:szCs w:val="28"/>
        </w:rPr>
        <w:t/>
      </w:r>
    </w:p>
    <w:p>
      <w:pPr>
        <w:pStyle w:val="style157"/>
        <w:ind w:left="2160"/>
        <w:jc w:val="both"/>
        <w:rPr>
          <w:rFonts w:ascii="Calibri" w:cs="Tahoma" w:hAnsi="Calibri"/>
          <w:sz w:val="28"/>
          <w:szCs w:val="28"/>
        </w:rPr>
      </w:pPr>
      <w:r>
        <w:rPr>
          <w:rFonts w:ascii="Calibri" w:cs="Tahoma" w:hAnsi="Calibri"/>
          <w:sz w:val="28"/>
          <w:szCs w:val="28"/>
        </w:rPr>
        <w:t xml:space="preserve"/>
      </w:r>
    </w:p>
    <w:p>
      <w:pPr>
        <w:pStyle w:val="style157"/>
        <w:ind w:left="2160"/>
        <w:jc w:val="both"/>
        <w:rPr>
          <w:rFonts w:ascii="Calibri" w:cs="Tahoma" w:hAnsi="Calibri"/>
          <w:sz w:val="28"/>
          <w:szCs w:val="28"/>
        </w:rPr>
      </w:pPr>
      <w:r>
        <w:rPr>
          <w:rFonts w:ascii="Calibri" w:cs="Tahoma" w:hAnsi="Calibri"/>
          <w:sz w:val="28"/>
          <w:szCs w:val="28"/>
        </w:rPr>
        <w:t xml:space="preserve"/>
      </w:r>
      <w:r>
        <w:rPr/>
        <w:fldChar w:fldCharType="begin"/>
      </w:r>
      <w:r>
        <w:instrText xml:space="preserve"> HYPERLINK "mailto:maculayakpan17@gmail.com" </w:instrText>
      </w:r>
      <w:r>
        <w:rPr/>
        <w:fldChar w:fldCharType="separate"/>
      </w:r>
      <w:r>
        <w:rPr>
          <w:rStyle w:val="style85"/>
          <w:rFonts w:ascii="Calibri" w:cs="Tahoma" w:hAnsi="Calibri"/>
          <w:sz w:val="28"/>
          <w:szCs w:val="28"/>
        </w:rPr>
        <w:t/>
      </w:r>
      <w:r>
        <w:rPr/>
        <w:fldChar w:fldCharType="end"/>
      </w:r>
    </w:p>
    <w:p>
      <w:pPr>
        <w:pStyle w:val="style157"/>
        <w:ind w:left="2160"/>
        <w:jc w:val="both"/>
        <w:rPr>
          <w:rFonts w:ascii="Calibri" w:cs="Tahoma" w:hAnsi="Calibri"/>
          <w:sz w:val="28"/>
          <w:szCs w:val="28"/>
        </w:rPr>
      </w:pPr>
      <w:r>
        <w:rPr>
          <w:rFonts w:ascii="Calibri" w:cs="Tahoma" w:hAnsi="Calibri"/>
          <w:sz w:val="28"/>
          <w:szCs w:val="28"/>
        </w:rPr>
        <w:t xml:space="preserve"/>
      </w:r>
    </w:p>
    <w:p>
      <w:pPr>
        <w:pStyle w:val="style157"/>
        <w:ind w:left="2160"/>
        <w:jc w:val="both"/>
        <w:rPr>
          <w:rFonts w:ascii="Calibri" w:cs="Tahoma" w:hAnsi="Calibri"/>
          <w:sz w:val="28"/>
          <w:szCs w:val="28"/>
        </w:rPr>
      </w:pPr>
    </w:p>
    <w:p>
      <w:pPr>
        <w:pStyle w:val="style157"/>
        <w:ind w:left="2160"/>
        <w:jc w:val="both"/>
        <w:rPr>
          <w:rFonts w:ascii="Calibri" w:cs="Tahoma" w:hAnsi="Calibri"/>
          <w:sz w:val="28"/>
          <w:szCs w:val="28"/>
        </w:rPr>
      </w:pPr>
      <w:r>
        <w:rPr>
          <w:rFonts w:ascii="Calibri" w:cs="Tahoma" w:hAnsi="Calibri"/>
          <w:sz w:val="28"/>
          <w:szCs w:val="28"/>
        </w:rPr>
        <w:t xml:space="preserve"/>
      </w:r>
    </w:p>
    <w:p>
      <w:pPr>
        <w:pStyle w:val="style157"/>
        <w:ind w:left="2160"/>
        <w:jc w:val="both"/>
        <w:rPr>
          <w:rFonts w:ascii="Calibri" w:cs="Tahoma" w:hAnsi="Calibri"/>
          <w:sz w:val="28"/>
          <w:szCs w:val="28"/>
        </w:rPr>
      </w:pPr>
      <w:r>
        <w:rPr>
          <w:rFonts w:ascii="Calibri" w:cs="Tahoma" w:hAnsi="Calibri"/>
          <w:sz w:val="28"/>
          <w:szCs w:val="28"/>
        </w:rPr>
        <w:t/>
      </w:r>
    </w:p>
    <w:p>
      <w:pPr>
        <w:pStyle w:val="style157"/>
        <w:ind w:left="2160"/>
        <w:jc w:val="both"/>
        <w:rPr>
          <w:rFonts w:ascii="Calibri" w:cs="Tahoma" w:hAnsi="Calibri"/>
          <w:sz w:val="28"/>
          <w:szCs w:val="28"/>
        </w:rPr>
      </w:pPr>
      <w:r>
        <w:rPr>
          <w:rFonts w:ascii="Calibri" w:cs="Tahoma" w:hAnsi="Calibri"/>
          <w:sz w:val="28"/>
          <w:szCs w:val="28"/>
        </w:rPr>
        <w:t/>
      </w:r>
    </w:p>
    <w:p>
      <w:pPr>
        <w:pStyle w:val="style157"/>
        <w:ind w:left="2160"/>
        <w:jc w:val="both"/>
        <w:rPr>
          <w:rFonts w:ascii="Calibri" w:cs="Tahoma" w:hAnsi="Calibri"/>
          <w:sz w:val="28"/>
          <w:szCs w:val="28"/>
        </w:rPr>
      </w:pPr>
      <w:r>
        <w:rPr>
          <w:rFonts w:ascii="Calibri" w:cs="Tahoma" w:hAnsi="Calibri"/>
          <w:sz w:val="28"/>
          <w:szCs w:val="28"/>
        </w:rPr>
        <w:t/>
      </w:r>
    </w:p>
    <w:p>
      <w:pPr>
        <w:pStyle w:val="style157"/>
        <w:ind w:left="2160"/>
        <w:jc w:val="both"/>
        <w:rPr>
          <w:rFonts w:ascii="Calibri" w:cs="Tahoma" w:hAnsi="Calibri"/>
          <w:sz w:val="28"/>
          <w:szCs w:val="28"/>
        </w:rPr>
      </w:pPr>
      <w:r>
        <w:rPr>
          <w:rFonts w:ascii="Calibri" w:cs="Tahoma" w:hAnsi="Calibri"/>
          <w:sz w:val="28"/>
          <w:szCs w:val="28"/>
        </w:rPr>
        <w:t xml:space="preserve"/>
      </w:r>
      <w:r>
        <w:rPr/>
        <w:fldChar w:fldCharType="begin"/>
      </w:r>
      <w:r>
        <w:instrText xml:space="preserve"> HYPERLINK "mailto:raphael.nyeneime@akwaibompoly.edu.ng" </w:instrText>
      </w:r>
      <w:r>
        <w:rPr/>
        <w:fldChar w:fldCharType="separate"/>
      </w:r>
      <w:r>
        <w:rPr>
          <w:rStyle w:val="style85"/>
          <w:rFonts w:ascii="Calibri" w:cs="Tahoma" w:hAnsi="Calibri"/>
          <w:sz w:val="28"/>
          <w:szCs w:val="28"/>
        </w:rPr>
        <w:t/>
      </w:r>
      <w:r>
        <w:rPr/>
        <w:fldChar w:fldCharType="end"/>
      </w:r>
    </w:p>
    <w:p>
      <w:pPr>
        <w:pStyle w:val="style157"/>
        <w:ind w:left="2160"/>
        <w:jc w:val="both"/>
        <w:rPr>
          <w:rFonts w:ascii="Calibri" w:cs="Tahoma" w:hAnsi="Calibri"/>
          <w:sz w:val="28"/>
          <w:szCs w:val="28"/>
        </w:rPr>
      </w:pPr>
      <w:r>
        <w:rPr>
          <w:rFonts w:ascii="Calibri" w:cs="Tahoma" w:hAnsi="Calibri"/>
          <w:sz w:val="28"/>
          <w:szCs w:val="28"/>
        </w:rPr>
        <w:t xml:space="preserve"/>
      </w:r>
    </w:p>
    <w:p>
      <w:pPr>
        <w:pStyle w:val="style157"/>
        <w:spacing w:lineRule="auto" w:line="312"/>
        <w:jc w:val="both"/>
        <w:rPr>
          <w:rFonts w:ascii="Calibri" w:cs="Tahoma" w:hAnsi="Calibri"/>
          <w:sz w:val="28"/>
          <w:szCs w:val="28"/>
        </w:rPr>
      </w:pPr>
    </w:p>
    <w:p>
      <w:pPr>
        <w:pStyle w:val="style157"/>
        <w:spacing w:lineRule="auto" w:line="312"/>
        <w:jc w:val="both"/>
        <w:rPr>
          <w:rFonts w:ascii="Calibri" w:cs="Tahoma" w:hAnsi="Calibri"/>
          <w:b/>
          <w:sz w:val="28"/>
          <w:szCs w:val="28"/>
        </w:rPr>
      </w:pPr>
      <w:r>
        <w:rPr>
          <w:rFonts w:ascii="Calibri" w:cs="Tahoma" w:hAnsi="Calibri"/>
          <w:b/>
          <w:sz w:val="28"/>
          <w:szCs w:val="28"/>
        </w:rPr>
        <w:t xml:space="preserve">ABSTRACT: </w:t>
      </w:r>
    </w:p>
    <w:p>
      <w:pPr>
        <w:pStyle w:val="style157"/>
        <w:spacing w:lineRule="auto" w:line="312"/>
        <w:jc w:val="both"/>
        <w:rPr>
          <w:rFonts w:ascii="Calibri" w:cs="Tahoma" w:hAnsi="Calibri"/>
          <w:sz w:val="28"/>
          <w:szCs w:val="28"/>
        </w:rPr>
      </w:pPr>
      <w:r>
        <w:rPr>
          <w:rFonts w:ascii="Calibri" w:cs="Tahoma" w:hAnsi="Calibri"/>
          <w:sz w:val="28"/>
          <w:szCs w:val="28"/>
        </w:rPr>
        <w:t>The book chapter examined Land as potential and uncommon material asset for investments, food security, agri</w:t>
      </w:r>
      <w:r>
        <w:rPr>
          <w:rFonts w:ascii="Calibri" w:cs="Tahoma" w:hAnsi="Calibri"/>
          <w:sz w:val="28"/>
          <w:szCs w:val="28"/>
        </w:rPr>
        <w:t>culture, industrial and residential purposes across the Global North and South. Yet this uncommon material asset is not considered as key and foundational component in both the “General Objectives and Specific Objectives respectively, of the African Contin</w:t>
      </w:r>
      <w:r>
        <w:rPr>
          <w:rFonts w:ascii="Calibri" w:cs="Tahoma" w:hAnsi="Calibri"/>
          <w:sz w:val="28"/>
          <w:szCs w:val="28"/>
        </w:rPr>
        <w:t>ental Free Trade Area (A</w:t>
      </w:r>
      <w:r>
        <w:rPr>
          <w:rFonts w:ascii="Calibri" w:cs="Tahoma" w:hAnsi="Calibri"/>
          <w:sz w:val="28"/>
          <w:szCs w:val="28"/>
          <w:lang w:val="en-US"/>
        </w:rPr>
        <w:t>f</w:t>
      </w:r>
      <w:r>
        <w:rPr>
          <w:rFonts w:ascii="Calibri" w:cs="Tahoma" w:hAnsi="Calibri"/>
          <w:sz w:val="28"/>
          <w:szCs w:val="28"/>
        </w:rPr>
        <w:t>CFTA). It will be recalled that the A</w:t>
      </w:r>
      <w:r>
        <w:rPr>
          <w:rFonts w:ascii="Calibri" w:cs="Tahoma" w:hAnsi="Calibri"/>
          <w:sz w:val="28"/>
          <w:szCs w:val="28"/>
          <w:lang w:val="en-US"/>
        </w:rPr>
        <w:t>f</w:t>
      </w:r>
      <w:r>
        <w:rPr>
          <w:rFonts w:ascii="Calibri" w:cs="Tahoma" w:hAnsi="Calibri"/>
          <w:sz w:val="28"/>
          <w:szCs w:val="28"/>
        </w:rPr>
        <w:t xml:space="preserve">CFTA is one of the 15 flagship projects under the Agenda 2063 of the African Union (AU) and it is also supported by the AU’s recognised </w:t>
      </w:r>
      <w:r>
        <w:rPr>
          <w:rFonts w:ascii="Calibri" w:cs="Tahoma" w:hAnsi="Calibri"/>
          <w:sz w:val="28"/>
          <w:szCs w:val="28"/>
          <w:lang w:val="en-US"/>
        </w:rPr>
        <w:t xml:space="preserve">eight </w:t>
      </w:r>
      <w:r>
        <w:rPr>
          <w:rFonts w:ascii="Calibri" w:cs="Tahoma" w:hAnsi="Calibri"/>
          <w:sz w:val="28"/>
          <w:szCs w:val="28"/>
        </w:rPr>
        <w:t>Regional Economic Communities (RECs). A cursory loo</w:t>
      </w:r>
      <w:r>
        <w:rPr>
          <w:rFonts w:ascii="Calibri" w:cs="Tahoma" w:hAnsi="Calibri"/>
          <w:sz w:val="28"/>
          <w:szCs w:val="28"/>
        </w:rPr>
        <w:t>k at the land reform policies among the RECs countries- which are the building blocks to the A</w:t>
      </w:r>
      <w:r>
        <w:rPr>
          <w:rFonts w:ascii="Calibri" w:cs="Tahoma" w:hAnsi="Calibri"/>
          <w:sz w:val="28"/>
          <w:szCs w:val="28"/>
          <w:lang w:val="en-US"/>
        </w:rPr>
        <w:t>f</w:t>
      </w:r>
      <w:r>
        <w:rPr>
          <w:rFonts w:ascii="Calibri" w:cs="Tahoma" w:hAnsi="Calibri"/>
          <w:sz w:val="28"/>
          <w:szCs w:val="28"/>
        </w:rPr>
        <w:t>CFTA, reveals that member States in most of the RECs or the RECs as regional bodies do not adopt generally or have harmonised policies on land use and allocation</w:t>
      </w:r>
      <w:r>
        <w:rPr>
          <w:rFonts w:ascii="Calibri" w:cs="Tahoma" w:hAnsi="Calibri"/>
          <w:sz w:val="28"/>
          <w:szCs w:val="28"/>
        </w:rPr>
        <w:t xml:space="preserve"> especially as it affects residents from neighbouring countries within the same region. Indeed, customary land tenure system with inherent discriminatory characteristics, hold greater percentage of land space across the RECs in Africa. Perhaps, that might </w:t>
      </w:r>
      <w:r>
        <w:rPr>
          <w:rFonts w:ascii="Calibri" w:cs="Tahoma" w:hAnsi="Calibri"/>
          <w:sz w:val="28"/>
          <w:szCs w:val="28"/>
        </w:rPr>
        <w:t>have informed or influenced the opinions of the drafters of the A</w:t>
      </w:r>
      <w:r>
        <w:rPr>
          <w:rFonts w:ascii="Calibri" w:cs="Tahoma" w:hAnsi="Calibri"/>
          <w:sz w:val="28"/>
          <w:szCs w:val="28"/>
          <w:lang w:val="en-US"/>
        </w:rPr>
        <w:t>f</w:t>
      </w:r>
      <w:r>
        <w:rPr>
          <w:rFonts w:ascii="Calibri" w:cs="Tahoma" w:hAnsi="Calibri"/>
          <w:sz w:val="28"/>
          <w:szCs w:val="28"/>
        </w:rPr>
        <w:t xml:space="preserve">CFTA, that is, the </w:t>
      </w:r>
      <w:r>
        <w:rPr>
          <w:rFonts w:ascii="Calibri" w:cs="Tahoma" w:hAnsi="Calibri"/>
          <w:sz w:val="28"/>
          <w:szCs w:val="28"/>
        </w:rPr>
        <w:t>Agreement, to not emphatically make a case for land liberalization in the Agreement, except to donate powers to member States’ governing institutions to progressively make</w:t>
      </w:r>
      <w:r>
        <w:rPr>
          <w:rFonts w:ascii="Calibri" w:cs="Tahoma" w:hAnsi="Calibri"/>
          <w:sz w:val="28"/>
          <w:szCs w:val="28"/>
        </w:rPr>
        <w:t xml:space="preserve"> policies in aid of the smooth implementation of the objectives under the Agreement. The work adopts doctrinal, descriptive and qualitative research methods. In specifics, the paper dwells on the nature of land policies of the RECs, general and specific ob</w:t>
      </w:r>
      <w:r>
        <w:rPr>
          <w:rFonts w:ascii="Calibri" w:cs="Tahoma" w:hAnsi="Calibri"/>
          <w:sz w:val="28"/>
          <w:szCs w:val="28"/>
        </w:rPr>
        <w:t>jectives under the Agreement, the UN Food and Agricultural Organisation Framework on “Voluntary Guidelines on the Responsible Governance of Tenure (VGGT), 2012 and the literature on land reform policies in Africa. The work found that different RECs adopt d</w:t>
      </w:r>
      <w:r>
        <w:rPr>
          <w:rFonts w:ascii="Calibri" w:cs="Tahoma" w:hAnsi="Calibri"/>
          <w:sz w:val="28"/>
          <w:szCs w:val="28"/>
        </w:rPr>
        <w:t xml:space="preserve">ifferent land reform policies. And that there is no unanimous land policy among the </w:t>
      </w:r>
      <w:r>
        <w:rPr>
          <w:rFonts w:ascii="Calibri" w:cs="Tahoma" w:hAnsi="Calibri"/>
          <w:noProof/>
          <w:sz w:val="28"/>
          <w:szCs w:val="28"/>
          <w:lang w:val="en-US"/>
        </w:rPr>
        <w:pict>
          <v:rect id="1027" stroked="f" style="position:absolute;margin-left:441.85pt;margin-top:-44.4pt;width:22.7pt;height:24.65pt;z-index:3;mso-position-horizontal-relative:text;mso-position-vertical-relative:text;mso-width-relative:page;mso-height-relative:page;mso-wrap-distance-left:0.0pt;mso-wrap-distance-right:0.0pt;visibility:visible;">
            <v:stroke on="f" color="#395e8a" weight="2.0pt"/>
            <v:fill/>
          </v:rect>
        </w:pict>
      </w:r>
      <w:r>
        <w:rPr>
          <w:rFonts w:ascii="Calibri" w:cs="Tahoma" w:hAnsi="Calibri"/>
          <w:sz w:val="28"/>
          <w:szCs w:val="28"/>
        </w:rPr>
        <w:t>countries in most of the RECs. It is also noted that customary land tenure system dominates land space in most RECs with potential discrimination against marginalized grou</w:t>
      </w:r>
      <w:r>
        <w:rPr>
          <w:rFonts w:ascii="Calibri" w:cs="Tahoma" w:hAnsi="Calibri"/>
          <w:sz w:val="28"/>
          <w:szCs w:val="28"/>
        </w:rPr>
        <w:t xml:space="preserve">ps such as youths, women and people with disabilities. The State land policy is limited to the urban areas. This therefore, negatively impacts most resident from other countries in the area of land acquisition for investments and food production. The work </w:t>
      </w:r>
      <w:r>
        <w:rPr>
          <w:rFonts w:ascii="Calibri" w:cs="Tahoma" w:hAnsi="Calibri"/>
          <w:sz w:val="28"/>
          <w:szCs w:val="28"/>
        </w:rPr>
        <w:t>therefore, recommends among other things, that the RECs and member States should intentionally review their land policies through massive and citizen education, and legislative frameworks so as to facilitate and drive land liberalization among the member S</w:t>
      </w:r>
      <w:r>
        <w:rPr>
          <w:rFonts w:ascii="Calibri" w:cs="Tahoma" w:hAnsi="Calibri"/>
          <w:sz w:val="28"/>
          <w:szCs w:val="28"/>
        </w:rPr>
        <w:t>tates under the A</w:t>
      </w:r>
      <w:r>
        <w:rPr>
          <w:rFonts w:ascii="Calibri" w:cs="Tahoma" w:hAnsi="Calibri"/>
          <w:sz w:val="28"/>
          <w:szCs w:val="28"/>
          <w:lang w:val="en-US"/>
        </w:rPr>
        <w:t>f</w:t>
      </w:r>
      <w:r>
        <w:rPr>
          <w:rFonts w:ascii="Calibri" w:cs="Tahoma" w:hAnsi="Calibri"/>
          <w:sz w:val="28"/>
          <w:szCs w:val="28"/>
        </w:rPr>
        <w:t>CFTA in furtherance of the single market, investments, food security and agricultural objectives under the A</w:t>
      </w:r>
      <w:r>
        <w:rPr>
          <w:rFonts w:ascii="Calibri" w:cs="Tahoma" w:hAnsi="Calibri"/>
          <w:sz w:val="28"/>
          <w:szCs w:val="28"/>
          <w:lang w:val="en-US"/>
        </w:rPr>
        <w:t>f</w:t>
      </w:r>
      <w:r>
        <w:rPr>
          <w:rFonts w:ascii="Calibri" w:cs="Tahoma" w:hAnsi="Calibri"/>
          <w:sz w:val="28"/>
          <w:szCs w:val="28"/>
        </w:rPr>
        <w:t xml:space="preserve">CFTA. </w:t>
      </w:r>
    </w:p>
    <w:p>
      <w:pPr>
        <w:pStyle w:val="style157"/>
        <w:spacing w:lineRule="auto" w:line="312"/>
        <w:jc w:val="both"/>
        <w:rPr>
          <w:rFonts w:ascii="Calibri" w:cs="Tahoma" w:hAnsi="Calibri"/>
          <w:sz w:val="28"/>
          <w:szCs w:val="28"/>
        </w:rPr>
      </w:pPr>
    </w:p>
    <w:p>
      <w:pPr>
        <w:pStyle w:val="style157"/>
        <w:spacing w:lineRule="auto" w:line="312"/>
        <w:jc w:val="both"/>
        <w:rPr>
          <w:rFonts w:ascii="Calibri" w:cs="Tahoma" w:hAnsi="Calibri"/>
          <w:sz w:val="28"/>
          <w:szCs w:val="28"/>
        </w:rPr>
      </w:pPr>
      <w:r>
        <w:rPr>
          <w:rFonts w:ascii="Calibri" w:cs="Tahoma" w:hAnsi="Calibri"/>
          <w:b/>
          <w:sz w:val="28"/>
          <w:szCs w:val="28"/>
        </w:rPr>
        <w:t>Keywords:</w:t>
      </w:r>
      <w:r>
        <w:rPr>
          <w:rFonts w:ascii="Calibri" w:cs="Tahoma" w:hAnsi="Calibri"/>
          <w:sz w:val="28"/>
          <w:szCs w:val="28"/>
        </w:rPr>
        <w:t xml:space="preserve"> A</w:t>
      </w:r>
      <w:r>
        <w:rPr>
          <w:rFonts w:ascii="Calibri" w:cs="Tahoma" w:hAnsi="Calibri"/>
          <w:sz w:val="28"/>
          <w:szCs w:val="28"/>
          <w:lang w:val="en-US"/>
        </w:rPr>
        <w:t>f</w:t>
      </w:r>
      <w:r>
        <w:rPr>
          <w:rFonts w:ascii="Calibri" w:cs="Tahoma" w:hAnsi="Calibri"/>
          <w:sz w:val="28"/>
          <w:szCs w:val="28"/>
        </w:rPr>
        <w:t xml:space="preserve">CFTA, RECs, AU, Customary Land and Food Security.             </w:t>
      </w:r>
    </w:p>
    <w:p>
      <w:pPr>
        <w:pStyle w:val="style0"/>
        <w:spacing w:lineRule="auto" w:line="312"/>
        <w:rPr>
          <w:rFonts w:ascii="Calibri" w:cs="Times New Roman" w:hAnsi="Calibri"/>
          <w:b/>
          <w:sz w:val="28"/>
          <w:szCs w:val="28"/>
        </w:rPr>
        <w:sectPr>
          <w:headerReference w:type="default" r:id="rId2"/>
          <w:pgSz w:w="11906" w:h="16838" w:orient="portrait"/>
          <w:pgMar w:top="1440" w:right="1440" w:bottom="1440" w:left="1440" w:header="708" w:footer="708" w:gutter="0"/>
          <w:cols w:space="708"/>
          <w:docGrid w:linePitch="360"/>
        </w:sectPr>
      </w:pPr>
    </w:p>
    <w:p>
      <w:pPr>
        <w:pStyle w:val="style0"/>
        <w:spacing w:lineRule="auto" w:line="312"/>
        <w:rPr>
          <w:rFonts w:ascii="Calibri" w:cs="Times New Roman" w:hAnsi="Calibri"/>
          <w:b/>
          <w:sz w:val="28"/>
          <w:szCs w:val="28"/>
        </w:rPr>
      </w:pPr>
      <w:r>
        <w:rPr>
          <w:rFonts w:ascii="Calibri" w:cs="Times New Roman" w:hAnsi="Calibri"/>
          <w:b/>
          <w:sz w:val="28"/>
          <w:szCs w:val="28"/>
        </w:rPr>
        <w:t>INTRODUCTION</w:t>
      </w:r>
    </w:p>
    <w:p>
      <w:pPr>
        <w:pStyle w:val="style0"/>
        <w:spacing w:lineRule="auto" w:line="312"/>
        <w:jc w:val="both"/>
        <w:rPr>
          <w:rFonts w:ascii="Calibri" w:cs="Times New Roman" w:hAnsi="Calibri"/>
          <w:sz w:val="28"/>
          <w:szCs w:val="28"/>
        </w:rPr>
      </w:pPr>
      <w:r>
        <w:rPr>
          <w:rFonts w:ascii="Calibri" w:cs="Times New Roman" w:hAnsi="Calibri"/>
          <w:sz w:val="28"/>
          <w:szCs w:val="28"/>
        </w:rPr>
        <w:t xml:space="preserve">The African Continental Free </w:t>
      </w:r>
      <w:r>
        <w:rPr>
          <w:rFonts w:ascii="Calibri" w:cs="Times New Roman" w:hAnsi="Calibri"/>
          <w:sz w:val="28"/>
          <w:szCs w:val="28"/>
          <w:lang w:val="en-US"/>
        </w:rPr>
        <w:t>Tr</w:t>
      </w:r>
      <w:r>
        <w:rPr>
          <w:rFonts w:ascii="Calibri" w:cs="Times New Roman" w:hAnsi="Calibri"/>
          <w:sz w:val="28"/>
          <w:szCs w:val="28"/>
        </w:rPr>
        <w:t>ade Area (AFCFTA)</w:t>
      </w:r>
      <w:r>
        <w:rPr>
          <w:rFonts w:ascii="Calibri" w:cs="Times New Roman" w:hAnsi="Calibri"/>
          <w:sz w:val="28"/>
          <w:szCs w:val="28"/>
          <w:lang w:val="en-US"/>
        </w:rPr>
        <w:t xml:space="preserve"> initiative</w:t>
      </w:r>
      <w:r>
        <w:rPr>
          <w:rFonts w:ascii="Calibri" w:cs="Times New Roman" w:hAnsi="Calibri"/>
          <w:sz w:val="28"/>
          <w:szCs w:val="28"/>
        </w:rPr>
        <w:t xml:space="preserve"> was adopted on March 21</w:t>
      </w:r>
      <w:r>
        <w:rPr>
          <w:rFonts w:ascii="Calibri" w:cs="Times New Roman" w:hAnsi="Calibri"/>
          <w:sz w:val="28"/>
          <w:szCs w:val="28"/>
          <w:vertAlign w:val="superscript"/>
        </w:rPr>
        <w:t>st</w:t>
      </w:r>
      <w:r>
        <w:rPr>
          <w:rFonts w:ascii="Calibri" w:cs="Times New Roman" w:hAnsi="Calibri"/>
          <w:sz w:val="28"/>
          <w:szCs w:val="28"/>
        </w:rPr>
        <w:t>, 2018 at Kigali</w:t>
      </w:r>
      <w:r>
        <w:rPr>
          <w:rFonts w:ascii="Calibri" w:cs="Times New Roman" w:hAnsi="Calibri"/>
          <w:sz w:val="28"/>
          <w:szCs w:val="28"/>
          <w:lang w:val="en-US"/>
        </w:rPr>
        <w:t xml:space="preserve">, </w:t>
      </w:r>
      <w:r>
        <w:rPr>
          <w:rFonts w:ascii="Calibri" w:cs="Times New Roman" w:hAnsi="Calibri"/>
          <w:sz w:val="28"/>
          <w:szCs w:val="28"/>
        </w:rPr>
        <w:t xml:space="preserve">Rwanda, </w:t>
      </w:r>
      <w:r>
        <w:rPr>
          <w:rFonts w:ascii="Calibri" w:cs="Times New Roman" w:hAnsi="Calibri"/>
          <w:sz w:val="28"/>
          <w:szCs w:val="28"/>
          <w:lang w:val="en-US"/>
        </w:rPr>
        <w:t>came</w:t>
      </w:r>
      <w:r>
        <w:rPr>
          <w:rFonts w:ascii="Calibri" w:cs="Times New Roman" w:hAnsi="Calibri"/>
          <w:sz w:val="28"/>
          <w:szCs w:val="28"/>
        </w:rPr>
        <w:t xml:space="preserve"> into force on 30</w:t>
      </w:r>
      <w:r>
        <w:rPr>
          <w:rFonts w:ascii="Calibri" w:cs="Times New Roman" w:hAnsi="Calibri"/>
          <w:sz w:val="28"/>
          <w:szCs w:val="28"/>
          <w:vertAlign w:val="superscript"/>
        </w:rPr>
        <w:t>t</w:t>
      </w:r>
      <w:r>
        <w:rPr>
          <w:rFonts w:ascii="Calibri" w:cs="Times New Roman" w:hAnsi="Calibri"/>
          <w:sz w:val="28"/>
          <w:szCs w:val="28"/>
          <w:vertAlign w:val="superscript"/>
        </w:rPr>
        <w:t>h</w:t>
      </w:r>
      <w:r>
        <w:rPr>
          <w:rFonts w:ascii="Calibri" w:cs="Times New Roman" w:hAnsi="Calibri"/>
          <w:sz w:val="28"/>
          <w:szCs w:val="28"/>
        </w:rPr>
        <w:t xml:space="preserve"> May, 2019and</w:t>
      </w:r>
      <w:r>
        <w:rPr>
          <w:rFonts w:ascii="Calibri" w:cs="Times New Roman" w:hAnsi="Calibri"/>
          <w:sz w:val="28"/>
          <w:szCs w:val="28"/>
          <w:lang w:val="en-US"/>
        </w:rPr>
        <w:t xml:space="preserve"> the body</w:t>
      </w:r>
      <w:r>
        <w:rPr>
          <w:rFonts w:ascii="Calibri" w:cs="Times New Roman" w:hAnsi="Calibri"/>
          <w:sz w:val="28"/>
          <w:szCs w:val="28"/>
        </w:rPr>
        <w:t xml:space="preserve"> commenced business on 1</w:t>
      </w:r>
      <w:r>
        <w:rPr>
          <w:rFonts w:ascii="Calibri" w:cs="Times New Roman" w:hAnsi="Calibri"/>
          <w:sz w:val="28"/>
          <w:szCs w:val="28"/>
          <w:vertAlign w:val="superscript"/>
        </w:rPr>
        <w:t>st</w:t>
      </w:r>
      <w:r>
        <w:rPr>
          <w:rFonts w:ascii="Calibri" w:cs="Times New Roman" w:hAnsi="Calibri"/>
          <w:sz w:val="28"/>
          <w:szCs w:val="28"/>
        </w:rPr>
        <w:t xml:space="preserve"> January, 2021. The</w:t>
      </w:r>
      <w:r>
        <w:rPr>
          <w:rFonts w:ascii="Calibri" w:cs="Times New Roman" w:hAnsi="Calibri"/>
          <w:sz w:val="28"/>
          <w:szCs w:val="28"/>
          <w:lang w:val="en-US"/>
        </w:rPr>
        <w:t xml:space="preserve"> Constitutive</w:t>
      </w:r>
      <w:r>
        <w:rPr>
          <w:rFonts w:ascii="Calibri" w:cs="Times New Roman" w:hAnsi="Calibri"/>
          <w:sz w:val="28"/>
          <w:szCs w:val="28"/>
        </w:rPr>
        <w:t xml:space="preserve"> Agreement established the AFCFTA</w:t>
      </w:r>
      <w:r>
        <w:rPr>
          <w:rStyle w:val="style38"/>
          <w:rFonts w:ascii="Calibri" w:cs="Times New Roman" w:hAnsi="Calibri"/>
          <w:sz w:val="28"/>
          <w:szCs w:val="28"/>
        </w:rPr>
        <w:footnoteReference w:id="1"/>
      </w:r>
      <w:r>
        <w:rPr>
          <w:rFonts w:ascii="Calibri" w:cs="Times New Roman" w:hAnsi="Calibri"/>
          <w:sz w:val="28"/>
          <w:szCs w:val="28"/>
        </w:rPr>
        <w:t xml:space="preserve"> as one of the flagship projects under the </w:t>
      </w:r>
      <w:r>
        <w:rPr>
          <w:rFonts w:ascii="Calibri" w:cs="Times New Roman" w:hAnsi="Calibri"/>
          <w:sz w:val="28"/>
          <w:szCs w:val="28"/>
          <w:lang w:val="en-US"/>
        </w:rPr>
        <w:t>"A</w:t>
      </w:r>
      <w:r>
        <w:rPr>
          <w:rFonts w:ascii="Calibri" w:cs="Times New Roman" w:hAnsi="Calibri"/>
          <w:sz w:val="28"/>
          <w:szCs w:val="28"/>
        </w:rPr>
        <w:t>genda 2063</w:t>
      </w:r>
      <w:r>
        <w:rPr>
          <w:rFonts w:ascii="Calibri" w:cs="Times New Roman" w:hAnsi="Calibri"/>
          <w:sz w:val="28"/>
          <w:szCs w:val="28"/>
          <w:lang w:val="en-US"/>
        </w:rPr>
        <w:t>"</w:t>
      </w:r>
      <w:r>
        <w:rPr>
          <w:rFonts w:ascii="Calibri" w:cs="Times New Roman" w:hAnsi="Calibri"/>
          <w:sz w:val="28"/>
          <w:szCs w:val="28"/>
        </w:rPr>
        <w:t>of the African Union (AU).</w:t>
      </w:r>
      <w:r>
        <w:rPr>
          <w:rFonts w:ascii="Calibri" w:cs="Times New Roman" w:hAnsi="Calibri"/>
          <w:sz w:val="28"/>
          <w:szCs w:val="28"/>
          <w:lang w:val="en-US"/>
        </w:rPr>
        <w:t xml:space="preserve"> The AfCFTA</w:t>
      </w:r>
      <w:r>
        <w:rPr>
          <w:rFonts w:ascii="Calibri" w:cs="Times New Roman" w:hAnsi="Calibri"/>
          <w:sz w:val="28"/>
          <w:szCs w:val="28"/>
        </w:rPr>
        <w:t xml:space="preserve"> initiative was </w:t>
      </w:r>
      <w:r>
        <w:rPr>
          <w:rFonts w:ascii="Calibri" w:cs="Times New Roman" w:hAnsi="Calibri"/>
          <w:sz w:val="28"/>
          <w:szCs w:val="28"/>
          <w:lang w:val="en-US"/>
        </w:rPr>
        <w:t xml:space="preserve">earlier </w:t>
      </w:r>
      <w:r>
        <w:rPr>
          <w:rFonts w:ascii="Calibri" w:cs="Times New Roman" w:hAnsi="Calibri"/>
          <w:sz w:val="28"/>
          <w:szCs w:val="28"/>
        </w:rPr>
        <w:t>adopted by the 18</w:t>
      </w:r>
      <w:r>
        <w:rPr>
          <w:rFonts w:ascii="Calibri" w:cs="Times New Roman" w:hAnsi="Calibri"/>
          <w:sz w:val="28"/>
          <w:szCs w:val="28"/>
          <w:vertAlign w:val="superscript"/>
        </w:rPr>
        <w:t>th</w:t>
      </w:r>
      <w:r>
        <w:rPr>
          <w:rFonts w:ascii="Calibri" w:cs="Times New Roman" w:hAnsi="Calibri"/>
          <w:sz w:val="28"/>
          <w:szCs w:val="28"/>
          <w:lang w:val="en-US"/>
        </w:rPr>
        <w:t>O</w:t>
      </w:r>
      <w:r>
        <w:rPr>
          <w:rFonts w:ascii="Calibri" w:cs="Times New Roman" w:hAnsi="Calibri"/>
          <w:sz w:val="28"/>
          <w:szCs w:val="28"/>
        </w:rPr>
        <w:t>rdinary Session of the Assembly of Heads of State</w:t>
      </w:r>
      <w:r>
        <w:rPr>
          <w:rFonts w:ascii="Calibri" w:cs="Times New Roman" w:hAnsi="Calibri"/>
          <w:sz w:val="28"/>
          <w:szCs w:val="28"/>
          <w:lang w:val="en-US"/>
        </w:rPr>
        <w:t>s</w:t>
      </w:r>
      <w:r>
        <w:rPr>
          <w:rFonts w:ascii="Calibri" w:cs="Times New Roman" w:hAnsi="Calibri"/>
          <w:sz w:val="28"/>
          <w:szCs w:val="28"/>
        </w:rPr>
        <w:t>, and Government</w:t>
      </w:r>
      <w:r>
        <w:rPr>
          <w:rFonts w:ascii="Calibri" w:cs="Times New Roman" w:hAnsi="Calibri"/>
          <w:sz w:val="28"/>
          <w:szCs w:val="28"/>
          <w:lang w:val="en-US"/>
        </w:rPr>
        <w:t>si</w:t>
      </w:r>
      <w:r>
        <w:rPr>
          <w:rFonts w:ascii="Calibri" w:cs="Times New Roman" w:hAnsi="Calibri"/>
          <w:sz w:val="28"/>
          <w:szCs w:val="28"/>
        </w:rPr>
        <w:t>n Addis Ababa</w:t>
      </w:r>
      <w:r>
        <w:rPr>
          <w:rFonts w:ascii="Calibri" w:cs="Times New Roman" w:hAnsi="Calibri"/>
          <w:sz w:val="28"/>
          <w:szCs w:val="28"/>
          <w:lang w:val="en-US"/>
        </w:rPr>
        <w:t>,</w:t>
      </w:r>
      <w:r>
        <w:rPr>
          <w:rFonts w:ascii="Calibri" w:cs="Times New Roman" w:hAnsi="Calibri"/>
          <w:sz w:val="28"/>
          <w:szCs w:val="28"/>
        </w:rPr>
        <w:t xml:space="preserve"> Ethiopia</w:t>
      </w:r>
      <w:r>
        <w:rPr>
          <w:rFonts w:ascii="Calibri" w:cs="Times New Roman" w:hAnsi="Calibri"/>
          <w:sz w:val="28"/>
          <w:szCs w:val="28"/>
          <w:lang w:val="en-US"/>
        </w:rPr>
        <w:t xml:space="preserve">, </w:t>
      </w:r>
      <w:r>
        <w:rPr>
          <w:rFonts w:ascii="Calibri" w:cs="Times New Roman" w:hAnsi="Calibri"/>
          <w:sz w:val="28"/>
          <w:szCs w:val="28"/>
        </w:rPr>
        <w:t xml:space="preserve">in January 2012. The Agreement as of 2020 was signed by 54 of 55 African countries on the continent. The </w:t>
      </w:r>
      <w:r>
        <w:rPr>
          <w:rFonts w:ascii="Calibri" w:cs="Times New Roman" w:hAnsi="Calibri"/>
          <w:sz w:val="28"/>
          <w:szCs w:val="28"/>
          <w:lang w:val="en-US"/>
        </w:rPr>
        <w:t>p</w:t>
      </w:r>
      <w:r>
        <w:rPr>
          <w:rFonts w:ascii="Calibri" w:cs="Times New Roman" w:hAnsi="Calibri"/>
          <w:sz w:val="28"/>
          <w:szCs w:val="28"/>
        </w:rPr>
        <w:t>hilosophy behind the</w:t>
      </w:r>
      <w:r>
        <w:rPr>
          <w:rFonts w:ascii="Calibri" w:cs="Times New Roman" w:hAnsi="Calibri"/>
          <w:sz w:val="28"/>
          <w:szCs w:val="28"/>
          <w:lang w:val="en-US"/>
        </w:rPr>
        <w:t xml:space="preserve"> establishment of</w:t>
      </w:r>
      <w:r>
        <w:rPr>
          <w:rFonts w:ascii="Calibri" w:cs="Times New Roman" w:hAnsi="Calibri"/>
          <w:sz w:val="28"/>
          <w:szCs w:val="28"/>
        </w:rPr>
        <w:t xml:space="preserve"> A</w:t>
      </w:r>
      <w:r>
        <w:rPr>
          <w:rFonts w:ascii="Calibri" w:cs="Times New Roman" w:hAnsi="Calibri"/>
          <w:sz w:val="28"/>
          <w:szCs w:val="28"/>
          <w:lang w:val="en-US"/>
        </w:rPr>
        <w:t>f</w:t>
      </w:r>
      <w:r>
        <w:rPr>
          <w:rFonts w:ascii="Calibri" w:cs="Times New Roman" w:hAnsi="Calibri"/>
          <w:sz w:val="28"/>
          <w:szCs w:val="28"/>
        </w:rPr>
        <w:t>CFTA and indeed t</w:t>
      </w:r>
      <w:r>
        <w:rPr>
          <w:rFonts w:ascii="Calibri" w:cs="Times New Roman" w:hAnsi="Calibri"/>
          <w:sz w:val="28"/>
          <w:szCs w:val="28"/>
        </w:rPr>
        <w:t xml:space="preserve">he Agenda 2063 </w:t>
      </w:r>
      <w:r>
        <w:rPr>
          <w:rFonts w:ascii="Calibri" w:cs="Times New Roman" w:hAnsi="Calibri"/>
          <w:sz w:val="28"/>
          <w:szCs w:val="28"/>
          <w:lang w:val="en-US"/>
        </w:rPr>
        <w:t xml:space="preserve">was </w:t>
      </w:r>
      <w:r>
        <w:rPr>
          <w:rFonts w:ascii="Calibri" w:cs="Times New Roman" w:hAnsi="Calibri"/>
          <w:sz w:val="28"/>
          <w:szCs w:val="28"/>
        </w:rPr>
        <w:t xml:space="preserve">predicated upon the </w:t>
      </w:r>
      <w:r>
        <w:rPr>
          <w:rFonts w:ascii="Calibri" w:cs="Times New Roman" w:hAnsi="Calibri"/>
          <w:sz w:val="28"/>
          <w:szCs w:val="28"/>
          <w:lang w:val="en-US"/>
        </w:rPr>
        <w:t>com</w:t>
      </w:r>
      <w:r>
        <w:rPr>
          <w:rFonts w:ascii="Calibri" w:cs="Times New Roman" w:hAnsi="Calibri"/>
          <w:sz w:val="28"/>
          <w:szCs w:val="28"/>
        </w:rPr>
        <w:t xml:space="preserve">pelling need to accelerate the pace of </w:t>
      </w:r>
      <w:r>
        <w:rPr>
          <w:rFonts w:ascii="Calibri" w:cs="Times New Roman" w:hAnsi="Calibri"/>
          <w:sz w:val="28"/>
          <w:szCs w:val="28"/>
          <w:lang w:val="en-US"/>
        </w:rPr>
        <w:t>i</w:t>
      </w:r>
      <w:r>
        <w:rPr>
          <w:rFonts w:ascii="Calibri" w:cs="Times New Roman" w:hAnsi="Calibri"/>
          <w:sz w:val="28"/>
          <w:szCs w:val="28"/>
        </w:rPr>
        <w:t>ntra-African Trade, move Africa away f</w:t>
      </w:r>
      <w:r>
        <w:rPr>
          <w:rFonts w:ascii="Calibri" w:cs="Times New Roman" w:hAnsi="Calibri"/>
          <w:sz w:val="28"/>
          <w:szCs w:val="28"/>
          <w:lang w:val="en-US"/>
        </w:rPr>
        <w:t>ro</w:t>
      </w:r>
      <w:r>
        <w:rPr>
          <w:rFonts w:ascii="Calibri" w:cs="Times New Roman" w:hAnsi="Calibri"/>
          <w:sz w:val="28"/>
          <w:szCs w:val="28"/>
        </w:rPr>
        <w:t>m perennial impor</w:t>
      </w:r>
      <w:r>
        <w:rPr>
          <w:rFonts w:ascii="Calibri" w:cs="Times New Roman" w:hAnsi="Calibri"/>
          <w:sz w:val="28"/>
          <w:szCs w:val="28"/>
          <w:lang w:val="en-US"/>
        </w:rPr>
        <w:t>ts-</w:t>
      </w:r>
      <w:r>
        <w:rPr>
          <w:rFonts w:ascii="Calibri" w:cs="Times New Roman" w:hAnsi="Calibri"/>
          <w:sz w:val="28"/>
          <w:szCs w:val="28"/>
        </w:rPr>
        <w:t>oriented continent, promote integrated economic relations among the existing Regional Economic Communities (RECs),</w:t>
      </w:r>
      <w:r>
        <w:rPr>
          <w:rFonts w:ascii="Calibri" w:cs="Times New Roman" w:hAnsi="Calibri"/>
          <w:sz w:val="28"/>
          <w:szCs w:val="28"/>
        </w:rPr>
        <w:t xml:space="preserve"> strengthen Africa’s common voice and policy in global trade negotiations.</w:t>
      </w:r>
    </w:p>
    <w:p>
      <w:pPr>
        <w:pStyle w:val="style0"/>
        <w:spacing w:lineRule="auto" w:line="312"/>
        <w:jc w:val="both"/>
        <w:rPr>
          <w:rFonts w:ascii="Calibri" w:cs="Times New Roman" w:hAnsi="Calibri"/>
          <w:sz w:val="28"/>
          <w:szCs w:val="28"/>
        </w:rPr>
      </w:pPr>
      <w:r>
        <w:rPr>
          <w:rFonts w:ascii="Calibri" w:cs="Times New Roman" w:hAnsi="Calibri"/>
          <w:sz w:val="28"/>
          <w:szCs w:val="28"/>
        </w:rPr>
        <w:t>A</w:t>
      </w:r>
      <w:r>
        <w:rPr>
          <w:rFonts w:ascii="Calibri" w:cs="Times New Roman" w:hAnsi="Calibri"/>
          <w:sz w:val="28"/>
          <w:szCs w:val="28"/>
          <w:lang w:val="en-US"/>
        </w:rPr>
        <w:t>f</w:t>
      </w:r>
      <w:r>
        <w:rPr>
          <w:rFonts w:ascii="Calibri" w:cs="Times New Roman" w:hAnsi="Calibri"/>
          <w:sz w:val="28"/>
          <w:szCs w:val="28"/>
        </w:rPr>
        <w:t>CFTA is founded and driven</w:t>
      </w:r>
      <w:r>
        <w:rPr>
          <w:rFonts w:ascii="Calibri" w:cs="Times New Roman" w:hAnsi="Calibri"/>
          <w:sz w:val="28"/>
          <w:szCs w:val="28"/>
          <w:lang w:val="en-US"/>
        </w:rPr>
        <w:t>,</w:t>
      </w:r>
      <w:r>
        <w:rPr>
          <w:rFonts w:ascii="Calibri" w:cs="Times New Roman" w:hAnsi="Calibri"/>
          <w:sz w:val="28"/>
          <w:szCs w:val="28"/>
        </w:rPr>
        <w:t xml:space="preserve"> significantly</w:t>
      </w:r>
      <w:r>
        <w:rPr>
          <w:rFonts w:ascii="Calibri" w:cs="Times New Roman" w:hAnsi="Calibri"/>
          <w:sz w:val="28"/>
          <w:szCs w:val="28"/>
          <w:lang w:val="en-US"/>
        </w:rPr>
        <w:t>,</w:t>
      </w:r>
      <w:r>
        <w:rPr>
          <w:rFonts w:ascii="Calibri" w:cs="Times New Roman" w:hAnsi="Calibri"/>
          <w:sz w:val="28"/>
          <w:szCs w:val="28"/>
        </w:rPr>
        <w:t xml:space="preserve"> on the philosophy</w:t>
      </w:r>
      <w:r>
        <w:rPr>
          <w:rFonts w:ascii="Calibri" w:cs="Times New Roman" w:hAnsi="Calibri"/>
          <w:sz w:val="28"/>
          <w:szCs w:val="28"/>
          <w:lang w:val="en-US"/>
        </w:rPr>
        <w:t>, thresholds</w:t>
      </w:r>
      <w:r>
        <w:rPr>
          <w:rFonts w:ascii="Calibri" w:cs="Times New Roman" w:hAnsi="Calibri"/>
          <w:sz w:val="28"/>
          <w:szCs w:val="28"/>
        </w:rPr>
        <w:t xml:space="preserve"> and imperatives of the RECs, thereby making the RECs the building blocks for the AFCFTA in Africa. The A</w:t>
      </w:r>
      <w:r>
        <w:rPr>
          <w:rFonts w:ascii="Calibri" w:cs="Times New Roman" w:hAnsi="Calibri"/>
          <w:sz w:val="28"/>
          <w:szCs w:val="28"/>
          <w:lang w:val="en-US"/>
        </w:rPr>
        <w:t>f</w:t>
      </w:r>
      <w:r>
        <w:rPr>
          <w:rFonts w:ascii="Calibri" w:cs="Times New Roman" w:hAnsi="Calibri"/>
          <w:sz w:val="28"/>
          <w:szCs w:val="28"/>
        </w:rPr>
        <w:t>C</w:t>
      </w:r>
      <w:r>
        <w:rPr>
          <w:rFonts w:ascii="Calibri" w:cs="Times New Roman" w:hAnsi="Calibri"/>
          <w:sz w:val="28"/>
          <w:szCs w:val="28"/>
        </w:rPr>
        <w:t>FTA</w:t>
      </w:r>
      <w:r>
        <w:rPr>
          <w:rFonts w:ascii="Calibri" w:cs="Times New Roman" w:hAnsi="Calibri"/>
          <w:sz w:val="28"/>
          <w:szCs w:val="28"/>
          <w:lang w:val="en-US"/>
        </w:rPr>
        <w:t>,</w:t>
      </w:r>
      <w:r>
        <w:rPr>
          <w:rFonts w:ascii="Calibri" w:cs="Times New Roman" w:hAnsi="Calibri"/>
          <w:sz w:val="28"/>
          <w:szCs w:val="28"/>
        </w:rPr>
        <w:t xml:space="preserve"> no doubt, </w:t>
      </w:r>
      <w:r>
        <w:rPr>
          <w:rFonts w:ascii="Calibri" w:cs="Times New Roman" w:hAnsi="Calibri"/>
          <w:sz w:val="28"/>
          <w:szCs w:val="28"/>
          <w:lang w:val="en-US"/>
        </w:rPr>
        <w:t>is characteristically</w:t>
      </w:r>
      <w:r>
        <w:rPr>
          <w:rFonts w:ascii="Calibri" w:cs="Times New Roman" w:hAnsi="Calibri"/>
          <w:sz w:val="28"/>
          <w:szCs w:val="28"/>
        </w:rPr>
        <w:t>similar</w:t>
      </w:r>
      <w:r>
        <w:rPr>
          <w:rFonts w:ascii="Calibri" w:cs="Times New Roman" w:hAnsi="Calibri"/>
          <w:sz w:val="28"/>
          <w:szCs w:val="28"/>
          <w:lang w:val="en-US"/>
        </w:rPr>
        <w:t>,</w:t>
      </w:r>
      <w:r>
        <w:rPr>
          <w:rFonts w:ascii="Calibri" w:cs="Times New Roman" w:hAnsi="Calibri"/>
          <w:sz w:val="28"/>
          <w:szCs w:val="28"/>
        </w:rPr>
        <w:t xml:space="preserve"> to a greater extent</w:t>
      </w:r>
      <w:r>
        <w:rPr>
          <w:rFonts w:ascii="Calibri" w:cs="Times New Roman" w:hAnsi="Calibri"/>
          <w:sz w:val="28"/>
          <w:szCs w:val="28"/>
          <w:lang w:val="en-US"/>
        </w:rPr>
        <w:t>,</w:t>
      </w:r>
      <w:r>
        <w:rPr>
          <w:rFonts w:ascii="Calibri" w:cs="Times New Roman" w:hAnsi="Calibri"/>
          <w:sz w:val="28"/>
          <w:szCs w:val="28"/>
        </w:rPr>
        <w:t xml:space="preserve"> to other continental unions in the</w:t>
      </w:r>
      <w:r>
        <w:rPr>
          <w:rFonts w:ascii="Calibri" w:cs="Times New Roman" w:hAnsi="Calibri"/>
          <w:sz w:val="28"/>
          <w:szCs w:val="28"/>
          <w:lang w:val="en-US"/>
        </w:rPr>
        <w:t xml:space="preserve"> global</w:t>
      </w:r>
      <w:r>
        <w:rPr>
          <w:rFonts w:ascii="Calibri" w:cs="Times New Roman" w:hAnsi="Calibri"/>
          <w:sz w:val="28"/>
          <w:szCs w:val="28"/>
        </w:rPr>
        <w:t xml:space="preserve"> world. These other </w:t>
      </w:r>
      <w:r>
        <w:rPr>
          <w:rFonts w:ascii="Calibri" w:cs="Times New Roman" w:hAnsi="Calibri"/>
          <w:sz w:val="28"/>
          <w:szCs w:val="28"/>
          <w:lang w:val="en-US"/>
        </w:rPr>
        <w:t xml:space="preserve">political and/or economic </w:t>
      </w:r>
      <w:r>
        <w:rPr>
          <w:rFonts w:ascii="Calibri" w:cs="Times New Roman" w:hAnsi="Calibri"/>
          <w:sz w:val="28"/>
          <w:szCs w:val="28"/>
        </w:rPr>
        <w:t>unions include:</w:t>
      </w:r>
    </w:p>
    <w:p>
      <w:pPr>
        <w:pStyle w:val="style179"/>
        <w:numPr>
          <w:ilvl w:val="0"/>
          <w:numId w:val="1"/>
        </w:numPr>
        <w:tabs>
          <w:tab w:val="left" w:leader="none" w:pos="180"/>
        </w:tabs>
        <w:spacing w:lineRule="auto" w:line="312"/>
        <w:ind w:left="0" w:firstLine="0"/>
        <w:jc w:val="both"/>
        <w:rPr>
          <w:rFonts w:ascii="Calibri" w:cs="Times New Roman" w:hAnsi="Calibri"/>
          <w:sz w:val="28"/>
          <w:szCs w:val="28"/>
        </w:rPr>
      </w:pPr>
      <w:r>
        <w:rPr>
          <w:rFonts w:ascii="Calibri" w:cs="Times New Roman" w:hAnsi="Calibri"/>
          <w:b/>
          <w:sz w:val="28"/>
          <w:szCs w:val="28"/>
        </w:rPr>
        <w:t>European Union (EU)</w:t>
      </w:r>
      <w:r>
        <w:rPr>
          <w:rStyle w:val="style38"/>
          <w:rFonts w:ascii="Calibri" w:cs="Times New Roman" w:hAnsi="Calibri"/>
          <w:b/>
          <w:sz w:val="28"/>
          <w:szCs w:val="28"/>
        </w:rPr>
        <w:footnoteReference w:id="2"/>
      </w:r>
      <w:r>
        <w:rPr>
          <w:rFonts w:ascii="Calibri" w:cs="Times New Roman" w:hAnsi="Calibri"/>
          <w:b/>
          <w:sz w:val="28"/>
          <w:szCs w:val="28"/>
        </w:rPr>
        <w:t>:</w:t>
      </w:r>
      <w:r>
        <w:rPr>
          <w:rFonts w:ascii="Calibri" w:cs="Times New Roman" w:hAnsi="Calibri"/>
          <w:sz w:val="28"/>
          <w:szCs w:val="28"/>
        </w:rPr>
        <w:t xml:space="preserve"> established in 1993, with member States'</w:t>
      </w:r>
      <w:r>
        <w:rPr>
          <w:rFonts w:ascii="Calibri" w:cs="Times New Roman" w:hAnsi="Calibri"/>
          <w:sz w:val="28"/>
          <w:szCs w:val="28"/>
        </w:rPr>
        <w:t xml:space="preserve"> population as of 2026 standing at 450 million people as well as having an area of about 1.65 square miles.</w:t>
      </w:r>
    </w:p>
    <w:p>
      <w:pPr>
        <w:pStyle w:val="style179"/>
        <w:tabs>
          <w:tab w:val="left" w:leader="none" w:pos="180"/>
        </w:tabs>
        <w:spacing w:lineRule="auto" w:line="312"/>
        <w:ind w:left="0"/>
        <w:jc w:val="both"/>
        <w:rPr>
          <w:rFonts w:ascii="Calibri" w:cs="Times New Roman" w:hAnsi="Calibri"/>
          <w:sz w:val="28"/>
          <w:szCs w:val="28"/>
        </w:rPr>
      </w:pPr>
      <w:r>
        <w:rPr>
          <w:rFonts w:ascii="Calibri" w:cs="Times New Roman" w:hAnsi="Calibri"/>
          <w:sz w:val="28"/>
          <w:szCs w:val="28"/>
        </w:rPr>
        <w:t>The EU is, however, built on three pillars namely;</w:t>
      </w:r>
    </w:p>
    <w:p>
      <w:pPr>
        <w:pStyle w:val="style179"/>
        <w:tabs>
          <w:tab w:val="left" w:leader="none" w:pos="180"/>
        </w:tabs>
        <w:spacing w:lineRule="auto" w:line="312"/>
        <w:ind w:left="0"/>
        <w:jc w:val="both"/>
        <w:rPr>
          <w:rFonts w:ascii="Calibri" w:cs="Times New Roman" w:hAnsi="Calibri"/>
          <w:sz w:val="28"/>
          <w:szCs w:val="28"/>
        </w:rPr>
      </w:pPr>
      <w:r>
        <w:rPr>
          <w:rFonts w:ascii="Calibri" w:cs="Times New Roman" w:hAnsi="Calibri"/>
          <w:sz w:val="28"/>
          <w:szCs w:val="28"/>
        </w:rPr>
        <w:t xml:space="preserve">a) </w:t>
      </w:r>
      <w:r>
        <w:rPr>
          <w:rFonts w:ascii="Calibri" w:cs="Times New Roman" w:hAnsi="Calibri"/>
          <w:sz w:val="28"/>
          <w:szCs w:val="28"/>
        </w:rPr>
        <w:tab/>
      </w:r>
      <w:r>
        <w:rPr>
          <w:rFonts w:ascii="Calibri" w:cs="Times New Roman" w:hAnsi="Calibri"/>
          <w:sz w:val="28"/>
          <w:szCs w:val="28"/>
        </w:rPr>
        <w:t>European Communities</w:t>
      </w:r>
    </w:p>
    <w:p>
      <w:pPr>
        <w:pStyle w:val="style0"/>
        <w:tabs>
          <w:tab w:val="left" w:leader="none" w:pos="180"/>
        </w:tabs>
        <w:spacing w:lineRule="auto" w:line="312"/>
        <w:jc w:val="both"/>
        <w:rPr>
          <w:rFonts w:ascii="Calibri" w:cs="Times New Roman" w:hAnsi="Calibri"/>
          <w:b/>
          <w:sz w:val="28"/>
          <w:szCs w:val="28"/>
        </w:rPr>
      </w:pPr>
      <w:r>
        <w:rPr>
          <w:rFonts w:ascii="Calibri" w:cs="Times New Roman" w:hAnsi="Calibri"/>
          <w:b/>
          <w:sz w:val="28"/>
          <w:szCs w:val="28"/>
          <w:lang w:val="en-US"/>
        </w:rPr>
        <w:t xml:space="preserve">b) </w:t>
      </w:r>
      <w:r>
        <w:rPr>
          <w:rFonts w:ascii="Calibri" w:cs="Times New Roman" w:hAnsi="Calibri"/>
          <w:b/>
          <w:sz w:val="28"/>
          <w:szCs w:val="28"/>
          <w:lang w:val="en-US"/>
        </w:rPr>
        <w:tab/>
      </w:r>
      <w:r>
        <w:rPr>
          <w:rFonts w:ascii="Calibri" w:cs="Times New Roman" w:hAnsi="Calibri"/>
          <w:b/>
          <w:sz w:val="28"/>
          <w:szCs w:val="28"/>
        </w:rPr>
        <w:t xml:space="preserve">Common Foreign and Security </w:t>
      </w:r>
      <w:r>
        <w:rPr>
          <w:rFonts w:ascii="Calibri" w:cs="Times New Roman" w:hAnsi="Calibri"/>
          <w:b/>
          <w:sz w:val="28"/>
          <w:szCs w:val="28"/>
        </w:rPr>
        <w:t>Policy</w:t>
      </w:r>
      <w:r>
        <w:rPr>
          <w:rFonts w:ascii="Calibri" w:cs="Times New Roman" w:hAnsi="Calibri"/>
          <w:b/>
          <w:sz w:val="28"/>
          <w:szCs w:val="28"/>
          <w:lang w:val="en-US"/>
        </w:rPr>
        <w:t xml:space="preserve"> and</w:t>
      </w:r>
    </w:p>
    <w:p>
      <w:pPr>
        <w:pStyle w:val="style0"/>
        <w:tabs>
          <w:tab w:val="left" w:leader="none" w:pos="180"/>
        </w:tabs>
        <w:spacing w:lineRule="auto" w:line="312"/>
        <w:jc w:val="both"/>
        <w:rPr>
          <w:rFonts w:ascii="Calibri" w:cs="Times New Roman" w:hAnsi="Calibri"/>
          <w:sz w:val="28"/>
          <w:szCs w:val="28"/>
        </w:rPr>
      </w:pPr>
      <w:r>
        <w:rPr>
          <w:rFonts w:ascii="Calibri" w:cs="Times New Roman" w:hAnsi="Calibri"/>
          <w:b/>
          <w:sz w:val="28"/>
          <w:szCs w:val="28"/>
          <w:lang w:val="en-US"/>
        </w:rPr>
        <w:t xml:space="preserve">c) </w:t>
      </w:r>
      <w:r>
        <w:rPr>
          <w:rFonts w:ascii="Calibri" w:cs="Times New Roman" w:hAnsi="Calibri"/>
          <w:b/>
          <w:sz w:val="28"/>
          <w:szCs w:val="28"/>
          <w:lang w:val="en-US"/>
        </w:rPr>
        <w:tab/>
      </w:r>
      <w:r>
        <w:rPr>
          <w:rFonts w:ascii="Calibri" w:cs="Times New Roman" w:hAnsi="Calibri"/>
          <w:b/>
          <w:sz w:val="28"/>
          <w:szCs w:val="28"/>
          <w:lang w:val="en-US"/>
        </w:rPr>
        <w:t>Police and Judicial Co-ope</w:t>
      </w:r>
      <w:r>
        <w:rPr>
          <w:rFonts w:ascii="Calibri" w:cs="Times New Roman" w:hAnsi="Calibri"/>
          <w:b/>
          <w:sz w:val="28"/>
          <w:szCs w:val="28"/>
          <w:lang w:val="en-US"/>
        </w:rPr>
        <w:t xml:space="preserve">ration </w:t>
      </w:r>
      <w:r>
        <w:rPr>
          <w:rFonts w:ascii="Calibri" w:cs="Times New Roman" w:hAnsi="Calibri"/>
          <w:b/>
          <w:sz w:val="28"/>
          <w:szCs w:val="28"/>
        </w:rPr>
        <w:t xml:space="preserve">in Criminal </w:t>
      </w:r>
      <w:r>
        <w:rPr>
          <w:rFonts w:ascii="Calibri" w:cs="Times New Roman" w:hAnsi="Calibri"/>
          <w:b/>
          <w:sz w:val="28"/>
          <w:szCs w:val="28"/>
          <w:lang w:val="en-US"/>
        </w:rPr>
        <w:t>M</w:t>
      </w:r>
      <w:r>
        <w:rPr>
          <w:rFonts w:ascii="Calibri" w:cs="Times New Roman" w:hAnsi="Calibri"/>
          <w:b/>
          <w:sz w:val="28"/>
          <w:szCs w:val="28"/>
        </w:rPr>
        <w:t>atters</w:t>
      </w:r>
      <w:r>
        <w:rPr>
          <w:rFonts w:ascii="Calibri" w:cs="Times New Roman" w:hAnsi="Calibri"/>
          <w:sz w:val="28"/>
          <w:szCs w:val="28"/>
        </w:rPr>
        <w:t>.</w:t>
      </w:r>
    </w:p>
    <w:p>
      <w:pPr>
        <w:pStyle w:val="style0"/>
        <w:tabs>
          <w:tab w:val="left" w:leader="none" w:pos="180"/>
        </w:tabs>
        <w:spacing w:lineRule="auto" w:line="312"/>
        <w:jc w:val="both"/>
        <w:rPr>
          <w:rFonts w:ascii="Calibri" w:cs="Times New Roman" w:hAnsi="Calibri"/>
          <w:sz w:val="28"/>
          <w:szCs w:val="28"/>
        </w:rPr>
      </w:pPr>
      <w:r>
        <w:rPr>
          <w:rFonts w:ascii="Calibri" w:cs="Times New Roman" w:hAnsi="Calibri"/>
          <w:sz w:val="28"/>
          <w:szCs w:val="28"/>
        </w:rPr>
        <w:t xml:space="preserve"> EU is a political and economic union and the EU</w:t>
      </w:r>
      <w:r>
        <w:rPr>
          <w:rFonts w:ascii="Calibri" w:cs="Times New Roman" w:hAnsi="Calibri"/>
          <w:sz w:val="28"/>
          <w:szCs w:val="28"/>
          <w:lang w:val="en-US"/>
        </w:rPr>
        <w:t xml:space="preserve"> Agreement</w:t>
      </w:r>
      <w:r>
        <w:rPr>
          <w:rFonts w:ascii="Calibri" w:cs="Times New Roman" w:hAnsi="Calibri"/>
          <w:sz w:val="28"/>
          <w:szCs w:val="28"/>
        </w:rPr>
        <w:t xml:space="preserve"> went into force in 2009 upon the 2007 Lisbon Treaty.</w:t>
      </w:r>
    </w:p>
    <w:p>
      <w:pPr>
        <w:pStyle w:val="style179"/>
        <w:numPr>
          <w:ilvl w:val="0"/>
          <w:numId w:val="1"/>
        </w:numPr>
        <w:tabs>
          <w:tab w:val="left" w:leader="none" w:pos="180"/>
          <w:tab w:val="left" w:leader="none" w:pos="540"/>
        </w:tabs>
        <w:spacing w:lineRule="auto" w:line="312"/>
        <w:ind w:left="540" w:hanging="540"/>
        <w:jc w:val="both"/>
        <w:rPr>
          <w:rFonts w:ascii="Calibri" w:cs="Times New Roman" w:hAnsi="Calibri"/>
          <w:sz w:val="28"/>
          <w:szCs w:val="28"/>
        </w:rPr>
      </w:pPr>
      <w:r>
        <w:rPr>
          <w:rFonts w:ascii="Calibri" w:cs="Times New Roman" w:hAnsi="Calibri"/>
          <w:b/>
          <w:sz w:val="28"/>
          <w:szCs w:val="28"/>
        </w:rPr>
        <w:t>Gulf Co-operation Council (GCC)</w:t>
      </w:r>
      <w:r>
        <w:rPr>
          <w:rFonts w:ascii="Calibri" w:cs="Times New Roman" w:hAnsi="Calibri"/>
          <w:sz w:val="28"/>
          <w:szCs w:val="28"/>
        </w:rPr>
        <w:t>: was established in 1981. It is also a political and economic union for six Middle E</w:t>
      </w:r>
      <w:r>
        <w:rPr>
          <w:rFonts w:ascii="Calibri" w:cs="Times New Roman" w:hAnsi="Calibri"/>
          <w:sz w:val="28"/>
          <w:szCs w:val="28"/>
        </w:rPr>
        <w:t>astern countries.</w:t>
      </w:r>
      <w:r>
        <w:rPr>
          <w:rStyle w:val="style38"/>
          <w:rFonts w:ascii="Calibri" w:cs="Times New Roman" w:hAnsi="Calibri"/>
          <w:sz w:val="28"/>
          <w:szCs w:val="28"/>
        </w:rPr>
        <w:footnoteReference w:id="3"/>
      </w:r>
    </w:p>
    <w:p>
      <w:pPr>
        <w:pStyle w:val="style179"/>
        <w:numPr>
          <w:ilvl w:val="0"/>
          <w:numId w:val="1"/>
        </w:numPr>
        <w:tabs>
          <w:tab w:val="left" w:leader="none" w:pos="180"/>
          <w:tab w:val="left" w:leader="none" w:pos="540"/>
        </w:tabs>
        <w:spacing w:lineRule="auto" w:line="312"/>
        <w:ind w:left="540" w:hanging="540"/>
        <w:jc w:val="both"/>
        <w:rPr>
          <w:rFonts w:ascii="Calibri" w:cs="Times New Roman" w:hAnsi="Calibri"/>
          <w:sz w:val="28"/>
          <w:szCs w:val="28"/>
        </w:rPr>
      </w:pPr>
      <w:r>
        <w:rPr>
          <w:rFonts w:ascii="Calibri" w:cs="Times New Roman" w:hAnsi="Calibri"/>
          <w:b/>
          <w:sz w:val="28"/>
          <w:szCs w:val="28"/>
        </w:rPr>
        <w:t>United States-Mexico-Canada Agreement (USMCA)</w:t>
      </w:r>
      <w:r>
        <w:rPr>
          <w:rStyle w:val="style38"/>
          <w:rFonts w:ascii="Calibri" w:cs="Times New Roman" w:hAnsi="Calibri"/>
          <w:b/>
          <w:sz w:val="28"/>
          <w:szCs w:val="28"/>
        </w:rPr>
        <w:footnoteReference w:id="4"/>
      </w:r>
      <w:r>
        <w:rPr>
          <w:rFonts w:ascii="Calibri" w:cs="Times New Roman" w:hAnsi="Calibri"/>
          <w:b/>
          <w:sz w:val="28"/>
          <w:szCs w:val="28"/>
        </w:rPr>
        <w:t xml:space="preserve"> c</w:t>
      </w:r>
      <w:r>
        <w:rPr>
          <w:rFonts w:ascii="Calibri" w:cs="Times New Roman" w:hAnsi="Calibri"/>
          <w:sz w:val="28"/>
          <w:szCs w:val="28"/>
        </w:rPr>
        <w:t>ame into effect on 1</w:t>
      </w:r>
      <w:r>
        <w:rPr>
          <w:rFonts w:ascii="Calibri" w:cs="Times New Roman" w:hAnsi="Calibri"/>
          <w:sz w:val="28"/>
          <w:szCs w:val="28"/>
          <w:vertAlign w:val="superscript"/>
        </w:rPr>
        <w:t>st</w:t>
      </w:r>
      <w:r>
        <w:rPr>
          <w:rFonts w:ascii="Calibri" w:cs="Times New Roman" w:hAnsi="Calibri"/>
          <w:sz w:val="28"/>
          <w:szCs w:val="28"/>
        </w:rPr>
        <w:t xml:space="preserve"> July, 2020. USMCA member States have a population of about 510 million people and it is the largest of any trade bloc in the world.</w:t>
      </w:r>
    </w:p>
    <w:p>
      <w:pPr>
        <w:pStyle w:val="style179"/>
        <w:numPr>
          <w:ilvl w:val="0"/>
          <w:numId w:val="1"/>
        </w:numPr>
        <w:tabs>
          <w:tab w:val="left" w:leader="none" w:pos="180"/>
          <w:tab w:val="left" w:leader="none" w:pos="540"/>
        </w:tabs>
        <w:spacing w:lineRule="auto" w:line="312"/>
        <w:ind w:left="540" w:hanging="540"/>
        <w:jc w:val="both"/>
        <w:rPr>
          <w:rFonts w:ascii="Calibri" w:cs="Times New Roman" w:hAnsi="Calibri"/>
          <w:sz w:val="28"/>
          <w:szCs w:val="28"/>
        </w:rPr>
      </w:pPr>
      <w:r>
        <w:rPr>
          <w:rFonts w:ascii="Calibri" w:cs="Times New Roman" w:hAnsi="Calibri"/>
          <w:b/>
          <w:sz w:val="28"/>
          <w:szCs w:val="28"/>
        </w:rPr>
        <w:t>ASEAN Free Trade Area:</w:t>
      </w:r>
      <w:r>
        <w:rPr>
          <w:rFonts w:ascii="Calibri" w:cs="Times New Roman" w:hAnsi="Calibri"/>
          <w:sz w:val="28"/>
          <w:szCs w:val="28"/>
        </w:rPr>
        <w:t xml:space="preserve"> It was esta</w:t>
      </w:r>
      <w:r>
        <w:rPr>
          <w:rFonts w:ascii="Calibri" w:cs="Times New Roman" w:hAnsi="Calibri"/>
          <w:sz w:val="28"/>
          <w:szCs w:val="28"/>
        </w:rPr>
        <w:t>blished in 1967 and has a population of 500 million people.</w:t>
      </w:r>
      <w:r>
        <w:rPr>
          <w:rStyle w:val="style38"/>
          <w:rFonts w:ascii="Calibri" w:cs="Times New Roman" w:hAnsi="Calibri"/>
          <w:sz w:val="28"/>
          <w:szCs w:val="28"/>
        </w:rPr>
        <w:footnoteReference w:id="5"/>
      </w:r>
    </w:p>
    <w:p>
      <w:pPr>
        <w:pStyle w:val="style179"/>
        <w:numPr>
          <w:ilvl w:val="0"/>
          <w:numId w:val="1"/>
        </w:numPr>
        <w:tabs>
          <w:tab w:val="left" w:leader="none" w:pos="180"/>
          <w:tab w:val="left" w:leader="none" w:pos="540"/>
        </w:tabs>
        <w:spacing w:lineRule="auto" w:line="312"/>
        <w:ind w:left="540" w:hanging="540"/>
        <w:jc w:val="both"/>
        <w:rPr>
          <w:rFonts w:ascii="Calibri" w:cs="Times New Roman" w:hAnsi="Calibri"/>
          <w:sz w:val="28"/>
          <w:szCs w:val="28"/>
        </w:rPr>
      </w:pPr>
      <w:r>
        <w:rPr>
          <w:rFonts w:ascii="Calibri" w:cs="Times New Roman" w:hAnsi="Calibri"/>
          <w:b/>
          <w:sz w:val="28"/>
          <w:szCs w:val="28"/>
        </w:rPr>
        <w:t>Southern Common Market (MERCOSUR). It was</w:t>
      </w:r>
      <w:r>
        <w:rPr>
          <w:rFonts w:ascii="Calibri" w:cs="Times New Roman" w:hAnsi="Calibri"/>
          <w:sz w:val="28"/>
          <w:szCs w:val="28"/>
        </w:rPr>
        <w:t xml:space="preserve"> established in 1991. It has a population of 270 million people.</w:t>
      </w:r>
      <w:r>
        <w:rPr>
          <w:rStyle w:val="style38"/>
          <w:rFonts w:ascii="Calibri" w:cs="Times New Roman" w:hAnsi="Calibri"/>
          <w:sz w:val="28"/>
          <w:szCs w:val="28"/>
        </w:rPr>
        <w:footnoteReference w:id="6"/>
      </w:r>
    </w:p>
    <w:p>
      <w:pPr>
        <w:pStyle w:val="style179"/>
        <w:tabs>
          <w:tab w:val="left" w:leader="none" w:pos="180"/>
          <w:tab w:val="left" w:leader="none" w:pos="540"/>
        </w:tabs>
        <w:spacing w:lineRule="auto" w:line="312"/>
        <w:ind w:left="540"/>
        <w:jc w:val="both"/>
        <w:rPr>
          <w:rFonts w:ascii="Calibri" w:cs="Times New Roman" w:hAnsi="Calibri"/>
          <w:sz w:val="28"/>
          <w:szCs w:val="28"/>
        </w:rPr>
      </w:pPr>
    </w:p>
    <w:p>
      <w:pPr>
        <w:pStyle w:val="style179"/>
        <w:tabs>
          <w:tab w:val="left" w:leader="none" w:pos="180"/>
          <w:tab w:val="left" w:leader="none" w:pos="270"/>
        </w:tabs>
        <w:spacing w:lineRule="auto" w:line="312"/>
        <w:ind w:left="0"/>
        <w:jc w:val="both"/>
        <w:rPr>
          <w:rFonts w:ascii="Calibri" w:cs="Times New Roman" w:hAnsi="Calibri"/>
          <w:sz w:val="28"/>
          <w:szCs w:val="28"/>
        </w:rPr>
      </w:pPr>
      <w:r>
        <w:rPr>
          <w:rFonts w:ascii="Calibri" w:cs="Times New Roman" w:hAnsi="Calibri"/>
          <w:sz w:val="28"/>
          <w:szCs w:val="28"/>
        </w:rPr>
        <w:t>However, comparatively, the population of member States of the AfCTA as of 2026 is estim</w:t>
      </w:r>
      <w:r>
        <w:rPr>
          <w:rFonts w:ascii="Calibri" w:cs="Times New Roman" w:hAnsi="Calibri"/>
          <w:sz w:val="28"/>
          <w:szCs w:val="28"/>
        </w:rPr>
        <w:t>ated at 1.58 billion people thereby making it the 2</w:t>
      </w:r>
      <w:r>
        <w:rPr>
          <w:rFonts w:ascii="Calibri" w:cs="Times New Roman" w:hAnsi="Calibri"/>
          <w:sz w:val="28"/>
          <w:szCs w:val="28"/>
          <w:vertAlign w:val="superscript"/>
        </w:rPr>
        <w:t>nd</w:t>
      </w:r>
      <w:r>
        <w:rPr>
          <w:rFonts w:ascii="Calibri" w:cs="Times New Roman" w:hAnsi="Calibri"/>
          <w:sz w:val="28"/>
          <w:szCs w:val="28"/>
        </w:rPr>
        <w:t xml:space="preserve"> largest continent. The African land area is put at 11.447.338sq miles</w:t>
      </w:r>
      <w:r>
        <w:rPr>
          <w:rStyle w:val="style38"/>
          <w:rFonts w:ascii="Calibri" w:cs="Times New Roman" w:hAnsi="Calibri"/>
          <w:sz w:val="28"/>
          <w:szCs w:val="28"/>
        </w:rPr>
        <w:footnoteReference w:id="7"/>
      </w:r>
      <w:r>
        <w:rPr>
          <w:rFonts w:ascii="Calibri" w:cs="Times New Roman" w:hAnsi="Calibri"/>
          <w:sz w:val="28"/>
          <w:szCs w:val="28"/>
        </w:rPr>
        <w:t>. The continent reportedly holds 60% to 65% unused arable farmlands and many deserts, which if unlocked, could convert the continent</w:t>
      </w:r>
      <w:r>
        <w:rPr>
          <w:rFonts w:ascii="Calibri" w:cs="Times New Roman" w:hAnsi="Calibri"/>
          <w:sz w:val="28"/>
          <w:szCs w:val="28"/>
        </w:rPr>
        <w:t xml:space="preserve"> into exports-oriented and industrial hub.</w:t>
      </w:r>
      <w:r>
        <w:rPr>
          <w:rStyle w:val="style38"/>
          <w:rFonts w:ascii="Calibri" w:cs="Times New Roman" w:hAnsi="Calibri"/>
          <w:sz w:val="28"/>
          <w:szCs w:val="28"/>
        </w:rPr>
        <w:footnoteReference w:id="8"/>
      </w:r>
    </w:p>
    <w:p>
      <w:pPr>
        <w:pStyle w:val="style179"/>
        <w:tabs>
          <w:tab w:val="left" w:leader="none" w:pos="180"/>
          <w:tab w:val="left" w:leader="none" w:pos="270"/>
        </w:tabs>
        <w:spacing w:lineRule="auto" w:line="312"/>
        <w:ind w:left="0"/>
        <w:jc w:val="both"/>
        <w:rPr>
          <w:rFonts w:ascii="Calibri" w:cs="Times New Roman" w:hAnsi="Calibri"/>
          <w:sz w:val="28"/>
          <w:szCs w:val="28"/>
        </w:rPr>
      </w:pPr>
      <w:r>
        <w:rPr>
          <w:rFonts w:ascii="Calibri" w:cs="Times New Roman" w:hAnsi="Calibri"/>
          <w:sz w:val="28"/>
          <w:szCs w:val="28"/>
        </w:rPr>
        <w:t>Indeed, AfCTA runs on semblance economic blueprints with other political and/or economic blocs around the world. While the AfCTA agreement does not provide for a uniform land policy nor land liberalization-perhap</w:t>
      </w:r>
      <w:r>
        <w:rPr>
          <w:rFonts w:ascii="Calibri" w:cs="Times New Roman" w:hAnsi="Calibri"/>
          <w:sz w:val="28"/>
          <w:szCs w:val="28"/>
        </w:rPr>
        <w:t xml:space="preserve">s because its founding member States of the RECs, do not have a common land reform policy, the EU and United States-Mexico-Canada unions have deemed it fit to encourage the member States to adopt land policies, which do not deny </w:t>
      </w:r>
      <w:r>
        <w:rPr>
          <w:rFonts w:ascii="Calibri" w:cs="Times New Roman" w:hAnsi="Calibri"/>
          <w:sz w:val="28"/>
          <w:szCs w:val="28"/>
        </w:rPr>
        <w:t>people from other member St</w:t>
      </w:r>
      <w:r>
        <w:rPr>
          <w:rFonts w:ascii="Calibri" w:cs="Times New Roman" w:hAnsi="Calibri"/>
          <w:sz w:val="28"/>
          <w:szCs w:val="28"/>
        </w:rPr>
        <w:t>ates the right to land ownership for agricultural and investment purposes.</w:t>
      </w:r>
      <w:r>
        <w:rPr>
          <w:rStyle w:val="style38"/>
          <w:rFonts w:ascii="Calibri" w:cs="Times New Roman" w:hAnsi="Calibri"/>
          <w:sz w:val="28"/>
          <w:szCs w:val="28"/>
        </w:rPr>
        <w:footnoteReference w:id="9"/>
      </w:r>
    </w:p>
    <w:p>
      <w:pPr>
        <w:pStyle w:val="style179"/>
        <w:tabs>
          <w:tab w:val="left" w:leader="none" w:pos="180"/>
          <w:tab w:val="left" w:leader="none" w:pos="270"/>
        </w:tabs>
        <w:spacing w:lineRule="auto" w:line="312"/>
        <w:ind w:left="0"/>
        <w:jc w:val="both"/>
        <w:rPr>
          <w:rFonts w:ascii="Calibri" w:cs="Times New Roman" w:hAnsi="Calibri"/>
          <w:sz w:val="28"/>
          <w:szCs w:val="28"/>
        </w:rPr>
      </w:pPr>
      <w:r>
        <w:rPr>
          <w:rFonts w:ascii="Calibri" w:cs="Times New Roman" w:hAnsi="Calibri"/>
          <w:sz w:val="28"/>
          <w:szCs w:val="28"/>
        </w:rPr>
        <w:t xml:space="preserve">Nevertheless, the Association of SouthEast Asian member States and Southern Commons Market counterparts, do not make it mandatory in their unions’ agreements for the adoption of a </w:t>
      </w:r>
      <w:r>
        <w:rPr>
          <w:rFonts w:ascii="Calibri" w:cs="Times New Roman" w:hAnsi="Calibri"/>
          <w:sz w:val="28"/>
          <w:szCs w:val="28"/>
        </w:rPr>
        <w:t>uniform land policy-such as land liberalization for the advancement of a single and liberalised market among member States.</w:t>
      </w:r>
    </w:p>
    <w:p>
      <w:pPr>
        <w:pStyle w:val="style179"/>
        <w:tabs>
          <w:tab w:val="left" w:leader="none" w:pos="180"/>
          <w:tab w:val="left" w:leader="none" w:pos="270"/>
        </w:tabs>
        <w:spacing w:lineRule="auto" w:line="312"/>
        <w:ind w:left="0"/>
        <w:jc w:val="both"/>
        <w:rPr>
          <w:rFonts w:ascii="Calibri" w:cs="Times New Roman" w:hAnsi="Calibri"/>
          <w:sz w:val="28"/>
          <w:szCs w:val="28"/>
        </w:rPr>
      </w:pPr>
      <w:r>
        <w:rPr>
          <w:rFonts w:ascii="Calibri" w:cs="Times New Roman" w:hAnsi="Calibri"/>
          <w:sz w:val="28"/>
          <w:szCs w:val="28"/>
        </w:rPr>
        <w:t>Paradoxically, the vast unused arable land and indeed the deserts on the continent of Africa, ha</w:t>
      </w:r>
      <w:r>
        <w:rPr>
          <w:rFonts w:ascii="Calibri" w:cs="Times New Roman" w:hAnsi="Calibri"/>
          <w:sz w:val="28"/>
          <w:szCs w:val="28"/>
        </w:rPr>
        <w:t xml:space="preserve">ve </w:t>
      </w:r>
      <w:r>
        <w:rPr>
          <w:rFonts w:ascii="Calibri" w:cs="Times New Roman" w:hAnsi="Calibri"/>
          <w:sz w:val="28"/>
          <w:szCs w:val="28"/>
        </w:rPr>
        <w:t>become source of concerns, when viewed against the increasing modern technologies such as: nanoclay technology, drip irrigation; soil improvement revegetation, and shelter belts, and controlled environment agriculture, with which to convert these unused ar</w:t>
      </w:r>
      <w:r>
        <w:rPr>
          <w:rFonts w:ascii="Calibri" w:cs="Times New Roman" w:hAnsi="Calibri"/>
          <w:sz w:val="28"/>
          <w:szCs w:val="28"/>
        </w:rPr>
        <w:t>able farmlands and deserts into productive and fertile land.</w:t>
      </w:r>
      <w:r>
        <w:rPr>
          <w:rStyle w:val="style38"/>
          <w:rFonts w:ascii="Calibri" w:cs="Times New Roman" w:hAnsi="Calibri"/>
          <w:sz w:val="28"/>
          <w:szCs w:val="28"/>
        </w:rPr>
        <w:footnoteReference w:id="10"/>
      </w:r>
      <w:r>
        <w:rPr>
          <w:rFonts w:ascii="Calibri" w:cs="Times New Roman" w:hAnsi="Calibri"/>
          <w:sz w:val="28"/>
          <w:szCs w:val="28"/>
        </w:rPr>
        <w:t xml:space="preserve"> However, the argument for the underutilization of the said unused arable farmlands in most African countries is often on the door-post of insecurity and farmers -herders clashes. </w:t>
      </w:r>
      <w:r>
        <w:rPr>
          <w:rFonts w:ascii="Calibri" w:cs="Times New Roman" w:hAnsi="Calibri"/>
          <w:sz w:val="28"/>
          <w:szCs w:val="28"/>
        </w:rPr>
        <w:t>For example, th</w:t>
      </w:r>
      <w:r>
        <w:rPr>
          <w:rFonts w:ascii="Calibri" w:cs="Times New Roman" w:hAnsi="Calibri"/>
          <w:sz w:val="28"/>
          <w:szCs w:val="28"/>
        </w:rPr>
        <w:t>e</w:t>
      </w:r>
      <w:r>
        <w:rPr>
          <w:rFonts w:ascii="Calibri" w:cs="Times New Roman" w:hAnsi="Calibri"/>
          <w:sz w:val="28"/>
          <w:szCs w:val="28"/>
        </w:rPr>
        <w:t xml:space="preserve"> security challenge is greatly experienced across many States in Northern Nigeria-a situation where members of the insurgent group called Boko Haram, bandits, kidnappers and farmers-herders clashes have led to farmland abandonment with attendant food cris</w:t>
      </w:r>
      <w:r>
        <w:rPr>
          <w:rFonts w:ascii="Calibri" w:cs="Times New Roman" w:hAnsi="Calibri"/>
          <w:sz w:val="28"/>
          <w:szCs w:val="28"/>
        </w:rPr>
        <w:t>es across the States in Nigeria.</w:t>
      </w:r>
      <w:r>
        <w:rPr>
          <w:rStyle w:val="style38"/>
          <w:rFonts w:ascii="Calibri" w:cs="Times New Roman" w:hAnsi="Calibri"/>
          <w:sz w:val="28"/>
          <w:szCs w:val="28"/>
        </w:rPr>
        <w:footnoteReference w:id="11"/>
      </w:r>
      <w:r>
        <w:rPr>
          <w:rFonts w:ascii="Calibri" w:cs="Times New Roman" w:hAnsi="Calibri"/>
          <w:sz w:val="28"/>
          <w:szCs w:val="28"/>
        </w:rPr>
        <w:t>Similarly, in Ghana and South Africa, unused arable farmlands have been reported besides incidents of unprogressive customary land rights negatively impacting land meant for commercial, agro-business in the face of dearth o</w:t>
      </w:r>
      <w:r>
        <w:rPr>
          <w:rFonts w:ascii="Calibri" w:cs="Times New Roman" w:hAnsi="Calibri"/>
          <w:sz w:val="28"/>
          <w:szCs w:val="28"/>
        </w:rPr>
        <w:t>f requisite funding, technology and infrastructure.</w:t>
      </w:r>
      <w:r>
        <w:rPr>
          <w:rStyle w:val="style38"/>
          <w:rFonts w:ascii="Calibri" w:cs="Times New Roman" w:hAnsi="Calibri"/>
          <w:sz w:val="28"/>
          <w:szCs w:val="28"/>
        </w:rPr>
        <w:footnoteReference w:id="12"/>
      </w:r>
    </w:p>
    <w:p>
      <w:pPr>
        <w:pStyle w:val="style179"/>
        <w:tabs>
          <w:tab w:val="left" w:leader="none" w:pos="180"/>
          <w:tab w:val="left" w:leader="none" w:pos="270"/>
        </w:tabs>
        <w:spacing w:lineRule="auto" w:line="312"/>
        <w:ind w:left="0"/>
        <w:jc w:val="both"/>
        <w:rPr>
          <w:rFonts w:ascii="Calibri" w:cs="Times New Roman" w:hAnsi="Calibri"/>
          <w:sz w:val="28"/>
          <w:szCs w:val="28"/>
        </w:rPr>
      </w:pPr>
      <w:r>
        <w:rPr>
          <w:rFonts w:ascii="Calibri" w:cs="Times New Roman" w:hAnsi="Calibri"/>
          <w:sz w:val="28"/>
          <w:szCs w:val="28"/>
        </w:rPr>
        <w:t xml:space="preserve">This </w:t>
      </w:r>
      <w:r>
        <w:rPr>
          <w:rFonts w:ascii="Calibri" w:cs="Times New Roman" w:hAnsi="Calibri"/>
          <w:sz w:val="28"/>
          <w:szCs w:val="28"/>
          <w:lang w:val="en-US"/>
        </w:rPr>
        <w:t>paper</w:t>
      </w:r>
      <w:r>
        <w:rPr>
          <w:rFonts w:ascii="Calibri" w:cs="Times New Roman" w:hAnsi="Calibri"/>
          <w:sz w:val="28"/>
          <w:szCs w:val="28"/>
        </w:rPr>
        <w:t xml:space="preserve"> will examine land policies of the eight</w:t>
      </w:r>
      <w:r>
        <w:rPr>
          <w:rFonts w:ascii="Calibri" w:cs="Times New Roman" w:hAnsi="Calibri"/>
          <w:sz w:val="28"/>
          <w:szCs w:val="28"/>
          <w:lang w:val="en-US"/>
        </w:rPr>
        <w:t xml:space="preserve"> (</w:t>
      </w:r>
      <w:r>
        <w:rPr>
          <w:rFonts w:ascii="Calibri" w:cs="Times New Roman" w:hAnsi="Calibri"/>
          <w:sz w:val="28"/>
          <w:szCs w:val="28"/>
        </w:rPr>
        <w:t>8) Regional Economic Communities that is;</w:t>
      </w: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The Arab Maghrab Union (AMU)</w:t>
      </w:r>
      <w:r>
        <w:rPr>
          <w:rFonts w:ascii="Calibri" w:cs="Times New Roman" w:hAnsi="Calibri"/>
          <w:sz w:val="28"/>
          <w:szCs w:val="28"/>
        </w:rPr>
        <w:t>:</w:t>
      </w:r>
      <w:r>
        <w:rPr>
          <w:rStyle w:val="style38"/>
          <w:rFonts w:ascii="Calibri" w:cs="Times New Roman" w:hAnsi="Calibri"/>
          <w:sz w:val="28"/>
          <w:szCs w:val="28"/>
        </w:rPr>
        <w:footnoteReference w:id="13"/>
      </w:r>
      <w:r>
        <w:rPr>
          <w:rFonts w:ascii="Calibri" w:cs="Times New Roman" w:hAnsi="Calibri"/>
          <w:sz w:val="28"/>
          <w:szCs w:val="28"/>
        </w:rPr>
        <w:t xml:space="preserve"> </w:t>
      </w:r>
      <w:r>
        <w:rPr>
          <w:rFonts w:ascii="Calibri" w:cs="Tahoma" w:hAnsi="Calibri"/>
          <w:sz w:val="28"/>
          <w:szCs w:val="28"/>
        </w:rPr>
        <w:t>AMU has 5 member states. The regional body does not compel its members to adopt a unified regional land policy. Rather the body encourages its members to make and enforce their individual domestic laws relating to land governance and land tenure system. In all of t</w:t>
      </w:r>
      <w:r>
        <w:rPr>
          <w:rFonts w:ascii="Calibri" w:cs="Tahoma" w:hAnsi="Calibri"/>
          <w:sz w:val="28"/>
          <w:szCs w:val="28"/>
          <w:lang w:val="en-US"/>
        </w:rPr>
        <w:t>his,</w:t>
      </w:r>
      <w:r>
        <w:rPr>
          <w:rFonts w:ascii="Calibri" w:cs="Tahoma" w:hAnsi="Calibri"/>
          <w:sz w:val="28"/>
          <w:szCs w:val="28"/>
        </w:rPr>
        <w:t xml:space="preserve"> public, private and costmary land rights co-exist.            </w:t>
      </w:r>
    </w:p>
    <w:p>
      <w:pPr>
        <w:pStyle w:val="style179"/>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The Common Market for Eastern and Southern Africa (COMESA)</w:t>
      </w:r>
      <w:r>
        <w:rPr>
          <w:rFonts w:ascii="Calibri" w:cs="Times New Roman" w:hAnsi="Calibri"/>
          <w:sz w:val="28"/>
          <w:szCs w:val="28"/>
        </w:rPr>
        <w:t>:</w:t>
      </w:r>
      <w:r>
        <w:rPr>
          <w:rStyle w:val="style38"/>
          <w:rFonts w:ascii="Calibri" w:cs="Times New Roman" w:hAnsi="Calibri"/>
          <w:sz w:val="28"/>
          <w:szCs w:val="28"/>
        </w:rPr>
        <w:footnoteReference w:id="14"/>
      </w:r>
      <w:r>
        <w:rPr>
          <w:rFonts w:ascii="Calibri" w:cs="Times New Roman" w:hAnsi="Calibri"/>
          <w:sz w:val="28"/>
          <w:szCs w:val="28"/>
        </w:rPr>
        <w:t xml:space="preserve"> </w:t>
      </w:r>
      <w:r>
        <w:rPr>
          <w:rFonts w:ascii="Calibri" w:cs="Tahoma" w:hAnsi="Calibri"/>
          <w:sz w:val="28"/>
          <w:szCs w:val="28"/>
        </w:rPr>
        <w:t xml:space="preserve">The COMESA </w:t>
      </w:r>
      <w:r>
        <w:rPr>
          <w:rFonts w:ascii="Calibri" w:cs="Tahoma" w:hAnsi="Calibri"/>
          <w:sz w:val="28"/>
          <w:szCs w:val="28"/>
        </w:rPr>
        <w:t xml:space="preserve">with 21 </w:t>
      </w:r>
      <w:r>
        <w:rPr>
          <w:rFonts w:ascii="Calibri" w:cs="Tahoma" w:hAnsi="Calibri"/>
          <w:sz w:val="28"/>
          <w:szCs w:val="28"/>
        </w:rPr>
        <w:t>member states do not</w:t>
      </w:r>
      <w:r>
        <w:rPr>
          <w:rFonts w:ascii="Calibri" w:cs="Tahoma" w:hAnsi="Calibri"/>
          <w:sz w:val="28"/>
          <w:szCs w:val="28"/>
          <w:lang w:val="en-US"/>
        </w:rPr>
        <w:t xml:space="preserve"> </w:t>
      </w:r>
      <w:r>
        <w:rPr>
          <w:rFonts w:ascii="Calibri" w:cs="Tahoma" w:hAnsi="Calibri"/>
          <w:sz w:val="28"/>
          <w:szCs w:val="28"/>
        </w:rPr>
        <w:t>have a uniform land policy. COMES</w:t>
      </w:r>
      <w:r>
        <w:rPr>
          <w:rFonts w:ascii="Calibri" w:cs="Tahoma" w:hAnsi="Calibri"/>
          <w:sz w:val="28"/>
          <w:szCs w:val="28"/>
          <w:lang w:val="en-US"/>
        </w:rPr>
        <w:t>A,</w:t>
      </w:r>
      <w:r>
        <w:rPr>
          <w:rFonts w:ascii="Calibri" w:cs="Tahoma" w:hAnsi="Calibri"/>
          <w:sz w:val="28"/>
          <w:szCs w:val="28"/>
        </w:rPr>
        <w:t xml:space="preserve"> however</w:t>
      </w:r>
      <w:r>
        <w:rPr>
          <w:rFonts w:ascii="Calibri" w:cs="Tahoma" w:hAnsi="Calibri"/>
          <w:sz w:val="28"/>
          <w:szCs w:val="28"/>
          <w:lang w:val="en-US"/>
        </w:rPr>
        <w:t xml:space="preserve">, </w:t>
      </w:r>
      <w:r>
        <w:rPr>
          <w:rFonts w:ascii="Calibri" w:cs="Tahoma" w:hAnsi="Calibri"/>
          <w:sz w:val="28"/>
          <w:szCs w:val="28"/>
        </w:rPr>
        <w:t xml:space="preserve">encourages its member states to align their land policies with the African Union Land </w:t>
      </w:r>
      <w:r>
        <w:rPr>
          <w:rFonts w:ascii="Calibri" w:cs="Tahoma" w:hAnsi="Calibri"/>
          <w:sz w:val="28"/>
          <w:szCs w:val="28"/>
          <w:lang w:val="en-US"/>
        </w:rPr>
        <w:t>P</w:t>
      </w:r>
      <w:r>
        <w:rPr>
          <w:rFonts w:ascii="Calibri" w:cs="Tahoma" w:hAnsi="Calibri"/>
          <w:sz w:val="28"/>
          <w:szCs w:val="28"/>
        </w:rPr>
        <w:t>olicy initiatives for Africa</w:t>
      </w:r>
      <w:r>
        <w:rPr>
          <w:rFonts w:ascii="Calibri" w:cs="Tahoma" w:hAnsi="Calibri"/>
          <w:sz w:val="28"/>
          <w:szCs w:val="28"/>
          <w:lang w:val="en-US"/>
        </w:rPr>
        <w:t>,</w:t>
      </w:r>
      <w:r>
        <w:rPr>
          <w:rFonts w:ascii="Calibri" w:cs="Tahoma" w:hAnsi="Calibri"/>
          <w:sz w:val="28"/>
          <w:szCs w:val="28"/>
        </w:rPr>
        <w:t xml:space="preserve"> especially, those principles relating to gender, food and nutrition security</w:t>
      </w:r>
      <w:r>
        <w:rPr>
          <w:rFonts w:ascii="Calibri" w:cs="Tahoma" w:hAnsi="Calibri"/>
          <w:sz w:val="28"/>
          <w:szCs w:val="28"/>
          <w:lang w:val="en-US"/>
        </w:rPr>
        <w:t>,</w:t>
      </w:r>
      <w:r>
        <w:rPr>
          <w:rFonts w:ascii="Calibri" w:cs="Tahoma" w:hAnsi="Calibri"/>
          <w:sz w:val="28"/>
          <w:szCs w:val="28"/>
        </w:rPr>
        <w:t xml:space="preserve"> as well as land tenure system for agricultural productivity. </w:t>
      </w:r>
    </w:p>
    <w:p>
      <w:pPr>
        <w:pStyle w:val="style0"/>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 xml:space="preserve">The Community </w:t>
      </w:r>
      <w:r>
        <w:rPr>
          <w:rFonts w:ascii="Calibri" w:cs="Times New Roman" w:hAnsi="Calibri"/>
          <w:sz w:val="28"/>
          <w:szCs w:val="28"/>
        </w:rPr>
        <w:t>of Sahel-Saharan State</w:t>
      </w:r>
      <w:r>
        <w:rPr>
          <w:rFonts w:ascii="Calibri" w:cs="Times New Roman" w:hAnsi="Calibri"/>
          <w:sz w:val="28"/>
          <w:szCs w:val="28"/>
          <w:lang w:val="en-US"/>
        </w:rPr>
        <w:t>s</w:t>
      </w:r>
      <w:r>
        <w:rPr>
          <w:rFonts w:ascii="Calibri" w:cs="Times New Roman" w:hAnsi="Calibri"/>
          <w:sz w:val="28"/>
          <w:szCs w:val="28"/>
        </w:rPr>
        <w:t>:</w:t>
      </w:r>
      <w:r>
        <w:rPr>
          <w:rStyle w:val="style38"/>
          <w:rFonts w:ascii="Calibri" w:cs="Times New Roman" w:hAnsi="Calibri"/>
          <w:sz w:val="28"/>
          <w:szCs w:val="28"/>
        </w:rPr>
        <w:footnoteReference w:id="15"/>
      </w:r>
      <w:r>
        <w:rPr>
          <w:rFonts w:ascii="Calibri" w:cs="Times New Roman" w:hAnsi="Calibri"/>
          <w:sz w:val="28"/>
          <w:szCs w:val="28"/>
        </w:rPr>
        <w:t xml:space="preserve"> </w:t>
      </w:r>
      <w:r>
        <w:rPr>
          <w:rFonts w:ascii="Calibri" w:cs="Tahoma" w:hAnsi="Calibri"/>
          <w:sz w:val="28"/>
          <w:szCs w:val="28"/>
        </w:rPr>
        <w:t xml:space="preserve">The 29 member states of CEN-SAD do not have uniform land policy due to their colonial era background. Nevertheless, CEN-SAD encourages its member states to implement the African Union’s framework on land management so as to achieve economic and sustainable development within the region. Customary land tenure and state land rights co-exist </w:t>
      </w:r>
      <w:r>
        <w:rPr>
          <w:rFonts w:ascii="Calibri" w:cs="Tahoma" w:hAnsi="Calibri"/>
          <w:sz w:val="28"/>
          <w:szCs w:val="28"/>
          <w:lang w:val="en-US"/>
        </w:rPr>
        <w:t>among</w:t>
      </w:r>
      <w:r>
        <w:rPr>
          <w:rFonts w:ascii="Calibri" w:cs="Tahoma" w:hAnsi="Calibri"/>
          <w:sz w:val="28"/>
          <w:szCs w:val="28"/>
        </w:rPr>
        <w:t xml:space="preserve"> member states within the CEN-SAD region. </w:t>
      </w:r>
    </w:p>
    <w:p>
      <w:pPr>
        <w:pStyle w:val="style179"/>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East African Community</w:t>
      </w:r>
      <w:r>
        <w:rPr>
          <w:rFonts w:ascii="Calibri" w:cs="Times New Roman" w:hAnsi="Calibri"/>
          <w:sz w:val="28"/>
          <w:szCs w:val="28"/>
        </w:rPr>
        <w:t>:</w:t>
      </w:r>
      <w:r>
        <w:rPr>
          <w:rStyle w:val="style38"/>
          <w:rFonts w:ascii="Calibri" w:cs="Times New Roman" w:hAnsi="Calibri"/>
          <w:sz w:val="28"/>
          <w:szCs w:val="28"/>
        </w:rPr>
        <w:footnoteReference w:id="16"/>
      </w:r>
      <w:r>
        <w:rPr>
          <w:rFonts w:ascii="Calibri" w:cs="Times New Roman" w:hAnsi="Calibri"/>
          <w:sz w:val="28"/>
          <w:szCs w:val="28"/>
        </w:rPr>
        <w:t xml:space="preserve"> </w:t>
      </w:r>
      <w:r>
        <w:rPr>
          <w:rFonts w:ascii="Calibri" w:cs="Times New Roman" w:hAnsi="Calibri"/>
          <w:sz w:val="28"/>
          <w:szCs w:val="28"/>
          <w:lang w:val="en-US"/>
        </w:rPr>
        <w:t>This region d</w:t>
      </w:r>
      <w:r>
        <w:rPr>
          <w:rFonts w:ascii="Calibri" w:cs="Tahoma" w:hAnsi="Calibri"/>
          <w:sz w:val="28"/>
          <w:szCs w:val="28"/>
        </w:rPr>
        <w:t>o</w:t>
      </w:r>
      <w:r>
        <w:rPr>
          <w:rFonts w:ascii="Calibri" w:cs="Tahoma" w:hAnsi="Calibri"/>
          <w:sz w:val="28"/>
          <w:szCs w:val="28"/>
          <w:lang w:val="en-US"/>
        </w:rPr>
        <w:t>es not have</w:t>
      </w:r>
      <w:r>
        <w:rPr>
          <w:rFonts w:ascii="Calibri" w:cs="Tahoma" w:hAnsi="Calibri"/>
          <w:sz w:val="28"/>
          <w:szCs w:val="28"/>
        </w:rPr>
        <w:t xml:space="preserve"> uniform land policy among</w:t>
      </w:r>
      <w:r>
        <w:rPr>
          <w:rFonts w:ascii="Calibri" w:cs="Tahoma" w:hAnsi="Calibri"/>
          <w:sz w:val="28"/>
          <w:szCs w:val="28"/>
          <w:lang w:val="en-US"/>
        </w:rPr>
        <w:t xml:space="preserve"> its</w:t>
      </w:r>
      <w:r>
        <w:rPr>
          <w:rFonts w:ascii="Calibri" w:cs="Tahoma" w:hAnsi="Calibri"/>
          <w:sz w:val="28"/>
          <w:szCs w:val="28"/>
        </w:rPr>
        <w:t xml:space="preserve"> member states. However, the region</w:t>
      </w:r>
      <w:r>
        <w:rPr>
          <w:rFonts w:ascii="Calibri" w:cs="Tahoma" w:hAnsi="Calibri"/>
          <w:sz w:val="28"/>
          <w:szCs w:val="28"/>
          <w:lang w:val="en-US"/>
        </w:rPr>
        <w:t xml:space="preserve"> encourages its </w:t>
      </w:r>
      <w:r>
        <w:rPr>
          <w:rFonts w:ascii="Calibri" w:cs="Tahoma" w:hAnsi="Calibri"/>
          <w:sz w:val="28"/>
          <w:szCs w:val="28"/>
        </w:rPr>
        <w:t>member state</w:t>
      </w:r>
      <w:r>
        <w:rPr>
          <w:rFonts w:ascii="Calibri" w:cs="Tahoma" w:hAnsi="Calibri"/>
          <w:sz w:val="28"/>
          <w:szCs w:val="28"/>
          <w:lang w:val="en-US"/>
        </w:rPr>
        <w:t>s to align their</w:t>
      </w:r>
      <w:r>
        <w:rPr>
          <w:rFonts w:ascii="Calibri" w:cs="Tahoma" w:hAnsi="Calibri"/>
          <w:sz w:val="28"/>
          <w:szCs w:val="28"/>
        </w:rPr>
        <w:t xml:space="preserve"> land polic</w:t>
      </w:r>
      <w:r>
        <w:rPr>
          <w:rFonts w:ascii="Calibri" w:cs="Tahoma" w:hAnsi="Calibri"/>
          <w:sz w:val="28"/>
          <w:szCs w:val="28"/>
          <w:lang w:val="en-US"/>
        </w:rPr>
        <w:t xml:space="preserve">ies </w:t>
      </w:r>
      <w:r>
        <w:rPr>
          <w:rFonts w:ascii="Calibri" w:cs="Tahoma" w:hAnsi="Calibri"/>
          <w:sz w:val="28"/>
          <w:szCs w:val="28"/>
        </w:rPr>
        <w:t xml:space="preserve">with African Union framework on land, trade and </w:t>
      </w:r>
      <w:r>
        <w:rPr>
          <w:rFonts w:ascii="Calibri" w:cs="Tahoma" w:hAnsi="Calibri"/>
          <w:sz w:val="28"/>
          <w:szCs w:val="28"/>
          <w:lang w:val="en-US"/>
        </w:rPr>
        <w:t>agriculture</w:t>
      </w:r>
      <w:r>
        <w:rPr>
          <w:rFonts w:ascii="Calibri" w:cs="Tahoma" w:eastAsia="Calibri" w:hAnsi="Calibri" w:hint="default"/>
          <w:b w:val="false"/>
          <w:bCs w:val="false"/>
          <w:i w:val="false"/>
          <w:iCs w:val="false"/>
          <w:color w:val="auto"/>
          <w:sz w:val="28"/>
          <w:szCs w:val="28"/>
          <w:highlight w:val="none"/>
          <w:vertAlign w:val="baseline"/>
          <w:em w:val="none"/>
          <w:lang w:val="en-US" w:eastAsia="en-US"/>
        </w:rPr>
        <w:t>.</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Notably</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EAC</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land</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is</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highly</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localized.</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However,</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EAC</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w:t>
      </w:r>
      <w:r>
        <w:rPr>
          <w:rFonts w:ascii="Calibri" w:cs="Tahoma" w:eastAsia="Calibri" w:hAnsi="Calibri" w:hint="default"/>
          <w:b w:val="false"/>
          <w:bCs w:val="false"/>
          <w:i w:val="false"/>
          <w:iCs w:val="false"/>
          <w:color w:val="auto"/>
          <w:sz w:val="28"/>
          <w:szCs w:val="28"/>
          <w:highlight w:val="none"/>
          <w:vertAlign w:val="baseline"/>
          <w:em w:val="none"/>
          <w:lang w:val="en-US" w:eastAsia="en-US"/>
        </w:rPr>
        <w:t>has</w:t>
      </w:r>
      <w:r>
        <w:rPr>
          <w:rFonts w:ascii="Calibri" w:cs="Tahoma" w:eastAsia="Calibri" w:hAnsi="Calibri" w:hint="default"/>
          <w:b w:val="false"/>
          <w:bCs w:val="false"/>
          <w:i w:val="false"/>
          <w:iCs w:val="false"/>
          <w:color w:val="auto"/>
          <w:sz w:val="28"/>
          <w:szCs w:val="28"/>
          <w:highlight w:val="none"/>
          <w:vertAlign w:val="baseline"/>
          <w:em w:val="none"/>
          <w:lang w:val="en-US" w:eastAsia="en-US"/>
        </w:rPr>
        <w:t xml:space="preserve"> a h</w:t>
      </w:r>
      <w:r>
        <w:rPr>
          <w:rFonts w:ascii="Calibri" w:cs="Tahoma" w:hAnsi="Calibri"/>
          <w:sz w:val="28"/>
          <w:szCs w:val="28"/>
        </w:rPr>
        <w:t xml:space="preserve">armonized regional platform on land policy aimed at sharing best practices and to support EAC Common Market Protocol and the AfCFTA investment protocol. </w:t>
      </w:r>
    </w:p>
    <w:p>
      <w:pPr>
        <w:pStyle w:val="style179"/>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Economic Community of Central African States</w:t>
      </w:r>
      <w:r>
        <w:rPr>
          <w:rFonts w:ascii="Calibri" w:cs="Times New Roman" w:hAnsi="Calibri"/>
          <w:sz w:val="28"/>
          <w:szCs w:val="28"/>
        </w:rPr>
        <w:t>:</w:t>
      </w:r>
      <w:r>
        <w:rPr>
          <w:rStyle w:val="style38"/>
          <w:rFonts w:ascii="Calibri" w:cs="Times New Roman" w:hAnsi="Calibri"/>
          <w:sz w:val="28"/>
          <w:szCs w:val="28"/>
        </w:rPr>
        <w:footnoteReference w:id="17"/>
      </w:r>
      <w:r>
        <w:rPr>
          <w:rFonts w:ascii="Calibri" w:cs="Times New Roman" w:hAnsi="Calibri"/>
          <w:sz w:val="28"/>
          <w:szCs w:val="28"/>
        </w:rPr>
        <w:t xml:space="preserve"> </w:t>
      </w:r>
      <w:r>
        <w:rPr>
          <w:rFonts w:ascii="Calibri" w:cs="Times New Roman" w:hAnsi="Calibri"/>
          <w:sz w:val="28"/>
          <w:szCs w:val="28"/>
          <w:lang w:val="en-US"/>
        </w:rPr>
        <w:t xml:space="preserve">The </w:t>
      </w:r>
      <w:r>
        <w:rPr>
          <w:rFonts w:ascii="Calibri" w:cs="Tahoma" w:hAnsi="Calibri"/>
          <w:sz w:val="28"/>
          <w:szCs w:val="28"/>
        </w:rPr>
        <w:t xml:space="preserve">Member states </w:t>
      </w:r>
      <w:r>
        <w:rPr>
          <w:rFonts w:ascii="Calibri" w:cs="Tahoma" w:hAnsi="Calibri"/>
          <w:sz w:val="28"/>
          <w:szCs w:val="28"/>
          <w:lang w:val="en-US"/>
        </w:rPr>
        <w:t xml:space="preserve">of this region </w:t>
      </w:r>
      <w:r>
        <w:rPr>
          <w:rFonts w:ascii="Calibri" w:cs="Tahoma" w:hAnsi="Calibri"/>
          <w:sz w:val="28"/>
          <w:szCs w:val="28"/>
        </w:rPr>
        <w:t>have their individual land polic</w:t>
      </w:r>
      <w:r>
        <w:rPr>
          <w:rFonts w:ascii="Calibri" w:cs="Tahoma" w:hAnsi="Calibri"/>
          <w:sz w:val="28"/>
          <w:szCs w:val="28"/>
          <w:lang w:val="en-US"/>
        </w:rPr>
        <w:t>ies.</w:t>
      </w:r>
      <w:r>
        <w:rPr>
          <w:rFonts w:ascii="Calibri" w:cs="Tahoma" w:hAnsi="Calibri"/>
          <w:sz w:val="28"/>
          <w:szCs w:val="28"/>
        </w:rPr>
        <w:t xml:space="preserve"> The member states enjoy economic, trade and cross border, governance integration and relationships. Th</w:t>
      </w:r>
      <w:r>
        <w:rPr>
          <w:rFonts w:ascii="Calibri" w:cs="Tahoma" w:hAnsi="Calibri"/>
          <w:sz w:val="28"/>
          <w:szCs w:val="28"/>
          <w:lang w:val="en-US"/>
        </w:rPr>
        <w:t>e</w:t>
      </w:r>
      <w:r>
        <w:rPr>
          <w:rFonts w:ascii="Calibri" w:cs="Tahoma" w:hAnsi="Calibri"/>
          <w:sz w:val="28"/>
          <w:szCs w:val="28"/>
        </w:rPr>
        <w:t xml:space="preserve"> integration or relationships are driven by the Framework and Guidelines on land policy in Africa which land policy </w:t>
      </w:r>
      <w:r>
        <w:rPr>
          <w:rFonts w:ascii="Calibri" w:cs="Tahoma" w:hAnsi="Calibri"/>
          <w:sz w:val="28"/>
          <w:szCs w:val="28"/>
          <w:lang w:val="en-US"/>
        </w:rPr>
        <w:t>was</w:t>
      </w:r>
      <w:r>
        <w:rPr>
          <w:rFonts w:ascii="Calibri" w:cs="Tahoma" w:hAnsi="Calibri"/>
          <w:sz w:val="28"/>
          <w:szCs w:val="28"/>
        </w:rPr>
        <w:t xml:space="preserve"> developed by the African Land Policy Centre (ALPC). The ALPC is </w:t>
      </w:r>
      <w:r>
        <w:rPr>
          <w:rFonts w:ascii="Calibri" w:cs="Tahoma" w:hAnsi="Calibri"/>
          <w:sz w:val="28"/>
          <w:szCs w:val="28"/>
        </w:rPr>
        <w:t>d</w:t>
      </w:r>
      <w:r>
        <w:rPr>
          <w:rFonts w:ascii="Calibri" w:cs="Tahoma" w:hAnsi="Calibri"/>
          <w:sz w:val="28"/>
          <w:szCs w:val="28"/>
        </w:rPr>
        <w:t>r</w:t>
      </w:r>
      <w:r>
        <w:rPr>
          <w:rFonts w:ascii="Calibri" w:cs="Tahoma" w:hAnsi="Calibri"/>
          <w:sz w:val="28"/>
          <w:szCs w:val="28"/>
        </w:rPr>
        <w:t>i</w:t>
      </w:r>
      <w:r>
        <w:rPr>
          <w:rFonts w:ascii="Calibri" w:cs="Tahoma" w:hAnsi="Calibri"/>
          <w:sz w:val="28"/>
          <w:szCs w:val="28"/>
        </w:rPr>
        <w:t>ven</w:t>
      </w:r>
      <w:r>
        <w:rPr>
          <w:rFonts w:ascii="Calibri" w:cs="Tahoma" w:hAnsi="Calibri"/>
          <w:sz w:val="28"/>
          <w:szCs w:val="28"/>
        </w:rPr>
        <w:t xml:space="preserve"> </w:t>
      </w:r>
      <w:r>
        <w:rPr>
          <w:rFonts w:ascii="Calibri" w:cs="Tahoma" w:hAnsi="Calibri"/>
          <w:sz w:val="28"/>
          <w:szCs w:val="28"/>
        </w:rPr>
        <w:t xml:space="preserve">by the African Development Bank and the United Nations Economic Commission for Africa. </w:t>
      </w:r>
    </w:p>
    <w:p>
      <w:pPr>
        <w:pStyle w:val="style179"/>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Economic C</w:t>
      </w:r>
      <w:r>
        <w:rPr>
          <w:rFonts w:ascii="Calibri" w:cs="Times New Roman" w:hAnsi="Calibri"/>
          <w:sz w:val="28"/>
          <w:szCs w:val="28"/>
        </w:rPr>
        <w:t>ommunity of West African States:</w:t>
      </w:r>
      <w:r>
        <w:rPr>
          <w:rFonts w:ascii="Calibri" w:cs="Times New Roman" w:hAnsi="Calibri"/>
          <w:sz w:val="28"/>
          <w:szCs w:val="28"/>
          <w:lang w:val="en-US"/>
        </w:rPr>
        <w:t>(ECOWAS)</w:t>
      </w:r>
      <w:r>
        <w:rPr>
          <w:rStyle w:val="style38"/>
          <w:rFonts w:ascii="Calibri" w:cs="Times New Roman" w:hAnsi="Calibri"/>
          <w:sz w:val="28"/>
          <w:szCs w:val="28"/>
        </w:rPr>
        <w:footnoteReference w:id="18"/>
      </w:r>
      <w:r>
        <w:rPr>
          <w:rFonts w:ascii="Calibri" w:cs="Times New Roman" w:hAnsi="Calibri"/>
          <w:sz w:val="28"/>
          <w:szCs w:val="28"/>
        </w:rPr>
        <w:t xml:space="preserve"> </w:t>
      </w:r>
      <w:r>
        <w:rPr>
          <w:rFonts w:ascii="Calibri" w:cs="Tahoma" w:hAnsi="Calibri"/>
          <w:sz w:val="28"/>
          <w:szCs w:val="28"/>
        </w:rPr>
        <w:t xml:space="preserve">The </w:t>
      </w:r>
      <w:r>
        <w:rPr>
          <w:rFonts w:ascii="Calibri" w:cs="Tahoma" w:hAnsi="Calibri"/>
          <w:sz w:val="28"/>
          <w:szCs w:val="28"/>
        </w:rPr>
        <w:t xml:space="preserve">ECOWAS </w:t>
      </w:r>
      <w:r>
        <w:rPr>
          <w:rFonts w:ascii="Calibri" w:cs="Tahoma" w:hAnsi="Calibri"/>
          <w:sz w:val="28"/>
          <w:szCs w:val="28"/>
        </w:rPr>
        <w:t>has 15 member states. The regional group does not have a single land policy</w:t>
      </w:r>
      <w:r>
        <w:rPr>
          <w:rFonts w:ascii="Calibri" w:cs="Tahoma" w:hAnsi="Calibri"/>
          <w:sz w:val="28"/>
          <w:szCs w:val="28"/>
          <w:lang w:val="en-US"/>
        </w:rPr>
        <w:t xml:space="preserve">, </w:t>
      </w:r>
      <w:r>
        <w:rPr>
          <w:rFonts w:ascii="Calibri" w:cs="Tahoma" w:hAnsi="Calibri"/>
          <w:sz w:val="28"/>
          <w:szCs w:val="28"/>
        </w:rPr>
        <w:t>which binds its member states. That means each country has its own land policy. Nevertheless, the body has been making effort to encourage the member states to fashion their land polic</w:t>
      </w:r>
      <w:r>
        <w:rPr>
          <w:rFonts w:ascii="Calibri" w:cs="Tahoma" w:hAnsi="Calibri"/>
          <w:sz w:val="28"/>
          <w:szCs w:val="28"/>
          <w:lang w:val="en-US"/>
        </w:rPr>
        <w:t>ies</w:t>
      </w:r>
      <w:r>
        <w:rPr>
          <w:rFonts w:ascii="Calibri" w:cs="Tahoma" w:hAnsi="Calibri"/>
          <w:sz w:val="28"/>
          <w:szCs w:val="28"/>
        </w:rPr>
        <w:t xml:space="preserve"> after the UN Voluntary Guidelines on Responsible Governance of Tenure (VGGT) and the African Union Policy on land</w:t>
      </w:r>
      <w:r>
        <w:rPr>
          <w:rFonts w:ascii="Calibri" w:cs="Tahoma" w:hAnsi="Calibri"/>
          <w:sz w:val="28"/>
          <w:szCs w:val="28"/>
          <w:lang w:val="en-US"/>
        </w:rPr>
        <w:t xml:space="preserve">, </w:t>
      </w:r>
      <w:r>
        <w:rPr>
          <w:rFonts w:ascii="Calibri" w:cs="Tahoma" w:hAnsi="Calibri"/>
          <w:sz w:val="28"/>
          <w:szCs w:val="28"/>
        </w:rPr>
        <w:t>which is based on equitable land use and access to land by all citizens and people. Under these perspectives, customary land rights co-exist with statutory land right with its attendant social and economic challenges. These challenges include land</w:t>
      </w:r>
      <w:r>
        <w:rPr>
          <w:rFonts w:ascii="Calibri" w:cs="Tahoma" w:hAnsi="Calibri"/>
          <w:sz w:val="28"/>
          <w:szCs w:val="28"/>
          <w:lang w:val="en-US"/>
        </w:rPr>
        <w:t xml:space="preserve"> compulsory</w:t>
      </w:r>
      <w:r>
        <w:rPr>
          <w:rFonts w:ascii="Calibri" w:cs="Tahoma" w:hAnsi="Calibri"/>
          <w:sz w:val="28"/>
          <w:szCs w:val="28"/>
        </w:rPr>
        <w:t xml:space="preserve"> acquisition rights by the state, land grabbing, community land conflicts, harmful cultural land related practices etc. </w:t>
      </w:r>
    </w:p>
    <w:p>
      <w:pPr>
        <w:pStyle w:val="style179"/>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Intergovernmental Authority on Development</w:t>
      </w:r>
      <w:r>
        <w:rPr>
          <w:rFonts w:ascii="Calibri" w:cs="Times New Roman" w:hAnsi="Calibri"/>
          <w:sz w:val="28"/>
          <w:szCs w:val="28"/>
          <w:lang w:val="en-US"/>
        </w:rPr>
        <w:t xml:space="preserve"> (IGAD)</w:t>
      </w:r>
      <w:r>
        <w:rPr>
          <w:rFonts w:ascii="Calibri" w:cs="Times New Roman" w:hAnsi="Calibri"/>
          <w:sz w:val="28"/>
          <w:szCs w:val="28"/>
        </w:rPr>
        <w:t>:</w:t>
      </w:r>
      <w:r>
        <w:rPr>
          <w:rStyle w:val="style38"/>
          <w:rFonts w:ascii="Calibri" w:cs="Times New Roman" w:hAnsi="Calibri"/>
          <w:sz w:val="28"/>
          <w:szCs w:val="28"/>
        </w:rPr>
        <w:footnoteReference w:id="19"/>
      </w:r>
      <w:r>
        <w:rPr>
          <w:rFonts w:ascii="Calibri" w:cs="Times New Roman" w:hAnsi="Calibri"/>
          <w:sz w:val="28"/>
          <w:szCs w:val="28"/>
        </w:rPr>
        <w:t xml:space="preserve"> </w:t>
      </w:r>
      <w:r>
        <w:rPr>
          <w:rFonts w:ascii="Calibri" w:cs="Tahoma" w:hAnsi="Calibri"/>
          <w:sz w:val="28"/>
          <w:szCs w:val="28"/>
        </w:rPr>
        <w:t>Th</w:t>
      </w:r>
      <w:r>
        <w:rPr>
          <w:rFonts w:ascii="Calibri" w:cs="Tahoma" w:hAnsi="Calibri"/>
          <w:sz w:val="28"/>
          <w:szCs w:val="28"/>
          <w:lang w:val="en-US"/>
        </w:rPr>
        <w:t>is</w:t>
      </w:r>
      <w:r>
        <w:rPr>
          <w:rFonts w:ascii="Calibri" w:cs="Tahoma" w:hAnsi="Calibri"/>
          <w:sz w:val="28"/>
          <w:szCs w:val="28"/>
        </w:rPr>
        <w:t xml:space="preserve"> regional body has 8 member countries. IGAD member states land policy is not universal. Each member states has its land policy driven by the member state national Constitution and/or Law</w:t>
      </w:r>
      <w:r>
        <w:rPr>
          <w:rFonts w:ascii="Calibri" w:cs="Tahoma" w:hAnsi="Calibri"/>
          <w:sz w:val="28"/>
          <w:szCs w:val="28"/>
          <w:lang w:val="en-US"/>
        </w:rPr>
        <w:t>s</w:t>
      </w:r>
      <w:r>
        <w:rPr>
          <w:rFonts w:ascii="Calibri" w:cs="Tahoma" w:hAnsi="Calibri"/>
          <w:sz w:val="28"/>
          <w:szCs w:val="28"/>
        </w:rPr>
        <w:t>. Typically, the states have significant control over land. Private and customary right</w:t>
      </w:r>
      <w:r>
        <w:rPr>
          <w:rFonts w:ascii="Calibri" w:cs="Tahoma" w:hAnsi="Calibri"/>
          <w:sz w:val="28"/>
          <w:szCs w:val="28"/>
          <w:lang w:val="en-US"/>
        </w:rPr>
        <w:t>s or</w:t>
      </w:r>
      <w:r>
        <w:rPr>
          <w:rFonts w:ascii="Calibri" w:cs="Tahoma" w:hAnsi="Calibri"/>
          <w:sz w:val="28"/>
          <w:szCs w:val="28"/>
        </w:rPr>
        <w:t xml:space="preserve"> holders </w:t>
      </w:r>
      <w:r>
        <w:rPr>
          <w:rFonts w:ascii="Calibri" w:cs="Tahoma" w:hAnsi="Calibri"/>
          <w:sz w:val="28"/>
          <w:szCs w:val="28"/>
          <w:lang w:val="en-US"/>
        </w:rPr>
        <w:t xml:space="preserve">are </w:t>
      </w:r>
      <w:r>
        <w:rPr>
          <w:rFonts w:ascii="Calibri" w:cs="Tahoma" w:hAnsi="Calibri"/>
          <w:sz w:val="28"/>
          <w:szCs w:val="28"/>
        </w:rPr>
        <w:t>recognized for the benefit of the women and youths.</w:t>
      </w:r>
    </w:p>
    <w:p>
      <w:pPr>
        <w:pStyle w:val="style179"/>
        <w:tabs>
          <w:tab w:val="left" w:leader="none" w:pos="180"/>
          <w:tab w:val="left" w:leader="none" w:pos="270"/>
        </w:tabs>
        <w:spacing w:lineRule="auto" w:line="312"/>
        <w:jc w:val="both"/>
        <w:rPr>
          <w:rFonts w:ascii="Calibri" w:cs="Times New Roman" w:hAnsi="Calibri"/>
          <w:sz w:val="28"/>
          <w:szCs w:val="28"/>
        </w:rPr>
      </w:pPr>
    </w:p>
    <w:p>
      <w:pPr>
        <w:pStyle w:val="style179"/>
        <w:numPr>
          <w:ilvl w:val="0"/>
          <w:numId w:val="2"/>
        </w:numPr>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Southern African Development Community</w:t>
      </w:r>
      <w:r>
        <w:rPr>
          <w:rFonts w:ascii="Calibri" w:cs="Times New Roman" w:hAnsi="Calibri"/>
          <w:sz w:val="28"/>
          <w:szCs w:val="28"/>
        </w:rPr>
        <w:t>:</w:t>
      </w:r>
      <w:r>
        <w:rPr>
          <w:rStyle w:val="style38"/>
          <w:rFonts w:ascii="Calibri" w:cs="Times New Roman" w:hAnsi="Calibri"/>
          <w:sz w:val="28"/>
          <w:szCs w:val="28"/>
        </w:rPr>
        <w:footnoteReference w:id="20"/>
      </w:r>
      <w:r>
        <w:rPr>
          <w:rFonts w:ascii="Calibri" w:cs="Times New Roman" w:hAnsi="Calibri"/>
          <w:sz w:val="28"/>
          <w:szCs w:val="28"/>
        </w:rPr>
        <w:t xml:space="preserve"> </w:t>
      </w:r>
      <w:r>
        <w:rPr>
          <w:rFonts w:ascii="Calibri" w:cs="Tahoma" w:hAnsi="Calibri"/>
          <w:sz w:val="28"/>
          <w:szCs w:val="28"/>
        </w:rPr>
        <w:t xml:space="preserve">This regional body has 16 members states. In respect </w:t>
      </w:r>
      <w:r>
        <w:rPr>
          <w:rFonts w:ascii="Calibri" w:cs="Tahoma" w:hAnsi="Calibri"/>
          <w:sz w:val="28"/>
          <w:szCs w:val="28"/>
          <w:lang w:val="en-US"/>
        </w:rPr>
        <w:t xml:space="preserve">of </w:t>
      </w:r>
      <w:r>
        <w:rPr>
          <w:rFonts w:ascii="Calibri" w:cs="Tahoma" w:hAnsi="Calibri"/>
          <w:sz w:val="28"/>
          <w:szCs w:val="28"/>
        </w:rPr>
        <w:t>land polic</w:t>
      </w:r>
      <w:r>
        <w:rPr>
          <w:rFonts w:ascii="Calibri" w:cs="Tahoma" w:hAnsi="Calibri"/>
          <w:sz w:val="28"/>
          <w:szCs w:val="28"/>
          <w:lang w:val="en-US"/>
        </w:rPr>
        <w:t xml:space="preserve">y, </w:t>
      </w:r>
      <w:r>
        <w:rPr>
          <w:rFonts w:ascii="Calibri" w:cs="Tahoma" w:hAnsi="Calibri"/>
          <w:sz w:val="28"/>
          <w:szCs w:val="28"/>
        </w:rPr>
        <w:t>each member state has independent land policy. There also exist</w:t>
      </w:r>
      <w:r>
        <w:rPr>
          <w:rFonts w:ascii="Calibri" w:cs="Tahoma" w:hAnsi="Calibri"/>
          <w:sz w:val="28"/>
          <w:szCs w:val="28"/>
          <w:lang w:val="en-US"/>
        </w:rPr>
        <w:t xml:space="preserve">s </w:t>
      </w:r>
      <w:r>
        <w:rPr>
          <w:rFonts w:ascii="Calibri" w:cs="Tahoma" w:hAnsi="Calibri"/>
          <w:sz w:val="28"/>
          <w:szCs w:val="28"/>
        </w:rPr>
        <w:t>the Regional Land Reform Technical Committee a</w:t>
      </w:r>
      <w:r>
        <w:rPr>
          <w:rFonts w:ascii="Calibri" w:cs="Tahoma" w:hAnsi="Calibri"/>
          <w:sz w:val="28"/>
          <w:szCs w:val="28"/>
        </w:rPr>
        <w:t>nd Land Facility</w:t>
      </w:r>
      <w:r>
        <w:rPr>
          <w:rFonts w:ascii="Calibri" w:cs="Tahoma" w:hAnsi="Calibri"/>
          <w:sz w:val="28"/>
          <w:szCs w:val="28"/>
          <w:lang w:val="en-US"/>
        </w:rPr>
        <w:t>,</w:t>
      </w:r>
      <w:r>
        <w:rPr>
          <w:rFonts w:ascii="Calibri" w:cs="Tahoma" w:hAnsi="Calibri"/>
          <w:sz w:val="28"/>
          <w:szCs w:val="28"/>
        </w:rPr>
        <w:t xml:space="preserve"> which promote</w:t>
      </w:r>
      <w:r>
        <w:rPr>
          <w:rFonts w:ascii="Calibri" w:cs="Tahoma" w:hAnsi="Calibri"/>
          <w:sz w:val="28"/>
          <w:szCs w:val="28"/>
        </w:rPr>
        <w:t xml:space="preserve"> collaborative </w:t>
      </w:r>
      <w:r>
        <w:rPr>
          <w:rFonts w:ascii="Calibri" w:cs="Tahoma" w:hAnsi="Calibri"/>
          <w:sz w:val="28"/>
          <w:szCs w:val="28"/>
        </w:rPr>
        <w:t xml:space="preserve">agricultural </w:t>
      </w:r>
      <w:r>
        <w:rPr>
          <w:rFonts w:ascii="Calibri" w:cs="Tahoma" w:hAnsi="Calibri"/>
          <w:sz w:val="28"/>
          <w:szCs w:val="28"/>
        </w:rPr>
        <w:t>needs of member states, land tenure security, and equitable land redistribution. The individual member state land policy and the regional initiatives, seek to address historical injustices and reverse colonial land policy like legal dualism</w:t>
      </w:r>
      <w:r>
        <w:rPr>
          <w:rFonts w:ascii="Calibri" w:cs="Tahoma" w:hAnsi="Calibri"/>
          <w:sz w:val="28"/>
          <w:szCs w:val="28"/>
          <w:lang w:val="en-US"/>
        </w:rPr>
        <w:t>,</w:t>
      </w:r>
      <w:r>
        <w:rPr>
          <w:rFonts w:ascii="Calibri" w:cs="Tahoma" w:hAnsi="Calibri"/>
          <w:sz w:val="28"/>
          <w:szCs w:val="28"/>
        </w:rPr>
        <w:t xml:space="preserve"> hierarchical inequality</w:t>
      </w:r>
      <w:r>
        <w:rPr>
          <w:rFonts w:ascii="Calibri" w:cs="Tahoma" w:hAnsi="Calibri"/>
          <w:sz w:val="28"/>
          <w:szCs w:val="28"/>
          <w:lang w:val="en-US"/>
        </w:rPr>
        <w:t xml:space="preserve">, </w:t>
      </w:r>
      <w:r>
        <w:rPr>
          <w:rFonts w:ascii="Calibri" w:cs="Tahoma" w:hAnsi="Calibri"/>
          <w:sz w:val="28"/>
          <w:szCs w:val="28"/>
        </w:rPr>
        <w:t xml:space="preserve">racial discrimination and tenure systems. However, in modern times, land is vested in the state for the benefit of the citizens and the foreigners </w:t>
      </w:r>
      <w:r>
        <w:rPr>
          <w:rFonts w:ascii="Calibri" w:cs="Tahoma" w:hAnsi="Calibri"/>
          <w:sz w:val="28"/>
          <w:szCs w:val="28"/>
          <w:lang w:val="en-US"/>
        </w:rPr>
        <w:t xml:space="preserve">alike, </w:t>
      </w:r>
      <w:r>
        <w:rPr>
          <w:rFonts w:ascii="Calibri" w:cs="Tahoma" w:hAnsi="Calibri"/>
          <w:sz w:val="28"/>
          <w:szCs w:val="28"/>
        </w:rPr>
        <w:t xml:space="preserve">who are into commerce and industry. Be that as it may, </w:t>
      </w:r>
      <w:r>
        <w:rPr>
          <w:rFonts w:ascii="Calibri" w:cs="Tahoma" w:hAnsi="Calibri"/>
          <w:sz w:val="28"/>
          <w:szCs w:val="28"/>
          <w:lang w:val="en-US"/>
        </w:rPr>
        <w:t>significant portion of</w:t>
      </w:r>
      <w:r>
        <w:rPr>
          <w:rFonts w:ascii="Calibri" w:cs="Tahoma" w:hAnsi="Calibri"/>
          <w:sz w:val="28"/>
          <w:szCs w:val="28"/>
        </w:rPr>
        <w:t xml:space="preserve"> agricultural land in the region is managed under land tenure system.</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 xml:space="preserve">The aforementioned Regional Economic </w:t>
      </w:r>
      <w:r>
        <w:rPr>
          <w:rFonts w:ascii="Calibri" w:cs="Times New Roman" w:hAnsi="Calibri"/>
          <w:sz w:val="28"/>
          <w:szCs w:val="28"/>
          <w:lang w:val="en-US"/>
        </w:rPr>
        <w:t>C</w:t>
      </w:r>
      <w:r>
        <w:rPr>
          <w:rFonts w:ascii="Calibri" w:cs="Times New Roman" w:hAnsi="Calibri"/>
          <w:sz w:val="28"/>
          <w:szCs w:val="28"/>
        </w:rPr>
        <w:t xml:space="preserve">ommunities </w:t>
      </w:r>
      <w:r>
        <w:rPr>
          <w:rFonts w:ascii="Calibri" w:cs="Times New Roman" w:hAnsi="Calibri"/>
          <w:sz w:val="28"/>
          <w:szCs w:val="28"/>
          <w:lang w:val="en-US"/>
        </w:rPr>
        <w:t xml:space="preserve">( RECs) </w:t>
      </w:r>
      <w:r>
        <w:rPr>
          <w:rFonts w:ascii="Calibri" w:cs="Times New Roman" w:hAnsi="Calibri"/>
          <w:sz w:val="28"/>
          <w:szCs w:val="28"/>
        </w:rPr>
        <w:t>are the building blocks for A</w:t>
      </w:r>
      <w:r>
        <w:rPr>
          <w:rFonts w:ascii="Calibri" w:cs="Times New Roman" w:hAnsi="Calibri"/>
          <w:sz w:val="28"/>
          <w:szCs w:val="28"/>
          <w:lang w:val="en-US"/>
        </w:rPr>
        <w:t>f</w:t>
      </w:r>
      <w:r>
        <w:rPr>
          <w:rFonts w:ascii="Calibri" w:cs="Times New Roman" w:hAnsi="Calibri"/>
          <w:sz w:val="28"/>
          <w:szCs w:val="28"/>
        </w:rPr>
        <w:t>CTA,</w:t>
      </w:r>
      <w:r>
        <w:rPr>
          <w:rStyle w:val="style38"/>
          <w:rFonts w:ascii="Calibri" w:cs="Times New Roman" w:hAnsi="Calibri"/>
          <w:sz w:val="28"/>
          <w:szCs w:val="28"/>
        </w:rPr>
        <w:footnoteReference w:id="21"/>
      </w:r>
      <w:r>
        <w:rPr>
          <w:rFonts w:ascii="Calibri" w:cs="Times New Roman" w:hAnsi="Calibri"/>
          <w:sz w:val="28"/>
          <w:szCs w:val="28"/>
        </w:rPr>
        <w:t xml:space="preserve"> </w:t>
      </w:r>
      <w:r>
        <w:rPr>
          <w:rFonts w:ascii="Calibri" w:cs="Times New Roman" w:hAnsi="Calibri"/>
          <w:sz w:val="28"/>
          <w:szCs w:val="28"/>
          <w:lang w:val="en-US"/>
        </w:rPr>
        <w:t>Following and flowing from this, t</w:t>
      </w:r>
      <w:r>
        <w:rPr>
          <w:rFonts w:ascii="Calibri" w:cs="Times New Roman" w:hAnsi="Calibri"/>
          <w:sz w:val="28"/>
          <w:szCs w:val="28"/>
        </w:rPr>
        <w:t>he work</w:t>
      </w:r>
      <w:r>
        <w:rPr>
          <w:rFonts w:ascii="Calibri" w:cs="Times New Roman" w:hAnsi="Calibri"/>
          <w:sz w:val="28"/>
          <w:szCs w:val="28"/>
          <w:lang w:val="en-US"/>
        </w:rPr>
        <w:t xml:space="preserve"> will</w:t>
      </w:r>
      <w:r>
        <w:rPr>
          <w:rFonts w:ascii="Calibri" w:cs="Times New Roman" w:hAnsi="Calibri"/>
          <w:sz w:val="28"/>
          <w:szCs w:val="28"/>
        </w:rPr>
        <w:t xml:space="preserve"> examine the possibility of re-r</w:t>
      </w:r>
      <w:r>
        <w:rPr>
          <w:rFonts w:ascii="Calibri" w:cs="Times New Roman" w:hAnsi="Calibri"/>
          <w:sz w:val="28"/>
          <w:szCs w:val="28"/>
          <w:lang w:val="en-US"/>
        </w:rPr>
        <w:t>i</w:t>
      </w:r>
      <w:r>
        <w:rPr>
          <w:rFonts w:ascii="Calibri" w:cs="Times New Roman" w:hAnsi="Calibri"/>
          <w:sz w:val="28"/>
          <w:szCs w:val="28"/>
        </w:rPr>
        <w:t>g</w:t>
      </w:r>
      <w:r>
        <w:rPr>
          <w:rFonts w:ascii="Calibri" w:cs="Times New Roman" w:hAnsi="Calibri"/>
          <w:sz w:val="28"/>
          <w:szCs w:val="28"/>
          <w:lang w:val="en-US"/>
        </w:rPr>
        <w:t>g</w:t>
      </w:r>
      <w:r>
        <w:rPr>
          <w:rFonts w:ascii="Calibri" w:cs="Times New Roman" w:hAnsi="Calibri"/>
          <w:sz w:val="28"/>
          <w:szCs w:val="28"/>
        </w:rPr>
        <w:t>ing the present</w:t>
      </w:r>
      <w:r>
        <w:rPr>
          <w:rFonts w:ascii="Calibri" w:cs="Times New Roman" w:hAnsi="Calibri"/>
          <w:sz w:val="28"/>
          <w:szCs w:val="28"/>
          <w:lang w:val="en-US"/>
        </w:rPr>
        <w:t xml:space="preserve"> but largely vexed</w:t>
      </w:r>
      <w:r>
        <w:rPr>
          <w:rFonts w:ascii="Calibri" w:cs="Times New Roman" w:hAnsi="Calibri"/>
          <w:sz w:val="28"/>
          <w:szCs w:val="28"/>
        </w:rPr>
        <w:t xml:space="preserve"> customary </w:t>
      </w:r>
      <w:r>
        <w:rPr>
          <w:rFonts w:ascii="Calibri" w:cs="Times New Roman" w:hAnsi="Calibri"/>
          <w:sz w:val="28"/>
          <w:szCs w:val="28"/>
          <w:lang w:val="en-US"/>
        </w:rPr>
        <w:t xml:space="preserve">land tenure </w:t>
      </w:r>
      <w:r>
        <w:rPr>
          <w:rFonts w:ascii="Calibri" w:cs="Times New Roman" w:hAnsi="Calibri"/>
          <w:sz w:val="28"/>
          <w:szCs w:val="28"/>
        </w:rPr>
        <w:t>system</w:t>
      </w:r>
      <w:r>
        <w:rPr>
          <w:rFonts w:ascii="Calibri" w:cs="Times New Roman" w:hAnsi="Calibri"/>
          <w:sz w:val="28"/>
          <w:szCs w:val="28"/>
          <w:lang w:val="en-US"/>
        </w:rPr>
        <w:t>s</w:t>
      </w:r>
      <w:r>
        <w:rPr>
          <w:rFonts w:ascii="Calibri" w:cs="Times New Roman" w:hAnsi="Calibri"/>
          <w:sz w:val="28"/>
          <w:szCs w:val="28"/>
        </w:rPr>
        <w:t xml:space="preserve"> i</w:t>
      </w:r>
      <w:r>
        <w:rPr>
          <w:rFonts w:ascii="Calibri" w:cs="Times New Roman" w:hAnsi="Calibri"/>
          <w:sz w:val="28"/>
          <w:szCs w:val="28"/>
          <w:lang w:val="en-US"/>
        </w:rPr>
        <w:t xml:space="preserve">n </w:t>
      </w:r>
      <w:r>
        <w:rPr>
          <w:rFonts w:ascii="Calibri" w:cs="Times New Roman" w:hAnsi="Calibri"/>
          <w:sz w:val="28"/>
          <w:szCs w:val="28"/>
        </w:rPr>
        <w:t xml:space="preserve">order to </w:t>
      </w:r>
      <w:r>
        <w:rPr>
          <w:rFonts w:ascii="Calibri" w:cs="Times New Roman" w:hAnsi="Calibri"/>
          <w:sz w:val="28"/>
          <w:szCs w:val="28"/>
          <w:lang w:val="en-US"/>
        </w:rPr>
        <w:t xml:space="preserve">instigate the process of </w:t>
      </w:r>
      <w:r>
        <w:rPr>
          <w:rFonts w:ascii="Calibri" w:cs="Times New Roman" w:hAnsi="Calibri"/>
          <w:sz w:val="28"/>
          <w:szCs w:val="28"/>
        </w:rPr>
        <w:t>unlock</w:t>
      </w:r>
      <w:r>
        <w:rPr>
          <w:rFonts w:ascii="Calibri" w:cs="Times New Roman" w:hAnsi="Calibri"/>
          <w:sz w:val="28"/>
          <w:szCs w:val="28"/>
          <w:lang w:val="en-US"/>
        </w:rPr>
        <w:t>ing</w:t>
      </w:r>
      <w:r>
        <w:rPr>
          <w:rFonts w:ascii="Calibri" w:cs="Times New Roman" w:hAnsi="Calibri"/>
          <w:sz w:val="28"/>
          <w:szCs w:val="28"/>
        </w:rPr>
        <w:t xml:space="preserve"> the vast unused lands </w:t>
      </w:r>
      <w:r>
        <w:rPr>
          <w:rFonts w:ascii="Calibri" w:cs="Times New Roman" w:hAnsi="Calibri"/>
          <w:sz w:val="28"/>
          <w:szCs w:val="28"/>
          <w:lang w:val="en-US"/>
        </w:rPr>
        <w:t>of</w:t>
      </w:r>
      <w:r>
        <w:rPr>
          <w:rFonts w:ascii="Calibri" w:cs="Times New Roman" w:hAnsi="Calibri"/>
          <w:sz w:val="28"/>
          <w:szCs w:val="28"/>
        </w:rPr>
        <w:t xml:space="preserve"> member </w:t>
      </w:r>
      <w:r>
        <w:rPr>
          <w:rFonts w:ascii="Calibri" w:cs="Times New Roman" w:hAnsi="Calibri"/>
          <w:sz w:val="28"/>
          <w:szCs w:val="28"/>
          <w:lang w:val="en-US"/>
        </w:rPr>
        <w:t>st</w:t>
      </w:r>
      <w:r>
        <w:rPr>
          <w:rFonts w:ascii="Calibri" w:cs="Times New Roman" w:hAnsi="Calibri"/>
          <w:sz w:val="28"/>
          <w:szCs w:val="28"/>
        </w:rPr>
        <w:t xml:space="preserve">ates on the continent of </w:t>
      </w:r>
      <w:r>
        <w:rPr>
          <w:rFonts w:ascii="Calibri" w:cs="Times New Roman" w:hAnsi="Calibri"/>
          <w:sz w:val="28"/>
          <w:szCs w:val="28"/>
          <w:lang w:val="en-US"/>
        </w:rPr>
        <w:t>Africa. This is aimed at</w:t>
      </w:r>
      <w:r>
        <w:rPr>
          <w:rFonts w:ascii="Calibri" w:cs="Times New Roman" w:hAnsi="Calibri"/>
          <w:sz w:val="28"/>
          <w:szCs w:val="28"/>
        </w:rPr>
        <w:t xml:space="preserve"> attracting investments in</w:t>
      </w:r>
      <w:r>
        <w:rPr>
          <w:rFonts w:ascii="Calibri" w:cs="Times New Roman" w:hAnsi="Calibri"/>
          <w:sz w:val="28"/>
          <w:szCs w:val="28"/>
          <w:lang w:val="en-US"/>
        </w:rPr>
        <w:t>to</w:t>
      </w:r>
      <w:r>
        <w:rPr>
          <w:rFonts w:ascii="Calibri" w:cs="Times New Roman" w:hAnsi="Calibri"/>
          <w:sz w:val="28"/>
          <w:szCs w:val="28"/>
        </w:rPr>
        <w:t xml:space="preserve"> land</w:t>
      </w:r>
      <w:r>
        <w:rPr>
          <w:rFonts w:ascii="Calibri" w:cs="Times New Roman" w:hAnsi="Calibri"/>
          <w:sz w:val="28"/>
          <w:szCs w:val="28"/>
          <w:lang w:val="en-US"/>
        </w:rPr>
        <w:t>-</w:t>
      </w:r>
      <w:r>
        <w:rPr>
          <w:rFonts w:ascii="Calibri" w:cs="Times New Roman" w:hAnsi="Calibri"/>
          <w:sz w:val="28"/>
          <w:szCs w:val="28"/>
        </w:rPr>
        <w:t>related activities</w:t>
      </w:r>
      <w:r>
        <w:rPr>
          <w:rFonts w:ascii="Calibri" w:cs="Times New Roman" w:hAnsi="Calibri"/>
          <w:sz w:val="28"/>
          <w:szCs w:val="28"/>
          <w:lang w:val="en-US"/>
        </w:rPr>
        <w:t xml:space="preserve"> in member states in Africa</w:t>
      </w:r>
      <w:r>
        <w:rPr>
          <w:rFonts w:ascii="Calibri" w:cs="Times New Roman" w:hAnsi="Calibri"/>
          <w:sz w:val="28"/>
          <w:szCs w:val="28"/>
        </w:rPr>
        <w:t>.</w:t>
      </w:r>
      <w:r>
        <w:rPr>
          <w:rFonts w:ascii="Calibri" w:cs="Times New Roman" w:hAnsi="Calibri"/>
          <w:sz w:val="28"/>
          <w:szCs w:val="28"/>
          <w:lang w:val="en-US"/>
        </w:rPr>
        <w:t xml:space="preserve"> This proposal is jealously in sync with the recent decision by the authorities in Congo Republic, meant to issuing free Visas to Africans, in order to boost and give practical meaning to the objectives of AfCFTA. To this end, the paper proposes that</w:t>
      </w:r>
      <w:r>
        <w:rPr>
          <w:rFonts w:ascii="Calibri" w:cs="Times New Roman" w:hAnsi="Calibri"/>
          <w:sz w:val="28"/>
          <w:szCs w:val="28"/>
          <w:lang w:val="en-US"/>
        </w:rPr>
        <w:t xml:space="preserve"> </w:t>
      </w:r>
      <w:r>
        <w:rPr>
          <w:rFonts w:ascii="Calibri" w:cs="Times New Roman" w:hAnsi="Calibri"/>
          <w:sz w:val="28"/>
          <w:szCs w:val="28"/>
          <w:lang w:val="en-US"/>
        </w:rPr>
        <w:t>o</w:t>
      </w:r>
      <w:r>
        <w:rPr>
          <w:rFonts w:ascii="Calibri" w:cs="Times New Roman" w:hAnsi="Calibri"/>
          <w:sz w:val="28"/>
          <w:szCs w:val="28"/>
        </w:rPr>
        <w:t xml:space="preserve">ne of such avenues </w:t>
      </w:r>
      <w:r>
        <w:rPr>
          <w:rFonts w:ascii="Calibri" w:cs="Times New Roman" w:hAnsi="Calibri"/>
          <w:sz w:val="28"/>
          <w:szCs w:val="28"/>
          <w:lang w:val="en-US"/>
        </w:rPr>
        <w:t xml:space="preserve">to unlock the unused farmlands in Africa, </w:t>
      </w:r>
      <w:r>
        <w:rPr>
          <w:rFonts w:ascii="Calibri" w:cs="Times New Roman" w:hAnsi="Calibri"/>
          <w:sz w:val="28"/>
          <w:szCs w:val="28"/>
        </w:rPr>
        <w:t xml:space="preserve">is through land liberalization aimed at enhancing and deepening the </w:t>
      </w:r>
      <w:r>
        <w:rPr>
          <w:rFonts w:ascii="Calibri" w:cs="Times New Roman" w:hAnsi="Calibri"/>
          <w:sz w:val="28"/>
          <w:szCs w:val="28"/>
          <w:lang w:val="en-US"/>
        </w:rPr>
        <w:t xml:space="preserve">objectives of </w:t>
      </w:r>
      <w:r>
        <w:rPr>
          <w:rFonts w:ascii="Calibri" w:cs="Times New Roman" w:hAnsi="Calibri"/>
          <w:sz w:val="28"/>
          <w:szCs w:val="28"/>
        </w:rPr>
        <w:t>A</w:t>
      </w:r>
      <w:r>
        <w:rPr>
          <w:rFonts w:ascii="Calibri" w:cs="Times New Roman" w:hAnsi="Calibri"/>
          <w:sz w:val="28"/>
          <w:szCs w:val="28"/>
          <w:lang w:val="en-US"/>
        </w:rPr>
        <w:t>f</w:t>
      </w:r>
      <w:r>
        <w:rPr>
          <w:rFonts w:ascii="Calibri" w:cs="Times New Roman" w:hAnsi="Calibri"/>
          <w:sz w:val="28"/>
          <w:szCs w:val="28"/>
        </w:rPr>
        <w:t>CTA</w:t>
      </w:r>
      <w:r>
        <w:rPr>
          <w:rFonts w:ascii="Calibri" w:cs="Times New Roman" w:hAnsi="Calibri"/>
          <w:sz w:val="28"/>
          <w:szCs w:val="28"/>
          <w:lang w:val="en-US"/>
        </w:rPr>
        <w:t>-reg</w:t>
      </w:r>
      <w:r>
        <w:rPr>
          <w:rFonts w:ascii="Calibri" w:cs="Times New Roman" w:hAnsi="Calibri"/>
          <w:sz w:val="28"/>
          <w:szCs w:val="28"/>
          <w:lang w:val="en-US"/>
        </w:rPr>
        <w:t xml:space="preserve">arding </w:t>
      </w:r>
      <w:r>
        <w:rPr>
          <w:rFonts w:ascii="Calibri" w:cs="Times New Roman" w:hAnsi="Calibri"/>
          <w:sz w:val="28"/>
          <w:szCs w:val="28"/>
        </w:rPr>
        <w:t xml:space="preserve">single </w:t>
      </w:r>
      <w:r>
        <w:rPr>
          <w:rFonts w:ascii="Calibri" w:cs="Times New Roman" w:hAnsi="Calibri"/>
          <w:sz w:val="28"/>
          <w:szCs w:val="28"/>
          <w:lang w:val="en-US"/>
        </w:rPr>
        <w:t xml:space="preserve">and </w:t>
      </w:r>
      <w:r>
        <w:rPr>
          <w:rFonts w:ascii="Calibri" w:cs="Times New Roman" w:hAnsi="Calibri"/>
          <w:sz w:val="28"/>
          <w:szCs w:val="28"/>
          <w:lang w:val="en-US"/>
        </w:rPr>
        <w:t xml:space="preserve">liberalized </w:t>
      </w:r>
      <w:r>
        <w:rPr>
          <w:rFonts w:ascii="Calibri" w:cs="Times New Roman" w:hAnsi="Calibri"/>
          <w:sz w:val="28"/>
          <w:szCs w:val="28"/>
        </w:rPr>
        <w:t>market</w:t>
      </w:r>
      <w:r>
        <w:rPr>
          <w:rFonts w:ascii="Calibri" w:cs="Times New Roman" w:hAnsi="Calibri"/>
          <w:sz w:val="28"/>
          <w:szCs w:val="28"/>
          <w:lang w:val="en-US"/>
        </w:rPr>
        <w:t>.</w:t>
      </w:r>
      <w:r>
        <w:rPr>
          <w:rFonts w:ascii="Calibri" w:cs="Times New Roman" w:hAnsi="Calibri"/>
          <w:sz w:val="28"/>
          <w:szCs w:val="28"/>
        </w:rPr>
        <w:t xml:space="preserve">. </w:t>
      </w:r>
      <w:r>
        <w:rPr>
          <w:rFonts w:ascii="Calibri" w:cs="Times New Roman" w:hAnsi="Calibri"/>
          <w:sz w:val="28"/>
          <w:szCs w:val="28"/>
        </w:rPr>
        <w:t>Furthermore, the review or examination of the RECs</w:t>
      </w:r>
      <w:r>
        <w:rPr>
          <w:rFonts w:ascii="Calibri" w:cs="Times New Roman" w:hAnsi="Calibri"/>
          <w:sz w:val="28"/>
          <w:szCs w:val="28"/>
          <w:lang w:val="en-US"/>
        </w:rPr>
        <w:t>'</w:t>
      </w:r>
      <w:r>
        <w:rPr>
          <w:rFonts w:ascii="Calibri" w:cs="Times New Roman" w:hAnsi="Calibri"/>
          <w:sz w:val="28"/>
          <w:szCs w:val="28"/>
        </w:rPr>
        <w:t xml:space="preserve"> land policies will </w:t>
      </w:r>
      <w:r>
        <w:rPr>
          <w:rFonts w:ascii="Calibri" w:cs="Times New Roman" w:hAnsi="Calibri"/>
          <w:sz w:val="28"/>
          <w:szCs w:val="28"/>
          <w:lang w:val="en-US"/>
        </w:rPr>
        <w:t>enhance</w:t>
      </w:r>
      <w:r>
        <w:rPr>
          <w:rFonts w:ascii="Calibri" w:cs="Times New Roman" w:hAnsi="Calibri"/>
          <w:sz w:val="28"/>
          <w:szCs w:val="28"/>
        </w:rPr>
        <w:t xml:space="preserve"> </w:t>
      </w:r>
      <w:r>
        <w:rPr>
          <w:rFonts w:ascii="Calibri" w:cs="Times New Roman" w:hAnsi="Calibri"/>
          <w:sz w:val="28"/>
          <w:szCs w:val="28"/>
          <w:lang w:val="en-US"/>
        </w:rPr>
        <w:t>and sustain</w:t>
      </w:r>
      <w:r>
        <w:rPr>
          <w:rFonts w:ascii="Calibri" w:cs="Times New Roman" w:hAnsi="Calibri"/>
          <w:sz w:val="28"/>
          <w:szCs w:val="28"/>
        </w:rPr>
        <w:t xml:space="preserve"> compliance </w:t>
      </w:r>
      <w:r>
        <w:rPr>
          <w:rFonts w:ascii="Calibri" w:cs="Times New Roman" w:hAnsi="Calibri"/>
          <w:sz w:val="28"/>
          <w:szCs w:val="28"/>
          <w:lang w:val="en-US"/>
        </w:rPr>
        <w:t xml:space="preserve">level </w:t>
      </w:r>
      <w:r>
        <w:rPr>
          <w:rFonts w:ascii="Calibri" w:cs="Times New Roman" w:hAnsi="Calibri"/>
          <w:sz w:val="28"/>
          <w:szCs w:val="28"/>
        </w:rPr>
        <w:t xml:space="preserve">with the Food and Agricultural Organizations (FAO), framework on </w:t>
      </w:r>
      <w:r>
        <w:rPr>
          <w:rFonts w:ascii="Calibri" w:cs="Times New Roman" w:hAnsi="Calibri"/>
          <w:sz w:val="28"/>
          <w:szCs w:val="28"/>
          <w:lang w:val="en-US"/>
        </w:rPr>
        <w:t>V</w:t>
      </w:r>
      <w:r>
        <w:rPr>
          <w:rFonts w:ascii="Calibri" w:cs="Times New Roman" w:hAnsi="Calibri"/>
          <w:sz w:val="28"/>
          <w:szCs w:val="28"/>
        </w:rPr>
        <w:t>oluntary</w:t>
      </w:r>
      <w:r>
        <w:rPr>
          <w:rFonts w:ascii="Calibri" w:cs="Times New Roman" w:hAnsi="Calibri"/>
          <w:sz w:val="28"/>
          <w:szCs w:val="28"/>
          <w:lang w:val="en-US"/>
        </w:rPr>
        <w:t xml:space="preserve"> G</w:t>
      </w:r>
      <w:r>
        <w:rPr>
          <w:rFonts w:ascii="Calibri" w:cs="Times New Roman" w:hAnsi="Calibri"/>
          <w:sz w:val="28"/>
          <w:szCs w:val="28"/>
        </w:rPr>
        <w:t xml:space="preserve">uidelines on </w:t>
      </w:r>
      <w:r>
        <w:rPr>
          <w:rFonts w:ascii="Calibri" w:cs="Times New Roman" w:hAnsi="Calibri"/>
          <w:sz w:val="28"/>
          <w:szCs w:val="28"/>
          <w:lang w:val="en-US"/>
        </w:rPr>
        <w:t>R</w:t>
      </w:r>
      <w:r>
        <w:rPr>
          <w:rFonts w:ascii="Calibri" w:cs="Times New Roman" w:hAnsi="Calibri"/>
          <w:sz w:val="28"/>
          <w:szCs w:val="28"/>
        </w:rPr>
        <w:t>esponsib</w:t>
      </w:r>
      <w:r>
        <w:rPr>
          <w:rFonts w:ascii="Calibri" w:cs="Times New Roman" w:hAnsi="Calibri"/>
          <w:sz w:val="28"/>
          <w:szCs w:val="28"/>
        </w:rPr>
        <w:t>le Governance of Tenure (VGGT)</w:t>
      </w:r>
      <w:r>
        <w:rPr>
          <w:rFonts w:ascii="Calibri" w:cs="Times New Roman" w:hAnsi="Calibri"/>
          <w:sz w:val="28"/>
          <w:szCs w:val="28"/>
          <w:lang w:val="en-US"/>
        </w:rPr>
        <w:t>, as it applies to</w:t>
      </w:r>
      <w:r>
        <w:rPr>
          <w:rFonts w:ascii="Calibri" w:cs="Times New Roman" w:hAnsi="Calibri"/>
          <w:sz w:val="28"/>
          <w:szCs w:val="28"/>
        </w:rPr>
        <w:t xml:space="preserve"> the A</w:t>
      </w:r>
      <w:r>
        <w:rPr>
          <w:rFonts w:ascii="Calibri" w:cs="Times New Roman" w:hAnsi="Calibri"/>
          <w:sz w:val="28"/>
          <w:szCs w:val="28"/>
          <w:lang w:val="en-US"/>
        </w:rPr>
        <w:t>f</w:t>
      </w:r>
      <w:r>
        <w:rPr>
          <w:rFonts w:ascii="Calibri" w:cs="Times New Roman" w:hAnsi="Calibri"/>
          <w:sz w:val="28"/>
          <w:szCs w:val="28"/>
        </w:rPr>
        <w:t>CTA and RECs.</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 xml:space="preserve">The paper </w:t>
      </w:r>
      <w:r>
        <w:rPr>
          <w:rFonts w:ascii="Calibri" w:cs="Times New Roman" w:hAnsi="Calibri"/>
          <w:sz w:val="28"/>
          <w:szCs w:val="28"/>
          <w:lang w:val="en-US"/>
        </w:rPr>
        <w:t xml:space="preserve">adopts </w:t>
      </w:r>
      <w:r>
        <w:rPr>
          <w:rFonts w:ascii="Calibri" w:cs="Times New Roman" w:hAnsi="Calibri"/>
          <w:sz w:val="28"/>
          <w:szCs w:val="28"/>
        </w:rPr>
        <w:t>doctrinal, qualitative and prescriptive research method</w:t>
      </w:r>
      <w:r>
        <w:rPr>
          <w:rFonts w:ascii="Calibri" w:cs="Times New Roman" w:hAnsi="Calibri"/>
          <w:sz w:val="28"/>
          <w:szCs w:val="28"/>
          <w:lang w:val="en-US"/>
        </w:rPr>
        <w:t>s in order</w:t>
      </w:r>
      <w:r>
        <w:rPr>
          <w:rFonts w:ascii="Calibri" w:cs="Times New Roman" w:hAnsi="Calibri"/>
          <w:sz w:val="28"/>
          <w:szCs w:val="28"/>
        </w:rPr>
        <w:t xml:space="preserve"> to elicit data and material information</w:t>
      </w:r>
      <w:r>
        <w:rPr>
          <w:rFonts w:ascii="Calibri" w:cs="Times New Roman" w:hAnsi="Calibri"/>
          <w:sz w:val="28"/>
          <w:szCs w:val="28"/>
          <w:lang w:val="en-US"/>
        </w:rPr>
        <w:t xml:space="preserve">. It is hoped that these research methods would aid </w:t>
      </w:r>
      <w:r>
        <w:rPr>
          <w:rFonts w:ascii="Calibri" w:cs="Times New Roman" w:hAnsi="Calibri"/>
          <w:sz w:val="28"/>
          <w:szCs w:val="28"/>
        </w:rPr>
        <w:t>th</w:t>
      </w:r>
      <w:r>
        <w:rPr>
          <w:rFonts w:ascii="Calibri" w:cs="Times New Roman" w:hAnsi="Calibri"/>
          <w:sz w:val="28"/>
          <w:szCs w:val="28"/>
          <w:lang w:val="en-US"/>
        </w:rPr>
        <w:t>e</w:t>
      </w:r>
      <w:r>
        <w:rPr>
          <w:rFonts w:ascii="Calibri" w:cs="Times New Roman" w:hAnsi="Calibri"/>
          <w:sz w:val="28"/>
          <w:szCs w:val="28"/>
        </w:rPr>
        <w:t xml:space="preserve"> paper </w:t>
      </w:r>
      <w:r>
        <w:rPr>
          <w:rFonts w:ascii="Calibri" w:cs="Times New Roman" w:hAnsi="Calibri"/>
          <w:sz w:val="28"/>
          <w:szCs w:val="28"/>
          <w:lang w:val="en-US"/>
        </w:rPr>
        <w:t>in the</w:t>
      </w:r>
      <w:r>
        <w:rPr>
          <w:rFonts w:ascii="Calibri" w:cs="Times New Roman" w:hAnsi="Calibri"/>
          <w:sz w:val="28"/>
          <w:szCs w:val="28"/>
        </w:rPr>
        <w:t xml:space="preserve"> attain</w:t>
      </w:r>
      <w:r>
        <w:rPr>
          <w:rFonts w:ascii="Calibri" w:cs="Times New Roman" w:hAnsi="Calibri"/>
          <w:sz w:val="28"/>
          <w:szCs w:val="28"/>
          <w:lang w:val="en-US"/>
        </w:rPr>
        <w:t>ment of</w:t>
      </w:r>
      <w:r>
        <w:rPr>
          <w:rFonts w:ascii="Calibri" w:cs="Times New Roman" w:hAnsi="Calibri"/>
          <w:sz w:val="28"/>
          <w:szCs w:val="28"/>
        </w:rPr>
        <w:t xml:space="preserve"> its objectives. In this wise, the paper dwells on the FAO VGGT document</w:t>
      </w:r>
      <w:r>
        <w:rPr>
          <w:rFonts w:ascii="Calibri" w:cs="Times New Roman" w:hAnsi="Calibri"/>
          <w:sz w:val="28"/>
          <w:szCs w:val="28"/>
          <w:lang w:val="en-US"/>
        </w:rPr>
        <w:t>,</w:t>
      </w:r>
      <w:r>
        <w:rPr>
          <w:rFonts w:ascii="Calibri" w:cs="Times New Roman" w:hAnsi="Calibri"/>
          <w:sz w:val="28"/>
          <w:szCs w:val="28"/>
        </w:rPr>
        <w:t xml:space="preserve"> A</w:t>
      </w:r>
      <w:r>
        <w:rPr>
          <w:rFonts w:ascii="Calibri" w:cs="Times New Roman" w:hAnsi="Calibri"/>
          <w:sz w:val="28"/>
          <w:szCs w:val="28"/>
          <w:lang w:val="en-US"/>
        </w:rPr>
        <w:t>f</w:t>
      </w:r>
      <w:r>
        <w:rPr>
          <w:rFonts w:ascii="Calibri" w:cs="Times New Roman" w:hAnsi="Calibri"/>
          <w:sz w:val="28"/>
          <w:szCs w:val="28"/>
        </w:rPr>
        <w:t xml:space="preserve">CFTA agreement, other continental political and economic </w:t>
      </w:r>
      <w:r>
        <w:rPr>
          <w:rFonts w:ascii="Calibri" w:cs="Times New Roman" w:hAnsi="Calibri"/>
          <w:sz w:val="28"/>
          <w:szCs w:val="28"/>
        </w:rPr>
        <w:t>union’s</w:t>
      </w:r>
      <w:r>
        <w:rPr>
          <w:rFonts w:ascii="Calibri" w:cs="Times New Roman" w:hAnsi="Calibri"/>
          <w:sz w:val="28"/>
          <w:szCs w:val="28"/>
        </w:rPr>
        <w:t xml:space="preserve"> documents, the RECs</w:t>
      </w:r>
      <w:r>
        <w:rPr>
          <w:rFonts w:ascii="Calibri" w:cs="Times New Roman" w:hAnsi="Calibri"/>
          <w:sz w:val="28"/>
          <w:szCs w:val="28"/>
          <w:lang w:val="en-US"/>
        </w:rPr>
        <w:t>'</w:t>
      </w:r>
      <w:r>
        <w:rPr>
          <w:rFonts w:ascii="Calibri" w:cs="Times New Roman" w:hAnsi="Calibri"/>
          <w:sz w:val="28"/>
          <w:szCs w:val="28"/>
        </w:rPr>
        <w:t xml:space="preserve"> policies on land and s</w:t>
      </w:r>
      <w:r>
        <w:rPr>
          <w:rFonts w:ascii="Calibri" w:cs="Times New Roman" w:hAnsi="Calibri"/>
          <w:sz w:val="28"/>
          <w:szCs w:val="28"/>
          <w:lang w:val="en-US"/>
        </w:rPr>
        <w:t xml:space="preserve">elected </w:t>
      </w:r>
      <w:r>
        <w:rPr>
          <w:rFonts w:ascii="Calibri" w:cs="Times New Roman" w:hAnsi="Calibri"/>
          <w:sz w:val="28"/>
          <w:szCs w:val="28"/>
        </w:rPr>
        <w:t xml:space="preserve">literature on the subject of land </w:t>
      </w:r>
      <w:r>
        <w:rPr>
          <w:rFonts w:ascii="Calibri" w:cs="Times New Roman" w:hAnsi="Calibri"/>
          <w:sz w:val="28"/>
          <w:szCs w:val="28"/>
        </w:rPr>
        <w:t xml:space="preserve">liberalisation </w:t>
      </w:r>
      <w:r>
        <w:rPr>
          <w:rFonts w:ascii="Calibri" w:cs="Times New Roman" w:hAnsi="Calibri"/>
          <w:i/>
          <w:sz w:val="28"/>
          <w:szCs w:val="28"/>
        </w:rPr>
        <w:t>vis-à-vis</w:t>
      </w:r>
      <w:r>
        <w:rPr>
          <w:rFonts w:ascii="Calibri" w:cs="Times New Roman" w:hAnsi="Calibri"/>
          <w:sz w:val="28"/>
          <w:szCs w:val="28"/>
        </w:rPr>
        <w:t xml:space="preserve"> A</w:t>
      </w:r>
      <w:r>
        <w:rPr>
          <w:rFonts w:ascii="Calibri" w:cs="Times New Roman" w:hAnsi="Calibri"/>
          <w:sz w:val="28"/>
          <w:szCs w:val="28"/>
          <w:lang w:val="en-US"/>
        </w:rPr>
        <w:t>f</w:t>
      </w:r>
      <w:r>
        <w:rPr>
          <w:rFonts w:ascii="Calibri" w:cs="Times New Roman" w:hAnsi="Calibri"/>
          <w:sz w:val="28"/>
          <w:szCs w:val="28"/>
        </w:rPr>
        <w:t xml:space="preserve">CFTA on single </w:t>
      </w:r>
      <w:r>
        <w:rPr>
          <w:rFonts w:ascii="Calibri" w:cs="Times New Roman" w:hAnsi="Calibri"/>
          <w:sz w:val="28"/>
          <w:szCs w:val="28"/>
        </w:rPr>
        <w:t>a</w:t>
      </w:r>
      <w:r>
        <w:rPr>
          <w:rFonts w:ascii="Calibri" w:cs="Times New Roman" w:hAnsi="Calibri"/>
          <w:sz w:val="28"/>
          <w:szCs w:val="28"/>
        </w:rPr>
        <w:t>nd liberalized market</w:t>
      </w:r>
      <w:r>
        <w:rPr>
          <w:rFonts w:ascii="Calibri" w:cs="Times New Roman" w:hAnsi="Calibri"/>
          <w:sz w:val="28"/>
          <w:szCs w:val="28"/>
          <w:lang w:val="en-US"/>
        </w:rPr>
        <w:t>'s</w:t>
      </w:r>
      <w:r>
        <w:rPr>
          <w:rFonts w:ascii="Calibri" w:cs="Times New Roman" w:hAnsi="Calibri"/>
          <w:sz w:val="28"/>
          <w:szCs w:val="28"/>
        </w:rPr>
        <w:t xml:space="preserve"> objective</w:t>
      </w:r>
      <w:r>
        <w:rPr>
          <w:rFonts w:ascii="Calibri" w:cs="Times New Roman" w:hAnsi="Calibri"/>
          <w:sz w:val="28"/>
          <w:szCs w:val="28"/>
        </w:rPr>
        <w:t>s</w:t>
      </w:r>
      <w:r>
        <w:rPr>
          <w:rFonts w:ascii="Calibri" w:cs="Times New Roman" w:hAnsi="Calibri"/>
          <w:sz w:val="28"/>
          <w:szCs w:val="28"/>
        </w:rPr>
        <w:t>. These dossiers and other</w:t>
      </w:r>
      <w:r>
        <w:rPr>
          <w:rFonts w:ascii="Calibri" w:cs="Times New Roman" w:hAnsi="Calibri"/>
          <w:sz w:val="28"/>
          <w:szCs w:val="28"/>
          <w:lang w:val="en-US"/>
        </w:rPr>
        <w:t xml:space="preserve"> related materials</w:t>
      </w:r>
      <w:r>
        <w:rPr>
          <w:rFonts w:ascii="Calibri" w:cs="Times New Roman" w:hAnsi="Calibri"/>
          <w:sz w:val="28"/>
          <w:szCs w:val="28"/>
        </w:rPr>
        <w:t xml:space="preserve"> utilized herein f</w:t>
      </w:r>
      <w:r>
        <w:rPr>
          <w:rFonts w:ascii="Calibri" w:cs="Times New Roman" w:hAnsi="Calibri"/>
          <w:sz w:val="28"/>
          <w:szCs w:val="28"/>
          <w:lang w:val="en-US"/>
        </w:rPr>
        <w:t>orm</w:t>
      </w:r>
      <w:r>
        <w:rPr>
          <w:rFonts w:ascii="Calibri" w:cs="Times New Roman" w:hAnsi="Calibri"/>
          <w:sz w:val="28"/>
          <w:szCs w:val="28"/>
        </w:rPr>
        <w:t xml:space="preserve"> the scope of this paper.</w:t>
      </w:r>
    </w:p>
    <w:p>
      <w:pPr>
        <w:pStyle w:val="style0"/>
        <w:tabs>
          <w:tab w:val="left" w:leader="none" w:pos="180"/>
          <w:tab w:val="left" w:leader="none" w:pos="270"/>
        </w:tabs>
        <w:spacing w:lineRule="auto" w:line="312"/>
        <w:jc w:val="both"/>
        <w:rPr>
          <w:rFonts w:ascii="Calibri" w:cs="Times New Roman" w:hAnsi="Calibri"/>
          <w:b/>
          <w:sz w:val="28"/>
          <w:szCs w:val="28"/>
        </w:rPr>
      </w:pPr>
      <w:r>
        <w:rPr>
          <w:rFonts w:ascii="Calibri" w:cs="Times New Roman" w:hAnsi="Calibri"/>
          <w:b/>
          <w:sz w:val="28"/>
          <w:szCs w:val="28"/>
        </w:rPr>
        <w:t>2. Thesis on Land Liberlisation</w:t>
      </w:r>
      <w:r>
        <w:rPr>
          <w:rFonts w:ascii="Calibri" w:cs="Times New Roman" w:hAnsi="Calibri"/>
          <w:b/>
          <w:sz w:val="28"/>
          <w:szCs w:val="28"/>
          <w:lang w:val="en-US"/>
        </w:rPr>
        <w:t>U</w:t>
      </w:r>
      <w:r>
        <w:rPr>
          <w:rFonts w:ascii="Calibri" w:cs="Times New Roman" w:hAnsi="Calibri"/>
          <w:b/>
          <w:sz w:val="28"/>
          <w:szCs w:val="28"/>
        </w:rPr>
        <w:t>nder A</w:t>
      </w:r>
      <w:r>
        <w:rPr>
          <w:rFonts w:ascii="Calibri" w:cs="Times New Roman" w:hAnsi="Calibri"/>
          <w:b/>
          <w:sz w:val="28"/>
          <w:szCs w:val="28"/>
          <w:lang w:val="en-US"/>
        </w:rPr>
        <w:t>f</w:t>
      </w:r>
      <w:r>
        <w:rPr>
          <w:rFonts w:ascii="Calibri" w:cs="Times New Roman" w:hAnsi="Calibri"/>
          <w:b/>
          <w:sz w:val="28"/>
          <w:szCs w:val="28"/>
        </w:rPr>
        <w:t>CFTA:</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The A</w:t>
      </w:r>
      <w:r>
        <w:rPr>
          <w:rFonts w:ascii="Calibri" w:cs="Times New Roman" w:hAnsi="Calibri"/>
          <w:sz w:val="28"/>
          <w:szCs w:val="28"/>
          <w:lang w:val="en-US"/>
        </w:rPr>
        <w:t>f</w:t>
      </w:r>
      <w:r>
        <w:rPr>
          <w:rFonts w:ascii="Calibri" w:cs="Times New Roman" w:hAnsi="Calibri"/>
          <w:sz w:val="28"/>
          <w:szCs w:val="28"/>
        </w:rPr>
        <w:t>CFTA has thirty (30) Articles and two (2)</w:t>
      </w:r>
      <w:r>
        <w:rPr>
          <w:rFonts w:ascii="Calibri" w:cs="Times New Roman" w:hAnsi="Calibri"/>
          <w:sz w:val="28"/>
          <w:szCs w:val="28"/>
        </w:rPr>
        <w:t xml:space="preserve"> protocol. For the scope of this paper, </w:t>
      </w:r>
      <w:r>
        <w:rPr>
          <w:rFonts w:ascii="Calibri" w:cs="Times New Roman" w:hAnsi="Calibri"/>
          <w:sz w:val="28"/>
          <w:szCs w:val="28"/>
          <w:lang w:val="en-US"/>
        </w:rPr>
        <w:t>a</w:t>
      </w:r>
      <w:r>
        <w:rPr>
          <w:rFonts w:ascii="Calibri" w:cs="Times New Roman" w:hAnsi="Calibri"/>
          <w:sz w:val="28"/>
          <w:szCs w:val="28"/>
        </w:rPr>
        <w:t xml:space="preserve">rticles </w:t>
      </w:r>
      <w:r>
        <w:rPr>
          <w:rFonts w:ascii="Calibri" w:cs="Times New Roman" w:hAnsi="Calibri"/>
          <w:sz w:val="28"/>
          <w:szCs w:val="28"/>
        </w:rPr>
        <w:t>3 (b) &amp; (g), 4 (a) and 7 (b) respectively</w:t>
      </w:r>
      <w:r>
        <w:rPr>
          <w:rFonts w:ascii="Calibri" w:cs="Times New Roman" w:hAnsi="Calibri"/>
          <w:sz w:val="28"/>
          <w:szCs w:val="28"/>
          <w:lang w:val="en-US"/>
        </w:rPr>
        <w:t>, of AfFTA,</w:t>
      </w:r>
      <w:r>
        <w:rPr>
          <w:rFonts w:ascii="Calibri" w:cs="Times New Roman" w:hAnsi="Calibri"/>
          <w:sz w:val="28"/>
          <w:szCs w:val="28"/>
        </w:rPr>
        <w:t xml:space="preserve"> will be significant. In specificity, </w:t>
      </w:r>
      <w:r>
        <w:rPr>
          <w:rFonts w:ascii="Calibri" w:cs="Times New Roman" w:hAnsi="Calibri"/>
          <w:sz w:val="28"/>
          <w:szCs w:val="28"/>
        </w:rPr>
        <w:t xml:space="preserve">article </w:t>
      </w:r>
      <w:r>
        <w:rPr>
          <w:rFonts w:ascii="Calibri" w:cs="Times New Roman" w:hAnsi="Calibri"/>
          <w:sz w:val="28"/>
          <w:szCs w:val="28"/>
        </w:rPr>
        <w:t>3 (b) states:</w:t>
      </w:r>
    </w:p>
    <w:p>
      <w:pPr>
        <w:pStyle w:val="style0"/>
        <w:tabs>
          <w:tab w:val="left" w:leader="none" w:pos="180"/>
          <w:tab w:val="left" w:leader="none" w:pos="270"/>
        </w:tabs>
        <w:spacing w:lineRule="auto" w:line="312"/>
        <w:ind w:left="1152" w:right="1152"/>
        <w:jc w:val="both"/>
        <w:rPr>
          <w:rFonts w:ascii="Calibri" w:cs="Times New Roman" w:hAnsi="Calibri"/>
          <w:i/>
          <w:sz w:val="28"/>
          <w:szCs w:val="28"/>
        </w:rPr>
      </w:pPr>
      <w:r>
        <w:rPr>
          <w:rFonts w:ascii="Calibri" w:cs="Times New Roman" w:hAnsi="Calibri"/>
          <w:i/>
          <w:sz w:val="28"/>
          <w:szCs w:val="28"/>
          <w:lang w:val="en-US"/>
        </w:rPr>
        <w:t>t</w:t>
      </w:r>
      <w:r>
        <w:rPr>
          <w:rFonts w:ascii="Calibri" w:cs="Times New Roman" w:hAnsi="Calibri"/>
          <w:i/>
          <w:sz w:val="28"/>
          <w:szCs w:val="28"/>
        </w:rPr>
        <w:t>o create a liberalized trade for goods and services th</w:t>
      </w:r>
      <w:r>
        <w:rPr>
          <w:rFonts w:ascii="Calibri" w:cs="Times New Roman" w:hAnsi="Calibri"/>
          <w:i/>
          <w:sz w:val="28"/>
          <w:szCs w:val="28"/>
          <w:lang w:val="en-US"/>
        </w:rPr>
        <w:t>r</w:t>
      </w:r>
      <w:r>
        <w:rPr>
          <w:rFonts w:ascii="Calibri" w:cs="Times New Roman" w:hAnsi="Calibri"/>
          <w:i/>
          <w:sz w:val="28"/>
          <w:szCs w:val="28"/>
        </w:rPr>
        <w:t>ough</w:t>
      </w:r>
      <w:r>
        <w:rPr>
          <w:rFonts w:ascii="Calibri" w:cs="Times New Roman" w:hAnsi="Calibri"/>
          <w:i/>
          <w:sz w:val="28"/>
          <w:szCs w:val="28"/>
          <w:lang w:val="en-US"/>
        </w:rPr>
        <w:t>s</w:t>
      </w:r>
      <w:r>
        <w:rPr>
          <w:rFonts w:ascii="Calibri" w:cs="Times New Roman" w:hAnsi="Calibri"/>
          <w:i/>
          <w:sz w:val="28"/>
          <w:szCs w:val="28"/>
        </w:rPr>
        <w:t xml:space="preserve">uccessive rounds of negotiationsto </w:t>
      </w:r>
      <w:r>
        <w:rPr>
          <w:rFonts w:ascii="Calibri" w:cs="Times New Roman" w:hAnsi="Calibri"/>
          <w:i/>
          <w:sz w:val="28"/>
          <w:szCs w:val="28"/>
        </w:rPr>
        <w:t>promote industrial development through diversification and regional value chain development, agricultural development, food security- 3 (g)</w:t>
      </w:r>
      <w:r>
        <w:rPr>
          <w:rFonts w:ascii="Calibri" w:cs="Times New Roman" w:hAnsi="Calibri"/>
          <w:i/>
          <w:sz w:val="28"/>
          <w:szCs w:val="28"/>
          <w:lang w:val="en-US"/>
        </w:rPr>
        <w:t>,</w:t>
      </w:r>
      <w:r>
        <w:rPr>
          <w:rFonts w:ascii="Calibri" w:cs="Times New Roman" w:hAnsi="Calibri"/>
          <w:i/>
          <w:sz w:val="28"/>
          <w:szCs w:val="28"/>
        </w:rPr>
        <w:t xml:space="preserve"> to co-operate on investment, intellectual property right</w:t>
      </w:r>
      <w:r>
        <w:rPr>
          <w:rFonts w:ascii="Calibri" w:cs="Times New Roman" w:hAnsi="Calibri"/>
          <w:i/>
          <w:sz w:val="28"/>
          <w:szCs w:val="28"/>
          <w:lang w:val="en-US"/>
        </w:rPr>
        <w:t>s</w:t>
      </w:r>
      <w:r>
        <w:rPr>
          <w:rFonts w:ascii="Calibri" w:cs="Times New Roman" w:hAnsi="Calibri"/>
          <w:i/>
          <w:sz w:val="28"/>
          <w:szCs w:val="28"/>
        </w:rPr>
        <w:t xml:space="preserve"> and competition policy- 4 (a).Negotations on investment a</w:t>
      </w:r>
      <w:r>
        <w:rPr>
          <w:rFonts w:ascii="Calibri" w:cs="Times New Roman" w:hAnsi="Calibri"/>
          <w:i/>
          <w:sz w:val="28"/>
          <w:szCs w:val="28"/>
        </w:rPr>
        <w:t>nd elimination of tariffs and non-</w:t>
      </w:r>
      <w:r>
        <w:rPr>
          <w:rFonts w:ascii="Calibri" w:cs="Times New Roman" w:hAnsi="Calibri"/>
          <w:i/>
          <w:sz w:val="28"/>
          <w:szCs w:val="28"/>
          <w:lang w:val="en-US"/>
        </w:rPr>
        <w:t>ta</w:t>
      </w:r>
      <w:r>
        <w:rPr>
          <w:rFonts w:ascii="Calibri" w:cs="Times New Roman" w:hAnsi="Calibri"/>
          <w:i/>
          <w:sz w:val="28"/>
          <w:szCs w:val="28"/>
        </w:rPr>
        <w:t>riff</w:t>
      </w:r>
      <w:r>
        <w:rPr>
          <w:rFonts w:ascii="Calibri" w:cs="Times New Roman" w:hAnsi="Calibri"/>
          <w:i/>
          <w:sz w:val="28"/>
          <w:szCs w:val="28"/>
          <w:lang w:val="en-US"/>
        </w:rPr>
        <w:t>-</w:t>
      </w:r>
      <w:r>
        <w:rPr>
          <w:rFonts w:ascii="Calibri" w:cs="Times New Roman" w:hAnsi="Calibri"/>
          <w:i/>
          <w:sz w:val="28"/>
          <w:szCs w:val="28"/>
        </w:rPr>
        <w:t xml:space="preserve"> see Article</w:t>
      </w:r>
      <w:r>
        <w:rPr>
          <w:rFonts w:ascii="Calibri" w:cs="Times New Roman" w:hAnsi="Calibri"/>
          <w:i/>
          <w:sz w:val="28"/>
          <w:szCs w:val="28"/>
          <w:lang w:val="en-US"/>
        </w:rPr>
        <w:t>s</w:t>
      </w:r>
      <w:r>
        <w:rPr>
          <w:rFonts w:ascii="Calibri" w:cs="Times New Roman" w:hAnsi="Calibri"/>
          <w:i/>
          <w:sz w:val="28"/>
          <w:szCs w:val="28"/>
        </w:rPr>
        <w:t xml:space="preserve"> 7 (b) and 4.</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A liberalized market connotes reduced state control measure</w:t>
      </w:r>
      <w:r>
        <w:rPr>
          <w:rFonts w:ascii="Calibri" w:cs="Times New Roman" w:hAnsi="Calibri"/>
          <w:sz w:val="28"/>
          <w:szCs w:val="28"/>
          <w:lang w:val="en-US"/>
        </w:rPr>
        <w:t xml:space="preserve">s, either </w:t>
      </w:r>
      <w:r>
        <w:rPr>
          <w:rFonts w:ascii="Calibri" w:cs="Times New Roman" w:hAnsi="Calibri"/>
          <w:sz w:val="28"/>
          <w:szCs w:val="28"/>
        </w:rPr>
        <w:t>financially and</w:t>
      </w:r>
      <w:r>
        <w:rPr>
          <w:rFonts w:ascii="Calibri" w:cs="Times New Roman" w:hAnsi="Calibri"/>
          <w:sz w:val="28"/>
          <w:szCs w:val="28"/>
          <w:lang w:val="en-US"/>
        </w:rPr>
        <w:t>/or</w:t>
      </w:r>
      <w:r>
        <w:rPr>
          <w:rFonts w:ascii="Calibri" w:cs="Times New Roman" w:hAnsi="Calibri"/>
          <w:sz w:val="28"/>
          <w:szCs w:val="28"/>
        </w:rPr>
        <w:t xml:space="preserve"> legally, thereby allowing willing suppliers and </w:t>
      </w:r>
      <w:r>
        <w:rPr>
          <w:rFonts w:ascii="Calibri" w:cs="Times New Roman" w:hAnsi="Calibri"/>
          <w:sz w:val="28"/>
          <w:szCs w:val="28"/>
          <w:lang w:val="en-US"/>
        </w:rPr>
        <w:t xml:space="preserve">willing </w:t>
      </w:r>
      <w:r>
        <w:rPr>
          <w:rFonts w:ascii="Calibri" w:cs="Times New Roman" w:hAnsi="Calibri"/>
          <w:sz w:val="28"/>
          <w:szCs w:val="28"/>
        </w:rPr>
        <w:t xml:space="preserve">buyers to do business without any inherent </w:t>
      </w:r>
      <w:r>
        <w:rPr>
          <w:rFonts w:ascii="Calibri" w:cs="Times New Roman" w:hAnsi="Calibri"/>
          <w:sz w:val="28"/>
          <w:szCs w:val="28"/>
        </w:rPr>
        <w:t>statutory</w:t>
      </w:r>
      <w:r>
        <w:rPr>
          <w:rFonts w:ascii="Calibri" w:cs="Times New Roman" w:hAnsi="Calibri"/>
          <w:sz w:val="28"/>
          <w:szCs w:val="28"/>
          <w:lang w:val="en-US"/>
        </w:rPr>
        <w:t>,</w:t>
      </w:r>
      <w:r>
        <w:rPr>
          <w:rFonts w:ascii="Calibri" w:cs="Times New Roman" w:hAnsi="Calibri"/>
          <w:sz w:val="28"/>
          <w:szCs w:val="28"/>
          <w:lang w:val="en-US"/>
        </w:rPr>
        <w:t xml:space="preserve"> </w:t>
      </w:r>
      <w:r>
        <w:rPr>
          <w:rFonts w:ascii="Calibri" w:cs="Times New Roman" w:hAnsi="Calibri"/>
          <w:sz w:val="28"/>
          <w:szCs w:val="28"/>
          <w:lang w:val="en-US"/>
        </w:rPr>
        <w:t>p</w:t>
      </w:r>
      <w:r>
        <w:rPr>
          <w:rFonts w:ascii="Calibri" w:cs="Times New Roman" w:hAnsi="Calibri"/>
          <w:sz w:val="28"/>
          <w:szCs w:val="28"/>
        </w:rPr>
        <w:t xml:space="preserve">atent or latent hiccups. A liberalized market within a single market framework is devoid of discrimination among or between </w:t>
      </w:r>
      <w:r>
        <w:rPr>
          <w:rFonts w:ascii="Calibri" w:cs="Times New Roman" w:hAnsi="Calibri"/>
          <w:sz w:val="28"/>
          <w:szCs w:val="28"/>
        </w:rPr>
        <w:t>member State</w:t>
      </w:r>
      <w:r>
        <w:rPr>
          <w:rFonts w:ascii="Calibri" w:cs="Times New Roman" w:hAnsi="Calibri"/>
          <w:sz w:val="28"/>
          <w:szCs w:val="28"/>
        </w:rPr>
        <w:t>s</w:t>
      </w:r>
      <w:r>
        <w:rPr>
          <w:rFonts w:ascii="Calibri" w:cs="Times New Roman" w:hAnsi="Calibri"/>
          <w:sz w:val="28"/>
          <w:szCs w:val="28"/>
        </w:rPr>
        <w:t xml:space="preserve"> and another within the </w:t>
      </w:r>
      <w:r>
        <w:rPr>
          <w:rFonts w:ascii="Calibri" w:cs="Times New Roman" w:hAnsi="Calibri"/>
          <w:sz w:val="28"/>
          <w:szCs w:val="28"/>
          <w:lang w:val="en-US"/>
        </w:rPr>
        <w:t>context of</w:t>
      </w:r>
      <w:r>
        <w:rPr>
          <w:rFonts w:ascii="Calibri" w:cs="Times New Roman" w:hAnsi="Calibri"/>
          <w:sz w:val="28"/>
          <w:szCs w:val="28"/>
        </w:rPr>
        <w:t xml:space="preserve"> </w:t>
      </w:r>
      <w:r>
        <w:rPr>
          <w:rFonts w:ascii="Calibri" w:cs="Times New Roman" w:hAnsi="Calibri"/>
          <w:sz w:val="28"/>
          <w:szCs w:val="28"/>
        </w:rPr>
        <w:t xml:space="preserve">economic and/or political union. </w:t>
      </w:r>
      <w:r>
        <w:rPr>
          <w:rFonts w:ascii="Calibri" w:cs="Times New Roman" w:hAnsi="Calibri"/>
          <w:sz w:val="28"/>
          <w:szCs w:val="28"/>
        </w:rPr>
        <w:t>Th</w:t>
      </w:r>
      <w:r>
        <w:rPr>
          <w:rFonts w:ascii="Calibri" w:cs="Times New Roman" w:hAnsi="Calibri"/>
          <w:sz w:val="28"/>
          <w:szCs w:val="28"/>
        </w:rPr>
        <w:t>e</w:t>
      </w:r>
      <w:r>
        <w:rPr>
          <w:rFonts w:ascii="Calibri" w:cs="Times New Roman" w:hAnsi="Calibri"/>
          <w:sz w:val="28"/>
          <w:szCs w:val="28"/>
          <w:lang w:val="en-US"/>
        </w:rPr>
        <w:t xml:space="preserve"> </w:t>
      </w:r>
      <w:r>
        <w:rPr>
          <w:rFonts w:ascii="Calibri" w:cs="Times New Roman" w:hAnsi="Calibri"/>
          <w:sz w:val="28"/>
          <w:szCs w:val="28"/>
        </w:rPr>
        <w:t xml:space="preserve">template </w:t>
      </w:r>
      <w:r>
        <w:rPr>
          <w:rFonts w:ascii="Calibri" w:cs="Times New Roman" w:hAnsi="Calibri"/>
          <w:sz w:val="28"/>
          <w:szCs w:val="28"/>
          <w:lang w:val="en-US"/>
        </w:rPr>
        <w:t xml:space="preserve">or </w:t>
      </w:r>
      <w:r>
        <w:rPr>
          <w:rFonts w:ascii="Calibri" w:cs="Times New Roman" w:hAnsi="Calibri"/>
          <w:sz w:val="28"/>
          <w:szCs w:val="28"/>
        </w:rPr>
        <w:t>nuance create</w:t>
      </w:r>
      <w:r>
        <w:rPr>
          <w:rFonts w:ascii="Calibri" w:cs="Times New Roman" w:hAnsi="Calibri"/>
          <w:sz w:val="28"/>
          <w:szCs w:val="28"/>
          <w:lang w:val="en-US"/>
        </w:rPr>
        <w:t>s</w:t>
      </w:r>
      <w:r>
        <w:rPr>
          <w:rFonts w:ascii="Calibri" w:cs="Times New Roman" w:hAnsi="Calibri"/>
          <w:sz w:val="28"/>
          <w:szCs w:val="28"/>
        </w:rPr>
        <w:t xml:space="preserve"> and d</w:t>
      </w:r>
      <w:r>
        <w:rPr>
          <w:rFonts w:ascii="Calibri" w:cs="Times New Roman" w:hAnsi="Calibri"/>
          <w:sz w:val="28"/>
          <w:szCs w:val="28"/>
        </w:rPr>
        <w:t>eepens competition</w:t>
      </w:r>
      <w:r>
        <w:rPr>
          <w:rFonts w:ascii="Calibri" w:cs="Times New Roman" w:hAnsi="Calibri"/>
          <w:sz w:val="28"/>
          <w:szCs w:val="28"/>
          <w:lang w:val="en-US"/>
        </w:rPr>
        <w:t>,</w:t>
      </w:r>
      <w:r>
        <w:rPr>
          <w:rFonts w:ascii="Calibri" w:cs="Times New Roman" w:hAnsi="Calibri"/>
          <w:sz w:val="28"/>
          <w:szCs w:val="28"/>
        </w:rPr>
        <w:t xml:space="preserve"> efficiency, effectiveness and better services with overall socio-economic development within</w:t>
      </w:r>
      <w:r>
        <w:rPr>
          <w:rFonts w:ascii="Calibri" w:cs="Times New Roman" w:hAnsi="Calibri"/>
          <w:sz w:val="28"/>
          <w:szCs w:val="28"/>
          <w:lang w:val="en-US"/>
        </w:rPr>
        <w:t xml:space="preserve"> the</w:t>
      </w:r>
      <w:r>
        <w:rPr>
          <w:rFonts w:ascii="Calibri" w:cs="Times New Roman" w:hAnsi="Calibri"/>
          <w:sz w:val="28"/>
          <w:szCs w:val="28"/>
          <w:lang w:val="en-US"/>
        </w:rPr>
        <w:t xml:space="preserve"> </w:t>
      </w:r>
      <w:r>
        <w:rPr>
          <w:rFonts w:ascii="Calibri" w:cs="Times New Roman" w:hAnsi="Calibri"/>
          <w:sz w:val="28"/>
          <w:szCs w:val="28"/>
        </w:rPr>
        <w:t>society</w:t>
      </w:r>
      <w:r>
        <w:rPr>
          <w:rFonts w:ascii="Calibri" w:cs="Times New Roman" w:hAnsi="Calibri"/>
          <w:sz w:val="28"/>
          <w:szCs w:val="28"/>
          <w:lang w:val="en-US"/>
        </w:rPr>
        <w:t>.</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 xml:space="preserve">A corollary to a single and liberalized market is land </w:t>
      </w:r>
      <w:r>
        <w:rPr>
          <w:rFonts w:ascii="Calibri" w:cs="Times New Roman" w:hAnsi="Calibri"/>
          <w:sz w:val="28"/>
          <w:szCs w:val="28"/>
          <w:lang w:val="en-US"/>
        </w:rPr>
        <w:t>l</w:t>
      </w:r>
      <w:r>
        <w:rPr>
          <w:rFonts w:ascii="Calibri" w:cs="Times New Roman" w:hAnsi="Calibri"/>
          <w:sz w:val="28"/>
          <w:szCs w:val="28"/>
        </w:rPr>
        <w:t>iberalisation</w:t>
      </w:r>
      <w:r>
        <w:rPr>
          <w:rFonts w:ascii="Calibri" w:cs="Times New Roman" w:hAnsi="Calibri"/>
          <w:sz w:val="28"/>
          <w:szCs w:val="28"/>
          <w:lang w:val="en-US"/>
        </w:rPr>
        <w:t xml:space="preserve">, </w:t>
      </w:r>
      <w:r>
        <w:rPr>
          <w:rFonts w:ascii="Calibri" w:cs="Times New Roman" w:hAnsi="Calibri"/>
          <w:sz w:val="28"/>
          <w:szCs w:val="28"/>
        </w:rPr>
        <w:t>which commodifies lands for capital</w:t>
      </w:r>
      <w:r>
        <w:rPr>
          <w:rFonts w:ascii="Calibri" w:cs="Times New Roman" w:hAnsi="Calibri"/>
          <w:sz w:val="28"/>
          <w:szCs w:val="28"/>
          <w:lang w:val="en-US"/>
        </w:rPr>
        <w:t xml:space="preserve"> acquisition,</w:t>
      </w:r>
      <w:r>
        <w:rPr>
          <w:rFonts w:ascii="Calibri" w:cs="Times New Roman" w:hAnsi="Calibri"/>
          <w:sz w:val="28"/>
          <w:szCs w:val="28"/>
        </w:rPr>
        <w:t xml:space="preserve"> accumulati</w:t>
      </w:r>
      <w:r>
        <w:rPr>
          <w:rFonts w:ascii="Calibri" w:cs="Times New Roman" w:hAnsi="Calibri"/>
          <w:sz w:val="28"/>
          <w:szCs w:val="28"/>
        </w:rPr>
        <w:t>on and deployment in agricultural production and other land</w:t>
      </w:r>
      <w:r>
        <w:rPr>
          <w:rFonts w:ascii="Calibri" w:cs="Times New Roman" w:hAnsi="Calibri"/>
          <w:sz w:val="28"/>
          <w:szCs w:val="28"/>
          <w:lang w:val="en-US"/>
        </w:rPr>
        <w:t>-</w:t>
      </w:r>
      <w:r>
        <w:rPr>
          <w:rFonts w:ascii="Calibri" w:cs="Times New Roman" w:hAnsi="Calibri"/>
          <w:sz w:val="28"/>
          <w:szCs w:val="28"/>
        </w:rPr>
        <w:t>based activities. Land is a special asse</w:t>
      </w:r>
      <w:r>
        <w:rPr>
          <w:rFonts w:ascii="Calibri" w:cs="Times New Roman" w:hAnsi="Calibri"/>
          <w:sz w:val="28"/>
          <w:szCs w:val="28"/>
          <w:lang w:val="en-US"/>
        </w:rPr>
        <w:t>t</w:t>
      </w:r>
      <w:r>
        <w:rPr>
          <w:rFonts w:ascii="Calibri" w:cs="Times New Roman" w:hAnsi="Calibri"/>
          <w:sz w:val="28"/>
          <w:szCs w:val="28"/>
        </w:rPr>
        <w:t xml:space="preserve"> in modern economy.</w:t>
      </w:r>
      <w:r>
        <w:rPr>
          <w:rFonts w:ascii="Calibri" w:cs="Times New Roman" w:hAnsi="Calibri"/>
          <w:sz w:val="28"/>
          <w:szCs w:val="28"/>
          <w:lang w:val="en-US"/>
        </w:rPr>
        <w:t xml:space="preserve"> Also,</w:t>
      </w:r>
      <w:r>
        <w:rPr>
          <w:rFonts w:ascii="Calibri" w:cs="Times New Roman" w:hAnsi="Calibri"/>
          <w:sz w:val="28"/>
          <w:szCs w:val="28"/>
        </w:rPr>
        <w:t xml:space="preserve"> Land is an uncommon and value –imbued collateral </w:t>
      </w:r>
      <w:r>
        <w:rPr>
          <w:rFonts w:ascii="Calibri" w:cs="Times New Roman" w:hAnsi="Calibri"/>
          <w:sz w:val="28"/>
          <w:szCs w:val="28"/>
          <w:lang w:val="en-US"/>
        </w:rPr>
        <w:t>that enables</w:t>
      </w:r>
      <w:r>
        <w:rPr>
          <w:rFonts w:ascii="Calibri" w:cs="Times New Roman" w:hAnsi="Calibri"/>
          <w:sz w:val="28"/>
          <w:szCs w:val="28"/>
        </w:rPr>
        <w:t xml:space="preserve"> financial exposure by financial institution</w:t>
      </w:r>
      <w:r>
        <w:rPr>
          <w:rFonts w:ascii="Calibri" w:cs="Times New Roman" w:hAnsi="Calibri"/>
          <w:sz w:val="28"/>
          <w:szCs w:val="28"/>
          <w:lang w:val="en-US"/>
        </w:rPr>
        <w:t xml:space="preserve">s </w:t>
      </w:r>
      <w:r>
        <w:rPr>
          <w:rFonts w:ascii="Calibri" w:cs="Times New Roman" w:hAnsi="Calibri"/>
          <w:sz w:val="28"/>
          <w:szCs w:val="28"/>
        </w:rPr>
        <w:t xml:space="preserve"> Indeed,</w:t>
      </w:r>
      <w:r>
        <w:rPr>
          <w:rFonts w:ascii="Calibri" w:cs="Times New Roman" w:hAnsi="Calibri"/>
          <w:sz w:val="28"/>
          <w:szCs w:val="28"/>
          <w:lang w:val="en-US"/>
        </w:rPr>
        <w:t xml:space="preserve"> due to</w:t>
      </w:r>
      <w:r>
        <w:rPr>
          <w:rFonts w:ascii="Calibri" w:cs="Times New Roman" w:hAnsi="Calibri"/>
          <w:sz w:val="28"/>
          <w:szCs w:val="28"/>
        </w:rPr>
        <w:t xml:space="preserve"> increa</w:t>
      </w:r>
      <w:r>
        <w:rPr>
          <w:rFonts w:ascii="Calibri" w:cs="Times New Roman" w:hAnsi="Calibri"/>
          <w:sz w:val="28"/>
          <w:szCs w:val="28"/>
        </w:rPr>
        <w:t>sing population in Africa and beyond</w:t>
      </w:r>
      <w:r>
        <w:rPr>
          <w:rFonts w:ascii="Calibri" w:cs="Times New Roman" w:hAnsi="Calibri"/>
          <w:sz w:val="28"/>
          <w:szCs w:val="28"/>
          <w:lang w:val="en-US"/>
        </w:rPr>
        <w:t>, steep gaps between available graduates and</w:t>
      </w:r>
      <w:r>
        <w:rPr>
          <w:rFonts w:ascii="Calibri" w:cs="Times New Roman" w:hAnsi="Calibri"/>
          <w:sz w:val="28"/>
          <w:szCs w:val="28"/>
        </w:rPr>
        <w:t xml:space="preserve"> job creation vis-à-visunemployab</w:t>
      </w:r>
      <w:r>
        <w:rPr>
          <w:rFonts w:ascii="Calibri" w:cs="Times New Roman" w:hAnsi="Calibri"/>
          <w:sz w:val="28"/>
          <w:szCs w:val="28"/>
          <w:lang w:val="en-US"/>
        </w:rPr>
        <w:t>ility status of most</w:t>
      </w:r>
      <w:r>
        <w:rPr>
          <w:rFonts w:ascii="Calibri" w:cs="Times New Roman" w:hAnsi="Calibri"/>
          <w:sz w:val="28"/>
          <w:szCs w:val="28"/>
        </w:rPr>
        <w:t xml:space="preserve"> graduate</w:t>
      </w:r>
      <w:r>
        <w:rPr>
          <w:rFonts w:ascii="Calibri" w:cs="Times New Roman" w:hAnsi="Calibri"/>
          <w:sz w:val="28"/>
          <w:szCs w:val="28"/>
          <w:lang w:val="en-US"/>
        </w:rPr>
        <w:t>s</w:t>
      </w:r>
      <w:r>
        <w:rPr>
          <w:rFonts w:ascii="Calibri" w:cs="Times New Roman" w:hAnsi="Calibri"/>
          <w:sz w:val="28"/>
          <w:szCs w:val="28"/>
        </w:rPr>
        <w:t xml:space="preserve"> on the continent of Africa, individualcustomary land owners</w:t>
      </w:r>
      <w:r>
        <w:rPr>
          <w:rFonts w:ascii="Calibri" w:cs="Times New Roman" w:hAnsi="Calibri"/>
          <w:sz w:val="28"/>
          <w:szCs w:val="28"/>
          <w:lang w:val="en-US"/>
        </w:rPr>
        <w:t xml:space="preserve"> generally</w:t>
      </w:r>
      <w:r>
        <w:rPr>
          <w:rFonts w:ascii="Calibri" w:cs="Times New Roman" w:hAnsi="Calibri"/>
          <w:sz w:val="28"/>
          <w:szCs w:val="28"/>
        </w:rPr>
        <w:t xml:space="preserve"> and</w:t>
      </w:r>
      <w:r>
        <w:rPr>
          <w:rFonts w:ascii="Calibri" w:cs="Times New Roman" w:hAnsi="Calibri"/>
          <w:sz w:val="28"/>
          <w:szCs w:val="28"/>
          <w:lang w:val="en-US"/>
        </w:rPr>
        <w:t xml:space="preserve"> indeed,</w:t>
      </w:r>
      <w:r>
        <w:rPr>
          <w:rFonts w:ascii="Calibri" w:cs="Times New Roman" w:hAnsi="Calibri"/>
          <w:sz w:val="28"/>
          <w:szCs w:val="28"/>
        </w:rPr>
        <w:t xml:space="preserve"> owners of unused</w:t>
      </w:r>
      <w:r>
        <w:rPr>
          <w:rFonts w:ascii="Calibri" w:cs="Times New Roman" w:hAnsi="Calibri"/>
          <w:sz w:val="28"/>
          <w:szCs w:val="28"/>
          <w:lang w:val="en-US"/>
        </w:rPr>
        <w:t xml:space="preserve"> arable</w:t>
      </w:r>
      <w:r>
        <w:rPr>
          <w:rFonts w:ascii="Calibri" w:cs="Times New Roman" w:hAnsi="Calibri"/>
          <w:sz w:val="28"/>
          <w:szCs w:val="28"/>
        </w:rPr>
        <w:t xml:space="preserve"> land</w:t>
      </w:r>
      <w:r>
        <w:rPr>
          <w:rFonts w:ascii="Calibri" w:cs="Times New Roman" w:hAnsi="Calibri"/>
          <w:sz w:val="28"/>
          <w:szCs w:val="28"/>
          <w:lang w:val="en-US"/>
        </w:rPr>
        <w:t xml:space="preserve">s </w:t>
      </w:r>
      <w:r>
        <w:rPr>
          <w:rFonts w:ascii="Calibri" w:cs="Times New Roman" w:hAnsi="Calibri"/>
          <w:sz w:val="28"/>
          <w:szCs w:val="28"/>
          <w:lang w:val="en-US"/>
        </w:rPr>
        <w:t xml:space="preserve">are constrained to </w:t>
      </w:r>
      <w:r>
        <w:rPr>
          <w:rFonts w:ascii="Calibri" w:cs="Times New Roman" w:hAnsi="Calibri"/>
          <w:sz w:val="28"/>
          <w:szCs w:val="28"/>
        </w:rPr>
        <w:t>sell</w:t>
      </w:r>
      <w:r>
        <w:rPr>
          <w:rFonts w:ascii="Calibri" w:cs="Times New Roman" w:hAnsi="Calibri"/>
          <w:sz w:val="28"/>
          <w:szCs w:val="28"/>
          <w:lang w:val="en-US"/>
        </w:rPr>
        <w:t xml:space="preserve"> t</w:t>
      </w:r>
      <w:r>
        <w:rPr>
          <w:rFonts w:ascii="Calibri" w:cs="Times New Roman" w:hAnsi="Calibri"/>
          <w:sz w:val="28"/>
          <w:szCs w:val="28"/>
        </w:rPr>
        <w:t>he</w:t>
      </w:r>
      <w:r>
        <w:rPr>
          <w:rFonts w:ascii="Calibri" w:cs="Times New Roman" w:hAnsi="Calibri"/>
          <w:sz w:val="28"/>
          <w:szCs w:val="28"/>
          <w:lang w:val="en-US"/>
        </w:rPr>
        <w:t>ir</w:t>
      </w:r>
      <w:r>
        <w:rPr>
          <w:rFonts w:ascii="Calibri" w:cs="Times New Roman" w:hAnsi="Calibri"/>
          <w:sz w:val="28"/>
          <w:szCs w:val="28"/>
        </w:rPr>
        <w:t xml:space="preserve"> interest in such land</w:t>
      </w:r>
      <w:r>
        <w:rPr>
          <w:rFonts w:ascii="Calibri" w:cs="Times New Roman" w:hAnsi="Calibri"/>
          <w:sz w:val="28"/>
          <w:szCs w:val="28"/>
          <w:lang w:val="en-US"/>
        </w:rPr>
        <w:t xml:space="preserve">s </w:t>
      </w:r>
      <w:r>
        <w:rPr>
          <w:rFonts w:ascii="Calibri" w:cs="Times New Roman" w:hAnsi="Calibri"/>
          <w:sz w:val="28"/>
          <w:szCs w:val="28"/>
        </w:rPr>
        <w:t>thereby us</w:t>
      </w:r>
      <w:r>
        <w:rPr>
          <w:rFonts w:ascii="Calibri" w:cs="Times New Roman" w:hAnsi="Calibri"/>
          <w:sz w:val="28"/>
          <w:szCs w:val="28"/>
          <w:lang w:val="en-US"/>
        </w:rPr>
        <w:t>ing</w:t>
      </w:r>
      <w:r>
        <w:rPr>
          <w:rFonts w:ascii="Calibri" w:cs="Times New Roman" w:hAnsi="Calibri"/>
          <w:sz w:val="28"/>
          <w:szCs w:val="28"/>
        </w:rPr>
        <w:t xml:space="preserve"> the proceed</w:t>
      </w:r>
      <w:r>
        <w:rPr>
          <w:rFonts w:ascii="Calibri" w:cs="Times New Roman" w:hAnsi="Calibri"/>
          <w:sz w:val="28"/>
          <w:szCs w:val="28"/>
          <w:lang w:val="en-US"/>
        </w:rPr>
        <w:t>s</w:t>
      </w:r>
      <w:r>
        <w:rPr>
          <w:rFonts w:ascii="Calibri" w:cs="Times New Roman" w:hAnsi="Calibri"/>
          <w:sz w:val="28"/>
          <w:szCs w:val="28"/>
        </w:rPr>
        <w:t xml:space="preserve"> to learn skills or go into commodit</w:t>
      </w:r>
      <w:r>
        <w:rPr>
          <w:rFonts w:ascii="Calibri" w:cs="Times New Roman" w:hAnsi="Calibri"/>
          <w:sz w:val="28"/>
          <w:szCs w:val="28"/>
          <w:lang w:val="en-US"/>
        </w:rPr>
        <w:t xml:space="preserve">y </w:t>
      </w:r>
      <w:r>
        <w:rPr>
          <w:rFonts w:ascii="Calibri" w:cs="Times New Roman" w:hAnsi="Calibri"/>
          <w:sz w:val="28"/>
          <w:szCs w:val="28"/>
        </w:rPr>
        <w:t xml:space="preserve">trading </w:t>
      </w:r>
      <w:r>
        <w:rPr>
          <w:rFonts w:ascii="Calibri" w:cs="Times New Roman" w:hAnsi="Calibri"/>
          <w:sz w:val="28"/>
          <w:szCs w:val="28"/>
          <w:lang w:val="en-US"/>
        </w:rPr>
        <w:t xml:space="preserve"> or small and medium enterprises (SMEs). For example, due to lack of capital and requisite business skills and knowledge as it appli</w:t>
      </w:r>
      <w:r>
        <w:rPr>
          <w:rFonts w:ascii="Calibri" w:cs="Times New Roman" w:hAnsi="Calibri"/>
          <w:sz w:val="28"/>
          <w:szCs w:val="28"/>
          <w:lang w:val="en-US"/>
        </w:rPr>
        <w:t>es to</w:t>
      </w:r>
      <w:r>
        <w:rPr>
          <w:rFonts w:ascii="Calibri" w:cs="Times New Roman" w:hAnsi="Calibri"/>
          <w:sz w:val="28"/>
          <w:szCs w:val="28"/>
        </w:rPr>
        <w:t xml:space="preserve"> the A</w:t>
      </w:r>
      <w:r>
        <w:rPr>
          <w:rFonts w:ascii="Calibri" w:cs="Times New Roman" w:hAnsi="Calibri"/>
          <w:sz w:val="28"/>
          <w:szCs w:val="28"/>
          <w:lang w:val="en-US"/>
        </w:rPr>
        <w:t>f</w:t>
      </w:r>
      <w:r>
        <w:rPr>
          <w:rFonts w:ascii="Calibri" w:cs="Times New Roman" w:hAnsi="Calibri"/>
          <w:sz w:val="28"/>
          <w:szCs w:val="28"/>
        </w:rPr>
        <w:t>CFTA framework</w:t>
      </w:r>
      <w:r>
        <w:rPr>
          <w:rFonts w:ascii="Calibri" w:cs="Times New Roman" w:hAnsi="Calibri"/>
          <w:sz w:val="28"/>
          <w:szCs w:val="28"/>
          <w:lang w:val="en-US"/>
        </w:rPr>
        <w:t>, recently the Federal Government of Nigeria has begun sensitisation of people across the regions in Nigeria with a view to letting them become aware of the various business opportunities under the AfCFTA</w:t>
      </w:r>
      <w:r>
        <w:rPr>
          <w:rFonts w:ascii="Calibri" w:cs="Times New Roman" w:hAnsi="Calibri"/>
          <w:sz w:val="28"/>
          <w:szCs w:val="28"/>
        </w:rPr>
        <w:t>.</w:t>
      </w:r>
      <w:r>
        <w:rPr>
          <w:rStyle w:val="style38"/>
          <w:rFonts w:ascii="Calibri" w:cs="Times New Roman" w:hAnsi="Calibri"/>
          <w:sz w:val="28"/>
          <w:szCs w:val="28"/>
        </w:rPr>
        <w:footnoteReference w:id="22"/>
      </w:r>
      <w:r>
        <w:rPr>
          <w:rFonts w:ascii="Calibri" w:cs="Times New Roman" w:hAnsi="Calibri"/>
          <w:sz w:val="28"/>
          <w:szCs w:val="28"/>
          <w:lang w:val="en-US"/>
        </w:rPr>
        <w:t xml:space="preserve"> Equally, there is</w:t>
      </w:r>
      <w:r>
        <w:rPr>
          <w:rFonts w:ascii="Calibri" w:cs="Times New Roman" w:hAnsi="Calibri"/>
          <w:sz w:val="28"/>
          <w:szCs w:val="28"/>
          <w:lang w:val="en-US"/>
        </w:rPr>
        <w:t xml:space="preserve"> an</w:t>
      </w:r>
      <w:r>
        <w:rPr>
          <w:rFonts w:ascii="Calibri" w:cs="Times New Roman" w:hAnsi="Calibri"/>
          <w:sz w:val="28"/>
          <w:szCs w:val="28"/>
          <w:lang w:val="en-US"/>
        </w:rPr>
        <w:t xml:space="preserve"> ongoing AfCFTA start-up training skill</w:t>
      </w:r>
      <w:r>
        <w:rPr>
          <w:rFonts w:ascii="Calibri" w:cs="Times New Roman" w:hAnsi="Calibri"/>
          <w:sz w:val="28"/>
          <w:szCs w:val="28"/>
          <w:lang w:val="en-US"/>
        </w:rPr>
        <w:t xml:space="preserve"> for interested youths toward the AfCFTA framework.</w:t>
      </w:r>
      <w:r>
        <w:rPr>
          <w:rStyle w:val="style38"/>
          <w:rFonts w:ascii="Calibri" w:cs="Times New Roman" w:hAnsi="Calibri"/>
          <w:sz w:val="28"/>
          <w:szCs w:val="28"/>
          <w:lang w:val="en-US"/>
        </w:rPr>
        <w:footnoteReference w:id="23"/>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For instance, the Igbos in Nigeria</w:t>
      </w:r>
      <w:r>
        <w:rPr>
          <w:rFonts w:ascii="Calibri" w:cs="Times New Roman" w:hAnsi="Calibri"/>
          <w:sz w:val="28"/>
          <w:szCs w:val="28"/>
          <w:lang w:val="en-US"/>
        </w:rPr>
        <w:t>, have comparative advantage in business,</w:t>
      </w:r>
      <w:r>
        <w:rPr>
          <w:rFonts w:ascii="Calibri" w:cs="Times New Roman" w:hAnsi="Calibri"/>
          <w:sz w:val="28"/>
          <w:szCs w:val="28"/>
        </w:rPr>
        <w:t xml:space="preserve"> in particular</w:t>
      </w:r>
      <w:r>
        <w:rPr>
          <w:rFonts w:ascii="Calibri" w:cs="Times New Roman" w:hAnsi="Calibri"/>
          <w:sz w:val="28"/>
          <w:szCs w:val="28"/>
          <w:lang w:val="en-US"/>
        </w:rPr>
        <w:t xml:space="preserve">, because of their legendary entrepreneurship business </w:t>
      </w:r>
      <w:r>
        <w:rPr>
          <w:rFonts w:ascii="Calibri" w:cs="Times New Roman" w:hAnsi="Calibri"/>
          <w:sz w:val="28"/>
          <w:szCs w:val="28"/>
          <w:lang w:val="en-US"/>
        </w:rPr>
        <w:t>model.</w:t>
      </w:r>
      <w:r>
        <w:rPr>
          <w:rFonts w:ascii="Calibri" w:cs="Times New Roman" w:hAnsi="Calibri"/>
          <w:sz w:val="28"/>
          <w:szCs w:val="28"/>
        </w:rPr>
        <w:t xml:space="preserve"> They extend their </w:t>
      </w:r>
      <w:r>
        <w:rPr>
          <w:rFonts w:ascii="Calibri" w:cs="Times New Roman" w:hAnsi="Calibri"/>
          <w:sz w:val="28"/>
          <w:szCs w:val="28"/>
          <w:lang w:val="en-US"/>
        </w:rPr>
        <w:t>business ventures</w:t>
      </w:r>
      <w:r>
        <w:rPr>
          <w:rFonts w:ascii="Calibri" w:cs="Times New Roman" w:hAnsi="Calibri"/>
          <w:sz w:val="28"/>
          <w:szCs w:val="28"/>
        </w:rPr>
        <w:t xml:space="preserve"> beyond their present five (5) </w:t>
      </w:r>
      <w:r>
        <w:rPr>
          <w:rFonts w:ascii="Calibri" w:cs="Times New Roman" w:hAnsi="Calibri"/>
          <w:sz w:val="28"/>
          <w:szCs w:val="28"/>
          <w:lang w:val="en-US"/>
        </w:rPr>
        <w:t>s</w:t>
      </w:r>
      <w:r>
        <w:rPr>
          <w:rFonts w:ascii="Calibri" w:cs="Times New Roman" w:hAnsi="Calibri"/>
          <w:sz w:val="28"/>
          <w:szCs w:val="28"/>
        </w:rPr>
        <w:t>tates that make up South Eastern Nigeria</w:t>
      </w:r>
      <w:r>
        <w:rPr>
          <w:rFonts w:ascii="Calibri" w:cs="Times New Roman" w:hAnsi="Calibri"/>
          <w:sz w:val="28"/>
          <w:szCs w:val="28"/>
          <w:lang w:val="en-US"/>
        </w:rPr>
        <w:t>,</w:t>
      </w:r>
      <w:r>
        <w:rPr>
          <w:rFonts w:ascii="Calibri" w:cs="Times New Roman" w:hAnsi="Calibri"/>
          <w:sz w:val="28"/>
          <w:szCs w:val="28"/>
        </w:rPr>
        <w:t xml:space="preserve"> to all </w:t>
      </w:r>
      <w:r>
        <w:rPr>
          <w:rFonts w:ascii="Calibri" w:cs="Times New Roman" w:hAnsi="Calibri"/>
          <w:sz w:val="28"/>
          <w:szCs w:val="28"/>
          <w:lang w:val="en-US"/>
        </w:rPr>
        <w:t>states in the six (6)</w:t>
      </w:r>
      <w:r>
        <w:rPr>
          <w:rFonts w:ascii="Calibri" w:cs="Times New Roman" w:hAnsi="Calibri"/>
          <w:sz w:val="28"/>
          <w:szCs w:val="28"/>
          <w:lang w:val="en-US"/>
        </w:rPr>
        <w:t xml:space="preserve"> </w:t>
      </w:r>
      <w:r>
        <w:rPr>
          <w:rFonts w:ascii="Calibri" w:cs="Times New Roman" w:hAnsi="Calibri"/>
          <w:sz w:val="28"/>
          <w:szCs w:val="28"/>
          <w:lang w:val="en-US"/>
        </w:rPr>
        <w:t xml:space="preserve">geo-political </w:t>
      </w:r>
      <w:r>
        <w:rPr>
          <w:rFonts w:ascii="Calibri" w:cs="Times New Roman" w:hAnsi="Calibri"/>
          <w:sz w:val="28"/>
          <w:szCs w:val="28"/>
        </w:rPr>
        <w:t>zones in Nigeria. Based on</w:t>
      </w:r>
      <w:r>
        <w:rPr>
          <w:rFonts w:ascii="Calibri" w:cs="Times New Roman" w:hAnsi="Calibri"/>
          <w:sz w:val="28"/>
          <w:szCs w:val="28"/>
          <w:lang w:val="en-US"/>
        </w:rPr>
        <w:t xml:space="preserve"> thepractice of </w:t>
      </w:r>
      <w:r>
        <w:rPr>
          <w:rFonts w:ascii="Calibri" w:cs="Times New Roman" w:hAnsi="Calibri"/>
          <w:sz w:val="28"/>
          <w:szCs w:val="28"/>
        </w:rPr>
        <w:t xml:space="preserve">land liberalization policy </w:t>
      </w:r>
      <w:r>
        <w:rPr>
          <w:rFonts w:ascii="Calibri" w:cs="Times New Roman" w:hAnsi="Calibri"/>
          <w:sz w:val="28"/>
          <w:szCs w:val="28"/>
          <w:lang w:val="en-US"/>
        </w:rPr>
        <w:t>under the Land Use Decree,</w:t>
      </w:r>
      <w:r>
        <w:rPr>
          <w:rFonts w:ascii="Calibri" w:cs="Times New Roman" w:hAnsi="Calibri"/>
          <w:sz w:val="28"/>
          <w:szCs w:val="28"/>
          <w:lang w:val="en-US"/>
        </w:rPr>
        <w:t xml:space="preserve"> 1978, </w:t>
      </w:r>
      <w:r>
        <w:rPr>
          <w:rFonts w:ascii="Calibri" w:cs="Times New Roman" w:hAnsi="Calibri"/>
          <w:sz w:val="28"/>
          <w:szCs w:val="28"/>
        </w:rPr>
        <w:t xml:space="preserve">the Igbos have </w:t>
      </w:r>
      <w:r>
        <w:rPr>
          <w:rFonts w:ascii="Calibri" w:cs="Times New Roman" w:hAnsi="Calibri"/>
          <w:sz w:val="28"/>
          <w:szCs w:val="28"/>
          <w:lang w:val="en-US"/>
        </w:rPr>
        <w:t xml:space="preserve">been able to </w:t>
      </w:r>
      <w:r>
        <w:rPr>
          <w:rFonts w:ascii="Calibri" w:cs="Times New Roman" w:hAnsi="Calibri"/>
          <w:sz w:val="28"/>
          <w:szCs w:val="28"/>
        </w:rPr>
        <w:t>establish</w:t>
      </w:r>
      <w:r>
        <w:rPr>
          <w:rFonts w:ascii="Calibri" w:cs="Times New Roman" w:hAnsi="Calibri"/>
          <w:sz w:val="28"/>
          <w:szCs w:val="28"/>
          <w:lang w:val="en-US"/>
        </w:rPr>
        <w:t xml:space="preserve"> their</w:t>
      </w:r>
      <w:r>
        <w:rPr>
          <w:rFonts w:ascii="Calibri" w:cs="Times New Roman" w:hAnsi="Calibri"/>
          <w:sz w:val="28"/>
          <w:szCs w:val="28"/>
        </w:rPr>
        <w:t xml:space="preserve"> business empires </w:t>
      </w:r>
      <w:r>
        <w:rPr>
          <w:rFonts w:ascii="Calibri" w:cs="Times New Roman" w:hAnsi="Calibri"/>
          <w:sz w:val="28"/>
          <w:szCs w:val="28"/>
          <w:lang w:val="en-US"/>
        </w:rPr>
        <w:t>including</w:t>
      </w:r>
      <w:r>
        <w:rPr>
          <w:rFonts w:ascii="Calibri" w:cs="Times New Roman" w:hAnsi="Calibri"/>
          <w:sz w:val="28"/>
          <w:szCs w:val="28"/>
        </w:rPr>
        <w:t xml:space="preserve"> residential homes everywhere in </w:t>
      </w:r>
      <w:r>
        <w:rPr>
          <w:rFonts w:ascii="Calibri" w:cs="Times New Roman" w:hAnsi="Calibri"/>
          <w:sz w:val="28"/>
          <w:szCs w:val="28"/>
          <w:lang w:val="en-US"/>
        </w:rPr>
        <w:t>the t</w:t>
      </w:r>
      <w:r>
        <w:rPr>
          <w:rFonts w:ascii="Calibri" w:cs="Times New Roman" w:hAnsi="Calibri"/>
          <w:sz w:val="28"/>
          <w:szCs w:val="28"/>
        </w:rPr>
        <w:t>hirty six (36)</w:t>
      </w:r>
      <w:r>
        <w:rPr>
          <w:rFonts w:ascii="Calibri" w:cs="Times New Roman" w:hAnsi="Calibri"/>
          <w:sz w:val="28"/>
          <w:szCs w:val="28"/>
          <w:lang w:val="en-US"/>
        </w:rPr>
        <w:t xml:space="preserve"> states of Nigeria</w:t>
      </w:r>
      <w:r>
        <w:rPr>
          <w:rFonts w:ascii="Calibri" w:cs="Times New Roman" w:hAnsi="Calibri"/>
          <w:sz w:val="28"/>
          <w:szCs w:val="28"/>
        </w:rPr>
        <w:t xml:space="preserve"> and the Federal Capital Territory (FCT)</w:t>
      </w:r>
      <w:r>
        <w:rPr>
          <w:rFonts w:ascii="Calibri" w:cs="Times New Roman" w:hAnsi="Calibri"/>
          <w:sz w:val="28"/>
          <w:szCs w:val="28"/>
          <w:lang w:val="en-US"/>
        </w:rPr>
        <w:t>, Abuja</w:t>
      </w:r>
      <w:r>
        <w:rPr>
          <w:rFonts w:ascii="Calibri" w:cs="Times New Roman" w:hAnsi="Calibri"/>
          <w:sz w:val="28"/>
          <w:szCs w:val="28"/>
        </w:rPr>
        <w:t xml:space="preserve">. This development has </w:t>
      </w:r>
      <w:r>
        <w:rPr>
          <w:rFonts w:ascii="Calibri" w:cs="Times New Roman" w:hAnsi="Calibri"/>
          <w:sz w:val="28"/>
          <w:szCs w:val="28"/>
          <w:lang w:val="en-US"/>
        </w:rPr>
        <w:t xml:space="preserve">equally </w:t>
      </w:r>
      <w:r>
        <w:rPr>
          <w:rFonts w:ascii="Calibri" w:cs="Times New Roman" w:hAnsi="Calibri"/>
          <w:sz w:val="28"/>
          <w:szCs w:val="28"/>
        </w:rPr>
        <w:t>put money in the hands of the c</w:t>
      </w:r>
      <w:r>
        <w:rPr>
          <w:rFonts w:ascii="Calibri" w:cs="Times New Roman" w:hAnsi="Calibri"/>
          <w:sz w:val="28"/>
          <w:szCs w:val="28"/>
        </w:rPr>
        <w:t>ustomary</w:t>
      </w:r>
      <w:r>
        <w:rPr>
          <w:rFonts w:ascii="Calibri" w:cs="Times New Roman" w:hAnsi="Calibri"/>
          <w:sz w:val="28"/>
          <w:szCs w:val="28"/>
          <w:lang w:val="en-US"/>
        </w:rPr>
        <w:t xml:space="preserve"> </w:t>
      </w:r>
      <w:r>
        <w:rPr>
          <w:rFonts w:ascii="Calibri" w:cs="Times New Roman" w:hAnsi="Calibri"/>
          <w:sz w:val="28"/>
          <w:szCs w:val="28"/>
        </w:rPr>
        <w:t>l</w:t>
      </w:r>
      <w:r>
        <w:rPr>
          <w:rFonts w:ascii="Calibri" w:cs="Times New Roman" w:hAnsi="Calibri"/>
          <w:sz w:val="28"/>
          <w:szCs w:val="28"/>
          <w:lang w:val="en-US"/>
        </w:rPr>
        <w:t xml:space="preserve">and </w:t>
      </w:r>
      <w:r>
        <w:rPr>
          <w:rFonts w:ascii="Calibri" w:cs="Times New Roman" w:hAnsi="Calibri"/>
          <w:sz w:val="28"/>
          <w:szCs w:val="28"/>
        </w:rPr>
        <w:t>owners thereby affording the people</w:t>
      </w:r>
      <w:r>
        <w:rPr>
          <w:rFonts w:ascii="Calibri" w:cs="Times New Roman" w:hAnsi="Calibri"/>
          <w:sz w:val="28"/>
          <w:szCs w:val="28"/>
          <w:lang w:val="en-US"/>
        </w:rPr>
        <w:t xml:space="preserve">, (customary land holders) </w:t>
      </w:r>
      <w:r>
        <w:rPr>
          <w:rFonts w:ascii="Calibri" w:cs="Times New Roman" w:hAnsi="Calibri"/>
          <w:sz w:val="28"/>
          <w:szCs w:val="28"/>
        </w:rPr>
        <w:t>the opportunity to send their children to school</w:t>
      </w:r>
      <w:r>
        <w:rPr>
          <w:rFonts w:ascii="Calibri" w:cs="Times New Roman" w:hAnsi="Calibri"/>
          <w:sz w:val="28"/>
          <w:szCs w:val="28"/>
          <w:lang w:val="en-US"/>
        </w:rPr>
        <w:t>s</w:t>
      </w:r>
      <w:r>
        <w:rPr>
          <w:rFonts w:ascii="Calibri" w:cs="Times New Roman" w:hAnsi="Calibri"/>
          <w:sz w:val="28"/>
          <w:szCs w:val="28"/>
        </w:rPr>
        <w:t xml:space="preserve"> and </w:t>
      </w:r>
      <w:r>
        <w:rPr>
          <w:rFonts w:ascii="Calibri" w:cs="Times New Roman" w:hAnsi="Calibri"/>
          <w:sz w:val="28"/>
          <w:szCs w:val="28"/>
          <w:lang w:val="en-US"/>
        </w:rPr>
        <w:t>to learn</w:t>
      </w:r>
      <w:r>
        <w:rPr>
          <w:rFonts w:ascii="Calibri" w:cs="Times New Roman" w:hAnsi="Calibri"/>
          <w:sz w:val="28"/>
          <w:szCs w:val="28"/>
        </w:rPr>
        <w:t xml:space="preserve"> skills. The development has contributed massively toward galvanizing m</w:t>
      </w:r>
      <w:r>
        <w:rPr>
          <w:rFonts w:ascii="Calibri" w:cs="Times New Roman" w:hAnsi="Calibri"/>
          <w:sz w:val="28"/>
          <w:szCs w:val="28"/>
          <w:lang w:val="en-US"/>
        </w:rPr>
        <w:t>any</w:t>
      </w:r>
      <w:r>
        <w:rPr>
          <w:rFonts w:ascii="Calibri" w:cs="Times New Roman" w:hAnsi="Calibri"/>
          <w:sz w:val="28"/>
          <w:szCs w:val="28"/>
        </w:rPr>
        <w:t xml:space="preserve"> rural </w:t>
      </w:r>
      <w:r>
        <w:rPr>
          <w:rFonts w:ascii="Calibri" w:cs="Times New Roman" w:hAnsi="Calibri"/>
          <w:sz w:val="28"/>
          <w:szCs w:val="28"/>
          <w:lang w:val="en-US"/>
        </w:rPr>
        <w:t xml:space="preserve">settings </w:t>
      </w:r>
      <w:r>
        <w:rPr>
          <w:rFonts w:ascii="Calibri" w:cs="Times New Roman" w:hAnsi="Calibri"/>
          <w:sz w:val="28"/>
          <w:szCs w:val="28"/>
        </w:rPr>
        <w:t xml:space="preserve">into </w:t>
      </w:r>
      <w:r>
        <w:rPr>
          <w:rFonts w:ascii="Calibri" w:cs="Times New Roman" w:hAnsi="Calibri"/>
          <w:sz w:val="28"/>
          <w:szCs w:val="28"/>
          <w:lang w:val="en-US"/>
        </w:rPr>
        <w:t>semi-</w:t>
      </w:r>
      <w:r>
        <w:rPr>
          <w:rFonts w:ascii="Calibri" w:cs="Times New Roman" w:hAnsi="Calibri"/>
          <w:sz w:val="28"/>
          <w:szCs w:val="28"/>
        </w:rPr>
        <w:t>urban areas. The s</w:t>
      </w:r>
      <w:r>
        <w:rPr>
          <w:rFonts w:ascii="Calibri" w:cs="Times New Roman" w:hAnsi="Calibri"/>
          <w:sz w:val="28"/>
          <w:szCs w:val="28"/>
        </w:rPr>
        <w:t>ame scenario is experienced among the Hausa</w:t>
      </w:r>
      <w:r>
        <w:rPr>
          <w:rFonts w:ascii="Calibri" w:cs="Times New Roman" w:hAnsi="Calibri"/>
          <w:sz w:val="28"/>
          <w:szCs w:val="28"/>
          <w:lang w:val="en-US"/>
        </w:rPr>
        <w:t>,</w:t>
      </w:r>
      <w:r>
        <w:rPr>
          <w:rFonts w:ascii="Calibri" w:cs="Times New Roman" w:hAnsi="Calibri"/>
          <w:sz w:val="28"/>
          <w:szCs w:val="28"/>
        </w:rPr>
        <w:t xml:space="preserve"> who have established themselves</w:t>
      </w:r>
      <w:r>
        <w:rPr>
          <w:rFonts w:ascii="Calibri" w:cs="Times New Roman" w:hAnsi="Calibri"/>
          <w:sz w:val="28"/>
          <w:szCs w:val="28"/>
          <w:lang w:val="en-US"/>
        </w:rPr>
        <w:t xml:space="preserve"> in cattle and vegetable etc businesses</w:t>
      </w:r>
      <w:r>
        <w:rPr>
          <w:rFonts w:ascii="Calibri" w:cs="Times New Roman" w:hAnsi="Calibri"/>
          <w:sz w:val="28"/>
          <w:szCs w:val="28"/>
        </w:rPr>
        <w:t xml:space="preserve"> in the South</w:t>
      </w:r>
      <w:r>
        <w:rPr>
          <w:rFonts w:ascii="Calibri" w:cs="Times New Roman" w:hAnsi="Calibri"/>
          <w:sz w:val="28"/>
          <w:szCs w:val="28"/>
          <w:lang w:val="en-US"/>
        </w:rPr>
        <w:t>, West</w:t>
      </w:r>
      <w:r>
        <w:rPr>
          <w:rFonts w:ascii="Calibri" w:cs="Times New Roman" w:hAnsi="Calibri"/>
          <w:sz w:val="28"/>
          <w:szCs w:val="28"/>
        </w:rPr>
        <w:t xml:space="preserve"> and Eastern parts of Nigeria. The hitherto fear and anxieties </w:t>
      </w:r>
      <w:r>
        <w:rPr>
          <w:rFonts w:ascii="Calibri" w:cs="Times New Roman" w:hAnsi="Calibri"/>
          <w:sz w:val="28"/>
          <w:szCs w:val="28"/>
          <w:lang w:val="en-US"/>
        </w:rPr>
        <w:t xml:space="preserve">over </w:t>
      </w:r>
      <w:r>
        <w:rPr>
          <w:rFonts w:ascii="Calibri" w:cs="Times New Roman" w:hAnsi="Calibri"/>
          <w:sz w:val="28"/>
          <w:szCs w:val="28"/>
        </w:rPr>
        <w:t>land liberalisation have given way to good neighbo</w:t>
      </w:r>
      <w:r>
        <w:rPr>
          <w:rFonts w:ascii="Calibri" w:cs="Times New Roman" w:hAnsi="Calibri"/>
          <w:sz w:val="28"/>
          <w:szCs w:val="28"/>
          <w:lang w:val="en-US"/>
        </w:rPr>
        <w:t>u</w:t>
      </w:r>
      <w:r>
        <w:rPr>
          <w:rFonts w:ascii="Calibri" w:cs="Times New Roman" w:hAnsi="Calibri"/>
          <w:sz w:val="28"/>
          <w:szCs w:val="28"/>
        </w:rPr>
        <w:t>r</w:t>
      </w:r>
      <w:r>
        <w:rPr>
          <w:rFonts w:ascii="Calibri" w:cs="Times New Roman" w:hAnsi="Calibri"/>
          <w:sz w:val="28"/>
          <w:szCs w:val="28"/>
        </w:rPr>
        <w:t>liness</w:t>
      </w:r>
      <w:r>
        <w:rPr>
          <w:rFonts w:ascii="Calibri" w:cs="Times New Roman" w:hAnsi="Calibri"/>
          <w:sz w:val="28"/>
          <w:szCs w:val="28"/>
          <w:lang w:val="en-US"/>
        </w:rPr>
        <w:t>.</w:t>
      </w:r>
      <w:r>
        <w:rPr>
          <w:rFonts w:ascii="Calibri" w:cs="Times New Roman" w:hAnsi="Calibri"/>
          <w:sz w:val="28"/>
          <w:szCs w:val="28"/>
        </w:rPr>
        <w:t xml:space="preserve">Moreso, trust and shared communal responsibilities have been </w:t>
      </w:r>
      <w:r>
        <w:rPr>
          <w:rFonts w:ascii="Calibri" w:cs="Times New Roman" w:hAnsi="Calibri"/>
          <w:sz w:val="28"/>
          <w:szCs w:val="28"/>
          <w:lang w:val="en-US"/>
        </w:rPr>
        <w:t xml:space="preserve">created </w:t>
      </w:r>
      <w:r>
        <w:rPr>
          <w:rFonts w:ascii="Calibri" w:cs="Times New Roman" w:hAnsi="Calibri"/>
          <w:sz w:val="28"/>
          <w:szCs w:val="28"/>
        </w:rPr>
        <w:t>and enjoyed</w:t>
      </w:r>
      <w:r>
        <w:rPr>
          <w:rFonts w:ascii="Calibri" w:cs="Times New Roman" w:hAnsi="Calibri"/>
          <w:sz w:val="28"/>
          <w:szCs w:val="28"/>
          <w:lang w:val="en-US"/>
        </w:rPr>
        <w:t xml:space="preserve"> under harmonial environment.</w:t>
      </w:r>
      <w:r>
        <w:rPr>
          <w:rFonts w:ascii="Calibri" w:cs="Times New Roman" w:hAnsi="Calibri"/>
          <w:sz w:val="28"/>
          <w:szCs w:val="28"/>
        </w:rPr>
        <w:t>.</w:t>
      </w:r>
      <w:r>
        <w:rPr>
          <w:rFonts w:ascii="Calibri" w:cs="Times New Roman" w:hAnsi="Calibri"/>
          <w:sz w:val="28"/>
          <w:szCs w:val="28"/>
          <w:lang w:val="en-US"/>
        </w:rPr>
        <w:t>I</w:t>
      </w:r>
      <w:r>
        <w:rPr>
          <w:rFonts w:ascii="Calibri" w:cs="Times New Roman" w:hAnsi="Calibri"/>
          <w:sz w:val="28"/>
          <w:szCs w:val="28"/>
        </w:rPr>
        <w:t>ssue</w:t>
      </w:r>
      <w:r>
        <w:rPr>
          <w:rFonts w:ascii="Calibri" w:cs="Times New Roman" w:hAnsi="Calibri"/>
          <w:sz w:val="28"/>
          <w:szCs w:val="28"/>
          <w:lang w:val="en-US"/>
        </w:rPr>
        <w:t xml:space="preserve">s of </w:t>
      </w:r>
      <w:r>
        <w:rPr>
          <w:rFonts w:ascii="Calibri" w:cs="Times New Roman" w:hAnsi="Calibri"/>
          <w:sz w:val="28"/>
          <w:szCs w:val="28"/>
        </w:rPr>
        <w:t xml:space="preserve">social disorders are always handled </w:t>
      </w:r>
      <w:r>
        <w:rPr>
          <w:rFonts w:ascii="Calibri" w:cs="Times New Roman" w:hAnsi="Calibri"/>
          <w:sz w:val="28"/>
          <w:szCs w:val="28"/>
          <w:lang w:val="en-US"/>
        </w:rPr>
        <w:t xml:space="preserve">amicably </w:t>
      </w:r>
      <w:r>
        <w:rPr>
          <w:rFonts w:ascii="Calibri" w:cs="Times New Roman" w:hAnsi="Calibri"/>
          <w:sz w:val="28"/>
          <w:szCs w:val="28"/>
        </w:rPr>
        <w:t>through the</w:t>
      </w:r>
      <w:r>
        <w:rPr>
          <w:rFonts w:ascii="Calibri" w:cs="Times New Roman" w:hAnsi="Calibri"/>
          <w:sz w:val="28"/>
          <w:szCs w:val="28"/>
          <w:lang w:val="en-US"/>
        </w:rPr>
        <w:t>recognised</w:t>
      </w:r>
      <w:r>
        <w:rPr>
          <w:rFonts w:ascii="Calibri" w:cs="Times New Roman" w:hAnsi="Calibri"/>
          <w:sz w:val="28"/>
          <w:szCs w:val="28"/>
        </w:rPr>
        <w:t xml:space="preserve"> leaders</w:t>
      </w:r>
      <w:r>
        <w:rPr>
          <w:rFonts w:ascii="Calibri" w:cs="Times New Roman" w:hAnsi="Calibri"/>
          <w:sz w:val="28"/>
          <w:szCs w:val="28"/>
          <w:lang w:val="en-US"/>
        </w:rPr>
        <w:t>hips</w:t>
      </w:r>
      <w:r>
        <w:rPr>
          <w:rFonts w:ascii="Calibri" w:cs="Times New Roman" w:hAnsi="Calibri"/>
          <w:sz w:val="28"/>
          <w:szCs w:val="28"/>
        </w:rPr>
        <w:t xml:space="preserve"> of</w:t>
      </w:r>
      <w:r>
        <w:rPr>
          <w:rFonts w:ascii="Calibri" w:cs="Times New Roman" w:hAnsi="Calibri"/>
          <w:sz w:val="28"/>
          <w:szCs w:val="28"/>
          <w:lang w:val="en-US"/>
        </w:rPr>
        <w:t xml:space="preserve"> the</w:t>
      </w:r>
      <w:r>
        <w:rPr>
          <w:rFonts w:ascii="Calibri" w:cs="Times New Roman" w:hAnsi="Calibri"/>
          <w:sz w:val="28"/>
          <w:szCs w:val="28"/>
        </w:rPr>
        <w:t xml:space="preserve"> Igbos and Muslim communities across the States in Nigeria.</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3</w:t>
      </w:r>
      <w:r>
        <w:rPr>
          <w:rFonts w:ascii="Calibri" w:cs="Times New Roman" w:hAnsi="Calibri"/>
          <w:b/>
          <w:sz w:val="28"/>
          <w:szCs w:val="28"/>
        </w:rPr>
        <w:t>. Antithesis on Land Liberalization</w:t>
      </w:r>
      <w:r>
        <w:rPr>
          <w:rFonts w:ascii="Calibri" w:cs="Times New Roman" w:hAnsi="Calibri"/>
          <w:b/>
          <w:sz w:val="28"/>
          <w:szCs w:val="28"/>
          <w:lang w:val="en-US"/>
        </w:rPr>
        <w:t>UnderAfCFTA.</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 xml:space="preserve">The major push back for land liberalization is </w:t>
      </w:r>
      <w:r>
        <w:rPr>
          <w:rFonts w:ascii="Calibri" w:cs="Times New Roman" w:hAnsi="Calibri"/>
          <w:sz w:val="28"/>
          <w:szCs w:val="28"/>
        </w:rPr>
        <w:t>once non-natives in their numbers buy land</w:t>
      </w:r>
      <w:r>
        <w:rPr>
          <w:rFonts w:ascii="Calibri" w:cs="Times New Roman" w:hAnsi="Calibri"/>
          <w:sz w:val="28"/>
          <w:szCs w:val="28"/>
        </w:rPr>
        <w:t xml:space="preserve"> </w:t>
      </w:r>
      <w:r>
        <w:rPr>
          <w:rFonts w:ascii="Calibri" w:cs="Times New Roman" w:hAnsi="Calibri"/>
          <w:sz w:val="28"/>
          <w:szCs w:val="28"/>
        </w:rPr>
        <w:t>from the</w:t>
      </w:r>
      <w:r>
        <w:rPr>
          <w:rFonts w:ascii="Calibri" w:cs="Times New Roman" w:hAnsi="Calibri"/>
          <w:sz w:val="28"/>
          <w:szCs w:val="28"/>
        </w:rPr>
        <w:t xml:space="preserve"> </w:t>
      </w:r>
      <w:r>
        <w:rPr>
          <w:rFonts w:ascii="Calibri" w:cs="Times New Roman" w:hAnsi="Calibri"/>
          <w:sz w:val="28"/>
          <w:szCs w:val="28"/>
        </w:rPr>
        <w:t>customary land owners and such lands are dev</w:t>
      </w:r>
      <w:r>
        <w:rPr>
          <w:rFonts w:ascii="Calibri" w:cs="Times New Roman" w:hAnsi="Calibri"/>
          <w:sz w:val="28"/>
          <w:szCs w:val="28"/>
        </w:rPr>
        <w:t xml:space="preserve">eloped and the entire area </w:t>
      </w:r>
      <w:r>
        <w:rPr>
          <w:rFonts w:ascii="Calibri" w:cs="Times New Roman" w:hAnsi="Calibri"/>
          <w:sz w:val="28"/>
          <w:szCs w:val="28"/>
          <w:lang w:val="en-US"/>
        </w:rPr>
        <w:t xml:space="preserve">is physically </w:t>
      </w:r>
      <w:r>
        <w:rPr>
          <w:rFonts w:ascii="Calibri" w:cs="Times New Roman" w:hAnsi="Calibri"/>
          <w:sz w:val="28"/>
          <w:szCs w:val="28"/>
        </w:rPr>
        <w:t xml:space="preserve">transformed, the original land owners </w:t>
      </w:r>
      <w:r>
        <w:rPr>
          <w:rFonts w:ascii="Calibri" w:cs="Times New Roman" w:hAnsi="Calibri"/>
          <w:sz w:val="28"/>
          <w:szCs w:val="28"/>
          <w:lang w:val="en-US"/>
        </w:rPr>
        <w:t>automatically begin to feel a sense</w:t>
      </w:r>
      <w:r>
        <w:rPr>
          <w:rFonts w:ascii="Calibri" w:cs="Times New Roman" w:hAnsi="Calibri"/>
          <w:sz w:val="28"/>
          <w:szCs w:val="28"/>
          <w:lang w:val="en-US"/>
        </w:rPr>
        <w:t xml:space="preserve"> </w:t>
      </w:r>
      <w:r>
        <w:rPr>
          <w:rFonts w:ascii="Calibri" w:cs="Times New Roman" w:hAnsi="Calibri"/>
          <w:sz w:val="28"/>
          <w:szCs w:val="28"/>
          <w:lang w:val="en-US"/>
        </w:rPr>
        <w:t xml:space="preserve">of </w:t>
      </w:r>
      <w:r>
        <w:rPr>
          <w:rFonts w:ascii="Calibri" w:cs="Times New Roman" w:hAnsi="Calibri"/>
          <w:sz w:val="28"/>
          <w:szCs w:val="28"/>
        </w:rPr>
        <w:t>subservient</w:t>
      </w:r>
      <w:r>
        <w:rPr>
          <w:rFonts w:ascii="Calibri" w:cs="Times New Roman" w:hAnsi="Calibri"/>
          <w:sz w:val="28"/>
          <w:szCs w:val="28"/>
          <w:lang w:val="en-US"/>
        </w:rPr>
        <w:t>.</w:t>
      </w:r>
      <w:r>
        <w:rPr>
          <w:rFonts w:ascii="Calibri" w:cs="Times New Roman" w:hAnsi="Calibri"/>
          <w:sz w:val="28"/>
          <w:szCs w:val="28"/>
        </w:rPr>
        <w:br/>
      </w:r>
      <w:r>
        <w:rPr>
          <w:rFonts w:ascii="Calibri" w:cs="Times New Roman" w:hAnsi="Calibri"/>
          <w:sz w:val="28"/>
          <w:szCs w:val="28"/>
        </w:rPr>
        <w:t>Experience</w:t>
      </w:r>
      <w:r>
        <w:rPr>
          <w:rFonts w:ascii="Calibri" w:cs="Times New Roman" w:hAnsi="Calibri"/>
          <w:sz w:val="28"/>
          <w:szCs w:val="28"/>
          <w:lang w:val="en-US"/>
        </w:rPr>
        <w:t xml:space="preserve"> has </w:t>
      </w:r>
      <w:r>
        <w:rPr>
          <w:rFonts w:ascii="Calibri" w:cs="Times New Roman" w:hAnsi="Calibri"/>
          <w:sz w:val="28"/>
          <w:szCs w:val="28"/>
        </w:rPr>
        <w:t xml:space="preserve"> show</w:t>
      </w:r>
      <w:r>
        <w:rPr>
          <w:rFonts w:ascii="Calibri" w:cs="Times New Roman" w:hAnsi="Calibri"/>
          <w:sz w:val="28"/>
          <w:szCs w:val="28"/>
          <w:lang w:val="en-US"/>
        </w:rPr>
        <w:t>n</w:t>
      </w:r>
      <w:r>
        <w:rPr>
          <w:rFonts w:ascii="Calibri" w:cs="Times New Roman" w:hAnsi="Calibri"/>
          <w:sz w:val="28"/>
          <w:szCs w:val="28"/>
        </w:rPr>
        <w:t xml:space="preserve"> that often times tha</w:t>
      </w:r>
      <w:r>
        <w:rPr>
          <w:rFonts w:ascii="Calibri" w:cs="Times New Roman" w:hAnsi="Calibri"/>
          <w:sz w:val="28"/>
          <w:szCs w:val="28"/>
          <w:lang w:val="en-US"/>
        </w:rPr>
        <w:t>n</w:t>
      </w:r>
      <w:r>
        <w:rPr>
          <w:rFonts w:ascii="Calibri" w:cs="Times New Roman" w:hAnsi="Calibri"/>
          <w:sz w:val="28"/>
          <w:szCs w:val="28"/>
        </w:rPr>
        <w:t xml:space="preserve"> not</w:t>
      </w:r>
      <w:r>
        <w:rPr>
          <w:rFonts w:ascii="Calibri" w:cs="Times New Roman" w:hAnsi="Calibri"/>
          <w:sz w:val="28"/>
          <w:szCs w:val="28"/>
          <w:lang w:val="en-US"/>
        </w:rPr>
        <w:t xml:space="preserve">,the </w:t>
      </w:r>
      <w:r>
        <w:rPr>
          <w:rFonts w:ascii="Calibri" w:cs="Times New Roman" w:hAnsi="Calibri"/>
          <w:sz w:val="28"/>
          <w:szCs w:val="28"/>
        </w:rPr>
        <w:t>proceeds from the land sold to non-natives are lavished on drinks</w:t>
      </w:r>
      <w:r>
        <w:rPr>
          <w:rFonts w:ascii="Calibri" w:cs="Times New Roman" w:hAnsi="Calibri"/>
          <w:sz w:val="28"/>
          <w:szCs w:val="28"/>
          <w:lang w:val="en-US"/>
        </w:rPr>
        <w:t>, marryi</w:t>
      </w:r>
      <w:r>
        <w:rPr>
          <w:rFonts w:ascii="Calibri" w:cs="Times New Roman" w:hAnsi="Calibri"/>
          <w:sz w:val="28"/>
          <w:szCs w:val="28"/>
          <w:lang w:val="en-US"/>
        </w:rPr>
        <w:t>ng of new wives</w:t>
      </w:r>
      <w:r>
        <w:rPr>
          <w:rFonts w:ascii="Calibri" w:cs="Times New Roman" w:hAnsi="Calibri"/>
          <w:sz w:val="28"/>
          <w:szCs w:val="28"/>
        </w:rPr>
        <w:t xml:space="preserve"> or invested in petty business</w:t>
      </w:r>
      <w:r>
        <w:rPr>
          <w:rFonts w:ascii="Calibri" w:cs="Times New Roman" w:hAnsi="Calibri"/>
          <w:sz w:val="28"/>
          <w:szCs w:val="28"/>
          <w:lang w:val="en-US"/>
        </w:rPr>
        <w:t>es and subsistence farming-</w:t>
      </w:r>
      <w:r>
        <w:rPr>
          <w:rFonts w:ascii="Calibri" w:cs="Times New Roman" w:hAnsi="Calibri"/>
          <w:sz w:val="28"/>
          <w:szCs w:val="28"/>
        </w:rPr>
        <w:t xml:space="preserve">because of </w:t>
      </w:r>
      <w:r>
        <w:rPr>
          <w:rFonts w:ascii="Calibri" w:cs="Times New Roman" w:hAnsi="Calibri"/>
          <w:sz w:val="28"/>
          <w:szCs w:val="28"/>
          <w:lang w:val="en-US"/>
        </w:rPr>
        <w:t>the</w:t>
      </w:r>
      <w:r>
        <w:rPr>
          <w:rFonts w:ascii="Calibri" w:cs="Times New Roman" w:hAnsi="Calibri"/>
          <w:sz w:val="28"/>
          <w:szCs w:val="28"/>
        </w:rPr>
        <w:t xml:space="preserve"> level of illiteracy and poverty index in Nigeria.</w:t>
      </w:r>
      <w:r>
        <w:rPr>
          <w:rStyle w:val="style38"/>
          <w:rFonts w:ascii="Calibri" w:cs="Times New Roman" w:hAnsi="Calibri"/>
          <w:sz w:val="28"/>
          <w:szCs w:val="28"/>
        </w:rPr>
        <w:footnoteReference w:id="24"/>
      </w:r>
      <w:r>
        <w:rPr>
          <w:rFonts w:ascii="Calibri" w:cs="Times New Roman" w:hAnsi="Calibri"/>
          <w:sz w:val="28"/>
          <w:szCs w:val="28"/>
        </w:rPr>
        <w:t xml:space="preserve"> Also, </w:t>
      </w:r>
      <w:r>
        <w:rPr>
          <w:rFonts w:ascii="Calibri" w:cs="Times New Roman" w:hAnsi="Calibri"/>
          <w:sz w:val="28"/>
          <w:szCs w:val="28"/>
          <w:lang w:val="en-US"/>
        </w:rPr>
        <w:t xml:space="preserve">a lot </w:t>
      </w:r>
      <w:r>
        <w:rPr>
          <w:rFonts w:ascii="Calibri" w:cs="Times New Roman" w:hAnsi="Calibri"/>
          <w:sz w:val="28"/>
          <w:szCs w:val="28"/>
        </w:rPr>
        <w:t>of the present</w:t>
      </w:r>
      <w:r>
        <w:rPr>
          <w:rFonts w:ascii="Calibri" w:cs="Times New Roman" w:hAnsi="Calibri"/>
          <w:sz w:val="28"/>
          <w:szCs w:val="28"/>
          <w:lang w:val="en-US"/>
        </w:rPr>
        <w:t>-</w:t>
      </w:r>
      <w:r>
        <w:rPr>
          <w:rFonts w:ascii="Calibri" w:cs="Times New Roman" w:hAnsi="Calibri"/>
          <w:sz w:val="28"/>
          <w:szCs w:val="28"/>
        </w:rPr>
        <w:t xml:space="preserve">day Chiefs, </w:t>
      </w:r>
      <w:r>
        <w:rPr>
          <w:rFonts w:ascii="Calibri" w:cs="Times New Roman" w:hAnsi="Calibri"/>
          <w:sz w:val="28"/>
          <w:szCs w:val="28"/>
          <w:lang w:val="en-US"/>
        </w:rPr>
        <w:t>C</w:t>
      </w:r>
      <w:r>
        <w:rPr>
          <w:rFonts w:ascii="Calibri" w:cs="Times New Roman" w:hAnsi="Calibri"/>
          <w:sz w:val="28"/>
          <w:szCs w:val="28"/>
        </w:rPr>
        <w:t xml:space="preserve">ommunity leaders and </w:t>
      </w:r>
      <w:r>
        <w:rPr>
          <w:rFonts w:ascii="Calibri" w:cs="Times New Roman" w:hAnsi="Calibri"/>
          <w:sz w:val="28"/>
          <w:szCs w:val="28"/>
          <w:lang w:val="en-US"/>
        </w:rPr>
        <w:t>I</w:t>
      </w:r>
      <w:r>
        <w:rPr>
          <w:rFonts w:ascii="Calibri" w:cs="Times New Roman" w:hAnsi="Calibri"/>
          <w:sz w:val="28"/>
          <w:szCs w:val="28"/>
        </w:rPr>
        <w:t>ma</w:t>
      </w:r>
      <w:r>
        <w:rPr>
          <w:rFonts w:ascii="Calibri" w:cs="Times New Roman" w:hAnsi="Calibri"/>
          <w:sz w:val="28"/>
          <w:szCs w:val="28"/>
          <w:lang w:val="en-US"/>
        </w:rPr>
        <w:t>ms</w:t>
      </w:r>
      <w:r>
        <w:rPr>
          <w:rFonts w:ascii="Calibri" w:cs="Times New Roman" w:hAnsi="Calibri"/>
          <w:sz w:val="28"/>
          <w:szCs w:val="28"/>
        </w:rPr>
        <w:t xml:space="preserve"> are</w:t>
      </w:r>
      <w:r>
        <w:rPr>
          <w:rFonts w:ascii="Calibri" w:cs="Times New Roman" w:hAnsi="Calibri"/>
          <w:sz w:val="28"/>
          <w:szCs w:val="28"/>
          <w:lang w:val="en-US"/>
        </w:rPr>
        <w:t xml:space="preserve"> </w:t>
      </w:r>
      <w:r>
        <w:rPr>
          <w:rFonts w:ascii="Calibri" w:cs="Times New Roman" w:hAnsi="Calibri"/>
          <w:sz w:val="28"/>
          <w:szCs w:val="28"/>
        </w:rPr>
        <w:t>highly educated</w:t>
      </w:r>
      <w:r>
        <w:rPr>
          <w:rFonts w:ascii="Calibri" w:cs="Times New Roman" w:hAnsi="Calibri"/>
          <w:sz w:val="28"/>
          <w:szCs w:val="28"/>
          <w:lang w:val="en-US"/>
        </w:rPr>
        <w:t xml:space="preserve"> retired</w:t>
      </w:r>
      <w:r>
        <w:rPr>
          <w:rFonts w:ascii="Calibri" w:cs="Times New Roman" w:hAnsi="Calibri"/>
          <w:sz w:val="28"/>
          <w:szCs w:val="28"/>
        </w:rPr>
        <w:t xml:space="preserve"> public servants and they</w:t>
      </w:r>
      <w:r>
        <w:rPr>
          <w:rFonts w:ascii="Calibri" w:cs="Times New Roman" w:hAnsi="Calibri"/>
          <w:sz w:val="28"/>
          <w:szCs w:val="28"/>
          <w:lang w:val="en-US"/>
        </w:rPr>
        <w:t xml:space="preserve"> are reported to </w:t>
      </w:r>
      <w:r>
        <w:rPr>
          <w:rFonts w:ascii="Calibri" w:cs="Times New Roman" w:hAnsi="Calibri"/>
          <w:sz w:val="28"/>
          <w:szCs w:val="28"/>
        </w:rPr>
        <w:t>indulge</w:t>
      </w:r>
      <w:r>
        <w:rPr>
          <w:rFonts w:ascii="Calibri" w:cs="Times New Roman" w:hAnsi="Calibri"/>
          <w:sz w:val="28"/>
          <w:szCs w:val="28"/>
          <w:lang w:val="en-US"/>
        </w:rPr>
        <w:t xml:space="preserve"> in</w:t>
      </w:r>
      <w:r>
        <w:rPr>
          <w:rFonts w:ascii="Calibri" w:cs="Times New Roman" w:hAnsi="Calibri"/>
          <w:sz w:val="28"/>
          <w:szCs w:val="28"/>
        </w:rPr>
        <w:t xml:space="preserve"> and encourage land marketisation through land grabbing and </w:t>
      </w:r>
      <w:r>
        <w:rPr>
          <w:rFonts w:ascii="Calibri" w:cs="Times New Roman" w:hAnsi="Calibri"/>
          <w:sz w:val="28"/>
          <w:szCs w:val="28"/>
          <w:lang w:val="en-US"/>
        </w:rPr>
        <w:t xml:space="preserve">land </w:t>
      </w:r>
      <w:r>
        <w:rPr>
          <w:rFonts w:ascii="Calibri" w:cs="Times New Roman" w:hAnsi="Calibri"/>
          <w:sz w:val="28"/>
          <w:szCs w:val="28"/>
        </w:rPr>
        <w:t>speculations. Th</w:t>
      </w:r>
      <w:r>
        <w:rPr>
          <w:rFonts w:ascii="Calibri" w:cs="Times New Roman" w:hAnsi="Calibri"/>
          <w:sz w:val="28"/>
          <w:szCs w:val="28"/>
          <w:lang w:val="en-US"/>
        </w:rPr>
        <w:t>e</w:t>
      </w:r>
      <w:r>
        <w:rPr>
          <w:rFonts w:ascii="Calibri" w:cs="Times New Roman" w:hAnsi="Calibri"/>
          <w:sz w:val="28"/>
          <w:szCs w:val="28"/>
        </w:rPr>
        <w:t xml:space="preserve"> cumulative effect</w:t>
      </w:r>
      <w:r>
        <w:rPr>
          <w:rFonts w:ascii="Calibri" w:cs="Times New Roman" w:hAnsi="Calibri"/>
          <w:sz w:val="28"/>
          <w:szCs w:val="28"/>
          <w:lang w:val="en-US"/>
        </w:rPr>
        <w:t xml:space="preserve"> of this act</w:t>
      </w:r>
      <w:r>
        <w:rPr>
          <w:rFonts w:ascii="Calibri" w:cs="Times New Roman" w:hAnsi="Calibri"/>
          <w:sz w:val="28"/>
          <w:szCs w:val="28"/>
        </w:rPr>
        <w:t xml:space="preserve"> is that</w:t>
      </w:r>
      <w:r>
        <w:rPr>
          <w:rFonts w:ascii="Calibri" w:cs="Times New Roman" w:hAnsi="Calibri"/>
          <w:sz w:val="28"/>
          <w:szCs w:val="28"/>
          <w:lang w:val="en-US"/>
        </w:rPr>
        <w:t xml:space="preserve">, </w:t>
      </w:r>
      <w:r>
        <w:rPr>
          <w:rFonts w:ascii="Calibri" w:cs="Times New Roman" w:hAnsi="Calibri"/>
          <w:sz w:val="28"/>
          <w:szCs w:val="28"/>
        </w:rPr>
        <w:t xml:space="preserve">while these people </w:t>
      </w:r>
      <w:r>
        <w:rPr>
          <w:rFonts w:ascii="Calibri" w:cs="Times New Roman" w:hAnsi="Calibri"/>
          <w:sz w:val="28"/>
          <w:szCs w:val="28"/>
          <w:lang w:val="en-US"/>
        </w:rPr>
        <w:t xml:space="preserve">continue to </w:t>
      </w:r>
      <w:r>
        <w:rPr>
          <w:rFonts w:ascii="Calibri" w:cs="Times New Roman" w:hAnsi="Calibri"/>
          <w:sz w:val="28"/>
          <w:szCs w:val="28"/>
        </w:rPr>
        <w:t>live large, the youth</w:t>
      </w:r>
      <w:r>
        <w:rPr>
          <w:rFonts w:ascii="Calibri" w:cs="Times New Roman" w:hAnsi="Calibri"/>
          <w:sz w:val="28"/>
          <w:szCs w:val="28"/>
          <w:lang w:val="en-US"/>
        </w:rPr>
        <w:t>, rural</w:t>
      </w:r>
      <w:r>
        <w:rPr>
          <w:rFonts w:ascii="Calibri" w:cs="Times New Roman" w:hAnsi="Calibri"/>
          <w:sz w:val="28"/>
          <w:szCs w:val="28"/>
        </w:rPr>
        <w:t xml:space="preserve"> women and people with disabilities</w:t>
      </w:r>
      <w:r>
        <w:rPr>
          <w:rFonts w:ascii="Calibri" w:cs="Times New Roman" w:hAnsi="Calibri"/>
          <w:sz w:val="28"/>
          <w:szCs w:val="28"/>
          <w:lang w:val="en-US"/>
        </w:rPr>
        <w:t>,</w:t>
      </w:r>
      <w:r>
        <w:rPr>
          <w:rFonts w:ascii="Calibri" w:cs="Times New Roman" w:hAnsi="Calibri"/>
          <w:sz w:val="28"/>
          <w:szCs w:val="28"/>
        </w:rPr>
        <w:t xml:space="preserve"> are </w:t>
      </w:r>
      <w:r>
        <w:rPr>
          <w:rFonts w:ascii="Calibri" w:cs="Times New Roman" w:hAnsi="Calibri"/>
          <w:sz w:val="28"/>
          <w:szCs w:val="28"/>
          <w:lang w:val="en-US"/>
        </w:rPr>
        <w:t>obvious</w:t>
      </w:r>
      <w:r>
        <w:rPr>
          <w:rFonts w:ascii="Calibri" w:cs="Times New Roman" w:hAnsi="Calibri"/>
          <w:sz w:val="28"/>
          <w:szCs w:val="28"/>
          <w:lang w:val="en-US"/>
        </w:rPr>
        <w:t xml:space="preserve">ly </w:t>
      </w:r>
      <w:r>
        <w:rPr>
          <w:rFonts w:ascii="Calibri" w:cs="Times New Roman" w:hAnsi="Calibri"/>
          <w:sz w:val="28"/>
          <w:szCs w:val="28"/>
        </w:rPr>
        <w:t>denied</w:t>
      </w:r>
      <w:r>
        <w:rPr>
          <w:rFonts w:ascii="Calibri" w:cs="Times New Roman" w:hAnsi="Calibri"/>
          <w:sz w:val="28"/>
          <w:szCs w:val="28"/>
          <w:lang w:val="en-US"/>
        </w:rPr>
        <w:t xml:space="preserve"> the needed </w:t>
      </w:r>
      <w:r>
        <w:rPr>
          <w:rFonts w:ascii="Calibri" w:cs="Times New Roman" w:hAnsi="Calibri"/>
          <w:sz w:val="28"/>
          <w:szCs w:val="28"/>
        </w:rPr>
        <w:t>opportunit</w:t>
      </w:r>
      <w:r>
        <w:rPr>
          <w:rFonts w:ascii="Calibri" w:cs="Times New Roman" w:hAnsi="Calibri"/>
          <w:sz w:val="28"/>
          <w:szCs w:val="28"/>
          <w:lang w:val="en-US"/>
        </w:rPr>
        <w:t>ies</w:t>
      </w:r>
      <w:r>
        <w:rPr>
          <w:rFonts w:ascii="Calibri" w:cs="Times New Roman" w:hAnsi="Calibri"/>
          <w:sz w:val="28"/>
          <w:szCs w:val="28"/>
        </w:rPr>
        <w:t xml:space="preserve"> to farm</w:t>
      </w:r>
      <w:r>
        <w:rPr>
          <w:rFonts w:ascii="Calibri" w:cs="Times New Roman" w:hAnsi="Calibri"/>
          <w:sz w:val="28"/>
          <w:szCs w:val="28"/>
          <w:lang w:val="en-US"/>
        </w:rPr>
        <w:t>lands, as it affects</w:t>
      </w:r>
      <w:r>
        <w:rPr>
          <w:rFonts w:ascii="Calibri" w:cs="Times New Roman" w:hAnsi="Calibri"/>
          <w:sz w:val="28"/>
          <w:szCs w:val="28"/>
        </w:rPr>
        <w:t xml:space="preserve"> the community lands</w:t>
      </w:r>
      <w:r>
        <w:rPr>
          <w:rFonts w:ascii="Calibri" w:cs="Times New Roman" w:hAnsi="Calibri"/>
          <w:sz w:val="28"/>
          <w:szCs w:val="28"/>
          <w:lang w:val="en-US"/>
        </w:rPr>
        <w:t>,</w:t>
      </w:r>
      <w:r>
        <w:rPr>
          <w:rFonts w:ascii="Calibri" w:cs="Times New Roman" w:hAnsi="Calibri"/>
          <w:sz w:val="28"/>
          <w:szCs w:val="28"/>
        </w:rPr>
        <w:t xml:space="preserve"> which </w:t>
      </w:r>
      <w:r>
        <w:rPr>
          <w:rFonts w:ascii="Calibri" w:cs="Times New Roman" w:hAnsi="Calibri"/>
          <w:sz w:val="28"/>
          <w:szCs w:val="28"/>
          <w:lang w:val="en-US"/>
        </w:rPr>
        <w:t xml:space="preserve">lands </w:t>
      </w:r>
      <w:r>
        <w:rPr>
          <w:rFonts w:ascii="Calibri" w:cs="Times New Roman" w:hAnsi="Calibri"/>
          <w:sz w:val="28"/>
          <w:szCs w:val="28"/>
        </w:rPr>
        <w:t>have been marketed by the priviledged few with no visible development carried out from the proceeds of communal lands sold for residential and business purposes</w:t>
      </w:r>
      <w:r>
        <w:rPr>
          <w:rFonts w:ascii="Calibri" w:cs="Times New Roman" w:hAnsi="Calibri"/>
          <w:sz w:val="28"/>
          <w:szCs w:val="28"/>
          <w:lang w:val="en-US"/>
        </w:rPr>
        <w:t xml:space="preserve">, </w:t>
      </w:r>
      <w:r>
        <w:rPr>
          <w:rFonts w:ascii="Calibri" w:cs="Times New Roman" w:hAnsi="Calibri"/>
          <w:sz w:val="28"/>
          <w:szCs w:val="28"/>
        </w:rPr>
        <w:t xml:space="preserve">to non-natives or </w:t>
      </w:r>
      <w:r>
        <w:rPr>
          <w:rFonts w:ascii="Calibri" w:cs="Times New Roman" w:hAnsi="Calibri"/>
          <w:sz w:val="28"/>
          <w:szCs w:val="28"/>
        </w:rPr>
        <w:t xml:space="preserve">foreigners. Yet the member States of </w:t>
      </w:r>
      <w:r>
        <w:rPr>
          <w:rFonts w:ascii="Calibri" w:cs="Times New Roman" w:hAnsi="Calibri"/>
          <w:sz w:val="28"/>
          <w:szCs w:val="28"/>
          <w:lang w:val="en-US"/>
        </w:rPr>
        <w:t xml:space="preserve">the </w:t>
      </w:r>
      <w:r>
        <w:rPr>
          <w:rFonts w:ascii="Calibri" w:cs="Times New Roman" w:hAnsi="Calibri"/>
          <w:sz w:val="28"/>
          <w:szCs w:val="28"/>
        </w:rPr>
        <w:t>REC</w:t>
      </w:r>
      <w:r>
        <w:rPr>
          <w:rFonts w:ascii="Calibri" w:cs="Times New Roman" w:hAnsi="Calibri"/>
          <w:sz w:val="28"/>
          <w:szCs w:val="28"/>
          <w:lang w:val="en-US"/>
        </w:rPr>
        <w:t xml:space="preserve">sstill </w:t>
      </w:r>
      <w:r>
        <w:rPr>
          <w:rFonts w:ascii="Calibri" w:cs="Times New Roman" w:hAnsi="Calibri"/>
          <w:sz w:val="28"/>
          <w:szCs w:val="28"/>
        </w:rPr>
        <w:t>believe and</w:t>
      </w:r>
      <w:r>
        <w:rPr>
          <w:rFonts w:ascii="Calibri" w:cs="Times New Roman" w:hAnsi="Calibri"/>
          <w:sz w:val="28"/>
          <w:szCs w:val="28"/>
          <w:lang w:val="en-US"/>
        </w:rPr>
        <w:t>/or</w:t>
      </w:r>
      <w:r>
        <w:rPr>
          <w:rFonts w:ascii="Calibri" w:cs="Times New Roman" w:hAnsi="Calibri"/>
          <w:sz w:val="28"/>
          <w:szCs w:val="28"/>
        </w:rPr>
        <w:t xml:space="preserve"> pretend that customary land tenure system </w:t>
      </w:r>
      <w:r>
        <w:rPr>
          <w:rFonts w:ascii="Calibri" w:cs="Times New Roman" w:hAnsi="Calibri"/>
          <w:sz w:val="28"/>
          <w:szCs w:val="28"/>
          <w:lang w:val="en-US"/>
        </w:rPr>
        <w:t xml:space="preserve">still regulates and </w:t>
      </w:r>
      <w:r>
        <w:rPr>
          <w:rFonts w:ascii="Calibri" w:cs="Times New Roman" w:hAnsi="Calibri"/>
          <w:sz w:val="28"/>
          <w:szCs w:val="28"/>
        </w:rPr>
        <w:t>influences</w:t>
      </w:r>
      <w:r>
        <w:rPr>
          <w:rFonts w:ascii="Calibri" w:cs="Times New Roman" w:hAnsi="Calibri"/>
          <w:sz w:val="28"/>
          <w:szCs w:val="28"/>
          <w:lang w:val="en-US"/>
        </w:rPr>
        <w:t xml:space="preserve"> a</w:t>
      </w:r>
      <w:r>
        <w:rPr>
          <w:rFonts w:ascii="Calibri" w:cs="Times New Roman" w:hAnsi="Calibri"/>
          <w:sz w:val="28"/>
          <w:szCs w:val="28"/>
        </w:rPr>
        <w:t>gricultural land space on the continent</w:t>
      </w:r>
      <w:r>
        <w:rPr>
          <w:rFonts w:ascii="Calibri" w:cs="Times New Roman" w:hAnsi="Calibri"/>
          <w:sz w:val="28"/>
          <w:szCs w:val="28"/>
          <w:lang w:val="en-US"/>
        </w:rPr>
        <w:t>. Of a truth,</w:t>
      </w:r>
      <w:r>
        <w:rPr>
          <w:rFonts w:ascii="Calibri" w:cs="Times New Roman" w:hAnsi="Calibri"/>
          <w:sz w:val="28"/>
          <w:szCs w:val="28"/>
          <w:lang w:val="en-US"/>
        </w:rPr>
        <w:t xml:space="preserve"> </w:t>
      </w:r>
      <w:r>
        <w:rPr>
          <w:rFonts w:ascii="Calibri" w:cs="Times New Roman" w:hAnsi="Calibri"/>
          <w:sz w:val="28"/>
          <w:szCs w:val="28"/>
          <w:lang w:val="en-US"/>
        </w:rPr>
        <w:t xml:space="preserve">most of </w:t>
      </w:r>
      <w:r>
        <w:rPr>
          <w:rFonts w:ascii="Calibri" w:cs="Times New Roman" w:hAnsi="Calibri"/>
          <w:sz w:val="28"/>
          <w:szCs w:val="28"/>
        </w:rPr>
        <w:t>the available unused lands across Afr</w:t>
      </w:r>
      <w:r>
        <w:rPr>
          <w:rFonts w:ascii="Calibri" w:cs="Times New Roman" w:hAnsi="Calibri"/>
          <w:sz w:val="28"/>
          <w:szCs w:val="28"/>
        </w:rPr>
        <w:t>ica</w:t>
      </w:r>
      <w:r>
        <w:rPr>
          <w:rFonts w:ascii="Calibri" w:cs="Times New Roman" w:hAnsi="Calibri"/>
          <w:sz w:val="28"/>
          <w:szCs w:val="28"/>
          <w:lang w:val="en-US"/>
        </w:rPr>
        <w:t>,</w:t>
      </w:r>
      <w:r>
        <w:rPr>
          <w:rFonts w:ascii="Calibri" w:cs="Times New Roman" w:hAnsi="Calibri"/>
          <w:sz w:val="28"/>
          <w:szCs w:val="28"/>
        </w:rPr>
        <w:t xml:space="preserve"> have </w:t>
      </w:r>
      <w:r>
        <w:rPr>
          <w:rFonts w:ascii="Calibri" w:cs="Times New Roman" w:hAnsi="Calibri"/>
          <w:sz w:val="28"/>
          <w:szCs w:val="28"/>
          <w:lang w:val="en-US"/>
        </w:rPr>
        <w:t xml:space="preserve">been alleged to be purchased with proceeds of crime and being diverted into land speculations </w:t>
      </w:r>
      <w:r>
        <w:rPr>
          <w:rFonts w:ascii="Calibri" w:cs="Times New Roman" w:hAnsi="Calibri"/>
          <w:sz w:val="28"/>
          <w:szCs w:val="28"/>
        </w:rPr>
        <w:t>or purchase</w:t>
      </w:r>
      <w:r>
        <w:rPr>
          <w:rFonts w:ascii="Calibri" w:cs="Times New Roman" w:hAnsi="Calibri"/>
          <w:sz w:val="28"/>
          <w:szCs w:val="28"/>
          <w:lang w:val="en-US"/>
        </w:rPr>
        <w:t>s in order to hide stolen moneys in Naira and Dollars. A</w:t>
      </w:r>
      <w:r>
        <w:rPr>
          <w:rFonts w:ascii="Calibri" w:cs="Times New Roman" w:hAnsi="Calibri"/>
          <w:sz w:val="28"/>
          <w:szCs w:val="28"/>
        </w:rPr>
        <w:t>nd</w:t>
      </w:r>
      <w:r>
        <w:rPr>
          <w:rFonts w:ascii="Calibri" w:cs="Times New Roman" w:hAnsi="Calibri"/>
          <w:sz w:val="28"/>
          <w:szCs w:val="28"/>
          <w:lang w:val="en-US"/>
        </w:rPr>
        <w:t xml:space="preserve"> such lands are </w:t>
      </w:r>
      <w:r>
        <w:rPr>
          <w:rFonts w:ascii="Calibri" w:cs="Times New Roman" w:hAnsi="Calibri"/>
          <w:sz w:val="28"/>
          <w:szCs w:val="28"/>
        </w:rPr>
        <w:t xml:space="preserve">lockdown by the politically exposed </w:t>
      </w:r>
      <w:r>
        <w:rPr>
          <w:rFonts w:ascii="Calibri" w:cs="Times New Roman" w:hAnsi="Calibri"/>
          <w:sz w:val="28"/>
          <w:szCs w:val="28"/>
          <w:lang w:val="en-US"/>
        </w:rPr>
        <w:t xml:space="preserve">persons </w:t>
      </w:r>
      <w:r>
        <w:rPr>
          <w:rFonts w:ascii="Calibri" w:cs="Times New Roman" w:hAnsi="Calibri"/>
          <w:sz w:val="28"/>
          <w:szCs w:val="28"/>
        </w:rPr>
        <w:t>and the elite waiting for</w:t>
      </w:r>
      <w:r>
        <w:rPr>
          <w:rFonts w:ascii="Calibri" w:cs="Times New Roman" w:hAnsi="Calibri"/>
          <w:sz w:val="28"/>
          <w:szCs w:val="28"/>
        </w:rPr>
        <w:t xml:space="preserve"> future buyers at high</w:t>
      </w:r>
      <w:r>
        <w:rPr>
          <w:rFonts w:ascii="Calibri" w:cs="Times New Roman" w:hAnsi="Calibri"/>
          <w:sz w:val="28"/>
          <w:szCs w:val="28"/>
          <w:lang w:val="en-US"/>
        </w:rPr>
        <w:t xml:space="preserve"> and prohibitive</w:t>
      </w:r>
      <w:r>
        <w:rPr>
          <w:rFonts w:ascii="Calibri" w:cs="Times New Roman" w:hAnsi="Calibri"/>
          <w:sz w:val="28"/>
          <w:szCs w:val="28"/>
        </w:rPr>
        <w:t xml:space="preserve"> prices whenever government’s development compass moves to such </w:t>
      </w:r>
      <w:r>
        <w:rPr>
          <w:rFonts w:ascii="Calibri" w:cs="Times New Roman" w:hAnsi="Calibri"/>
          <w:sz w:val="28"/>
          <w:szCs w:val="28"/>
          <w:lang w:val="en-US"/>
        </w:rPr>
        <w:t xml:space="preserve">supposed </w:t>
      </w:r>
      <w:r>
        <w:rPr>
          <w:rFonts w:ascii="Calibri" w:cs="Times New Roman" w:hAnsi="Calibri"/>
          <w:sz w:val="28"/>
          <w:szCs w:val="28"/>
        </w:rPr>
        <w:t>unused</w:t>
      </w:r>
      <w:r>
        <w:rPr>
          <w:rFonts w:ascii="Calibri" w:cs="Times New Roman" w:hAnsi="Calibri"/>
          <w:sz w:val="28"/>
          <w:szCs w:val="28"/>
          <w:lang w:val="en-US"/>
        </w:rPr>
        <w:t xml:space="preserve"> land</w:t>
      </w:r>
      <w:r>
        <w:rPr>
          <w:rFonts w:ascii="Calibri" w:cs="Times New Roman" w:hAnsi="Calibri"/>
          <w:sz w:val="28"/>
          <w:szCs w:val="28"/>
        </w:rPr>
        <w:t xml:space="preserve"> areas. Hence, while the assertion that</w:t>
      </w:r>
      <w:r>
        <w:rPr>
          <w:rFonts w:ascii="Calibri" w:cs="Times New Roman" w:hAnsi="Calibri"/>
          <w:sz w:val="28"/>
          <w:szCs w:val="28"/>
          <w:lang w:val="en-US"/>
        </w:rPr>
        <w:t>,</w:t>
      </w:r>
      <w:r>
        <w:rPr>
          <w:rFonts w:ascii="Calibri" w:cs="Times New Roman" w:hAnsi="Calibri"/>
          <w:sz w:val="28"/>
          <w:szCs w:val="28"/>
        </w:rPr>
        <w:t xml:space="preserve"> Africa holds about 60% to 65% unused arable lands is plausible</w:t>
      </w:r>
      <w:r>
        <w:rPr>
          <w:rFonts w:ascii="Calibri" w:cs="Times New Roman" w:hAnsi="Calibri"/>
          <w:sz w:val="28"/>
          <w:szCs w:val="28"/>
          <w:lang w:val="en-US"/>
        </w:rPr>
        <w:t>,</w:t>
      </w:r>
      <w:r>
        <w:rPr>
          <w:rFonts w:ascii="Calibri" w:cs="Times New Roman" w:hAnsi="Calibri"/>
          <w:sz w:val="28"/>
          <w:szCs w:val="28"/>
        </w:rPr>
        <w:t xml:space="preserve"> such </w:t>
      </w:r>
      <w:r>
        <w:rPr>
          <w:rFonts w:ascii="Calibri" w:cs="Times New Roman" w:hAnsi="Calibri"/>
          <w:sz w:val="28"/>
          <w:szCs w:val="28"/>
          <w:lang w:val="en-US"/>
        </w:rPr>
        <w:t>assertion</w:t>
      </w:r>
      <w:r>
        <w:rPr>
          <w:rFonts w:ascii="Calibri" w:cs="Times New Roman" w:hAnsi="Calibri"/>
          <w:sz w:val="28"/>
          <w:szCs w:val="28"/>
        </w:rPr>
        <w:t xml:space="preserve"> only </w:t>
      </w:r>
      <w:r>
        <w:rPr>
          <w:rFonts w:ascii="Calibri" w:cs="Times New Roman" w:hAnsi="Calibri"/>
          <w:sz w:val="28"/>
          <w:szCs w:val="28"/>
          <w:lang w:val="en-US"/>
        </w:rPr>
        <w:t>represent</w:t>
      </w:r>
      <w:r>
        <w:rPr>
          <w:rFonts w:ascii="Calibri" w:cs="Times New Roman" w:hAnsi="Calibri"/>
          <w:sz w:val="28"/>
          <w:szCs w:val="28"/>
          <w:lang w:val="en-US"/>
        </w:rPr>
        <w:t>s the</w:t>
      </w:r>
      <w:r>
        <w:rPr>
          <w:rFonts w:ascii="Calibri" w:cs="Times New Roman" w:hAnsi="Calibri"/>
          <w:sz w:val="28"/>
          <w:szCs w:val="28"/>
        </w:rPr>
        <w:t xml:space="preserve"> effects and not</w:t>
      </w:r>
      <w:r>
        <w:rPr>
          <w:rFonts w:ascii="Calibri" w:cs="Times New Roman" w:hAnsi="Calibri"/>
          <w:sz w:val="28"/>
          <w:szCs w:val="28"/>
          <w:lang w:val="en-US"/>
        </w:rPr>
        <w:t xml:space="preserve"> the causative factors.</w:t>
      </w:r>
      <w:r>
        <w:rPr>
          <w:rStyle w:val="style38"/>
          <w:rFonts w:ascii="Calibri" w:cs="Times New Roman" w:hAnsi="Calibri"/>
          <w:sz w:val="28"/>
          <w:szCs w:val="28"/>
        </w:rPr>
        <w:footnoteReference w:id="25"/>
      </w:r>
      <w:r>
        <w:rPr>
          <w:rFonts w:ascii="Calibri" w:cs="Times New Roman" w:hAnsi="Calibri"/>
          <w:sz w:val="28"/>
          <w:szCs w:val="28"/>
          <w:lang w:val="en-US"/>
        </w:rPr>
        <w:t xml:space="preserve">But </w:t>
      </w:r>
      <w:r>
        <w:rPr>
          <w:rFonts w:ascii="Calibri" w:cs="Times New Roman" w:hAnsi="Calibri"/>
          <w:sz w:val="28"/>
          <w:szCs w:val="28"/>
        </w:rPr>
        <w:t>the Alliance for Food Sovereignty in Africa</w:t>
      </w:r>
      <w:r>
        <w:rPr>
          <w:rFonts w:ascii="Calibri" w:cs="Times New Roman" w:hAnsi="Calibri"/>
          <w:sz w:val="28"/>
          <w:szCs w:val="28"/>
          <w:lang w:val="en-US"/>
        </w:rPr>
        <w:t>,</w:t>
      </w:r>
      <w:r>
        <w:rPr>
          <w:rFonts w:ascii="Calibri" w:cs="Times New Roman" w:hAnsi="Calibri"/>
          <w:sz w:val="28"/>
          <w:szCs w:val="28"/>
        </w:rPr>
        <w:t xml:space="preserve"> in its defense</w:t>
      </w:r>
      <w:r>
        <w:rPr>
          <w:rFonts w:ascii="Calibri" w:cs="Times New Roman" w:hAnsi="Calibri"/>
          <w:sz w:val="28"/>
          <w:szCs w:val="28"/>
          <w:lang w:val="en-US"/>
        </w:rPr>
        <w:t xml:space="preserve">against such assertion </w:t>
      </w:r>
      <w:r>
        <w:rPr>
          <w:rFonts w:ascii="Calibri" w:cs="Times New Roman" w:hAnsi="Calibri"/>
          <w:sz w:val="28"/>
          <w:szCs w:val="28"/>
        </w:rPr>
        <w:t>titled</w:t>
      </w:r>
      <w:r>
        <w:rPr>
          <w:rFonts w:ascii="Calibri" w:cs="Times New Roman" w:hAnsi="Calibri"/>
          <w:sz w:val="28"/>
          <w:szCs w:val="28"/>
          <w:lang w:val="en-US"/>
        </w:rPr>
        <w:t>,</w:t>
      </w:r>
      <w:r>
        <w:rPr>
          <w:rFonts w:ascii="Calibri" w:cs="Times New Roman" w:hAnsi="Calibri"/>
          <w:sz w:val="28"/>
          <w:szCs w:val="28"/>
        </w:rPr>
        <w:t xml:space="preserve"> “Africa’s Land is not Empty: New Report debunks the </w:t>
      </w:r>
      <w:r>
        <w:rPr>
          <w:rFonts w:ascii="Calibri" w:cs="Times New Roman" w:hAnsi="Calibri"/>
          <w:sz w:val="28"/>
          <w:szCs w:val="28"/>
          <w:lang w:val="en-US"/>
        </w:rPr>
        <w:t>M</w:t>
      </w:r>
      <w:r>
        <w:rPr>
          <w:rFonts w:ascii="Calibri" w:cs="Times New Roman" w:hAnsi="Calibri"/>
          <w:sz w:val="28"/>
          <w:szCs w:val="28"/>
        </w:rPr>
        <w:t xml:space="preserve">yth of </w:t>
      </w:r>
      <w:r>
        <w:rPr>
          <w:rFonts w:ascii="Calibri" w:cs="Times New Roman" w:hAnsi="Calibri"/>
          <w:sz w:val="28"/>
          <w:szCs w:val="28"/>
          <w:lang w:val="en-US"/>
        </w:rPr>
        <w:t>U</w:t>
      </w:r>
      <w:r>
        <w:rPr>
          <w:rFonts w:ascii="Calibri" w:cs="Times New Roman" w:hAnsi="Calibri"/>
          <w:sz w:val="28"/>
          <w:szCs w:val="28"/>
        </w:rPr>
        <w:t>nused</w:t>
      </w:r>
      <w:r>
        <w:rPr>
          <w:rFonts w:ascii="Calibri" w:cs="Times New Roman" w:hAnsi="Calibri"/>
          <w:sz w:val="28"/>
          <w:szCs w:val="28"/>
          <w:lang w:val="en-US"/>
        </w:rPr>
        <w:t>L</w:t>
      </w:r>
      <w:r>
        <w:rPr>
          <w:rFonts w:ascii="Calibri" w:cs="Times New Roman" w:hAnsi="Calibri"/>
          <w:sz w:val="28"/>
          <w:szCs w:val="28"/>
        </w:rPr>
        <w:t>and”</w:t>
      </w:r>
      <w:r>
        <w:rPr>
          <w:rStyle w:val="style38"/>
          <w:rFonts w:ascii="Calibri" w:cs="Times New Roman" w:hAnsi="Calibri"/>
          <w:sz w:val="28"/>
          <w:szCs w:val="28"/>
        </w:rPr>
        <w:footnoteReference w:id="26"/>
      </w:r>
      <w:r>
        <w:rPr>
          <w:rFonts w:ascii="Calibri" w:cs="Times New Roman" w:hAnsi="Calibri"/>
          <w:sz w:val="28"/>
          <w:szCs w:val="28"/>
        </w:rPr>
        <w:t xml:space="preserve"> rejected the assertion in it</w:t>
      </w:r>
      <w:r>
        <w:rPr>
          <w:rFonts w:ascii="Calibri" w:cs="Times New Roman" w:hAnsi="Calibri"/>
          <w:sz w:val="28"/>
          <w:szCs w:val="28"/>
          <w:lang w:val="en-US"/>
        </w:rPr>
        <w:t>s</w:t>
      </w:r>
      <w:r>
        <w:rPr>
          <w:rFonts w:ascii="Calibri" w:cs="Times New Roman" w:hAnsi="Calibri"/>
          <w:sz w:val="28"/>
          <w:szCs w:val="28"/>
        </w:rPr>
        <w:t xml:space="preserve"> entirety and </w:t>
      </w:r>
      <w:r>
        <w:rPr>
          <w:rFonts w:ascii="Calibri" w:cs="Times New Roman" w:hAnsi="Calibri"/>
          <w:sz w:val="28"/>
          <w:szCs w:val="28"/>
          <w:lang w:val="en-US"/>
        </w:rPr>
        <w:t>a</w:t>
      </w:r>
      <w:r>
        <w:rPr>
          <w:rFonts w:ascii="Calibri" w:cs="Times New Roman" w:hAnsi="Calibri"/>
          <w:sz w:val="28"/>
          <w:szCs w:val="28"/>
          <w:lang w:val="en-US"/>
        </w:rPr>
        <w:t xml:space="preserve">ccordingly </w:t>
      </w:r>
      <w:r>
        <w:rPr>
          <w:rFonts w:ascii="Calibri" w:cs="Times New Roman" w:hAnsi="Calibri"/>
          <w:sz w:val="28"/>
          <w:szCs w:val="28"/>
        </w:rPr>
        <w:t xml:space="preserve">called for the adoption of </w:t>
      </w:r>
      <w:r>
        <w:rPr>
          <w:rFonts w:ascii="Calibri" w:cs="Times New Roman" w:hAnsi="Calibri"/>
          <w:sz w:val="28"/>
          <w:szCs w:val="28"/>
          <w:lang w:val="en-US"/>
        </w:rPr>
        <w:t xml:space="preserve">the </w:t>
      </w:r>
      <w:r>
        <w:rPr>
          <w:rFonts w:ascii="Calibri" w:cs="Times New Roman" w:hAnsi="Calibri"/>
          <w:sz w:val="28"/>
          <w:szCs w:val="28"/>
        </w:rPr>
        <w:t>principle of free, prior and informed consent for all land</w:t>
      </w:r>
      <w:r>
        <w:rPr>
          <w:rFonts w:ascii="Calibri" w:cs="Times New Roman" w:hAnsi="Calibri"/>
          <w:sz w:val="28"/>
          <w:szCs w:val="28"/>
          <w:lang w:val="en-US"/>
        </w:rPr>
        <w:t>-</w:t>
      </w:r>
      <w:r>
        <w:rPr>
          <w:rFonts w:ascii="Calibri" w:cs="Times New Roman" w:hAnsi="Calibri"/>
          <w:sz w:val="28"/>
          <w:szCs w:val="28"/>
        </w:rPr>
        <w:t>based investments and customary and right recognition etc.</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The defense by this body with due respect</w:t>
      </w:r>
      <w:r>
        <w:rPr>
          <w:rFonts w:ascii="Calibri" w:cs="Times New Roman" w:hAnsi="Calibri"/>
          <w:sz w:val="28"/>
          <w:szCs w:val="28"/>
          <w:lang w:val="en-US"/>
        </w:rPr>
        <w:t>,</w:t>
      </w:r>
      <w:r>
        <w:rPr>
          <w:rFonts w:ascii="Calibri" w:cs="Times New Roman" w:hAnsi="Calibri"/>
          <w:sz w:val="28"/>
          <w:szCs w:val="28"/>
        </w:rPr>
        <w:t xml:space="preserve"> is not </w:t>
      </w:r>
      <w:r>
        <w:rPr>
          <w:rFonts w:ascii="Calibri" w:cs="Times New Roman" w:hAnsi="Calibri"/>
          <w:sz w:val="28"/>
          <w:szCs w:val="28"/>
          <w:lang w:val="en-US"/>
        </w:rPr>
        <w:t>complete and comprehensive.The averments suffe</w:t>
      </w:r>
      <w:r>
        <w:rPr>
          <w:rFonts w:ascii="Calibri" w:cs="Times New Roman" w:hAnsi="Calibri"/>
          <w:sz w:val="28"/>
          <w:szCs w:val="28"/>
          <w:lang w:val="en-US"/>
        </w:rPr>
        <w:t>r dearth of adequate</w:t>
      </w:r>
      <w:r>
        <w:rPr>
          <w:rFonts w:ascii="Calibri" w:cs="Times New Roman" w:hAnsi="Calibri"/>
          <w:sz w:val="28"/>
          <w:szCs w:val="28"/>
        </w:rPr>
        <w:t xml:space="preserve"> empirical evidence to dislodge the assertion especially so</w:t>
      </w:r>
      <w:r>
        <w:rPr>
          <w:rFonts w:ascii="Calibri" w:cs="Times New Roman" w:hAnsi="Calibri"/>
          <w:sz w:val="28"/>
          <w:szCs w:val="28"/>
          <w:lang w:val="en-US"/>
        </w:rPr>
        <w:t>,</w:t>
      </w:r>
      <w:r>
        <w:rPr>
          <w:rFonts w:ascii="Calibri" w:cs="Times New Roman" w:hAnsi="Calibri"/>
          <w:sz w:val="28"/>
          <w:szCs w:val="28"/>
        </w:rPr>
        <w:t xml:space="preserve"> when the body merely conducted interviews in four (4) African nations out of 54</w:t>
      </w:r>
      <w:r>
        <w:rPr>
          <w:rFonts w:ascii="Calibri" w:cs="Times New Roman" w:hAnsi="Calibri"/>
          <w:sz w:val="28"/>
          <w:szCs w:val="28"/>
          <w:lang w:val="en-US"/>
        </w:rPr>
        <w:t>-</w:t>
      </w:r>
      <w:r>
        <w:rPr>
          <w:rFonts w:ascii="Calibri" w:cs="Times New Roman" w:hAnsi="Calibri"/>
          <w:sz w:val="28"/>
          <w:szCs w:val="28"/>
        </w:rPr>
        <w:t>excluding the number 55</w:t>
      </w:r>
      <w:r>
        <w:rPr>
          <w:rFonts w:ascii="Calibri" w:cs="Times New Roman" w:hAnsi="Calibri"/>
          <w:sz w:val="28"/>
          <w:szCs w:val="28"/>
          <w:lang w:val="en-US"/>
        </w:rPr>
        <w:t xml:space="preserve"> uninhabited country to rebutt such assertion.</w:t>
      </w:r>
    </w:p>
    <w:p>
      <w:pPr>
        <w:pStyle w:val="style0"/>
        <w:tabs>
          <w:tab w:val="left" w:leader="none" w:pos="180"/>
          <w:tab w:val="left" w:leader="none" w:pos="270"/>
        </w:tabs>
        <w:spacing w:lineRule="auto" w:line="312"/>
        <w:jc w:val="both"/>
        <w:rPr>
          <w:rFonts w:ascii="Calibri" w:cs="Times New Roman" w:hAnsi="Calibri"/>
          <w:sz w:val="28"/>
          <w:szCs w:val="28"/>
        </w:rPr>
      </w:pPr>
    </w:p>
    <w:p>
      <w:pPr>
        <w:pStyle w:val="style0"/>
        <w:tabs>
          <w:tab w:val="left" w:leader="none" w:pos="180"/>
          <w:tab w:val="left" w:leader="none" w:pos="270"/>
        </w:tabs>
        <w:spacing w:lineRule="auto" w:line="312"/>
        <w:jc w:val="both"/>
        <w:rPr>
          <w:rFonts w:ascii="Calibri" w:cs="Times New Roman" w:hAnsi="Calibri"/>
          <w:b/>
          <w:sz w:val="28"/>
          <w:szCs w:val="28"/>
        </w:rPr>
      </w:pPr>
      <w:r>
        <w:rPr>
          <w:rFonts w:ascii="Calibri" w:cs="Times New Roman" w:hAnsi="Calibri"/>
          <w:b/>
          <w:sz w:val="28"/>
          <w:szCs w:val="28"/>
        </w:rPr>
        <w:t xml:space="preserve">4. Synthesis </w:t>
      </w:r>
      <w:r>
        <w:rPr>
          <w:rFonts w:ascii="Calibri" w:cs="Times New Roman" w:hAnsi="Calibri"/>
          <w:b/>
          <w:sz w:val="28"/>
          <w:szCs w:val="28"/>
        </w:rPr>
        <w:t>o</w:t>
      </w:r>
      <w:r>
        <w:rPr>
          <w:rFonts w:ascii="Calibri" w:cs="Times New Roman" w:hAnsi="Calibri"/>
          <w:b/>
          <w:sz w:val="28"/>
          <w:szCs w:val="28"/>
        </w:rPr>
        <w:t>f</w:t>
      </w:r>
      <w:r>
        <w:rPr>
          <w:rFonts w:ascii="Calibri" w:cs="Times New Roman" w:hAnsi="Calibri"/>
          <w:b/>
          <w:sz w:val="28"/>
          <w:szCs w:val="28"/>
        </w:rPr>
        <w:t xml:space="preserve"> Land Liberalisation </w:t>
      </w:r>
      <w:r>
        <w:rPr>
          <w:rFonts w:ascii="Calibri" w:cs="Times New Roman" w:hAnsi="Calibri"/>
          <w:b/>
          <w:sz w:val="28"/>
          <w:szCs w:val="28"/>
          <w:lang w:val="en-US"/>
        </w:rPr>
        <w:t>under</w:t>
      </w:r>
      <w:r>
        <w:rPr>
          <w:rFonts w:ascii="Calibri" w:cs="Times New Roman" w:hAnsi="Calibri"/>
          <w:b/>
          <w:sz w:val="28"/>
          <w:szCs w:val="28"/>
        </w:rPr>
        <w:t xml:space="preserve"> A</w:t>
      </w:r>
      <w:r>
        <w:rPr>
          <w:rFonts w:ascii="Calibri" w:cs="Times New Roman" w:hAnsi="Calibri"/>
          <w:b/>
          <w:sz w:val="28"/>
          <w:szCs w:val="28"/>
          <w:lang w:val="en-US"/>
        </w:rPr>
        <w:t>f</w:t>
      </w:r>
      <w:r>
        <w:rPr>
          <w:rFonts w:ascii="Calibri" w:cs="Times New Roman" w:hAnsi="Calibri"/>
          <w:b/>
          <w:sz w:val="28"/>
          <w:szCs w:val="28"/>
        </w:rPr>
        <w:t>CFTA</w:t>
      </w:r>
      <w:r>
        <w:rPr>
          <w:rFonts w:ascii="Calibri" w:cs="Times New Roman" w:hAnsi="Calibri"/>
          <w:b/>
          <w:sz w:val="28"/>
          <w:szCs w:val="28"/>
          <w:lang w:val="en-US"/>
        </w:rPr>
        <w:t>.</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rPr>
        <w:t xml:space="preserve">Land </w:t>
      </w:r>
      <w:r>
        <w:rPr>
          <w:rFonts w:ascii="Calibri" w:cs="Times New Roman" w:hAnsi="Calibri"/>
          <w:sz w:val="28"/>
          <w:szCs w:val="28"/>
          <w:lang w:val="en-US"/>
        </w:rPr>
        <w:t>l</w:t>
      </w:r>
      <w:r>
        <w:rPr>
          <w:rFonts w:ascii="Calibri" w:cs="Times New Roman" w:hAnsi="Calibri"/>
          <w:sz w:val="28"/>
          <w:szCs w:val="28"/>
        </w:rPr>
        <w:t>iberalization</w:t>
      </w:r>
      <w:r>
        <w:rPr>
          <w:rFonts w:ascii="Calibri" w:cs="Times New Roman" w:hAnsi="Calibri"/>
          <w:sz w:val="28"/>
          <w:szCs w:val="28"/>
          <w:lang w:val="en-US"/>
        </w:rPr>
        <w:t xml:space="preserve">, </w:t>
      </w:r>
      <w:r>
        <w:rPr>
          <w:rFonts w:ascii="Calibri" w:cs="Times New Roman" w:hAnsi="Calibri"/>
          <w:sz w:val="28"/>
          <w:szCs w:val="28"/>
        </w:rPr>
        <w:t>undoubtedly, promotes socio-economic development</w:t>
      </w:r>
      <w:r>
        <w:rPr>
          <w:rFonts w:ascii="Calibri" w:cs="Times New Roman" w:hAnsi="Calibri"/>
          <w:sz w:val="28"/>
          <w:szCs w:val="28"/>
          <w:lang w:val="en-US"/>
        </w:rPr>
        <w:t xml:space="preserve">sand </w:t>
      </w:r>
      <w:r>
        <w:rPr>
          <w:rFonts w:ascii="Calibri" w:cs="Times New Roman" w:hAnsi="Calibri"/>
          <w:sz w:val="28"/>
          <w:szCs w:val="28"/>
        </w:rPr>
        <w:t xml:space="preserve">transformative conduct of businesses at the rural and urban areas in </w:t>
      </w:r>
      <w:r>
        <w:rPr>
          <w:rFonts w:ascii="Calibri" w:cs="Times New Roman" w:hAnsi="Calibri"/>
          <w:sz w:val="28"/>
          <w:szCs w:val="28"/>
          <w:lang w:val="en-US"/>
        </w:rPr>
        <w:t>the</w:t>
      </w:r>
      <w:r>
        <w:rPr>
          <w:rFonts w:ascii="Calibri" w:cs="Times New Roman" w:hAnsi="Calibri"/>
          <w:sz w:val="28"/>
          <w:szCs w:val="28"/>
        </w:rPr>
        <w:t xml:space="preserve"> country. The gains accruable from</w:t>
      </w:r>
      <w:r>
        <w:rPr>
          <w:rFonts w:ascii="Calibri" w:cs="Times New Roman" w:hAnsi="Calibri"/>
          <w:sz w:val="28"/>
          <w:szCs w:val="28"/>
          <w:lang w:val="en-US"/>
        </w:rPr>
        <w:t xml:space="preserve"> the practice of</w:t>
      </w:r>
      <w:r>
        <w:rPr>
          <w:rFonts w:ascii="Calibri" w:cs="Times New Roman" w:hAnsi="Calibri"/>
          <w:sz w:val="28"/>
          <w:szCs w:val="28"/>
        </w:rPr>
        <w:t xml:space="preserve"> land liberalization </w:t>
      </w:r>
      <w:r>
        <w:rPr>
          <w:rFonts w:ascii="Calibri" w:cs="Times New Roman" w:hAnsi="Calibri"/>
          <w:sz w:val="28"/>
          <w:szCs w:val="28"/>
          <w:lang w:val="en-US"/>
        </w:rPr>
        <w:t>out</w:t>
      </w:r>
      <w:r>
        <w:rPr>
          <w:rFonts w:ascii="Calibri" w:cs="Times New Roman" w:hAnsi="Calibri"/>
          <w:sz w:val="28"/>
          <w:szCs w:val="28"/>
          <w:lang w:val="en-US"/>
        </w:rPr>
        <w:t xml:space="preserve">weigh </w:t>
      </w:r>
      <w:r>
        <w:rPr>
          <w:rFonts w:ascii="Calibri" w:cs="Times New Roman" w:hAnsi="Calibri"/>
          <w:sz w:val="28"/>
          <w:szCs w:val="28"/>
        </w:rPr>
        <w:t>the negative impacts. The world</w:t>
      </w:r>
      <w:r>
        <w:rPr>
          <w:rFonts w:ascii="Calibri" w:cs="Times New Roman" w:hAnsi="Calibri"/>
          <w:sz w:val="28"/>
          <w:szCs w:val="28"/>
          <w:lang w:val="en-US"/>
        </w:rPr>
        <w:t xml:space="preserve"> has</w:t>
      </w:r>
      <w:r>
        <w:rPr>
          <w:rFonts w:ascii="Calibri" w:cs="Times New Roman" w:hAnsi="Calibri"/>
          <w:sz w:val="28"/>
          <w:szCs w:val="28"/>
        </w:rPr>
        <w:t xml:space="preserve"> increasingly becom</w:t>
      </w:r>
      <w:r>
        <w:rPr>
          <w:rFonts w:ascii="Calibri" w:cs="Times New Roman" w:hAnsi="Calibri"/>
          <w:sz w:val="28"/>
          <w:szCs w:val="28"/>
          <w:lang w:val="en-US"/>
        </w:rPr>
        <w:t>e</w:t>
      </w:r>
      <w:r>
        <w:rPr>
          <w:rFonts w:ascii="Calibri" w:cs="Times New Roman" w:hAnsi="Calibri"/>
          <w:sz w:val="28"/>
          <w:szCs w:val="28"/>
        </w:rPr>
        <w:t xml:space="preserve"> borderless through inte</w:t>
      </w:r>
      <w:r>
        <w:rPr>
          <w:rFonts w:ascii="Calibri" w:cs="Times New Roman" w:hAnsi="Calibri"/>
          <w:sz w:val="28"/>
          <w:szCs w:val="28"/>
          <w:lang w:val="en-US"/>
        </w:rPr>
        <w:t>rnet devices</w:t>
      </w:r>
      <w:r>
        <w:rPr>
          <w:rFonts w:ascii="Calibri" w:cs="Times New Roman" w:hAnsi="Calibri"/>
          <w:sz w:val="28"/>
          <w:szCs w:val="28"/>
        </w:rPr>
        <w:t xml:space="preserve"> and digitization and land is no</w:t>
      </w:r>
      <w:r>
        <w:rPr>
          <w:rFonts w:ascii="Calibri" w:cs="Times New Roman" w:hAnsi="Calibri"/>
          <w:sz w:val="28"/>
          <w:szCs w:val="28"/>
          <w:lang w:val="en-US"/>
        </w:rPr>
        <w:t xml:space="preserve"> </w:t>
      </w:r>
      <w:r>
        <w:rPr>
          <w:rFonts w:ascii="Calibri" w:cs="Times New Roman" w:hAnsi="Calibri"/>
          <w:sz w:val="28"/>
          <w:szCs w:val="28"/>
        </w:rPr>
        <w:t xml:space="preserve">longer </w:t>
      </w:r>
      <w:r>
        <w:rPr>
          <w:rFonts w:ascii="Calibri" w:cs="Times New Roman" w:hAnsi="Calibri"/>
          <w:sz w:val="28"/>
          <w:szCs w:val="28"/>
          <w:lang w:val="en-US"/>
        </w:rPr>
        <w:t xml:space="preserve">said to </w:t>
      </w:r>
      <w:r>
        <w:rPr>
          <w:rFonts w:ascii="Calibri" w:cs="Times New Roman" w:hAnsi="Calibri"/>
          <w:sz w:val="28"/>
          <w:szCs w:val="28"/>
        </w:rPr>
        <w:t xml:space="preserve">inexhaustible </w:t>
      </w:r>
      <w:r>
        <w:rPr>
          <w:rFonts w:ascii="Calibri" w:cs="Times New Roman" w:hAnsi="Calibri"/>
          <w:sz w:val="28"/>
          <w:szCs w:val="28"/>
        </w:rPr>
        <w:t>because of ever-increasing population</w:t>
      </w:r>
      <w:r>
        <w:rPr>
          <w:rFonts w:ascii="Calibri" w:cs="Times New Roman" w:hAnsi="Calibri"/>
          <w:sz w:val="28"/>
          <w:szCs w:val="28"/>
          <w:lang w:val="en-US"/>
        </w:rPr>
        <w:t>. H</w:t>
      </w:r>
      <w:r>
        <w:rPr>
          <w:rFonts w:ascii="Calibri" w:cs="Times New Roman" w:hAnsi="Calibri"/>
          <w:sz w:val="28"/>
          <w:szCs w:val="28"/>
        </w:rPr>
        <w:t>ence</w:t>
      </w:r>
      <w:r>
        <w:rPr>
          <w:rFonts w:ascii="Calibri" w:cs="Times New Roman" w:hAnsi="Calibri"/>
          <w:sz w:val="28"/>
          <w:szCs w:val="28"/>
          <w:lang w:val="en-US"/>
        </w:rPr>
        <w:t>,</w:t>
      </w:r>
      <w:r>
        <w:rPr>
          <w:rFonts w:ascii="Calibri" w:cs="Times New Roman" w:hAnsi="Calibri"/>
          <w:sz w:val="28"/>
          <w:szCs w:val="28"/>
          <w:lang w:val="en-US"/>
        </w:rPr>
        <w:t xml:space="preserve"> </w:t>
      </w:r>
      <w:r>
        <w:rPr>
          <w:rFonts w:ascii="Calibri" w:cs="Times New Roman" w:hAnsi="Calibri"/>
          <w:sz w:val="28"/>
          <w:szCs w:val="28"/>
          <w:lang w:val="en-US"/>
        </w:rPr>
        <w:t>countries the world over</w:t>
      </w:r>
      <w:r>
        <w:rPr>
          <w:rFonts w:ascii="Calibri" w:cs="Times New Roman" w:hAnsi="Calibri"/>
          <w:sz w:val="28"/>
          <w:szCs w:val="28"/>
        </w:rPr>
        <w:t xml:space="preserve"> do not have the luxury </w:t>
      </w:r>
      <w:r>
        <w:rPr>
          <w:rFonts w:ascii="Calibri" w:cs="Times New Roman" w:hAnsi="Calibri"/>
          <w:sz w:val="28"/>
          <w:szCs w:val="28"/>
          <w:lang w:val="en-US"/>
        </w:rPr>
        <w:t>of</w:t>
      </w:r>
      <w:r>
        <w:rPr>
          <w:rFonts w:ascii="Calibri" w:cs="Times New Roman" w:hAnsi="Calibri"/>
          <w:sz w:val="28"/>
          <w:szCs w:val="28"/>
        </w:rPr>
        <w:t xml:space="preserve"> co</w:t>
      </w:r>
      <w:r>
        <w:rPr>
          <w:rFonts w:ascii="Calibri" w:cs="Times New Roman" w:hAnsi="Calibri"/>
          <w:sz w:val="28"/>
          <w:szCs w:val="28"/>
        </w:rPr>
        <w:t>ntinuously lock</w:t>
      </w:r>
      <w:r>
        <w:rPr>
          <w:rFonts w:ascii="Calibri" w:cs="Times New Roman" w:hAnsi="Calibri"/>
          <w:sz w:val="28"/>
          <w:szCs w:val="28"/>
          <w:lang w:val="en-US"/>
        </w:rPr>
        <w:t>ing</w:t>
      </w:r>
      <w:r>
        <w:rPr>
          <w:rFonts w:ascii="Calibri" w:cs="Times New Roman" w:hAnsi="Calibri"/>
          <w:sz w:val="28"/>
          <w:szCs w:val="28"/>
        </w:rPr>
        <w:t>down the</w:t>
      </w:r>
      <w:r>
        <w:rPr>
          <w:rFonts w:ascii="Calibri" w:cs="Times New Roman" w:hAnsi="Calibri"/>
          <w:sz w:val="28"/>
          <w:szCs w:val="28"/>
          <w:lang w:val="en-US"/>
        </w:rPr>
        <w:t>ir</w:t>
      </w:r>
      <w:r>
        <w:rPr>
          <w:rFonts w:ascii="Calibri" w:cs="Times New Roman" w:hAnsi="Calibri"/>
          <w:sz w:val="28"/>
          <w:szCs w:val="28"/>
        </w:rPr>
        <w:t xml:space="preserve"> arable farmlands </w:t>
      </w:r>
      <w:r>
        <w:rPr>
          <w:rFonts w:ascii="Calibri" w:cs="Times New Roman" w:hAnsi="Calibri"/>
          <w:sz w:val="28"/>
          <w:szCs w:val="28"/>
          <w:lang w:val="en-US"/>
        </w:rPr>
        <w:t>and deserts, perhaps in an attempt to preserve</w:t>
      </w:r>
      <w:r>
        <w:rPr>
          <w:rFonts w:ascii="Calibri" w:cs="Times New Roman" w:hAnsi="Calibri"/>
          <w:sz w:val="28"/>
          <w:szCs w:val="28"/>
        </w:rPr>
        <w:t>unprogressive customary land tenure system. The FAO VGGT has therefore amply made prescriptive measures and principles for enforcing or observing customary land ten</w:t>
      </w:r>
      <w:r>
        <w:rPr>
          <w:rFonts w:ascii="Calibri" w:cs="Times New Roman" w:hAnsi="Calibri"/>
          <w:sz w:val="28"/>
          <w:szCs w:val="28"/>
        </w:rPr>
        <w:t xml:space="preserve">ure, aimed at distributing social security and economic benefits to all and sundry. </w:t>
      </w:r>
      <w:r>
        <w:rPr>
          <w:rFonts w:ascii="Calibri" w:cs="Times New Roman" w:hAnsi="Calibri"/>
          <w:sz w:val="28"/>
          <w:szCs w:val="28"/>
          <w:lang w:val="en-US"/>
        </w:rPr>
        <w:t>What t</w:t>
      </w:r>
      <w:r>
        <w:rPr>
          <w:rFonts w:ascii="Calibri" w:cs="Times New Roman" w:hAnsi="Calibri"/>
          <w:sz w:val="28"/>
          <w:szCs w:val="28"/>
        </w:rPr>
        <w:t xml:space="preserve">he policymakers only need </w:t>
      </w:r>
      <w:r>
        <w:rPr>
          <w:rFonts w:ascii="Calibri" w:cs="Times New Roman" w:hAnsi="Calibri"/>
          <w:sz w:val="28"/>
          <w:szCs w:val="28"/>
          <w:lang w:val="en-US"/>
        </w:rPr>
        <w:t>to do is to</w:t>
      </w:r>
      <w:r>
        <w:rPr>
          <w:rFonts w:ascii="Calibri" w:cs="Times New Roman" w:hAnsi="Calibri"/>
          <w:sz w:val="28"/>
          <w:szCs w:val="28"/>
        </w:rPr>
        <w:t xml:space="preserve"> adopt land liberalization policy </w:t>
      </w:r>
      <w:r>
        <w:rPr>
          <w:rFonts w:ascii="Calibri" w:cs="Times New Roman" w:hAnsi="Calibri"/>
          <w:sz w:val="28"/>
          <w:szCs w:val="28"/>
          <w:lang w:val="en-US"/>
        </w:rPr>
        <w:t xml:space="preserve">with </w:t>
      </w:r>
      <w:r>
        <w:rPr>
          <w:rFonts w:ascii="Calibri" w:cs="Times New Roman" w:hAnsi="Calibri"/>
          <w:sz w:val="28"/>
          <w:szCs w:val="28"/>
        </w:rPr>
        <w:t>recogni</w:t>
      </w:r>
      <w:r>
        <w:rPr>
          <w:rFonts w:ascii="Calibri" w:cs="Times New Roman" w:hAnsi="Calibri"/>
          <w:sz w:val="28"/>
          <w:szCs w:val="28"/>
          <w:lang w:val="en-US"/>
        </w:rPr>
        <w:t>tion to marginalized groups and in sync with</w:t>
      </w:r>
      <w:r>
        <w:rPr>
          <w:rFonts w:ascii="Calibri" w:cs="Times New Roman" w:hAnsi="Calibri"/>
          <w:sz w:val="28"/>
          <w:szCs w:val="28"/>
        </w:rPr>
        <w:t xml:space="preserve"> sustainable development principles whe</w:t>
      </w:r>
      <w:r>
        <w:rPr>
          <w:rFonts w:ascii="Calibri" w:cs="Times New Roman" w:hAnsi="Calibri"/>
          <w:sz w:val="28"/>
          <w:szCs w:val="28"/>
        </w:rPr>
        <w:t>re</w:t>
      </w:r>
      <w:r>
        <w:rPr>
          <w:rFonts w:ascii="Calibri" w:cs="Times New Roman" w:hAnsi="Calibri"/>
          <w:sz w:val="28"/>
          <w:szCs w:val="28"/>
          <w:lang w:val="en-US"/>
        </w:rPr>
        <w:t>by</w:t>
      </w:r>
      <w:r>
        <w:rPr>
          <w:rFonts w:ascii="Calibri" w:cs="Times New Roman" w:hAnsi="Calibri"/>
          <w:sz w:val="28"/>
          <w:szCs w:val="28"/>
        </w:rPr>
        <w:t xml:space="preserve"> the present generation do</w:t>
      </w:r>
      <w:r>
        <w:rPr>
          <w:rFonts w:ascii="Calibri" w:cs="Times New Roman" w:hAnsi="Calibri"/>
          <w:sz w:val="28"/>
          <w:szCs w:val="28"/>
          <w:lang w:val="en-US"/>
        </w:rPr>
        <w:t>es</w:t>
      </w:r>
      <w:r>
        <w:rPr>
          <w:rFonts w:ascii="Calibri" w:cs="Times New Roman" w:hAnsi="Calibri"/>
          <w:sz w:val="28"/>
          <w:szCs w:val="28"/>
        </w:rPr>
        <w:t xml:space="preserve"> not have to spend the</w:t>
      </w:r>
      <w:r>
        <w:rPr>
          <w:rFonts w:ascii="Calibri" w:cs="Times New Roman" w:hAnsi="Calibri"/>
          <w:sz w:val="28"/>
          <w:szCs w:val="28"/>
          <w:lang w:val="en-US"/>
        </w:rPr>
        <w:t xml:space="preserve"> whole</w:t>
      </w:r>
      <w:r>
        <w:rPr>
          <w:rFonts w:ascii="Calibri" w:cs="Times New Roman" w:hAnsi="Calibri"/>
          <w:sz w:val="28"/>
          <w:szCs w:val="28"/>
        </w:rPr>
        <w:t xml:space="preserve"> national resources </w:t>
      </w:r>
      <w:r>
        <w:rPr>
          <w:rFonts w:ascii="Calibri" w:cs="Times New Roman" w:hAnsi="Calibri"/>
          <w:sz w:val="28"/>
          <w:szCs w:val="28"/>
          <w:lang w:val="en-US"/>
        </w:rPr>
        <w:t xml:space="preserve">or proceeds from land transactions </w:t>
      </w:r>
      <w:r>
        <w:rPr>
          <w:rFonts w:ascii="Calibri" w:cs="Times New Roman" w:hAnsi="Calibri"/>
          <w:sz w:val="28"/>
          <w:szCs w:val="28"/>
        </w:rPr>
        <w:t>without providing for the needs of future generations.</w:t>
      </w:r>
      <w:r>
        <w:rPr>
          <w:rStyle w:val="style38"/>
          <w:rFonts w:ascii="Calibri" w:cs="Times New Roman" w:hAnsi="Calibri"/>
          <w:sz w:val="28"/>
          <w:szCs w:val="28"/>
        </w:rPr>
        <w:footnoteReference w:id="27"/>
      </w:r>
      <w:r>
        <w:rPr>
          <w:rFonts w:ascii="Calibri" w:cs="Times New Roman" w:hAnsi="Calibri"/>
          <w:sz w:val="28"/>
          <w:szCs w:val="28"/>
        </w:rPr>
        <w:t xml:space="preserve"> In this wise, whenever the community land is </w:t>
      </w:r>
      <w:r>
        <w:rPr>
          <w:rFonts w:ascii="Calibri" w:cs="Times New Roman" w:hAnsi="Calibri"/>
          <w:sz w:val="28"/>
          <w:szCs w:val="28"/>
          <w:lang w:val="en-US"/>
        </w:rPr>
        <w:t xml:space="preserve">being </w:t>
      </w:r>
      <w:r>
        <w:rPr>
          <w:rFonts w:ascii="Calibri" w:cs="Times New Roman" w:hAnsi="Calibri"/>
          <w:sz w:val="28"/>
          <w:szCs w:val="28"/>
        </w:rPr>
        <w:t>sold</w:t>
      </w:r>
      <w:r>
        <w:rPr>
          <w:rFonts w:ascii="Calibri" w:cs="Times New Roman" w:hAnsi="Calibri"/>
          <w:sz w:val="28"/>
          <w:szCs w:val="28"/>
          <w:lang w:val="en-US"/>
        </w:rPr>
        <w:t xml:space="preserve"> or acquired by the government</w:t>
      </w:r>
      <w:r>
        <w:rPr>
          <w:rFonts w:ascii="Calibri" w:cs="Times New Roman" w:hAnsi="Calibri"/>
          <w:sz w:val="28"/>
          <w:szCs w:val="28"/>
          <w:lang w:val="en-US"/>
        </w:rPr>
        <w:t xml:space="preserve"> for public use</w:t>
      </w:r>
      <w:r>
        <w:rPr>
          <w:rFonts w:ascii="Calibri" w:cs="Times New Roman" w:hAnsi="Calibri"/>
          <w:sz w:val="28"/>
          <w:szCs w:val="28"/>
        </w:rPr>
        <w:t xml:space="preserve">, the proceeds should be divided based on </w:t>
      </w:r>
      <w:r>
        <w:rPr>
          <w:rFonts w:ascii="Calibri" w:cs="Times New Roman" w:hAnsi="Calibri"/>
          <w:sz w:val="28"/>
          <w:szCs w:val="28"/>
          <w:lang w:val="en-US"/>
        </w:rPr>
        <w:t xml:space="preserve">a </w:t>
      </w:r>
      <w:r>
        <w:rPr>
          <w:rFonts w:ascii="Calibri" w:cs="Times New Roman" w:hAnsi="Calibri"/>
          <w:sz w:val="28"/>
          <w:szCs w:val="28"/>
        </w:rPr>
        <w:t>well defined sharing matrix</w:t>
      </w:r>
      <w:r>
        <w:rPr>
          <w:rFonts w:ascii="Calibri" w:cs="Times New Roman" w:hAnsi="Calibri"/>
          <w:sz w:val="28"/>
          <w:szCs w:val="28"/>
          <w:lang w:val="en-US"/>
        </w:rPr>
        <w:t xml:space="preserve">, </w:t>
      </w:r>
      <w:r>
        <w:rPr>
          <w:rFonts w:ascii="Calibri" w:cs="Times New Roman" w:hAnsi="Calibri"/>
          <w:sz w:val="28"/>
          <w:szCs w:val="28"/>
        </w:rPr>
        <w:t xml:space="preserve"> for the present and future generation</w:t>
      </w:r>
      <w:r>
        <w:rPr>
          <w:rFonts w:ascii="Calibri" w:cs="Times New Roman" w:hAnsi="Calibri"/>
          <w:sz w:val="28"/>
          <w:szCs w:val="28"/>
          <w:lang w:val="en-US"/>
        </w:rPr>
        <w:t xml:space="preserve">s, </w:t>
      </w:r>
      <w:r>
        <w:rPr>
          <w:rFonts w:ascii="Calibri" w:cs="Times New Roman" w:hAnsi="Calibri"/>
          <w:sz w:val="28"/>
          <w:szCs w:val="28"/>
        </w:rPr>
        <w:t xml:space="preserve">because to do otherwise will </w:t>
      </w:r>
      <w:r>
        <w:rPr>
          <w:rFonts w:ascii="Calibri" w:cs="Times New Roman" w:hAnsi="Calibri"/>
          <w:sz w:val="28"/>
          <w:szCs w:val="28"/>
          <w:lang w:val="en-US"/>
        </w:rPr>
        <w:t xml:space="preserve">only </w:t>
      </w:r>
      <w:r>
        <w:rPr>
          <w:rFonts w:ascii="Calibri" w:cs="Times New Roman" w:hAnsi="Calibri"/>
          <w:sz w:val="28"/>
          <w:szCs w:val="28"/>
        </w:rPr>
        <w:t>legitimate</w:t>
      </w:r>
      <w:r>
        <w:rPr>
          <w:rFonts w:ascii="Calibri" w:cs="Times New Roman" w:hAnsi="Calibri"/>
          <w:sz w:val="28"/>
          <w:szCs w:val="28"/>
          <w:lang w:val="en-US"/>
        </w:rPr>
        <w:t>s</w:t>
      </w:r>
      <w:r>
        <w:rPr>
          <w:rFonts w:ascii="Calibri" w:cs="Times New Roman" w:hAnsi="Calibri"/>
          <w:sz w:val="28"/>
          <w:szCs w:val="28"/>
        </w:rPr>
        <w:t xml:space="preserve"> the fears and anxieties </w:t>
      </w:r>
      <w:r>
        <w:rPr>
          <w:rFonts w:ascii="Calibri" w:cs="Times New Roman" w:hAnsi="Calibri"/>
          <w:sz w:val="28"/>
          <w:szCs w:val="28"/>
          <w:lang w:val="en-US"/>
        </w:rPr>
        <w:t xml:space="preserve">of </w:t>
      </w:r>
      <w:r>
        <w:rPr>
          <w:rFonts w:ascii="Calibri" w:cs="Times New Roman" w:hAnsi="Calibri"/>
          <w:sz w:val="28"/>
          <w:szCs w:val="28"/>
        </w:rPr>
        <w:t xml:space="preserve"> the customary land owners over land liberalization</w:t>
      </w:r>
      <w:r>
        <w:rPr>
          <w:rFonts w:ascii="Calibri" w:cs="Times New Roman" w:hAnsi="Calibri"/>
          <w:sz w:val="28"/>
          <w:szCs w:val="28"/>
          <w:lang w:val="en-US"/>
        </w:rPr>
        <w:t xml:space="preserve"> policy</w:t>
      </w:r>
      <w:r>
        <w:rPr>
          <w:rFonts w:ascii="Calibri" w:cs="Times New Roman" w:hAnsi="Calibri"/>
          <w:sz w:val="28"/>
          <w:szCs w:val="28"/>
        </w:rPr>
        <w:t xml:space="preserve"> and it</w:t>
      </w:r>
      <w:r>
        <w:rPr>
          <w:rFonts w:ascii="Calibri" w:cs="Times New Roman" w:hAnsi="Calibri"/>
          <w:sz w:val="28"/>
          <w:szCs w:val="28"/>
          <w:lang w:val="en-US"/>
        </w:rPr>
        <w:t>s</w:t>
      </w:r>
      <w:r>
        <w:rPr>
          <w:rFonts w:ascii="Calibri" w:cs="Times New Roman" w:hAnsi="Calibri"/>
          <w:sz w:val="28"/>
          <w:szCs w:val="28"/>
        </w:rPr>
        <w:t xml:space="preserve"> nuances.</w:t>
      </w:r>
    </w:p>
    <w:p>
      <w:pPr>
        <w:pStyle w:val="style0"/>
        <w:spacing w:lineRule="auto" w:line="312"/>
        <w:rPr>
          <w:rFonts w:ascii="Calibri" w:cs="Times New Roman" w:hAnsi="Calibri"/>
          <w:b/>
          <w:sz w:val="28"/>
          <w:szCs w:val="28"/>
          <w:lang w:val="en-US"/>
        </w:rPr>
      </w:pPr>
      <w:r>
        <w:rPr>
          <w:rFonts w:ascii="Calibri" w:cs="Times New Roman" w:hAnsi="Calibri"/>
          <w:b/>
          <w:sz w:val="28"/>
          <w:szCs w:val="28"/>
          <w:lang w:val="en-US"/>
        </w:rPr>
        <w:br w:type="page"/>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b/>
          <w:sz w:val="28"/>
          <w:szCs w:val="28"/>
          <w:lang w:val="en-US"/>
        </w:rPr>
        <w:t>CONCLUSION</w:t>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sz w:val="28"/>
          <w:szCs w:val="28"/>
          <w:lang w:val="en-US"/>
        </w:rPr>
        <w:t xml:space="preserve">The </w:t>
      </w:r>
      <w:bookmarkStart w:id="0" w:name="_GoBack"/>
      <w:r>
        <w:rPr>
          <w:rFonts w:ascii="Calibri" w:cs="Times New Roman" w:hAnsi="Calibri"/>
          <w:sz w:val="28"/>
          <w:szCs w:val="28"/>
          <w:lang w:val="en-US"/>
        </w:rPr>
        <w:t>AfCFTA</w:t>
      </w:r>
      <w:bookmarkEnd w:id="0"/>
      <w:r>
        <w:rPr>
          <w:rFonts w:ascii="Calibri" w:cs="Times New Roman" w:hAnsi="Calibri"/>
          <w:sz w:val="28"/>
          <w:szCs w:val="28"/>
          <w:lang w:val="en-US"/>
        </w:rPr>
        <w:t xml:space="preserve"> agreement meant for rapid socioeconomic and industrial development of Africa is not cast in stone. The initiative should therefore, be subjected to periodic review for it to respond to global best practices. Sometimes, the proposed review may directly con</w:t>
      </w:r>
      <w:r>
        <w:rPr>
          <w:rFonts w:ascii="Calibri" w:cs="Times New Roman" w:hAnsi="Calibri"/>
          <w:sz w:val="28"/>
          <w:szCs w:val="28"/>
          <w:lang w:val="en-US"/>
        </w:rPr>
        <w:t>front and unsettle old norma, customs and traditions; provided should review is aimed at giving birth to an egalitarian continent. To this end, a structured and strategic land liberalisation policy should be introduced into the current AfCFTA framework, so</w:t>
      </w:r>
      <w:r>
        <w:rPr>
          <w:rFonts w:ascii="Calibri" w:cs="Times New Roman" w:hAnsi="Calibri"/>
          <w:sz w:val="28"/>
          <w:szCs w:val="28"/>
          <w:lang w:val="en-US"/>
        </w:rPr>
        <w:t xml:space="preserve"> as to launch Africa into the desired global economic and industrial big league with all its associated benefits in view.</w:t>
      </w:r>
    </w:p>
    <w:p>
      <w:pPr>
        <w:pStyle w:val="style0"/>
        <w:rPr>
          <w:rFonts w:ascii="Calibri" w:cs="Times New Roman" w:hAnsi="Calibri"/>
          <w:sz w:val="28"/>
          <w:szCs w:val="28"/>
        </w:rPr>
      </w:pPr>
      <w:r>
        <w:rPr>
          <w:rFonts w:ascii="Calibri" w:cs="Times New Roman" w:hAnsi="Calibri"/>
          <w:sz w:val="28"/>
          <w:szCs w:val="28"/>
        </w:rPr>
        <w:br w:type="page"/>
      </w: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b/>
          <w:sz w:val="28"/>
          <w:szCs w:val="28"/>
          <w:lang w:val="en-US"/>
        </w:rPr>
        <w:t xml:space="preserve">RECOMMENDATIONS </w:t>
      </w:r>
    </w:p>
    <w:p>
      <w:pPr>
        <w:pStyle w:val="style0"/>
        <w:jc w:val="both"/>
        <w:rPr>
          <w:rFonts w:ascii="Calibri" w:cs="Times New Roman" w:hAnsi="Calibri"/>
          <w:sz w:val="28"/>
          <w:szCs w:val="28"/>
          <w:lang w:val="en-US"/>
        </w:rPr>
      </w:pPr>
      <w:r>
        <w:rPr>
          <w:rFonts w:ascii="Calibri" w:cs="Times New Roman" w:hAnsi="Calibri"/>
          <w:sz w:val="28"/>
          <w:szCs w:val="28"/>
          <w:lang w:val="en-US"/>
        </w:rPr>
        <w:t xml:space="preserve">That African Union should cause the review of the AfCFTA to provide for land liberalization or cross boarder land liberalization in order to promote single and liberalized market within Africa. </w:t>
      </w:r>
    </w:p>
    <w:p>
      <w:pPr>
        <w:pStyle w:val="style0"/>
        <w:jc w:val="both"/>
        <w:rPr>
          <w:rFonts w:ascii="Calibri" w:cs="Times New Roman" w:hAnsi="Calibri"/>
          <w:sz w:val="28"/>
          <w:szCs w:val="28"/>
          <w:lang w:val="en-US"/>
        </w:rPr>
      </w:pPr>
      <w:r>
        <w:rPr>
          <w:rFonts w:ascii="Calibri" w:cs="Times New Roman" w:hAnsi="Calibri"/>
          <w:sz w:val="28"/>
          <w:szCs w:val="28"/>
          <w:lang w:val="en-US"/>
        </w:rPr>
        <w:t xml:space="preserve">That the </w:t>
      </w:r>
      <w:r>
        <w:rPr>
          <w:rFonts w:ascii="Calibri" w:cs="Times New Roman" w:hAnsi="Calibri"/>
          <w:sz w:val="28"/>
          <w:szCs w:val="28"/>
          <w:lang w:val="en-US"/>
        </w:rPr>
        <w:t>RECs should endeavour to mainstream land liberalization and align their land policies with the recommendation one (above).</w:t>
      </w:r>
    </w:p>
    <w:p>
      <w:pPr>
        <w:pStyle w:val="style0"/>
        <w:rPr>
          <w:rFonts w:ascii="Calibri" w:cs="Times New Roman" w:hAnsi="Calibri"/>
          <w:sz w:val="28"/>
          <w:szCs w:val="28"/>
          <w:lang w:val="en-US"/>
        </w:rPr>
      </w:pPr>
      <w:r>
        <w:rPr>
          <w:rFonts w:ascii="Calibri" w:cs="Times New Roman" w:hAnsi="Calibri"/>
          <w:sz w:val="28"/>
          <w:szCs w:val="28"/>
          <w:lang w:val="en-US"/>
        </w:rPr>
        <w:br w:type="page"/>
      </w:r>
    </w:p>
    <w:p>
      <w:pPr>
        <w:pStyle w:val="style0"/>
        <w:jc w:val="both"/>
        <w:rPr>
          <w:rFonts w:ascii="Calibri" w:cs="Times New Roman" w:hAnsi="Calibri"/>
          <w:sz w:val="28"/>
          <w:szCs w:val="28"/>
          <w:lang w:val="en-US"/>
        </w:rPr>
      </w:pPr>
    </w:p>
    <w:p>
      <w:pPr>
        <w:pStyle w:val="style0"/>
        <w:tabs>
          <w:tab w:val="left" w:leader="none" w:pos="180"/>
          <w:tab w:val="left" w:leader="none" w:pos="270"/>
        </w:tabs>
        <w:spacing w:lineRule="auto" w:line="312"/>
        <w:jc w:val="both"/>
        <w:rPr>
          <w:rFonts w:ascii="Calibri" w:cs="Times New Roman" w:hAnsi="Calibri"/>
          <w:sz w:val="28"/>
          <w:szCs w:val="28"/>
        </w:rPr>
      </w:pPr>
      <w:r>
        <w:rPr>
          <w:rFonts w:ascii="Calibri" w:cs="Times New Roman" w:hAnsi="Calibri"/>
          <w:b/>
          <w:sz w:val="28"/>
          <w:szCs w:val="28"/>
          <w:lang w:val="en-US"/>
        </w:rPr>
        <w:t xml:space="preserve">REFERENCES </w:t>
      </w:r>
    </w:p>
    <w:p>
      <w:pPr>
        <w:pStyle w:val="style29"/>
        <w:ind w:left="540" w:hanging="540"/>
        <w:jc w:val="both"/>
        <w:rPr>
          <w:rFonts w:ascii="Calibri" w:hAnsi="Calibri"/>
          <w:sz w:val="28"/>
          <w:szCs w:val="28"/>
        </w:rPr>
      </w:pPr>
      <w:r>
        <w:rPr>
          <w:rFonts w:ascii="Calibri" w:cs="Times New Roman" w:hAnsi="Calibri"/>
          <w:sz w:val="28"/>
          <w:szCs w:val="28"/>
        </w:rPr>
        <w:t xml:space="preserve">Adaji, D (2024) 30m hectares of Nigerian farmland, unused says Minster. Retrieved from </w:t>
      </w:r>
      <w:r>
        <w:rPr/>
        <w:fldChar w:fldCharType="begin"/>
      </w:r>
      <w:r>
        <w:instrText xml:space="preserve"> HYPERLINK "https://punching.com" </w:instrText>
      </w:r>
      <w:r>
        <w:rPr/>
        <w:fldChar w:fldCharType="separate"/>
      </w:r>
      <w:r>
        <w:rPr>
          <w:rStyle w:val="style85"/>
          <w:rFonts w:ascii="Calibri" w:cs="Times New Roman" w:hAnsi="Calibri"/>
          <w:color w:val="auto"/>
          <w:sz w:val="28"/>
          <w:szCs w:val="28"/>
        </w:rPr>
        <w:t>https://punching.com</w:t>
      </w:r>
      <w:r>
        <w:rPr/>
        <w:fldChar w:fldCharType="end"/>
      </w:r>
    </w:p>
    <w:p>
      <w:pPr>
        <w:pStyle w:val="style29"/>
        <w:ind w:left="540" w:hanging="540"/>
        <w:rPr>
          <w:rFonts w:ascii="Calibri" w:cs="Times New Roman" w:hAnsi="Calibri"/>
          <w:sz w:val="28"/>
          <w:szCs w:val="28"/>
        </w:rPr>
      </w:pPr>
      <w:r>
        <w:rPr>
          <w:rFonts w:ascii="Calibri" w:cs="Times New Roman" w:hAnsi="Calibri"/>
          <w:sz w:val="28"/>
          <w:szCs w:val="28"/>
        </w:rPr>
        <w:t>AFFTA. Retrieved from the African Union au.int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cs="Times New Roman" w:hAnsi="Calibri"/>
          <w:sz w:val="28"/>
          <w:szCs w:val="28"/>
        </w:rPr>
      </w:pPr>
      <w:r>
        <w:rPr>
          <w:rFonts w:ascii="Calibri" w:cs="Times New Roman" w:hAnsi="Calibri"/>
          <w:sz w:val="28"/>
          <w:szCs w:val="28"/>
        </w:rPr>
        <w:t xml:space="preserve">African Development Bank Group Communication and External Relations Department-document titled “FEED AFRICA” Retrieved from </w:t>
      </w:r>
      <w:r>
        <w:rPr/>
        <w:fldChar w:fldCharType="begin"/>
      </w:r>
      <w:r>
        <w:instrText xml:space="preserve"> HYPERLINK "https://www.afdb.org" </w:instrText>
      </w:r>
      <w:r>
        <w:rPr/>
        <w:fldChar w:fldCharType="separate"/>
      </w:r>
      <w:r>
        <w:rPr>
          <w:rStyle w:val="style85"/>
          <w:rFonts w:ascii="Calibri" w:cs="Times New Roman" w:hAnsi="Calibri"/>
          <w:color w:val="auto"/>
          <w:sz w:val="28"/>
          <w:szCs w:val="28"/>
        </w:rPr>
        <w:t>https://www.afdb.org</w:t>
      </w:r>
      <w:r>
        <w:rPr/>
        <w:fldChar w:fldCharType="end"/>
      </w:r>
      <w:r>
        <w:rPr>
          <w:rFonts w:ascii="Calibri" w:cs="Times New Roman" w:hAnsi="Calibri"/>
          <w:sz w:val="28"/>
          <w:szCs w:val="28"/>
        </w:rPr>
        <w:t xml:space="preserve">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cs="Times New Roman" w:hAnsi="Calibri"/>
          <w:sz w:val="28"/>
          <w:szCs w:val="28"/>
        </w:rPr>
      </w:pPr>
      <w:r>
        <w:rPr>
          <w:rFonts w:ascii="Calibri" w:cs="Times New Roman" w:hAnsi="Calibri"/>
          <w:sz w:val="28"/>
          <w:szCs w:val="28"/>
        </w:rPr>
        <w:t>African Union Publication titled Regional Economic Communities. Retrieved from au.int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157"/>
        <w:spacing w:lineRule="auto" w:line="312"/>
        <w:ind w:left="540" w:hanging="540"/>
        <w:jc w:val="both"/>
        <w:rPr>
          <w:rFonts w:ascii="Calibri" w:cs="Times New Roman" w:hAnsi="Calibri"/>
          <w:sz w:val="28"/>
          <w:szCs w:val="28"/>
        </w:rPr>
      </w:pPr>
      <w:r>
        <w:rPr>
          <w:rFonts w:ascii="Calibri" w:cs="Times New Roman" w:hAnsi="Calibri"/>
          <w:sz w:val="28"/>
          <w:szCs w:val="28"/>
        </w:rPr>
        <w:t>Being report of the Association for Diplomatic Studies and Training titled “How Did We Get Here? A look Back at the creation of the European Union Retrieved from aclst.org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157"/>
        <w:spacing w:lineRule="auto" w:line="312"/>
        <w:ind w:left="540" w:hanging="540"/>
        <w:jc w:val="both"/>
        <w:rPr>
          <w:rFonts w:ascii="Calibri" w:hAnsi="Calibri"/>
          <w:sz w:val="28"/>
          <w:szCs w:val="28"/>
        </w:rPr>
      </w:pPr>
      <w:r>
        <w:rPr>
          <w:rFonts w:ascii="Calibri" w:hAnsi="Calibri"/>
          <w:sz w:val="28"/>
          <w:szCs w:val="28"/>
        </w:rPr>
        <w:t xml:space="preserve">Blessing, O. (2026) Call for Application AfCFTA Startup Acceleration Program 2026 for African Startup. Retrieved from </w:t>
      </w:r>
      <w:r>
        <w:rPr/>
        <w:fldChar w:fldCharType="begin"/>
      </w:r>
      <w:r>
        <w:instrText xml:space="preserve"> HYPERLINK "https://msmeafricanline.com" </w:instrText>
      </w:r>
      <w:r>
        <w:rPr/>
        <w:fldChar w:fldCharType="separate"/>
      </w:r>
      <w:r>
        <w:rPr>
          <w:rStyle w:val="style85"/>
          <w:rFonts w:ascii="Calibri" w:hAnsi="Calibri"/>
          <w:color w:val="auto"/>
          <w:sz w:val="28"/>
          <w:szCs w:val="28"/>
        </w:rPr>
        <w:t>https://msmeafricanline.com</w:t>
      </w:r>
      <w:r>
        <w:rPr/>
        <w:fldChar w:fldCharType="end"/>
      </w:r>
      <w:r>
        <w:rPr>
          <w:rFonts w:ascii="Calibri" w:hAnsi="Calibri"/>
          <w:sz w:val="28"/>
          <w:szCs w:val="28"/>
        </w:rPr>
        <w:t xml:space="preserve"> on 12th May, 2026.</w:t>
      </w:r>
    </w:p>
    <w:p>
      <w:pPr>
        <w:pStyle w:val="style29"/>
        <w:ind w:left="540" w:hanging="540"/>
        <w:rPr>
          <w:rFonts w:ascii="Calibri" w:cs="Times New Roman" w:hAnsi="Calibri"/>
          <w:sz w:val="28"/>
          <w:szCs w:val="28"/>
        </w:rPr>
      </w:pPr>
      <w:r>
        <w:rPr>
          <w:rFonts w:ascii="Calibri" w:cs="Times New Roman" w:hAnsi="Calibri"/>
          <w:sz w:val="28"/>
          <w:szCs w:val="28"/>
        </w:rPr>
        <w:t>Britannica Editors- Gulf Co-operative Council International Organization, Retrieved from britinnica.com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hAnsi="Calibri"/>
          <w:sz w:val="28"/>
          <w:szCs w:val="28"/>
        </w:rPr>
      </w:pPr>
      <w:r>
        <w:rPr>
          <w:rFonts w:ascii="Calibri" w:hAnsi="Calibri"/>
          <w:sz w:val="28"/>
          <w:szCs w:val="28"/>
        </w:rPr>
        <w:t xml:space="preserve">Common Market for Eastern and Southern Africa (COMASA). Retrieved from </w:t>
      </w:r>
      <w:r>
        <w:rPr/>
        <w:fldChar w:fldCharType="begin"/>
      </w:r>
      <w:r>
        <w:instrText xml:space="preserve"> HYPERLINK "https://www.comasa" </w:instrText>
      </w:r>
      <w:r>
        <w:rPr/>
        <w:fldChar w:fldCharType="separate"/>
      </w:r>
      <w:r>
        <w:rPr>
          <w:rStyle w:val="style85"/>
          <w:rFonts w:ascii="Calibri" w:hAnsi="Calibri"/>
          <w:color w:val="auto"/>
          <w:sz w:val="28"/>
          <w:szCs w:val="28"/>
        </w:rPr>
        <w:t>https://www.comasa</w:t>
      </w:r>
      <w:r>
        <w:rPr/>
        <w:fldChar w:fldCharType="end"/>
      </w:r>
      <w:r>
        <w:rPr>
          <w:rFonts w:ascii="Calibri" w:hAnsi="Calibri"/>
          <w:sz w:val="28"/>
          <w:szCs w:val="28"/>
        </w:rPr>
        <w:t>int on 8</w:t>
      </w:r>
      <w:r>
        <w:rPr>
          <w:rFonts w:ascii="Calibri" w:hAnsi="Calibri"/>
          <w:sz w:val="28"/>
          <w:szCs w:val="28"/>
          <w:vertAlign w:val="superscript"/>
        </w:rPr>
        <w:t>th</w:t>
      </w:r>
      <w:r>
        <w:rPr>
          <w:rFonts w:ascii="Calibri" w:hAnsi="Calibri"/>
          <w:sz w:val="28"/>
          <w:szCs w:val="28"/>
        </w:rPr>
        <w:t xml:space="preserve"> June, 2026</w:t>
      </w:r>
    </w:p>
    <w:p>
      <w:pPr>
        <w:pStyle w:val="style29"/>
        <w:ind w:left="540" w:hanging="540"/>
        <w:jc w:val="both"/>
        <w:rPr>
          <w:rFonts w:ascii="Calibri" w:cs="Times New Roman" w:hAnsi="Calibri"/>
          <w:sz w:val="28"/>
          <w:szCs w:val="28"/>
        </w:rPr>
      </w:pPr>
      <w:r>
        <w:rPr>
          <w:rFonts w:ascii="Calibri" w:cs="Times New Roman" w:hAnsi="Calibri"/>
          <w:sz w:val="28"/>
          <w:szCs w:val="28"/>
        </w:rPr>
        <w:t>Court of Justice of European Union (CJEU) rulings of land liberation. See also Ispeltjudgement (6-452101) and Festersen case (c-370105) of the CJEU on point see equally Angees, V. M (2024) The United States-Mexico-Canada Agreement (USMCA). Retrieved from congress.gov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hAnsi="Calibri"/>
          <w:sz w:val="28"/>
          <w:szCs w:val="28"/>
        </w:rPr>
      </w:pPr>
      <w:r>
        <w:rPr>
          <w:rFonts w:ascii="Calibri" w:hAnsi="Calibri"/>
          <w:sz w:val="28"/>
          <w:szCs w:val="28"/>
        </w:rPr>
        <w:t xml:space="preserve">Economic Community of Central African States, Retrieved from </w:t>
      </w:r>
      <w:r>
        <w:rPr/>
        <w:fldChar w:fldCharType="begin"/>
      </w:r>
      <w:r>
        <w:instrText xml:space="preserve"> HYPERLINK "https://arablandinitiative.gltn.net" </w:instrText>
      </w:r>
      <w:r>
        <w:rPr/>
        <w:fldChar w:fldCharType="separate"/>
      </w:r>
      <w:r>
        <w:rPr>
          <w:rStyle w:val="style85"/>
          <w:rFonts w:ascii="Calibri" w:hAnsi="Calibri"/>
          <w:color w:val="auto"/>
          <w:sz w:val="28"/>
          <w:szCs w:val="28"/>
        </w:rPr>
        <w:t>https://atjhub.CSVT.org.za</w:t>
      </w:r>
      <w:r>
        <w:rPr/>
        <w:fldChar w:fldCharType="end"/>
      </w:r>
      <w:r>
        <w:rPr>
          <w:rFonts w:ascii="Calibri" w:hAnsi="Calibri"/>
          <w:sz w:val="28"/>
          <w:szCs w:val="28"/>
        </w:rPr>
        <w:t xml:space="preserve"> on 8</w:t>
      </w:r>
      <w:r>
        <w:rPr>
          <w:rFonts w:ascii="Calibri" w:hAnsi="Calibri"/>
          <w:sz w:val="28"/>
          <w:szCs w:val="28"/>
          <w:vertAlign w:val="superscript"/>
        </w:rPr>
        <w:t>th</w:t>
      </w:r>
      <w:r>
        <w:rPr>
          <w:rFonts w:ascii="Calibri" w:hAnsi="Calibri"/>
          <w:sz w:val="28"/>
          <w:szCs w:val="28"/>
        </w:rPr>
        <w:t xml:space="preserve"> June, 2026</w:t>
      </w:r>
    </w:p>
    <w:p>
      <w:pPr>
        <w:pStyle w:val="style29"/>
        <w:ind w:left="540" w:hanging="540"/>
        <w:rPr>
          <w:rFonts w:ascii="Calibri" w:hAnsi="Calibri"/>
          <w:sz w:val="28"/>
          <w:szCs w:val="28"/>
        </w:rPr>
      </w:pPr>
      <w:r>
        <w:rPr>
          <w:rFonts w:ascii="Calibri" w:hAnsi="Calibri"/>
          <w:sz w:val="28"/>
          <w:szCs w:val="28"/>
        </w:rPr>
        <w:t xml:space="preserve">FG Targets MSMEs’ Access to $3.5Trn AfCFTA Market – Launches Cross Border Digital Payments Report. Retrieved from Presidential Villa State House. </w:t>
      </w:r>
      <w:r>
        <w:rPr/>
        <w:fldChar w:fldCharType="begin"/>
      </w:r>
      <w:r>
        <w:instrText xml:space="preserve"> HYPERLINK "https://statehouse.gov.ng" </w:instrText>
      </w:r>
      <w:r>
        <w:rPr/>
        <w:fldChar w:fldCharType="separate"/>
      </w:r>
      <w:r>
        <w:rPr>
          <w:rStyle w:val="style85"/>
          <w:rFonts w:ascii="Calibri" w:hAnsi="Calibri"/>
          <w:color w:val="auto"/>
          <w:sz w:val="28"/>
          <w:szCs w:val="28"/>
        </w:rPr>
        <w:t>https://statehouse.gov.ng</w:t>
      </w:r>
      <w:r>
        <w:rPr/>
        <w:fldChar w:fldCharType="end"/>
      </w:r>
      <w:r>
        <w:rPr>
          <w:rFonts w:ascii="Calibri" w:hAnsi="Calibri"/>
          <w:sz w:val="28"/>
          <w:szCs w:val="28"/>
        </w:rPr>
        <w:t xml:space="preserve"> on 12th May, 2026.</w:t>
      </w:r>
    </w:p>
    <w:p>
      <w:pPr>
        <w:pStyle w:val="style29"/>
        <w:ind w:left="540" w:hanging="540"/>
        <w:rPr>
          <w:rFonts w:ascii="Calibri" w:cs="Times New Roman" w:hAnsi="Calibri"/>
          <w:sz w:val="28"/>
          <w:szCs w:val="28"/>
        </w:rPr>
      </w:pPr>
      <w:r>
        <w:rPr>
          <w:rFonts w:ascii="Calibri" w:cs="Times New Roman" w:hAnsi="Calibri"/>
          <w:sz w:val="28"/>
          <w:szCs w:val="28"/>
        </w:rPr>
        <w:t>International trade Administration U.S Dept of Commerce, Retrieved from U.S MCA trade.gov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hAnsi="Calibri"/>
          <w:sz w:val="28"/>
          <w:szCs w:val="28"/>
        </w:rPr>
      </w:pPr>
      <w:r>
        <w:rPr>
          <w:rFonts w:ascii="Calibri" w:hAnsi="Calibri"/>
          <w:sz w:val="28"/>
          <w:szCs w:val="28"/>
        </w:rPr>
        <w:t xml:space="preserve">Land Policy Development in East Africa – Mokoro, by Okoth Ogendo, HWO (1999) Retrieved from </w:t>
      </w:r>
      <w:r>
        <w:rPr/>
        <w:fldChar w:fldCharType="begin"/>
      </w:r>
      <w:r>
        <w:instrText xml:space="preserve"> HYPERLINK "https://mokoro.co.uk" </w:instrText>
      </w:r>
      <w:r>
        <w:rPr/>
        <w:fldChar w:fldCharType="separate"/>
      </w:r>
      <w:r>
        <w:rPr>
          <w:rStyle w:val="style85"/>
          <w:rFonts w:ascii="Calibri" w:hAnsi="Calibri"/>
          <w:color w:val="auto"/>
          <w:sz w:val="28"/>
          <w:szCs w:val="28"/>
        </w:rPr>
        <w:t>https://mokoro.co.uk</w:t>
      </w:r>
      <w:r>
        <w:rPr/>
        <w:fldChar w:fldCharType="end"/>
      </w:r>
      <w:r>
        <w:rPr>
          <w:rFonts w:ascii="Calibri" w:hAnsi="Calibri"/>
          <w:sz w:val="28"/>
          <w:szCs w:val="28"/>
        </w:rPr>
        <w:t xml:space="preserve"> on 8</w:t>
      </w:r>
      <w:r>
        <w:rPr>
          <w:rFonts w:ascii="Calibri" w:hAnsi="Calibri"/>
          <w:sz w:val="28"/>
          <w:szCs w:val="28"/>
          <w:vertAlign w:val="superscript"/>
        </w:rPr>
        <w:t>th</w:t>
      </w:r>
      <w:r>
        <w:rPr>
          <w:rFonts w:ascii="Calibri" w:hAnsi="Calibri"/>
          <w:sz w:val="28"/>
          <w:szCs w:val="28"/>
        </w:rPr>
        <w:t xml:space="preserve"> June, 2026</w:t>
      </w:r>
    </w:p>
    <w:p>
      <w:pPr>
        <w:pStyle w:val="style29"/>
        <w:ind w:left="540" w:hanging="540"/>
        <w:rPr>
          <w:rFonts w:ascii="Calibri" w:hAnsi="Calibri"/>
          <w:sz w:val="28"/>
          <w:szCs w:val="28"/>
        </w:rPr>
      </w:pPr>
      <w:r>
        <w:rPr>
          <w:rFonts w:ascii="Calibri" w:hAnsi="Calibri"/>
          <w:sz w:val="28"/>
          <w:szCs w:val="28"/>
        </w:rPr>
        <w:t xml:space="preserve">Land Policy in Africa. Retrieved from </w:t>
      </w:r>
      <w:r>
        <w:rPr/>
        <w:fldChar w:fldCharType="begin"/>
      </w:r>
      <w:r>
        <w:instrText xml:space="preserve"> HYPERLINK "https://arablandinitiative.gltn.net" </w:instrText>
      </w:r>
      <w:r>
        <w:rPr/>
        <w:fldChar w:fldCharType="separate"/>
      </w:r>
      <w:r>
        <w:rPr>
          <w:rStyle w:val="style85"/>
          <w:rFonts w:ascii="Calibri" w:hAnsi="Calibri"/>
          <w:color w:val="auto"/>
          <w:sz w:val="28"/>
          <w:szCs w:val="28"/>
        </w:rPr>
        <w:t>https://arablandinitiative.gltn.net</w:t>
      </w:r>
      <w:r>
        <w:rPr/>
        <w:fldChar w:fldCharType="end"/>
      </w:r>
      <w:r>
        <w:rPr>
          <w:rFonts w:ascii="Calibri" w:hAnsi="Calibri"/>
          <w:sz w:val="28"/>
          <w:szCs w:val="28"/>
        </w:rPr>
        <w:t xml:space="preserve"> on 8</w:t>
      </w:r>
      <w:r>
        <w:rPr>
          <w:rFonts w:ascii="Calibri" w:hAnsi="Calibri"/>
          <w:sz w:val="28"/>
          <w:szCs w:val="28"/>
          <w:vertAlign w:val="superscript"/>
        </w:rPr>
        <w:t>th</w:t>
      </w:r>
      <w:r>
        <w:rPr>
          <w:rFonts w:ascii="Calibri" w:hAnsi="Calibri"/>
          <w:sz w:val="28"/>
          <w:szCs w:val="28"/>
        </w:rPr>
        <w:t xml:space="preserve"> June, 2026</w:t>
      </w:r>
    </w:p>
    <w:p>
      <w:pPr>
        <w:pStyle w:val="style157"/>
        <w:spacing w:lineRule="auto" w:line="312"/>
        <w:ind w:left="540" w:hanging="540"/>
        <w:jc w:val="both"/>
        <w:rPr>
          <w:rFonts w:ascii="Calibri" w:hAnsi="Calibri"/>
          <w:sz w:val="28"/>
          <w:szCs w:val="28"/>
        </w:rPr>
      </w:pPr>
      <w:r>
        <w:rPr>
          <w:rFonts w:ascii="Calibri" w:hAnsi="Calibri"/>
          <w:sz w:val="28"/>
          <w:szCs w:val="28"/>
        </w:rPr>
        <w:t xml:space="preserve">Land Policy in Africa: A Framework To Strengthen Land Rights, Enhance Productivity and Secure Livelihoods. Retrieved from </w:t>
      </w:r>
      <w:r>
        <w:rPr/>
        <w:fldChar w:fldCharType="begin"/>
      </w:r>
      <w:r>
        <w:instrText xml:space="preserve"> HYPERLINK "https://arablandinitiative.gltn.net" </w:instrText>
      </w:r>
      <w:r>
        <w:rPr/>
        <w:fldChar w:fldCharType="separate"/>
      </w:r>
      <w:r>
        <w:rPr>
          <w:rStyle w:val="style85"/>
          <w:rFonts w:ascii="Calibri" w:hAnsi="Calibri"/>
          <w:color w:val="auto"/>
          <w:sz w:val="28"/>
          <w:szCs w:val="28"/>
        </w:rPr>
        <w:t>United</w:t>
      </w:r>
      <w:r>
        <w:rPr/>
        <w:fldChar w:fldCharType="end"/>
      </w:r>
      <w:r>
        <w:rPr>
          <w:rFonts w:ascii="Calibri" w:hAnsi="Calibri"/>
          <w:sz w:val="28"/>
          <w:szCs w:val="28"/>
        </w:rPr>
        <w:t xml:space="preserve"> Nations </w:t>
      </w:r>
      <w:r>
        <w:rPr>
          <w:rFonts w:ascii="Calibri" w:hAnsi="Calibri"/>
          <w:sz w:val="28"/>
          <w:szCs w:val="28"/>
        </w:rPr>
        <w:t>Economic Commission Land Policy in Africa – https://archive.uneca.org  on 8</w:t>
      </w:r>
      <w:r>
        <w:rPr>
          <w:rFonts w:ascii="Calibri" w:hAnsi="Calibri"/>
          <w:sz w:val="28"/>
          <w:szCs w:val="28"/>
          <w:vertAlign w:val="superscript"/>
        </w:rPr>
        <w:t>th</w:t>
      </w:r>
      <w:r>
        <w:rPr>
          <w:rFonts w:ascii="Calibri" w:hAnsi="Calibri"/>
          <w:sz w:val="28"/>
          <w:szCs w:val="28"/>
        </w:rPr>
        <w:t xml:space="preserve"> June, 2026   </w:t>
      </w:r>
    </w:p>
    <w:p>
      <w:pPr>
        <w:pStyle w:val="style29"/>
        <w:ind w:left="540" w:hanging="540"/>
        <w:rPr>
          <w:rFonts w:ascii="Calibri" w:hAnsi="Calibri"/>
          <w:sz w:val="28"/>
          <w:szCs w:val="28"/>
        </w:rPr>
      </w:pPr>
      <w:r>
        <w:rPr>
          <w:rFonts w:ascii="Calibri" w:hAnsi="Calibri"/>
          <w:sz w:val="28"/>
          <w:szCs w:val="28"/>
        </w:rPr>
        <w:t xml:space="preserve">Member States </w:t>
      </w:r>
      <w:r>
        <w:rPr>
          <w:rFonts w:ascii="Calibri" w:cs="Times New Roman" w:hAnsi="Calibri"/>
          <w:sz w:val="28"/>
          <w:szCs w:val="28"/>
        </w:rPr>
        <w:t>Retrieved from https://www.sadc.int on 8</w:t>
      </w:r>
      <w:r>
        <w:rPr>
          <w:rFonts w:ascii="Calibri" w:cs="Times New Roman" w:hAnsi="Calibri"/>
          <w:sz w:val="28"/>
          <w:szCs w:val="28"/>
          <w:vertAlign w:val="superscript"/>
        </w:rPr>
        <w:t>th</w:t>
      </w:r>
      <w:r>
        <w:rPr>
          <w:rFonts w:ascii="Calibri" w:cs="Times New Roman" w:hAnsi="Calibri"/>
          <w:sz w:val="28"/>
          <w:szCs w:val="28"/>
        </w:rPr>
        <w:t xml:space="preserve"> June, 2026.</w:t>
      </w:r>
    </w:p>
    <w:p>
      <w:pPr>
        <w:pStyle w:val="style157"/>
        <w:spacing w:lineRule="auto" w:line="312"/>
        <w:ind w:left="540" w:hanging="540"/>
        <w:jc w:val="both"/>
        <w:rPr>
          <w:rFonts w:ascii="Calibri" w:cs="Times New Roman" w:hAnsi="Calibri"/>
          <w:sz w:val="28"/>
          <w:szCs w:val="28"/>
        </w:rPr>
      </w:pPr>
      <w:r>
        <w:rPr>
          <w:rFonts w:ascii="Calibri" w:cs="Times New Roman" w:hAnsi="Calibri"/>
          <w:sz w:val="28"/>
          <w:szCs w:val="28"/>
        </w:rPr>
        <w:t>Nigeria launches it most extensive national measure of multi-dimensional poverty date 17</w:t>
      </w:r>
      <w:r>
        <w:rPr>
          <w:rFonts w:ascii="Calibri" w:cs="Times New Roman" w:hAnsi="Calibri"/>
          <w:sz w:val="28"/>
          <w:szCs w:val="28"/>
          <w:vertAlign w:val="superscript"/>
        </w:rPr>
        <w:t>th</w:t>
      </w:r>
      <w:r>
        <w:rPr>
          <w:rFonts w:ascii="Calibri" w:cs="Times New Roman" w:hAnsi="Calibri"/>
          <w:sz w:val="28"/>
          <w:szCs w:val="28"/>
        </w:rPr>
        <w:t xml:space="preserve"> November, 2022 released by the National Bureau of Statistics retrieved from </w:t>
      </w:r>
      <w:r>
        <w:rPr/>
        <w:fldChar w:fldCharType="begin"/>
      </w:r>
      <w:r>
        <w:instrText xml:space="preserve"> HYPERLINK "https://nigerianstat.gov.ng" </w:instrText>
      </w:r>
      <w:r>
        <w:rPr/>
        <w:fldChar w:fldCharType="separate"/>
      </w:r>
      <w:r>
        <w:rPr>
          <w:rStyle w:val="style85"/>
          <w:rFonts w:ascii="Calibri" w:cs="Times New Roman" w:hAnsi="Calibri"/>
          <w:color w:val="auto"/>
          <w:sz w:val="28"/>
          <w:szCs w:val="28"/>
        </w:rPr>
        <w:t>https://nigerianstat.gov.ng</w:t>
      </w:r>
      <w:r>
        <w:rPr/>
        <w:fldChar w:fldCharType="end"/>
      </w:r>
      <w:r>
        <w:rPr>
          <w:rFonts w:ascii="Calibri" w:cs="Times New Roman" w:hAnsi="Calibri"/>
          <w:sz w:val="28"/>
          <w:szCs w:val="28"/>
        </w:rPr>
        <w:t xml:space="preserve"> on 12</w:t>
      </w:r>
      <w:r>
        <w:rPr>
          <w:rFonts w:ascii="Calibri" w:cs="Times New Roman" w:hAnsi="Calibri"/>
          <w:sz w:val="28"/>
          <w:szCs w:val="28"/>
          <w:vertAlign w:val="superscript"/>
        </w:rPr>
        <w:t>th</w:t>
      </w:r>
      <w:r>
        <w:rPr>
          <w:rFonts w:ascii="Calibri" w:cs="Times New Roman" w:hAnsi="Calibri"/>
          <w:sz w:val="28"/>
          <w:szCs w:val="28"/>
        </w:rPr>
        <w:t xml:space="preserve"> of May, 2026. See also Emaojo, E. F (2024) Nigerian Literacy Crisis Deeping Affecting millions of children, retrieved from Development aid-https://www.devetopmentaid.org on 12</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157"/>
        <w:spacing w:lineRule="auto" w:line="312"/>
        <w:ind w:left="540" w:hanging="540"/>
        <w:jc w:val="both"/>
        <w:rPr>
          <w:rFonts w:ascii="Calibri" w:cs="Tahoma" w:hAnsi="Calibri"/>
          <w:sz w:val="28"/>
          <w:szCs w:val="28"/>
        </w:rPr>
      </w:pPr>
      <w:r>
        <w:rPr>
          <w:rFonts w:ascii="Calibri" w:hAnsi="Calibri"/>
          <w:sz w:val="28"/>
          <w:szCs w:val="28"/>
        </w:rPr>
        <w:t>Nigerian Land Use Decree (now Act) Section 29(3).</w:t>
      </w:r>
    </w:p>
    <w:p>
      <w:pPr>
        <w:pStyle w:val="style157"/>
        <w:spacing w:lineRule="auto" w:line="312"/>
        <w:ind w:left="540" w:hanging="540"/>
        <w:jc w:val="both"/>
        <w:rPr>
          <w:rFonts w:ascii="Calibri" w:cs="Times New Roman" w:hAnsi="Calibri"/>
          <w:sz w:val="28"/>
          <w:szCs w:val="28"/>
        </w:rPr>
      </w:pPr>
      <w:r>
        <w:rPr>
          <w:rFonts w:ascii="Calibri" w:cs="Times New Roman" w:hAnsi="Calibri"/>
          <w:sz w:val="28"/>
          <w:szCs w:val="28"/>
        </w:rPr>
        <w:t xml:space="preserve">Odinakalu, O.A (2026) Africa’s Trade Blocks were designed to unite the continent: four reasons they haven’t delivered. Retrieved from the conversation </w:t>
      </w:r>
      <w:r>
        <w:rPr/>
        <w:fldChar w:fldCharType="begin"/>
      </w:r>
      <w:r>
        <w:instrText xml:space="preserve"> HYPERLINK "https://conversation.com" </w:instrText>
      </w:r>
      <w:r>
        <w:rPr/>
        <w:fldChar w:fldCharType="separate"/>
      </w:r>
      <w:r>
        <w:rPr>
          <w:rStyle w:val="style85"/>
          <w:rFonts w:ascii="Calibri" w:cs="Times New Roman" w:hAnsi="Calibri"/>
          <w:color w:val="auto"/>
          <w:sz w:val="28"/>
          <w:szCs w:val="28"/>
        </w:rPr>
        <w:t>https://conversation.com</w:t>
      </w:r>
      <w:r>
        <w:rPr/>
        <w:fldChar w:fldCharType="end"/>
      </w:r>
      <w:r>
        <w:rPr>
          <w:rFonts w:ascii="Calibri" w:cs="Times New Roman" w:hAnsi="Calibri"/>
          <w:sz w:val="28"/>
          <w:szCs w:val="28"/>
        </w:rPr>
        <w:t xml:space="preserve"> on 12</w:t>
      </w:r>
      <w:r>
        <w:rPr>
          <w:rFonts w:ascii="Calibri" w:cs="Times New Roman" w:hAnsi="Calibri"/>
          <w:sz w:val="28"/>
          <w:szCs w:val="28"/>
          <w:vertAlign w:val="superscript"/>
        </w:rPr>
        <w:t>th</w:t>
      </w:r>
      <w:r>
        <w:rPr>
          <w:rFonts w:ascii="Calibri" w:cs="Times New Roman" w:hAnsi="Calibri"/>
          <w:sz w:val="28"/>
          <w:szCs w:val="28"/>
        </w:rPr>
        <w:t xml:space="preserve"> May, 2026.</w:t>
      </w:r>
    </w:p>
    <w:p>
      <w:pPr>
        <w:pStyle w:val="style29"/>
        <w:ind w:left="540" w:hanging="540"/>
        <w:rPr>
          <w:rFonts w:ascii="Calibri" w:hAnsi="Calibri"/>
          <w:sz w:val="28"/>
          <w:szCs w:val="28"/>
        </w:rPr>
      </w:pPr>
      <w:r>
        <w:rPr>
          <w:rFonts w:ascii="Calibri" w:cs="Times New Roman" w:hAnsi="Calibri"/>
          <w:sz w:val="28"/>
          <w:szCs w:val="28"/>
        </w:rPr>
        <w:t>Retrieved from afsafrica.org on 9</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jc w:val="both"/>
        <w:rPr>
          <w:rFonts w:ascii="Calibri" w:cs="Times New Roman" w:hAnsi="Calibri"/>
          <w:sz w:val="28"/>
          <w:szCs w:val="28"/>
        </w:rPr>
      </w:pPr>
      <w:r>
        <w:rPr>
          <w:rFonts w:ascii="Calibri" w:cs="Times New Roman" w:hAnsi="Calibri"/>
          <w:sz w:val="28"/>
          <w:szCs w:val="28"/>
        </w:rPr>
        <w:t>Sharma, R (2022) How to Convert Sahara desert into fertile land- ACTA  ins scientific microbiology, Vol5, issue 6</w:t>
      </w:r>
    </w:p>
    <w:p>
      <w:pPr>
        <w:pStyle w:val="style29"/>
        <w:ind w:left="540" w:hanging="540"/>
        <w:rPr>
          <w:rFonts w:ascii="Calibri" w:cs="Times New Roman" w:hAnsi="Calibri"/>
          <w:sz w:val="28"/>
          <w:szCs w:val="28"/>
        </w:rPr>
      </w:pPr>
      <w:r>
        <w:rPr>
          <w:rFonts w:ascii="Calibri" w:cs="Times New Roman" w:hAnsi="Calibri"/>
          <w:sz w:val="28"/>
          <w:szCs w:val="28"/>
        </w:rPr>
        <w:t xml:space="preserve">South East Asia, A free trade Area- Retrieved from </w:t>
      </w:r>
      <w:r>
        <w:rPr/>
        <w:fldChar w:fldCharType="begin"/>
      </w:r>
      <w:r>
        <w:instrText xml:space="preserve"> HYPERLINK "https://www.aseansec.org" </w:instrText>
      </w:r>
      <w:r>
        <w:rPr/>
        <w:fldChar w:fldCharType="separate"/>
      </w:r>
      <w:r>
        <w:rPr>
          <w:rStyle w:val="style85"/>
          <w:rFonts w:ascii="Calibri" w:cs="Times New Roman" w:hAnsi="Calibri"/>
          <w:color w:val="auto"/>
          <w:sz w:val="28"/>
          <w:szCs w:val="28"/>
        </w:rPr>
        <w:t>https://www.aseansec.org</w:t>
      </w:r>
      <w:r>
        <w:rPr/>
        <w:fldChar w:fldCharType="end"/>
      </w:r>
      <w:r>
        <w:rPr>
          <w:rFonts w:ascii="Calibri" w:cs="Times New Roman" w:hAnsi="Calibri"/>
          <w:sz w:val="28"/>
          <w:szCs w:val="28"/>
        </w:rPr>
        <w:t xml:space="preserve">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157"/>
        <w:spacing w:lineRule="auto" w:line="312"/>
        <w:ind w:left="540" w:hanging="540"/>
        <w:jc w:val="both"/>
        <w:rPr>
          <w:rFonts w:ascii="Calibri" w:cs="Times New Roman" w:hAnsi="Calibri"/>
          <w:sz w:val="28"/>
          <w:szCs w:val="28"/>
        </w:rPr>
      </w:pPr>
      <w:r>
        <w:rPr>
          <w:rFonts w:ascii="Calibri" w:cs="Times New Roman" w:hAnsi="Calibri"/>
          <w:sz w:val="28"/>
          <w:szCs w:val="28"/>
        </w:rPr>
        <w:t xml:space="preserve">Takecichi, S. (2022) African Land Reform Under Economic Liberalisation (states chiefs and Rural communities) retrieved from </w:t>
      </w:r>
      <w:r>
        <w:rPr/>
        <w:fldChar w:fldCharType="begin"/>
      </w:r>
      <w:r>
        <w:instrText xml:space="preserve"> HYPERLINK "https://doi.org/10.1007/978-981-16-4725-3-Springer%20on%209-05-2026.See" </w:instrText>
      </w:r>
      <w:r>
        <w:rPr/>
        <w:fldChar w:fldCharType="separate"/>
      </w:r>
      <w:r>
        <w:rPr>
          <w:rStyle w:val="style85"/>
          <w:rFonts w:ascii="Calibri" w:cs="Times New Roman" w:hAnsi="Calibri"/>
          <w:color w:val="auto"/>
          <w:sz w:val="28"/>
          <w:szCs w:val="28"/>
        </w:rPr>
        <w:t>https://doi.org/10.1007/978-981-16-4725-3-Springer on 9-05-2026.See</w:t>
      </w:r>
      <w:r>
        <w:rPr/>
        <w:fldChar w:fldCharType="end"/>
      </w:r>
      <w:r>
        <w:rPr>
          <w:rFonts w:ascii="Calibri" w:cs="Times New Roman" w:hAnsi="Calibri"/>
          <w:sz w:val="28"/>
          <w:szCs w:val="28"/>
        </w:rPr>
        <w:t xml:space="preserve"> also, land policy in Africa: A framework to strengthen Land rights, enhance productivity secure livelihoods. Retrieved from </w:t>
      </w:r>
      <w:r>
        <w:rPr/>
        <w:fldChar w:fldCharType="begin"/>
      </w:r>
      <w:r>
        <w:instrText xml:space="preserve"> HYPERLINK "mailto:landpolicy@uneca.org" </w:instrText>
      </w:r>
      <w:r>
        <w:rPr/>
        <w:fldChar w:fldCharType="separate"/>
      </w:r>
      <w:r>
        <w:rPr>
          <w:rStyle w:val="style85"/>
          <w:rFonts w:ascii="Calibri" w:cs="Times New Roman" w:hAnsi="Calibri"/>
          <w:color w:val="auto"/>
          <w:sz w:val="28"/>
          <w:szCs w:val="28"/>
        </w:rPr>
        <w:t>landpolicy@uneca.org</w:t>
      </w:r>
      <w:r>
        <w:rPr/>
        <w:fldChar w:fldCharType="end"/>
      </w:r>
      <w:r>
        <w:rPr>
          <w:rFonts w:ascii="Calibri" w:cs="Times New Roman" w:hAnsi="Calibri"/>
          <w:sz w:val="28"/>
          <w:szCs w:val="28"/>
        </w:rPr>
        <w:t xml:space="preserve"> on 9</w:t>
      </w:r>
      <w:r>
        <w:rPr>
          <w:rFonts w:ascii="Calibri" w:cs="Times New Roman" w:hAnsi="Calibri"/>
          <w:sz w:val="28"/>
          <w:szCs w:val="28"/>
          <w:vertAlign w:val="superscript"/>
        </w:rPr>
        <w:t>th</w:t>
      </w:r>
      <w:r>
        <w:rPr>
          <w:rFonts w:ascii="Calibri" w:cs="Times New Roman" w:hAnsi="Calibri"/>
          <w:sz w:val="28"/>
          <w:szCs w:val="28"/>
        </w:rPr>
        <w:t xml:space="preserve"> of May, 2026, Atawoge, K (2026). Over 1 million hectares of Ghana’s irrigable lands underutilized-Agribusiness. Retrieved from EtiNews.com on 9</w:t>
      </w:r>
      <w:r>
        <w:rPr>
          <w:rFonts w:ascii="Calibri" w:cs="Times New Roman" w:hAnsi="Calibri"/>
          <w:sz w:val="28"/>
          <w:szCs w:val="28"/>
          <w:vertAlign w:val="superscript"/>
        </w:rPr>
        <w:t>th</w:t>
      </w:r>
      <w:r>
        <w:rPr>
          <w:rFonts w:ascii="Calibri" w:cs="Times New Roman" w:hAnsi="Calibri"/>
          <w:sz w:val="28"/>
          <w:szCs w:val="28"/>
        </w:rPr>
        <w:t xml:space="preserve"> of May, 2026 and Sikhakhane N.(2025). Missed opportunity- state has 2.5 million underused hectares that could ease hunger-say expert Retrieved from Daily maverick- </w:t>
      </w:r>
      <w:r>
        <w:rPr/>
        <w:fldChar w:fldCharType="begin"/>
      </w:r>
      <w:r>
        <w:instrText xml:space="preserve"> HYPERLINK "https://www.dailymarverick.co.25" </w:instrText>
      </w:r>
      <w:r>
        <w:rPr/>
        <w:fldChar w:fldCharType="separate"/>
      </w:r>
      <w:r>
        <w:rPr>
          <w:rStyle w:val="style85"/>
          <w:rFonts w:ascii="Calibri" w:cs="Times New Roman" w:hAnsi="Calibri"/>
          <w:color w:val="auto"/>
          <w:sz w:val="28"/>
          <w:szCs w:val="28"/>
        </w:rPr>
        <w:t>https://www.dailymarverick.co.25</w:t>
      </w:r>
      <w:r>
        <w:rPr/>
        <w:fldChar w:fldCharType="end"/>
      </w:r>
      <w:r>
        <w:rPr>
          <w:rFonts w:ascii="Calibri" w:cs="Times New Roman" w:hAnsi="Calibri"/>
          <w:sz w:val="28"/>
          <w:szCs w:val="28"/>
        </w:rPr>
        <w:t xml:space="preserve"> on 9</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hAnsi="Calibri"/>
          <w:sz w:val="28"/>
          <w:szCs w:val="28"/>
        </w:rPr>
      </w:pPr>
      <w:r>
        <w:rPr>
          <w:rFonts w:ascii="Calibri" w:hAnsi="Calibri"/>
          <w:sz w:val="28"/>
          <w:szCs w:val="28"/>
        </w:rPr>
        <w:t xml:space="preserve">The Community of Sahel-Saharan States – CEN-SAD – PACCI. Retrieved from </w:t>
      </w:r>
      <w:r>
        <w:rPr/>
        <w:fldChar w:fldCharType="begin"/>
      </w:r>
      <w:r>
        <w:instrText xml:space="preserve"> HYPERLINK "https://www.pacci.org" </w:instrText>
      </w:r>
      <w:r>
        <w:rPr/>
        <w:fldChar w:fldCharType="separate"/>
      </w:r>
      <w:r>
        <w:rPr>
          <w:rStyle w:val="style85"/>
          <w:rFonts w:ascii="Calibri" w:hAnsi="Calibri"/>
          <w:color w:val="auto"/>
          <w:sz w:val="28"/>
          <w:szCs w:val="28"/>
        </w:rPr>
        <w:t>https://www.pacci.org</w:t>
      </w:r>
      <w:r>
        <w:rPr/>
        <w:fldChar w:fldCharType="end"/>
      </w:r>
      <w:r>
        <w:rPr>
          <w:rFonts w:ascii="Calibri" w:hAnsi="Calibri"/>
          <w:sz w:val="28"/>
          <w:szCs w:val="28"/>
        </w:rPr>
        <w:t xml:space="preserve"> on 8</w:t>
      </w:r>
      <w:r>
        <w:rPr>
          <w:rFonts w:ascii="Calibri" w:hAnsi="Calibri"/>
          <w:sz w:val="28"/>
          <w:szCs w:val="28"/>
          <w:vertAlign w:val="superscript"/>
        </w:rPr>
        <w:t>th</w:t>
      </w:r>
      <w:r>
        <w:rPr>
          <w:rFonts w:ascii="Calibri" w:hAnsi="Calibri"/>
          <w:sz w:val="28"/>
          <w:szCs w:val="28"/>
        </w:rPr>
        <w:t xml:space="preserve"> June, 2026 </w:t>
      </w:r>
    </w:p>
    <w:p>
      <w:pPr>
        <w:pStyle w:val="style29"/>
        <w:ind w:left="540" w:hanging="540"/>
        <w:rPr>
          <w:rFonts w:ascii="Calibri" w:cs="Times New Roman" w:hAnsi="Calibri"/>
          <w:sz w:val="28"/>
          <w:szCs w:val="28"/>
        </w:rPr>
      </w:pPr>
      <w:r>
        <w:rPr>
          <w:rFonts w:ascii="Calibri" w:cs="Times New Roman" w:hAnsi="Calibri"/>
          <w:sz w:val="28"/>
          <w:szCs w:val="28"/>
        </w:rPr>
        <w:t>What is MERCOSUR? Retrieved from mercosur.int on 10</w:t>
      </w:r>
      <w:r>
        <w:rPr>
          <w:rFonts w:ascii="Calibri" w:cs="Times New Roman" w:hAnsi="Calibri"/>
          <w:sz w:val="28"/>
          <w:szCs w:val="28"/>
          <w:vertAlign w:val="superscript"/>
        </w:rPr>
        <w:t>th</w:t>
      </w:r>
      <w:r>
        <w:rPr>
          <w:rFonts w:ascii="Calibri" w:cs="Times New Roman" w:hAnsi="Calibri"/>
          <w:sz w:val="28"/>
          <w:szCs w:val="28"/>
        </w:rPr>
        <w:t xml:space="preserve"> of May, 2026.</w:t>
      </w:r>
    </w:p>
    <w:p>
      <w:pPr>
        <w:pStyle w:val="style29"/>
        <w:ind w:left="540" w:hanging="540"/>
        <w:rPr>
          <w:rFonts w:ascii="Calibri" w:hAnsi="Calibri"/>
          <w:sz w:val="28"/>
          <w:szCs w:val="28"/>
        </w:rPr>
      </w:pPr>
      <w:r>
        <w:rPr>
          <w:rFonts w:ascii="Calibri" w:hAnsi="Calibri"/>
          <w:sz w:val="28"/>
          <w:szCs w:val="28"/>
        </w:rPr>
        <w:t xml:space="preserve">WHO IS IGAD? #RisingwithIGAD understanding the mandate. </w:t>
      </w:r>
      <w:r>
        <w:rPr>
          <w:rFonts w:ascii="Calibri" w:cs="Times New Roman" w:hAnsi="Calibri"/>
          <w:sz w:val="28"/>
          <w:szCs w:val="28"/>
        </w:rPr>
        <w:t xml:space="preserve">Retrieved from IGAD - </w:t>
      </w:r>
      <w:r>
        <w:rPr/>
        <w:fldChar w:fldCharType="begin"/>
      </w:r>
      <w:r>
        <w:instrText xml:space="preserve"> HYPERLINK "https://igad.net" </w:instrText>
      </w:r>
      <w:r>
        <w:rPr/>
        <w:fldChar w:fldCharType="separate"/>
      </w:r>
      <w:r>
        <w:rPr>
          <w:rStyle w:val="style85"/>
          <w:rFonts w:ascii="Calibri" w:cs="Times New Roman" w:hAnsi="Calibri"/>
          <w:color w:val="auto"/>
          <w:sz w:val="28"/>
          <w:szCs w:val="28"/>
        </w:rPr>
        <w:t>https://igad.net</w:t>
      </w:r>
      <w:r>
        <w:rPr/>
        <w:fldChar w:fldCharType="end"/>
      </w:r>
      <w:r>
        <w:rPr>
          <w:rFonts w:ascii="Calibri" w:cs="Times New Roman" w:hAnsi="Calibri"/>
          <w:sz w:val="28"/>
          <w:szCs w:val="28"/>
        </w:rPr>
        <w:t xml:space="preserve"> on 8</w:t>
      </w:r>
      <w:r>
        <w:rPr>
          <w:rFonts w:ascii="Calibri" w:cs="Times New Roman" w:hAnsi="Calibri"/>
          <w:sz w:val="28"/>
          <w:szCs w:val="28"/>
          <w:vertAlign w:val="superscript"/>
        </w:rPr>
        <w:t>th</w:t>
      </w:r>
      <w:r>
        <w:rPr>
          <w:rFonts w:ascii="Calibri" w:cs="Times New Roman" w:hAnsi="Calibri"/>
          <w:sz w:val="28"/>
          <w:szCs w:val="28"/>
        </w:rPr>
        <w:t xml:space="preserve"> June, 2026.</w:t>
      </w:r>
    </w:p>
    <w:sectPr>
      <w:pgSz w:w="11906" w:h="16838" w:orient="portrait"/>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Cambria">
    <w:altName w:val="Cambria"/>
    <w:panose1 w:val="02040503050000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rFonts w:ascii="Times New Roman" w:cs="Times New Roman" w:hAnsi="Times New Roman"/>
        </w:rPr>
      </w:pPr>
      <w:r>
        <w:rPr>
          <w:rStyle w:val="style38"/>
        </w:rPr>
        <w:footnoteRef/>
      </w:r>
      <w:r>
        <w:rPr>
          <w:rFonts w:ascii="Times New Roman" w:cs="Times New Roman" w:hAnsi="Times New Roman"/>
        </w:rPr>
        <w:t>African Union Publication titled Regional Economic Communities. Retrieved from au.int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2">
    <w:p>
      <w:pPr>
        <w:pStyle w:val="style29"/>
        <w:rPr>
          <w:rFonts w:ascii="Times New Roman" w:cs="Times New Roman" w:hAnsi="Times New Roman"/>
        </w:rPr>
      </w:pPr>
      <w:r>
        <w:rPr>
          <w:rStyle w:val="style38"/>
        </w:rPr>
        <w:footnoteRef/>
      </w:r>
      <w:r>
        <w:rPr>
          <w:rFonts w:ascii="Times New Roman" w:cs="Times New Roman" w:hAnsi="Times New Roman"/>
        </w:rPr>
        <w:t>Being report o</w:t>
      </w:r>
      <w:r>
        <w:rPr>
          <w:rFonts w:ascii="Times New Roman" w:cs="Times New Roman" w:hAnsi="Times New Roman"/>
        </w:rPr>
        <w:t>f the Association for Diplomatic Studies and Training titled “How Did We Get Here? A look Back at the creation of the European Union Retrieved from aclst.org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3">
    <w:p>
      <w:pPr>
        <w:pStyle w:val="style29"/>
        <w:rPr>
          <w:rFonts w:ascii="Times New Roman" w:cs="Times New Roman" w:hAnsi="Times New Roman"/>
        </w:rPr>
      </w:pPr>
      <w:r>
        <w:rPr>
          <w:rStyle w:val="style38"/>
        </w:rPr>
        <w:footnoteRef/>
      </w:r>
      <w:r>
        <w:rPr>
          <w:rFonts w:ascii="Times New Roman" w:cs="Times New Roman" w:hAnsi="Times New Roman"/>
        </w:rPr>
        <w:t>Britannica Editors- Gulf Co-operative Council International Organization, Re</w:t>
      </w:r>
      <w:r>
        <w:rPr>
          <w:rFonts w:ascii="Times New Roman" w:cs="Times New Roman" w:hAnsi="Times New Roman"/>
        </w:rPr>
        <w:t>trieved from britinnica.com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4">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International trade Administration U.S Dept of Commerce, Retrieved from U.S MCA trade.gov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5">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South</w:t>
      </w:r>
      <w:r>
        <w:rPr>
          <w:rFonts w:ascii="Times New Roman" w:cs="Times New Roman" w:hAnsi="Times New Roman"/>
        </w:rPr>
        <w:t xml:space="preserve"> </w:t>
      </w:r>
      <w:r>
        <w:rPr>
          <w:rFonts w:ascii="Times New Roman" w:cs="Times New Roman" w:hAnsi="Times New Roman"/>
        </w:rPr>
        <w:t xml:space="preserve">East Asia, A free trade Area- Retrieved from </w:t>
      </w:r>
      <w:r>
        <w:rPr/>
        <w:fldChar w:fldCharType="begin"/>
      </w:r>
      <w:r>
        <w:instrText xml:space="preserve"> HYPERLINK "https://www.aseansec.org" </w:instrText>
      </w:r>
      <w:r>
        <w:rPr/>
        <w:fldChar w:fldCharType="separate"/>
      </w:r>
      <w:r>
        <w:rPr>
          <w:rStyle w:val="style85"/>
          <w:rFonts w:ascii="Times New Roman" w:cs="Times New Roman" w:hAnsi="Times New Roman"/>
          <w:color w:val="auto"/>
        </w:rPr>
        <w:t>https</w:t>
      </w:r>
      <w:r>
        <w:rPr>
          <w:rStyle w:val="style85"/>
          <w:rFonts w:ascii="Times New Roman" w:cs="Times New Roman" w:hAnsi="Times New Roman"/>
          <w:color w:val="auto"/>
        </w:rPr>
        <w:t>://www.aseansec.org</w:t>
      </w:r>
      <w:r>
        <w:rPr/>
        <w:fldChar w:fldCharType="end"/>
      </w:r>
      <w:r>
        <w:rPr>
          <w:rFonts w:ascii="Times New Roman" w:cs="Times New Roman" w:hAnsi="Times New Roman"/>
        </w:rPr>
        <w:t xml:space="preserve">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6">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What is MERCOSUR? Retrieved from mercosur.int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7">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AFFTA. Retrieved from the African Union au.int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8">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African Development Bank Group Communication</w:t>
      </w:r>
      <w:r>
        <w:rPr>
          <w:rFonts w:ascii="Times New Roman" w:cs="Times New Roman" w:hAnsi="Times New Roman"/>
        </w:rPr>
        <w:t xml:space="preserve"> and External Relations Department-document titled “FEED AFRICA” Retrieved from </w:t>
      </w:r>
      <w:r>
        <w:rPr/>
        <w:fldChar w:fldCharType="begin"/>
      </w:r>
      <w:r>
        <w:instrText xml:space="preserve"> HYPERLINK "https://www.afdb.org" </w:instrText>
      </w:r>
      <w:r>
        <w:rPr/>
        <w:fldChar w:fldCharType="separate"/>
      </w:r>
      <w:r>
        <w:rPr>
          <w:rStyle w:val="style85"/>
          <w:rFonts w:ascii="Times New Roman" w:cs="Times New Roman" w:hAnsi="Times New Roman"/>
          <w:color w:val="auto"/>
        </w:rPr>
        <w:t>https://www.afdb.org</w:t>
      </w:r>
      <w:r>
        <w:rPr/>
        <w:fldChar w:fldCharType="end"/>
      </w:r>
      <w:r>
        <w:rPr>
          <w:rFonts w:ascii="Times New Roman" w:cs="Times New Roman" w:hAnsi="Times New Roman"/>
        </w:rPr>
        <w:t xml:space="preserve">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9">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Court of Justice of European Union (CJEU) rulings of land liberation. See also Ispeltjudgement (</w:t>
      </w:r>
      <w:r>
        <w:rPr>
          <w:rFonts w:ascii="Times New Roman" w:cs="Times New Roman" w:hAnsi="Times New Roman"/>
        </w:rPr>
        <w:t>6-452101) and Festersen case (c-370105) of the CJEU on point see equally Angees, V. M (2024) The United States-Mexico-Canada Agreement (USMCA). Retrieved from congress.gov on 10</w:t>
      </w:r>
      <w:r>
        <w:rPr>
          <w:rFonts w:ascii="Times New Roman" w:cs="Times New Roman" w:hAnsi="Times New Roman"/>
          <w:vertAlign w:val="superscript"/>
        </w:rPr>
        <w:t>th</w:t>
      </w:r>
      <w:r>
        <w:rPr>
          <w:rFonts w:ascii="Times New Roman" w:cs="Times New Roman" w:hAnsi="Times New Roman"/>
        </w:rPr>
        <w:t xml:space="preserve"> of May, 2026.</w:t>
      </w:r>
    </w:p>
  </w:footnote>
  <w:footnote w:id="10">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Sharma, R (2022) How to Convert Sahara desert into fertile l</w:t>
      </w:r>
      <w:r>
        <w:rPr>
          <w:rFonts w:ascii="Times New Roman" w:cs="Times New Roman" w:hAnsi="Times New Roman"/>
        </w:rPr>
        <w:t>and- ACTA  ins scientific microbiology, Vol5, issue 6</w:t>
      </w:r>
    </w:p>
  </w:footnote>
  <w:footnote w:id="11">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Adaji, D (2024) 30m hectares of Nigerian farmland, unused says Minster. Retrieved from </w:t>
      </w:r>
      <w:r>
        <w:rPr/>
        <w:fldChar w:fldCharType="begin"/>
      </w:r>
      <w:r>
        <w:instrText xml:space="preserve"> HYPERLINK "https://punching.com" </w:instrText>
      </w:r>
      <w:r>
        <w:rPr/>
        <w:fldChar w:fldCharType="separate"/>
      </w:r>
      <w:r>
        <w:rPr>
          <w:rStyle w:val="style85"/>
          <w:rFonts w:ascii="Times New Roman" w:cs="Times New Roman" w:hAnsi="Times New Roman"/>
          <w:color w:val="auto"/>
        </w:rPr>
        <w:t>https://punching.com</w:t>
      </w:r>
      <w:r>
        <w:rPr/>
        <w:fldChar w:fldCharType="end"/>
      </w:r>
    </w:p>
  </w:footnote>
  <w:footnote w:id="12">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Takecichi, S. (2022) African Land Reform Under Economic </w:t>
      </w:r>
      <w:r>
        <w:rPr>
          <w:rFonts w:ascii="Times New Roman" w:cs="Times New Roman" w:hAnsi="Times New Roman"/>
        </w:rPr>
        <w:t xml:space="preserve">Liberalisation (states chiefs and Rural communities) retrieved from </w:t>
      </w:r>
      <w:r>
        <w:rPr/>
        <w:fldChar w:fldCharType="begin"/>
      </w:r>
      <w:r>
        <w:instrText xml:space="preserve"> HYPERLINK "https://doi.org/10.1007/978-981-16-4725-3-Springer%20on%209-05-2026.See" </w:instrText>
      </w:r>
      <w:r>
        <w:rPr/>
        <w:fldChar w:fldCharType="separate"/>
      </w:r>
      <w:r>
        <w:rPr>
          <w:rStyle w:val="style85"/>
          <w:rFonts w:ascii="Times New Roman" w:cs="Times New Roman" w:hAnsi="Times New Roman"/>
          <w:color w:val="auto"/>
        </w:rPr>
        <w:t>https://doi.org/10.1007/978-981-16-4725-3-Springer</w:t>
      </w:r>
      <w:r>
        <w:rPr>
          <w:rStyle w:val="style85"/>
          <w:rFonts w:ascii="Times New Roman" w:cs="Times New Roman" w:hAnsi="Times New Roman"/>
          <w:color w:val="auto"/>
          <w:lang w:val="en-US"/>
        </w:rPr>
        <w:t>,</w:t>
      </w:r>
      <w:r>
        <w:rPr>
          <w:rStyle w:val="style85"/>
          <w:rFonts w:ascii="Times New Roman" w:cs="Times New Roman" w:hAnsi="Times New Roman"/>
          <w:color w:val="auto"/>
        </w:rPr>
        <w:t>o</w:t>
      </w:r>
      <w:r>
        <w:rPr>
          <w:rStyle w:val="style85"/>
          <w:rFonts w:ascii="Times New Roman" w:cs="Times New Roman" w:hAnsi="Times New Roman"/>
          <w:color w:val="auto"/>
          <w:lang w:val="en-US"/>
        </w:rPr>
        <w:t xml:space="preserve">n </w:t>
      </w:r>
      <w:r>
        <w:rPr>
          <w:rStyle w:val="style85"/>
          <w:rFonts w:ascii="Times New Roman" w:cs="Times New Roman" w:hAnsi="Times New Roman"/>
          <w:color w:val="auto"/>
        </w:rPr>
        <w:t>9-05-2026.See</w:t>
      </w:r>
      <w:r>
        <w:rPr/>
        <w:fldChar w:fldCharType="end"/>
      </w:r>
      <w:r>
        <w:rPr>
          <w:rFonts w:ascii="Times New Roman" w:cs="Times New Roman" w:hAnsi="Times New Roman"/>
        </w:rPr>
        <w:t xml:space="preserve"> , Land</w:t>
      </w:r>
      <w:r>
        <w:rPr>
          <w:rFonts w:ascii="Times New Roman" w:cs="Times New Roman" w:hAnsi="Times New Roman"/>
          <w:lang w:val="en-US"/>
        </w:rPr>
        <w:t xml:space="preserve"> </w:t>
      </w:r>
      <w:r>
        <w:rPr>
          <w:rFonts w:ascii="Times New Roman" w:cs="Times New Roman" w:hAnsi="Times New Roman"/>
        </w:rPr>
        <w:t xml:space="preserve">Policy in Africa: A Framework to </w:t>
      </w:r>
      <w:r>
        <w:rPr>
          <w:rFonts w:ascii="Times New Roman" w:cs="Times New Roman" w:hAnsi="Times New Roman"/>
          <w:lang w:val="en-US"/>
        </w:rPr>
        <w:t>S</w:t>
      </w:r>
      <w:r>
        <w:rPr>
          <w:rFonts w:ascii="Times New Roman" w:cs="Times New Roman" w:hAnsi="Times New Roman"/>
        </w:rPr>
        <w:t>trengthen Land rights, enhance productivity</w:t>
      </w:r>
      <w:r>
        <w:rPr>
          <w:rFonts w:ascii="Times New Roman" w:cs="Times New Roman" w:hAnsi="Times New Roman"/>
          <w:lang w:val="en-US"/>
        </w:rPr>
        <w:t>,</w:t>
      </w:r>
      <w:r>
        <w:rPr>
          <w:rFonts w:ascii="Times New Roman" w:cs="Times New Roman" w:hAnsi="Times New Roman"/>
        </w:rPr>
        <w:t xml:space="preserve"> secure livelihoods. Retrieved from </w:t>
      </w:r>
      <w:r>
        <w:rPr/>
        <w:fldChar w:fldCharType="begin"/>
      </w:r>
      <w:r>
        <w:instrText xml:space="preserve"> HYPERLINK "mailto:landpolicy@uneca.org" </w:instrText>
      </w:r>
      <w:r>
        <w:rPr/>
        <w:fldChar w:fldCharType="separate"/>
      </w:r>
      <w:r>
        <w:rPr>
          <w:rStyle w:val="style85"/>
          <w:rFonts w:ascii="Times New Roman" w:cs="Times New Roman" w:hAnsi="Times New Roman"/>
          <w:color w:val="auto"/>
        </w:rPr>
        <w:t>landpolicy@uneca.org</w:t>
      </w:r>
      <w:r>
        <w:rPr/>
        <w:fldChar w:fldCharType="end"/>
      </w:r>
      <w:r>
        <w:rPr>
          <w:rFonts w:ascii="Times New Roman" w:cs="Times New Roman" w:hAnsi="Times New Roman"/>
        </w:rPr>
        <w:t xml:space="preserve"> on 9</w:t>
      </w:r>
      <w:r>
        <w:rPr>
          <w:rFonts w:ascii="Times New Roman" w:cs="Times New Roman" w:hAnsi="Times New Roman"/>
          <w:vertAlign w:val="superscript"/>
        </w:rPr>
        <w:t>th</w:t>
      </w:r>
      <w:r>
        <w:rPr>
          <w:rFonts w:ascii="Times New Roman" w:cs="Times New Roman" w:hAnsi="Times New Roman"/>
        </w:rPr>
        <w:t xml:space="preserve"> of May, 2026, Atawoge, K (2026). Over 1 million hectares of Ghana’s irrigable lands underutili</w:t>
      </w:r>
      <w:r>
        <w:rPr>
          <w:rFonts w:ascii="Times New Roman" w:cs="Times New Roman" w:hAnsi="Times New Roman"/>
        </w:rPr>
        <w:t>zed-Agribusiness. Retrieved from EtiNews.com on 9</w:t>
      </w:r>
      <w:r>
        <w:rPr>
          <w:rFonts w:ascii="Times New Roman" w:cs="Times New Roman" w:hAnsi="Times New Roman"/>
          <w:vertAlign w:val="superscript"/>
        </w:rPr>
        <w:t>th</w:t>
      </w:r>
      <w:r>
        <w:rPr>
          <w:rFonts w:ascii="Times New Roman" w:cs="Times New Roman" w:hAnsi="Times New Roman"/>
        </w:rPr>
        <w:t xml:space="preserve"> of May, 2026 and Sikhakhane N.(2025). Missed opportunity- state has 2.5 million underused hectares that could ease hunger-say expert Retrieved from Daily maverick- </w:t>
      </w:r>
      <w:r>
        <w:rPr/>
        <w:fldChar w:fldCharType="begin"/>
      </w:r>
      <w:r>
        <w:instrText xml:space="preserve"> HYPERLINK "https://www.dailymarverick.co.25" </w:instrText>
      </w:r>
      <w:r>
        <w:rPr/>
        <w:fldChar w:fldCharType="separate"/>
      </w:r>
      <w:r>
        <w:rPr>
          <w:rStyle w:val="style85"/>
          <w:rFonts w:ascii="Times New Roman" w:cs="Times New Roman" w:hAnsi="Times New Roman"/>
          <w:color w:val="auto"/>
        </w:rPr>
        <w:t>https://www.dailymarverick.co.25</w:t>
      </w:r>
      <w:r>
        <w:rPr/>
        <w:fldChar w:fldCharType="end"/>
      </w:r>
      <w:r>
        <w:rPr>
          <w:rFonts w:ascii="Times New Roman" w:cs="Times New Roman" w:hAnsi="Times New Roman"/>
        </w:rPr>
        <w:t xml:space="preserve"> on 9</w:t>
      </w:r>
      <w:r>
        <w:rPr>
          <w:rFonts w:ascii="Times New Roman" w:cs="Times New Roman" w:hAnsi="Times New Roman"/>
          <w:vertAlign w:val="superscript"/>
        </w:rPr>
        <w:t>th</w:t>
      </w:r>
      <w:r>
        <w:rPr>
          <w:rFonts w:ascii="Times New Roman" w:cs="Times New Roman" w:hAnsi="Times New Roman"/>
        </w:rPr>
        <w:t xml:space="preserve"> of May, 2026.</w:t>
      </w:r>
    </w:p>
  </w:footnote>
  <w:footnote w:id="13">
    <w:p>
      <w:pPr>
        <w:pStyle w:val="style29"/>
        <w:rPr/>
      </w:pPr>
      <w:r>
        <w:rPr>
          <w:rStyle w:val="style38"/>
        </w:rPr>
        <w:footnoteRef/>
      </w:r>
      <w:r>
        <w:t xml:space="preserve"> Land Policy in Africa. Retrieved </w:t>
      </w:r>
      <w:r>
        <w:t xml:space="preserve">from </w:t>
      </w:r>
      <w:r>
        <w:rPr/>
        <w:fldChar w:fldCharType="begin"/>
      </w:r>
      <w:r>
        <w:instrText xml:space="preserve"> HYPERLINK "https://arablandinitiative.gltn.net" </w:instrText>
      </w:r>
      <w:r>
        <w:rPr/>
        <w:fldChar w:fldCharType="separate"/>
      </w:r>
      <w:r>
        <w:rPr>
          <w:rStyle w:val="style85"/>
          <w:color w:val="auto"/>
        </w:rPr>
        <w:t>https://arablandinitiative.gltn.net</w:t>
      </w:r>
      <w:r>
        <w:rPr/>
        <w:fldChar w:fldCharType="end"/>
      </w:r>
      <w:r>
        <w:t xml:space="preserve"> on 8</w:t>
      </w:r>
      <w:r>
        <w:rPr>
          <w:vertAlign w:val="superscript"/>
        </w:rPr>
        <w:t>th</w:t>
      </w:r>
      <w:r>
        <w:t xml:space="preserve"> June</w:t>
      </w:r>
      <w:r>
        <w:t>, 2026</w:t>
      </w:r>
    </w:p>
  </w:footnote>
  <w:footnote w:id="14">
    <w:p>
      <w:pPr>
        <w:pStyle w:val="style29"/>
        <w:rPr/>
      </w:pPr>
      <w:r>
        <w:rPr>
          <w:rStyle w:val="style38"/>
        </w:rPr>
        <w:footnoteRef/>
      </w:r>
      <w:r>
        <w:t xml:space="preserve"> Common Market for Eastern and S</w:t>
      </w:r>
      <w:r>
        <w:t xml:space="preserve">outhern Africa (COMASA). Retrieved from </w:t>
      </w:r>
      <w:r>
        <w:rPr/>
        <w:fldChar w:fldCharType="begin"/>
      </w:r>
      <w:r>
        <w:instrText xml:space="preserve"> HYPERLINK "https://www.comasa" </w:instrText>
      </w:r>
      <w:r>
        <w:rPr/>
        <w:fldChar w:fldCharType="separate"/>
      </w:r>
      <w:r>
        <w:rPr>
          <w:rStyle w:val="style85"/>
          <w:color w:val="auto"/>
        </w:rPr>
        <w:t>https://www.comasa</w:t>
      </w:r>
      <w:r>
        <w:rPr/>
        <w:fldChar w:fldCharType="end"/>
      </w:r>
      <w:r>
        <w:t>int</w:t>
      </w:r>
      <w:r>
        <w:t xml:space="preserve"> on 8</w:t>
      </w:r>
      <w:r>
        <w:rPr>
          <w:vertAlign w:val="superscript"/>
        </w:rPr>
        <w:t>th</w:t>
      </w:r>
      <w:r>
        <w:t xml:space="preserve"> June, 2026</w:t>
      </w:r>
    </w:p>
  </w:footnote>
  <w:footnote w:id="15">
    <w:p>
      <w:pPr>
        <w:pStyle w:val="style29"/>
        <w:rPr/>
      </w:pPr>
      <w:r>
        <w:rPr>
          <w:rStyle w:val="style38"/>
        </w:rPr>
        <w:footnoteRef/>
      </w:r>
      <w:r>
        <w:t xml:space="preserve"> The Community of Sahel-Saharan States – CEN-SAD – PACCI.</w:t>
      </w:r>
      <w:r>
        <w:t xml:space="preserve"> Retrieved from </w:t>
      </w:r>
      <w:r>
        <w:rPr/>
        <w:fldChar w:fldCharType="begin"/>
      </w:r>
      <w:r>
        <w:instrText xml:space="preserve"> HYPERLINK "https://www.pacci.org" </w:instrText>
      </w:r>
      <w:r>
        <w:rPr/>
        <w:fldChar w:fldCharType="separate"/>
      </w:r>
      <w:r>
        <w:rPr>
          <w:rStyle w:val="style85"/>
          <w:color w:val="auto"/>
        </w:rPr>
        <w:t>https://www.pacci.org</w:t>
      </w:r>
      <w:r>
        <w:rPr/>
        <w:fldChar w:fldCharType="end"/>
      </w:r>
      <w:r>
        <w:t xml:space="preserve"> on 8</w:t>
      </w:r>
      <w:r>
        <w:rPr>
          <w:vertAlign w:val="superscript"/>
        </w:rPr>
        <w:t>th</w:t>
      </w:r>
      <w:r>
        <w:t xml:space="preserve"> June, 2026 </w:t>
      </w:r>
    </w:p>
  </w:footnote>
  <w:footnote w:id="16">
    <w:p>
      <w:pPr>
        <w:pStyle w:val="style29"/>
        <w:rPr/>
      </w:pPr>
      <w:r>
        <w:rPr>
          <w:rStyle w:val="style38"/>
        </w:rPr>
        <w:footnoteRef/>
      </w:r>
      <w:r>
        <w:t xml:space="preserve"> Land Policy Development in East Africa – Mokoro, by Okoth Ogendo, HWO (1999) Retrieved from </w:t>
      </w:r>
      <w:r>
        <w:rPr/>
        <w:fldChar w:fldCharType="begin"/>
      </w:r>
      <w:r>
        <w:instrText xml:space="preserve"> HYPERLINK "https://mokoro.co.uk" </w:instrText>
      </w:r>
      <w:r>
        <w:rPr/>
        <w:fldChar w:fldCharType="separate"/>
      </w:r>
      <w:r>
        <w:rPr>
          <w:rStyle w:val="style85"/>
          <w:color w:val="auto"/>
        </w:rPr>
        <w:t>https://mokoro.co.uk</w:t>
      </w:r>
      <w:r>
        <w:rPr/>
        <w:fldChar w:fldCharType="end"/>
      </w:r>
      <w:r>
        <w:t xml:space="preserve"> on 8</w:t>
      </w:r>
      <w:r>
        <w:rPr>
          <w:vertAlign w:val="superscript"/>
        </w:rPr>
        <w:t>th</w:t>
      </w:r>
      <w:r>
        <w:t xml:space="preserve"> June, 2026</w:t>
      </w:r>
      <w:r>
        <w:t xml:space="preserve"> </w:t>
      </w:r>
    </w:p>
  </w:footnote>
  <w:footnote w:id="17">
    <w:p>
      <w:pPr>
        <w:pStyle w:val="style29"/>
        <w:rPr/>
      </w:pPr>
      <w:r>
        <w:rPr>
          <w:rStyle w:val="style38"/>
        </w:rPr>
        <w:footnoteRef/>
      </w:r>
      <w:r>
        <w:t xml:space="preserve"> Economic Community of Central African States, Retrieved </w:t>
      </w:r>
      <w:r>
        <w:t xml:space="preserve">from </w:t>
      </w:r>
      <w:r>
        <w:rPr/>
        <w:fldChar w:fldCharType="begin"/>
      </w:r>
      <w:r>
        <w:instrText xml:space="preserve"> HYPERLINK "https://arablandinitiative.gltn.net" </w:instrText>
      </w:r>
      <w:r>
        <w:rPr/>
        <w:fldChar w:fldCharType="separate"/>
      </w:r>
      <w:r>
        <w:rPr>
          <w:rStyle w:val="style85"/>
          <w:color w:val="auto"/>
        </w:rPr>
        <w:t>https://</w:t>
      </w:r>
      <w:r>
        <w:rPr>
          <w:rStyle w:val="style85"/>
          <w:color w:val="auto"/>
        </w:rPr>
        <w:t>atjhub.CSVT.org.za</w:t>
      </w:r>
      <w:r>
        <w:rPr/>
        <w:fldChar w:fldCharType="end"/>
      </w:r>
      <w:r>
        <w:t xml:space="preserve"> on 8</w:t>
      </w:r>
      <w:r>
        <w:rPr>
          <w:vertAlign w:val="superscript"/>
        </w:rPr>
        <w:t>th</w:t>
      </w:r>
      <w:r>
        <w:t xml:space="preserve"> June</w:t>
      </w:r>
      <w:r>
        <w:t>, 2026</w:t>
      </w:r>
    </w:p>
  </w:footnote>
  <w:footnote w:id="18">
    <w:p>
      <w:pPr>
        <w:pStyle w:val="style29"/>
        <w:rPr/>
      </w:pPr>
      <w:r>
        <w:rPr>
          <w:rStyle w:val="style38"/>
        </w:rPr>
        <w:footnoteRef/>
      </w:r>
      <w:r>
        <w:t xml:space="preserve"> Land Policy in Africa: A Framework To Strengthen Land Rights, Enhance Productivity and Secure Livelihoods. Retrieved </w:t>
      </w:r>
      <w:r>
        <w:t xml:space="preserve">from </w:t>
      </w:r>
      <w:r>
        <w:rPr/>
        <w:fldChar w:fldCharType="begin"/>
      </w:r>
      <w:r>
        <w:instrText xml:space="preserve"> HYPERLINK "https://arablandinitiative.gltn.net" </w:instrText>
      </w:r>
      <w:r>
        <w:rPr/>
        <w:fldChar w:fldCharType="separate"/>
      </w:r>
      <w:r>
        <w:rPr>
          <w:rStyle w:val="style85"/>
          <w:color w:val="auto"/>
        </w:rPr>
        <w:t>United</w:t>
      </w:r>
      <w:r>
        <w:rPr/>
        <w:fldChar w:fldCharType="end"/>
      </w:r>
      <w:r>
        <w:t xml:space="preserve"> Nations Economic Commission Land Policy in Africa – https://archive.uneca.org </w:t>
      </w:r>
      <w:r>
        <w:t xml:space="preserve"> on 8</w:t>
      </w:r>
      <w:r>
        <w:rPr>
          <w:vertAlign w:val="superscript"/>
        </w:rPr>
        <w:t>th</w:t>
      </w:r>
      <w:r>
        <w:t xml:space="preserve"> June</w:t>
      </w:r>
      <w:r>
        <w:t xml:space="preserve">, 2026   </w:t>
      </w:r>
    </w:p>
  </w:footnote>
  <w:footnote w:id="19">
    <w:p>
      <w:pPr>
        <w:pStyle w:val="style29"/>
        <w:rPr/>
      </w:pPr>
      <w:r>
        <w:rPr>
          <w:rStyle w:val="style38"/>
        </w:rPr>
        <w:footnoteRef/>
      </w:r>
      <w:r>
        <w:t xml:space="preserve"> WHO IS IGAD? #RisingwithIGAD understanding the mandate. </w:t>
      </w:r>
      <w:r>
        <w:rPr>
          <w:rFonts w:ascii="Times New Roman" w:cs="Times New Roman" w:hAnsi="Times New Roman"/>
        </w:rPr>
        <w:t>Retrieved</w:t>
      </w:r>
      <w:r>
        <w:rPr>
          <w:rFonts w:ascii="Times New Roman" w:cs="Times New Roman" w:hAnsi="Times New Roman"/>
        </w:rPr>
        <w:t xml:space="preserve"> from IGAD</w:t>
      </w:r>
      <w:r>
        <w:rPr>
          <w:rFonts w:ascii="Times New Roman" w:cs="Times New Roman" w:hAnsi="Times New Roman"/>
        </w:rPr>
        <w:t xml:space="preserve"> - </w:t>
      </w:r>
      <w:r>
        <w:rPr/>
        <w:fldChar w:fldCharType="begin"/>
      </w:r>
      <w:r>
        <w:instrText xml:space="preserve"> HYPERLINK "https://igad.net" </w:instrText>
      </w:r>
      <w:r>
        <w:rPr/>
        <w:fldChar w:fldCharType="separate"/>
      </w:r>
      <w:r>
        <w:rPr>
          <w:rStyle w:val="style85"/>
          <w:rFonts w:ascii="Times New Roman" w:cs="Times New Roman" w:hAnsi="Times New Roman"/>
          <w:color w:val="auto"/>
        </w:rPr>
        <w:t>https://igad.net</w:t>
      </w:r>
      <w:r>
        <w:rPr/>
        <w:fldChar w:fldCharType="end"/>
      </w:r>
      <w:r>
        <w:rPr>
          <w:rFonts w:ascii="Times New Roman" w:cs="Times New Roman" w:hAnsi="Times New Roman"/>
        </w:rPr>
        <w:t xml:space="preserve"> on </w:t>
      </w:r>
      <w:r>
        <w:rPr>
          <w:rFonts w:ascii="Times New Roman" w:cs="Times New Roman" w:hAnsi="Times New Roman"/>
        </w:rPr>
        <w:t>8</w:t>
      </w:r>
      <w:r>
        <w:rPr>
          <w:rFonts w:ascii="Times New Roman" w:cs="Times New Roman" w:hAnsi="Times New Roman"/>
          <w:vertAlign w:val="superscript"/>
        </w:rPr>
        <w:t>th</w:t>
      </w:r>
      <w:r>
        <w:rPr>
          <w:rFonts w:ascii="Times New Roman" w:cs="Times New Roman" w:hAnsi="Times New Roman"/>
        </w:rPr>
        <w:t xml:space="preserve"> </w:t>
      </w:r>
      <w:r>
        <w:rPr>
          <w:rFonts w:ascii="Times New Roman" w:cs="Times New Roman" w:hAnsi="Times New Roman"/>
        </w:rPr>
        <w:t>June</w:t>
      </w:r>
      <w:r>
        <w:rPr>
          <w:rFonts w:ascii="Times New Roman" w:cs="Times New Roman" w:hAnsi="Times New Roman"/>
        </w:rPr>
        <w:t>, 2026.</w:t>
      </w:r>
    </w:p>
  </w:footnote>
  <w:footnote w:id="20">
    <w:p>
      <w:pPr>
        <w:pStyle w:val="style29"/>
        <w:rPr/>
      </w:pPr>
      <w:r>
        <w:rPr>
          <w:rStyle w:val="style38"/>
        </w:rPr>
        <w:footnoteRef/>
      </w:r>
      <w:r>
        <w:t xml:space="preserve"> </w:t>
      </w:r>
      <w:r>
        <w:t xml:space="preserve">Member States </w:t>
      </w:r>
      <w:r>
        <w:rPr>
          <w:rFonts w:ascii="Times New Roman" w:cs="Times New Roman" w:hAnsi="Times New Roman"/>
        </w:rPr>
        <w:t xml:space="preserve">Retrieved </w:t>
      </w:r>
      <w:r>
        <w:rPr>
          <w:rFonts w:ascii="Times New Roman" w:cs="Times New Roman" w:hAnsi="Times New Roman"/>
        </w:rPr>
        <w:t xml:space="preserve">from </w:t>
      </w:r>
      <w:r>
        <w:rPr>
          <w:rFonts w:ascii="Times New Roman" w:cs="Times New Roman" w:hAnsi="Times New Roman"/>
        </w:rPr>
        <w:t>https://</w:t>
      </w:r>
      <w:r>
        <w:rPr>
          <w:rFonts w:ascii="Times New Roman" w:cs="Times New Roman" w:hAnsi="Times New Roman"/>
        </w:rPr>
        <w:t>www.sadc.int</w:t>
      </w:r>
      <w:r>
        <w:rPr>
          <w:rFonts w:ascii="Times New Roman" w:cs="Times New Roman" w:hAnsi="Times New Roman"/>
        </w:rPr>
        <w:t xml:space="preserve"> on </w:t>
      </w:r>
      <w:r>
        <w:rPr>
          <w:rFonts w:ascii="Times New Roman" w:cs="Times New Roman" w:hAnsi="Times New Roman"/>
        </w:rPr>
        <w:t>8</w:t>
      </w:r>
      <w:r>
        <w:rPr>
          <w:rFonts w:ascii="Times New Roman" w:cs="Times New Roman" w:hAnsi="Times New Roman"/>
          <w:vertAlign w:val="superscript"/>
        </w:rPr>
        <w:t>th</w:t>
      </w:r>
      <w:r>
        <w:rPr>
          <w:rFonts w:ascii="Times New Roman" w:cs="Times New Roman" w:hAnsi="Times New Roman"/>
        </w:rPr>
        <w:t xml:space="preserve"> June</w:t>
      </w:r>
      <w:r>
        <w:rPr>
          <w:rFonts w:ascii="Times New Roman" w:cs="Times New Roman" w:hAnsi="Times New Roman"/>
        </w:rPr>
        <w:t>, 2026.</w:t>
      </w:r>
    </w:p>
  </w:footnote>
  <w:footnote w:id="21">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Odinakalu, O.A (2026) Africa’s </w:t>
      </w:r>
      <w:r>
        <w:rPr>
          <w:rFonts w:ascii="Times New Roman" w:cs="Times New Roman" w:hAnsi="Times New Roman"/>
        </w:rPr>
        <w:t xml:space="preserve">Trade Blocks were designed to unite the continent: four reasons they haven’t delivered. Retrieved from the conversation </w:t>
      </w:r>
      <w:r>
        <w:rPr/>
        <w:fldChar w:fldCharType="begin"/>
      </w:r>
      <w:r>
        <w:instrText xml:space="preserve"> HYPERLINK "https://conversation.com" </w:instrText>
      </w:r>
      <w:r>
        <w:rPr/>
        <w:fldChar w:fldCharType="separate"/>
      </w:r>
      <w:r>
        <w:rPr>
          <w:rStyle w:val="style85"/>
          <w:rFonts w:ascii="Times New Roman" w:cs="Times New Roman" w:hAnsi="Times New Roman"/>
          <w:color w:val="auto"/>
        </w:rPr>
        <w:t>https://conversation.com</w:t>
      </w:r>
      <w:r>
        <w:rPr/>
        <w:fldChar w:fldCharType="end"/>
      </w:r>
      <w:r>
        <w:rPr>
          <w:rFonts w:ascii="Times New Roman" w:cs="Times New Roman" w:hAnsi="Times New Roman"/>
        </w:rPr>
        <w:t xml:space="preserve"> on 12</w:t>
      </w:r>
      <w:r>
        <w:rPr>
          <w:rFonts w:ascii="Times New Roman" w:cs="Times New Roman" w:hAnsi="Times New Roman"/>
          <w:vertAlign w:val="superscript"/>
        </w:rPr>
        <w:t>th</w:t>
      </w:r>
      <w:r>
        <w:rPr>
          <w:rFonts w:ascii="Times New Roman" w:cs="Times New Roman" w:hAnsi="Times New Roman"/>
        </w:rPr>
        <w:t xml:space="preserve"> May, 2026.</w:t>
      </w:r>
    </w:p>
  </w:footnote>
  <w:footnote w:id="22">
    <w:p>
      <w:pPr>
        <w:pStyle w:val="style29"/>
        <w:rPr/>
      </w:pPr>
      <w:r>
        <w:rPr>
          <w:rStyle w:val="style38"/>
        </w:rPr>
        <w:footnoteRef/>
      </w:r>
      <w:r>
        <w:t xml:space="preserve"> FG Targets MSMEs’ Access to $3.5Trn AfCFTA Market – Launches Cross Border Digital Payments Report. Retrieved from Presidential Villa State House. </w:t>
      </w:r>
      <w:r>
        <w:rPr/>
        <w:fldChar w:fldCharType="begin"/>
      </w:r>
      <w:r>
        <w:instrText xml:space="preserve"> HYPERLINK "https://statehouse.gov.ng" </w:instrText>
      </w:r>
      <w:r>
        <w:rPr/>
        <w:fldChar w:fldCharType="separate"/>
      </w:r>
      <w:r>
        <w:rPr>
          <w:rStyle w:val="style85"/>
          <w:color w:val="auto"/>
        </w:rPr>
        <w:t>https://statehouse.gov.ng</w:t>
      </w:r>
      <w:r>
        <w:rPr/>
        <w:fldChar w:fldCharType="end"/>
      </w:r>
      <w:r>
        <w:t xml:space="preserve"> on 12th May, 2026.</w:t>
      </w:r>
    </w:p>
  </w:footnote>
  <w:footnote w:id="23">
    <w:p>
      <w:pPr>
        <w:pStyle w:val="style29"/>
        <w:rPr/>
      </w:pPr>
      <w:r>
        <w:rPr>
          <w:rStyle w:val="style38"/>
        </w:rPr>
        <w:footnoteRef/>
      </w:r>
      <w:r>
        <w:t xml:space="preserve">  Blessing, O. (2026) Call for Application AfCFTA Startup Acceleration Program 2026 for African Startup. Retrieved from </w:t>
      </w:r>
      <w:r>
        <w:rPr/>
        <w:fldChar w:fldCharType="begin"/>
      </w:r>
      <w:r>
        <w:instrText xml:space="preserve"> HYPERLINK "https://msmeafricanline.com" </w:instrText>
      </w:r>
      <w:r>
        <w:rPr/>
        <w:fldChar w:fldCharType="separate"/>
      </w:r>
      <w:r>
        <w:rPr>
          <w:rStyle w:val="style85"/>
          <w:color w:val="auto"/>
        </w:rPr>
        <w:t>https://msmeafricanline.com</w:t>
      </w:r>
      <w:r>
        <w:rPr/>
        <w:fldChar w:fldCharType="end"/>
      </w:r>
      <w:r>
        <w:t xml:space="preserve"> on 12th May, 2026.</w:t>
      </w:r>
    </w:p>
  </w:footnote>
  <w:footnote w:id="24">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Nigeria launches it most extensive national measure of multi-dimensional poverty date 17</w:t>
      </w:r>
      <w:r>
        <w:rPr>
          <w:rFonts w:ascii="Times New Roman" w:cs="Times New Roman" w:hAnsi="Times New Roman"/>
          <w:vertAlign w:val="superscript"/>
        </w:rPr>
        <w:t>th</w:t>
      </w:r>
      <w:r>
        <w:rPr>
          <w:rFonts w:ascii="Times New Roman" w:cs="Times New Roman" w:hAnsi="Times New Roman"/>
        </w:rPr>
        <w:t xml:space="preserve"> November, 2022 released by the National Bureau of Statistics retrieved from </w:t>
      </w:r>
      <w:r>
        <w:rPr/>
        <w:fldChar w:fldCharType="begin"/>
      </w:r>
      <w:r>
        <w:instrText xml:space="preserve"> HYPERLINK "https://nigerianstat.gov.ng" </w:instrText>
      </w:r>
      <w:r>
        <w:rPr/>
        <w:fldChar w:fldCharType="separate"/>
      </w:r>
      <w:r>
        <w:rPr>
          <w:rStyle w:val="style85"/>
          <w:rFonts w:ascii="Times New Roman" w:cs="Times New Roman" w:hAnsi="Times New Roman"/>
          <w:color w:val="auto"/>
        </w:rPr>
        <w:t>https://nigerianstat.gov.ng</w:t>
      </w:r>
      <w:r>
        <w:rPr/>
        <w:fldChar w:fldCharType="end"/>
      </w:r>
      <w:r>
        <w:rPr>
          <w:rFonts w:ascii="Times New Roman" w:cs="Times New Roman" w:hAnsi="Times New Roman"/>
        </w:rPr>
        <w:t xml:space="preserve"> on 12</w:t>
      </w:r>
      <w:r>
        <w:rPr>
          <w:rFonts w:ascii="Times New Roman" w:cs="Times New Roman" w:hAnsi="Times New Roman"/>
          <w:vertAlign w:val="superscript"/>
        </w:rPr>
        <w:t>th</w:t>
      </w:r>
      <w:r>
        <w:rPr>
          <w:rFonts w:ascii="Times New Roman" w:cs="Times New Roman" w:hAnsi="Times New Roman"/>
        </w:rPr>
        <w:t xml:space="preserve"> of May, 2</w:t>
      </w:r>
      <w:r>
        <w:rPr>
          <w:rFonts w:ascii="Times New Roman" w:cs="Times New Roman" w:hAnsi="Times New Roman"/>
        </w:rPr>
        <w:t>026. See also Emaojo, E. F</w:t>
      </w:r>
      <w:r>
        <w:rPr>
          <w:rFonts w:ascii="Times New Roman" w:cs="Times New Roman" w:hAnsi="Times New Roman"/>
          <w:lang w:val="en-US"/>
        </w:rPr>
        <w:t xml:space="preserve">. </w:t>
      </w:r>
      <w:r>
        <w:rPr>
          <w:rFonts w:ascii="Times New Roman" w:cs="Times New Roman" w:hAnsi="Times New Roman"/>
        </w:rPr>
        <w:t>(2024</w:t>
      </w:r>
      <w:r>
        <w:rPr>
          <w:rFonts w:ascii="Times New Roman" w:cs="Times New Roman" w:hAnsi="Times New Roman"/>
          <w:lang w:val="en-US"/>
        </w:rPr>
        <w:t xml:space="preserve">) </w:t>
      </w:r>
      <w:r>
        <w:rPr>
          <w:rFonts w:ascii="Times New Roman" w:cs="Times New Roman" w:hAnsi="Times New Roman"/>
        </w:rPr>
        <w:t>Nigerian Literacy Crisis Deeping Affecting millions of children</w:t>
      </w:r>
      <w:r>
        <w:rPr>
          <w:rFonts w:ascii="Times New Roman" w:cs="Times New Roman" w:hAnsi="Times New Roman"/>
          <w:lang w:val="en-US"/>
        </w:rPr>
        <w:t>. R</w:t>
      </w:r>
      <w:r>
        <w:rPr>
          <w:rFonts w:ascii="Times New Roman" w:cs="Times New Roman" w:hAnsi="Times New Roman"/>
        </w:rPr>
        <w:t>etrieved from Development aid-https://www.devetopmentaid.org on 12</w:t>
      </w:r>
      <w:r>
        <w:rPr>
          <w:rFonts w:ascii="Times New Roman" w:cs="Times New Roman" w:hAnsi="Times New Roman"/>
          <w:vertAlign w:val="superscript"/>
        </w:rPr>
        <w:t>th</w:t>
      </w:r>
      <w:r>
        <w:rPr>
          <w:rFonts w:ascii="Times New Roman" w:cs="Times New Roman" w:hAnsi="Times New Roman"/>
        </w:rPr>
        <w:t xml:space="preserve"> of May, 2026.</w:t>
      </w:r>
    </w:p>
  </w:footnote>
  <w:footnote w:id="25">
    <w:p>
      <w:pPr>
        <w:pStyle w:val="style29"/>
        <w:rPr/>
      </w:pPr>
      <w:r>
        <w:rPr>
          <w:rStyle w:val="style38"/>
          <w:rFonts w:ascii="Times New Roman" w:cs="Times New Roman" w:hAnsi="Times New Roman"/>
        </w:rPr>
        <w:footnoteRef/>
      </w:r>
      <w:r>
        <w:rPr>
          <w:rFonts w:ascii="Times New Roman" w:cs="Times New Roman" w:hAnsi="Times New Roman"/>
        </w:rPr>
        <w:t xml:space="preserve"> Op Cit N8</w:t>
      </w:r>
    </w:p>
  </w:footnote>
  <w:footnote w:id="26">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Retrieved from afsafrica.org on 9</w:t>
      </w:r>
      <w:r>
        <w:rPr>
          <w:rFonts w:ascii="Times New Roman" w:cs="Times New Roman" w:hAnsi="Times New Roman"/>
          <w:vertAlign w:val="superscript"/>
        </w:rPr>
        <w:t>th</w:t>
      </w:r>
      <w:r>
        <w:rPr>
          <w:rFonts w:ascii="Times New Roman" w:cs="Times New Roman" w:hAnsi="Times New Roman"/>
        </w:rPr>
        <w:t xml:space="preserve"> of May, 2026.</w:t>
      </w:r>
    </w:p>
  </w:footnote>
  <w:footnote w:id="27">
    <w:p>
      <w:pPr>
        <w:pStyle w:val="style29"/>
        <w:rPr/>
      </w:pPr>
      <w:r>
        <w:rPr>
          <w:rStyle w:val="style38"/>
        </w:rPr>
        <w:footnoteRef/>
      </w:r>
      <w:r>
        <w:t xml:space="preserve"> Nigerian Land Use Decree (now Act) Section 29(3).</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8822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70498AC"/>
    <w:lvl w:ilvl="0" w:tplc="C986A88C">
      <w:start w:val="1"/>
      <w:numFmt w:val="lowerRoman"/>
      <w:lvlText w:val="%1."/>
      <w:lvlJc w:val="left"/>
      <w:pPr>
        <w:ind w:left="297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spacing w:after="200" w:lineRule="auto" w:line="276"/>
      <w:ind w:left="720"/>
      <w:contextualSpacing/>
    </w:pPr>
    <w:rPr>
      <w:lang w:val="en-US"/>
    </w:rPr>
  </w:style>
  <w:style w:type="paragraph" w:styleId="style29">
    <w:name w:val="footnote text"/>
    <w:basedOn w:val="style0"/>
    <w:next w:val="style29"/>
    <w:link w:val="style4097"/>
    <w:uiPriority w:val="99"/>
    <w:pPr>
      <w:spacing w:after="0" w:lineRule="auto" w:line="240"/>
    </w:pPr>
    <w:rPr>
      <w:sz w:val="20"/>
      <w:szCs w:val="20"/>
      <w:lang w:val="en-US"/>
    </w:rPr>
  </w:style>
  <w:style w:type="character" w:customStyle="1" w:styleId="style4097">
    <w:name w:val="Footnote Text Char"/>
    <w:basedOn w:val="style65"/>
    <w:next w:val="style4097"/>
    <w:link w:val="style29"/>
    <w:uiPriority w:val="99"/>
    <w:rPr>
      <w:sz w:val="20"/>
      <w:szCs w:val="20"/>
      <w:lang w:val="en-US"/>
    </w:rPr>
  </w:style>
  <w:style w:type="character" w:styleId="style38">
    <w:name w:val="footnote reference"/>
    <w:basedOn w:val="style65"/>
    <w:next w:val="style38"/>
    <w:uiPriority w:val="99"/>
    <w:rPr>
      <w:vertAlign w:val="superscript"/>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94bd95ae-5bec-4d27-b388-96f215fb4b78"/>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359b0a5a-adf1-4dfc-a880-40d15b8f87ce"/>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C4A12-0189-467A-B1D5-1D0B7068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Words>4663</Words>
  <Pages>18</Pages>
  <Characters>27096</Characters>
  <Application>WPS Office</Application>
  <DocSecurity>0</DocSecurity>
  <Paragraphs>135</Paragraphs>
  <ScaleCrop>false</ScaleCrop>
  <LinksUpToDate>false</LinksUpToDate>
  <CharactersWithSpaces>31736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2026-05-13T10:25:00Z</dcterms:created>
  <dc:creator>MA SILAS</dc:creator>
  <lastModifiedBy>TECNO BF7</lastModifiedBy>
  <dcterms:modified xsi:type="dcterms:W3CDTF">2026-06-09T03:50:36Z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952bbc6f6d9e47f182903dc5c5a87fde</vt:lpwstr>
  </property>
</Properties>
</file>