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7241"/>
      </w:tblGrid>
      <w:tr w:rsidR="00AE43D6" w:rsidRPr="00D267F0" w:rsidTr="0003659D">
        <w:trPr>
          <w:jc w:val="center"/>
        </w:trPr>
        <w:tc>
          <w:tcPr>
            <w:tcW w:w="7241" w:type="dxa"/>
          </w:tcPr>
          <w:p w:rsidR="00AE43D6" w:rsidRPr="00AE43D6" w:rsidRDefault="00AE43D6" w:rsidP="00AE43D6">
            <w:pPr>
              <w:ind w:left="-113" w:right="-102"/>
              <w:jc w:val="center"/>
              <w:rPr>
                <w:rFonts w:ascii="Book Antiqua" w:hAnsi="Book Antiqua"/>
                <w:b/>
                <w:sz w:val="22"/>
                <w:szCs w:val="22"/>
              </w:rPr>
            </w:pPr>
            <w:r w:rsidRPr="008E4F86">
              <w:rPr>
                <w:rFonts w:ascii="Book Antiqua" w:hAnsi="Book Antiqua"/>
                <w:b/>
                <w:sz w:val="22"/>
                <w:szCs w:val="22"/>
              </w:rPr>
              <w:t>PRESIDENTIAL CANDIDATES AS VIEWED BY FIRST TIME VOTERS</w:t>
            </w:r>
            <w:r>
              <w:rPr>
                <w:rFonts w:ascii="Book Antiqua" w:hAnsi="Book Antiqua"/>
                <w:b/>
                <w:sz w:val="22"/>
                <w:szCs w:val="22"/>
              </w:rPr>
              <w:t xml:space="preserve"> </w:t>
            </w:r>
            <w:r w:rsidRPr="008E4F86">
              <w:rPr>
                <w:rFonts w:ascii="Book Antiqua" w:hAnsi="Book Antiqua"/>
                <w:b/>
                <w:sz w:val="22"/>
                <w:szCs w:val="22"/>
              </w:rPr>
              <w:t>AND ITS IMPACT IN CHOOSING A CANDIDATE</w:t>
            </w:r>
          </w:p>
        </w:tc>
      </w:tr>
      <w:tr w:rsidR="00AE43D6" w:rsidRPr="00D267F0" w:rsidTr="0003659D">
        <w:trPr>
          <w:jc w:val="center"/>
        </w:trPr>
        <w:tc>
          <w:tcPr>
            <w:tcW w:w="7241" w:type="dxa"/>
          </w:tcPr>
          <w:p w:rsidR="00AE43D6" w:rsidRPr="008E4F86" w:rsidRDefault="00AE43D6" w:rsidP="00AE43D6">
            <w:pPr>
              <w:spacing w:after="0" w:line="240" w:lineRule="auto"/>
              <w:ind w:left="-113" w:right="-102"/>
              <w:jc w:val="center"/>
              <w:rPr>
                <w:rFonts w:ascii="Book Antiqua" w:hAnsi="Book Antiqua"/>
                <w:b/>
                <w:sz w:val="22"/>
                <w:szCs w:val="22"/>
              </w:rPr>
            </w:pPr>
            <w:r>
              <w:rPr>
                <w:rFonts w:ascii="Book Antiqua" w:hAnsi="Book Antiqua"/>
                <w:b/>
                <w:sz w:val="22"/>
                <w:szCs w:val="22"/>
              </w:rPr>
              <w:t xml:space="preserve"/>
            </w:r>
            <w:proofErr w:type="spellStart"/>
            <w:r>
              <w:rPr>
                <w:rFonts w:ascii="Book Antiqua" w:hAnsi="Book Antiqua"/>
                <w:b/>
                <w:sz w:val="22"/>
                <w:szCs w:val="22"/>
              </w:rPr>
              <w:t/>
            </w:r>
            <w:proofErr w:type="spellEnd"/>
            <w:r>
              <w:rPr>
                <w:rFonts w:ascii="Book Antiqua" w:hAnsi="Book Antiqua"/>
                <w:b/>
                <w:sz w:val="22"/>
                <w:szCs w:val="22"/>
              </w:rPr>
              <w:t xml:space="preserve"/>
            </w:r>
            <w:proofErr w:type="spellStart"/>
            <w:r>
              <w:rPr>
                <w:rFonts w:ascii="Book Antiqua" w:hAnsi="Book Antiqua"/>
                <w:b/>
                <w:sz w:val="22"/>
                <w:szCs w:val="22"/>
              </w:rPr>
              <w:t/>
            </w:r>
            <w:proofErr w:type="spellEnd"/>
            <w:r>
              <w:rPr>
                <w:rFonts w:ascii="Book Antiqua" w:hAnsi="Book Antiqua"/>
                <w:b/>
                <w:sz w:val="22"/>
                <w:szCs w:val="22"/>
              </w:rPr>
              <w:t xml:space="preserve"/>
            </w:r>
            <w:proofErr w:type="spellStart"/>
            <w:r>
              <w:rPr>
                <w:rFonts w:ascii="Book Antiqua" w:hAnsi="Book Antiqua"/>
                <w:b/>
                <w:sz w:val="22"/>
                <w:szCs w:val="22"/>
              </w:rPr>
              <w:t/>
            </w:r>
            <w:proofErr w:type="spellEnd"/>
            <w:r>
              <w:rPr>
                <w:rFonts w:ascii="Book Antiqua" w:hAnsi="Book Antiqua"/>
                <w:b/>
                <w:sz w:val="22"/>
                <w:szCs w:val="22"/>
              </w:rPr>
              <w:t xml:space="preserve"/>
            </w:r>
            <w:proofErr w:type="spellStart"/>
            <w:r>
              <w:rPr>
                <w:rFonts w:ascii="Book Antiqua" w:hAnsi="Book Antiqua"/>
                <w:b/>
                <w:sz w:val="22"/>
                <w:szCs w:val="22"/>
              </w:rPr>
              <w:t/>
            </w:r>
            <w:proofErr w:type="spellEnd"/>
            <w:r>
              <w:rPr>
                <w:rFonts w:ascii="Book Antiqua" w:hAnsi="Book Antiqua"/>
                <w:b/>
                <w:sz w:val="22"/>
                <w:szCs w:val="22"/>
              </w:rPr>
              <w:t xml:space="preserve"/>
            </w:r>
            <w:proofErr w:type="spellStart"/>
            <w:r>
              <w:rPr>
                <w:rFonts w:ascii="Book Antiqua" w:hAnsi="Book Antiqua"/>
                <w:b/>
                <w:sz w:val="22"/>
                <w:szCs w:val="22"/>
              </w:rPr>
              <w:t/>
            </w:r>
            <w:proofErr w:type="spellEnd"/>
            <w:r>
              <w:rPr>
                <w:rFonts w:ascii="Book Antiqua" w:hAnsi="Book Antiqua"/>
                <w:b/>
                <w:sz w:val="22"/>
                <w:szCs w:val="22"/>
              </w:rPr>
              <w:t xml:space="preserve"/>
            </w:r>
            <w:proofErr w:type="spellStart"/>
            <w:r>
              <w:rPr>
                <w:rFonts w:ascii="Book Antiqua" w:hAnsi="Book Antiqua"/>
                <w:b/>
                <w:sz w:val="22"/>
                <w:szCs w:val="22"/>
              </w:rPr>
              <w:t/>
            </w:r>
            <w:proofErr w:type="spellEnd"/>
            <w:r>
              <w:rPr>
                <w:rFonts w:ascii="Book Antiqua" w:hAnsi="Book Antiqua"/>
                <w:b/>
                <w:sz w:val="22"/>
                <w:szCs w:val="22"/>
              </w:rPr>
              <w:t xml:space="preserve"/>
            </w:r>
            <w:proofErr w:type="spellStart"/>
            <w:r>
              <w:rPr>
                <w:rFonts w:ascii="Book Antiqua" w:hAnsi="Book Antiqua"/>
                <w:b/>
                <w:sz w:val="22"/>
                <w:szCs w:val="22"/>
              </w:rPr>
              <w:t/>
            </w:r>
            <w:proofErr w:type="spellEnd"/>
            <w:r>
              <w:rPr>
                <w:rFonts w:ascii="Book Antiqua" w:hAnsi="Book Antiqua"/>
                <w:b/>
                <w:sz w:val="22"/>
                <w:szCs w:val="22"/>
              </w:rPr>
              <w:t xml:space="preserve"/>
            </w:r>
            <w:proofErr w:type="spellStart"/>
            <w:r w:rsidRPr="008E4F86">
              <w:rPr>
                <w:rFonts w:ascii="Book Antiqua" w:hAnsi="Book Antiqua"/>
                <w:b/>
                <w:sz w:val="22"/>
                <w:szCs w:val="22"/>
              </w:rPr>
              <w:t/>
            </w:r>
            <w:proofErr w:type="spellEnd"/>
            <w:r w:rsidRPr="008E4F86">
              <w:rPr>
                <w:rFonts w:ascii="Book Antiqua" w:hAnsi="Book Antiqua"/>
                <w:b/>
                <w:sz w:val="22"/>
                <w:szCs w:val="22"/>
              </w:rPr>
              <w:t xml:space="preserve"/>
            </w:r>
            <w:proofErr w:type="spellStart"/>
            <w:r w:rsidRPr="008E4F86">
              <w:rPr>
                <w:rFonts w:ascii="Book Antiqua" w:hAnsi="Book Antiqua"/>
                <w:b/>
                <w:sz w:val="22"/>
                <w:szCs w:val="22"/>
              </w:rPr>
              <w:t/>
            </w:r>
            <w:proofErr w:type="spellEnd"/>
            <w:r>
              <w:rPr>
                <w:rFonts w:ascii="Book Antiqua" w:hAnsi="Book Antiqua"/>
                <w:b/>
                <w:sz w:val="22"/>
                <w:szCs w:val="22"/>
              </w:rPr>
              <w:t xml:space="preserve"/>
            </w:r>
            <w:r w:rsidRPr="008E4F86">
              <w:rPr>
                <w:rFonts w:ascii="Book Antiqua" w:hAnsi="Book Antiqua"/>
                <w:b/>
                <w:sz w:val="22"/>
                <w:szCs w:val="22"/>
              </w:rPr>
              <w:t xml:space="preserve"/>
            </w:r>
            <w:proofErr w:type="spellStart"/>
            <w:r w:rsidRPr="008E4F86">
              <w:rPr>
                <w:rFonts w:ascii="Book Antiqua" w:hAnsi="Book Antiqua"/>
                <w:b/>
                <w:sz w:val="22"/>
                <w:szCs w:val="22"/>
              </w:rPr>
              <w:t/>
            </w:r>
            <w:proofErr w:type="spellEnd"/>
            <w:r w:rsidRPr="008E4F86">
              <w:rPr>
                <w:rFonts w:ascii="Book Antiqua" w:hAnsi="Book Antiqua"/>
                <w:b/>
                <w:sz w:val="22"/>
                <w:szCs w:val="22"/>
              </w:rPr>
              <w:t xml:space="preserve"/>
            </w:r>
            <w:proofErr w:type="spellStart"/>
            <w:r w:rsidRPr="008E4F86">
              <w:rPr>
                <w:rFonts w:ascii="Book Antiqua" w:hAnsi="Book Antiqua"/>
                <w:b/>
                <w:sz w:val="22"/>
                <w:szCs w:val="22"/>
              </w:rPr>
              <w:t/>
            </w:r>
            <w:proofErr w:type="spellEnd"/>
            <w:r>
              <w:rPr>
                <w:rFonts w:ascii="Book Antiqua" w:hAnsi="Book Antiqua"/>
                <w:b/>
                <w:sz w:val="22"/>
                <w:szCs w:val="22"/>
              </w:rPr>
              <w:t/>
            </w:r>
            <w:r w:rsidR="0096722A">
              <w:rPr>
                <w:rFonts w:ascii="Book Antiqua" w:hAnsi="Book Antiqua"/>
                <w:b/>
                <w:sz w:val="22"/>
                <w:szCs w:val="22"/>
              </w:rPr>
              <w:t xml:space="preserve"/>
            </w:r>
            <w:proofErr w:type="spellStart"/>
            <w:r>
              <w:rPr>
                <w:rFonts w:ascii="Book Antiqua" w:hAnsi="Book Antiqua"/>
                <w:b/>
                <w:sz w:val="22"/>
                <w:szCs w:val="22"/>
              </w:rPr>
              <w:t/>
            </w:r>
            <w:proofErr w:type="spellEnd"/>
          </w:p>
          <w:p w:rsidR="00AE43D6" w:rsidRPr="00D267F0" w:rsidRDefault="00AE43D6" w:rsidP="00AE43D6">
            <w:pPr>
              <w:spacing w:after="0" w:line="240" w:lineRule="auto"/>
              <w:ind w:left="-113" w:right="-102"/>
              <w:jc w:val="center"/>
              <w:rPr>
                <w:rFonts w:ascii="Book Antiqua" w:hAnsi="Book Antiqua"/>
                <w:sz w:val="14"/>
                <w:szCs w:val="14"/>
              </w:rPr>
            </w:pPr>
            <w:r w:rsidRPr="008E4F86">
              <w:rPr>
                <w:rFonts w:ascii="Book Antiqua" w:hAnsi="Book Antiqua"/>
                <w:b/>
                <w:sz w:val="22"/>
                <w:szCs w:val="22"/>
              </w:rPr>
              <w:t/>
            </w:r>
            <w:r w:rsidRPr="00D267F0">
              <w:rPr>
                <w:rFonts w:ascii="Book Antiqua" w:hAnsi="Book Antiqua"/>
                <w:b/>
                <w:sz w:val="22"/>
                <w:szCs w:val="22"/>
              </w:rPr>
              <w:t xml:space="preserve"/>
            </w:r>
          </w:p>
        </w:tc>
      </w:tr>
      <w:tr w:rsidR="00AE43D6" w:rsidRPr="00D267F0" w:rsidTr="0003659D">
        <w:trPr>
          <w:jc w:val="center"/>
        </w:trPr>
        <w:tc>
          <w:tcPr>
            <w:tcW w:w="7241" w:type="dxa"/>
          </w:tcPr>
          <w:p w:rsidR="00AE43D6" w:rsidRDefault="00AE43D6" w:rsidP="00AE43D6">
            <w:pPr>
              <w:spacing w:after="0" w:line="240" w:lineRule="auto"/>
              <w:jc w:val="center"/>
              <w:rPr>
                <w:rFonts w:ascii="Book Antiqua" w:hAnsi="Book Antiqua"/>
                <w:i/>
                <w:iCs/>
                <w:sz w:val="20"/>
                <w:szCs w:val="20"/>
              </w:rPr>
            </w:pPr>
            <w:r>
              <w:rPr>
                <w:rFonts w:ascii="Book Antiqua" w:hAnsi="Book Antiqua"/>
                <w:i/>
                <w:iCs/>
                <w:sz w:val="20"/>
                <w:szCs w:val="20"/>
              </w:rPr>
              <w:t xml:space="preserve"/>
            </w:r>
          </w:p>
          <w:p w:rsidR="00AE43D6" w:rsidRPr="00D267F0" w:rsidRDefault="00AE43D6" w:rsidP="00AE43D6">
            <w:pPr>
              <w:spacing w:after="0" w:line="240" w:lineRule="auto"/>
              <w:jc w:val="center"/>
              <w:rPr>
                <w:rFonts w:ascii="Book Antiqua" w:hAnsi="Book Antiqua"/>
                <w:i/>
                <w:iCs/>
                <w:sz w:val="20"/>
                <w:szCs w:val="20"/>
              </w:rPr>
            </w:pPr>
            <w:r>
              <w:rPr>
                <w:rFonts w:ascii="Book Antiqua" w:hAnsi="Book Antiqua"/>
                <w:i/>
                <w:iCs/>
                <w:sz w:val="20"/>
                <w:szCs w:val="20"/>
              </w:rPr>
              <w:t/>
            </w:r>
            <w:r w:rsidRPr="00D267F0">
              <w:rPr>
                <w:rFonts w:ascii="Book Antiqua" w:hAnsi="Book Antiqua"/>
                <w:i/>
                <w:iCs/>
                <w:sz w:val="20"/>
                <w:szCs w:val="20"/>
              </w:rPr>
              <w:t/>
            </w:r>
            <w:r>
              <w:rPr>
                <w:rFonts w:ascii="Book Antiqua" w:hAnsi="Book Antiqua"/>
                <w:i/>
                <w:iCs/>
                <w:sz w:val="20"/>
                <w:szCs w:val="20"/>
              </w:rPr>
              <w:t xml:space="preserve"/>
            </w:r>
          </w:p>
        </w:tc>
      </w:tr>
      <w:tr w:rsidR="00AE43D6" w:rsidRPr="00D267F0" w:rsidTr="0003659D">
        <w:trPr>
          <w:jc w:val="center"/>
        </w:trPr>
        <w:tc>
          <w:tcPr>
            <w:tcW w:w="7241" w:type="dxa"/>
          </w:tcPr>
          <w:p w:rsidR="00AE43D6" w:rsidRDefault="00AE43D6" w:rsidP="00AE43D6">
            <w:pPr>
              <w:spacing w:after="0" w:line="240" w:lineRule="auto"/>
              <w:ind w:left="-113" w:right="-102"/>
              <w:jc w:val="center"/>
              <w:rPr>
                <w:rFonts w:ascii="Book Antiqua" w:hAnsi="Book Antiqua"/>
                <w:i/>
                <w:iCs/>
                <w:sz w:val="20"/>
                <w:szCs w:val="20"/>
              </w:rPr>
            </w:pPr>
            <w:r w:rsidRPr="00D267F0">
              <w:rPr>
                <w:rFonts w:ascii="Book Antiqua" w:hAnsi="Book Antiqua"/>
                <w:i/>
                <w:iCs/>
                <w:sz w:val="20"/>
                <w:szCs w:val="20"/>
              </w:rPr>
              <w:t xml:space="preserve"/>
            </w:r>
            <w:hyperlink r:id="rId5" w:history="1">
              <w:r w:rsidRPr="002F12F7">
                <w:rPr>
                  <w:rStyle w:val="Hyperlink"/>
                  <w:rFonts w:ascii="Book Antiqua" w:hAnsi="Book Antiqua"/>
                  <w:i/>
                  <w:iCs/>
                  <w:sz w:val="20"/>
                  <w:szCs w:val="20"/>
                </w:rPr>
                <w:t/>
              </w:r>
            </w:hyperlink>
          </w:p>
          <w:p w:rsidR="00AE43D6" w:rsidRPr="00D267F0" w:rsidRDefault="00AE43D6" w:rsidP="00AE43D6">
            <w:pPr>
              <w:spacing w:after="0" w:line="240" w:lineRule="auto"/>
              <w:ind w:left="-113" w:right="-102"/>
              <w:jc w:val="center"/>
              <w:rPr>
                <w:rFonts w:ascii="Book Antiqua" w:hAnsi="Book Antiqua"/>
                <w:i/>
                <w:iCs/>
                <w:sz w:val="20"/>
                <w:szCs w:val="20"/>
                <w:vertAlign w:val="superscript"/>
              </w:rPr>
            </w:pPr>
            <w:r w:rsidRPr="00D267F0">
              <w:rPr>
                <w:rFonts w:ascii="Book Antiqua" w:hAnsi="Book Antiqua"/>
                <w:i/>
                <w:iCs/>
                <w:sz w:val="20"/>
                <w:szCs w:val="20"/>
              </w:rPr>
              <w:t xml:space="preserve"> </w:t>
            </w:r>
          </w:p>
        </w:tc>
      </w:tr>
    </w:tbl>
    <w:p w:rsidR="00AE43D6" w:rsidRDefault="00AE43D6" w:rsidP="00AE43D6">
      <w:pPr>
        <w:pStyle w:val="NoSpacing1"/>
        <w:spacing w:after="0" w:line="240" w:lineRule="auto"/>
        <w:ind w:left="360"/>
        <w:jc w:val="both"/>
        <w:rPr>
          <w:rFonts w:ascii="Book Antiqua" w:hAnsi="Book Antiqua"/>
          <w:b/>
          <w:sz w:val="24"/>
          <w:szCs w:val="24"/>
        </w:rPr>
      </w:pPr>
      <w:r>
        <w:rPr>
          <w:rFonts w:ascii="Book Antiqua" w:hAnsi="Book Antiqua"/>
          <w:b/>
          <w:sz w:val="24"/>
          <w:szCs w:val="24"/>
        </w:rPr>
        <w:t/>
      </w:r>
    </w:p>
    <w:p w:rsidR="0062320D" w:rsidRDefault="0062320D" w:rsidP="00AE43D6">
      <w:pPr>
        <w:pStyle w:val="NoSpacing1"/>
        <w:spacing w:after="0" w:line="240" w:lineRule="auto"/>
        <w:ind w:left="360"/>
        <w:jc w:val="both"/>
        <w:rPr>
          <w:rFonts w:ascii="Book Antiqua" w:hAnsi="Book Antiqua"/>
          <w:b/>
          <w:sz w:val="24"/>
          <w:szCs w:val="24"/>
        </w:rPr>
      </w:pPr>
      <w:r w:rsidRPr="00AE43D6">
        <w:rPr>
          <w:rFonts w:ascii="Book Antiqua" w:hAnsi="Book Antiqua"/>
          <w:b/>
          <w:sz w:val="24"/>
          <w:szCs w:val="24"/>
        </w:rPr>
        <w:t>Abstract</w:t>
      </w:r>
    </w:p>
    <w:p w:rsidR="00AE43D6" w:rsidRPr="00AE43D6" w:rsidRDefault="00AE43D6" w:rsidP="00AE43D6">
      <w:pPr>
        <w:pStyle w:val="NoSpacing1"/>
        <w:spacing w:after="0" w:line="240" w:lineRule="auto"/>
        <w:ind w:left="360"/>
        <w:jc w:val="both"/>
        <w:rPr>
          <w:rFonts w:ascii="Book Antiqua" w:hAnsi="Book Antiqua"/>
          <w:b/>
          <w:sz w:val="24"/>
          <w:szCs w:val="24"/>
        </w:rPr>
      </w:pPr>
    </w:p>
    <w:p w:rsidR="0062320D" w:rsidRPr="00AE43D6" w:rsidRDefault="00C308DD" w:rsidP="00AE43D6">
      <w:pPr>
        <w:pStyle w:val="NormalWeb"/>
        <w:spacing w:before="0" w:beforeAutospacing="0" w:after="0" w:afterAutospacing="0" w:line="240" w:lineRule="auto"/>
        <w:ind w:firstLine="360"/>
        <w:jc w:val="both"/>
        <w:rPr>
          <w:rFonts w:ascii="Book Antiqua" w:hAnsi="Book Antiqua"/>
        </w:rPr>
      </w:pPr>
      <w:r w:rsidRPr="00AE43D6">
        <w:rPr>
          <w:rFonts w:ascii="Book Antiqua" w:hAnsi="Book Antiqua"/>
        </w:rPr>
        <w:t xml:space="preserve">This study examined how first-time voters at the University of Science and Technology of Southern Philippines perceived the 2016 presidential candidates and how these perceptions influenced their candidate preferences. Specifically, it analyzed respondents’ demographic profiles (age and gender), perceptions of candidates’ popularity and political literacy, candidate ranking, and the extent to which these factors shaped voting decisions. A descriptive-survey research design was employed, with data gathered from 103 first-time voters using purposive sampling. Descriptive statistics and regression analysis were used to interpret the data.  Findings revealed that most respondents were aged 18–19, indicating early-stage electoral participation, with a nearly balanced gender distribution. Among the candidates, Rodrigo </w:t>
      </w:r>
      <w:proofErr w:type="spellStart"/>
      <w:r w:rsidRPr="00AE43D6">
        <w:rPr>
          <w:rFonts w:ascii="Book Antiqua" w:hAnsi="Book Antiqua"/>
        </w:rPr>
        <w:t>Duterte</w:t>
      </w:r>
      <w:proofErr w:type="spellEnd"/>
      <w:r w:rsidRPr="00AE43D6">
        <w:rPr>
          <w:rFonts w:ascii="Book Antiqua" w:hAnsi="Book Antiqua"/>
        </w:rPr>
        <w:t xml:space="preserve"> was consistently perceived as both the most popular and politically literate, and he likewise ranked highest in voter preference. Results further showed that political literacy had a stronger influence on candidate evaluation than popularity in specific cases, although emotional appeal and media visibility remained significant factors in shaping perceptions. Regression analysis indicated that voter preferences were not uniformly determined by a single factor but were instead influenced by an interaction of cognitive and affective dimensions. The study concludes that first-time voters’ electoral decisions are shaped by both informational and emotional influences, highlighting the need to strengthen civic education and media literacy programs to promote more informed democratic participation.</w:t>
      </w:r>
    </w:p>
    <w:p w:rsidR="0062320D" w:rsidRPr="00C308DD" w:rsidRDefault="0062320D" w:rsidP="003076F5">
      <w:pPr>
        <w:pStyle w:val="NoSpacing1"/>
        <w:spacing w:after="0" w:line="240" w:lineRule="auto"/>
        <w:jc w:val="both"/>
        <w:rPr>
          <w:rFonts w:ascii="Times New Roman" w:hAnsi="Times New Roman"/>
          <w:b/>
          <w:i/>
          <w:sz w:val="28"/>
          <w:szCs w:val="24"/>
        </w:rPr>
      </w:pPr>
      <w:r w:rsidRPr="00BD154B">
        <w:rPr>
          <w:rStyle w:val="Strong"/>
          <w:rFonts w:ascii="Times New Roman" w:hAnsi="Times New Roman"/>
          <w:sz w:val="24"/>
        </w:rPr>
        <w:t>Keywords:</w:t>
      </w:r>
      <w:r w:rsidRPr="00BD154B">
        <w:rPr>
          <w:rFonts w:ascii="Times New Roman" w:hAnsi="Times New Roman"/>
          <w:sz w:val="24"/>
        </w:rPr>
        <w:t xml:space="preserve"> </w:t>
      </w:r>
      <w:r w:rsidR="00C308DD" w:rsidRPr="00C308DD">
        <w:rPr>
          <w:rFonts w:ascii="Times New Roman" w:hAnsi="Times New Roman"/>
          <w:i/>
          <w:sz w:val="24"/>
        </w:rPr>
        <w:t>First-time voters; political literacy; candidate perception; popularity; electoral behavior</w:t>
      </w:r>
    </w:p>
    <w:p w:rsidR="003076F5" w:rsidRDefault="003076F5" w:rsidP="003076F5">
      <w:pPr>
        <w:pStyle w:val="NoSpacing1"/>
        <w:jc w:val="both"/>
        <w:rPr>
          <w:rFonts w:ascii="Times New Roman" w:hAnsi="Times New Roman"/>
          <w:b/>
          <w:sz w:val="24"/>
          <w:szCs w:val="24"/>
        </w:rPr>
      </w:pPr>
      <w:r>
        <w:rPr>
          <w:rFonts w:ascii="Times New Roman" w:hAnsi="Times New Roman"/>
          <w:b/>
          <w:sz w:val="24"/>
          <w:szCs w:val="24"/>
        </w:rPr>
        <w:t>_____________________________________________________________________________</w:t>
      </w:r>
    </w:p>
    <w:p w:rsidR="003076F5" w:rsidRPr="00AE43D6" w:rsidRDefault="003076F5" w:rsidP="00F8592A">
      <w:pPr>
        <w:pStyle w:val="NoSpacing1"/>
        <w:numPr>
          <w:ilvl w:val="0"/>
          <w:numId w:val="7"/>
        </w:numPr>
        <w:spacing w:after="0" w:line="240" w:lineRule="auto"/>
        <w:jc w:val="both"/>
        <w:rPr>
          <w:rFonts w:ascii="Book Antiqua" w:hAnsi="Book Antiqua"/>
          <w:b/>
          <w:sz w:val="24"/>
          <w:szCs w:val="24"/>
        </w:rPr>
      </w:pPr>
      <w:r w:rsidRPr="00AE43D6">
        <w:rPr>
          <w:rFonts w:ascii="Book Antiqua" w:hAnsi="Book Antiqua"/>
          <w:b/>
          <w:sz w:val="24"/>
          <w:szCs w:val="24"/>
        </w:rPr>
        <w:t xml:space="preserve">Introduction </w:t>
      </w:r>
    </w:p>
    <w:p w:rsidR="00C308DD" w:rsidRPr="00AE43D6" w:rsidRDefault="00C308DD" w:rsidP="00C308DD">
      <w:pPr>
        <w:pStyle w:val="NoSpacing1"/>
        <w:spacing w:after="0" w:line="240" w:lineRule="auto"/>
        <w:ind w:left="720"/>
        <w:jc w:val="both"/>
        <w:rPr>
          <w:rFonts w:ascii="Book Antiqua" w:hAnsi="Book Antiqua"/>
          <w:b/>
          <w:sz w:val="24"/>
          <w:szCs w:val="24"/>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 xml:space="preserve">As the Philippines prepares for forthcoming national elections, it is of high value to look back and assess how first-time voters perceive presidential candidates is increasingly important. Under the country’s democratic system, leadership roles are decided by popular vote via the Commission on Elections, granting every citizen aged 18 and above the right to vote. First-time voters, therefore, represent a pivotal segment of the electorate—bringing diverse cultural backgrounds, educational experiences, </w:t>
      </w:r>
      <w:r w:rsidRPr="00AE43D6">
        <w:rPr>
          <w:rFonts w:ascii="Book Antiqua" w:hAnsi="Book Antiqua"/>
        </w:rPr>
        <w:lastRenderedPageBreak/>
        <w:t xml:space="preserve">community values, and varying exposure to media and digital platforms. These factors shape how they evaluate candidates. Recent empirical research demonstrates that social media usage significantly influences youth political attitudes and </w:t>
      </w:r>
      <w:proofErr w:type="spellStart"/>
      <w:r w:rsidRPr="00AE43D6">
        <w:rPr>
          <w:rFonts w:ascii="Book Antiqua" w:hAnsi="Book Antiqua"/>
        </w:rPr>
        <w:t>behaviour</w:t>
      </w:r>
      <w:proofErr w:type="spellEnd"/>
      <w:r w:rsidRPr="00AE43D6">
        <w:rPr>
          <w:rFonts w:ascii="Book Antiqua" w:hAnsi="Book Antiqua"/>
        </w:rPr>
        <w:t xml:space="preserve"> in the Philippines (</w:t>
      </w:r>
      <w:proofErr w:type="spellStart"/>
      <w:r w:rsidRPr="00AE43D6">
        <w:rPr>
          <w:rFonts w:ascii="Book Antiqua" w:hAnsi="Book Antiqua"/>
        </w:rPr>
        <w:t>Boulianne</w:t>
      </w:r>
      <w:proofErr w:type="spellEnd"/>
      <w:r w:rsidRPr="00AE43D6">
        <w:rPr>
          <w:rFonts w:ascii="Book Antiqua" w:hAnsi="Book Antiqua"/>
        </w:rPr>
        <w:t xml:space="preserve">, 2020; </w:t>
      </w:r>
      <w:proofErr w:type="spellStart"/>
      <w:r w:rsidRPr="00AE43D6">
        <w:rPr>
          <w:rFonts w:ascii="Book Antiqua" w:hAnsi="Book Antiqua"/>
        </w:rPr>
        <w:t>Vitak</w:t>
      </w:r>
      <w:proofErr w:type="spellEnd"/>
      <w:r w:rsidRPr="00AE43D6">
        <w:rPr>
          <w:rFonts w:ascii="Book Antiqua" w:hAnsi="Book Antiqua"/>
        </w:rPr>
        <w:t xml:space="preserve"> et al., 2011). Moreover, younger voters—often in late adolescence or early adulthood—exhibit heightened emotional reactivity and are still forming political identities (</w:t>
      </w:r>
      <w:proofErr w:type="spellStart"/>
      <w:r w:rsidRPr="00AE43D6">
        <w:rPr>
          <w:rFonts w:ascii="Book Antiqua" w:hAnsi="Book Antiqua"/>
        </w:rPr>
        <w:t>Dayrit</w:t>
      </w:r>
      <w:proofErr w:type="spellEnd"/>
      <w:r w:rsidRPr="00AE43D6">
        <w:rPr>
          <w:rFonts w:ascii="Book Antiqua" w:hAnsi="Book Antiqua"/>
        </w:rPr>
        <w:t xml:space="preserve"> et al., 2022).</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Given these emerging patterns among young voters, such dynamics may affect how first-time voters interpret candidate messaging and ultimately make electoral choices, which in turn influences the quality of governance when those elected assume office. While individuals may choose candidates aligned with their interests or identities (</w:t>
      </w:r>
      <w:proofErr w:type="spellStart"/>
      <w:r w:rsidRPr="00AE43D6">
        <w:rPr>
          <w:rFonts w:ascii="Book Antiqua" w:hAnsi="Book Antiqua"/>
        </w:rPr>
        <w:t>Curato</w:t>
      </w:r>
      <w:proofErr w:type="spellEnd"/>
      <w:r w:rsidRPr="00AE43D6">
        <w:rPr>
          <w:rFonts w:ascii="Book Antiqua" w:hAnsi="Book Antiqua"/>
        </w:rPr>
        <w:t>, 2017), many young voters base their decisions more on popularity or celebrity than policy competence. Therefore, this study investigates how presidential candidates in the Philippines are viewed by first-time voters and whether these perceptions significantly affect their voting preferences.</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To better understand these observed voting behaviors, this study is anchored on three key theories that explain voter perception and decision-making: The Uses and Gratifications Theory (UGT), Social Identity Theory (SIT), and Rational Choice Theory (RCT). According to UGT (Katz et al., 1973), individuals actively use media to fulfill specific needs such as information, entertainment, and social interaction. In the context of politics, young voters often rely on digital and social media platforms to obtain political knowledge, evaluate candidates, and express opinions. Recent findings affirm that social media consumption enhances democratic literacy among first-time voters, directly shaping their political perceptions and voting intentions (</w:t>
      </w:r>
      <w:proofErr w:type="spellStart"/>
      <w:r w:rsidRPr="00AE43D6">
        <w:rPr>
          <w:rFonts w:ascii="Book Antiqua" w:hAnsi="Book Antiqua"/>
        </w:rPr>
        <w:t>Boulianne</w:t>
      </w:r>
      <w:proofErr w:type="spellEnd"/>
      <w:r w:rsidRPr="00AE43D6">
        <w:rPr>
          <w:rFonts w:ascii="Book Antiqua" w:hAnsi="Book Antiqua"/>
        </w:rPr>
        <w:t>, 2020).</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Expanding on these theoretical perspectives, Social Identity Theory (</w:t>
      </w:r>
      <w:proofErr w:type="spellStart"/>
      <w:r w:rsidRPr="00AE43D6">
        <w:rPr>
          <w:rFonts w:ascii="Book Antiqua" w:hAnsi="Book Antiqua"/>
        </w:rPr>
        <w:t>Tajfel</w:t>
      </w:r>
      <w:proofErr w:type="spellEnd"/>
      <w:r w:rsidRPr="00AE43D6">
        <w:rPr>
          <w:rFonts w:ascii="Book Antiqua" w:hAnsi="Book Antiqua"/>
        </w:rPr>
        <w:t xml:space="preserve"> &amp; Turner, 1979) further suggests that individuals categorize themselves into social groups that influence their political leanings. For first-time voters, identification with youth movements, political parties, or social causes (e.g., gender equality, environmental sustainability) can influence candidate preference (</w:t>
      </w:r>
      <w:proofErr w:type="spellStart"/>
      <w:r w:rsidRPr="00AE43D6">
        <w:rPr>
          <w:rFonts w:ascii="Book Antiqua" w:hAnsi="Book Antiqua"/>
        </w:rPr>
        <w:t>Curato</w:t>
      </w:r>
      <w:proofErr w:type="spellEnd"/>
      <w:r w:rsidRPr="00AE43D6">
        <w:rPr>
          <w:rFonts w:ascii="Book Antiqua" w:hAnsi="Book Antiqua"/>
        </w:rPr>
        <w:t>, 2017). Lastly, Rational Choice Theory (Downs, 1957) posits that voters make calculated decisions by weighing the costs and benefits of supporting a candidate. However, research indicates that emotional and social factors often override rational assessment, particularly among younger voters whose decision-making is still developing (</w:t>
      </w:r>
      <w:proofErr w:type="spellStart"/>
      <w:r w:rsidRPr="00AE43D6">
        <w:rPr>
          <w:rFonts w:ascii="Book Antiqua" w:hAnsi="Book Antiqua"/>
        </w:rPr>
        <w:t>Dayrit</w:t>
      </w:r>
      <w:proofErr w:type="spellEnd"/>
      <w:r w:rsidRPr="00AE43D6">
        <w:rPr>
          <w:rFonts w:ascii="Book Antiqua" w:hAnsi="Book Antiqua"/>
        </w:rPr>
        <w:t xml:space="preserve"> et al., 2022).</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Taken together, these theories provide a comprehensive framework for analyzing how perceptions, emotions, and social influences shape first-time voters’ choices of presidential candidates.</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lastRenderedPageBreak/>
        <w:t>Guided by these theoretical foundations, the above theories will guide this research inquiry in its aims to determine the following: 1) the profile of the respondents in terms of age and gender; 2) the presidential candidates viewed by first-time voters in terms of popularity and political literacy; 3) how the presidential candidates are ranked by the respondents based on their preference of candidate; and 4) the impact in choosing a candidate for presidency among first-time voters.</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In this context, voter demographics such as age and gender play a crucial role in understanding political engagement, perception, and decision-making during elections. In the Philippines, the Commission on Elections (COMELEC, 2023) reported that nearly 52% of registered voters in the 2022 national elections were aged 18–30, classifying them as young or first-time voters. This growing segment represents a powerful political force that can influence electoral outcomes.</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Supporting this demographic trend, youth voters often exhibit strong curiosity toward political issues but lack sustained political literacy, making their engagement situational and emotion-driven (</w:t>
      </w:r>
      <w:proofErr w:type="spellStart"/>
      <w:r w:rsidRPr="00AE43D6">
        <w:rPr>
          <w:rFonts w:ascii="Book Antiqua" w:hAnsi="Book Antiqua"/>
        </w:rPr>
        <w:t>Boulianne</w:t>
      </w:r>
      <w:proofErr w:type="spellEnd"/>
      <w:r w:rsidRPr="00AE43D6">
        <w:rPr>
          <w:rFonts w:ascii="Book Antiqua" w:hAnsi="Book Antiqua"/>
        </w:rPr>
        <w:t xml:space="preserve">, 2020). Gender also intersects with political participation patterns. </w:t>
      </w:r>
      <w:proofErr w:type="spellStart"/>
      <w:r w:rsidRPr="00AE43D6">
        <w:rPr>
          <w:rFonts w:ascii="Book Antiqua" w:hAnsi="Book Antiqua"/>
        </w:rPr>
        <w:t>Dayrit</w:t>
      </w:r>
      <w:proofErr w:type="spellEnd"/>
      <w:r w:rsidRPr="00AE43D6">
        <w:rPr>
          <w:rFonts w:ascii="Book Antiqua" w:hAnsi="Book Antiqua"/>
        </w:rPr>
        <w:t xml:space="preserve">, </w:t>
      </w:r>
      <w:proofErr w:type="spellStart"/>
      <w:r w:rsidRPr="00AE43D6">
        <w:rPr>
          <w:rFonts w:ascii="Book Antiqua" w:hAnsi="Book Antiqua"/>
        </w:rPr>
        <w:t>Albao</w:t>
      </w:r>
      <w:proofErr w:type="spellEnd"/>
      <w:r w:rsidRPr="00AE43D6">
        <w:rPr>
          <w:rFonts w:ascii="Book Antiqua" w:hAnsi="Book Antiqua"/>
        </w:rPr>
        <w:t xml:space="preserve">, and </w:t>
      </w:r>
      <w:proofErr w:type="spellStart"/>
      <w:r w:rsidRPr="00AE43D6">
        <w:rPr>
          <w:rFonts w:ascii="Book Antiqua" w:hAnsi="Book Antiqua"/>
        </w:rPr>
        <w:t>Cleofas</w:t>
      </w:r>
      <w:proofErr w:type="spellEnd"/>
      <w:r w:rsidRPr="00AE43D6">
        <w:rPr>
          <w:rFonts w:ascii="Book Antiqua" w:hAnsi="Book Antiqua"/>
        </w:rPr>
        <w:t xml:space="preserve"> (2022) found that Filipino female youth tend to engage more in online political discourse compared to males, reflecting broader social trends in digital communication and civic expression.</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Beyond the local context, in a global perspective, studies emphasize that young voters’ political involvement is not only determined by age but also by their digital exposure and emotional maturity—factors that affect how they perceive leadership and political competence (Pew Research Center, 2021). Consequently, understanding these demographic profiles provides the basis for analyzing how perceptions differ among voter groups.</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 xml:space="preserve">One key factor influencing these perceptions is popularity, which remains a significant driver of voter perception in personality-driven democracies like the Philippines. Cruz and </w:t>
      </w:r>
      <w:proofErr w:type="spellStart"/>
      <w:r w:rsidRPr="00AE43D6">
        <w:rPr>
          <w:rFonts w:ascii="Book Antiqua" w:hAnsi="Book Antiqua"/>
        </w:rPr>
        <w:t>Tusalem</w:t>
      </w:r>
      <w:proofErr w:type="spellEnd"/>
      <w:r w:rsidRPr="00AE43D6">
        <w:rPr>
          <w:rFonts w:ascii="Book Antiqua" w:hAnsi="Book Antiqua"/>
        </w:rPr>
        <w:t xml:space="preserve"> (2023) found that Filipino voters often associate charisma, familiarity, and mass appeal with leadership competence. This is consistent with the “personality politics” culture that dominates national elections. </w:t>
      </w:r>
      <w:proofErr w:type="spellStart"/>
      <w:r w:rsidR="0003659D" w:rsidRPr="0003659D">
        <w:rPr>
          <w:rFonts w:ascii="Book Antiqua" w:hAnsi="Book Antiqua"/>
        </w:rPr>
        <w:t>Boulianne</w:t>
      </w:r>
      <w:proofErr w:type="spellEnd"/>
      <w:r w:rsidR="0003659D" w:rsidRPr="0003659D">
        <w:rPr>
          <w:rFonts w:ascii="Book Antiqua" w:hAnsi="Book Antiqua"/>
        </w:rPr>
        <w:t xml:space="preserve">, </w:t>
      </w:r>
      <w:r w:rsidR="0003659D">
        <w:rPr>
          <w:rFonts w:ascii="Book Antiqua" w:hAnsi="Book Antiqua"/>
        </w:rPr>
        <w:t>(</w:t>
      </w:r>
      <w:r w:rsidR="0003659D" w:rsidRPr="0003659D">
        <w:rPr>
          <w:rFonts w:ascii="Book Antiqua" w:hAnsi="Book Antiqua"/>
        </w:rPr>
        <w:t>2020</w:t>
      </w:r>
      <w:r w:rsidR="0003659D">
        <w:rPr>
          <w:rFonts w:ascii="Book Antiqua" w:hAnsi="Book Antiqua"/>
        </w:rPr>
        <w:t xml:space="preserve">) </w:t>
      </w:r>
      <w:r w:rsidRPr="00AE43D6">
        <w:rPr>
          <w:rFonts w:ascii="Book Antiqua" w:hAnsi="Book Antiqua"/>
        </w:rPr>
        <w:t>also observed that social media exposure amplifies candidates’ popularity, especially when messages resonate emotionally with youth audiences.</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However, popularity does not necessarily translate to political literacy or informed decision-making. Research indicates that young voters’ heavy reliance on social media for political information exposes them to misinformation and biased narratives, which can distort perceptions of candidates’ true qualifications (</w:t>
      </w:r>
      <w:proofErr w:type="spellStart"/>
      <w:r w:rsidRPr="00AE43D6">
        <w:rPr>
          <w:rFonts w:ascii="Book Antiqua" w:hAnsi="Book Antiqua"/>
        </w:rPr>
        <w:t>Tufekci</w:t>
      </w:r>
      <w:proofErr w:type="spellEnd"/>
      <w:r w:rsidRPr="00AE43D6">
        <w:rPr>
          <w:rFonts w:ascii="Book Antiqua" w:hAnsi="Book Antiqua"/>
        </w:rPr>
        <w:t>, 2017). Similarly, studies highlight that although digital engagement enhances awareness, it often fosters “</w:t>
      </w:r>
      <w:proofErr w:type="spellStart"/>
      <w:r w:rsidRPr="00AE43D6">
        <w:rPr>
          <w:rFonts w:ascii="Book Antiqua" w:hAnsi="Book Antiqua"/>
        </w:rPr>
        <w:t>performative</w:t>
      </w:r>
      <w:proofErr w:type="spellEnd"/>
      <w:r w:rsidRPr="00AE43D6">
        <w:rPr>
          <w:rFonts w:ascii="Book Antiqua" w:hAnsi="Book Antiqua"/>
        </w:rPr>
        <w:t xml:space="preserve"> politics,” where attention is based on viral content rather than policy comprehension (</w:t>
      </w:r>
      <w:proofErr w:type="spellStart"/>
      <w:r w:rsidRPr="00AE43D6">
        <w:rPr>
          <w:rFonts w:ascii="Book Antiqua" w:hAnsi="Book Antiqua"/>
        </w:rPr>
        <w:t>Boulianne</w:t>
      </w:r>
      <w:proofErr w:type="spellEnd"/>
      <w:r w:rsidRPr="00AE43D6">
        <w:rPr>
          <w:rFonts w:ascii="Book Antiqua" w:hAnsi="Book Antiqua"/>
        </w:rPr>
        <w:t>, 2020).</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In contrast, exposure to credible online sources and civic education can enhance political literacy among first-time voters, allowing them to differentiate between a candidate’s popularity and actual competence (</w:t>
      </w:r>
      <w:proofErr w:type="spellStart"/>
      <w:r w:rsidRPr="00AE43D6">
        <w:rPr>
          <w:rFonts w:ascii="Book Antiqua" w:hAnsi="Book Antiqua"/>
        </w:rPr>
        <w:t>Boulianne</w:t>
      </w:r>
      <w:proofErr w:type="spellEnd"/>
      <w:r w:rsidRPr="00AE43D6">
        <w:rPr>
          <w:rFonts w:ascii="Book Antiqua" w:hAnsi="Book Antiqua"/>
        </w:rPr>
        <w:t>, 2020). Thus, this interplay between emotional appeal and rational understanding defines how young Filipinos view presidential candidates.</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As a result, candidate ranking reflects the culmination of voters’ perceptions, values, and exposure to political information. First-time voters often prioritize candidates who project authenticity and alignment with their personal beliefs (</w:t>
      </w:r>
      <w:proofErr w:type="spellStart"/>
      <w:r w:rsidRPr="00AE43D6">
        <w:rPr>
          <w:rFonts w:ascii="Book Antiqua" w:hAnsi="Book Antiqua"/>
        </w:rPr>
        <w:t>Curato</w:t>
      </w:r>
      <w:proofErr w:type="spellEnd"/>
      <w:r w:rsidRPr="00AE43D6">
        <w:rPr>
          <w:rFonts w:ascii="Book Antiqua" w:hAnsi="Book Antiqua"/>
        </w:rPr>
        <w:t>, 2017).</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Moreover, political branding also strongly influences preference formation. Digital platforms personalize political content to reinforce favorable impressions of preferred candidates, subtly shaping ranking and preference without voters’ full awareness (</w:t>
      </w:r>
      <w:proofErr w:type="spellStart"/>
      <w:r w:rsidRPr="00AE43D6">
        <w:rPr>
          <w:rFonts w:ascii="Book Antiqua" w:hAnsi="Book Antiqua"/>
        </w:rPr>
        <w:t>Tufekci</w:t>
      </w:r>
      <w:proofErr w:type="spellEnd"/>
      <w:r w:rsidRPr="00AE43D6">
        <w:rPr>
          <w:rFonts w:ascii="Book Antiqua" w:hAnsi="Book Antiqua"/>
        </w:rPr>
        <w:t xml:space="preserve">, 2017). Meanwhile, </w:t>
      </w:r>
      <w:proofErr w:type="spellStart"/>
      <w:r w:rsidR="0003659D" w:rsidRPr="0003659D">
        <w:rPr>
          <w:rFonts w:ascii="Book Antiqua" w:hAnsi="Book Antiqua"/>
        </w:rPr>
        <w:t>Boulianne</w:t>
      </w:r>
      <w:proofErr w:type="spellEnd"/>
      <w:r w:rsidR="0003659D" w:rsidRPr="0003659D">
        <w:rPr>
          <w:rFonts w:ascii="Book Antiqua" w:hAnsi="Book Antiqua"/>
        </w:rPr>
        <w:t xml:space="preserve">, </w:t>
      </w:r>
      <w:r w:rsidR="0003659D">
        <w:rPr>
          <w:rFonts w:ascii="Book Antiqua" w:hAnsi="Book Antiqua"/>
        </w:rPr>
        <w:t>(</w:t>
      </w:r>
      <w:r w:rsidR="0003659D" w:rsidRPr="0003659D">
        <w:rPr>
          <w:rFonts w:ascii="Book Antiqua" w:hAnsi="Book Antiqua"/>
        </w:rPr>
        <w:t>2020</w:t>
      </w:r>
      <w:r w:rsidR="0003659D">
        <w:rPr>
          <w:rFonts w:ascii="Book Antiqua" w:hAnsi="Book Antiqua"/>
        </w:rPr>
        <w:t xml:space="preserve">) </w:t>
      </w:r>
      <w:r w:rsidRPr="00AE43D6">
        <w:rPr>
          <w:rFonts w:ascii="Book Antiqua" w:hAnsi="Book Antiqua"/>
        </w:rPr>
        <w:t>emphasized that voters’ exposure to emotionally resonant campaign narratives can override critical evaluation, leading to popularity-based ranking rather than evidence-based selection.</w:t>
      </w:r>
    </w:p>
    <w:p w:rsidR="0003659D" w:rsidRPr="00AE43D6" w:rsidRDefault="0003659D"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Therefore, this suggests that voters’ ranking preferences are the outcome of an interaction between media exposure, emotional identification, and limited political experience—factors especially pronounced among first-time voters. Ultimately, the final voting decision of first-time voters is a function of their perceptions, literacy, and exposure to political narratives. According to Rational Choice Theory (Downs, 1957), individuals vote to maximize personal benefit, yet research shows that first-time voters’ decisions are often guided by emotional rather than rational factors (</w:t>
      </w:r>
      <w:proofErr w:type="spellStart"/>
      <w:r w:rsidRPr="00AE43D6">
        <w:rPr>
          <w:rFonts w:ascii="Book Antiqua" w:hAnsi="Book Antiqua"/>
        </w:rPr>
        <w:t>Dayrit</w:t>
      </w:r>
      <w:proofErr w:type="spellEnd"/>
      <w:r w:rsidRPr="00AE43D6">
        <w:rPr>
          <w:rFonts w:ascii="Book Antiqua" w:hAnsi="Book Antiqua"/>
        </w:rPr>
        <w:t xml:space="preserve"> et al., 2022).</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 xml:space="preserve">In the Philippine setting, Cruz and </w:t>
      </w:r>
      <w:proofErr w:type="spellStart"/>
      <w:r w:rsidRPr="00AE43D6">
        <w:rPr>
          <w:rFonts w:ascii="Book Antiqua" w:hAnsi="Book Antiqua"/>
        </w:rPr>
        <w:t>Tusalem</w:t>
      </w:r>
      <w:proofErr w:type="spellEnd"/>
      <w:r w:rsidRPr="00AE43D6">
        <w:rPr>
          <w:rFonts w:ascii="Book Antiqua" w:hAnsi="Book Antiqua"/>
        </w:rPr>
        <w:t xml:space="preserve"> (2023) observed that candidate choice is frequently influenced by media framing, emotional appeal, and family preferences. Furthermore, </w:t>
      </w:r>
      <w:proofErr w:type="spellStart"/>
      <w:r w:rsidRPr="00AE43D6">
        <w:rPr>
          <w:rFonts w:ascii="Book Antiqua" w:hAnsi="Book Antiqua"/>
        </w:rPr>
        <w:t>Dayrit</w:t>
      </w:r>
      <w:proofErr w:type="spellEnd"/>
      <w:r w:rsidRPr="00AE43D6">
        <w:rPr>
          <w:rFonts w:ascii="Book Antiqua" w:hAnsi="Book Antiqua"/>
        </w:rPr>
        <w:t xml:space="preserve"> et al. (2022) noted that peer networks and online communities significantly influence political opinions and final voting behavior.</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 xml:space="preserve">From a psychological lens, </w:t>
      </w:r>
      <w:proofErr w:type="spellStart"/>
      <w:r w:rsidRPr="00AE43D6">
        <w:rPr>
          <w:rFonts w:ascii="Book Antiqua" w:hAnsi="Book Antiqua"/>
        </w:rPr>
        <w:t>Libed</w:t>
      </w:r>
      <w:proofErr w:type="spellEnd"/>
      <w:r w:rsidRPr="00AE43D6">
        <w:rPr>
          <w:rFonts w:ascii="Book Antiqua" w:hAnsi="Book Antiqua"/>
        </w:rPr>
        <w:t xml:space="preserve"> and </w:t>
      </w:r>
      <w:proofErr w:type="spellStart"/>
      <w:r w:rsidRPr="00AE43D6">
        <w:rPr>
          <w:rFonts w:ascii="Book Antiqua" w:hAnsi="Book Antiqua"/>
        </w:rPr>
        <w:t>Borres</w:t>
      </w:r>
      <w:proofErr w:type="spellEnd"/>
      <w:r w:rsidRPr="00AE43D6">
        <w:rPr>
          <w:rFonts w:ascii="Book Antiqua" w:hAnsi="Book Antiqua"/>
        </w:rPr>
        <w:t xml:space="preserve"> (2018) described young voters as being in a stage of emotional development where social belonging and identity formation strongly shape decision-making. These findings suggest that while first-time voters exercise political rights actively, their candidate choices often stem from affective rather than cognitive evaluations—a trend with implications for the quality of democratic participation.</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BF1FB7"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 xml:space="preserve">In light of these preceding discussions, however, despite the growing body of literature on youth political behavior, limited studies have comprehensively examined how first-time voters in the Philippine context integrate perceptions of </w:t>
      </w:r>
      <w:r w:rsidRPr="00AE43D6">
        <w:rPr>
          <w:rFonts w:ascii="Book Antiqua" w:hAnsi="Book Antiqua"/>
        </w:rPr>
        <w:lastRenderedPageBreak/>
        <w:t>candidate popularity, political literacy, and media exposure in forming candidate rankings and final voting decisions. Moreover, the interaction between emotional and rational decision-making, particularly in the digital age, remains underexplored.</w:t>
      </w:r>
    </w:p>
    <w:p w:rsidR="00BF1FB7" w:rsidRPr="00AE43D6" w:rsidRDefault="00BF1FB7" w:rsidP="00F8592A">
      <w:pPr>
        <w:pStyle w:val="NormalWeb"/>
        <w:spacing w:before="0" w:beforeAutospacing="0" w:after="0" w:afterAutospacing="0" w:line="240" w:lineRule="auto"/>
        <w:ind w:left="360" w:firstLine="360"/>
        <w:jc w:val="both"/>
        <w:rPr>
          <w:rFonts w:ascii="Book Antiqua" w:hAnsi="Book Antiqua"/>
        </w:rPr>
      </w:pPr>
    </w:p>
    <w:p w:rsidR="00F8592A" w:rsidRPr="00AE43D6" w:rsidRDefault="00F8592A" w:rsidP="00F8592A">
      <w:pPr>
        <w:pStyle w:val="NormalWeb"/>
        <w:spacing w:before="0" w:beforeAutospacing="0" w:after="0" w:afterAutospacing="0" w:line="240" w:lineRule="auto"/>
        <w:ind w:left="360" w:firstLine="360"/>
        <w:jc w:val="both"/>
        <w:rPr>
          <w:rFonts w:ascii="Book Antiqua" w:hAnsi="Book Antiqua"/>
        </w:rPr>
      </w:pPr>
      <w:r w:rsidRPr="00AE43D6">
        <w:rPr>
          <w:rFonts w:ascii="Book Antiqua" w:hAnsi="Book Antiqua"/>
        </w:rPr>
        <w:t xml:space="preserve"> Existing studies often focus on isolated variables such as social media influence, demographic characteristics, or political attitudes, without providing a holistic analysis of how these factors collectively shape electoral choices. Additionally, there is a lack of updated empirical evidence (2023–2026) that captures the evolving role of digital platforms and algorithm-driven content in influencing first-time voters’ preferences. Thus, this study aims to address these gaps by offering an integrated and context-specific analysis of the factors that influence how first-time voters perceive presidential candidates and how these perceptions ultimately affect their voting decisions.</w:t>
      </w:r>
    </w:p>
    <w:p w:rsidR="005D4D21" w:rsidRDefault="005D4D21" w:rsidP="00F8592A">
      <w:pPr>
        <w:pStyle w:val="NoSpacing1"/>
        <w:spacing w:after="0" w:line="240" w:lineRule="auto"/>
        <w:jc w:val="both"/>
        <w:rPr>
          <w:rFonts w:ascii="Times New Roman" w:hAnsi="Times New Roman"/>
          <w:b/>
          <w:sz w:val="24"/>
          <w:szCs w:val="24"/>
        </w:rPr>
      </w:pPr>
    </w:p>
    <w:p w:rsidR="0062320D" w:rsidRPr="00AE43D6" w:rsidRDefault="005D4D21" w:rsidP="005D4D21">
      <w:pPr>
        <w:pStyle w:val="NoSpacing1"/>
        <w:numPr>
          <w:ilvl w:val="0"/>
          <w:numId w:val="7"/>
        </w:numPr>
        <w:jc w:val="both"/>
        <w:rPr>
          <w:rFonts w:ascii="Book Antiqua" w:hAnsi="Book Antiqua"/>
          <w:b/>
          <w:sz w:val="24"/>
          <w:szCs w:val="24"/>
        </w:rPr>
      </w:pPr>
      <w:r w:rsidRPr="00AE43D6">
        <w:rPr>
          <w:rFonts w:ascii="Book Antiqua" w:hAnsi="Book Antiqua"/>
          <w:b/>
          <w:sz w:val="24"/>
          <w:szCs w:val="24"/>
        </w:rPr>
        <w:t>Methodology</w:t>
      </w:r>
      <w:r w:rsidR="0062320D" w:rsidRPr="00AE43D6">
        <w:rPr>
          <w:rFonts w:ascii="Book Antiqua" w:hAnsi="Book Antiqua"/>
          <w:b/>
          <w:sz w:val="24"/>
          <w:szCs w:val="24"/>
        </w:rPr>
        <w:t xml:space="preserve"> </w:t>
      </w:r>
    </w:p>
    <w:p w:rsidR="0062320D" w:rsidRPr="00AE43D6" w:rsidRDefault="0062320D" w:rsidP="005D4D21">
      <w:pPr>
        <w:pStyle w:val="Heading3"/>
        <w:ind w:firstLine="720"/>
        <w:jc w:val="both"/>
        <w:rPr>
          <w:rFonts w:ascii="Book Antiqua" w:eastAsia="Times New Roman" w:hAnsi="Book Antiqua" w:cs="Times New Roman"/>
          <w:b/>
          <w:bCs/>
          <w:color w:val="auto"/>
        </w:rPr>
      </w:pPr>
      <w:r w:rsidRPr="00AE43D6">
        <w:rPr>
          <w:rFonts w:ascii="Book Antiqua" w:eastAsia="Times New Roman" w:hAnsi="Book Antiqua" w:cs="Times New Roman"/>
          <w:b/>
          <w:bCs/>
          <w:color w:val="auto"/>
        </w:rPr>
        <w:t>Research Design</w:t>
      </w:r>
    </w:p>
    <w:p w:rsidR="0062320D" w:rsidRPr="00AE43D6" w:rsidRDefault="0062320D" w:rsidP="005D4D21">
      <w:pPr>
        <w:spacing w:before="100" w:beforeAutospacing="1" w:after="100" w:afterAutospacing="1" w:line="240" w:lineRule="auto"/>
        <w:ind w:left="720" w:firstLine="720"/>
        <w:jc w:val="both"/>
        <w:rPr>
          <w:rFonts w:ascii="Book Antiqua" w:hAnsi="Book Antiqua"/>
        </w:rPr>
      </w:pPr>
      <w:r w:rsidRPr="00AE43D6">
        <w:rPr>
          <w:rFonts w:ascii="Book Antiqua" w:hAnsi="Book Antiqua"/>
        </w:rPr>
        <w:t xml:space="preserve">This study employed a </w:t>
      </w:r>
      <w:r w:rsidRPr="00AE43D6">
        <w:rPr>
          <w:rFonts w:ascii="Book Antiqua" w:hAnsi="Book Antiqua"/>
          <w:b/>
          <w:bCs/>
        </w:rPr>
        <w:t>descriptive research design</w:t>
      </w:r>
      <w:r w:rsidRPr="00AE43D6">
        <w:rPr>
          <w:rFonts w:ascii="Book Antiqua" w:hAnsi="Book Antiqua"/>
        </w:rPr>
        <w:t xml:space="preserve"> to assess how first-time voters perceive presidential candidates and how such perceptions influence their voting preferences. The descriptive approach was deemed appropriate as it allows for the systematic presentation and interpretation of data gathered from respondents to describe trends, attitudes, and perceptions within a defined population.</w:t>
      </w:r>
    </w:p>
    <w:p w:rsidR="0062320D" w:rsidRPr="00AE43D6" w:rsidRDefault="0062320D" w:rsidP="005D4D21">
      <w:pPr>
        <w:spacing w:before="100" w:beforeAutospacing="1" w:after="100" w:afterAutospacing="1" w:line="240" w:lineRule="auto"/>
        <w:ind w:left="720"/>
        <w:jc w:val="both"/>
        <w:outlineLvl w:val="2"/>
        <w:rPr>
          <w:rFonts w:ascii="Book Antiqua" w:hAnsi="Book Antiqua"/>
          <w:b/>
          <w:bCs/>
        </w:rPr>
      </w:pPr>
      <w:r w:rsidRPr="00AE43D6">
        <w:rPr>
          <w:rFonts w:ascii="Book Antiqua" w:hAnsi="Book Antiqua"/>
          <w:b/>
          <w:bCs/>
        </w:rPr>
        <w:t>Research Setting and Participants</w:t>
      </w:r>
    </w:p>
    <w:p w:rsidR="0062320D" w:rsidRPr="00AE43D6" w:rsidRDefault="0062320D" w:rsidP="005D4D21">
      <w:pPr>
        <w:spacing w:before="100" w:beforeAutospacing="1" w:after="100" w:afterAutospacing="1" w:line="240" w:lineRule="auto"/>
        <w:ind w:left="720" w:firstLine="720"/>
        <w:jc w:val="both"/>
        <w:rPr>
          <w:rFonts w:ascii="Book Antiqua" w:hAnsi="Book Antiqua"/>
        </w:rPr>
      </w:pPr>
      <w:r w:rsidRPr="00AE43D6">
        <w:rPr>
          <w:rFonts w:ascii="Book Antiqua" w:hAnsi="Book Antiqua"/>
        </w:rPr>
        <w:t xml:space="preserve">The research was conducted at the </w:t>
      </w:r>
      <w:r w:rsidRPr="00AE43D6">
        <w:rPr>
          <w:rFonts w:ascii="Book Antiqua" w:hAnsi="Book Antiqua"/>
          <w:b/>
          <w:bCs/>
        </w:rPr>
        <w:t>University of Science and Technology of Southern Philippines (USTP)</w:t>
      </w:r>
      <w:r w:rsidRPr="00AE43D6">
        <w:rPr>
          <w:rFonts w:ascii="Book Antiqua" w:hAnsi="Book Antiqua"/>
        </w:rPr>
        <w:t xml:space="preserve">, Cagayan de Oro City. The participants were alumni of the university, who during the 2016 election were of legal voting age and who were identified as </w:t>
      </w:r>
      <w:r w:rsidRPr="00AE43D6">
        <w:rPr>
          <w:rFonts w:ascii="Book Antiqua" w:hAnsi="Book Antiqua"/>
          <w:b/>
          <w:bCs/>
        </w:rPr>
        <w:t>first-time voters</w:t>
      </w:r>
      <w:r w:rsidRPr="00AE43D6">
        <w:rPr>
          <w:rFonts w:ascii="Book Antiqua" w:hAnsi="Book Antiqua"/>
        </w:rPr>
        <w:t xml:space="preserve">. Respondents were drawn from the following academic units: the </w:t>
      </w:r>
      <w:r w:rsidRPr="00AE43D6">
        <w:rPr>
          <w:rFonts w:ascii="Book Antiqua" w:hAnsi="Book Antiqua"/>
          <w:b/>
          <w:bCs/>
        </w:rPr>
        <w:t>College of Arts and Sciences (CAS)</w:t>
      </w:r>
      <w:r w:rsidRPr="00AE43D6">
        <w:rPr>
          <w:rFonts w:ascii="Book Antiqua" w:hAnsi="Book Antiqua"/>
        </w:rPr>
        <w:t xml:space="preserve">, </w:t>
      </w:r>
      <w:r w:rsidRPr="00AE43D6">
        <w:rPr>
          <w:rFonts w:ascii="Book Antiqua" w:hAnsi="Book Antiqua"/>
          <w:b/>
          <w:bCs/>
        </w:rPr>
        <w:t>College of Engineering and Architecture (CEA)</w:t>
      </w:r>
      <w:r w:rsidRPr="00AE43D6">
        <w:rPr>
          <w:rFonts w:ascii="Book Antiqua" w:hAnsi="Book Antiqua"/>
        </w:rPr>
        <w:t xml:space="preserve">, </w:t>
      </w:r>
      <w:r w:rsidRPr="00AE43D6">
        <w:rPr>
          <w:rFonts w:ascii="Book Antiqua" w:hAnsi="Book Antiqua"/>
          <w:b/>
          <w:bCs/>
        </w:rPr>
        <w:t>College of Industrial and Information Technology (CIIT)</w:t>
      </w:r>
      <w:r w:rsidRPr="00AE43D6">
        <w:rPr>
          <w:rFonts w:ascii="Book Antiqua" w:hAnsi="Book Antiqua"/>
        </w:rPr>
        <w:t xml:space="preserve">, and the </w:t>
      </w:r>
      <w:r w:rsidRPr="00AE43D6">
        <w:rPr>
          <w:rFonts w:ascii="Book Antiqua" w:hAnsi="Book Antiqua"/>
          <w:b/>
          <w:bCs/>
        </w:rPr>
        <w:t>College of Policy Studies, Education, and Management (CPSEM)</w:t>
      </w:r>
      <w:r w:rsidRPr="00AE43D6">
        <w:rPr>
          <w:rFonts w:ascii="Book Antiqua" w:hAnsi="Book Antiqua"/>
        </w:rPr>
        <w:t>.</w:t>
      </w:r>
    </w:p>
    <w:p w:rsidR="0062320D" w:rsidRPr="00AE43D6" w:rsidRDefault="0062320D" w:rsidP="005D4D21">
      <w:pPr>
        <w:spacing w:before="100" w:beforeAutospacing="1" w:after="100" w:afterAutospacing="1" w:line="240" w:lineRule="auto"/>
        <w:ind w:firstLine="720"/>
        <w:jc w:val="both"/>
        <w:outlineLvl w:val="2"/>
        <w:rPr>
          <w:rFonts w:ascii="Book Antiqua" w:hAnsi="Book Antiqua"/>
          <w:b/>
          <w:bCs/>
        </w:rPr>
      </w:pPr>
      <w:r w:rsidRPr="00AE43D6">
        <w:rPr>
          <w:rFonts w:ascii="Book Antiqua" w:hAnsi="Book Antiqua"/>
          <w:b/>
          <w:bCs/>
        </w:rPr>
        <w:t>Sampling Procedure</w:t>
      </w:r>
    </w:p>
    <w:p w:rsidR="0062320D" w:rsidRPr="00AE43D6" w:rsidRDefault="0062320D" w:rsidP="00BF1FB7">
      <w:pPr>
        <w:spacing w:before="100" w:beforeAutospacing="1" w:after="100" w:afterAutospacing="1" w:line="240" w:lineRule="auto"/>
        <w:ind w:left="720" w:firstLine="720"/>
        <w:jc w:val="both"/>
        <w:rPr>
          <w:rFonts w:ascii="Book Antiqua" w:hAnsi="Book Antiqua"/>
        </w:rPr>
      </w:pPr>
      <w:r w:rsidRPr="00AE43D6">
        <w:rPr>
          <w:rFonts w:ascii="Book Antiqua" w:hAnsi="Book Antiqua"/>
        </w:rPr>
        <w:t xml:space="preserve">A </w:t>
      </w:r>
      <w:r w:rsidRPr="00AE43D6">
        <w:rPr>
          <w:rFonts w:ascii="Book Antiqua" w:hAnsi="Book Antiqua"/>
          <w:b/>
          <w:bCs/>
        </w:rPr>
        <w:t>purposive sampling technique</w:t>
      </w:r>
      <w:r w:rsidRPr="00AE43D6">
        <w:rPr>
          <w:rFonts w:ascii="Book Antiqua" w:hAnsi="Book Antiqua"/>
        </w:rPr>
        <w:t xml:space="preserve"> was utilized to select respondents who met the inclusion criteria of being (a) 18 years old and above during the Philippine scheduled election in 2016, and (b) registered first-time voters. This sampling approach ensured that participants possessed the necessary characteristics relevant to the study’s objectives.</w:t>
      </w:r>
    </w:p>
    <w:p w:rsidR="0062320D" w:rsidRPr="00AE43D6" w:rsidRDefault="0062320D" w:rsidP="005D4D21">
      <w:pPr>
        <w:spacing w:before="100" w:beforeAutospacing="1" w:after="100" w:afterAutospacing="1" w:line="240" w:lineRule="auto"/>
        <w:ind w:firstLine="720"/>
        <w:jc w:val="both"/>
        <w:outlineLvl w:val="2"/>
        <w:rPr>
          <w:rFonts w:ascii="Book Antiqua" w:hAnsi="Book Antiqua"/>
          <w:b/>
          <w:bCs/>
        </w:rPr>
      </w:pPr>
      <w:r w:rsidRPr="00AE43D6">
        <w:rPr>
          <w:rFonts w:ascii="Book Antiqua" w:hAnsi="Book Antiqua"/>
          <w:b/>
          <w:bCs/>
        </w:rPr>
        <w:lastRenderedPageBreak/>
        <w:t>Data Collection Procedure</w:t>
      </w:r>
    </w:p>
    <w:p w:rsidR="0062320D" w:rsidRPr="00AE43D6" w:rsidRDefault="0062320D" w:rsidP="005D4D21">
      <w:pPr>
        <w:spacing w:before="100" w:beforeAutospacing="1" w:after="100" w:afterAutospacing="1" w:line="240" w:lineRule="auto"/>
        <w:ind w:left="720" w:firstLine="720"/>
        <w:jc w:val="both"/>
        <w:rPr>
          <w:rFonts w:ascii="Book Antiqua" w:hAnsi="Book Antiqua"/>
        </w:rPr>
      </w:pPr>
      <w:r w:rsidRPr="00AE43D6">
        <w:rPr>
          <w:rFonts w:ascii="Book Antiqua" w:hAnsi="Book Antiqua"/>
        </w:rPr>
        <w:t xml:space="preserve">Prior to data collection, formal permission was secured from the </w:t>
      </w:r>
      <w:r w:rsidRPr="00AE43D6">
        <w:rPr>
          <w:rFonts w:ascii="Book Antiqua" w:hAnsi="Book Antiqua"/>
          <w:b/>
          <w:bCs/>
        </w:rPr>
        <w:t>Student Affairs and Welfare Office (SAWO)</w:t>
      </w:r>
      <w:r w:rsidRPr="00AE43D6">
        <w:rPr>
          <w:rFonts w:ascii="Book Antiqua" w:hAnsi="Book Antiqua"/>
        </w:rPr>
        <w:t xml:space="preserve"> of USTP. Upon approval, the researchers distributed a structured survey questionnaire to the identified participants. The purpose of the study was clearly explained, and respondents were assured of the </w:t>
      </w:r>
      <w:r w:rsidRPr="00AE43D6">
        <w:rPr>
          <w:rFonts w:ascii="Book Antiqua" w:hAnsi="Book Antiqua"/>
          <w:b/>
          <w:bCs/>
        </w:rPr>
        <w:t>confidentiality and voluntary nature</w:t>
      </w:r>
      <w:r w:rsidRPr="00AE43D6">
        <w:rPr>
          <w:rFonts w:ascii="Book Antiqua" w:hAnsi="Book Antiqua"/>
        </w:rPr>
        <w:t xml:space="preserve"> of their participation.</w:t>
      </w:r>
    </w:p>
    <w:p w:rsidR="0062320D" w:rsidRPr="00AE43D6" w:rsidRDefault="0062320D" w:rsidP="005D4D21">
      <w:pPr>
        <w:spacing w:before="100" w:beforeAutospacing="1" w:after="100" w:afterAutospacing="1" w:line="240" w:lineRule="auto"/>
        <w:ind w:firstLine="720"/>
        <w:jc w:val="both"/>
        <w:outlineLvl w:val="2"/>
        <w:rPr>
          <w:rFonts w:ascii="Book Antiqua" w:hAnsi="Book Antiqua"/>
          <w:b/>
          <w:bCs/>
        </w:rPr>
      </w:pPr>
      <w:r w:rsidRPr="00AE43D6">
        <w:rPr>
          <w:rFonts w:ascii="Book Antiqua" w:hAnsi="Book Antiqua"/>
          <w:b/>
          <w:bCs/>
        </w:rPr>
        <w:t>Statistical Treatment of Data</w:t>
      </w:r>
    </w:p>
    <w:p w:rsidR="0062320D" w:rsidRPr="00AE43D6" w:rsidRDefault="0062320D" w:rsidP="005D4D21">
      <w:pPr>
        <w:spacing w:before="100" w:beforeAutospacing="1" w:after="100" w:afterAutospacing="1" w:line="240" w:lineRule="auto"/>
        <w:ind w:left="720" w:firstLine="720"/>
        <w:jc w:val="both"/>
        <w:rPr>
          <w:rFonts w:ascii="Book Antiqua" w:hAnsi="Book Antiqua"/>
        </w:rPr>
      </w:pPr>
      <w:r w:rsidRPr="00AE43D6">
        <w:rPr>
          <w:rFonts w:ascii="Book Antiqua" w:hAnsi="Book Antiqua"/>
        </w:rPr>
        <w:t xml:space="preserve">Data gathered were organized, tabulated, and analyzed using </w:t>
      </w:r>
      <w:r w:rsidRPr="00AE43D6">
        <w:rPr>
          <w:rFonts w:ascii="Book Antiqua" w:hAnsi="Book Antiqua"/>
          <w:b/>
          <w:bCs/>
        </w:rPr>
        <w:t>descriptive statistics</w:t>
      </w:r>
      <w:r w:rsidRPr="00AE43D6">
        <w:rPr>
          <w:rFonts w:ascii="Book Antiqua" w:hAnsi="Book Antiqua"/>
        </w:rPr>
        <w:t xml:space="preserve">, including </w:t>
      </w:r>
      <w:r w:rsidRPr="00AE43D6">
        <w:rPr>
          <w:rFonts w:ascii="Book Antiqua" w:hAnsi="Book Antiqua"/>
          <w:b/>
          <w:bCs/>
        </w:rPr>
        <w:t>frequency, percentage, mean, and standard deviation</w:t>
      </w:r>
      <w:r w:rsidRPr="00AE43D6">
        <w:rPr>
          <w:rFonts w:ascii="Book Antiqua" w:hAnsi="Book Antiqua"/>
        </w:rPr>
        <w:t xml:space="preserve">, to interpret respondents’ demographic profiles and perception levels. These statistical tools were employed to determine how first-time voters view presidential candidates in terms of </w:t>
      </w:r>
      <w:r w:rsidRPr="00AE43D6">
        <w:rPr>
          <w:rFonts w:ascii="Book Antiqua" w:hAnsi="Book Antiqua"/>
          <w:b/>
          <w:bCs/>
        </w:rPr>
        <w:t>popularity and political literacy</w:t>
      </w:r>
      <w:r w:rsidRPr="00AE43D6">
        <w:rPr>
          <w:rFonts w:ascii="Book Antiqua" w:hAnsi="Book Antiqua"/>
        </w:rPr>
        <w:t>, as well as to analyze the general trends in candidate preference and perceived impact on voting decisions.</w:t>
      </w:r>
    </w:p>
    <w:p w:rsidR="0062320D" w:rsidRPr="00AE43D6" w:rsidRDefault="0062320D" w:rsidP="005D4D21">
      <w:pPr>
        <w:pStyle w:val="NoSpacing1"/>
        <w:numPr>
          <w:ilvl w:val="0"/>
          <w:numId w:val="7"/>
        </w:numPr>
        <w:jc w:val="both"/>
        <w:rPr>
          <w:rFonts w:ascii="Book Antiqua" w:hAnsi="Book Antiqua"/>
          <w:b/>
          <w:sz w:val="24"/>
          <w:szCs w:val="24"/>
        </w:rPr>
      </w:pPr>
      <w:r w:rsidRPr="00FE1398">
        <w:rPr>
          <w:rFonts w:ascii="Times New Roman" w:hAnsi="Times New Roman"/>
          <w:b/>
          <w:sz w:val="24"/>
          <w:szCs w:val="24"/>
        </w:rPr>
        <w:t>Fi</w:t>
      </w:r>
      <w:r w:rsidRPr="00AE43D6">
        <w:rPr>
          <w:rFonts w:ascii="Book Antiqua" w:hAnsi="Book Antiqua"/>
          <w:b/>
          <w:sz w:val="24"/>
          <w:szCs w:val="24"/>
        </w:rPr>
        <w:t>ndings</w:t>
      </w:r>
      <w:r w:rsidR="005D4D21" w:rsidRPr="00AE43D6">
        <w:rPr>
          <w:rFonts w:ascii="Book Antiqua" w:hAnsi="Book Antiqua"/>
          <w:b/>
          <w:sz w:val="24"/>
          <w:szCs w:val="24"/>
        </w:rPr>
        <w:t xml:space="preserve"> and Discussions</w:t>
      </w:r>
    </w:p>
    <w:p w:rsidR="0062320D" w:rsidRPr="00AE43D6" w:rsidRDefault="0062320D" w:rsidP="0062320D">
      <w:pPr>
        <w:pStyle w:val="NoSpacing1"/>
        <w:spacing w:after="0" w:line="240" w:lineRule="auto"/>
        <w:ind w:left="270" w:firstLine="450"/>
        <w:jc w:val="both"/>
        <w:rPr>
          <w:rFonts w:ascii="Book Antiqua" w:hAnsi="Book Antiqua"/>
          <w:sz w:val="24"/>
          <w:szCs w:val="24"/>
        </w:rPr>
      </w:pPr>
      <w:r w:rsidRPr="00AE43D6">
        <w:rPr>
          <w:rStyle w:val="Strong"/>
          <w:rFonts w:ascii="Book Antiqua" w:hAnsi="Book Antiqua"/>
          <w:sz w:val="24"/>
          <w:szCs w:val="24"/>
        </w:rPr>
        <w:t>Table 1</w:t>
      </w:r>
      <w:r w:rsidRPr="00AE43D6">
        <w:rPr>
          <w:rFonts w:ascii="Book Antiqua" w:hAnsi="Book Antiqua"/>
          <w:sz w:val="24"/>
          <w:szCs w:val="24"/>
        </w:rPr>
        <w:t xml:space="preserve"> presents the frequency and percentage distribution of first-time voters based on age. The results indicate that the majority of respondents, </w:t>
      </w:r>
      <w:r w:rsidRPr="00AE43D6">
        <w:rPr>
          <w:rStyle w:val="Strong"/>
          <w:rFonts w:ascii="Book Antiqua" w:hAnsi="Book Antiqua"/>
          <w:sz w:val="24"/>
          <w:szCs w:val="24"/>
        </w:rPr>
        <w:t>59.85%</w:t>
      </w:r>
      <w:r w:rsidRPr="00AE43D6">
        <w:rPr>
          <w:rFonts w:ascii="Book Antiqua" w:hAnsi="Book Antiqua"/>
          <w:sz w:val="24"/>
          <w:szCs w:val="24"/>
        </w:rPr>
        <w:t xml:space="preserve">, belong to the </w:t>
      </w:r>
      <w:r w:rsidRPr="00AE43D6">
        <w:rPr>
          <w:rStyle w:val="Strong"/>
          <w:rFonts w:ascii="Book Antiqua" w:hAnsi="Book Antiqua"/>
          <w:sz w:val="24"/>
          <w:szCs w:val="24"/>
        </w:rPr>
        <w:t>18–19 years old</w:t>
      </w:r>
      <w:r w:rsidRPr="00AE43D6">
        <w:rPr>
          <w:rFonts w:ascii="Book Antiqua" w:hAnsi="Book Antiqua"/>
          <w:sz w:val="24"/>
          <w:szCs w:val="24"/>
        </w:rPr>
        <w:t xml:space="preserve"> age group.</w:t>
      </w:r>
    </w:p>
    <w:p w:rsidR="0062320D" w:rsidRPr="004A2161" w:rsidRDefault="0062320D" w:rsidP="0062320D">
      <w:pPr>
        <w:pStyle w:val="NoSpacing1"/>
        <w:spacing w:after="0" w:line="240" w:lineRule="auto"/>
        <w:ind w:left="270" w:firstLine="450"/>
        <w:jc w:val="both"/>
        <w:rPr>
          <w:rFonts w:ascii="Times New Roman" w:hAnsi="Times New Roman"/>
          <w:sz w:val="24"/>
          <w:szCs w:val="24"/>
        </w:rPr>
      </w:pPr>
    </w:p>
    <w:p w:rsidR="0062320D" w:rsidRPr="00AE43D6" w:rsidRDefault="0062320D" w:rsidP="0062320D">
      <w:pPr>
        <w:pStyle w:val="NoSpacing1"/>
        <w:spacing w:after="0" w:line="240" w:lineRule="auto"/>
        <w:ind w:left="270" w:firstLine="450"/>
        <w:jc w:val="center"/>
        <w:rPr>
          <w:rFonts w:ascii="Book Antiqua" w:hAnsi="Book Antiqua"/>
          <w:b/>
        </w:rPr>
      </w:pPr>
      <w:r w:rsidRPr="00AE43D6">
        <w:rPr>
          <w:rFonts w:ascii="Book Antiqua" w:hAnsi="Book Antiqua"/>
          <w:b/>
        </w:rPr>
        <w:t>Table 1</w:t>
      </w:r>
      <w:proofErr w:type="gramStart"/>
      <w:r w:rsidRPr="00AE43D6">
        <w:rPr>
          <w:rFonts w:ascii="Book Antiqua" w:hAnsi="Book Antiqua"/>
          <w:b/>
        </w:rPr>
        <w:t>:Frequency</w:t>
      </w:r>
      <w:proofErr w:type="gramEnd"/>
      <w:r w:rsidRPr="00AE43D6">
        <w:rPr>
          <w:rFonts w:ascii="Book Antiqua" w:hAnsi="Book Antiqua"/>
          <w:b/>
        </w:rPr>
        <w:t xml:space="preserve"> and Percentage Distribution of the Respondents’ Age</w:t>
      </w:r>
    </w:p>
    <w:tbl>
      <w:tblPr>
        <w:tblW w:w="6581" w:type="dxa"/>
        <w:jc w:val="center"/>
        <w:tblBorders>
          <w:top w:val="single" w:sz="4" w:space="0" w:color="auto"/>
          <w:bottom w:val="single" w:sz="4" w:space="0" w:color="auto"/>
        </w:tblBorders>
        <w:tblLook w:val="04A0" w:firstRow="1" w:lastRow="0" w:firstColumn="1" w:lastColumn="0" w:noHBand="0" w:noVBand="1"/>
      </w:tblPr>
      <w:tblGrid>
        <w:gridCol w:w="2078"/>
        <w:gridCol w:w="2268"/>
        <w:gridCol w:w="2235"/>
      </w:tblGrid>
      <w:tr w:rsidR="0062320D" w:rsidRPr="00AE43D6" w:rsidTr="003076F5">
        <w:trPr>
          <w:trHeight w:val="314"/>
          <w:jc w:val="center"/>
        </w:trPr>
        <w:tc>
          <w:tcPr>
            <w:tcW w:w="2078" w:type="dxa"/>
            <w:tcBorders>
              <w:top w:val="single" w:sz="4" w:space="0" w:color="auto"/>
              <w:bottom w:val="single" w:sz="4" w:space="0" w:color="auto"/>
            </w:tcBorders>
            <w:shd w:val="clear" w:color="auto" w:fill="auto"/>
            <w:vAlign w:val="center"/>
            <w:hideMark/>
          </w:tcPr>
          <w:p w:rsidR="0062320D" w:rsidRPr="00AE43D6" w:rsidRDefault="0062320D" w:rsidP="003076F5">
            <w:pPr>
              <w:spacing w:after="0" w:line="240" w:lineRule="auto"/>
              <w:jc w:val="center"/>
              <w:rPr>
                <w:rFonts w:ascii="Book Antiqua" w:hAnsi="Book Antiqua"/>
                <w:bCs/>
                <w:color w:val="000000"/>
                <w:sz w:val="22"/>
                <w:szCs w:val="22"/>
              </w:rPr>
            </w:pPr>
            <w:r w:rsidRPr="00AE43D6">
              <w:rPr>
                <w:rFonts w:ascii="Book Antiqua" w:hAnsi="Book Antiqua"/>
                <w:bCs/>
                <w:color w:val="000000"/>
                <w:sz w:val="22"/>
                <w:szCs w:val="22"/>
              </w:rPr>
              <w:t>Age Bracket</w:t>
            </w:r>
          </w:p>
        </w:tc>
        <w:tc>
          <w:tcPr>
            <w:tcW w:w="2268" w:type="dxa"/>
            <w:tcBorders>
              <w:top w:val="single" w:sz="4" w:space="0" w:color="auto"/>
              <w:bottom w:val="single" w:sz="4" w:space="0" w:color="auto"/>
            </w:tcBorders>
            <w:shd w:val="clear" w:color="auto" w:fill="auto"/>
            <w:vAlign w:val="center"/>
            <w:hideMark/>
          </w:tcPr>
          <w:p w:rsidR="0062320D" w:rsidRPr="00AE43D6" w:rsidRDefault="0062320D" w:rsidP="003076F5">
            <w:pPr>
              <w:spacing w:after="0" w:line="240" w:lineRule="auto"/>
              <w:jc w:val="center"/>
              <w:rPr>
                <w:rFonts w:ascii="Book Antiqua" w:hAnsi="Book Antiqua"/>
                <w:bCs/>
                <w:color w:val="000000"/>
                <w:sz w:val="22"/>
                <w:szCs w:val="22"/>
              </w:rPr>
            </w:pPr>
            <w:r w:rsidRPr="00AE43D6">
              <w:rPr>
                <w:rFonts w:ascii="Book Antiqua" w:hAnsi="Book Antiqua"/>
                <w:bCs/>
                <w:color w:val="000000"/>
                <w:sz w:val="22"/>
                <w:szCs w:val="22"/>
              </w:rPr>
              <w:t>Frequency</w:t>
            </w:r>
          </w:p>
        </w:tc>
        <w:tc>
          <w:tcPr>
            <w:tcW w:w="2235" w:type="dxa"/>
            <w:tcBorders>
              <w:top w:val="single" w:sz="4" w:space="0" w:color="auto"/>
              <w:bottom w:val="single" w:sz="4" w:space="0" w:color="auto"/>
            </w:tcBorders>
            <w:shd w:val="clear" w:color="auto" w:fill="auto"/>
            <w:vAlign w:val="center"/>
            <w:hideMark/>
          </w:tcPr>
          <w:p w:rsidR="0062320D" w:rsidRPr="00AE43D6" w:rsidRDefault="0062320D" w:rsidP="003076F5">
            <w:pPr>
              <w:spacing w:after="0" w:line="240" w:lineRule="auto"/>
              <w:jc w:val="center"/>
              <w:rPr>
                <w:rFonts w:ascii="Book Antiqua" w:hAnsi="Book Antiqua"/>
                <w:bCs/>
                <w:color w:val="000000"/>
                <w:sz w:val="22"/>
                <w:szCs w:val="22"/>
              </w:rPr>
            </w:pPr>
            <w:r w:rsidRPr="00AE43D6">
              <w:rPr>
                <w:rFonts w:ascii="Book Antiqua" w:hAnsi="Book Antiqua"/>
                <w:bCs/>
                <w:color w:val="000000"/>
                <w:sz w:val="22"/>
                <w:szCs w:val="22"/>
              </w:rPr>
              <w:t>Percentage</w:t>
            </w:r>
          </w:p>
        </w:tc>
      </w:tr>
      <w:tr w:rsidR="0062320D" w:rsidRPr="00AE43D6" w:rsidTr="003076F5">
        <w:trPr>
          <w:trHeight w:val="315"/>
          <w:jc w:val="center"/>
        </w:trPr>
        <w:tc>
          <w:tcPr>
            <w:tcW w:w="2078" w:type="dxa"/>
            <w:tcBorders>
              <w:top w:val="single" w:sz="4" w:space="0" w:color="auto"/>
            </w:tcBorders>
            <w:shd w:val="clear" w:color="auto" w:fill="auto"/>
            <w:vAlign w:val="center"/>
            <w:hideMark/>
          </w:tcPr>
          <w:p w:rsidR="0062320D" w:rsidRPr="00AE43D6" w:rsidRDefault="0062320D" w:rsidP="003076F5">
            <w:pPr>
              <w:spacing w:after="0" w:line="240" w:lineRule="auto"/>
              <w:jc w:val="center"/>
              <w:rPr>
                <w:rFonts w:ascii="Book Antiqua" w:hAnsi="Book Antiqua"/>
                <w:bCs/>
                <w:color w:val="000000"/>
                <w:sz w:val="22"/>
                <w:szCs w:val="22"/>
              </w:rPr>
            </w:pPr>
            <w:r w:rsidRPr="00AE43D6">
              <w:rPr>
                <w:rFonts w:ascii="Book Antiqua" w:hAnsi="Book Antiqua"/>
                <w:bCs/>
                <w:color w:val="000000"/>
                <w:sz w:val="22"/>
                <w:szCs w:val="22"/>
              </w:rPr>
              <w:t>18 - 19</w:t>
            </w:r>
          </w:p>
        </w:tc>
        <w:tc>
          <w:tcPr>
            <w:tcW w:w="2268" w:type="dxa"/>
            <w:tcBorders>
              <w:top w:val="single" w:sz="4" w:space="0" w:color="auto"/>
            </w:tcBorders>
            <w:shd w:val="clear" w:color="auto" w:fill="auto"/>
            <w:vAlign w:val="center"/>
            <w:hideMark/>
          </w:tcPr>
          <w:p w:rsidR="0062320D" w:rsidRPr="00AE43D6" w:rsidRDefault="0062320D" w:rsidP="003076F5">
            <w:pPr>
              <w:spacing w:after="0" w:line="240" w:lineRule="auto"/>
              <w:jc w:val="center"/>
              <w:rPr>
                <w:rFonts w:ascii="Book Antiqua" w:hAnsi="Book Antiqua"/>
                <w:bCs/>
                <w:color w:val="000000"/>
                <w:sz w:val="22"/>
                <w:szCs w:val="22"/>
              </w:rPr>
            </w:pPr>
            <w:r w:rsidRPr="00AE43D6">
              <w:rPr>
                <w:rFonts w:ascii="Book Antiqua" w:hAnsi="Book Antiqua"/>
                <w:bCs/>
                <w:color w:val="000000"/>
                <w:sz w:val="22"/>
                <w:szCs w:val="22"/>
              </w:rPr>
              <w:t>82</w:t>
            </w:r>
          </w:p>
        </w:tc>
        <w:tc>
          <w:tcPr>
            <w:tcW w:w="2235" w:type="dxa"/>
            <w:tcBorders>
              <w:top w:val="single" w:sz="4" w:space="0" w:color="auto"/>
            </w:tcBorders>
            <w:shd w:val="clear" w:color="auto" w:fill="auto"/>
            <w:vAlign w:val="center"/>
            <w:hideMark/>
          </w:tcPr>
          <w:p w:rsidR="0062320D" w:rsidRPr="00AE43D6" w:rsidRDefault="0062320D" w:rsidP="003076F5">
            <w:pPr>
              <w:spacing w:after="0" w:line="240" w:lineRule="auto"/>
              <w:jc w:val="center"/>
              <w:rPr>
                <w:rFonts w:ascii="Book Antiqua" w:hAnsi="Book Antiqua"/>
                <w:bCs/>
                <w:color w:val="000000"/>
                <w:sz w:val="22"/>
                <w:szCs w:val="22"/>
              </w:rPr>
            </w:pPr>
            <w:r w:rsidRPr="00AE43D6">
              <w:rPr>
                <w:rFonts w:ascii="Book Antiqua" w:hAnsi="Book Antiqua"/>
                <w:bCs/>
                <w:color w:val="000000"/>
                <w:sz w:val="22"/>
                <w:szCs w:val="22"/>
              </w:rPr>
              <w:t>59.85</w:t>
            </w:r>
          </w:p>
        </w:tc>
      </w:tr>
      <w:tr w:rsidR="0062320D" w:rsidRPr="00AE43D6" w:rsidTr="003076F5">
        <w:trPr>
          <w:trHeight w:val="315"/>
          <w:jc w:val="center"/>
        </w:trPr>
        <w:tc>
          <w:tcPr>
            <w:tcW w:w="2078" w:type="dxa"/>
            <w:shd w:val="clear" w:color="auto" w:fill="auto"/>
            <w:vAlign w:val="center"/>
            <w:hideMark/>
          </w:tcPr>
          <w:p w:rsidR="0062320D" w:rsidRPr="00AE43D6" w:rsidRDefault="0062320D" w:rsidP="003076F5">
            <w:pPr>
              <w:spacing w:after="0" w:line="240" w:lineRule="auto"/>
              <w:jc w:val="center"/>
              <w:rPr>
                <w:rFonts w:ascii="Book Antiqua" w:hAnsi="Book Antiqua"/>
                <w:bCs/>
                <w:color w:val="000000"/>
                <w:sz w:val="22"/>
                <w:szCs w:val="22"/>
              </w:rPr>
            </w:pPr>
            <w:r w:rsidRPr="00AE43D6">
              <w:rPr>
                <w:rFonts w:ascii="Book Antiqua" w:hAnsi="Book Antiqua"/>
                <w:bCs/>
                <w:color w:val="000000"/>
                <w:sz w:val="22"/>
                <w:szCs w:val="22"/>
              </w:rPr>
              <w:t>20 - 21</w:t>
            </w:r>
          </w:p>
        </w:tc>
        <w:tc>
          <w:tcPr>
            <w:tcW w:w="2268" w:type="dxa"/>
            <w:shd w:val="clear" w:color="auto" w:fill="auto"/>
            <w:vAlign w:val="center"/>
            <w:hideMark/>
          </w:tcPr>
          <w:p w:rsidR="0062320D" w:rsidRPr="00AE43D6" w:rsidRDefault="0062320D" w:rsidP="003076F5">
            <w:pPr>
              <w:spacing w:after="0" w:line="240" w:lineRule="auto"/>
              <w:jc w:val="center"/>
              <w:rPr>
                <w:rFonts w:ascii="Book Antiqua" w:hAnsi="Book Antiqua"/>
                <w:bCs/>
                <w:color w:val="000000"/>
                <w:sz w:val="22"/>
                <w:szCs w:val="22"/>
              </w:rPr>
            </w:pPr>
            <w:r w:rsidRPr="00AE43D6">
              <w:rPr>
                <w:rFonts w:ascii="Book Antiqua" w:hAnsi="Book Antiqua"/>
                <w:bCs/>
                <w:color w:val="000000"/>
                <w:sz w:val="22"/>
                <w:szCs w:val="22"/>
              </w:rPr>
              <w:t>41</w:t>
            </w:r>
          </w:p>
        </w:tc>
        <w:tc>
          <w:tcPr>
            <w:tcW w:w="2235" w:type="dxa"/>
            <w:shd w:val="clear" w:color="auto" w:fill="auto"/>
            <w:vAlign w:val="center"/>
            <w:hideMark/>
          </w:tcPr>
          <w:p w:rsidR="0062320D" w:rsidRPr="00AE43D6" w:rsidRDefault="0062320D" w:rsidP="003076F5">
            <w:pPr>
              <w:spacing w:after="0" w:line="240" w:lineRule="auto"/>
              <w:jc w:val="center"/>
              <w:rPr>
                <w:rFonts w:ascii="Book Antiqua" w:hAnsi="Book Antiqua"/>
                <w:bCs/>
                <w:color w:val="000000"/>
                <w:sz w:val="22"/>
                <w:szCs w:val="22"/>
              </w:rPr>
            </w:pPr>
            <w:r w:rsidRPr="00AE43D6">
              <w:rPr>
                <w:rFonts w:ascii="Book Antiqua" w:hAnsi="Book Antiqua"/>
                <w:bCs/>
                <w:color w:val="000000"/>
                <w:sz w:val="22"/>
                <w:szCs w:val="22"/>
              </w:rPr>
              <w:t>29.93</w:t>
            </w:r>
          </w:p>
        </w:tc>
      </w:tr>
      <w:tr w:rsidR="0062320D" w:rsidRPr="00AE43D6" w:rsidTr="003076F5">
        <w:trPr>
          <w:trHeight w:val="315"/>
          <w:jc w:val="center"/>
        </w:trPr>
        <w:tc>
          <w:tcPr>
            <w:tcW w:w="2078" w:type="dxa"/>
            <w:tcBorders>
              <w:bottom w:val="single" w:sz="4" w:space="0" w:color="auto"/>
            </w:tcBorders>
            <w:shd w:val="clear" w:color="auto" w:fill="auto"/>
            <w:vAlign w:val="center"/>
            <w:hideMark/>
          </w:tcPr>
          <w:p w:rsidR="0062320D" w:rsidRPr="00AE43D6" w:rsidRDefault="0062320D" w:rsidP="003076F5">
            <w:pPr>
              <w:spacing w:after="0" w:line="240" w:lineRule="auto"/>
              <w:jc w:val="center"/>
              <w:rPr>
                <w:rFonts w:ascii="Book Antiqua" w:hAnsi="Book Antiqua"/>
                <w:bCs/>
                <w:color w:val="000000"/>
                <w:sz w:val="22"/>
                <w:szCs w:val="22"/>
              </w:rPr>
            </w:pPr>
            <w:r w:rsidRPr="00AE43D6">
              <w:rPr>
                <w:rFonts w:ascii="Book Antiqua" w:hAnsi="Book Antiqua"/>
                <w:bCs/>
                <w:color w:val="000000"/>
                <w:sz w:val="22"/>
                <w:szCs w:val="22"/>
              </w:rPr>
              <w:t>22 - 23</w:t>
            </w:r>
          </w:p>
        </w:tc>
        <w:tc>
          <w:tcPr>
            <w:tcW w:w="2268" w:type="dxa"/>
            <w:tcBorders>
              <w:bottom w:val="single" w:sz="4" w:space="0" w:color="auto"/>
            </w:tcBorders>
            <w:shd w:val="clear" w:color="auto" w:fill="auto"/>
            <w:vAlign w:val="center"/>
            <w:hideMark/>
          </w:tcPr>
          <w:p w:rsidR="0062320D" w:rsidRPr="00AE43D6" w:rsidRDefault="0062320D" w:rsidP="003076F5">
            <w:pPr>
              <w:spacing w:after="0" w:line="240" w:lineRule="auto"/>
              <w:jc w:val="center"/>
              <w:rPr>
                <w:rFonts w:ascii="Book Antiqua" w:hAnsi="Book Antiqua"/>
                <w:bCs/>
                <w:color w:val="000000"/>
                <w:sz w:val="22"/>
                <w:szCs w:val="22"/>
              </w:rPr>
            </w:pPr>
            <w:r w:rsidRPr="00AE43D6">
              <w:rPr>
                <w:rFonts w:ascii="Book Antiqua" w:hAnsi="Book Antiqua"/>
                <w:bCs/>
                <w:color w:val="000000"/>
                <w:sz w:val="22"/>
                <w:szCs w:val="22"/>
              </w:rPr>
              <w:t>14</w:t>
            </w:r>
          </w:p>
        </w:tc>
        <w:tc>
          <w:tcPr>
            <w:tcW w:w="2235" w:type="dxa"/>
            <w:tcBorders>
              <w:bottom w:val="single" w:sz="4" w:space="0" w:color="auto"/>
            </w:tcBorders>
            <w:shd w:val="clear" w:color="auto" w:fill="auto"/>
            <w:vAlign w:val="center"/>
            <w:hideMark/>
          </w:tcPr>
          <w:p w:rsidR="0062320D" w:rsidRPr="00AE43D6" w:rsidRDefault="0062320D" w:rsidP="003076F5">
            <w:pPr>
              <w:spacing w:after="0" w:line="240" w:lineRule="auto"/>
              <w:jc w:val="center"/>
              <w:rPr>
                <w:rFonts w:ascii="Book Antiqua" w:hAnsi="Book Antiqua"/>
                <w:bCs/>
                <w:color w:val="000000"/>
                <w:sz w:val="22"/>
                <w:szCs w:val="22"/>
              </w:rPr>
            </w:pPr>
            <w:r w:rsidRPr="00AE43D6">
              <w:rPr>
                <w:rFonts w:ascii="Book Antiqua" w:hAnsi="Book Antiqua"/>
                <w:bCs/>
                <w:color w:val="000000"/>
                <w:sz w:val="22"/>
                <w:szCs w:val="22"/>
              </w:rPr>
              <w:t>10.22</w:t>
            </w:r>
          </w:p>
        </w:tc>
      </w:tr>
      <w:tr w:rsidR="0062320D" w:rsidRPr="00AE43D6" w:rsidTr="003076F5">
        <w:trPr>
          <w:trHeight w:val="315"/>
          <w:jc w:val="center"/>
        </w:trPr>
        <w:tc>
          <w:tcPr>
            <w:tcW w:w="2078" w:type="dxa"/>
            <w:tcBorders>
              <w:top w:val="single" w:sz="4" w:space="0" w:color="auto"/>
              <w:bottom w:val="single" w:sz="4" w:space="0" w:color="auto"/>
            </w:tcBorders>
            <w:shd w:val="clear" w:color="auto" w:fill="auto"/>
            <w:noWrap/>
            <w:vAlign w:val="bottom"/>
            <w:hideMark/>
          </w:tcPr>
          <w:p w:rsidR="0062320D" w:rsidRPr="00AE43D6" w:rsidRDefault="00AE43D6" w:rsidP="003076F5">
            <w:pPr>
              <w:spacing w:after="0" w:line="240" w:lineRule="auto"/>
              <w:rPr>
                <w:rFonts w:ascii="Book Antiqua" w:hAnsi="Book Antiqua"/>
                <w:b/>
                <w:bCs/>
                <w:color w:val="000000"/>
                <w:sz w:val="22"/>
                <w:szCs w:val="22"/>
              </w:rPr>
            </w:pPr>
            <w:r w:rsidRPr="00AE43D6">
              <w:rPr>
                <w:rFonts w:ascii="Book Antiqua" w:hAnsi="Book Antiqua"/>
                <w:b/>
                <w:bCs/>
                <w:color w:val="000000"/>
                <w:sz w:val="22"/>
                <w:szCs w:val="22"/>
              </w:rPr>
              <w:t xml:space="preserve">TOTAL </w:t>
            </w:r>
          </w:p>
        </w:tc>
        <w:tc>
          <w:tcPr>
            <w:tcW w:w="2268"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b/>
                <w:bCs/>
                <w:color w:val="000000"/>
                <w:sz w:val="22"/>
                <w:szCs w:val="22"/>
              </w:rPr>
            </w:pPr>
            <w:r w:rsidRPr="00AE43D6">
              <w:rPr>
                <w:rFonts w:ascii="Book Antiqua" w:hAnsi="Book Antiqua"/>
                <w:b/>
                <w:bCs/>
                <w:color w:val="000000"/>
                <w:sz w:val="22"/>
                <w:szCs w:val="22"/>
              </w:rPr>
              <w:t>137</w:t>
            </w:r>
          </w:p>
        </w:tc>
        <w:tc>
          <w:tcPr>
            <w:tcW w:w="2235" w:type="dxa"/>
            <w:tcBorders>
              <w:top w:val="single" w:sz="4" w:space="0" w:color="auto"/>
              <w:bottom w:val="single" w:sz="4" w:space="0" w:color="auto"/>
            </w:tcBorders>
            <w:shd w:val="clear" w:color="auto" w:fill="auto"/>
            <w:vAlign w:val="center"/>
            <w:hideMark/>
          </w:tcPr>
          <w:p w:rsidR="0062320D" w:rsidRPr="00AE43D6" w:rsidRDefault="0062320D" w:rsidP="003076F5">
            <w:pPr>
              <w:spacing w:after="0" w:line="240" w:lineRule="auto"/>
              <w:jc w:val="center"/>
              <w:rPr>
                <w:rFonts w:ascii="Book Antiqua" w:hAnsi="Book Antiqua"/>
                <w:b/>
                <w:bCs/>
                <w:color w:val="000000"/>
                <w:sz w:val="22"/>
                <w:szCs w:val="22"/>
              </w:rPr>
            </w:pPr>
            <w:r w:rsidRPr="00AE43D6">
              <w:rPr>
                <w:rFonts w:ascii="Book Antiqua" w:hAnsi="Book Antiqua"/>
                <w:b/>
                <w:bCs/>
                <w:color w:val="000000"/>
                <w:sz w:val="22"/>
                <w:szCs w:val="22"/>
              </w:rPr>
              <w:t>100.00</w:t>
            </w:r>
          </w:p>
        </w:tc>
      </w:tr>
    </w:tbl>
    <w:p w:rsidR="008E22C9" w:rsidRPr="00AE43D6" w:rsidRDefault="008E22C9" w:rsidP="0062320D">
      <w:pPr>
        <w:spacing w:before="100" w:beforeAutospacing="1" w:line="273" w:lineRule="auto"/>
        <w:ind w:left="270" w:firstLine="450"/>
        <w:jc w:val="both"/>
        <w:rPr>
          <w:rFonts w:ascii="Book Antiqua" w:eastAsia="MS Mincho" w:hAnsi="Book Antiqua"/>
          <w:color w:val="000000" w:themeColor="text1"/>
        </w:rPr>
      </w:pPr>
      <w:r w:rsidRPr="00AE43D6">
        <w:rPr>
          <w:rFonts w:ascii="Book Antiqua" w:eastAsia="MS Mincho" w:hAnsi="Book Antiqua"/>
          <w:color w:val="000000" w:themeColor="text1"/>
        </w:rPr>
        <w:t>Results show that the majority of first-time voters belong to the 18–19 age group (59.85%), indicating that most respondents were in the early stage of voting eligibility. This reflects demographic patterns in youth voter participation reported by the Philippine Statistics Authority (2023), which highlights that young adults comprise a large portion of first-time voters. Younger voters are often characterized by idealism and curiosity toward political participation (</w:t>
      </w:r>
      <w:proofErr w:type="spellStart"/>
      <w:r w:rsidRPr="00AE43D6">
        <w:rPr>
          <w:rFonts w:ascii="Book Antiqua" w:eastAsia="MS Mincho" w:hAnsi="Book Antiqua"/>
          <w:color w:val="000000" w:themeColor="text1"/>
        </w:rPr>
        <w:t>Boulianne</w:t>
      </w:r>
      <w:proofErr w:type="spellEnd"/>
      <w:r w:rsidRPr="00AE43D6">
        <w:rPr>
          <w:rFonts w:ascii="Book Antiqua" w:eastAsia="MS Mincho" w:hAnsi="Book Antiqua"/>
          <w:color w:val="000000" w:themeColor="text1"/>
        </w:rPr>
        <w:t>, 2020). This demographic tendency suggests increasing civic engagement among youth as they transition into electoral participation.</w:t>
      </w:r>
    </w:p>
    <w:p w:rsidR="0062320D" w:rsidRPr="00AE43D6" w:rsidRDefault="0062320D" w:rsidP="0062320D">
      <w:pPr>
        <w:pStyle w:val="NoSpacing1"/>
        <w:ind w:left="270" w:firstLine="450"/>
        <w:jc w:val="both"/>
        <w:rPr>
          <w:rFonts w:ascii="Book Antiqua" w:hAnsi="Book Antiqua"/>
          <w:b/>
          <w:sz w:val="24"/>
          <w:szCs w:val="24"/>
        </w:rPr>
      </w:pPr>
      <w:r w:rsidRPr="00AE43D6">
        <w:rPr>
          <w:rStyle w:val="Strong"/>
          <w:rFonts w:ascii="Book Antiqua" w:hAnsi="Book Antiqua"/>
          <w:sz w:val="24"/>
          <w:szCs w:val="24"/>
        </w:rPr>
        <w:lastRenderedPageBreak/>
        <w:t>Table 2</w:t>
      </w:r>
      <w:r w:rsidRPr="00AE43D6">
        <w:rPr>
          <w:rFonts w:ascii="Book Antiqua" w:hAnsi="Book Antiqua"/>
          <w:sz w:val="24"/>
          <w:szCs w:val="24"/>
        </w:rPr>
        <w:t xml:space="preserve"> presents the percentage distribution of respondents by gender. The results reveal that </w:t>
      </w:r>
      <w:r w:rsidRPr="00AE43D6">
        <w:rPr>
          <w:rStyle w:val="Strong"/>
          <w:rFonts w:ascii="Book Antiqua" w:hAnsi="Book Antiqua"/>
          <w:sz w:val="24"/>
          <w:szCs w:val="24"/>
        </w:rPr>
        <w:t>male respondents constitute the majority at 53.28%</w:t>
      </w:r>
      <w:r w:rsidRPr="00AE43D6">
        <w:rPr>
          <w:rFonts w:ascii="Book Antiqua" w:hAnsi="Book Antiqua"/>
          <w:sz w:val="24"/>
          <w:szCs w:val="24"/>
        </w:rPr>
        <w:t xml:space="preserve">, while </w:t>
      </w:r>
      <w:r w:rsidRPr="00AE43D6">
        <w:rPr>
          <w:rStyle w:val="Strong"/>
          <w:rFonts w:ascii="Book Antiqua" w:hAnsi="Book Antiqua"/>
          <w:sz w:val="24"/>
          <w:szCs w:val="24"/>
        </w:rPr>
        <w:t>female respondents account for 46.72%</w:t>
      </w:r>
      <w:r w:rsidRPr="00AE43D6">
        <w:rPr>
          <w:rFonts w:ascii="Book Antiqua" w:hAnsi="Book Antiqua"/>
          <w:sz w:val="24"/>
          <w:szCs w:val="24"/>
        </w:rPr>
        <w:t>.</w:t>
      </w:r>
    </w:p>
    <w:p w:rsidR="0062320D" w:rsidRPr="00AE43D6" w:rsidRDefault="0062320D" w:rsidP="0062320D">
      <w:pPr>
        <w:pStyle w:val="NoSpacing1"/>
        <w:spacing w:after="0" w:line="240" w:lineRule="auto"/>
        <w:ind w:left="270" w:firstLine="450"/>
        <w:jc w:val="center"/>
        <w:rPr>
          <w:rFonts w:ascii="Book Antiqua" w:hAnsi="Book Antiqua"/>
          <w:b/>
          <w:i/>
          <w:sz w:val="20"/>
        </w:rPr>
      </w:pPr>
      <w:r w:rsidRPr="00AE43D6">
        <w:rPr>
          <w:rFonts w:ascii="Book Antiqua" w:hAnsi="Book Antiqua"/>
          <w:b/>
          <w:i/>
          <w:sz w:val="20"/>
        </w:rPr>
        <w:t>Table 2: Frequency and Percentage Distribution of the Respondents’ Gender</w:t>
      </w:r>
    </w:p>
    <w:tbl>
      <w:tblPr>
        <w:tblW w:w="6660" w:type="dxa"/>
        <w:tblInd w:w="1728" w:type="dxa"/>
        <w:tblBorders>
          <w:top w:val="single" w:sz="4" w:space="0" w:color="auto"/>
          <w:bottom w:val="single" w:sz="4" w:space="0" w:color="auto"/>
        </w:tblBorders>
        <w:tblLook w:val="04A0" w:firstRow="1" w:lastRow="0" w:firstColumn="1" w:lastColumn="0" w:noHBand="0" w:noVBand="1"/>
      </w:tblPr>
      <w:tblGrid>
        <w:gridCol w:w="2160"/>
        <w:gridCol w:w="2250"/>
        <w:gridCol w:w="2250"/>
      </w:tblGrid>
      <w:tr w:rsidR="0062320D" w:rsidRPr="00AE43D6" w:rsidTr="003076F5">
        <w:trPr>
          <w:trHeight w:val="215"/>
        </w:trPr>
        <w:tc>
          <w:tcPr>
            <w:tcW w:w="2160" w:type="dxa"/>
            <w:tcBorders>
              <w:top w:val="single" w:sz="4" w:space="0" w:color="auto"/>
              <w:bottom w:val="single" w:sz="4" w:space="0" w:color="auto"/>
            </w:tcBorders>
            <w:shd w:val="clear" w:color="auto" w:fill="auto"/>
          </w:tcPr>
          <w:p w:rsidR="0062320D" w:rsidRPr="00AE43D6" w:rsidRDefault="0062320D" w:rsidP="003076F5">
            <w:pPr>
              <w:pStyle w:val="NoSpacing1"/>
              <w:spacing w:after="0" w:line="240" w:lineRule="auto"/>
              <w:ind w:left="270" w:firstLine="450"/>
              <w:jc w:val="both"/>
              <w:rPr>
                <w:rFonts w:ascii="Book Antiqua" w:hAnsi="Book Antiqua"/>
                <w:b/>
              </w:rPr>
            </w:pPr>
            <w:r w:rsidRPr="00AE43D6">
              <w:rPr>
                <w:rFonts w:ascii="Book Antiqua" w:hAnsi="Book Antiqua"/>
                <w:b/>
              </w:rPr>
              <w:t>Gender</w:t>
            </w:r>
          </w:p>
        </w:tc>
        <w:tc>
          <w:tcPr>
            <w:tcW w:w="2250" w:type="dxa"/>
            <w:tcBorders>
              <w:top w:val="single" w:sz="4" w:space="0" w:color="auto"/>
              <w:bottom w:val="single" w:sz="4" w:space="0" w:color="auto"/>
            </w:tcBorders>
            <w:shd w:val="clear" w:color="auto" w:fill="auto"/>
          </w:tcPr>
          <w:p w:rsidR="0062320D" w:rsidRPr="00AE43D6" w:rsidRDefault="0062320D" w:rsidP="003076F5">
            <w:pPr>
              <w:pStyle w:val="NoSpacing1"/>
              <w:spacing w:after="0" w:line="240" w:lineRule="auto"/>
              <w:ind w:left="270" w:firstLine="450"/>
              <w:jc w:val="both"/>
              <w:rPr>
                <w:rFonts w:ascii="Book Antiqua" w:hAnsi="Book Antiqua"/>
                <w:b/>
              </w:rPr>
            </w:pPr>
            <w:r w:rsidRPr="00AE43D6">
              <w:rPr>
                <w:rFonts w:ascii="Book Antiqua" w:hAnsi="Book Antiqua"/>
                <w:b/>
              </w:rPr>
              <w:t xml:space="preserve">Frequency </w:t>
            </w:r>
          </w:p>
        </w:tc>
        <w:tc>
          <w:tcPr>
            <w:tcW w:w="2250" w:type="dxa"/>
            <w:tcBorders>
              <w:top w:val="single" w:sz="4" w:space="0" w:color="auto"/>
              <w:bottom w:val="single" w:sz="4" w:space="0" w:color="auto"/>
            </w:tcBorders>
            <w:shd w:val="clear" w:color="auto" w:fill="auto"/>
          </w:tcPr>
          <w:p w:rsidR="0062320D" w:rsidRPr="00AE43D6" w:rsidRDefault="0062320D" w:rsidP="003076F5">
            <w:pPr>
              <w:pStyle w:val="NoSpacing1"/>
              <w:spacing w:after="0" w:line="240" w:lineRule="auto"/>
              <w:ind w:left="270" w:firstLine="450"/>
              <w:jc w:val="both"/>
              <w:rPr>
                <w:rFonts w:ascii="Book Antiqua" w:hAnsi="Book Antiqua"/>
                <w:b/>
              </w:rPr>
            </w:pPr>
            <w:r w:rsidRPr="00AE43D6">
              <w:rPr>
                <w:rFonts w:ascii="Book Antiqua" w:hAnsi="Book Antiqua"/>
                <w:b/>
              </w:rPr>
              <w:t>Percentage</w:t>
            </w:r>
          </w:p>
        </w:tc>
      </w:tr>
      <w:tr w:rsidR="0062320D" w:rsidRPr="00AE43D6" w:rsidTr="003076F5">
        <w:tc>
          <w:tcPr>
            <w:tcW w:w="2160" w:type="dxa"/>
            <w:tcBorders>
              <w:top w:val="single" w:sz="4" w:space="0" w:color="auto"/>
            </w:tcBorders>
            <w:shd w:val="clear" w:color="auto" w:fill="auto"/>
          </w:tcPr>
          <w:p w:rsidR="0062320D" w:rsidRPr="00AE43D6" w:rsidRDefault="0062320D" w:rsidP="003076F5">
            <w:pPr>
              <w:pStyle w:val="NoSpacing1"/>
              <w:spacing w:after="0" w:line="240" w:lineRule="auto"/>
              <w:ind w:left="270" w:firstLine="450"/>
              <w:jc w:val="both"/>
              <w:rPr>
                <w:rFonts w:ascii="Book Antiqua" w:hAnsi="Book Antiqua"/>
              </w:rPr>
            </w:pPr>
            <w:r w:rsidRPr="00AE43D6">
              <w:rPr>
                <w:rFonts w:ascii="Book Antiqua" w:hAnsi="Book Antiqua"/>
              </w:rPr>
              <w:t>Male</w:t>
            </w:r>
          </w:p>
        </w:tc>
        <w:tc>
          <w:tcPr>
            <w:tcW w:w="2250" w:type="dxa"/>
            <w:tcBorders>
              <w:top w:val="single" w:sz="4" w:space="0" w:color="auto"/>
            </w:tcBorders>
            <w:shd w:val="clear" w:color="auto" w:fill="auto"/>
          </w:tcPr>
          <w:p w:rsidR="0062320D" w:rsidRPr="00AE43D6" w:rsidRDefault="0062320D" w:rsidP="003076F5">
            <w:pPr>
              <w:pStyle w:val="NoSpacing1"/>
              <w:spacing w:after="0" w:line="240" w:lineRule="auto"/>
              <w:ind w:left="270" w:firstLine="450"/>
              <w:jc w:val="both"/>
              <w:rPr>
                <w:rFonts w:ascii="Book Antiqua" w:hAnsi="Book Antiqua"/>
              </w:rPr>
            </w:pPr>
            <w:r w:rsidRPr="00AE43D6">
              <w:rPr>
                <w:rFonts w:ascii="Book Antiqua" w:hAnsi="Book Antiqua"/>
              </w:rPr>
              <w:t>73</w:t>
            </w:r>
          </w:p>
        </w:tc>
        <w:tc>
          <w:tcPr>
            <w:tcW w:w="2250" w:type="dxa"/>
            <w:tcBorders>
              <w:top w:val="single" w:sz="4" w:space="0" w:color="auto"/>
            </w:tcBorders>
            <w:shd w:val="clear" w:color="auto" w:fill="auto"/>
          </w:tcPr>
          <w:p w:rsidR="0062320D" w:rsidRPr="00AE43D6" w:rsidRDefault="0062320D" w:rsidP="003076F5">
            <w:pPr>
              <w:pStyle w:val="NoSpacing1"/>
              <w:spacing w:after="0" w:line="240" w:lineRule="auto"/>
              <w:ind w:left="270" w:firstLine="450"/>
              <w:jc w:val="both"/>
              <w:rPr>
                <w:rFonts w:ascii="Book Antiqua" w:hAnsi="Book Antiqua"/>
              </w:rPr>
            </w:pPr>
            <w:r w:rsidRPr="00AE43D6">
              <w:rPr>
                <w:rFonts w:ascii="Book Antiqua" w:hAnsi="Book Antiqua"/>
              </w:rPr>
              <w:t>53.28</w:t>
            </w:r>
          </w:p>
        </w:tc>
      </w:tr>
      <w:tr w:rsidR="0062320D" w:rsidRPr="00AE43D6" w:rsidTr="003076F5">
        <w:tc>
          <w:tcPr>
            <w:tcW w:w="2160" w:type="dxa"/>
            <w:tcBorders>
              <w:bottom w:val="single" w:sz="4" w:space="0" w:color="auto"/>
            </w:tcBorders>
            <w:shd w:val="clear" w:color="auto" w:fill="auto"/>
          </w:tcPr>
          <w:p w:rsidR="0062320D" w:rsidRPr="00AE43D6" w:rsidRDefault="0062320D" w:rsidP="003076F5">
            <w:pPr>
              <w:pStyle w:val="NoSpacing1"/>
              <w:spacing w:after="0" w:line="240" w:lineRule="auto"/>
              <w:ind w:left="270" w:firstLine="450"/>
              <w:jc w:val="both"/>
              <w:rPr>
                <w:rFonts w:ascii="Book Antiqua" w:hAnsi="Book Antiqua"/>
              </w:rPr>
            </w:pPr>
            <w:r w:rsidRPr="00AE43D6">
              <w:rPr>
                <w:rFonts w:ascii="Book Antiqua" w:hAnsi="Book Antiqua"/>
              </w:rPr>
              <w:t>Female</w:t>
            </w:r>
          </w:p>
        </w:tc>
        <w:tc>
          <w:tcPr>
            <w:tcW w:w="2250" w:type="dxa"/>
            <w:tcBorders>
              <w:bottom w:val="single" w:sz="4" w:space="0" w:color="auto"/>
            </w:tcBorders>
            <w:shd w:val="clear" w:color="auto" w:fill="auto"/>
          </w:tcPr>
          <w:p w:rsidR="0062320D" w:rsidRPr="00AE43D6" w:rsidRDefault="0062320D" w:rsidP="003076F5">
            <w:pPr>
              <w:pStyle w:val="NoSpacing1"/>
              <w:spacing w:after="0" w:line="240" w:lineRule="auto"/>
              <w:ind w:left="270" w:firstLine="450"/>
              <w:jc w:val="both"/>
              <w:rPr>
                <w:rFonts w:ascii="Book Antiqua" w:hAnsi="Book Antiqua"/>
              </w:rPr>
            </w:pPr>
            <w:r w:rsidRPr="00AE43D6">
              <w:rPr>
                <w:rFonts w:ascii="Book Antiqua" w:hAnsi="Book Antiqua"/>
              </w:rPr>
              <w:t>64</w:t>
            </w:r>
          </w:p>
        </w:tc>
        <w:tc>
          <w:tcPr>
            <w:tcW w:w="2250" w:type="dxa"/>
            <w:tcBorders>
              <w:bottom w:val="single" w:sz="4" w:space="0" w:color="auto"/>
            </w:tcBorders>
            <w:shd w:val="clear" w:color="auto" w:fill="auto"/>
          </w:tcPr>
          <w:p w:rsidR="0062320D" w:rsidRPr="00AE43D6" w:rsidRDefault="0062320D" w:rsidP="003076F5">
            <w:pPr>
              <w:pStyle w:val="NoSpacing1"/>
              <w:spacing w:after="0" w:line="240" w:lineRule="auto"/>
              <w:ind w:left="270" w:firstLine="450"/>
              <w:jc w:val="both"/>
              <w:rPr>
                <w:rFonts w:ascii="Book Antiqua" w:hAnsi="Book Antiqua"/>
              </w:rPr>
            </w:pPr>
            <w:r w:rsidRPr="00AE43D6">
              <w:rPr>
                <w:rFonts w:ascii="Book Antiqua" w:hAnsi="Book Antiqua"/>
              </w:rPr>
              <w:t>46.72</w:t>
            </w:r>
          </w:p>
        </w:tc>
      </w:tr>
      <w:tr w:rsidR="0062320D" w:rsidRPr="00AE43D6" w:rsidTr="003076F5">
        <w:tc>
          <w:tcPr>
            <w:tcW w:w="2160" w:type="dxa"/>
            <w:tcBorders>
              <w:top w:val="single" w:sz="4" w:space="0" w:color="auto"/>
              <w:bottom w:val="single" w:sz="4" w:space="0" w:color="auto"/>
            </w:tcBorders>
            <w:shd w:val="clear" w:color="auto" w:fill="auto"/>
          </w:tcPr>
          <w:p w:rsidR="0062320D" w:rsidRPr="00AE43D6" w:rsidRDefault="0062320D" w:rsidP="003076F5">
            <w:pPr>
              <w:pStyle w:val="NoSpacing1"/>
              <w:spacing w:after="0" w:line="240" w:lineRule="auto"/>
              <w:ind w:left="270" w:firstLine="450"/>
              <w:jc w:val="both"/>
              <w:rPr>
                <w:rFonts w:ascii="Book Antiqua" w:hAnsi="Book Antiqua"/>
                <w:b/>
              </w:rPr>
            </w:pPr>
            <w:r w:rsidRPr="00AE43D6">
              <w:rPr>
                <w:rFonts w:ascii="Book Antiqua" w:hAnsi="Book Antiqua"/>
                <w:b/>
              </w:rPr>
              <w:t>TOTAL</w:t>
            </w:r>
          </w:p>
        </w:tc>
        <w:tc>
          <w:tcPr>
            <w:tcW w:w="2250" w:type="dxa"/>
            <w:tcBorders>
              <w:top w:val="single" w:sz="4" w:space="0" w:color="auto"/>
              <w:bottom w:val="single" w:sz="4" w:space="0" w:color="auto"/>
            </w:tcBorders>
            <w:shd w:val="clear" w:color="auto" w:fill="auto"/>
          </w:tcPr>
          <w:p w:rsidR="0062320D" w:rsidRPr="00AE43D6" w:rsidRDefault="0062320D" w:rsidP="003076F5">
            <w:pPr>
              <w:pStyle w:val="NoSpacing1"/>
              <w:spacing w:after="0" w:line="240" w:lineRule="auto"/>
              <w:ind w:left="270" w:firstLine="450"/>
              <w:jc w:val="both"/>
              <w:rPr>
                <w:rFonts w:ascii="Book Antiqua" w:hAnsi="Book Antiqua"/>
                <w:b/>
              </w:rPr>
            </w:pPr>
            <w:r w:rsidRPr="00AE43D6">
              <w:rPr>
                <w:rFonts w:ascii="Book Antiqua" w:hAnsi="Book Antiqua"/>
                <w:b/>
              </w:rPr>
              <w:t>137</w:t>
            </w:r>
          </w:p>
        </w:tc>
        <w:tc>
          <w:tcPr>
            <w:tcW w:w="2250" w:type="dxa"/>
            <w:tcBorders>
              <w:top w:val="single" w:sz="4" w:space="0" w:color="auto"/>
              <w:bottom w:val="single" w:sz="4" w:space="0" w:color="auto"/>
            </w:tcBorders>
            <w:shd w:val="clear" w:color="auto" w:fill="auto"/>
          </w:tcPr>
          <w:p w:rsidR="0062320D" w:rsidRPr="00AE43D6" w:rsidRDefault="0062320D" w:rsidP="003076F5">
            <w:pPr>
              <w:pStyle w:val="NoSpacing1"/>
              <w:spacing w:after="0" w:line="240" w:lineRule="auto"/>
              <w:ind w:left="270" w:firstLine="450"/>
              <w:jc w:val="both"/>
              <w:rPr>
                <w:rFonts w:ascii="Book Antiqua" w:hAnsi="Book Antiqua"/>
                <w:b/>
              </w:rPr>
            </w:pPr>
            <w:r w:rsidRPr="00AE43D6">
              <w:rPr>
                <w:rFonts w:ascii="Book Antiqua" w:hAnsi="Book Antiqua"/>
                <w:b/>
              </w:rPr>
              <w:t>100.00</w:t>
            </w:r>
          </w:p>
        </w:tc>
      </w:tr>
    </w:tbl>
    <w:p w:rsidR="0062320D" w:rsidRPr="00AE43D6" w:rsidRDefault="0062320D" w:rsidP="0062320D">
      <w:pPr>
        <w:spacing w:after="0" w:line="240" w:lineRule="auto"/>
        <w:jc w:val="center"/>
        <w:rPr>
          <w:rFonts w:ascii="Book Antiqua" w:eastAsia="Calibri" w:hAnsi="Book Antiqua"/>
          <w:b/>
          <w:i/>
          <w:sz w:val="22"/>
          <w:szCs w:val="22"/>
        </w:rPr>
      </w:pPr>
    </w:p>
    <w:p w:rsidR="008E22C9" w:rsidRPr="00AE43D6" w:rsidRDefault="008E22C9" w:rsidP="0062320D">
      <w:pPr>
        <w:spacing w:after="0" w:line="240" w:lineRule="auto"/>
        <w:ind w:left="720" w:firstLine="720"/>
        <w:jc w:val="both"/>
        <w:rPr>
          <w:rStyle w:val="Strong"/>
          <w:rFonts w:ascii="Book Antiqua" w:hAnsi="Book Antiqua"/>
          <w:b w:val="0"/>
        </w:rPr>
      </w:pPr>
    </w:p>
    <w:p w:rsidR="008E22C9" w:rsidRPr="00AE43D6" w:rsidRDefault="008E22C9" w:rsidP="00BF1FB7">
      <w:pPr>
        <w:spacing w:after="0" w:line="240" w:lineRule="auto"/>
        <w:ind w:firstLine="720"/>
        <w:jc w:val="both"/>
        <w:rPr>
          <w:rStyle w:val="Strong"/>
          <w:rFonts w:ascii="Book Antiqua" w:hAnsi="Book Antiqua"/>
        </w:rPr>
      </w:pPr>
      <w:r w:rsidRPr="00AE43D6">
        <w:rPr>
          <w:rStyle w:val="Strong"/>
          <w:rFonts w:ascii="Book Antiqua" w:hAnsi="Book Antiqua"/>
          <w:b w:val="0"/>
        </w:rPr>
        <w:t>The distribution indicates that male respondents comprise 53.28%, slightly higher than females at 46.72%. This near gender parity reflects balanced participation in electoral engagement, consistent with Commission on Elections (2023) voter participation reports. Gender diversity in political engagement contributes to more inclusive political discourse and decision-making (</w:t>
      </w:r>
      <w:proofErr w:type="spellStart"/>
      <w:r w:rsidRPr="00AE43D6">
        <w:rPr>
          <w:rStyle w:val="Strong"/>
          <w:rFonts w:ascii="Book Antiqua" w:hAnsi="Book Antiqua"/>
          <w:b w:val="0"/>
        </w:rPr>
        <w:t>Krook</w:t>
      </w:r>
      <w:proofErr w:type="spellEnd"/>
      <w:r w:rsidRPr="00AE43D6">
        <w:rPr>
          <w:rStyle w:val="Strong"/>
          <w:rFonts w:ascii="Book Antiqua" w:hAnsi="Book Antiqua"/>
          <w:b w:val="0"/>
        </w:rPr>
        <w:t xml:space="preserve"> &amp; Norris, 2014), implying that both genders actively participate in shaping political perceptions.</w:t>
      </w:r>
    </w:p>
    <w:p w:rsidR="00BF1FB7" w:rsidRPr="00AE43D6" w:rsidRDefault="00BF1FB7" w:rsidP="00BF1FB7">
      <w:pPr>
        <w:spacing w:after="0" w:line="240" w:lineRule="auto"/>
        <w:jc w:val="both"/>
        <w:rPr>
          <w:rStyle w:val="Strong"/>
          <w:rFonts w:ascii="Book Antiqua" w:hAnsi="Book Antiqua"/>
        </w:rPr>
      </w:pPr>
    </w:p>
    <w:p w:rsidR="0062320D" w:rsidRPr="00AE43D6" w:rsidRDefault="0062320D" w:rsidP="00BF1FB7">
      <w:pPr>
        <w:spacing w:after="0" w:line="240" w:lineRule="auto"/>
        <w:ind w:firstLine="720"/>
        <w:jc w:val="both"/>
        <w:rPr>
          <w:rFonts w:ascii="Book Antiqua" w:hAnsi="Book Antiqua"/>
        </w:rPr>
      </w:pPr>
      <w:r w:rsidRPr="00AE43D6">
        <w:rPr>
          <w:rStyle w:val="Strong"/>
          <w:rFonts w:ascii="Book Antiqua" w:hAnsi="Book Antiqua"/>
        </w:rPr>
        <w:t>Table 3</w:t>
      </w:r>
      <w:r w:rsidRPr="00AE43D6">
        <w:rPr>
          <w:rFonts w:ascii="Book Antiqua" w:hAnsi="Book Antiqua"/>
        </w:rPr>
        <w:t xml:space="preserve"> presents the distribution of respondents’ perceptions of the 2016 presidential candidates in terms of </w:t>
      </w:r>
      <w:r w:rsidRPr="00AE43D6">
        <w:rPr>
          <w:rStyle w:val="Strong"/>
          <w:rFonts w:ascii="Book Antiqua" w:hAnsi="Book Antiqua"/>
        </w:rPr>
        <w:t>popularity</w:t>
      </w:r>
      <w:r w:rsidRPr="00AE43D6">
        <w:rPr>
          <w:rFonts w:ascii="Book Antiqua" w:hAnsi="Book Antiqua"/>
        </w:rPr>
        <w:t xml:space="preserve">. Results show that all candidates were generally perceived as popular among first-time voters. Among them, </w:t>
      </w:r>
      <w:r w:rsidRPr="00AE43D6">
        <w:rPr>
          <w:rStyle w:val="Strong"/>
          <w:rFonts w:ascii="Book Antiqua" w:hAnsi="Book Antiqua"/>
        </w:rPr>
        <w:t xml:space="preserve">Rodrigo </w:t>
      </w:r>
      <w:proofErr w:type="spellStart"/>
      <w:r w:rsidRPr="00AE43D6">
        <w:rPr>
          <w:rStyle w:val="Strong"/>
          <w:rFonts w:ascii="Book Antiqua" w:hAnsi="Book Antiqua"/>
        </w:rPr>
        <w:t>Duterte</w:t>
      </w:r>
      <w:proofErr w:type="spellEnd"/>
      <w:r w:rsidRPr="00AE43D6">
        <w:rPr>
          <w:rStyle w:val="Strong"/>
          <w:rFonts w:ascii="Book Antiqua" w:hAnsi="Book Antiqua"/>
        </w:rPr>
        <w:t xml:space="preserve"> and Grace Poe</w:t>
      </w:r>
      <w:r w:rsidRPr="00AE43D6">
        <w:rPr>
          <w:rFonts w:ascii="Book Antiqua" w:hAnsi="Book Antiqua"/>
        </w:rPr>
        <w:t xml:space="preserve"> emerged as the most popular, with a combined percentage within the “popular” to “most popular” range reaching </w:t>
      </w:r>
      <w:r w:rsidRPr="00AE43D6">
        <w:rPr>
          <w:rStyle w:val="Strong"/>
          <w:rFonts w:ascii="Book Antiqua" w:hAnsi="Book Antiqua"/>
        </w:rPr>
        <w:t>98.54%</w:t>
      </w:r>
      <w:r w:rsidRPr="00AE43D6">
        <w:rPr>
          <w:rFonts w:ascii="Book Antiqua" w:hAnsi="Book Antiqua"/>
        </w:rPr>
        <w:t xml:space="preserve">. </w:t>
      </w:r>
      <w:r w:rsidRPr="00AE43D6">
        <w:rPr>
          <w:rStyle w:val="Strong"/>
          <w:rFonts w:ascii="Book Antiqua" w:hAnsi="Book Antiqua"/>
        </w:rPr>
        <w:t xml:space="preserve">Mar </w:t>
      </w:r>
      <w:proofErr w:type="spellStart"/>
      <w:r w:rsidRPr="00AE43D6">
        <w:rPr>
          <w:rStyle w:val="Strong"/>
          <w:rFonts w:ascii="Book Antiqua" w:hAnsi="Book Antiqua"/>
        </w:rPr>
        <w:t>Roxas</w:t>
      </w:r>
      <w:proofErr w:type="spellEnd"/>
      <w:r w:rsidRPr="00AE43D6">
        <w:rPr>
          <w:rFonts w:ascii="Book Antiqua" w:hAnsi="Book Antiqua"/>
        </w:rPr>
        <w:t xml:space="preserve"> followed with a popularity rating of </w:t>
      </w:r>
      <w:r w:rsidRPr="00AE43D6">
        <w:rPr>
          <w:rStyle w:val="Strong"/>
          <w:rFonts w:ascii="Book Antiqua" w:hAnsi="Book Antiqua"/>
        </w:rPr>
        <w:t>95.63%</w:t>
      </w:r>
      <w:r w:rsidRPr="00AE43D6">
        <w:rPr>
          <w:rFonts w:ascii="Book Antiqua" w:hAnsi="Book Antiqua"/>
        </w:rPr>
        <w:t xml:space="preserve">, while </w:t>
      </w:r>
      <w:proofErr w:type="spellStart"/>
      <w:r w:rsidRPr="00AE43D6">
        <w:rPr>
          <w:rStyle w:val="Strong"/>
          <w:rFonts w:ascii="Book Antiqua" w:hAnsi="Book Antiqua"/>
        </w:rPr>
        <w:t>Jejomar</w:t>
      </w:r>
      <w:proofErr w:type="spellEnd"/>
      <w:r w:rsidRPr="00AE43D6">
        <w:rPr>
          <w:rStyle w:val="Strong"/>
          <w:rFonts w:ascii="Book Antiqua" w:hAnsi="Book Antiqua"/>
        </w:rPr>
        <w:t xml:space="preserve"> </w:t>
      </w:r>
      <w:proofErr w:type="spellStart"/>
      <w:r w:rsidRPr="00AE43D6">
        <w:rPr>
          <w:rStyle w:val="Strong"/>
          <w:rFonts w:ascii="Book Antiqua" w:hAnsi="Book Antiqua"/>
        </w:rPr>
        <w:t>Binay</w:t>
      </w:r>
      <w:proofErr w:type="spellEnd"/>
      <w:r w:rsidRPr="00AE43D6">
        <w:rPr>
          <w:rFonts w:ascii="Book Antiqua" w:hAnsi="Book Antiqua"/>
        </w:rPr>
        <w:t xml:space="preserve"> obtained </w:t>
      </w:r>
      <w:r w:rsidRPr="00AE43D6">
        <w:rPr>
          <w:rStyle w:val="Strong"/>
          <w:rFonts w:ascii="Book Antiqua" w:hAnsi="Book Antiqua"/>
        </w:rPr>
        <w:t>91.54%</w:t>
      </w:r>
      <w:r w:rsidRPr="00AE43D6">
        <w:rPr>
          <w:rFonts w:ascii="Book Antiqua" w:hAnsi="Book Antiqua"/>
        </w:rPr>
        <w:t xml:space="preserve">. The </w:t>
      </w:r>
      <w:r w:rsidRPr="00AE43D6">
        <w:rPr>
          <w:rStyle w:val="Strong"/>
          <w:rFonts w:ascii="Book Antiqua" w:hAnsi="Book Antiqua"/>
        </w:rPr>
        <w:t>least popular</w:t>
      </w:r>
      <w:r w:rsidRPr="00AE43D6">
        <w:rPr>
          <w:rFonts w:ascii="Book Antiqua" w:hAnsi="Book Antiqua"/>
        </w:rPr>
        <w:t xml:space="preserve"> candidate, according to respondents, was </w:t>
      </w:r>
      <w:r w:rsidRPr="00AE43D6">
        <w:rPr>
          <w:rStyle w:val="Strong"/>
          <w:rFonts w:ascii="Book Antiqua" w:hAnsi="Book Antiqua"/>
        </w:rPr>
        <w:t xml:space="preserve">Miriam </w:t>
      </w:r>
      <w:proofErr w:type="spellStart"/>
      <w:r w:rsidRPr="00AE43D6">
        <w:rPr>
          <w:rStyle w:val="Strong"/>
          <w:rFonts w:ascii="Book Antiqua" w:hAnsi="Book Antiqua"/>
        </w:rPr>
        <w:t>Defensor</w:t>
      </w:r>
      <w:proofErr w:type="spellEnd"/>
      <w:r w:rsidRPr="00AE43D6">
        <w:rPr>
          <w:rStyle w:val="Strong"/>
          <w:rFonts w:ascii="Book Antiqua" w:hAnsi="Book Antiqua"/>
        </w:rPr>
        <w:t>-Santiago</w:t>
      </w:r>
      <w:r w:rsidRPr="00AE43D6">
        <w:rPr>
          <w:rFonts w:ascii="Book Antiqua" w:hAnsi="Book Antiqua"/>
        </w:rPr>
        <w:t xml:space="preserve">, with </w:t>
      </w:r>
      <w:r w:rsidRPr="00AE43D6">
        <w:rPr>
          <w:rStyle w:val="Strong"/>
          <w:rFonts w:ascii="Book Antiqua" w:hAnsi="Book Antiqua"/>
        </w:rPr>
        <w:t>65.70%</w:t>
      </w:r>
      <w:r w:rsidRPr="00AE43D6">
        <w:rPr>
          <w:rFonts w:ascii="Book Antiqua" w:hAnsi="Book Antiqua"/>
        </w:rPr>
        <w:t>.</w:t>
      </w:r>
    </w:p>
    <w:p w:rsidR="0062320D" w:rsidRPr="00AE43D6" w:rsidRDefault="0062320D" w:rsidP="0062320D">
      <w:pPr>
        <w:spacing w:after="0" w:line="240" w:lineRule="auto"/>
        <w:ind w:firstLine="720"/>
        <w:jc w:val="both"/>
        <w:rPr>
          <w:rFonts w:ascii="Book Antiqua" w:hAnsi="Book Antiqua"/>
        </w:rPr>
      </w:pPr>
    </w:p>
    <w:p w:rsidR="0062320D" w:rsidRPr="00AE43D6" w:rsidRDefault="0062320D" w:rsidP="00BF1FB7">
      <w:pPr>
        <w:spacing w:after="0" w:line="240" w:lineRule="auto"/>
        <w:ind w:firstLine="720"/>
        <w:jc w:val="both"/>
        <w:rPr>
          <w:rFonts w:ascii="Book Antiqua" w:hAnsi="Book Antiqua"/>
        </w:rPr>
      </w:pPr>
      <w:r w:rsidRPr="00AE43D6">
        <w:rPr>
          <w:rFonts w:ascii="Book Antiqua" w:hAnsi="Book Antiqua"/>
        </w:rPr>
        <w:t xml:space="preserve">The corresponding mean scores further support these findings, ranking </w:t>
      </w:r>
      <w:proofErr w:type="spellStart"/>
      <w:r w:rsidRPr="00AE43D6">
        <w:rPr>
          <w:rStyle w:val="Strong"/>
          <w:rFonts w:ascii="Book Antiqua" w:hAnsi="Book Antiqua"/>
        </w:rPr>
        <w:t>Duterte</w:t>
      </w:r>
      <w:proofErr w:type="spellEnd"/>
      <w:r w:rsidRPr="00AE43D6">
        <w:rPr>
          <w:rFonts w:ascii="Book Antiqua" w:hAnsi="Book Antiqua"/>
        </w:rPr>
        <w:t xml:space="preserve"> as the most popular (1st), followed by </w:t>
      </w:r>
      <w:r w:rsidRPr="00AE43D6">
        <w:rPr>
          <w:rStyle w:val="Strong"/>
          <w:rFonts w:ascii="Book Antiqua" w:hAnsi="Book Antiqua"/>
        </w:rPr>
        <w:t>Poe</w:t>
      </w:r>
      <w:r w:rsidRPr="00AE43D6">
        <w:rPr>
          <w:rFonts w:ascii="Book Antiqua" w:hAnsi="Book Antiqua"/>
        </w:rPr>
        <w:t xml:space="preserve"> (2nd), </w:t>
      </w:r>
      <w:proofErr w:type="spellStart"/>
      <w:r w:rsidRPr="00AE43D6">
        <w:rPr>
          <w:rStyle w:val="Strong"/>
          <w:rFonts w:ascii="Book Antiqua" w:hAnsi="Book Antiqua"/>
        </w:rPr>
        <w:t>Roxas</w:t>
      </w:r>
      <w:proofErr w:type="spellEnd"/>
      <w:r w:rsidRPr="00AE43D6">
        <w:rPr>
          <w:rFonts w:ascii="Book Antiqua" w:hAnsi="Book Antiqua"/>
        </w:rPr>
        <w:t xml:space="preserve"> (3rd), </w:t>
      </w:r>
      <w:proofErr w:type="spellStart"/>
      <w:r w:rsidRPr="00AE43D6">
        <w:rPr>
          <w:rStyle w:val="Strong"/>
          <w:rFonts w:ascii="Book Antiqua" w:hAnsi="Book Antiqua"/>
        </w:rPr>
        <w:t>Binay</w:t>
      </w:r>
      <w:proofErr w:type="spellEnd"/>
      <w:r w:rsidRPr="00AE43D6">
        <w:rPr>
          <w:rFonts w:ascii="Book Antiqua" w:hAnsi="Book Antiqua"/>
        </w:rPr>
        <w:t xml:space="preserve"> (4th), and </w:t>
      </w:r>
      <w:r w:rsidRPr="00AE43D6">
        <w:rPr>
          <w:rStyle w:val="Strong"/>
          <w:rFonts w:ascii="Book Antiqua" w:hAnsi="Book Antiqua"/>
        </w:rPr>
        <w:t>Santiago</w:t>
      </w:r>
      <w:r w:rsidRPr="00AE43D6">
        <w:rPr>
          <w:rFonts w:ascii="Book Antiqua" w:hAnsi="Book Antiqua"/>
        </w:rPr>
        <w:t xml:space="preserve"> (5th). These results suggest that while all candidates maintained significant public recognition, </w:t>
      </w:r>
      <w:proofErr w:type="spellStart"/>
      <w:r w:rsidRPr="00AE43D6">
        <w:rPr>
          <w:rFonts w:ascii="Book Antiqua" w:hAnsi="Book Antiqua"/>
        </w:rPr>
        <w:t>Duterte</w:t>
      </w:r>
      <w:proofErr w:type="spellEnd"/>
      <w:r w:rsidRPr="00AE43D6">
        <w:rPr>
          <w:rFonts w:ascii="Book Antiqua" w:hAnsi="Book Antiqua"/>
        </w:rPr>
        <w:t xml:space="preserve"> and Poe achieved the strongest resonance among first-time voters.</w:t>
      </w:r>
    </w:p>
    <w:p w:rsidR="0062320D" w:rsidRPr="00AE43D6" w:rsidRDefault="0062320D" w:rsidP="0062320D">
      <w:pPr>
        <w:spacing w:after="0" w:line="240" w:lineRule="auto"/>
        <w:jc w:val="center"/>
        <w:rPr>
          <w:rFonts w:ascii="Book Antiqua" w:eastAsia="Calibri" w:hAnsi="Book Antiqua"/>
          <w:b/>
          <w:i/>
          <w:sz w:val="22"/>
          <w:szCs w:val="22"/>
        </w:rPr>
      </w:pPr>
    </w:p>
    <w:p w:rsidR="0062320D" w:rsidRPr="00AE43D6" w:rsidRDefault="0062320D" w:rsidP="0062320D">
      <w:pPr>
        <w:spacing w:after="0" w:line="240" w:lineRule="auto"/>
        <w:jc w:val="center"/>
        <w:rPr>
          <w:rFonts w:ascii="Book Antiqua" w:eastAsia="Calibri" w:hAnsi="Book Antiqua"/>
          <w:b/>
          <w:i/>
          <w:sz w:val="22"/>
          <w:szCs w:val="22"/>
        </w:rPr>
      </w:pPr>
      <w:r w:rsidRPr="00AE43D6">
        <w:rPr>
          <w:rFonts w:ascii="Book Antiqua" w:eastAsia="Calibri" w:hAnsi="Book Antiqua"/>
          <w:b/>
          <w:i/>
          <w:sz w:val="22"/>
          <w:szCs w:val="22"/>
        </w:rPr>
        <w:t>Table 3: Distribution of the Respondents’ Perception of the 2016 Presidential Candidates</w:t>
      </w:r>
    </w:p>
    <w:p w:rsidR="0062320D" w:rsidRPr="00AE43D6" w:rsidRDefault="0062320D" w:rsidP="0062320D">
      <w:pPr>
        <w:spacing w:after="0" w:line="240" w:lineRule="auto"/>
        <w:jc w:val="center"/>
        <w:rPr>
          <w:rFonts w:ascii="Book Antiqua" w:eastAsia="Calibri" w:hAnsi="Book Antiqua"/>
          <w:b/>
          <w:i/>
          <w:sz w:val="22"/>
          <w:szCs w:val="22"/>
        </w:rPr>
      </w:pPr>
      <w:proofErr w:type="gramStart"/>
      <w:r w:rsidRPr="00AE43D6">
        <w:rPr>
          <w:rFonts w:ascii="Book Antiqua" w:eastAsia="Calibri" w:hAnsi="Book Antiqua"/>
          <w:b/>
          <w:i/>
          <w:sz w:val="22"/>
          <w:szCs w:val="22"/>
        </w:rPr>
        <w:t>in</w:t>
      </w:r>
      <w:proofErr w:type="gramEnd"/>
      <w:r w:rsidRPr="00AE43D6">
        <w:rPr>
          <w:rFonts w:ascii="Book Antiqua" w:eastAsia="Calibri" w:hAnsi="Book Antiqua"/>
          <w:b/>
          <w:i/>
          <w:sz w:val="22"/>
          <w:szCs w:val="22"/>
        </w:rPr>
        <w:t xml:space="preserve"> terms of Popularity</w:t>
      </w:r>
    </w:p>
    <w:tbl>
      <w:tblPr>
        <w:tblW w:w="10670" w:type="dxa"/>
        <w:tblInd w:w="-653" w:type="dxa"/>
        <w:tblBorders>
          <w:top w:val="single" w:sz="4" w:space="0" w:color="auto"/>
          <w:bottom w:val="single" w:sz="4" w:space="0" w:color="auto"/>
        </w:tblBorders>
        <w:tblLook w:val="04A0" w:firstRow="1" w:lastRow="0" w:firstColumn="1" w:lastColumn="0" w:noHBand="0" w:noVBand="1"/>
      </w:tblPr>
      <w:tblGrid>
        <w:gridCol w:w="2247"/>
        <w:gridCol w:w="953"/>
        <w:gridCol w:w="830"/>
        <w:gridCol w:w="830"/>
        <w:gridCol w:w="830"/>
        <w:gridCol w:w="830"/>
        <w:gridCol w:w="830"/>
        <w:gridCol w:w="830"/>
        <w:gridCol w:w="830"/>
        <w:gridCol w:w="830"/>
        <w:gridCol w:w="830"/>
      </w:tblGrid>
      <w:tr w:rsidR="0062320D" w:rsidRPr="00AE43D6" w:rsidTr="005D4D21">
        <w:trPr>
          <w:trHeight w:val="300"/>
        </w:trPr>
        <w:tc>
          <w:tcPr>
            <w:tcW w:w="2247" w:type="dxa"/>
            <w:tcBorders>
              <w:top w:val="single" w:sz="4" w:space="0" w:color="auto"/>
              <w:bottom w:val="single" w:sz="4" w:space="0" w:color="auto"/>
            </w:tcBorders>
          </w:tcPr>
          <w:p w:rsidR="0062320D" w:rsidRPr="00AE43D6" w:rsidRDefault="0062320D" w:rsidP="003076F5">
            <w:pPr>
              <w:spacing w:after="0" w:line="240" w:lineRule="auto"/>
              <w:jc w:val="center"/>
              <w:rPr>
                <w:rFonts w:ascii="Book Antiqua" w:hAnsi="Book Antiqua"/>
                <w:color w:val="000000"/>
                <w:sz w:val="22"/>
                <w:szCs w:val="22"/>
              </w:rPr>
            </w:pPr>
          </w:p>
        </w:tc>
        <w:tc>
          <w:tcPr>
            <w:tcW w:w="1783" w:type="dxa"/>
            <w:gridSpan w:val="2"/>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Poe</w:t>
            </w:r>
          </w:p>
        </w:tc>
        <w:tc>
          <w:tcPr>
            <w:tcW w:w="1660" w:type="dxa"/>
            <w:gridSpan w:val="2"/>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proofErr w:type="spellStart"/>
            <w:r w:rsidRPr="00AE43D6">
              <w:rPr>
                <w:rFonts w:ascii="Book Antiqua" w:hAnsi="Book Antiqua"/>
                <w:color w:val="000000"/>
                <w:sz w:val="22"/>
                <w:szCs w:val="22"/>
              </w:rPr>
              <w:t>Roxas</w:t>
            </w:r>
            <w:proofErr w:type="spellEnd"/>
          </w:p>
        </w:tc>
        <w:tc>
          <w:tcPr>
            <w:tcW w:w="1660" w:type="dxa"/>
            <w:gridSpan w:val="2"/>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proofErr w:type="spellStart"/>
            <w:r w:rsidRPr="00AE43D6">
              <w:rPr>
                <w:rFonts w:ascii="Book Antiqua" w:hAnsi="Book Antiqua"/>
                <w:color w:val="000000"/>
                <w:sz w:val="22"/>
                <w:szCs w:val="22"/>
              </w:rPr>
              <w:t>Duterte</w:t>
            </w:r>
            <w:proofErr w:type="spellEnd"/>
          </w:p>
        </w:tc>
        <w:tc>
          <w:tcPr>
            <w:tcW w:w="1660" w:type="dxa"/>
            <w:gridSpan w:val="2"/>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proofErr w:type="spellStart"/>
            <w:r w:rsidRPr="00AE43D6">
              <w:rPr>
                <w:rFonts w:ascii="Book Antiqua" w:hAnsi="Book Antiqua"/>
                <w:color w:val="000000"/>
                <w:sz w:val="22"/>
                <w:szCs w:val="22"/>
              </w:rPr>
              <w:t>Binay</w:t>
            </w:r>
            <w:proofErr w:type="spellEnd"/>
          </w:p>
        </w:tc>
        <w:tc>
          <w:tcPr>
            <w:tcW w:w="1660" w:type="dxa"/>
            <w:gridSpan w:val="2"/>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Santiago</w:t>
            </w:r>
          </w:p>
        </w:tc>
      </w:tr>
      <w:tr w:rsidR="0062320D" w:rsidRPr="00AE43D6" w:rsidTr="005D4D21">
        <w:trPr>
          <w:trHeight w:val="300"/>
        </w:trPr>
        <w:tc>
          <w:tcPr>
            <w:tcW w:w="2247" w:type="dxa"/>
            <w:tcBorders>
              <w:top w:val="single" w:sz="4" w:space="0" w:color="auto"/>
            </w:tcBorders>
          </w:tcPr>
          <w:p w:rsidR="0062320D" w:rsidRPr="00AE43D6" w:rsidRDefault="0062320D" w:rsidP="003076F5">
            <w:pPr>
              <w:spacing w:after="0" w:line="240" w:lineRule="auto"/>
              <w:jc w:val="center"/>
              <w:rPr>
                <w:rFonts w:ascii="Book Antiqua" w:hAnsi="Book Antiqua"/>
                <w:color w:val="000000"/>
                <w:sz w:val="22"/>
                <w:szCs w:val="22"/>
              </w:rPr>
            </w:pPr>
          </w:p>
        </w:tc>
        <w:tc>
          <w:tcPr>
            <w:tcW w:w="953"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proofErr w:type="spellStart"/>
            <w:r w:rsidRPr="00AE43D6">
              <w:rPr>
                <w:rFonts w:ascii="Book Antiqua" w:hAnsi="Book Antiqua"/>
                <w:color w:val="000000"/>
                <w:sz w:val="22"/>
                <w:szCs w:val="22"/>
              </w:rPr>
              <w:t>Freq</w:t>
            </w:r>
            <w:proofErr w:type="spellEnd"/>
          </w:p>
        </w:tc>
        <w:tc>
          <w:tcPr>
            <w:tcW w:w="830"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w:t>
            </w:r>
          </w:p>
        </w:tc>
        <w:tc>
          <w:tcPr>
            <w:tcW w:w="830"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proofErr w:type="spellStart"/>
            <w:r w:rsidRPr="00AE43D6">
              <w:rPr>
                <w:rFonts w:ascii="Book Antiqua" w:hAnsi="Book Antiqua"/>
                <w:color w:val="000000"/>
                <w:sz w:val="22"/>
                <w:szCs w:val="22"/>
              </w:rPr>
              <w:t>Freq</w:t>
            </w:r>
            <w:proofErr w:type="spellEnd"/>
          </w:p>
        </w:tc>
        <w:tc>
          <w:tcPr>
            <w:tcW w:w="830"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w:t>
            </w:r>
          </w:p>
        </w:tc>
        <w:tc>
          <w:tcPr>
            <w:tcW w:w="830"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proofErr w:type="spellStart"/>
            <w:r w:rsidRPr="00AE43D6">
              <w:rPr>
                <w:rFonts w:ascii="Book Antiqua" w:hAnsi="Book Antiqua"/>
                <w:color w:val="000000"/>
                <w:sz w:val="22"/>
                <w:szCs w:val="22"/>
              </w:rPr>
              <w:t>Freq</w:t>
            </w:r>
            <w:proofErr w:type="spellEnd"/>
          </w:p>
        </w:tc>
        <w:tc>
          <w:tcPr>
            <w:tcW w:w="830"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w:t>
            </w:r>
          </w:p>
        </w:tc>
        <w:tc>
          <w:tcPr>
            <w:tcW w:w="830"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proofErr w:type="spellStart"/>
            <w:r w:rsidRPr="00AE43D6">
              <w:rPr>
                <w:rFonts w:ascii="Book Antiqua" w:hAnsi="Book Antiqua"/>
                <w:color w:val="000000"/>
                <w:sz w:val="22"/>
                <w:szCs w:val="22"/>
              </w:rPr>
              <w:t>Freq</w:t>
            </w:r>
            <w:proofErr w:type="spellEnd"/>
          </w:p>
        </w:tc>
        <w:tc>
          <w:tcPr>
            <w:tcW w:w="830"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w:t>
            </w:r>
          </w:p>
        </w:tc>
        <w:tc>
          <w:tcPr>
            <w:tcW w:w="830"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proofErr w:type="spellStart"/>
            <w:r w:rsidRPr="00AE43D6">
              <w:rPr>
                <w:rFonts w:ascii="Book Antiqua" w:hAnsi="Book Antiqua"/>
                <w:color w:val="000000"/>
                <w:sz w:val="22"/>
                <w:szCs w:val="22"/>
              </w:rPr>
              <w:t>Freq</w:t>
            </w:r>
            <w:proofErr w:type="spellEnd"/>
          </w:p>
        </w:tc>
        <w:tc>
          <w:tcPr>
            <w:tcW w:w="830"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w:t>
            </w:r>
          </w:p>
        </w:tc>
      </w:tr>
      <w:tr w:rsidR="0062320D" w:rsidRPr="00AE43D6" w:rsidTr="005D4D21">
        <w:trPr>
          <w:trHeight w:val="300"/>
        </w:trPr>
        <w:tc>
          <w:tcPr>
            <w:tcW w:w="2247" w:type="dxa"/>
          </w:tcPr>
          <w:p w:rsidR="0062320D" w:rsidRPr="00AE43D6" w:rsidRDefault="0062320D" w:rsidP="003076F5">
            <w:pPr>
              <w:spacing w:after="0" w:line="240" w:lineRule="auto"/>
              <w:jc w:val="both"/>
              <w:rPr>
                <w:rFonts w:ascii="Book Antiqua" w:hAnsi="Book Antiqua"/>
                <w:b/>
                <w:color w:val="000000"/>
                <w:sz w:val="16"/>
                <w:szCs w:val="19"/>
              </w:rPr>
            </w:pPr>
            <w:r w:rsidRPr="00AE43D6">
              <w:rPr>
                <w:rFonts w:ascii="Book Antiqua" w:eastAsia="Calibri" w:hAnsi="Book Antiqua"/>
                <w:b/>
                <w:sz w:val="16"/>
                <w:szCs w:val="19"/>
                <w:lang w:val="en-PH"/>
              </w:rPr>
              <w:t>Most Popular</w:t>
            </w:r>
            <w:r w:rsidR="00AE43D6">
              <w:rPr>
                <w:rFonts w:ascii="Book Antiqua" w:eastAsia="Calibri" w:hAnsi="Book Antiqua"/>
                <w:b/>
                <w:sz w:val="16"/>
                <w:szCs w:val="19"/>
                <w:lang w:val="en-PH"/>
              </w:rPr>
              <w:t xml:space="preserve">    </w:t>
            </w:r>
            <w:r w:rsidRPr="00AE43D6">
              <w:rPr>
                <w:rFonts w:ascii="Book Antiqua" w:eastAsia="Calibri" w:hAnsi="Book Antiqua"/>
                <w:b/>
                <w:sz w:val="16"/>
                <w:szCs w:val="19"/>
                <w:lang w:val="en-PH"/>
              </w:rPr>
              <w:t>4.50 – 5.00</w:t>
            </w:r>
          </w:p>
        </w:tc>
        <w:tc>
          <w:tcPr>
            <w:tcW w:w="953"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10</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7.30</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2</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1.46</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31</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22.63</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0</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0.00</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2</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1.46</w:t>
            </w:r>
          </w:p>
        </w:tc>
      </w:tr>
      <w:tr w:rsidR="0062320D" w:rsidRPr="00AE43D6" w:rsidTr="005D4D21">
        <w:trPr>
          <w:trHeight w:val="300"/>
        </w:trPr>
        <w:tc>
          <w:tcPr>
            <w:tcW w:w="2247" w:type="dxa"/>
          </w:tcPr>
          <w:p w:rsidR="0062320D" w:rsidRPr="00AE43D6" w:rsidRDefault="0062320D" w:rsidP="003076F5">
            <w:pPr>
              <w:spacing w:after="0" w:line="240" w:lineRule="auto"/>
              <w:jc w:val="both"/>
              <w:rPr>
                <w:rFonts w:ascii="Book Antiqua" w:hAnsi="Book Antiqua"/>
                <w:b/>
                <w:color w:val="000000"/>
                <w:sz w:val="16"/>
                <w:szCs w:val="19"/>
              </w:rPr>
            </w:pPr>
            <w:r w:rsidRPr="00AE43D6">
              <w:rPr>
                <w:rFonts w:ascii="Book Antiqua" w:eastAsia="Calibri" w:hAnsi="Book Antiqua"/>
                <w:b/>
                <w:sz w:val="16"/>
                <w:szCs w:val="19"/>
                <w:lang w:val="en-PH"/>
              </w:rPr>
              <w:t>More Popular</w:t>
            </w:r>
            <w:r w:rsidR="00AE43D6">
              <w:rPr>
                <w:rFonts w:ascii="Book Antiqua" w:eastAsia="Calibri" w:hAnsi="Book Antiqua"/>
                <w:b/>
                <w:sz w:val="16"/>
                <w:szCs w:val="19"/>
                <w:lang w:val="en-PH"/>
              </w:rPr>
              <w:t xml:space="preserve">    </w:t>
            </w:r>
            <w:r w:rsidRPr="00AE43D6">
              <w:rPr>
                <w:rFonts w:ascii="Book Antiqua" w:eastAsia="Calibri" w:hAnsi="Book Antiqua"/>
                <w:b/>
                <w:sz w:val="16"/>
                <w:szCs w:val="19"/>
                <w:lang w:val="en-PH"/>
              </w:rPr>
              <w:t>3.50 – 4.49</w:t>
            </w:r>
          </w:p>
        </w:tc>
        <w:tc>
          <w:tcPr>
            <w:tcW w:w="953"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94</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68.61</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65</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47.45</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themeColor="text1"/>
                <w:sz w:val="19"/>
                <w:szCs w:val="19"/>
              </w:rPr>
              <w:t>86</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62.77</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56</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40.88</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45</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32.85</w:t>
            </w:r>
          </w:p>
        </w:tc>
      </w:tr>
      <w:tr w:rsidR="0062320D" w:rsidRPr="00AE43D6" w:rsidTr="005D4D21">
        <w:trPr>
          <w:trHeight w:val="300"/>
        </w:trPr>
        <w:tc>
          <w:tcPr>
            <w:tcW w:w="2247" w:type="dxa"/>
          </w:tcPr>
          <w:p w:rsidR="0062320D" w:rsidRPr="00AE43D6" w:rsidRDefault="0062320D" w:rsidP="003076F5">
            <w:pPr>
              <w:spacing w:after="0" w:line="240" w:lineRule="auto"/>
              <w:jc w:val="both"/>
              <w:rPr>
                <w:rFonts w:ascii="Book Antiqua" w:hAnsi="Book Antiqua"/>
                <w:b/>
                <w:color w:val="000000"/>
                <w:sz w:val="16"/>
                <w:szCs w:val="19"/>
              </w:rPr>
            </w:pPr>
            <w:r w:rsidRPr="00AE43D6">
              <w:rPr>
                <w:rFonts w:ascii="Book Antiqua" w:eastAsia="Calibri" w:hAnsi="Book Antiqua"/>
                <w:b/>
                <w:sz w:val="16"/>
                <w:szCs w:val="19"/>
                <w:lang w:val="en-PH"/>
              </w:rPr>
              <w:t>Popular</w:t>
            </w:r>
            <w:r w:rsidR="00AE43D6">
              <w:rPr>
                <w:rFonts w:ascii="Book Antiqua" w:eastAsia="Calibri" w:hAnsi="Book Antiqua"/>
                <w:b/>
                <w:sz w:val="16"/>
                <w:szCs w:val="19"/>
                <w:lang w:val="en-PH"/>
              </w:rPr>
              <w:t xml:space="preserve">               </w:t>
            </w:r>
            <w:r w:rsidRPr="00AE43D6">
              <w:rPr>
                <w:rFonts w:ascii="Book Antiqua" w:eastAsia="Calibri" w:hAnsi="Book Antiqua"/>
                <w:b/>
                <w:sz w:val="16"/>
                <w:szCs w:val="19"/>
                <w:lang w:val="en-PH"/>
              </w:rPr>
              <w:t>2.50 – 3.49</w:t>
            </w:r>
          </w:p>
        </w:tc>
        <w:tc>
          <w:tcPr>
            <w:tcW w:w="953"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31</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22.63</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64</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46.72</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18</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13.14</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69</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50.36</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43</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19"/>
                <w:szCs w:val="19"/>
              </w:rPr>
            </w:pPr>
            <w:r w:rsidRPr="00AE43D6">
              <w:rPr>
                <w:rFonts w:ascii="Book Antiqua" w:hAnsi="Book Antiqua"/>
                <w:b/>
                <w:color w:val="000000"/>
                <w:sz w:val="19"/>
                <w:szCs w:val="19"/>
              </w:rPr>
              <w:t>31.39</w:t>
            </w:r>
          </w:p>
        </w:tc>
      </w:tr>
      <w:tr w:rsidR="0062320D" w:rsidRPr="00AE43D6" w:rsidTr="005D4D21">
        <w:trPr>
          <w:trHeight w:val="300"/>
        </w:trPr>
        <w:tc>
          <w:tcPr>
            <w:tcW w:w="2247" w:type="dxa"/>
          </w:tcPr>
          <w:p w:rsidR="0062320D" w:rsidRPr="00AE43D6" w:rsidRDefault="0062320D" w:rsidP="003076F5">
            <w:pPr>
              <w:spacing w:after="0" w:line="240" w:lineRule="auto"/>
              <w:jc w:val="both"/>
              <w:rPr>
                <w:rFonts w:ascii="Book Antiqua" w:hAnsi="Book Antiqua"/>
                <w:color w:val="000000"/>
                <w:sz w:val="16"/>
                <w:szCs w:val="18"/>
              </w:rPr>
            </w:pPr>
            <w:r w:rsidRPr="00AE43D6">
              <w:rPr>
                <w:rFonts w:ascii="Book Antiqua" w:eastAsia="Calibri" w:hAnsi="Book Antiqua"/>
                <w:sz w:val="16"/>
                <w:szCs w:val="20"/>
                <w:lang w:val="en-PH"/>
              </w:rPr>
              <w:t>Least Popular</w:t>
            </w:r>
            <w:r w:rsidR="00AE43D6">
              <w:rPr>
                <w:rFonts w:ascii="Book Antiqua" w:eastAsia="Calibri" w:hAnsi="Book Antiqua"/>
                <w:sz w:val="16"/>
                <w:szCs w:val="20"/>
                <w:lang w:val="en-PH"/>
              </w:rPr>
              <w:t xml:space="preserve">     </w:t>
            </w:r>
            <w:r w:rsidRPr="00AE43D6">
              <w:rPr>
                <w:rFonts w:ascii="Book Antiqua" w:eastAsia="Calibri" w:hAnsi="Book Antiqua"/>
                <w:sz w:val="16"/>
                <w:szCs w:val="20"/>
                <w:lang w:val="en-PH"/>
              </w:rPr>
              <w:t>1.50 – 2.49</w:t>
            </w:r>
          </w:p>
        </w:tc>
        <w:tc>
          <w:tcPr>
            <w:tcW w:w="953"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2</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1.46</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6</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4.38</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1</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0.73</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12</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8.76</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29</w:t>
            </w:r>
          </w:p>
        </w:tc>
        <w:tc>
          <w:tcPr>
            <w:tcW w:w="830"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21.17</w:t>
            </w:r>
          </w:p>
        </w:tc>
      </w:tr>
      <w:tr w:rsidR="0062320D" w:rsidRPr="00AE43D6" w:rsidTr="005D4D21">
        <w:trPr>
          <w:trHeight w:val="300"/>
        </w:trPr>
        <w:tc>
          <w:tcPr>
            <w:tcW w:w="2247" w:type="dxa"/>
            <w:tcBorders>
              <w:bottom w:val="single" w:sz="4" w:space="0" w:color="auto"/>
            </w:tcBorders>
          </w:tcPr>
          <w:p w:rsidR="0062320D" w:rsidRPr="00AE43D6" w:rsidRDefault="0062320D" w:rsidP="003076F5">
            <w:pPr>
              <w:spacing w:after="0" w:line="240" w:lineRule="auto"/>
              <w:jc w:val="both"/>
              <w:rPr>
                <w:rFonts w:ascii="Book Antiqua" w:hAnsi="Book Antiqua"/>
                <w:color w:val="000000"/>
                <w:sz w:val="16"/>
                <w:szCs w:val="18"/>
              </w:rPr>
            </w:pPr>
            <w:r w:rsidRPr="00AE43D6">
              <w:rPr>
                <w:rFonts w:ascii="Book Antiqua" w:eastAsia="Calibri" w:hAnsi="Book Antiqua"/>
                <w:sz w:val="16"/>
                <w:szCs w:val="20"/>
                <w:lang w:val="en-PH"/>
              </w:rPr>
              <w:t>Not Popular</w:t>
            </w:r>
            <w:r w:rsidR="00AE43D6">
              <w:rPr>
                <w:rFonts w:ascii="Book Antiqua" w:eastAsia="Calibri" w:hAnsi="Book Antiqua"/>
                <w:sz w:val="16"/>
                <w:szCs w:val="20"/>
                <w:lang w:val="en-PH"/>
              </w:rPr>
              <w:t xml:space="preserve">       </w:t>
            </w:r>
            <w:r w:rsidRPr="00AE43D6">
              <w:rPr>
                <w:rFonts w:ascii="Book Antiqua" w:eastAsia="Calibri" w:hAnsi="Book Antiqua"/>
                <w:sz w:val="16"/>
                <w:szCs w:val="20"/>
                <w:lang w:val="en-PH"/>
              </w:rPr>
              <w:t>1.00 – 1.49</w:t>
            </w:r>
          </w:p>
        </w:tc>
        <w:tc>
          <w:tcPr>
            <w:tcW w:w="953"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0</w:t>
            </w:r>
          </w:p>
        </w:tc>
        <w:tc>
          <w:tcPr>
            <w:tcW w:w="830"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0.00</w:t>
            </w:r>
          </w:p>
        </w:tc>
        <w:tc>
          <w:tcPr>
            <w:tcW w:w="830"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0</w:t>
            </w:r>
          </w:p>
        </w:tc>
        <w:tc>
          <w:tcPr>
            <w:tcW w:w="830"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0.00</w:t>
            </w:r>
          </w:p>
        </w:tc>
        <w:tc>
          <w:tcPr>
            <w:tcW w:w="830"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1</w:t>
            </w:r>
          </w:p>
        </w:tc>
        <w:tc>
          <w:tcPr>
            <w:tcW w:w="830"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0.73</w:t>
            </w:r>
          </w:p>
        </w:tc>
        <w:tc>
          <w:tcPr>
            <w:tcW w:w="830"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0</w:t>
            </w:r>
          </w:p>
        </w:tc>
        <w:tc>
          <w:tcPr>
            <w:tcW w:w="830"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0.00</w:t>
            </w:r>
          </w:p>
        </w:tc>
        <w:tc>
          <w:tcPr>
            <w:tcW w:w="830"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18</w:t>
            </w:r>
          </w:p>
        </w:tc>
        <w:tc>
          <w:tcPr>
            <w:tcW w:w="830"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2"/>
                <w:szCs w:val="22"/>
              </w:rPr>
            </w:pPr>
            <w:r w:rsidRPr="00AE43D6">
              <w:rPr>
                <w:rFonts w:ascii="Book Antiqua" w:hAnsi="Book Antiqua"/>
                <w:color w:val="000000"/>
                <w:sz w:val="22"/>
                <w:szCs w:val="22"/>
              </w:rPr>
              <w:t>13.14</w:t>
            </w:r>
          </w:p>
        </w:tc>
      </w:tr>
      <w:tr w:rsidR="0062320D" w:rsidRPr="00AE43D6" w:rsidTr="005D4D21">
        <w:trPr>
          <w:trHeight w:val="300"/>
        </w:trPr>
        <w:tc>
          <w:tcPr>
            <w:tcW w:w="2247" w:type="dxa"/>
            <w:tcBorders>
              <w:top w:val="single" w:sz="4" w:space="0" w:color="auto"/>
              <w:bottom w:val="single" w:sz="4" w:space="0" w:color="auto"/>
            </w:tcBorders>
          </w:tcPr>
          <w:p w:rsidR="0062320D" w:rsidRPr="00AE43D6" w:rsidRDefault="00AE43D6" w:rsidP="00AE43D6">
            <w:pPr>
              <w:spacing w:after="0" w:line="240" w:lineRule="auto"/>
              <w:rPr>
                <w:rFonts w:ascii="Book Antiqua" w:hAnsi="Book Antiqua"/>
                <w:b/>
                <w:color w:val="000000"/>
                <w:sz w:val="18"/>
                <w:szCs w:val="18"/>
              </w:rPr>
            </w:pPr>
            <w:r w:rsidRPr="00AE43D6">
              <w:rPr>
                <w:rFonts w:ascii="Book Antiqua" w:hAnsi="Book Antiqua"/>
                <w:b/>
                <w:color w:val="000000"/>
                <w:sz w:val="18"/>
                <w:szCs w:val="18"/>
              </w:rPr>
              <w:t xml:space="preserve">TOTAL </w:t>
            </w:r>
          </w:p>
        </w:tc>
        <w:tc>
          <w:tcPr>
            <w:tcW w:w="953"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22"/>
                <w:szCs w:val="22"/>
              </w:rPr>
            </w:pPr>
            <w:r w:rsidRPr="00AE43D6">
              <w:rPr>
                <w:rFonts w:ascii="Book Antiqua" w:hAnsi="Book Antiqua"/>
                <w:b/>
                <w:color w:val="000000"/>
                <w:sz w:val="22"/>
                <w:szCs w:val="22"/>
              </w:rPr>
              <w:t>137</w:t>
            </w:r>
          </w:p>
        </w:tc>
        <w:tc>
          <w:tcPr>
            <w:tcW w:w="830"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22"/>
                <w:szCs w:val="22"/>
              </w:rPr>
            </w:pPr>
            <w:r w:rsidRPr="00AE43D6">
              <w:rPr>
                <w:rFonts w:ascii="Book Antiqua" w:hAnsi="Book Antiqua"/>
                <w:b/>
                <w:color w:val="000000"/>
                <w:sz w:val="22"/>
                <w:szCs w:val="22"/>
              </w:rPr>
              <w:t>100.00</w:t>
            </w:r>
          </w:p>
        </w:tc>
        <w:tc>
          <w:tcPr>
            <w:tcW w:w="830"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22"/>
                <w:szCs w:val="22"/>
              </w:rPr>
            </w:pPr>
            <w:r w:rsidRPr="00AE43D6">
              <w:rPr>
                <w:rFonts w:ascii="Book Antiqua" w:hAnsi="Book Antiqua"/>
                <w:b/>
                <w:color w:val="000000"/>
                <w:sz w:val="22"/>
                <w:szCs w:val="22"/>
              </w:rPr>
              <w:t>137</w:t>
            </w:r>
          </w:p>
        </w:tc>
        <w:tc>
          <w:tcPr>
            <w:tcW w:w="830"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22"/>
                <w:szCs w:val="22"/>
              </w:rPr>
            </w:pPr>
            <w:r w:rsidRPr="00AE43D6">
              <w:rPr>
                <w:rFonts w:ascii="Book Antiqua" w:hAnsi="Book Antiqua"/>
                <w:b/>
                <w:color w:val="000000"/>
                <w:sz w:val="22"/>
                <w:szCs w:val="22"/>
              </w:rPr>
              <w:t>100.00</w:t>
            </w:r>
          </w:p>
        </w:tc>
        <w:tc>
          <w:tcPr>
            <w:tcW w:w="830"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22"/>
                <w:szCs w:val="22"/>
              </w:rPr>
            </w:pPr>
            <w:r w:rsidRPr="00AE43D6">
              <w:rPr>
                <w:rFonts w:ascii="Book Antiqua" w:hAnsi="Book Antiqua"/>
                <w:b/>
                <w:color w:val="000000"/>
                <w:sz w:val="22"/>
                <w:szCs w:val="22"/>
              </w:rPr>
              <w:t>137</w:t>
            </w:r>
          </w:p>
        </w:tc>
        <w:tc>
          <w:tcPr>
            <w:tcW w:w="830"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22"/>
                <w:szCs w:val="22"/>
              </w:rPr>
            </w:pPr>
            <w:r w:rsidRPr="00AE43D6">
              <w:rPr>
                <w:rFonts w:ascii="Book Antiqua" w:hAnsi="Book Antiqua"/>
                <w:b/>
                <w:color w:val="000000"/>
                <w:sz w:val="22"/>
                <w:szCs w:val="22"/>
              </w:rPr>
              <w:t>100.00</w:t>
            </w:r>
          </w:p>
        </w:tc>
        <w:tc>
          <w:tcPr>
            <w:tcW w:w="830"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22"/>
                <w:szCs w:val="22"/>
              </w:rPr>
            </w:pPr>
            <w:r w:rsidRPr="00AE43D6">
              <w:rPr>
                <w:rFonts w:ascii="Book Antiqua" w:hAnsi="Book Antiqua"/>
                <w:b/>
                <w:color w:val="000000"/>
                <w:sz w:val="22"/>
                <w:szCs w:val="22"/>
              </w:rPr>
              <w:t>137</w:t>
            </w:r>
          </w:p>
        </w:tc>
        <w:tc>
          <w:tcPr>
            <w:tcW w:w="830"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22"/>
                <w:szCs w:val="22"/>
              </w:rPr>
            </w:pPr>
            <w:r w:rsidRPr="00AE43D6">
              <w:rPr>
                <w:rFonts w:ascii="Book Antiqua" w:hAnsi="Book Antiqua"/>
                <w:b/>
                <w:color w:val="000000"/>
                <w:sz w:val="22"/>
                <w:szCs w:val="22"/>
              </w:rPr>
              <w:t>100.00</w:t>
            </w:r>
          </w:p>
        </w:tc>
        <w:tc>
          <w:tcPr>
            <w:tcW w:w="830"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22"/>
                <w:szCs w:val="22"/>
              </w:rPr>
            </w:pPr>
            <w:r w:rsidRPr="00AE43D6">
              <w:rPr>
                <w:rFonts w:ascii="Book Antiqua" w:hAnsi="Book Antiqua"/>
                <w:b/>
                <w:color w:val="000000"/>
                <w:sz w:val="22"/>
                <w:szCs w:val="22"/>
              </w:rPr>
              <w:t>137</w:t>
            </w:r>
          </w:p>
        </w:tc>
        <w:tc>
          <w:tcPr>
            <w:tcW w:w="830"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b/>
                <w:color w:val="000000"/>
                <w:sz w:val="22"/>
                <w:szCs w:val="22"/>
              </w:rPr>
            </w:pPr>
            <w:r w:rsidRPr="00AE43D6">
              <w:rPr>
                <w:rFonts w:ascii="Book Antiqua" w:hAnsi="Book Antiqua"/>
                <w:b/>
                <w:color w:val="000000"/>
                <w:sz w:val="22"/>
                <w:szCs w:val="22"/>
              </w:rPr>
              <w:t>100.00</w:t>
            </w:r>
          </w:p>
        </w:tc>
      </w:tr>
    </w:tbl>
    <w:p w:rsidR="0062320D" w:rsidRDefault="0062320D" w:rsidP="0062320D">
      <w:pPr>
        <w:jc w:val="center"/>
        <w:rPr>
          <w:rFonts w:ascii="Book Antiqua" w:hAnsi="Book Antiqua"/>
          <w:b/>
          <w:sz w:val="14"/>
          <w:szCs w:val="14"/>
        </w:rPr>
      </w:pPr>
    </w:p>
    <w:p w:rsidR="00AE43D6" w:rsidRPr="00AE43D6" w:rsidRDefault="00AE43D6" w:rsidP="0062320D">
      <w:pPr>
        <w:jc w:val="center"/>
        <w:rPr>
          <w:rFonts w:ascii="Book Antiqua" w:hAnsi="Book Antiqua"/>
          <w:b/>
          <w:sz w:val="14"/>
          <w:szCs w:val="14"/>
        </w:rPr>
      </w:pPr>
    </w:p>
    <w:tbl>
      <w:tblPr>
        <w:tblW w:w="0" w:type="auto"/>
        <w:jc w:val="center"/>
        <w:tblLook w:val="04A0" w:firstRow="1" w:lastRow="0" w:firstColumn="1" w:lastColumn="0" w:noHBand="0" w:noVBand="1"/>
      </w:tblPr>
      <w:tblGrid>
        <w:gridCol w:w="4127"/>
        <w:gridCol w:w="1041"/>
        <w:gridCol w:w="1041"/>
        <w:gridCol w:w="1042"/>
        <w:gridCol w:w="1042"/>
        <w:gridCol w:w="1057"/>
      </w:tblGrid>
      <w:tr w:rsidR="0062320D" w:rsidRPr="00AE43D6" w:rsidTr="003076F5">
        <w:trPr>
          <w:jc w:val="center"/>
        </w:trPr>
        <w:tc>
          <w:tcPr>
            <w:tcW w:w="4127" w:type="dxa"/>
            <w:vMerge w:val="restart"/>
            <w:shd w:val="clear" w:color="auto" w:fill="auto"/>
          </w:tcPr>
          <w:p w:rsidR="0062320D" w:rsidRPr="00AE43D6" w:rsidRDefault="0062320D" w:rsidP="003076F5">
            <w:pPr>
              <w:spacing w:after="0" w:line="240" w:lineRule="auto"/>
              <w:jc w:val="center"/>
              <w:rPr>
                <w:rFonts w:ascii="Book Antiqua" w:eastAsia="Calibri" w:hAnsi="Book Antiqua"/>
                <w:b/>
                <w:sz w:val="14"/>
                <w:szCs w:val="14"/>
                <w:lang w:val="en-PH"/>
              </w:rPr>
            </w:pPr>
            <w:r w:rsidRPr="00AE43D6">
              <w:rPr>
                <w:rFonts w:ascii="Book Antiqua" w:eastAsia="Calibri" w:hAnsi="Book Antiqua"/>
                <w:b/>
                <w:sz w:val="18"/>
                <w:szCs w:val="14"/>
                <w:lang w:val="en-PH"/>
              </w:rPr>
              <w:lastRenderedPageBreak/>
              <w:t>Indicators</w:t>
            </w:r>
          </w:p>
        </w:tc>
        <w:tc>
          <w:tcPr>
            <w:tcW w:w="5223" w:type="dxa"/>
            <w:gridSpan w:val="5"/>
            <w:shd w:val="clear" w:color="auto" w:fill="auto"/>
          </w:tcPr>
          <w:p w:rsidR="0062320D" w:rsidRPr="00AE43D6" w:rsidRDefault="0062320D" w:rsidP="003076F5">
            <w:pPr>
              <w:spacing w:after="0" w:line="240" w:lineRule="auto"/>
              <w:jc w:val="center"/>
              <w:rPr>
                <w:rFonts w:ascii="Book Antiqua" w:eastAsia="Calibri" w:hAnsi="Book Antiqua"/>
                <w:b/>
                <w:sz w:val="14"/>
                <w:szCs w:val="14"/>
                <w:lang w:val="en-PH"/>
              </w:rPr>
            </w:pPr>
            <w:r w:rsidRPr="00AE43D6">
              <w:rPr>
                <w:rFonts w:ascii="Book Antiqua" w:eastAsia="Calibri" w:hAnsi="Book Antiqua"/>
                <w:b/>
                <w:sz w:val="14"/>
                <w:szCs w:val="14"/>
                <w:lang w:val="en-PH"/>
              </w:rPr>
              <w:t>2016 Presidential Candidates</w:t>
            </w:r>
          </w:p>
        </w:tc>
      </w:tr>
      <w:tr w:rsidR="0062320D" w:rsidRPr="00AE43D6" w:rsidTr="00BF1FB7">
        <w:trPr>
          <w:trHeight w:val="567"/>
          <w:jc w:val="center"/>
        </w:trPr>
        <w:tc>
          <w:tcPr>
            <w:tcW w:w="4127" w:type="dxa"/>
            <w:vMerge/>
            <w:shd w:val="clear" w:color="auto" w:fill="auto"/>
          </w:tcPr>
          <w:p w:rsidR="0062320D" w:rsidRPr="00AE43D6" w:rsidRDefault="0062320D" w:rsidP="003076F5">
            <w:pPr>
              <w:spacing w:after="0" w:line="240" w:lineRule="auto"/>
              <w:jc w:val="both"/>
              <w:rPr>
                <w:rFonts w:ascii="Book Antiqua" w:eastAsia="Calibri" w:hAnsi="Book Antiqua"/>
                <w:b/>
                <w:sz w:val="14"/>
                <w:szCs w:val="14"/>
                <w:lang w:val="en-PH"/>
              </w:rPr>
            </w:pP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b/>
                <w:sz w:val="14"/>
                <w:szCs w:val="14"/>
                <w:lang w:val="en-PH"/>
              </w:rPr>
            </w:pPr>
          </w:p>
          <w:p w:rsidR="0062320D" w:rsidRPr="00AE43D6" w:rsidRDefault="0062320D" w:rsidP="003076F5">
            <w:pPr>
              <w:spacing w:after="0" w:line="240" w:lineRule="auto"/>
              <w:jc w:val="center"/>
              <w:rPr>
                <w:rFonts w:ascii="Book Antiqua" w:eastAsia="Calibri" w:hAnsi="Book Antiqua"/>
                <w:b/>
                <w:sz w:val="14"/>
                <w:szCs w:val="14"/>
                <w:lang w:val="en-PH"/>
              </w:rPr>
            </w:pPr>
            <w:r w:rsidRPr="00AE43D6">
              <w:rPr>
                <w:rFonts w:ascii="Book Antiqua" w:eastAsia="Calibri" w:hAnsi="Book Antiqua"/>
                <w:b/>
                <w:sz w:val="14"/>
                <w:szCs w:val="14"/>
                <w:lang w:val="en-PH"/>
              </w:rPr>
              <w:t>Grace Poe</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b/>
                <w:sz w:val="14"/>
                <w:szCs w:val="14"/>
                <w:lang w:val="en-PH"/>
              </w:rPr>
            </w:pPr>
          </w:p>
          <w:p w:rsidR="0062320D" w:rsidRPr="00AE43D6" w:rsidRDefault="0062320D" w:rsidP="003076F5">
            <w:pPr>
              <w:spacing w:after="0" w:line="240" w:lineRule="auto"/>
              <w:jc w:val="center"/>
              <w:rPr>
                <w:rFonts w:ascii="Book Antiqua" w:eastAsia="Calibri" w:hAnsi="Book Antiqua"/>
                <w:b/>
                <w:sz w:val="14"/>
                <w:szCs w:val="14"/>
                <w:lang w:val="en-PH"/>
              </w:rPr>
            </w:pPr>
            <w:r w:rsidRPr="00AE43D6">
              <w:rPr>
                <w:rFonts w:ascii="Book Antiqua" w:eastAsia="Calibri" w:hAnsi="Book Antiqua"/>
                <w:b/>
                <w:sz w:val="14"/>
                <w:szCs w:val="14"/>
                <w:lang w:val="en-PH"/>
              </w:rPr>
              <w:t xml:space="preserve">Mar </w:t>
            </w:r>
            <w:proofErr w:type="spellStart"/>
            <w:r w:rsidRPr="00AE43D6">
              <w:rPr>
                <w:rFonts w:ascii="Book Antiqua" w:eastAsia="Calibri" w:hAnsi="Book Antiqua"/>
                <w:b/>
                <w:sz w:val="14"/>
                <w:szCs w:val="14"/>
                <w:lang w:val="en-PH"/>
              </w:rPr>
              <w:t>Roxas</w:t>
            </w:r>
            <w:proofErr w:type="spellEnd"/>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b/>
                <w:sz w:val="14"/>
                <w:szCs w:val="14"/>
                <w:lang w:val="en-PH"/>
              </w:rPr>
            </w:pPr>
          </w:p>
          <w:p w:rsidR="0062320D" w:rsidRPr="00AE43D6" w:rsidRDefault="0062320D" w:rsidP="003076F5">
            <w:pPr>
              <w:spacing w:after="0" w:line="240" w:lineRule="auto"/>
              <w:jc w:val="center"/>
              <w:rPr>
                <w:rFonts w:ascii="Book Antiqua" w:eastAsia="Calibri" w:hAnsi="Book Antiqua"/>
                <w:b/>
                <w:sz w:val="14"/>
                <w:szCs w:val="14"/>
                <w:lang w:val="en-PH"/>
              </w:rPr>
            </w:pPr>
            <w:r w:rsidRPr="00AE43D6">
              <w:rPr>
                <w:rFonts w:ascii="Book Antiqua" w:eastAsia="Calibri" w:hAnsi="Book Antiqua"/>
                <w:b/>
                <w:sz w:val="14"/>
                <w:szCs w:val="14"/>
                <w:lang w:val="en-PH"/>
              </w:rPr>
              <w:t xml:space="preserve">Rodrigo </w:t>
            </w:r>
            <w:proofErr w:type="spellStart"/>
            <w:r w:rsidRPr="00AE43D6">
              <w:rPr>
                <w:rFonts w:ascii="Book Antiqua" w:eastAsia="Calibri" w:hAnsi="Book Antiqua"/>
                <w:b/>
                <w:sz w:val="14"/>
                <w:szCs w:val="14"/>
                <w:lang w:val="en-PH"/>
              </w:rPr>
              <w:t>Duterte</w:t>
            </w:r>
            <w:proofErr w:type="spellEnd"/>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b/>
                <w:sz w:val="14"/>
                <w:szCs w:val="14"/>
                <w:lang w:val="en-PH"/>
              </w:rPr>
            </w:pPr>
          </w:p>
          <w:p w:rsidR="0062320D" w:rsidRPr="00AE43D6" w:rsidRDefault="0062320D" w:rsidP="003076F5">
            <w:pPr>
              <w:spacing w:after="0" w:line="240" w:lineRule="auto"/>
              <w:jc w:val="center"/>
              <w:rPr>
                <w:rFonts w:ascii="Book Antiqua" w:eastAsia="Calibri" w:hAnsi="Book Antiqua"/>
                <w:b/>
                <w:sz w:val="14"/>
                <w:szCs w:val="14"/>
                <w:lang w:val="en-PH"/>
              </w:rPr>
            </w:pPr>
            <w:proofErr w:type="spellStart"/>
            <w:r w:rsidRPr="00AE43D6">
              <w:rPr>
                <w:rFonts w:ascii="Book Antiqua" w:eastAsia="Calibri" w:hAnsi="Book Antiqua"/>
                <w:b/>
                <w:sz w:val="14"/>
                <w:szCs w:val="14"/>
                <w:lang w:val="en-PH"/>
              </w:rPr>
              <w:t>Jejomar</w:t>
            </w:r>
            <w:proofErr w:type="spellEnd"/>
            <w:r w:rsidRPr="00AE43D6">
              <w:rPr>
                <w:rFonts w:ascii="Book Antiqua" w:eastAsia="Calibri" w:hAnsi="Book Antiqua"/>
                <w:b/>
                <w:sz w:val="14"/>
                <w:szCs w:val="14"/>
                <w:lang w:val="en-PH"/>
              </w:rPr>
              <w:t xml:space="preserve"> </w:t>
            </w:r>
            <w:proofErr w:type="spellStart"/>
            <w:r w:rsidRPr="00AE43D6">
              <w:rPr>
                <w:rFonts w:ascii="Book Antiqua" w:eastAsia="Calibri" w:hAnsi="Book Antiqua"/>
                <w:b/>
                <w:sz w:val="14"/>
                <w:szCs w:val="14"/>
                <w:lang w:val="en-PH"/>
              </w:rPr>
              <w:t>Binay</w:t>
            </w:r>
            <w:proofErr w:type="spellEnd"/>
          </w:p>
        </w:tc>
        <w:tc>
          <w:tcPr>
            <w:tcW w:w="1057" w:type="dxa"/>
            <w:shd w:val="clear" w:color="auto" w:fill="auto"/>
          </w:tcPr>
          <w:p w:rsidR="0062320D" w:rsidRPr="00AE43D6" w:rsidRDefault="0062320D" w:rsidP="003076F5">
            <w:pPr>
              <w:spacing w:after="0" w:line="240" w:lineRule="auto"/>
              <w:jc w:val="center"/>
              <w:rPr>
                <w:rFonts w:ascii="Book Antiqua" w:eastAsia="Calibri" w:hAnsi="Book Antiqua"/>
                <w:b/>
                <w:sz w:val="14"/>
                <w:szCs w:val="14"/>
                <w:lang w:val="en-PH"/>
              </w:rPr>
            </w:pPr>
            <w:r w:rsidRPr="00AE43D6">
              <w:rPr>
                <w:rFonts w:ascii="Book Antiqua" w:eastAsia="Calibri" w:hAnsi="Book Antiqua"/>
                <w:b/>
                <w:sz w:val="14"/>
                <w:szCs w:val="14"/>
                <w:lang w:val="en-PH"/>
              </w:rPr>
              <w:t xml:space="preserve">Miriam </w:t>
            </w:r>
            <w:proofErr w:type="spellStart"/>
            <w:r w:rsidRPr="00AE43D6">
              <w:rPr>
                <w:rFonts w:ascii="Book Antiqua" w:eastAsia="Calibri" w:hAnsi="Book Antiqua"/>
                <w:b/>
                <w:sz w:val="14"/>
                <w:szCs w:val="14"/>
                <w:lang w:val="en-PH"/>
              </w:rPr>
              <w:t>Defensor</w:t>
            </w:r>
            <w:proofErr w:type="spellEnd"/>
            <w:r w:rsidRPr="00AE43D6">
              <w:rPr>
                <w:rFonts w:ascii="Book Antiqua" w:eastAsia="Calibri" w:hAnsi="Book Antiqua"/>
                <w:b/>
                <w:sz w:val="14"/>
                <w:szCs w:val="14"/>
                <w:lang w:val="en-PH"/>
              </w:rPr>
              <w:t>-Santiago</w:t>
            </w:r>
          </w:p>
        </w:tc>
      </w:tr>
      <w:tr w:rsidR="0062320D" w:rsidRPr="00AE43D6" w:rsidTr="003076F5">
        <w:trPr>
          <w:jc w:val="center"/>
        </w:trPr>
        <w:tc>
          <w:tcPr>
            <w:tcW w:w="4127" w:type="dxa"/>
            <w:shd w:val="clear" w:color="auto" w:fill="auto"/>
          </w:tcPr>
          <w:p w:rsidR="0062320D" w:rsidRPr="00AE43D6" w:rsidRDefault="0062320D" w:rsidP="003076F5">
            <w:pPr>
              <w:spacing w:after="0" w:line="240" w:lineRule="auto"/>
              <w:jc w:val="both"/>
              <w:rPr>
                <w:rFonts w:ascii="Book Antiqua" w:eastAsia="Calibri" w:hAnsi="Book Antiqua"/>
                <w:sz w:val="14"/>
                <w:szCs w:val="14"/>
                <w:lang w:val="en-PH"/>
              </w:rPr>
            </w:pPr>
            <w:r w:rsidRPr="00AE43D6">
              <w:rPr>
                <w:rFonts w:ascii="Book Antiqua" w:eastAsia="Calibri" w:hAnsi="Book Antiqua"/>
                <w:sz w:val="14"/>
                <w:szCs w:val="14"/>
                <w:lang w:val="en-PH"/>
              </w:rPr>
              <w:t>1. Most liked and admired by people.</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3.74</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2.99</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4.54</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r w:rsidRPr="00AE43D6">
              <w:rPr>
                <w:rFonts w:ascii="Book Antiqua" w:eastAsia="Calibri" w:hAnsi="Book Antiqua"/>
                <w:color w:val="000000" w:themeColor="text1"/>
                <w:sz w:val="14"/>
                <w:szCs w:val="14"/>
                <w:lang w:val="en-PH"/>
              </w:rPr>
              <w:t>2.95</w:t>
            </w:r>
          </w:p>
        </w:tc>
        <w:tc>
          <w:tcPr>
            <w:tcW w:w="1057"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2.63</w:t>
            </w:r>
          </w:p>
        </w:tc>
      </w:tr>
      <w:tr w:rsidR="0062320D" w:rsidRPr="00AE43D6" w:rsidTr="003076F5">
        <w:trPr>
          <w:jc w:val="center"/>
        </w:trPr>
        <w:tc>
          <w:tcPr>
            <w:tcW w:w="4127" w:type="dxa"/>
            <w:shd w:val="clear" w:color="auto" w:fill="auto"/>
          </w:tcPr>
          <w:p w:rsidR="0062320D" w:rsidRPr="00AE43D6" w:rsidRDefault="0062320D" w:rsidP="003076F5">
            <w:pPr>
              <w:spacing w:after="0" w:line="240" w:lineRule="auto"/>
              <w:jc w:val="both"/>
              <w:rPr>
                <w:rFonts w:ascii="Book Antiqua" w:eastAsia="Calibri" w:hAnsi="Book Antiqua"/>
                <w:sz w:val="14"/>
                <w:szCs w:val="14"/>
                <w:lang w:val="en-PH"/>
              </w:rPr>
            </w:pPr>
            <w:r w:rsidRPr="00AE43D6">
              <w:rPr>
                <w:rFonts w:ascii="Book Antiqua" w:eastAsia="Calibri" w:hAnsi="Book Antiqua"/>
                <w:sz w:val="14"/>
                <w:szCs w:val="14"/>
                <w:lang w:val="en-PH"/>
              </w:rPr>
              <w:t>2. Most supported by people (ex. Poll survey results).</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4.01</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3.15</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4.56</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r w:rsidRPr="00AE43D6">
              <w:rPr>
                <w:rFonts w:ascii="Book Antiqua" w:eastAsia="Calibri" w:hAnsi="Book Antiqua"/>
                <w:color w:val="000000" w:themeColor="text1"/>
                <w:sz w:val="14"/>
                <w:szCs w:val="14"/>
                <w:lang w:val="en-PH"/>
              </w:rPr>
              <w:t>2.79</w:t>
            </w:r>
          </w:p>
        </w:tc>
        <w:tc>
          <w:tcPr>
            <w:tcW w:w="1057"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2.65</w:t>
            </w:r>
          </w:p>
        </w:tc>
      </w:tr>
      <w:tr w:rsidR="0062320D" w:rsidRPr="00AE43D6" w:rsidTr="003076F5">
        <w:trPr>
          <w:jc w:val="center"/>
        </w:trPr>
        <w:tc>
          <w:tcPr>
            <w:tcW w:w="4127" w:type="dxa"/>
            <w:shd w:val="clear" w:color="auto" w:fill="auto"/>
          </w:tcPr>
          <w:p w:rsidR="0062320D" w:rsidRPr="00AE43D6" w:rsidRDefault="0062320D" w:rsidP="003076F5">
            <w:pPr>
              <w:spacing w:after="0" w:line="240" w:lineRule="auto"/>
              <w:jc w:val="both"/>
              <w:rPr>
                <w:rFonts w:ascii="Book Antiqua" w:eastAsia="Calibri" w:hAnsi="Book Antiqua"/>
                <w:sz w:val="14"/>
                <w:szCs w:val="14"/>
                <w:lang w:val="en-PH"/>
              </w:rPr>
            </w:pPr>
            <w:r w:rsidRPr="00AE43D6">
              <w:rPr>
                <w:rFonts w:ascii="Book Antiqua" w:eastAsia="Calibri" w:hAnsi="Book Antiqua"/>
                <w:sz w:val="14"/>
                <w:szCs w:val="14"/>
                <w:lang w:val="en-PH"/>
              </w:rPr>
              <w:t>3. Most talked about due to controversies.</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3.55</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3.90</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4.04</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r w:rsidRPr="00AE43D6">
              <w:rPr>
                <w:rFonts w:ascii="Book Antiqua" w:eastAsia="Calibri" w:hAnsi="Book Antiqua"/>
                <w:color w:val="000000" w:themeColor="text1"/>
                <w:sz w:val="14"/>
                <w:szCs w:val="14"/>
                <w:lang w:val="en-PH"/>
              </w:rPr>
              <w:t>3.91</w:t>
            </w:r>
          </w:p>
        </w:tc>
        <w:tc>
          <w:tcPr>
            <w:tcW w:w="1057"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2.50</w:t>
            </w:r>
          </w:p>
        </w:tc>
      </w:tr>
      <w:tr w:rsidR="0062320D" w:rsidRPr="00AE43D6" w:rsidTr="003076F5">
        <w:trPr>
          <w:jc w:val="center"/>
        </w:trPr>
        <w:tc>
          <w:tcPr>
            <w:tcW w:w="4127" w:type="dxa"/>
            <w:shd w:val="clear" w:color="auto" w:fill="auto"/>
          </w:tcPr>
          <w:p w:rsidR="0062320D" w:rsidRPr="00AE43D6" w:rsidRDefault="0062320D" w:rsidP="003076F5">
            <w:pPr>
              <w:spacing w:after="0" w:line="240" w:lineRule="auto"/>
              <w:jc w:val="both"/>
              <w:rPr>
                <w:rFonts w:ascii="Book Antiqua" w:eastAsia="Calibri" w:hAnsi="Book Antiqua"/>
                <w:sz w:val="14"/>
                <w:szCs w:val="14"/>
                <w:lang w:val="en-PH"/>
              </w:rPr>
            </w:pPr>
            <w:r w:rsidRPr="00AE43D6">
              <w:rPr>
                <w:rFonts w:ascii="Book Antiqua" w:eastAsia="Calibri" w:hAnsi="Book Antiqua"/>
                <w:sz w:val="14"/>
                <w:szCs w:val="14"/>
                <w:lang w:val="en-PH"/>
              </w:rPr>
              <w:t>4. Most followed by people in news and social media.</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p>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3.57</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p>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3.31</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b/>
                <w:color w:val="000000" w:themeColor="text1"/>
                <w:sz w:val="14"/>
                <w:szCs w:val="14"/>
                <w:lang w:val="en-PH"/>
              </w:rPr>
            </w:pPr>
          </w:p>
          <w:p w:rsidR="0062320D" w:rsidRPr="00AE43D6" w:rsidRDefault="0062320D" w:rsidP="003076F5">
            <w:pPr>
              <w:spacing w:after="0" w:line="240" w:lineRule="auto"/>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4.53</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p>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r w:rsidRPr="00AE43D6">
              <w:rPr>
                <w:rFonts w:ascii="Book Antiqua" w:eastAsia="Calibri" w:hAnsi="Book Antiqua"/>
                <w:color w:val="000000" w:themeColor="text1"/>
                <w:sz w:val="14"/>
                <w:szCs w:val="14"/>
                <w:lang w:val="en-PH"/>
              </w:rPr>
              <w:t>3.07</w:t>
            </w:r>
          </w:p>
        </w:tc>
        <w:tc>
          <w:tcPr>
            <w:tcW w:w="1057"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p>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2.80</w:t>
            </w:r>
          </w:p>
        </w:tc>
      </w:tr>
      <w:tr w:rsidR="0062320D" w:rsidRPr="00AE43D6" w:rsidTr="003076F5">
        <w:trPr>
          <w:jc w:val="center"/>
        </w:trPr>
        <w:tc>
          <w:tcPr>
            <w:tcW w:w="4127" w:type="dxa"/>
            <w:shd w:val="clear" w:color="auto" w:fill="auto"/>
          </w:tcPr>
          <w:p w:rsidR="0062320D" w:rsidRPr="00AE43D6" w:rsidRDefault="0062320D" w:rsidP="003076F5">
            <w:pPr>
              <w:spacing w:after="0" w:line="240" w:lineRule="auto"/>
              <w:jc w:val="both"/>
              <w:rPr>
                <w:rFonts w:ascii="Book Antiqua" w:eastAsia="Calibri" w:hAnsi="Book Antiqua"/>
                <w:sz w:val="14"/>
                <w:szCs w:val="14"/>
                <w:lang w:val="en-PH"/>
              </w:rPr>
            </w:pPr>
            <w:r w:rsidRPr="00AE43D6">
              <w:rPr>
                <w:rFonts w:ascii="Book Antiqua" w:eastAsia="Calibri" w:hAnsi="Book Antiqua"/>
                <w:sz w:val="14"/>
                <w:szCs w:val="14"/>
                <w:lang w:val="en-PH"/>
              </w:rPr>
              <w:t>5. Who has the most number of political issues?</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3.31</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3.98</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r w:rsidRPr="00AE43D6">
              <w:rPr>
                <w:rFonts w:ascii="Book Antiqua" w:eastAsia="Calibri" w:hAnsi="Book Antiqua"/>
                <w:color w:val="000000" w:themeColor="text1"/>
                <w:sz w:val="14"/>
                <w:szCs w:val="14"/>
                <w:lang w:val="en-PH"/>
              </w:rPr>
              <w:t>3.53</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4.35</w:t>
            </w:r>
          </w:p>
        </w:tc>
        <w:tc>
          <w:tcPr>
            <w:tcW w:w="1057"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2.44</w:t>
            </w:r>
          </w:p>
        </w:tc>
      </w:tr>
      <w:tr w:rsidR="0062320D" w:rsidRPr="00AE43D6" w:rsidTr="003076F5">
        <w:trPr>
          <w:jc w:val="center"/>
        </w:trPr>
        <w:tc>
          <w:tcPr>
            <w:tcW w:w="4127" w:type="dxa"/>
            <w:shd w:val="clear" w:color="auto" w:fill="auto"/>
          </w:tcPr>
          <w:p w:rsidR="0062320D" w:rsidRPr="00AE43D6" w:rsidRDefault="0062320D" w:rsidP="003076F5">
            <w:pPr>
              <w:spacing w:after="0" w:line="240" w:lineRule="auto"/>
              <w:jc w:val="both"/>
              <w:rPr>
                <w:rFonts w:ascii="Book Antiqua" w:eastAsia="Calibri" w:hAnsi="Book Antiqua"/>
                <w:sz w:val="14"/>
                <w:szCs w:val="14"/>
                <w:lang w:val="en-PH"/>
              </w:rPr>
            </w:pPr>
            <w:r w:rsidRPr="00AE43D6">
              <w:rPr>
                <w:rFonts w:ascii="Book Antiqua" w:eastAsia="Calibri" w:hAnsi="Book Antiqua"/>
                <w:sz w:val="14"/>
                <w:szCs w:val="14"/>
                <w:lang w:val="en-PH"/>
              </w:rPr>
              <w:t>6. Most pleasing personality.</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b/>
                <w:color w:val="C00000"/>
                <w:sz w:val="14"/>
                <w:szCs w:val="14"/>
                <w:lang w:val="en-PH"/>
              </w:rPr>
            </w:pPr>
            <w:r w:rsidRPr="00AE43D6">
              <w:rPr>
                <w:rFonts w:ascii="Book Antiqua" w:eastAsia="Calibri" w:hAnsi="Book Antiqua"/>
                <w:b/>
                <w:color w:val="000000" w:themeColor="text1"/>
                <w:sz w:val="14"/>
                <w:szCs w:val="14"/>
                <w:lang w:val="en-PH"/>
              </w:rPr>
              <w:t>4.40</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2.96</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r w:rsidRPr="00AE43D6">
              <w:rPr>
                <w:rFonts w:ascii="Book Antiqua" w:eastAsia="Calibri" w:hAnsi="Book Antiqua"/>
                <w:color w:val="000000" w:themeColor="text1"/>
                <w:sz w:val="14"/>
                <w:szCs w:val="14"/>
                <w:lang w:val="en-PH"/>
              </w:rPr>
              <w:t>3.30</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r w:rsidRPr="00AE43D6">
              <w:rPr>
                <w:rFonts w:ascii="Book Antiqua" w:eastAsia="Calibri" w:hAnsi="Book Antiqua"/>
                <w:color w:val="000000" w:themeColor="text1"/>
                <w:sz w:val="14"/>
                <w:szCs w:val="14"/>
                <w:lang w:val="en-PH"/>
              </w:rPr>
              <w:t>2.77</w:t>
            </w:r>
          </w:p>
        </w:tc>
        <w:tc>
          <w:tcPr>
            <w:tcW w:w="1057"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3.35</w:t>
            </w:r>
          </w:p>
        </w:tc>
      </w:tr>
      <w:tr w:rsidR="0062320D" w:rsidRPr="00AE43D6" w:rsidTr="003076F5">
        <w:trPr>
          <w:jc w:val="center"/>
        </w:trPr>
        <w:tc>
          <w:tcPr>
            <w:tcW w:w="4127" w:type="dxa"/>
            <w:shd w:val="clear" w:color="auto" w:fill="auto"/>
          </w:tcPr>
          <w:p w:rsidR="0062320D" w:rsidRPr="00AE43D6" w:rsidRDefault="0062320D" w:rsidP="003076F5">
            <w:pPr>
              <w:spacing w:after="0" w:line="240" w:lineRule="auto"/>
              <w:jc w:val="both"/>
              <w:rPr>
                <w:rFonts w:ascii="Book Antiqua" w:eastAsia="Calibri" w:hAnsi="Book Antiqua"/>
                <w:sz w:val="14"/>
                <w:szCs w:val="14"/>
                <w:lang w:val="en-PH"/>
              </w:rPr>
            </w:pPr>
            <w:r w:rsidRPr="00AE43D6">
              <w:rPr>
                <w:rFonts w:ascii="Book Antiqua" w:eastAsia="Calibri" w:hAnsi="Book Antiqua"/>
                <w:sz w:val="14"/>
                <w:szCs w:val="14"/>
                <w:lang w:val="en-PH"/>
              </w:rPr>
              <w:t>7. Most exposed in media (Television and Social Media).</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p>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4.11</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p>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3.75</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p>
          <w:p w:rsidR="0062320D" w:rsidRPr="00AE43D6" w:rsidRDefault="0062320D" w:rsidP="003076F5">
            <w:pPr>
              <w:spacing w:after="0" w:line="240" w:lineRule="auto"/>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4.18</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p>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r w:rsidRPr="00AE43D6">
              <w:rPr>
                <w:rFonts w:ascii="Book Antiqua" w:eastAsia="Calibri" w:hAnsi="Book Antiqua"/>
                <w:color w:val="000000" w:themeColor="text1"/>
                <w:sz w:val="14"/>
                <w:szCs w:val="14"/>
                <w:lang w:val="en-PH"/>
              </w:rPr>
              <w:t>3.43</w:t>
            </w:r>
          </w:p>
        </w:tc>
        <w:tc>
          <w:tcPr>
            <w:tcW w:w="1057"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p>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2.89</w:t>
            </w:r>
          </w:p>
        </w:tc>
      </w:tr>
      <w:tr w:rsidR="0062320D" w:rsidRPr="00AE43D6" w:rsidTr="003076F5">
        <w:trPr>
          <w:jc w:val="center"/>
        </w:trPr>
        <w:tc>
          <w:tcPr>
            <w:tcW w:w="4127" w:type="dxa"/>
            <w:shd w:val="clear" w:color="auto" w:fill="auto"/>
          </w:tcPr>
          <w:p w:rsidR="0062320D" w:rsidRPr="00AE43D6" w:rsidRDefault="0062320D" w:rsidP="003076F5">
            <w:pPr>
              <w:spacing w:after="0" w:line="240" w:lineRule="auto"/>
              <w:jc w:val="both"/>
              <w:rPr>
                <w:rFonts w:ascii="Book Antiqua" w:eastAsia="Calibri" w:hAnsi="Book Antiqua"/>
                <w:sz w:val="14"/>
                <w:szCs w:val="14"/>
                <w:lang w:val="en-PH"/>
              </w:rPr>
            </w:pPr>
            <w:r w:rsidRPr="00AE43D6">
              <w:rPr>
                <w:rFonts w:ascii="Book Antiqua" w:eastAsia="Calibri" w:hAnsi="Book Antiqua"/>
                <w:sz w:val="14"/>
                <w:szCs w:val="14"/>
                <w:lang w:val="en-PH"/>
              </w:rPr>
              <w:t>8. Most dominant candidate in your family’s political discussion.</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p>
          <w:p w:rsidR="0062320D" w:rsidRPr="00AE43D6" w:rsidRDefault="0062320D" w:rsidP="003076F5">
            <w:pPr>
              <w:spacing w:after="0" w:line="240" w:lineRule="auto"/>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3.99</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p>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r w:rsidRPr="00AE43D6">
              <w:rPr>
                <w:rFonts w:ascii="Book Antiqua" w:eastAsia="Calibri" w:hAnsi="Book Antiqua"/>
                <w:color w:val="000000" w:themeColor="text1"/>
                <w:sz w:val="14"/>
                <w:szCs w:val="14"/>
                <w:lang w:val="en-PH"/>
              </w:rPr>
              <w:t>3.47</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p>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r w:rsidRPr="00AE43D6">
              <w:rPr>
                <w:rFonts w:ascii="Book Antiqua" w:eastAsia="Calibri" w:hAnsi="Book Antiqua"/>
                <w:color w:val="000000" w:themeColor="text1"/>
                <w:sz w:val="14"/>
                <w:szCs w:val="14"/>
                <w:lang w:val="en-PH"/>
              </w:rPr>
              <w:t>3.89</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p>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r w:rsidRPr="00AE43D6">
              <w:rPr>
                <w:rFonts w:ascii="Book Antiqua" w:eastAsia="Calibri" w:hAnsi="Book Antiqua"/>
                <w:color w:val="000000" w:themeColor="text1"/>
                <w:sz w:val="14"/>
                <w:szCs w:val="14"/>
                <w:lang w:val="en-PH"/>
              </w:rPr>
              <w:t>3.24</w:t>
            </w:r>
          </w:p>
        </w:tc>
        <w:tc>
          <w:tcPr>
            <w:tcW w:w="1057"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p>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3.00</w:t>
            </w:r>
          </w:p>
        </w:tc>
      </w:tr>
      <w:tr w:rsidR="0062320D" w:rsidRPr="00AE43D6" w:rsidTr="003076F5">
        <w:trPr>
          <w:jc w:val="center"/>
        </w:trPr>
        <w:tc>
          <w:tcPr>
            <w:tcW w:w="4127" w:type="dxa"/>
            <w:shd w:val="clear" w:color="auto" w:fill="auto"/>
          </w:tcPr>
          <w:p w:rsidR="0062320D" w:rsidRPr="00AE43D6" w:rsidRDefault="0062320D" w:rsidP="003076F5">
            <w:pPr>
              <w:spacing w:after="0" w:line="240" w:lineRule="auto"/>
              <w:jc w:val="both"/>
              <w:rPr>
                <w:rFonts w:ascii="Book Antiqua" w:eastAsia="Calibri" w:hAnsi="Book Antiqua"/>
                <w:sz w:val="14"/>
                <w:szCs w:val="14"/>
                <w:lang w:val="en-PH"/>
              </w:rPr>
            </w:pPr>
            <w:r w:rsidRPr="00AE43D6">
              <w:rPr>
                <w:rFonts w:ascii="Book Antiqua" w:eastAsia="Calibri" w:hAnsi="Book Antiqua"/>
                <w:sz w:val="14"/>
                <w:szCs w:val="14"/>
                <w:lang w:val="en-PH"/>
              </w:rPr>
              <w:t>9. Most dominant candidate in your colleagues’ political discussion.</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p>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r w:rsidRPr="00AE43D6">
              <w:rPr>
                <w:rFonts w:ascii="Book Antiqua" w:eastAsia="Calibri" w:hAnsi="Book Antiqua"/>
                <w:color w:val="000000" w:themeColor="text1"/>
                <w:sz w:val="14"/>
                <w:szCs w:val="14"/>
                <w:lang w:val="en-PH"/>
              </w:rPr>
              <w:t>3.82</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p>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r w:rsidRPr="00AE43D6">
              <w:rPr>
                <w:rFonts w:ascii="Book Antiqua" w:eastAsia="Calibri" w:hAnsi="Book Antiqua"/>
                <w:color w:val="000000" w:themeColor="text1"/>
                <w:sz w:val="14"/>
                <w:szCs w:val="14"/>
                <w:lang w:val="en-PH"/>
              </w:rPr>
              <w:t>3.72</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p>
          <w:p w:rsidR="0062320D" w:rsidRPr="00AE43D6" w:rsidRDefault="0062320D" w:rsidP="003076F5">
            <w:pPr>
              <w:spacing w:after="0" w:line="240" w:lineRule="auto"/>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4.19</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p>
          <w:p w:rsidR="0062320D" w:rsidRPr="00AE43D6" w:rsidRDefault="0062320D" w:rsidP="003076F5">
            <w:pPr>
              <w:spacing w:after="0" w:line="240" w:lineRule="auto"/>
              <w:jc w:val="center"/>
              <w:rPr>
                <w:rFonts w:ascii="Book Antiqua" w:eastAsia="Calibri" w:hAnsi="Book Antiqua"/>
                <w:color w:val="000000" w:themeColor="text1"/>
                <w:sz w:val="14"/>
                <w:szCs w:val="14"/>
                <w:lang w:val="en-PH"/>
              </w:rPr>
            </w:pPr>
            <w:r w:rsidRPr="00AE43D6">
              <w:rPr>
                <w:rFonts w:ascii="Book Antiqua" w:eastAsia="Calibri" w:hAnsi="Book Antiqua"/>
                <w:color w:val="000000" w:themeColor="text1"/>
                <w:sz w:val="14"/>
                <w:szCs w:val="14"/>
                <w:lang w:val="en-PH"/>
              </w:rPr>
              <w:t>3.28</w:t>
            </w:r>
          </w:p>
        </w:tc>
        <w:tc>
          <w:tcPr>
            <w:tcW w:w="1057"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p>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3.28</w:t>
            </w:r>
          </w:p>
        </w:tc>
      </w:tr>
      <w:tr w:rsidR="0062320D" w:rsidRPr="00AE43D6" w:rsidTr="003076F5">
        <w:trPr>
          <w:jc w:val="center"/>
        </w:trPr>
        <w:tc>
          <w:tcPr>
            <w:tcW w:w="4127" w:type="dxa"/>
            <w:shd w:val="clear" w:color="auto" w:fill="auto"/>
          </w:tcPr>
          <w:p w:rsidR="0062320D" w:rsidRPr="00AE43D6" w:rsidRDefault="0062320D" w:rsidP="003076F5">
            <w:pPr>
              <w:spacing w:after="0" w:line="240" w:lineRule="auto"/>
              <w:jc w:val="right"/>
              <w:rPr>
                <w:rFonts w:ascii="Book Antiqua" w:eastAsia="Calibri" w:hAnsi="Book Antiqua"/>
                <w:sz w:val="14"/>
                <w:szCs w:val="14"/>
                <w:lang w:val="en-PH"/>
              </w:rPr>
            </w:pPr>
            <w:r w:rsidRPr="00AE43D6">
              <w:rPr>
                <w:rFonts w:ascii="Book Antiqua" w:eastAsia="Calibri" w:hAnsi="Book Antiqua"/>
                <w:sz w:val="14"/>
                <w:szCs w:val="14"/>
                <w:lang w:val="en-PH"/>
              </w:rPr>
              <w:t>OVERALL MEAN</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3.83</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3.47</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4.08</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3.31</w:t>
            </w:r>
          </w:p>
        </w:tc>
        <w:tc>
          <w:tcPr>
            <w:tcW w:w="1057"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2.84</w:t>
            </w:r>
          </w:p>
        </w:tc>
      </w:tr>
      <w:tr w:rsidR="0062320D" w:rsidRPr="00AE43D6" w:rsidTr="003076F5">
        <w:trPr>
          <w:jc w:val="center"/>
        </w:trPr>
        <w:tc>
          <w:tcPr>
            <w:tcW w:w="4127" w:type="dxa"/>
            <w:shd w:val="clear" w:color="auto" w:fill="auto"/>
          </w:tcPr>
          <w:p w:rsidR="0062320D" w:rsidRPr="00AE43D6" w:rsidRDefault="0062320D" w:rsidP="003076F5">
            <w:pPr>
              <w:spacing w:after="0" w:line="240" w:lineRule="auto"/>
              <w:jc w:val="right"/>
              <w:rPr>
                <w:rFonts w:ascii="Book Antiqua" w:eastAsia="Calibri" w:hAnsi="Book Antiqua"/>
                <w:sz w:val="14"/>
                <w:szCs w:val="14"/>
                <w:lang w:val="en-PH"/>
              </w:rPr>
            </w:pPr>
            <w:r w:rsidRPr="00AE43D6">
              <w:rPr>
                <w:rFonts w:ascii="Book Antiqua" w:eastAsia="Calibri" w:hAnsi="Book Antiqua"/>
                <w:sz w:val="14"/>
                <w:szCs w:val="14"/>
                <w:lang w:val="en-PH"/>
              </w:rPr>
              <w:t>VERBAL DESCRIPTION</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More Popular</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Popular</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More Popular</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Popular</w:t>
            </w:r>
          </w:p>
        </w:tc>
        <w:tc>
          <w:tcPr>
            <w:tcW w:w="1057" w:type="dxa"/>
            <w:shd w:val="clear" w:color="auto" w:fill="auto"/>
          </w:tcPr>
          <w:p w:rsidR="0062320D" w:rsidRPr="00AE43D6" w:rsidRDefault="0062320D" w:rsidP="003076F5">
            <w:pPr>
              <w:spacing w:after="0" w:line="240" w:lineRule="auto"/>
              <w:jc w:val="center"/>
              <w:rPr>
                <w:rFonts w:ascii="Book Antiqua" w:eastAsia="Calibri" w:hAnsi="Book Antiqua"/>
                <w:sz w:val="14"/>
                <w:szCs w:val="14"/>
                <w:lang w:val="en-PH"/>
              </w:rPr>
            </w:pPr>
            <w:r w:rsidRPr="00AE43D6">
              <w:rPr>
                <w:rFonts w:ascii="Book Antiqua" w:eastAsia="Calibri" w:hAnsi="Book Antiqua"/>
                <w:sz w:val="14"/>
                <w:szCs w:val="14"/>
                <w:lang w:val="en-PH"/>
              </w:rPr>
              <w:t>Popular</w:t>
            </w:r>
          </w:p>
        </w:tc>
      </w:tr>
      <w:tr w:rsidR="0062320D" w:rsidRPr="00AE43D6" w:rsidTr="003076F5">
        <w:trPr>
          <w:jc w:val="center"/>
        </w:trPr>
        <w:tc>
          <w:tcPr>
            <w:tcW w:w="4127" w:type="dxa"/>
            <w:shd w:val="clear" w:color="auto" w:fill="auto"/>
          </w:tcPr>
          <w:p w:rsidR="0062320D" w:rsidRPr="00AE43D6" w:rsidRDefault="0062320D" w:rsidP="003076F5">
            <w:pPr>
              <w:spacing w:after="0" w:line="240" w:lineRule="auto"/>
              <w:jc w:val="right"/>
              <w:rPr>
                <w:rFonts w:ascii="Book Antiqua" w:eastAsia="Calibri" w:hAnsi="Book Antiqua"/>
                <w:b/>
                <w:sz w:val="14"/>
                <w:szCs w:val="14"/>
                <w:lang w:val="en-PH"/>
              </w:rPr>
            </w:pPr>
            <w:r w:rsidRPr="00AE43D6">
              <w:rPr>
                <w:rFonts w:ascii="Book Antiqua" w:eastAsia="Calibri" w:hAnsi="Book Antiqua"/>
                <w:b/>
                <w:sz w:val="14"/>
                <w:szCs w:val="14"/>
                <w:lang w:val="en-PH"/>
              </w:rPr>
              <w:t>RANK</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b/>
                <w:sz w:val="14"/>
                <w:szCs w:val="14"/>
                <w:lang w:val="en-PH"/>
              </w:rPr>
            </w:pPr>
            <w:r w:rsidRPr="00AE43D6">
              <w:rPr>
                <w:rFonts w:ascii="Book Antiqua" w:eastAsia="Calibri" w:hAnsi="Book Antiqua"/>
                <w:b/>
                <w:sz w:val="14"/>
                <w:szCs w:val="14"/>
                <w:lang w:val="en-PH"/>
              </w:rPr>
              <w:t>2</w:t>
            </w:r>
          </w:p>
        </w:tc>
        <w:tc>
          <w:tcPr>
            <w:tcW w:w="1041" w:type="dxa"/>
            <w:shd w:val="clear" w:color="auto" w:fill="auto"/>
          </w:tcPr>
          <w:p w:rsidR="0062320D" w:rsidRPr="00AE43D6" w:rsidRDefault="0062320D" w:rsidP="003076F5">
            <w:pPr>
              <w:spacing w:after="0" w:line="240" w:lineRule="auto"/>
              <w:jc w:val="center"/>
              <w:rPr>
                <w:rFonts w:ascii="Book Antiqua" w:eastAsia="Calibri" w:hAnsi="Book Antiqua"/>
                <w:b/>
                <w:sz w:val="14"/>
                <w:szCs w:val="14"/>
                <w:lang w:val="en-PH"/>
              </w:rPr>
            </w:pPr>
            <w:r w:rsidRPr="00AE43D6">
              <w:rPr>
                <w:rFonts w:ascii="Book Antiqua" w:eastAsia="Calibri" w:hAnsi="Book Antiqua"/>
                <w:b/>
                <w:sz w:val="14"/>
                <w:szCs w:val="14"/>
                <w:lang w:val="en-PH"/>
              </w:rPr>
              <w:t>3</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b/>
                <w:sz w:val="14"/>
                <w:szCs w:val="14"/>
                <w:lang w:val="en-PH"/>
              </w:rPr>
            </w:pPr>
            <w:r w:rsidRPr="00AE43D6">
              <w:rPr>
                <w:rFonts w:ascii="Book Antiqua" w:eastAsia="Calibri" w:hAnsi="Book Antiqua"/>
                <w:b/>
                <w:sz w:val="14"/>
                <w:szCs w:val="14"/>
                <w:lang w:val="en-PH"/>
              </w:rPr>
              <w:t>1</w:t>
            </w:r>
          </w:p>
        </w:tc>
        <w:tc>
          <w:tcPr>
            <w:tcW w:w="1042" w:type="dxa"/>
            <w:shd w:val="clear" w:color="auto" w:fill="auto"/>
          </w:tcPr>
          <w:p w:rsidR="0062320D" w:rsidRPr="00AE43D6" w:rsidRDefault="0062320D" w:rsidP="003076F5">
            <w:pPr>
              <w:spacing w:after="0" w:line="240" w:lineRule="auto"/>
              <w:jc w:val="center"/>
              <w:rPr>
                <w:rFonts w:ascii="Book Antiqua" w:eastAsia="Calibri" w:hAnsi="Book Antiqua"/>
                <w:b/>
                <w:sz w:val="14"/>
                <w:szCs w:val="14"/>
                <w:lang w:val="en-PH"/>
              </w:rPr>
            </w:pPr>
            <w:r w:rsidRPr="00AE43D6">
              <w:rPr>
                <w:rFonts w:ascii="Book Antiqua" w:eastAsia="Calibri" w:hAnsi="Book Antiqua"/>
                <w:b/>
                <w:sz w:val="14"/>
                <w:szCs w:val="14"/>
                <w:lang w:val="en-PH"/>
              </w:rPr>
              <w:t>4</w:t>
            </w:r>
          </w:p>
        </w:tc>
        <w:tc>
          <w:tcPr>
            <w:tcW w:w="1057" w:type="dxa"/>
            <w:shd w:val="clear" w:color="auto" w:fill="auto"/>
          </w:tcPr>
          <w:p w:rsidR="0062320D" w:rsidRPr="00AE43D6" w:rsidRDefault="0062320D" w:rsidP="003076F5">
            <w:pPr>
              <w:spacing w:after="0" w:line="240" w:lineRule="auto"/>
              <w:jc w:val="center"/>
              <w:rPr>
                <w:rFonts w:ascii="Book Antiqua" w:eastAsia="Calibri" w:hAnsi="Book Antiqua"/>
                <w:b/>
                <w:sz w:val="14"/>
                <w:szCs w:val="14"/>
                <w:lang w:val="en-PH"/>
              </w:rPr>
            </w:pPr>
            <w:r w:rsidRPr="00AE43D6">
              <w:rPr>
                <w:rFonts w:ascii="Book Antiqua" w:eastAsia="Calibri" w:hAnsi="Book Antiqua"/>
                <w:b/>
                <w:sz w:val="14"/>
                <w:szCs w:val="14"/>
                <w:lang w:val="en-PH"/>
              </w:rPr>
              <w:t>5</w:t>
            </w:r>
          </w:p>
        </w:tc>
      </w:tr>
    </w:tbl>
    <w:p w:rsidR="0062320D" w:rsidRPr="00AE43D6" w:rsidRDefault="0062320D" w:rsidP="0062320D">
      <w:pPr>
        <w:spacing w:after="0" w:line="240" w:lineRule="auto"/>
        <w:jc w:val="both"/>
        <w:rPr>
          <w:rFonts w:ascii="Book Antiqua" w:eastAsia="Calibri" w:hAnsi="Book Antiqua"/>
          <w:b/>
          <w:sz w:val="20"/>
          <w:szCs w:val="20"/>
          <w:lang w:val="en-PH"/>
        </w:rPr>
      </w:pPr>
    </w:p>
    <w:p w:rsidR="008E22C9" w:rsidRPr="00AE43D6" w:rsidRDefault="008E22C9" w:rsidP="00BF1FB7">
      <w:pPr>
        <w:spacing w:after="0" w:line="240" w:lineRule="auto"/>
        <w:ind w:firstLine="720"/>
        <w:jc w:val="both"/>
        <w:rPr>
          <w:rStyle w:val="Strong"/>
          <w:rFonts w:ascii="Book Antiqua" w:hAnsi="Book Antiqua"/>
          <w:b w:val="0"/>
        </w:rPr>
      </w:pPr>
      <w:r w:rsidRPr="00AE43D6">
        <w:rPr>
          <w:rStyle w:val="Strong"/>
          <w:rFonts w:ascii="Book Antiqua" w:hAnsi="Book Antiqua"/>
          <w:b w:val="0"/>
        </w:rPr>
        <w:t xml:space="preserve">Findings show that all 2016 presidential candidates were generally perceived as popular, though to varying degrees. Rodrigo </w:t>
      </w:r>
      <w:proofErr w:type="spellStart"/>
      <w:r w:rsidRPr="00AE43D6">
        <w:rPr>
          <w:rStyle w:val="Strong"/>
          <w:rFonts w:ascii="Book Antiqua" w:hAnsi="Book Antiqua"/>
          <w:b w:val="0"/>
        </w:rPr>
        <w:t>Duterte</w:t>
      </w:r>
      <w:proofErr w:type="spellEnd"/>
      <w:r w:rsidRPr="00AE43D6">
        <w:rPr>
          <w:rStyle w:val="Strong"/>
          <w:rFonts w:ascii="Book Antiqua" w:hAnsi="Book Antiqua"/>
          <w:b w:val="0"/>
        </w:rPr>
        <w:t xml:space="preserve"> and Grace Poe received the highest popularity ratings. This pattern aligns with studies showing that candidate visibility and media exposure strongly influence perceived popularity (</w:t>
      </w:r>
      <w:proofErr w:type="spellStart"/>
      <w:r w:rsidRPr="00AE43D6">
        <w:rPr>
          <w:rStyle w:val="Strong"/>
          <w:rFonts w:ascii="Book Antiqua" w:hAnsi="Book Antiqua"/>
          <w:b w:val="0"/>
        </w:rPr>
        <w:t>Boulianne</w:t>
      </w:r>
      <w:proofErr w:type="spellEnd"/>
      <w:r w:rsidRPr="00AE43D6">
        <w:rPr>
          <w:rStyle w:val="Strong"/>
          <w:rFonts w:ascii="Book Antiqua" w:hAnsi="Book Antiqua"/>
          <w:b w:val="0"/>
        </w:rPr>
        <w:t xml:space="preserve">, 2020; </w:t>
      </w:r>
      <w:proofErr w:type="spellStart"/>
      <w:r w:rsidRPr="00AE43D6">
        <w:rPr>
          <w:rStyle w:val="Strong"/>
          <w:rFonts w:ascii="Book Antiqua" w:hAnsi="Book Antiqua"/>
          <w:b w:val="0"/>
        </w:rPr>
        <w:t>Tufekci</w:t>
      </w:r>
      <w:proofErr w:type="spellEnd"/>
      <w:r w:rsidRPr="00AE43D6">
        <w:rPr>
          <w:rStyle w:val="Strong"/>
          <w:rFonts w:ascii="Book Antiqua" w:hAnsi="Book Antiqua"/>
          <w:b w:val="0"/>
        </w:rPr>
        <w:t>, 2017). Populist appeal and strong media framing significantly shape youth voter preferences (</w:t>
      </w:r>
      <w:proofErr w:type="spellStart"/>
      <w:r w:rsidRPr="00AE43D6">
        <w:rPr>
          <w:rStyle w:val="Strong"/>
          <w:rFonts w:ascii="Book Antiqua" w:hAnsi="Book Antiqua"/>
          <w:b w:val="0"/>
        </w:rPr>
        <w:t>Mudde</w:t>
      </w:r>
      <w:proofErr w:type="spellEnd"/>
      <w:r w:rsidRPr="00AE43D6">
        <w:rPr>
          <w:rStyle w:val="Strong"/>
          <w:rFonts w:ascii="Book Antiqua" w:hAnsi="Book Antiqua"/>
          <w:b w:val="0"/>
        </w:rPr>
        <w:t>, 2007). The results suggest that emotional resonance and media presence play a key role in political perception formation.</w:t>
      </w:r>
    </w:p>
    <w:p w:rsidR="008E22C9" w:rsidRPr="00AE43D6" w:rsidRDefault="008E22C9" w:rsidP="0062320D">
      <w:pPr>
        <w:spacing w:after="0" w:line="240" w:lineRule="auto"/>
        <w:ind w:left="720" w:firstLine="720"/>
        <w:jc w:val="both"/>
        <w:rPr>
          <w:rStyle w:val="Strong"/>
          <w:rFonts w:ascii="Book Antiqua" w:hAnsi="Book Antiqua"/>
          <w:b w:val="0"/>
        </w:rPr>
      </w:pPr>
    </w:p>
    <w:p w:rsidR="0062320D" w:rsidRPr="00AE43D6" w:rsidRDefault="0062320D" w:rsidP="00BF1FB7">
      <w:pPr>
        <w:spacing w:after="0" w:line="240" w:lineRule="auto"/>
        <w:ind w:firstLine="720"/>
        <w:jc w:val="both"/>
        <w:rPr>
          <w:rStyle w:val="Strong"/>
          <w:rFonts w:ascii="Book Antiqua" w:hAnsi="Book Antiqua"/>
          <w:b w:val="0"/>
        </w:rPr>
      </w:pPr>
      <w:r w:rsidRPr="00AE43D6">
        <w:rPr>
          <w:rStyle w:val="Strong"/>
          <w:rFonts w:ascii="Book Antiqua" w:hAnsi="Book Antiqua"/>
        </w:rPr>
        <w:t>Table 4</w:t>
      </w:r>
      <w:r w:rsidRPr="00AE43D6">
        <w:rPr>
          <w:rStyle w:val="Strong"/>
          <w:rFonts w:ascii="Book Antiqua" w:hAnsi="Book Antiqua"/>
          <w:b w:val="0"/>
        </w:rPr>
        <w:t xml:space="preserve"> presents the distribution of respondents’ perceptions of the 2016 presidential candidates in terms of political literacy. Results indicate that all candidates were generally perceived as politically literate by first-time voters. Among them, </w:t>
      </w:r>
      <w:proofErr w:type="spellStart"/>
      <w:r w:rsidRPr="00AE43D6">
        <w:rPr>
          <w:rStyle w:val="Strong"/>
          <w:rFonts w:ascii="Book Antiqua" w:hAnsi="Book Antiqua"/>
          <w:b w:val="0"/>
          <w:i/>
        </w:rPr>
        <w:t>Duterte</w:t>
      </w:r>
      <w:proofErr w:type="spellEnd"/>
      <w:r w:rsidRPr="00AE43D6">
        <w:rPr>
          <w:rStyle w:val="Strong"/>
          <w:rFonts w:ascii="Book Antiqua" w:hAnsi="Book Antiqua"/>
          <w:b w:val="0"/>
        </w:rPr>
        <w:t xml:space="preserve"> emerged as the most politically literate, with a combined percentage of 97.81% within the “literate” to “most literate” range. </w:t>
      </w:r>
      <w:r w:rsidRPr="00AE43D6">
        <w:rPr>
          <w:rStyle w:val="Strong"/>
          <w:rFonts w:ascii="Book Antiqua" w:hAnsi="Book Antiqua"/>
          <w:b w:val="0"/>
          <w:i/>
        </w:rPr>
        <w:t>Poe and Santiago</w:t>
      </w:r>
      <w:r w:rsidRPr="00AE43D6">
        <w:rPr>
          <w:rStyle w:val="Strong"/>
          <w:rFonts w:ascii="Book Antiqua" w:hAnsi="Book Antiqua"/>
          <w:b w:val="0"/>
        </w:rPr>
        <w:t xml:space="preserve"> followed closely, both receiving a literacy rating of 92.70%, while </w:t>
      </w:r>
      <w:proofErr w:type="spellStart"/>
      <w:r w:rsidRPr="00AE43D6">
        <w:rPr>
          <w:rStyle w:val="Strong"/>
          <w:rFonts w:ascii="Book Antiqua" w:hAnsi="Book Antiqua"/>
          <w:b w:val="0"/>
          <w:i/>
        </w:rPr>
        <w:t>Roxas</w:t>
      </w:r>
      <w:proofErr w:type="spellEnd"/>
      <w:r w:rsidRPr="00AE43D6">
        <w:rPr>
          <w:rStyle w:val="Strong"/>
          <w:rFonts w:ascii="Book Antiqua" w:hAnsi="Book Antiqua"/>
          <w:b w:val="0"/>
        </w:rPr>
        <w:t xml:space="preserve"> obtained 89.78%. The candidate perceived as least politically literate was </w:t>
      </w:r>
      <w:proofErr w:type="spellStart"/>
      <w:r w:rsidRPr="00AE43D6">
        <w:rPr>
          <w:rStyle w:val="Strong"/>
          <w:rFonts w:ascii="Book Antiqua" w:hAnsi="Book Antiqua"/>
          <w:b w:val="0"/>
          <w:i/>
        </w:rPr>
        <w:t>Binay</w:t>
      </w:r>
      <w:proofErr w:type="spellEnd"/>
      <w:r w:rsidRPr="00AE43D6">
        <w:rPr>
          <w:rStyle w:val="Strong"/>
          <w:rFonts w:ascii="Book Antiqua" w:hAnsi="Book Antiqua"/>
          <w:b w:val="0"/>
        </w:rPr>
        <w:t>, with 81.02%.</w:t>
      </w:r>
    </w:p>
    <w:p w:rsidR="0062320D" w:rsidRPr="00AE43D6" w:rsidRDefault="0062320D" w:rsidP="0062320D">
      <w:pPr>
        <w:spacing w:after="0" w:line="240" w:lineRule="auto"/>
        <w:ind w:firstLine="720"/>
        <w:jc w:val="both"/>
        <w:rPr>
          <w:rStyle w:val="Strong"/>
          <w:rFonts w:ascii="Book Antiqua" w:hAnsi="Book Antiqua"/>
          <w:b w:val="0"/>
        </w:rPr>
      </w:pPr>
    </w:p>
    <w:p w:rsidR="0062320D" w:rsidRPr="00AE43D6" w:rsidRDefault="0062320D" w:rsidP="00BF1FB7">
      <w:pPr>
        <w:spacing w:after="0" w:line="240" w:lineRule="auto"/>
        <w:ind w:firstLine="720"/>
        <w:jc w:val="both"/>
        <w:rPr>
          <w:rStyle w:val="Strong"/>
          <w:rFonts w:ascii="Book Antiqua" w:hAnsi="Book Antiqua"/>
          <w:b w:val="0"/>
        </w:rPr>
      </w:pPr>
      <w:r w:rsidRPr="00AE43D6">
        <w:rPr>
          <w:rStyle w:val="Strong"/>
          <w:rFonts w:ascii="Book Antiqua" w:hAnsi="Book Antiqua"/>
          <w:b w:val="0"/>
        </w:rPr>
        <w:t xml:space="preserve">The corresponding mean scores reinforce these results, ranking </w:t>
      </w:r>
      <w:proofErr w:type="spellStart"/>
      <w:r w:rsidRPr="00AE43D6">
        <w:rPr>
          <w:rStyle w:val="Strong"/>
          <w:rFonts w:ascii="Book Antiqua" w:hAnsi="Book Antiqua"/>
          <w:b w:val="0"/>
        </w:rPr>
        <w:t>Duterte</w:t>
      </w:r>
      <w:proofErr w:type="spellEnd"/>
      <w:r w:rsidRPr="00AE43D6">
        <w:rPr>
          <w:rStyle w:val="Strong"/>
          <w:rFonts w:ascii="Book Antiqua" w:hAnsi="Book Antiqua"/>
          <w:b w:val="0"/>
        </w:rPr>
        <w:t xml:space="preserve"> first, followed by Santiago (2nd), Poe (3rd), </w:t>
      </w:r>
      <w:proofErr w:type="spellStart"/>
      <w:r w:rsidRPr="00AE43D6">
        <w:rPr>
          <w:rStyle w:val="Strong"/>
          <w:rFonts w:ascii="Book Antiqua" w:hAnsi="Book Antiqua"/>
          <w:b w:val="0"/>
        </w:rPr>
        <w:t>Roxas</w:t>
      </w:r>
      <w:proofErr w:type="spellEnd"/>
      <w:r w:rsidRPr="00AE43D6">
        <w:rPr>
          <w:rStyle w:val="Strong"/>
          <w:rFonts w:ascii="Book Antiqua" w:hAnsi="Book Antiqua"/>
          <w:b w:val="0"/>
        </w:rPr>
        <w:t xml:space="preserve"> (4th), and </w:t>
      </w:r>
      <w:proofErr w:type="spellStart"/>
      <w:r w:rsidRPr="00AE43D6">
        <w:rPr>
          <w:rStyle w:val="Strong"/>
          <w:rFonts w:ascii="Book Antiqua" w:hAnsi="Book Antiqua"/>
          <w:b w:val="0"/>
        </w:rPr>
        <w:t>Binay</w:t>
      </w:r>
      <w:proofErr w:type="spellEnd"/>
      <w:r w:rsidRPr="00AE43D6">
        <w:rPr>
          <w:rStyle w:val="Strong"/>
          <w:rFonts w:ascii="Book Antiqua" w:hAnsi="Book Antiqua"/>
          <w:b w:val="0"/>
        </w:rPr>
        <w:t xml:space="preserve"> (5th). These findings suggest that first-time voters tend to associate political literacy with leadership decisiveness and communication effectiveness, reflecting how perceived competence shapes their candidate evaluations.</w:t>
      </w:r>
    </w:p>
    <w:p w:rsidR="0062320D" w:rsidRPr="00AE43D6" w:rsidRDefault="0062320D" w:rsidP="0062320D">
      <w:pPr>
        <w:spacing w:after="0" w:line="240" w:lineRule="auto"/>
        <w:ind w:firstLine="720"/>
        <w:jc w:val="both"/>
        <w:rPr>
          <w:rStyle w:val="Strong"/>
          <w:rFonts w:ascii="Book Antiqua" w:hAnsi="Book Antiqua"/>
          <w:b w:val="0"/>
        </w:rPr>
      </w:pPr>
    </w:p>
    <w:p w:rsidR="0062320D" w:rsidRPr="00AE43D6" w:rsidRDefault="0062320D" w:rsidP="0062320D">
      <w:pPr>
        <w:spacing w:after="0" w:line="240" w:lineRule="auto"/>
        <w:jc w:val="center"/>
        <w:rPr>
          <w:rFonts w:ascii="Book Antiqua" w:eastAsia="Calibri" w:hAnsi="Book Antiqua"/>
          <w:b/>
          <w:i/>
          <w:sz w:val="20"/>
          <w:szCs w:val="20"/>
        </w:rPr>
      </w:pPr>
      <w:r w:rsidRPr="00AE43D6">
        <w:rPr>
          <w:rFonts w:ascii="Book Antiqua" w:eastAsia="Calibri" w:hAnsi="Book Antiqua"/>
          <w:b/>
          <w:i/>
          <w:sz w:val="20"/>
          <w:szCs w:val="20"/>
        </w:rPr>
        <w:t>Table 4: Distribution of the Respondents’ Perception of the 2016 Presidential Candidates in terms of Political Literacy</w:t>
      </w:r>
    </w:p>
    <w:tbl>
      <w:tblPr>
        <w:tblW w:w="10080" w:type="dxa"/>
        <w:jc w:val="center"/>
        <w:tblBorders>
          <w:top w:val="single" w:sz="4" w:space="0" w:color="auto"/>
          <w:bottom w:val="single" w:sz="4" w:space="0" w:color="auto"/>
        </w:tblBorders>
        <w:tblLook w:val="04A0" w:firstRow="1" w:lastRow="0" w:firstColumn="1" w:lastColumn="0" w:noHBand="0" w:noVBand="1"/>
      </w:tblPr>
      <w:tblGrid>
        <w:gridCol w:w="2152"/>
        <w:gridCol w:w="774"/>
        <w:gridCol w:w="774"/>
        <w:gridCol w:w="804"/>
        <w:gridCol w:w="834"/>
        <w:gridCol w:w="774"/>
        <w:gridCol w:w="804"/>
        <w:gridCol w:w="834"/>
        <w:gridCol w:w="774"/>
        <w:gridCol w:w="790"/>
        <w:gridCol w:w="766"/>
      </w:tblGrid>
      <w:tr w:rsidR="0062320D" w:rsidRPr="00AE43D6" w:rsidTr="00210F0E">
        <w:trPr>
          <w:trHeight w:val="300"/>
          <w:jc w:val="center"/>
        </w:trPr>
        <w:tc>
          <w:tcPr>
            <w:tcW w:w="2211" w:type="dxa"/>
            <w:tcBorders>
              <w:top w:val="single" w:sz="4" w:space="0" w:color="auto"/>
              <w:bottom w:val="single" w:sz="4" w:space="0" w:color="auto"/>
            </w:tcBorders>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Range / Candidates</w:t>
            </w:r>
          </w:p>
        </w:tc>
        <w:tc>
          <w:tcPr>
            <w:tcW w:w="1548" w:type="dxa"/>
            <w:gridSpan w:val="2"/>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Poe</w:t>
            </w:r>
          </w:p>
        </w:tc>
        <w:tc>
          <w:tcPr>
            <w:tcW w:w="1638" w:type="dxa"/>
            <w:gridSpan w:val="2"/>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proofErr w:type="spellStart"/>
            <w:r w:rsidRPr="00AE43D6">
              <w:rPr>
                <w:rFonts w:ascii="Book Antiqua" w:hAnsi="Book Antiqua"/>
                <w:color w:val="000000"/>
                <w:sz w:val="20"/>
                <w:szCs w:val="20"/>
              </w:rPr>
              <w:t>Roxas</w:t>
            </w:r>
            <w:proofErr w:type="spellEnd"/>
          </w:p>
        </w:tc>
        <w:tc>
          <w:tcPr>
            <w:tcW w:w="1578" w:type="dxa"/>
            <w:gridSpan w:val="2"/>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proofErr w:type="spellStart"/>
            <w:r w:rsidRPr="00AE43D6">
              <w:rPr>
                <w:rFonts w:ascii="Book Antiqua" w:hAnsi="Book Antiqua"/>
                <w:color w:val="000000"/>
                <w:sz w:val="20"/>
                <w:szCs w:val="20"/>
              </w:rPr>
              <w:t>Duterte</w:t>
            </w:r>
            <w:proofErr w:type="spellEnd"/>
          </w:p>
        </w:tc>
        <w:tc>
          <w:tcPr>
            <w:tcW w:w="1608" w:type="dxa"/>
            <w:gridSpan w:val="2"/>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proofErr w:type="spellStart"/>
            <w:r w:rsidRPr="00AE43D6">
              <w:rPr>
                <w:rFonts w:ascii="Book Antiqua" w:hAnsi="Book Antiqua"/>
                <w:color w:val="000000"/>
                <w:sz w:val="20"/>
                <w:szCs w:val="20"/>
              </w:rPr>
              <w:t>Binay</w:t>
            </w:r>
            <w:proofErr w:type="spellEnd"/>
          </w:p>
        </w:tc>
        <w:tc>
          <w:tcPr>
            <w:tcW w:w="1497" w:type="dxa"/>
            <w:gridSpan w:val="2"/>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Santiago</w:t>
            </w:r>
          </w:p>
        </w:tc>
      </w:tr>
      <w:tr w:rsidR="0062320D" w:rsidRPr="00AE43D6" w:rsidTr="00210F0E">
        <w:trPr>
          <w:trHeight w:val="300"/>
          <w:jc w:val="center"/>
        </w:trPr>
        <w:tc>
          <w:tcPr>
            <w:tcW w:w="2211" w:type="dxa"/>
            <w:tcBorders>
              <w:top w:val="single" w:sz="4" w:space="0" w:color="auto"/>
            </w:tcBorders>
          </w:tcPr>
          <w:p w:rsidR="0062320D" w:rsidRPr="00AE43D6" w:rsidRDefault="0062320D" w:rsidP="003076F5">
            <w:pPr>
              <w:spacing w:after="0" w:line="240" w:lineRule="auto"/>
              <w:jc w:val="center"/>
              <w:rPr>
                <w:rFonts w:ascii="Book Antiqua" w:hAnsi="Book Antiqua"/>
                <w:color w:val="000000"/>
                <w:sz w:val="20"/>
                <w:szCs w:val="20"/>
              </w:rPr>
            </w:pPr>
          </w:p>
        </w:tc>
        <w:tc>
          <w:tcPr>
            <w:tcW w:w="774"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proofErr w:type="spellStart"/>
            <w:r w:rsidRPr="00AE43D6">
              <w:rPr>
                <w:rFonts w:ascii="Book Antiqua" w:hAnsi="Book Antiqua"/>
                <w:color w:val="000000"/>
                <w:sz w:val="20"/>
                <w:szCs w:val="20"/>
              </w:rPr>
              <w:t>Freq</w:t>
            </w:r>
            <w:proofErr w:type="spellEnd"/>
          </w:p>
        </w:tc>
        <w:tc>
          <w:tcPr>
            <w:tcW w:w="774"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w:t>
            </w:r>
          </w:p>
        </w:tc>
        <w:tc>
          <w:tcPr>
            <w:tcW w:w="804"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proofErr w:type="spellStart"/>
            <w:r w:rsidRPr="00AE43D6">
              <w:rPr>
                <w:rFonts w:ascii="Book Antiqua" w:hAnsi="Book Antiqua"/>
                <w:color w:val="000000"/>
                <w:sz w:val="20"/>
                <w:szCs w:val="20"/>
              </w:rPr>
              <w:t>Freq</w:t>
            </w:r>
            <w:proofErr w:type="spellEnd"/>
          </w:p>
        </w:tc>
        <w:tc>
          <w:tcPr>
            <w:tcW w:w="834"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w:t>
            </w:r>
          </w:p>
        </w:tc>
        <w:tc>
          <w:tcPr>
            <w:tcW w:w="774"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proofErr w:type="spellStart"/>
            <w:r w:rsidRPr="00AE43D6">
              <w:rPr>
                <w:rFonts w:ascii="Book Antiqua" w:hAnsi="Book Antiqua"/>
                <w:color w:val="000000"/>
                <w:sz w:val="20"/>
                <w:szCs w:val="20"/>
              </w:rPr>
              <w:t>Freq</w:t>
            </w:r>
            <w:proofErr w:type="spellEnd"/>
          </w:p>
        </w:tc>
        <w:tc>
          <w:tcPr>
            <w:tcW w:w="804"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w:t>
            </w:r>
          </w:p>
        </w:tc>
        <w:tc>
          <w:tcPr>
            <w:tcW w:w="834"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proofErr w:type="spellStart"/>
            <w:r w:rsidRPr="00AE43D6">
              <w:rPr>
                <w:rFonts w:ascii="Book Antiqua" w:hAnsi="Book Antiqua"/>
                <w:color w:val="000000"/>
                <w:sz w:val="20"/>
                <w:szCs w:val="20"/>
              </w:rPr>
              <w:t>Freq</w:t>
            </w:r>
            <w:proofErr w:type="spellEnd"/>
          </w:p>
        </w:tc>
        <w:tc>
          <w:tcPr>
            <w:tcW w:w="774"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w:t>
            </w:r>
          </w:p>
        </w:tc>
        <w:tc>
          <w:tcPr>
            <w:tcW w:w="790"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proofErr w:type="spellStart"/>
            <w:r w:rsidRPr="00AE43D6">
              <w:rPr>
                <w:rFonts w:ascii="Book Antiqua" w:hAnsi="Book Antiqua"/>
                <w:color w:val="000000"/>
                <w:sz w:val="20"/>
                <w:szCs w:val="20"/>
              </w:rPr>
              <w:t>Freq</w:t>
            </w:r>
            <w:proofErr w:type="spellEnd"/>
          </w:p>
        </w:tc>
        <w:tc>
          <w:tcPr>
            <w:tcW w:w="707" w:type="dxa"/>
            <w:tcBorders>
              <w:top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w:t>
            </w:r>
          </w:p>
        </w:tc>
      </w:tr>
      <w:tr w:rsidR="0062320D" w:rsidRPr="00AE43D6" w:rsidTr="00210F0E">
        <w:trPr>
          <w:trHeight w:val="300"/>
          <w:jc w:val="center"/>
        </w:trPr>
        <w:tc>
          <w:tcPr>
            <w:tcW w:w="2211" w:type="dxa"/>
          </w:tcPr>
          <w:p w:rsidR="0062320D" w:rsidRPr="00AE43D6" w:rsidRDefault="0062320D" w:rsidP="003076F5">
            <w:pPr>
              <w:spacing w:after="0" w:line="240" w:lineRule="auto"/>
              <w:rPr>
                <w:rFonts w:ascii="Book Antiqua" w:hAnsi="Book Antiqua"/>
                <w:color w:val="000000"/>
                <w:sz w:val="17"/>
                <w:szCs w:val="17"/>
              </w:rPr>
            </w:pPr>
            <w:r w:rsidRPr="00AE43D6">
              <w:rPr>
                <w:rFonts w:ascii="Book Antiqua" w:eastAsia="Calibri" w:hAnsi="Book Antiqua"/>
                <w:sz w:val="17"/>
                <w:szCs w:val="17"/>
                <w:lang w:val="en-PH"/>
              </w:rPr>
              <w:t>Most  Literate</w:t>
            </w:r>
            <w:r w:rsidR="00AE43D6">
              <w:rPr>
                <w:rFonts w:ascii="Book Antiqua" w:eastAsia="Calibri" w:hAnsi="Book Antiqua"/>
                <w:sz w:val="17"/>
                <w:szCs w:val="17"/>
                <w:lang w:val="en-PH"/>
              </w:rPr>
              <w:t xml:space="preserve">  </w:t>
            </w:r>
            <w:r w:rsidRPr="00AE43D6">
              <w:rPr>
                <w:rFonts w:ascii="Book Antiqua" w:eastAsia="Calibri" w:hAnsi="Book Antiqua"/>
                <w:sz w:val="17"/>
                <w:szCs w:val="17"/>
                <w:lang w:val="en-PH"/>
              </w:rPr>
              <w:t>4.50 – 5.00</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5</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3.65</w:t>
            </w:r>
          </w:p>
        </w:tc>
        <w:tc>
          <w:tcPr>
            <w:tcW w:w="80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5</w:t>
            </w:r>
          </w:p>
        </w:tc>
        <w:tc>
          <w:tcPr>
            <w:tcW w:w="83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3.65</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72</w:t>
            </w:r>
          </w:p>
        </w:tc>
        <w:tc>
          <w:tcPr>
            <w:tcW w:w="80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52.55</w:t>
            </w:r>
          </w:p>
        </w:tc>
        <w:tc>
          <w:tcPr>
            <w:tcW w:w="83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7</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5.11</w:t>
            </w:r>
          </w:p>
        </w:tc>
        <w:tc>
          <w:tcPr>
            <w:tcW w:w="790"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18</w:t>
            </w:r>
          </w:p>
        </w:tc>
        <w:tc>
          <w:tcPr>
            <w:tcW w:w="707"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13.14</w:t>
            </w:r>
          </w:p>
        </w:tc>
      </w:tr>
      <w:tr w:rsidR="0062320D" w:rsidRPr="00AE43D6" w:rsidTr="00210F0E">
        <w:trPr>
          <w:trHeight w:val="300"/>
          <w:jc w:val="center"/>
        </w:trPr>
        <w:tc>
          <w:tcPr>
            <w:tcW w:w="2211" w:type="dxa"/>
          </w:tcPr>
          <w:p w:rsidR="0062320D" w:rsidRPr="00AE43D6" w:rsidRDefault="0062320D" w:rsidP="003076F5">
            <w:pPr>
              <w:spacing w:after="0" w:line="240" w:lineRule="auto"/>
              <w:rPr>
                <w:rFonts w:ascii="Book Antiqua" w:hAnsi="Book Antiqua"/>
                <w:color w:val="000000"/>
                <w:sz w:val="17"/>
                <w:szCs w:val="17"/>
              </w:rPr>
            </w:pPr>
            <w:r w:rsidRPr="00AE43D6">
              <w:rPr>
                <w:rFonts w:ascii="Book Antiqua" w:eastAsia="Calibri" w:hAnsi="Book Antiqua"/>
                <w:sz w:val="17"/>
                <w:szCs w:val="17"/>
                <w:lang w:val="en-PH"/>
              </w:rPr>
              <w:t xml:space="preserve">More Literate </w:t>
            </w:r>
            <w:r w:rsidR="00AE43D6">
              <w:rPr>
                <w:rFonts w:ascii="Book Antiqua" w:eastAsia="Calibri" w:hAnsi="Book Antiqua"/>
                <w:sz w:val="17"/>
                <w:szCs w:val="17"/>
                <w:lang w:val="en-PH"/>
              </w:rPr>
              <w:t xml:space="preserve">  </w:t>
            </w:r>
            <w:r w:rsidRPr="00AE43D6">
              <w:rPr>
                <w:rFonts w:ascii="Book Antiqua" w:eastAsia="Calibri" w:hAnsi="Book Antiqua"/>
                <w:sz w:val="17"/>
                <w:szCs w:val="17"/>
                <w:lang w:val="en-PH"/>
              </w:rPr>
              <w:t>3.50 – 4.49</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87</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63.50</w:t>
            </w:r>
          </w:p>
        </w:tc>
        <w:tc>
          <w:tcPr>
            <w:tcW w:w="80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77</w:t>
            </w:r>
          </w:p>
        </w:tc>
        <w:tc>
          <w:tcPr>
            <w:tcW w:w="83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56.20</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47</w:t>
            </w:r>
          </w:p>
        </w:tc>
        <w:tc>
          <w:tcPr>
            <w:tcW w:w="80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34.31</w:t>
            </w:r>
          </w:p>
        </w:tc>
        <w:tc>
          <w:tcPr>
            <w:tcW w:w="83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79</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57.66</w:t>
            </w:r>
          </w:p>
        </w:tc>
        <w:tc>
          <w:tcPr>
            <w:tcW w:w="790"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85</w:t>
            </w:r>
          </w:p>
        </w:tc>
        <w:tc>
          <w:tcPr>
            <w:tcW w:w="707"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62.04</w:t>
            </w:r>
          </w:p>
        </w:tc>
      </w:tr>
      <w:tr w:rsidR="0062320D" w:rsidRPr="00AE43D6" w:rsidTr="00210F0E">
        <w:trPr>
          <w:trHeight w:val="300"/>
          <w:jc w:val="center"/>
        </w:trPr>
        <w:tc>
          <w:tcPr>
            <w:tcW w:w="2211" w:type="dxa"/>
          </w:tcPr>
          <w:p w:rsidR="0062320D" w:rsidRPr="00AE43D6" w:rsidRDefault="0062320D" w:rsidP="003076F5">
            <w:pPr>
              <w:spacing w:after="0" w:line="240" w:lineRule="auto"/>
              <w:rPr>
                <w:rFonts w:ascii="Book Antiqua" w:hAnsi="Book Antiqua"/>
                <w:color w:val="000000"/>
                <w:sz w:val="17"/>
                <w:szCs w:val="17"/>
              </w:rPr>
            </w:pPr>
            <w:r w:rsidRPr="00AE43D6">
              <w:rPr>
                <w:rFonts w:ascii="Book Antiqua" w:eastAsia="Calibri" w:hAnsi="Book Antiqua"/>
                <w:sz w:val="17"/>
                <w:szCs w:val="17"/>
                <w:lang w:val="en-PH"/>
              </w:rPr>
              <w:t xml:space="preserve">Literate          </w:t>
            </w:r>
            <w:r w:rsidR="00AE43D6">
              <w:rPr>
                <w:rFonts w:ascii="Book Antiqua" w:eastAsia="Calibri" w:hAnsi="Book Antiqua"/>
                <w:sz w:val="17"/>
                <w:szCs w:val="17"/>
                <w:lang w:val="en-PH"/>
              </w:rPr>
              <w:t xml:space="preserve">   </w:t>
            </w:r>
            <w:r w:rsidRPr="00AE43D6">
              <w:rPr>
                <w:rFonts w:ascii="Book Antiqua" w:eastAsia="Calibri" w:hAnsi="Book Antiqua"/>
                <w:sz w:val="17"/>
                <w:szCs w:val="17"/>
                <w:lang w:val="en-PH"/>
              </w:rPr>
              <w:t>2.50 – 3.49</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35</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25.55</w:t>
            </w:r>
          </w:p>
        </w:tc>
        <w:tc>
          <w:tcPr>
            <w:tcW w:w="80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41</w:t>
            </w:r>
          </w:p>
        </w:tc>
        <w:tc>
          <w:tcPr>
            <w:tcW w:w="83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29.93</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15</w:t>
            </w:r>
          </w:p>
        </w:tc>
        <w:tc>
          <w:tcPr>
            <w:tcW w:w="80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10.95</w:t>
            </w:r>
          </w:p>
        </w:tc>
        <w:tc>
          <w:tcPr>
            <w:tcW w:w="83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25</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18.25</w:t>
            </w:r>
          </w:p>
        </w:tc>
        <w:tc>
          <w:tcPr>
            <w:tcW w:w="790"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24</w:t>
            </w:r>
          </w:p>
        </w:tc>
        <w:tc>
          <w:tcPr>
            <w:tcW w:w="707"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17.52</w:t>
            </w:r>
          </w:p>
        </w:tc>
      </w:tr>
      <w:tr w:rsidR="0062320D" w:rsidRPr="00AE43D6" w:rsidTr="00210F0E">
        <w:trPr>
          <w:trHeight w:val="300"/>
          <w:jc w:val="center"/>
        </w:trPr>
        <w:tc>
          <w:tcPr>
            <w:tcW w:w="2211" w:type="dxa"/>
          </w:tcPr>
          <w:p w:rsidR="0062320D" w:rsidRPr="00AE43D6" w:rsidRDefault="0062320D" w:rsidP="00AE43D6">
            <w:pPr>
              <w:spacing w:after="0" w:line="240" w:lineRule="auto"/>
              <w:rPr>
                <w:rFonts w:ascii="Book Antiqua" w:hAnsi="Book Antiqua"/>
                <w:color w:val="000000"/>
                <w:sz w:val="17"/>
                <w:szCs w:val="17"/>
              </w:rPr>
            </w:pPr>
            <w:r w:rsidRPr="00AE43D6">
              <w:rPr>
                <w:rFonts w:ascii="Book Antiqua" w:eastAsia="Calibri" w:hAnsi="Book Antiqua"/>
                <w:sz w:val="17"/>
                <w:szCs w:val="17"/>
                <w:lang w:val="en-PH"/>
              </w:rPr>
              <w:t>Least Literate</w:t>
            </w:r>
            <w:r w:rsidR="00AE43D6">
              <w:rPr>
                <w:rFonts w:ascii="Book Antiqua" w:eastAsia="Calibri" w:hAnsi="Book Antiqua"/>
                <w:sz w:val="17"/>
                <w:szCs w:val="17"/>
                <w:lang w:val="en-PH"/>
              </w:rPr>
              <w:t xml:space="preserve"> </w:t>
            </w:r>
            <w:r w:rsidRPr="00AE43D6">
              <w:rPr>
                <w:rFonts w:ascii="Book Antiqua" w:eastAsia="Calibri" w:hAnsi="Book Antiqua"/>
                <w:sz w:val="17"/>
                <w:szCs w:val="17"/>
                <w:lang w:val="en-PH"/>
              </w:rPr>
              <w:t xml:space="preserve"> </w:t>
            </w:r>
            <w:r w:rsidR="00AE43D6">
              <w:rPr>
                <w:rFonts w:ascii="Book Antiqua" w:eastAsia="Calibri" w:hAnsi="Book Antiqua"/>
                <w:sz w:val="17"/>
                <w:szCs w:val="17"/>
                <w:lang w:val="en-PH"/>
              </w:rPr>
              <w:t xml:space="preserve"> </w:t>
            </w:r>
            <w:r w:rsidRPr="00AE43D6">
              <w:rPr>
                <w:rFonts w:ascii="Book Antiqua" w:eastAsia="Calibri" w:hAnsi="Book Antiqua"/>
                <w:sz w:val="17"/>
                <w:szCs w:val="17"/>
                <w:lang w:val="en-PH"/>
              </w:rPr>
              <w:t>1.50 – 2.49</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8</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5.84</w:t>
            </w:r>
          </w:p>
        </w:tc>
        <w:tc>
          <w:tcPr>
            <w:tcW w:w="80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13</w:t>
            </w:r>
          </w:p>
        </w:tc>
        <w:tc>
          <w:tcPr>
            <w:tcW w:w="83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9.49</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2.00</w:t>
            </w:r>
          </w:p>
        </w:tc>
        <w:tc>
          <w:tcPr>
            <w:tcW w:w="80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1.46</w:t>
            </w:r>
          </w:p>
        </w:tc>
        <w:tc>
          <w:tcPr>
            <w:tcW w:w="83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20</w:t>
            </w:r>
          </w:p>
        </w:tc>
        <w:tc>
          <w:tcPr>
            <w:tcW w:w="774"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14.60</w:t>
            </w:r>
          </w:p>
        </w:tc>
        <w:tc>
          <w:tcPr>
            <w:tcW w:w="790"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8</w:t>
            </w:r>
          </w:p>
        </w:tc>
        <w:tc>
          <w:tcPr>
            <w:tcW w:w="707" w:type="dxa"/>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5.84</w:t>
            </w:r>
          </w:p>
        </w:tc>
      </w:tr>
      <w:tr w:rsidR="0062320D" w:rsidRPr="00AE43D6" w:rsidTr="00210F0E">
        <w:trPr>
          <w:trHeight w:val="300"/>
          <w:jc w:val="center"/>
        </w:trPr>
        <w:tc>
          <w:tcPr>
            <w:tcW w:w="2211" w:type="dxa"/>
            <w:tcBorders>
              <w:bottom w:val="single" w:sz="4" w:space="0" w:color="auto"/>
            </w:tcBorders>
          </w:tcPr>
          <w:p w:rsidR="0062320D" w:rsidRPr="00AE43D6" w:rsidRDefault="0062320D" w:rsidP="003076F5">
            <w:pPr>
              <w:spacing w:after="0" w:line="240" w:lineRule="auto"/>
              <w:jc w:val="right"/>
              <w:rPr>
                <w:rFonts w:ascii="Book Antiqua" w:hAnsi="Book Antiqua"/>
                <w:color w:val="000000"/>
                <w:sz w:val="18"/>
                <w:szCs w:val="18"/>
              </w:rPr>
            </w:pPr>
            <w:r w:rsidRPr="00AE43D6">
              <w:rPr>
                <w:rFonts w:ascii="Book Antiqua" w:eastAsia="Calibri" w:hAnsi="Book Antiqua"/>
                <w:sz w:val="17"/>
                <w:szCs w:val="17"/>
                <w:lang w:val="en-PH"/>
              </w:rPr>
              <w:lastRenderedPageBreak/>
              <w:t>Not Literate</w:t>
            </w:r>
            <w:r w:rsidR="00AE43D6">
              <w:rPr>
                <w:rFonts w:ascii="Book Antiqua" w:eastAsia="Calibri" w:hAnsi="Book Antiqua"/>
                <w:sz w:val="17"/>
                <w:szCs w:val="17"/>
                <w:lang w:val="en-PH"/>
              </w:rPr>
              <w:t xml:space="preserve"> </w:t>
            </w:r>
            <w:r w:rsidRPr="00AE43D6">
              <w:rPr>
                <w:rFonts w:ascii="Book Antiqua" w:eastAsia="Calibri" w:hAnsi="Book Antiqua"/>
                <w:sz w:val="18"/>
                <w:szCs w:val="18"/>
                <w:lang w:val="en-PH"/>
              </w:rPr>
              <w:t xml:space="preserve">  1.00 – 1.49</w:t>
            </w:r>
          </w:p>
        </w:tc>
        <w:tc>
          <w:tcPr>
            <w:tcW w:w="774"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2</w:t>
            </w:r>
          </w:p>
        </w:tc>
        <w:tc>
          <w:tcPr>
            <w:tcW w:w="774"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1.46</w:t>
            </w:r>
          </w:p>
        </w:tc>
        <w:tc>
          <w:tcPr>
            <w:tcW w:w="804"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w:t>
            </w:r>
          </w:p>
        </w:tc>
        <w:tc>
          <w:tcPr>
            <w:tcW w:w="834"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0.73</w:t>
            </w:r>
          </w:p>
        </w:tc>
        <w:tc>
          <w:tcPr>
            <w:tcW w:w="774"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1.00</w:t>
            </w:r>
          </w:p>
        </w:tc>
        <w:tc>
          <w:tcPr>
            <w:tcW w:w="804"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0.73</w:t>
            </w:r>
          </w:p>
        </w:tc>
        <w:tc>
          <w:tcPr>
            <w:tcW w:w="834"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6</w:t>
            </w:r>
          </w:p>
        </w:tc>
        <w:tc>
          <w:tcPr>
            <w:tcW w:w="774"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4.38</w:t>
            </w:r>
          </w:p>
        </w:tc>
        <w:tc>
          <w:tcPr>
            <w:tcW w:w="790"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2</w:t>
            </w:r>
          </w:p>
        </w:tc>
        <w:tc>
          <w:tcPr>
            <w:tcW w:w="707" w:type="dxa"/>
            <w:tcBorders>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1.46</w:t>
            </w:r>
          </w:p>
        </w:tc>
      </w:tr>
      <w:tr w:rsidR="0062320D" w:rsidRPr="00AE43D6" w:rsidTr="00210F0E">
        <w:trPr>
          <w:trHeight w:val="300"/>
          <w:jc w:val="center"/>
        </w:trPr>
        <w:tc>
          <w:tcPr>
            <w:tcW w:w="2211" w:type="dxa"/>
            <w:tcBorders>
              <w:top w:val="single" w:sz="4" w:space="0" w:color="auto"/>
              <w:bottom w:val="single" w:sz="4" w:space="0" w:color="auto"/>
            </w:tcBorders>
          </w:tcPr>
          <w:p w:rsidR="0062320D" w:rsidRPr="00AE43D6" w:rsidRDefault="0062320D" w:rsidP="003076F5">
            <w:pPr>
              <w:spacing w:after="0" w:line="240" w:lineRule="auto"/>
              <w:jc w:val="right"/>
              <w:rPr>
                <w:rFonts w:ascii="Book Antiqua" w:hAnsi="Book Antiqua"/>
                <w:color w:val="000000"/>
                <w:sz w:val="18"/>
                <w:szCs w:val="18"/>
              </w:rPr>
            </w:pPr>
          </w:p>
        </w:tc>
        <w:tc>
          <w:tcPr>
            <w:tcW w:w="774"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right"/>
              <w:rPr>
                <w:rFonts w:ascii="Book Antiqua" w:hAnsi="Book Antiqua"/>
                <w:color w:val="000000"/>
                <w:sz w:val="20"/>
                <w:szCs w:val="20"/>
              </w:rPr>
            </w:pPr>
            <w:r w:rsidRPr="00AE43D6">
              <w:rPr>
                <w:rFonts w:ascii="Book Antiqua" w:hAnsi="Book Antiqua"/>
                <w:color w:val="000000"/>
                <w:sz w:val="20"/>
                <w:szCs w:val="20"/>
              </w:rPr>
              <w:t>137.00</w:t>
            </w:r>
          </w:p>
        </w:tc>
        <w:tc>
          <w:tcPr>
            <w:tcW w:w="774"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100.00</w:t>
            </w:r>
          </w:p>
        </w:tc>
        <w:tc>
          <w:tcPr>
            <w:tcW w:w="804"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137.00</w:t>
            </w:r>
          </w:p>
        </w:tc>
        <w:tc>
          <w:tcPr>
            <w:tcW w:w="834"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100.00</w:t>
            </w:r>
          </w:p>
        </w:tc>
        <w:tc>
          <w:tcPr>
            <w:tcW w:w="774"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137.00</w:t>
            </w:r>
          </w:p>
        </w:tc>
        <w:tc>
          <w:tcPr>
            <w:tcW w:w="804"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100.00</w:t>
            </w:r>
          </w:p>
        </w:tc>
        <w:tc>
          <w:tcPr>
            <w:tcW w:w="834"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137.00</w:t>
            </w:r>
          </w:p>
        </w:tc>
        <w:tc>
          <w:tcPr>
            <w:tcW w:w="774"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100.00</w:t>
            </w:r>
          </w:p>
        </w:tc>
        <w:tc>
          <w:tcPr>
            <w:tcW w:w="790"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137.00</w:t>
            </w:r>
          </w:p>
        </w:tc>
        <w:tc>
          <w:tcPr>
            <w:tcW w:w="707" w:type="dxa"/>
            <w:tcBorders>
              <w:top w:val="single" w:sz="4" w:space="0" w:color="auto"/>
              <w:bottom w:val="single" w:sz="4" w:space="0" w:color="auto"/>
            </w:tcBorders>
            <w:shd w:val="clear" w:color="auto" w:fill="auto"/>
            <w:noWrap/>
            <w:vAlign w:val="bottom"/>
            <w:hideMark/>
          </w:tcPr>
          <w:p w:rsidR="0062320D" w:rsidRPr="00AE43D6" w:rsidRDefault="0062320D" w:rsidP="003076F5">
            <w:pPr>
              <w:spacing w:after="0" w:line="240" w:lineRule="auto"/>
              <w:jc w:val="center"/>
              <w:rPr>
                <w:rFonts w:ascii="Book Antiqua" w:hAnsi="Book Antiqua"/>
                <w:color w:val="000000"/>
                <w:sz w:val="20"/>
                <w:szCs w:val="20"/>
              </w:rPr>
            </w:pPr>
            <w:r w:rsidRPr="00AE43D6">
              <w:rPr>
                <w:rFonts w:ascii="Book Antiqua" w:hAnsi="Book Antiqua"/>
                <w:color w:val="000000"/>
                <w:sz w:val="20"/>
                <w:szCs w:val="20"/>
              </w:rPr>
              <w:t>100.00</w:t>
            </w:r>
          </w:p>
        </w:tc>
      </w:tr>
    </w:tbl>
    <w:p w:rsidR="0062320D" w:rsidRPr="00AE43D6" w:rsidRDefault="0062320D" w:rsidP="0062320D">
      <w:pPr>
        <w:jc w:val="center"/>
        <w:rPr>
          <w:rFonts w:ascii="Book Antiqua" w:hAnsi="Book Antiqua"/>
          <w:b/>
          <w:sz w:val="20"/>
        </w:rPr>
      </w:pPr>
    </w:p>
    <w:tbl>
      <w:tblPr>
        <w:tblW w:w="0" w:type="auto"/>
        <w:jc w:val="center"/>
        <w:tblLook w:val="04A0" w:firstRow="1" w:lastRow="0" w:firstColumn="1" w:lastColumn="0" w:noHBand="0" w:noVBand="1"/>
      </w:tblPr>
      <w:tblGrid>
        <w:gridCol w:w="3953"/>
        <w:gridCol w:w="1015"/>
        <w:gridCol w:w="1015"/>
        <w:gridCol w:w="1023"/>
        <w:gridCol w:w="1306"/>
        <w:gridCol w:w="1048"/>
      </w:tblGrid>
      <w:tr w:rsidR="0062320D" w:rsidRPr="00AE43D6" w:rsidTr="008E22C9">
        <w:trPr>
          <w:jc w:val="center"/>
        </w:trPr>
        <w:tc>
          <w:tcPr>
            <w:tcW w:w="3953" w:type="dxa"/>
            <w:vMerge w:val="restart"/>
            <w:shd w:val="clear" w:color="auto" w:fill="auto"/>
          </w:tcPr>
          <w:p w:rsidR="0062320D" w:rsidRPr="00AE43D6" w:rsidRDefault="0062320D" w:rsidP="003076F5">
            <w:pPr>
              <w:spacing w:after="0"/>
              <w:jc w:val="center"/>
              <w:rPr>
                <w:rFonts w:ascii="Book Antiqua" w:eastAsia="Calibri" w:hAnsi="Book Antiqua"/>
                <w:b/>
                <w:sz w:val="16"/>
                <w:szCs w:val="14"/>
                <w:lang w:val="en-PH"/>
              </w:rPr>
            </w:pPr>
          </w:p>
          <w:p w:rsidR="0062320D" w:rsidRPr="00AE43D6" w:rsidRDefault="0062320D" w:rsidP="003076F5">
            <w:pPr>
              <w:spacing w:after="0"/>
              <w:jc w:val="center"/>
              <w:rPr>
                <w:rFonts w:ascii="Book Antiqua" w:eastAsia="Calibri" w:hAnsi="Book Antiqua"/>
                <w:b/>
                <w:sz w:val="16"/>
                <w:szCs w:val="14"/>
                <w:lang w:val="en-PH"/>
              </w:rPr>
            </w:pPr>
            <w:r w:rsidRPr="00AE43D6">
              <w:rPr>
                <w:rFonts w:ascii="Book Antiqua" w:eastAsia="Calibri" w:hAnsi="Book Antiqua"/>
                <w:b/>
                <w:sz w:val="16"/>
                <w:szCs w:val="14"/>
                <w:lang w:val="en-PH"/>
              </w:rPr>
              <w:t>Indicators</w:t>
            </w:r>
          </w:p>
        </w:tc>
        <w:tc>
          <w:tcPr>
            <w:tcW w:w="5407" w:type="dxa"/>
            <w:gridSpan w:val="5"/>
            <w:shd w:val="clear" w:color="auto" w:fill="auto"/>
          </w:tcPr>
          <w:p w:rsidR="0062320D" w:rsidRPr="00AE43D6" w:rsidRDefault="0062320D" w:rsidP="003076F5">
            <w:pPr>
              <w:spacing w:after="0"/>
              <w:jc w:val="center"/>
              <w:rPr>
                <w:rFonts w:ascii="Book Antiqua" w:eastAsia="Calibri" w:hAnsi="Book Antiqua"/>
                <w:b/>
                <w:sz w:val="16"/>
                <w:szCs w:val="14"/>
                <w:lang w:val="en-PH"/>
              </w:rPr>
            </w:pPr>
            <w:r w:rsidRPr="00AE43D6">
              <w:rPr>
                <w:rFonts w:ascii="Book Antiqua" w:eastAsia="Calibri" w:hAnsi="Book Antiqua"/>
                <w:b/>
                <w:sz w:val="16"/>
                <w:szCs w:val="14"/>
                <w:lang w:val="en-PH"/>
              </w:rPr>
              <w:t>2016 Presidential Candidates</w:t>
            </w:r>
          </w:p>
        </w:tc>
      </w:tr>
      <w:tr w:rsidR="0062320D" w:rsidRPr="00AE43D6" w:rsidTr="008E22C9">
        <w:trPr>
          <w:jc w:val="center"/>
        </w:trPr>
        <w:tc>
          <w:tcPr>
            <w:tcW w:w="3953" w:type="dxa"/>
            <w:vMerge/>
            <w:shd w:val="clear" w:color="auto" w:fill="auto"/>
          </w:tcPr>
          <w:p w:rsidR="0062320D" w:rsidRPr="00AE43D6" w:rsidRDefault="0062320D" w:rsidP="003076F5">
            <w:pPr>
              <w:spacing w:after="0"/>
              <w:jc w:val="both"/>
              <w:rPr>
                <w:rFonts w:ascii="Book Antiqua" w:eastAsia="Calibri" w:hAnsi="Book Antiqua"/>
                <w:b/>
                <w:sz w:val="14"/>
                <w:szCs w:val="14"/>
                <w:lang w:val="en-PH"/>
              </w:rPr>
            </w:pPr>
          </w:p>
        </w:tc>
        <w:tc>
          <w:tcPr>
            <w:tcW w:w="1015"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p>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Grace Poe</w:t>
            </w:r>
          </w:p>
        </w:tc>
        <w:tc>
          <w:tcPr>
            <w:tcW w:w="1015"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p>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 xml:space="preserve">Mar </w:t>
            </w:r>
            <w:proofErr w:type="spellStart"/>
            <w:r w:rsidRPr="00AE43D6">
              <w:rPr>
                <w:rFonts w:ascii="Book Antiqua" w:eastAsia="Calibri" w:hAnsi="Book Antiqua"/>
                <w:b/>
                <w:sz w:val="14"/>
                <w:szCs w:val="14"/>
                <w:lang w:val="en-PH"/>
              </w:rPr>
              <w:t>Roxas</w:t>
            </w:r>
            <w:proofErr w:type="spellEnd"/>
          </w:p>
        </w:tc>
        <w:tc>
          <w:tcPr>
            <w:tcW w:w="1023"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p>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 xml:space="preserve">Rodrigo </w:t>
            </w:r>
            <w:proofErr w:type="spellStart"/>
            <w:r w:rsidRPr="00AE43D6">
              <w:rPr>
                <w:rFonts w:ascii="Book Antiqua" w:eastAsia="Calibri" w:hAnsi="Book Antiqua"/>
                <w:b/>
                <w:sz w:val="14"/>
                <w:szCs w:val="14"/>
                <w:lang w:val="en-PH"/>
              </w:rPr>
              <w:t>Duterte</w:t>
            </w:r>
            <w:proofErr w:type="spellEnd"/>
          </w:p>
        </w:tc>
        <w:tc>
          <w:tcPr>
            <w:tcW w:w="1306"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p>
          <w:p w:rsidR="0062320D" w:rsidRPr="00AE43D6" w:rsidRDefault="0062320D" w:rsidP="003076F5">
            <w:pPr>
              <w:spacing w:after="0"/>
              <w:jc w:val="center"/>
              <w:rPr>
                <w:rFonts w:ascii="Book Antiqua" w:eastAsia="Calibri" w:hAnsi="Book Antiqua"/>
                <w:b/>
                <w:sz w:val="14"/>
                <w:szCs w:val="14"/>
                <w:lang w:val="en-PH"/>
              </w:rPr>
            </w:pPr>
            <w:proofErr w:type="spellStart"/>
            <w:r w:rsidRPr="00AE43D6">
              <w:rPr>
                <w:rFonts w:ascii="Book Antiqua" w:eastAsia="Calibri" w:hAnsi="Book Antiqua"/>
                <w:b/>
                <w:sz w:val="14"/>
                <w:szCs w:val="14"/>
                <w:lang w:val="en-PH"/>
              </w:rPr>
              <w:t>JejomarBinay</w:t>
            </w:r>
            <w:proofErr w:type="spellEnd"/>
          </w:p>
        </w:tc>
        <w:tc>
          <w:tcPr>
            <w:tcW w:w="1048"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 xml:space="preserve">Miriam </w:t>
            </w:r>
            <w:proofErr w:type="spellStart"/>
            <w:r w:rsidRPr="00AE43D6">
              <w:rPr>
                <w:rFonts w:ascii="Book Antiqua" w:eastAsia="Calibri" w:hAnsi="Book Antiqua"/>
                <w:b/>
                <w:sz w:val="14"/>
                <w:szCs w:val="14"/>
                <w:lang w:val="en-PH"/>
              </w:rPr>
              <w:t>Defensor</w:t>
            </w:r>
            <w:proofErr w:type="spellEnd"/>
            <w:r w:rsidRPr="00AE43D6">
              <w:rPr>
                <w:rFonts w:ascii="Book Antiqua" w:eastAsia="Calibri" w:hAnsi="Book Antiqua"/>
                <w:b/>
                <w:sz w:val="14"/>
                <w:szCs w:val="14"/>
                <w:lang w:val="en-PH"/>
              </w:rPr>
              <w:t>-Santiago</w:t>
            </w:r>
          </w:p>
        </w:tc>
      </w:tr>
      <w:tr w:rsidR="0062320D" w:rsidRPr="00AE43D6" w:rsidTr="008E22C9">
        <w:trPr>
          <w:jc w:val="center"/>
        </w:trPr>
        <w:tc>
          <w:tcPr>
            <w:tcW w:w="3953" w:type="dxa"/>
            <w:shd w:val="clear" w:color="auto" w:fill="auto"/>
          </w:tcPr>
          <w:p w:rsidR="0062320D" w:rsidRPr="00AE43D6" w:rsidRDefault="0062320D" w:rsidP="003076F5">
            <w:pPr>
              <w:spacing w:after="0"/>
              <w:jc w:val="both"/>
              <w:rPr>
                <w:rFonts w:ascii="Book Antiqua" w:eastAsia="Calibri" w:hAnsi="Book Antiqua"/>
                <w:sz w:val="14"/>
                <w:szCs w:val="14"/>
                <w:lang w:val="en-PH"/>
              </w:rPr>
            </w:pPr>
            <w:r w:rsidRPr="00AE43D6">
              <w:rPr>
                <w:rFonts w:ascii="Book Antiqua" w:eastAsia="Calibri" w:hAnsi="Book Antiqua"/>
                <w:sz w:val="14"/>
                <w:szCs w:val="14"/>
                <w:lang w:val="en-PH"/>
              </w:rPr>
              <w:t>1. Appropriate educational background for public service</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4.12</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3.24</w:t>
            </w:r>
          </w:p>
        </w:tc>
        <w:tc>
          <w:tcPr>
            <w:tcW w:w="1023" w:type="dxa"/>
            <w:shd w:val="clear" w:color="auto" w:fill="auto"/>
          </w:tcPr>
          <w:p w:rsidR="0062320D" w:rsidRPr="00AE43D6" w:rsidRDefault="0062320D" w:rsidP="003076F5">
            <w:pPr>
              <w:spacing w:after="0"/>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4.20</w:t>
            </w:r>
          </w:p>
        </w:tc>
        <w:tc>
          <w:tcPr>
            <w:tcW w:w="1306"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3.45</w:t>
            </w:r>
          </w:p>
        </w:tc>
        <w:tc>
          <w:tcPr>
            <w:tcW w:w="1048"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4.17</w:t>
            </w:r>
          </w:p>
        </w:tc>
      </w:tr>
      <w:tr w:rsidR="0062320D" w:rsidRPr="00AE43D6" w:rsidTr="008E22C9">
        <w:trPr>
          <w:jc w:val="center"/>
        </w:trPr>
        <w:tc>
          <w:tcPr>
            <w:tcW w:w="3953" w:type="dxa"/>
            <w:shd w:val="clear" w:color="auto" w:fill="auto"/>
          </w:tcPr>
          <w:p w:rsidR="0062320D" w:rsidRPr="00AE43D6" w:rsidRDefault="0062320D" w:rsidP="003076F5">
            <w:pPr>
              <w:spacing w:after="0"/>
              <w:jc w:val="both"/>
              <w:rPr>
                <w:rFonts w:ascii="Book Antiqua" w:eastAsia="Calibri" w:hAnsi="Book Antiqua"/>
                <w:sz w:val="14"/>
                <w:szCs w:val="14"/>
                <w:lang w:val="en-PH"/>
              </w:rPr>
            </w:pPr>
            <w:r w:rsidRPr="00AE43D6">
              <w:rPr>
                <w:rFonts w:ascii="Book Antiqua" w:eastAsia="Calibri" w:hAnsi="Book Antiqua"/>
                <w:sz w:val="14"/>
                <w:szCs w:val="14"/>
                <w:lang w:val="en-PH"/>
              </w:rPr>
              <w:t>2. Has the basic understanding with how the government works</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3.78</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3.58</w:t>
            </w:r>
          </w:p>
        </w:tc>
        <w:tc>
          <w:tcPr>
            <w:tcW w:w="1023" w:type="dxa"/>
            <w:shd w:val="clear" w:color="auto" w:fill="auto"/>
          </w:tcPr>
          <w:p w:rsidR="0062320D" w:rsidRPr="00AE43D6" w:rsidRDefault="0062320D" w:rsidP="003076F5">
            <w:pPr>
              <w:spacing w:after="0"/>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4.31</w:t>
            </w:r>
          </w:p>
        </w:tc>
        <w:tc>
          <w:tcPr>
            <w:tcW w:w="1306"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3.34</w:t>
            </w:r>
          </w:p>
        </w:tc>
        <w:tc>
          <w:tcPr>
            <w:tcW w:w="1048"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4.06</w:t>
            </w:r>
          </w:p>
        </w:tc>
      </w:tr>
      <w:tr w:rsidR="0062320D" w:rsidRPr="00AE43D6" w:rsidTr="008E22C9">
        <w:trPr>
          <w:jc w:val="center"/>
        </w:trPr>
        <w:tc>
          <w:tcPr>
            <w:tcW w:w="3953" w:type="dxa"/>
            <w:shd w:val="clear" w:color="auto" w:fill="auto"/>
          </w:tcPr>
          <w:p w:rsidR="0062320D" w:rsidRPr="00AE43D6" w:rsidRDefault="0062320D" w:rsidP="003076F5">
            <w:pPr>
              <w:spacing w:after="0"/>
              <w:jc w:val="both"/>
              <w:rPr>
                <w:rFonts w:ascii="Book Antiqua" w:eastAsia="Calibri" w:hAnsi="Book Antiqua"/>
                <w:sz w:val="14"/>
                <w:szCs w:val="14"/>
                <w:lang w:val="en-PH"/>
              </w:rPr>
            </w:pPr>
            <w:r w:rsidRPr="00AE43D6">
              <w:rPr>
                <w:rFonts w:ascii="Book Antiqua" w:eastAsia="Calibri" w:hAnsi="Book Antiqua"/>
                <w:sz w:val="14"/>
                <w:szCs w:val="14"/>
                <w:lang w:val="en-PH"/>
              </w:rPr>
              <w:t>3. Awareness of the issues facing the society</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3.91</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3.66</w:t>
            </w:r>
          </w:p>
        </w:tc>
        <w:tc>
          <w:tcPr>
            <w:tcW w:w="1023" w:type="dxa"/>
            <w:shd w:val="clear" w:color="auto" w:fill="auto"/>
          </w:tcPr>
          <w:p w:rsidR="0062320D" w:rsidRPr="00AE43D6" w:rsidRDefault="0062320D" w:rsidP="003076F5">
            <w:pPr>
              <w:spacing w:after="0"/>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4.38</w:t>
            </w:r>
          </w:p>
        </w:tc>
        <w:tc>
          <w:tcPr>
            <w:tcW w:w="1306"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3.61</w:t>
            </w:r>
          </w:p>
        </w:tc>
        <w:tc>
          <w:tcPr>
            <w:tcW w:w="1048"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3.87</w:t>
            </w:r>
          </w:p>
        </w:tc>
      </w:tr>
      <w:tr w:rsidR="0062320D" w:rsidRPr="00AE43D6" w:rsidTr="008E22C9">
        <w:trPr>
          <w:jc w:val="center"/>
        </w:trPr>
        <w:tc>
          <w:tcPr>
            <w:tcW w:w="3953" w:type="dxa"/>
            <w:shd w:val="clear" w:color="auto" w:fill="auto"/>
          </w:tcPr>
          <w:p w:rsidR="0062320D" w:rsidRPr="00AE43D6" w:rsidRDefault="0062320D" w:rsidP="003076F5">
            <w:pPr>
              <w:spacing w:after="0"/>
              <w:jc w:val="both"/>
              <w:rPr>
                <w:rFonts w:ascii="Book Antiqua" w:eastAsia="Calibri" w:hAnsi="Book Antiqua"/>
                <w:sz w:val="14"/>
                <w:szCs w:val="14"/>
                <w:lang w:val="en-PH"/>
              </w:rPr>
            </w:pPr>
            <w:r w:rsidRPr="00AE43D6">
              <w:rPr>
                <w:rFonts w:ascii="Book Antiqua" w:eastAsia="Calibri" w:hAnsi="Book Antiqua"/>
                <w:sz w:val="14"/>
                <w:szCs w:val="14"/>
                <w:lang w:val="en-PH"/>
              </w:rPr>
              <w:t>4. Critical thinking ability to be able to evaluate different point of views</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3.97</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3.54</w:t>
            </w:r>
          </w:p>
        </w:tc>
        <w:tc>
          <w:tcPr>
            <w:tcW w:w="1023" w:type="dxa"/>
            <w:shd w:val="clear" w:color="auto" w:fill="auto"/>
          </w:tcPr>
          <w:p w:rsidR="0062320D" w:rsidRPr="00AE43D6" w:rsidRDefault="0062320D" w:rsidP="003076F5">
            <w:pPr>
              <w:spacing w:after="0"/>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4.30</w:t>
            </w:r>
          </w:p>
        </w:tc>
        <w:tc>
          <w:tcPr>
            <w:tcW w:w="1306"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3.34</w:t>
            </w:r>
          </w:p>
        </w:tc>
        <w:tc>
          <w:tcPr>
            <w:tcW w:w="1048"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3.81</w:t>
            </w:r>
          </w:p>
        </w:tc>
      </w:tr>
      <w:tr w:rsidR="0062320D" w:rsidRPr="00AE43D6" w:rsidTr="008E22C9">
        <w:trPr>
          <w:jc w:val="center"/>
        </w:trPr>
        <w:tc>
          <w:tcPr>
            <w:tcW w:w="3953" w:type="dxa"/>
            <w:shd w:val="clear" w:color="auto" w:fill="auto"/>
          </w:tcPr>
          <w:p w:rsidR="0062320D" w:rsidRPr="00AE43D6" w:rsidRDefault="0062320D" w:rsidP="003076F5">
            <w:pPr>
              <w:spacing w:after="0"/>
              <w:jc w:val="both"/>
              <w:rPr>
                <w:rFonts w:ascii="Book Antiqua" w:eastAsia="Calibri" w:hAnsi="Book Antiqua"/>
                <w:sz w:val="14"/>
                <w:szCs w:val="14"/>
                <w:lang w:val="en-PH"/>
              </w:rPr>
            </w:pPr>
            <w:r w:rsidRPr="00AE43D6">
              <w:rPr>
                <w:rFonts w:ascii="Book Antiqua" w:eastAsia="Calibri" w:hAnsi="Book Antiqua"/>
                <w:sz w:val="14"/>
                <w:szCs w:val="14"/>
                <w:lang w:val="en-PH"/>
              </w:rPr>
              <w:t xml:space="preserve">5. Political experience and involvement (ex. </w:t>
            </w:r>
            <w:proofErr w:type="spellStart"/>
            <w:r w:rsidRPr="00AE43D6">
              <w:rPr>
                <w:rFonts w:ascii="Book Antiqua" w:eastAsia="Calibri" w:hAnsi="Book Antiqua"/>
                <w:sz w:val="14"/>
                <w:szCs w:val="14"/>
                <w:lang w:val="en-PH"/>
              </w:rPr>
              <w:t>Govt</w:t>
            </w:r>
            <w:proofErr w:type="spellEnd"/>
            <w:r w:rsidRPr="00AE43D6">
              <w:rPr>
                <w:rFonts w:ascii="Book Antiqua" w:eastAsia="Calibri" w:hAnsi="Book Antiqua"/>
                <w:sz w:val="14"/>
                <w:szCs w:val="14"/>
                <w:lang w:val="en-PH"/>
              </w:rPr>
              <w:t xml:space="preserve"> service, projects involvement, etc.)</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3.29</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3.78</w:t>
            </w:r>
          </w:p>
        </w:tc>
        <w:tc>
          <w:tcPr>
            <w:tcW w:w="1023" w:type="dxa"/>
            <w:shd w:val="clear" w:color="auto" w:fill="auto"/>
          </w:tcPr>
          <w:p w:rsidR="0062320D" w:rsidRPr="00AE43D6" w:rsidRDefault="0062320D" w:rsidP="003076F5">
            <w:pPr>
              <w:spacing w:after="0"/>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4.29</w:t>
            </w:r>
          </w:p>
        </w:tc>
        <w:tc>
          <w:tcPr>
            <w:tcW w:w="1306"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3.80</w:t>
            </w:r>
          </w:p>
        </w:tc>
        <w:tc>
          <w:tcPr>
            <w:tcW w:w="1048"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3.91</w:t>
            </w:r>
          </w:p>
        </w:tc>
      </w:tr>
      <w:tr w:rsidR="0062320D" w:rsidRPr="00AE43D6" w:rsidTr="008E22C9">
        <w:trPr>
          <w:jc w:val="center"/>
        </w:trPr>
        <w:tc>
          <w:tcPr>
            <w:tcW w:w="3953" w:type="dxa"/>
            <w:shd w:val="clear" w:color="auto" w:fill="auto"/>
          </w:tcPr>
          <w:p w:rsidR="0062320D" w:rsidRPr="00AE43D6" w:rsidRDefault="0062320D" w:rsidP="003076F5">
            <w:pPr>
              <w:spacing w:after="0"/>
              <w:jc w:val="both"/>
              <w:rPr>
                <w:rFonts w:ascii="Book Antiqua" w:eastAsia="Calibri" w:hAnsi="Book Antiqua"/>
                <w:sz w:val="14"/>
                <w:szCs w:val="14"/>
                <w:lang w:val="en-PH"/>
              </w:rPr>
            </w:pPr>
            <w:r w:rsidRPr="00AE43D6">
              <w:rPr>
                <w:rFonts w:ascii="Book Antiqua" w:eastAsia="Calibri" w:hAnsi="Book Antiqua"/>
                <w:sz w:val="14"/>
                <w:szCs w:val="14"/>
                <w:lang w:val="en-PH"/>
              </w:rPr>
              <w:t>6.  Recognitions/awards received during his/her service in Government</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3.42</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3.58</w:t>
            </w:r>
          </w:p>
        </w:tc>
        <w:tc>
          <w:tcPr>
            <w:tcW w:w="1023" w:type="dxa"/>
            <w:shd w:val="clear" w:color="auto" w:fill="auto"/>
          </w:tcPr>
          <w:p w:rsidR="0062320D" w:rsidRPr="00AE43D6" w:rsidRDefault="0062320D" w:rsidP="003076F5">
            <w:pPr>
              <w:spacing w:after="0"/>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4.36</w:t>
            </w:r>
          </w:p>
        </w:tc>
        <w:tc>
          <w:tcPr>
            <w:tcW w:w="1306"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3.26</w:t>
            </w:r>
          </w:p>
        </w:tc>
        <w:tc>
          <w:tcPr>
            <w:tcW w:w="1048"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3.67</w:t>
            </w:r>
          </w:p>
        </w:tc>
      </w:tr>
      <w:tr w:rsidR="0062320D" w:rsidRPr="00AE43D6" w:rsidTr="008E22C9">
        <w:trPr>
          <w:jc w:val="center"/>
        </w:trPr>
        <w:tc>
          <w:tcPr>
            <w:tcW w:w="3953" w:type="dxa"/>
            <w:shd w:val="clear" w:color="auto" w:fill="auto"/>
          </w:tcPr>
          <w:p w:rsidR="0062320D" w:rsidRPr="00AE43D6" w:rsidRDefault="0062320D" w:rsidP="003076F5">
            <w:pPr>
              <w:spacing w:after="0"/>
              <w:jc w:val="both"/>
              <w:rPr>
                <w:rFonts w:ascii="Book Antiqua" w:eastAsia="Calibri" w:hAnsi="Book Antiqua"/>
                <w:sz w:val="14"/>
                <w:szCs w:val="14"/>
                <w:lang w:val="en-PH"/>
              </w:rPr>
            </w:pPr>
            <w:r w:rsidRPr="00AE43D6">
              <w:rPr>
                <w:rFonts w:ascii="Book Antiqua" w:eastAsia="Calibri" w:hAnsi="Book Antiqua"/>
                <w:sz w:val="14"/>
                <w:szCs w:val="14"/>
                <w:lang w:val="en-PH"/>
              </w:rPr>
              <w:t>7. Length in Government service.</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2.97</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3.68</w:t>
            </w:r>
          </w:p>
        </w:tc>
        <w:tc>
          <w:tcPr>
            <w:tcW w:w="1023" w:type="dxa"/>
            <w:shd w:val="clear" w:color="auto" w:fill="auto"/>
          </w:tcPr>
          <w:p w:rsidR="0062320D" w:rsidRPr="00AE43D6" w:rsidRDefault="0062320D" w:rsidP="003076F5">
            <w:pPr>
              <w:spacing w:after="0"/>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4.29</w:t>
            </w:r>
          </w:p>
        </w:tc>
        <w:tc>
          <w:tcPr>
            <w:tcW w:w="1306"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3.69</w:t>
            </w:r>
          </w:p>
        </w:tc>
        <w:tc>
          <w:tcPr>
            <w:tcW w:w="1048"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3.80</w:t>
            </w:r>
          </w:p>
        </w:tc>
      </w:tr>
      <w:tr w:rsidR="0062320D" w:rsidRPr="00AE43D6" w:rsidTr="008E22C9">
        <w:trPr>
          <w:jc w:val="center"/>
        </w:trPr>
        <w:tc>
          <w:tcPr>
            <w:tcW w:w="3953" w:type="dxa"/>
            <w:shd w:val="clear" w:color="auto" w:fill="auto"/>
          </w:tcPr>
          <w:p w:rsidR="0062320D" w:rsidRPr="00AE43D6" w:rsidRDefault="0062320D" w:rsidP="003076F5">
            <w:pPr>
              <w:spacing w:after="0"/>
              <w:jc w:val="both"/>
              <w:rPr>
                <w:rFonts w:ascii="Book Antiqua" w:eastAsia="Calibri" w:hAnsi="Book Antiqua"/>
                <w:sz w:val="14"/>
                <w:szCs w:val="14"/>
                <w:lang w:val="en-PH"/>
              </w:rPr>
            </w:pPr>
            <w:r w:rsidRPr="00AE43D6">
              <w:rPr>
                <w:rFonts w:ascii="Book Antiqua" w:eastAsia="Calibri" w:hAnsi="Book Antiqua"/>
                <w:sz w:val="14"/>
                <w:szCs w:val="14"/>
                <w:lang w:val="en-PH"/>
              </w:rPr>
              <w:t>8. Effective decision-maker regarding in Government service.</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3.72</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3.48</w:t>
            </w:r>
          </w:p>
        </w:tc>
        <w:tc>
          <w:tcPr>
            <w:tcW w:w="1023" w:type="dxa"/>
            <w:shd w:val="clear" w:color="auto" w:fill="auto"/>
          </w:tcPr>
          <w:p w:rsidR="0062320D" w:rsidRPr="00AE43D6" w:rsidRDefault="0062320D" w:rsidP="003076F5">
            <w:pPr>
              <w:spacing w:after="0"/>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4.43</w:t>
            </w:r>
          </w:p>
        </w:tc>
        <w:tc>
          <w:tcPr>
            <w:tcW w:w="1306"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3.34</w:t>
            </w:r>
          </w:p>
        </w:tc>
        <w:tc>
          <w:tcPr>
            <w:tcW w:w="1048"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3.94</w:t>
            </w:r>
          </w:p>
        </w:tc>
      </w:tr>
      <w:tr w:rsidR="0062320D" w:rsidRPr="00AE43D6" w:rsidTr="008E22C9">
        <w:trPr>
          <w:jc w:val="center"/>
        </w:trPr>
        <w:tc>
          <w:tcPr>
            <w:tcW w:w="3953" w:type="dxa"/>
            <w:shd w:val="clear" w:color="auto" w:fill="auto"/>
          </w:tcPr>
          <w:p w:rsidR="0062320D" w:rsidRPr="00AE43D6" w:rsidRDefault="0062320D" w:rsidP="003076F5">
            <w:pPr>
              <w:spacing w:after="0"/>
              <w:jc w:val="both"/>
              <w:rPr>
                <w:rFonts w:ascii="Book Antiqua" w:eastAsia="Calibri" w:hAnsi="Book Antiqua"/>
                <w:sz w:val="14"/>
                <w:szCs w:val="14"/>
                <w:lang w:val="en-PH"/>
              </w:rPr>
            </w:pPr>
            <w:r w:rsidRPr="00AE43D6">
              <w:rPr>
                <w:rFonts w:ascii="Book Antiqua" w:eastAsia="Calibri" w:hAnsi="Book Antiqua"/>
                <w:sz w:val="14"/>
                <w:szCs w:val="14"/>
                <w:lang w:val="en-PH"/>
              </w:rPr>
              <w:t>9. Has a knowledge in Government System.</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3.72</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3.69</w:t>
            </w:r>
          </w:p>
        </w:tc>
        <w:tc>
          <w:tcPr>
            <w:tcW w:w="1023" w:type="dxa"/>
            <w:shd w:val="clear" w:color="auto" w:fill="auto"/>
          </w:tcPr>
          <w:p w:rsidR="0062320D" w:rsidRPr="00AE43D6" w:rsidRDefault="0062320D" w:rsidP="003076F5">
            <w:pPr>
              <w:spacing w:after="0"/>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4.35</w:t>
            </w:r>
          </w:p>
        </w:tc>
        <w:tc>
          <w:tcPr>
            <w:tcW w:w="1306"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3.59</w:t>
            </w:r>
          </w:p>
        </w:tc>
        <w:tc>
          <w:tcPr>
            <w:tcW w:w="1048"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4.13</w:t>
            </w:r>
          </w:p>
        </w:tc>
      </w:tr>
      <w:tr w:rsidR="0062320D" w:rsidRPr="00AE43D6" w:rsidTr="008E22C9">
        <w:trPr>
          <w:jc w:val="center"/>
        </w:trPr>
        <w:tc>
          <w:tcPr>
            <w:tcW w:w="3953" w:type="dxa"/>
            <w:shd w:val="clear" w:color="auto" w:fill="auto"/>
          </w:tcPr>
          <w:p w:rsidR="0062320D" w:rsidRPr="00AE43D6" w:rsidRDefault="0062320D" w:rsidP="003076F5">
            <w:pPr>
              <w:spacing w:after="0"/>
              <w:jc w:val="both"/>
              <w:rPr>
                <w:rFonts w:ascii="Book Antiqua" w:eastAsia="Calibri" w:hAnsi="Book Antiqua"/>
                <w:sz w:val="14"/>
                <w:szCs w:val="14"/>
                <w:lang w:val="en-PH"/>
              </w:rPr>
            </w:pPr>
            <w:r w:rsidRPr="00AE43D6">
              <w:rPr>
                <w:rFonts w:ascii="Book Antiqua" w:eastAsia="Calibri" w:hAnsi="Book Antiqua"/>
                <w:sz w:val="14"/>
                <w:szCs w:val="14"/>
                <w:lang w:val="en-PH"/>
              </w:rPr>
              <w:t>10. Has a capacity in coping well the crisis facing during his/her tenure ship.</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3.73</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3.54</w:t>
            </w:r>
          </w:p>
        </w:tc>
        <w:tc>
          <w:tcPr>
            <w:tcW w:w="1023" w:type="dxa"/>
            <w:shd w:val="clear" w:color="auto" w:fill="auto"/>
          </w:tcPr>
          <w:p w:rsidR="0062320D" w:rsidRPr="00AE43D6" w:rsidRDefault="0062320D" w:rsidP="003076F5">
            <w:pPr>
              <w:spacing w:after="0"/>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4.39</w:t>
            </w:r>
          </w:p>
        </w:tc>
        <w:tc>
          <w:tcPr>
            <w:tcW w:w="1306"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3.53</w:t>
            </w:r>
          </w:p>
        </w:tc>
        <w:tc>
          <w:tcPr>
            <w:tcW w:w="1048"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3.88</w:t>
            </w:r>
          </w:p>
        </w:tc>
      </w:tr>
      <w:tr w:rsidR="0062320D" w:rsidRPr="00AE43D6" w:rsidTr="008E22C9">
        <w:trPr>
          <w:jc w:val="center"/>
        </w:trPr>
        <w:tc>
          <w:tcPr>
            <w:tcW w:w="3953" w:type="dxa"/>
            <w:shd w:val="clear" w:color="auto" w:fill="auto"/>
          </w:tcPr>
          <w:p w:rsidR="0062320D" w:rsidRPr="00AE43D6" w:rsidRDefault="0062320D" w:rsidP="003076F5">
            <w:pPr>
              <w:spacing w:after="0"/>
              <w:jc w:val="both"/>
              <w:rPr>
                <w:rFonts w:ascii="Book Antiqua" w:eastAsia="Calibri" w:hAnsi="Book Antiqua"/>
                <w:sz w:val="14"/>
                <w:szCs w:val="14"/>
                <w:lang w:val="en-PH"/>
              </w:rPr>
            </w:pPr>
            <w:r w:rsidRPr="00AE43D6">
              <w:rPr>
                <w:rFonts w:ascii="Book Antiqua" w:eastAsia="Calibri" w:hAnsi="Book Antiqua"/>
                <w:sz w:val="14"/>
                <w:szCs w:val="14"/>
                <w:lang w:val="en-PH"/>
              </w:rPr>
              <w:t>11. Which is most appealing platform of the running candidates.</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4.00</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3.57</w:t>
            </w:r>
          </w:p>
        </w:tc>
        <w:tc>
          <w:tcPr>
            <w:tcW w:w="1023" w:type="dxa"/>
            <w:shd w:val="clear" w:color="auto" w:fill="auto"/>
          </w:tcPr>
          <w:p w:rsidR="0062320D" w:rsidRPr="00AE43D6" w:rsidRDefault="0062320D" w:rsidP="003076F5">
            <w:pPr>
              <w:spacing w:after="0"/>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4.46</w:t>
            </w:r>
          </w:p>
        </w:tc>
        <w:tc>
          <w:tcPr>
            <w:tcW w:w="1306"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3.29</w:t>
            </w:r>
          </w:p>
        </w:tc>
        <w:tc>
          <w:tcPr>
            <w:tcW w:w="1048"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3.57</w:t>
            </w:r>
          </w:p>
        </w:tc>
      </w:tr>
      <w:tr w:rsidR="0062320D" w:rsidRPr="00AE43D6" w:rsidTr="008E22C9">
        <w:trPr>
          <w:jc w:val="center"/>
        </w:trPr>
        <w:tc>
          <w:tcPr>
            <w:tcW w:w="3953" w:type="dxa"/>
            <w:shd w:val="clear" w:color="auto" w:fill="auto"/>
          </w:tcPr>
          <w:p w:rsidR="0062320D" w:rsidRPr="00AE43D6" w:rsidRDefault="0062320D" w:rsidP="003076F5">
            <w:pPr>
              <w:spacing w:after="0"/>
              <w:jc w:val="both"/>
              <w:rPr>
                <w:rFonts w:ascii="Book Antiqua" w:eastAsia="Calibri" w:hAnsi="Book Antiqua"/>
                <w:sz w:val="14"/>
                <w:szCs w:val="14"/>
                <w:lang w:val="en-PH"/>
              </w:rPr>
            </w:pPr>
            <w:r w:rsidRPr="00AE43D6">
              <w:rPr>
                <w:rFonts w:ascii="Book Antiqua" w:eastAsia="Calibri" w:hAnsi="Book Antiqua"/>
                <w:sz w:val="14"/>
                <w:szCs w:val="14"/>
                <w:lang w:val="en-PH"/>
              </w:rPr>
              <w:t xml:space="preserve">12. Most number of implemented projects and </w:t>
            </w:r>
            <w:proofErr w:type="spellStart"/>
            <w:r w:rsidRPr="00AE43D6">
              <w:rPr>
                <w:rFonts w:ascii="Book Antiqua" w:eastAsia="Calibri" w:hAnsi="Book Antiqua"/>
                <w:sz w:val="14"/>
                <w:szCs w:val="14"/>
                <w:lang w:val="en-PH"/>
              </w:rPr>
              <w:t>fulfillments</w:t>
            </w:r>
            <w:proofErr w:type="spellEnd"/>
            <w:r w:rsidRPr="00AE43D6">
              <w:rPr>
                <w:rFonts w:ascii="Book Antiqua" w:eastAsia="Calibri" w:hAnsi="Book Antiqua"/>
                <w:sz w:val="14"/>
                <w:szCs w:val="14"/>
                <w:lang w:val="en-PH"/>
              </w:rPr>
              <w:t>.</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3.25</w:t>
            </w:r>
          </w:p>
        </w:tc>
        <w:tc>
          <w:tcPr>
            <w:tcW w:w="1015"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3.51</w:t>
            </w:r>
          </w:p>
        </w:tc>
        <w:tc>
          <w:tcPr>
            <w:tcW w:w="1023" w:type="dxa"/>
            <w:shd w:val="clear" w:color="auto" w:fill="auto"/>
          </w:tcPr>
          <w:p w:rsidR="0062320D" w:rsidRPr="00AE43D6" w:rsidRDefault="0062320D" w:rsidP="003076F5">
            <w:pPr>
              <w:spacing w:after="0"/>
              <w:jc w:val="center"/>
              <w:rPr>
                <w:rFonts w:ascii="Book Antiqua" w:eastAsia="Calibri" w:hAnsi="Book Antiqua"/>
                <w:b/>
                <w:color w:val="000000" w:themeColor="text1"/>
                <w:sz w:val="14"/>
                <w:szCs w:val="14"/>
                <w:lang w:val="en-PH"/>
              </w:rPr>
            </w:pPr>
            <w:r w:rsidRPr="00AE43D6">
              <w:rPr>
                <w:rFonts w:ascii="Book Antiqua" w:eastAsia="Calibri" w:hAnsi="Book Antiqua"/>
                <w:b/>
                <w:color w:val="000000" w:themeColor="text1"/>
                <w:sz w:val="14"/>
                <w:szCs w:val="14"/>
                <w:lang w:val="en-PH"/>
              </w:rPr>
              <w:t>4.39</w:t>
            </w:r>
          </w:p>
        </w:tc>
        <w:tc>
          <w:tcPr>
            <w:tcW w:w="1306"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3.72</w:t>
            </w:r>
          </w:p>
        </w:tc>
        <w:tc>
          <w:tcPr>
            <w:tcW w:w="1048" w:type="dxa"/>
            <w:shd w:val="clear" w:color="auto" w:fill="auto"/>
          </w:tcPr>
          <w:p w:rsidR="0062320D" w:rsidRPr="00AE43D6" w:rsidRDefault="0062320D" w:rsidP="003076F5">
            <w:pPr>
              <w:spacing w:after="0"/>
              <w:jc w:val="center"/>
              <w:rPr>
                <w:rFonts w:ascii="Book Antiqua" w:eastAsia="Calibri" w:hAnsi="Book Antiqua"/>
                <w:sz w:val="14"/>
                <w:szCs w:val="14"/>
                <w:lang w:val="en-PH"/>
              </w:rPr>
            </w:pPr>
            <w:r w:rsidRPr="00AE43D6">
              <w:rPr>
                <w:rFonts w:ascii="Book Antiqua" w:eastAsia="Calibri" w:hAnsi="Book Antiqua"/>
                <w:sz w:val="14"/>
                <w:szCs w:val="14"/>
                <w:lang w:val="en-PH"/>
              </w:rPr>
              <w:t>3.40</w:t>
            </w:r>
          </w:p>
        </w:tc>
      </w:tr>
      <w:tr w:rsidR="0062320D" w:rsidRPr="00AE43D6" w:rsidTr="008E22C9">
        <w:trPr>
          <w:jc w:val="center"/>
        </w:trPr>
        <w:tc>
          <w:tcPr>
            <w:tcW w:w="3953" w:type="dxa"/>
            <w:shd w:val="clear" w:color="auto" w:fill="auto"/>
          </w:tcPr>
          <w:p w:rsidR="0062320D" w:rsidRPr="00AE43D6" w:rsidRDefault="0062320D" w:rsidP="003076F5">
            <w:pPr>
              <w:spacing w:after="0"/>
              <w:jc w:val="right"/>
              <w:rPr>
                <w:rFonts w:ascii="Book Antiqua" w:eastAsia="Calibri" w:hAnsi="Book Antiqua"/>
                <w:b/>
                <w:sz w:val="14"/>
                <w:szCs w:val="14"/>
                <w:lang w:val="en-PH"/>
              </w:rPr>
            </w:pPr>
            <w:r w:rsidRPr="00AE43D6">
              <w:rPr>
                <w:rFonts w:ascii="Book Antiqua" w:eastAsia="Calibri" w:hAnsi="Book Antiqua"/>
                <w:b/>
                <w:sz w:val="14"/>
                <w:szCs w:val="14"/>
                <w:lang w:val="en-PH"/>
              </w:rPr>
              <w:t>OVERALL MEAN</w:t>
            </w:r>
          </w:p>
        </w:tc>
        <w:tc>
          <w:tcPr>
            <w:tcW w:w="1015"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3.66</w:t>
            </w:r>
          </w:p>
        </w:tc>
        <w:tc>
          <w:tcPr>
            <w:tcW w:w="1015"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3.57</w:t>
            </w:r>
          </w:p>
        </w:tc>
        <w:tc>
          <w:tcPr>
            <w:tcW w:w="1023"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4.35</w:t>
            </w:r>
          </w:p>
        </w:tc>
        <w:tc>
          <w:tcPr>
            <w:tcW w:w="1306"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3.50</w:t>
            </w:r>
          </w:p>
        </w:tc>
        <w:tc>
          <w:tcPr>
            <w:tcW w:w="1048"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3.85</w:t>
            </w:r>
          </w:p>
        </w:tc>
      </w:tr>
      <w:tr w:rsidR="0062320D" w:rsidRPr="00AE43D6" w:rsidTr="008E22C9">
        <w:trPr>
          <w:jc w:val="center"/>
        </w:trPr>
        <w:tc>
          <w:tcPr>
            <w:tcW w:w="3953" w:type="dxa"/>
            <w:shd w:val="clear" w:color="auto" w:fill="auto"/>
          </w:tcPr>
          <w:p w:rsidR="0062320D" w:rsidRPr="00AE43D6" w:rsidRDefault="0062320D" w:rsidP="003076F5">
            <w:pPr>
              <w:spacing w:after="0"/>
              <w:jc w:val="right"/>
              <w:rPr>
                <w:rFonts w:ascii="Book Antiqua" w:eastAsia="Calibri" w:hAnsi="Book Antiqua"/>
                <w:b/>
                <w:sz w:val="14"/>
                <w:szCs w:val="14"/>
                <w:lang w:val="en-PH"/>
              </w:rPr>
            </w:pPr>
            <w:r w:rsidRPr="00AE43D6">
              <w:rPr>
                <w:rFonts w:ascii="Book Antiqua" w:eastAsia="Calibri" w:hAnsi="Book Antiqua"/>
                <w:b/>
                <w:sz w:val="14"/>
                <w:szCs w:val="14"/>
                <w:lang w:val="en-PH"/>
              </w:rPr>
              <w:t>VERBAL DESCRIPTION</w:t>
            </w:r>
          </w:p>
        </w:tc>
        <w:tc>
          <w:tcPr>
            <w:tcW w:w="1015"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More literate</w:t>
            </w:r>
          </w:p>
        </w:tc>
        <w:tc>
          <w:tcPr>
            <w:tcW w:w="1015"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More literate</w:t>
            </w:r>
          </w:p>
        </w:tc>
        <w:tc>
          <w:tcPr>
            <w:tcW w:w="1023"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More</w:t>
            </w:r>
          </w:p>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Literate</w:t>
            </w:r>
          </w:p>
        </w:tc>
        <w:tc>
          <w:tcPr>
            <w:tcW w:w="1306"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More literate</w:t>
            </w:r>
          </w:p>
        </w:tc>
        <w:tc>
          <w:tcPr>
            <w:tcW w:w="1048"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More literate</w:t>
            </w:r>
          </w:p>
        </w:tc>
      </w:tr>
      <w:tr w:rsidR="0062320D" w:rsidRPr="00AE43D6" w:rsidTr="008E22C9">
        <w:trPr>
          <w:jc w:val="center"/>
        </w:trPr>
        <w:tc>
          <w:tcPr>
            <w:tcW w:w="3953" w:type="dxa"/>
            <w:shd w:val="clear" w:color="auto" w:fill="auto"/>
          </w:tcPr>
          <w:p w:rsidR="0062320D" w:rsidRPr="00AE43D6" w:rsidRDefault="0062320D" w:rsidP="003076F5">
            <w:pPr>
              <w:spacing w:after="0"/>
              <w:jc w:val="right"/>
              <w:rPr>
                <w:rFonts w:ascii="Book Antiqua" w:eastAsia="Calibri" w:hAnsi="Book Antiqua"/>
                <w:b/>
                <w:sz w:val="14"/>
                <w:szCs w:val="14"/>
                <w:lang w:val="en-PH"/>
              </w:rPr>
            </w:pPr>
            <w:r w:rsidRPr="00AE43D6">
              <w:rPr>
                <w:rFonts w:ascii="Book Antiqua" w:eastAsia="Calibri" w:hAnsi="Book Antiqua"/>
                <w:b/>
                <w:sz w:val="14"/>
                <w:szCs w:val="14"/>
                <w:lang w:val="en-PH"/>
              </w:rPr>
              <w:t>RANK</w:t>
            </w:r>
          </w:p>
        </w:tc>
        <w:tc>
          <w:tcPr>
            <w:tcW w:w="1015"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3</w:t>
            </w:r>
          </w:p>
        </w:tc>
        <w:tc>
          <w:tcPr>
            <w:tcW w:w="1015"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4</w:t>
            </w:r>
          </w:p>
        </w:tc>
        <w:tc>
          <w:tcPr>
            <w:tcW w:w="1023"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1</w:t>
            </w:r>
          </w:p>
        </w:tc>
        <w:tc>
          <w:tcPr>
            <w:tcW w:w="1306"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5</w:t>
            </w:r>
          </w:p>
        </w:tc>
        <w:tc>
          <w:tcPr>
            <w:tcW w:w="1048" w:type="dxa"/>
            <w:shd w:val="clear" w:color="auto" w:fill="auto"/>
          </w:tcPr>
          <w:p w:rsidR="0062320D" w:rsidRPr="00AE43D6" w:rsidRDefault="0062320D" w:rsidP="003076F5">
            <w:pPr>
              <w:spacing w:after="0"/>
              <w:jc w:val="center"/>
              <w:rPr>
                <w:rFonts w:ascii="Book Antiqua" w:eastAsia="Calibri" w:hAnsi="Book Antiqua"/>
                <w:b/>
                <w:sz w:val="14"/>
                <w:szCs w:val="14"/>
                <w:lang w:val="en-PH"/>
              </w:rPr>
            </w:pPr>
            <w:r w:rsidRPr="00AE43D6">
              <w:rPr>
                <w:rFonts w:ascii="Book Antiqua" w:eastAsia="Calibri" w:hAnsi="Book Antiqua"/>
                <w:b/>
                <w:sz w:val="14"/>
                <w:szCs w:val="14"/>
                <w:lang w:val="en-PH"/>
              </w:rPr>
              <w:t>2</w:t>
            </w:r>
          </w:p>
        </w:tc>
      </w:tr>
    </w:tbl>
    <w:p w:rsidR="008E22C9" w:rsidRPr="00AE43D6" w:rsidRDefault="008E22C9" w:rsidP="00D577D6">
      <w:pPr>
        <w:spacing w:after="0" w:line="240" w:lineRule="auto"/>
        <w:ind w:left="720" w:firstLine="720"/>
        <w:jc w:val="both"/>
        <w:rPr>
          <w:rFonts w:ascii="Book Antiqua" w:eastAsia="MS Mincho" w:hAnsi="Book Antiqua"/>
          <w:color w:val="000000" w:themeColor="text1"/>
        </w:rPr>
      </w:pPr>
    </w:p>
    <w:p w:rsidR="00D577D6" w:rsidRPr="00AE43D6" w:rsidRDefault="008E22C9" w:rsidP="00BF1FB7">
      <w:pPr>
        <w:spacing w:after="0" w:line="240" w:lineRule="auto"/>
        <w:ind w:firstLine="720"/>
        <w:jc w:val="both"/>
        <w:rPr>
          <w:rFonts w:ascii="Book Antiqua" w:eastAsia="MS Mincho" w:hAnsi="Book Antiqua"/>
          <w:color w:val="000000" w:themeColor="text1"/>
        </w:rPr>
      </w:pPr>
      <w:r w:rsidRPr="00AE43D6">
        <w:rPr>
          <w:rFonts w:ascii="Book Antiqua" w:eastAsia="MS Mincho" w:hAnsi="Book Antiqua"/>
          <w:color w:val="000000" w:themeColor="text1"/>
        </w:rPr>
        <w:t xml:space="preserve">First-time voters perceived all candidates as politically literate, with </w:t>
      </w:r>
      <w:proofErr w:type="spellStart"/>
      <w:r w:rsidRPr="00AE43D6">
        <w:rPr>
          <w:rFonts w:ascii="Book Antiqua" w:eastAsia="MS Mincho" w:hAnsi="Book Antiqua"/>
          <w:color w:val="000000" w:themeColor="text1"/>
        </w:rPr>
        <w:t>Duterte</w:t>
      </w:r>
      <w:proofErr w:type="spellEnd"/>
      <w:r w:rsidRPr="00AE43D6">
        <w:rPr>
          <w:rFonts w:ascii="Book Antiqua" w:eastAsia="MS Mincho" w:hAnsi="Book Antiqua"/>
          <w:color w:val="000000" w:themeColor="text1"/>
        </w:rPr>
        <w:t xml:space="preserve"> receiving the highest rating. These findings indicate that voters often equate political literacy with perceived leadership strength rather than formal policy knowledge. Research shows that political competence is frequently inferred from communication style and perceived authenticity (</w:t>
      </w:r>
      <w:proofErr w:type="spellStart"/>
      <w:r w:rsidRPr="00AE43D6">
        <w:rPr>
          <w:rFonts w:ascii="Book Antiqua" w:eastAsia="MS Mincho" w:hAnsi="Book Antiqua"/>
          <w:color w:val="000000" w:themeColor="text1"/>
        </w:rPr>
        <w:t>Galston</w:t>
      </w:r>
      <w:proofErr w:type="spellEnd"/>
      <w:r w:rsidRPr="00AE43D6">
        <w:rPr>
          <w:rFonts w:ascii="Book Antiqua" w:eastAsia="MS Mincho" w:hAnsi="Book Antiqua"/>
          <w:color w:val="000000" w:themeColor="text1"/>
        </w:rPr>
        <w:t xml:space="preserve">, 2001; Dalton, 2016). Youth voters particularly evaluate leadership through </w:t>
      </w:r>
      <w:proofErr w:type="spellStart"/>
      <w:r w:rsidRPr="00AE43D6">
        <w:rPr>
          <w:rFonts w:ascii="Book Antiqua" w:eastAsia="MS Mincho" w:hAnsi="Book Antiqua"/>
          <w:color w:val="000000" w:themeColor="text1"/>
        </w:rPr>
        <w:t>relatability</w:t>
      </w:r>
      <w:proofErr w:type="spellEnd"/>
      <w:r w:rsidRPr="00AE43D6">
        <w:rPr>
          <w:rFonts w:ascii="Book Antiqua" w:eastAsia="MS Mincho" w:hAnsi="Book Antiqua"/>
          <w:color w:val="000000" w:themeColor="text1"/>
        </w:rPr>
        <w:t xml:space="preserve"> and media exposure rather than technical credentials (</w:t>
      </w:r>
      <w:proofErr w:type="spellStart"/>
      <w:r w:rsidRPr="00AE43D6">
        <w:rPr>
          <w:rFonts w:ascii="Book Antiqua" w:eastAsia="MS Mincho" w:hAnsi="Book Antiqua"/>
          <w:color w:val="000000" w:themeColor="text1"/>
        </w:rPr>
        <w:t>Boulianne</w:t>
      </w:r>
      <w:proofErr w:type="spellEnd"/>
      <w:r w:rsidRPr="00AE43D6">
        <w:rPr>
          <w:rFonts w:ascii="Book Antiqua" w:eastAsia="MS Mincho" w:hAnsi="Book Antiqua"/>
          <w:color w:val="000000" w:themeColor="text1"/>
        </w:rPr>
        <w:t>, 2020).</w:t>
      </w:r>
    </w:p>
    <w:p w:rsidR="0062320D" w:rsidRPr="00AE43D6" w:rsidRDefault="0062320D" w:rsidP="00D577D6">
      <w:pPr>
        <w:spacing w:after="0" w:line="240" w:lineRule="auto"/>
        <w:ind w:firstLine="720"/>
        <w:jc w:val="both"/>
        <w:rPr>
          <w:rStyle w:val="Strong"/>
          <w:rFonts w:ascii="Book Antiqua" w:hAnsi="Book Antiqua"/>
        </w:rPr>
      </w:pPr>
    </w:p>
    <w:p w:rsidR="0062320D" w:rsidRPr="00AE43D6" w:rsidRDefault="0062320D" w:rsidP="00AE43D6">
      <w:pPr>
        <w:spacing w:after="0" w:line="240" w:lineRule="auto"/>
        <w:ind w:firstLine="720"/>
        <w:jc w:val="both"/>
        <w:rPr>
          <w:rFonts w:ascii="Book Antiqua" w:hAnsi="Book Antiqua"/>
        </w:rPr>
      </w:pPr>
      <w:r w:rsidRPr="00AE43D6">
        <w:rPr>
          <w:rStyle w:val="Strong"/>
          <w:rFonts w:ascii="Book Antiqua" w:hAnsi="Book Antiqua"/>
        </w:rPr>
        <w:t>Table 5</w:t>
      </w:r>
      <w:r w:rsidRPr="00AE43D6">
        <w:rPr>
          <w:rFonts w:ascii="Book Antiqua" w:hAnsi="Book Antiqua"/>
        </w:rPr>
        <w:t xml:space="preserve"> presents the ranking of the 2016 presidential candidates as perceived by the respondents. </w:t>
      </w:r>
      <w:proofErr w:type="spellStart"/>
      <w:r w:rsidRPr="00AE43D6">
        <w:rPr>
          <w:rStyle w:val="Strong"/>
          <w:rFonts w:ascii="Book Antiqua" w:hAnsi="Book Antiqua"/>
        </w:rPr>
        <w:t>Duterte</w:t>
      </w:r>
      <w:proofErr w:type="spellEnd"/>
      <w:r w:rsidRPr="00AE43D6">
        <w:rPr>
          <w:rFonts w:ascii="Book Antiqua" w:hAnsi="Book Antiqua"/>
        </w:rPr>
        <w:t xml:space="preserve"> received the highest ranking with a score of </w:t>
      </w:r>
      <w:r w:rsidRPr="00AE43D6">
        <w:rPr>
          <w:rStyle w:val="Strong"/>
          <w:rFonts w:ascii="Book Antiqua" w:hAnsi="Book Antiqua"/>
        </w:rPr>
        <w:t>1.75</w:t>
      </w:r>
      <w:r w:rsidRPr="00AE43D6">
        <w:rPr>
          <w:rFonts w:ascii="Book Antiqua" w:hAnsi="Book Antiqua"/>
        </w:rPr>
        <w:t xml:space="preserve">, followed by </w:t>
      </w:r>
      <w:r w:rsidRPr="00AE43D6">
        <w:rPr>
          <w:rStyle w:val="Strong"/>
          <w:rFonts w:ascii="Book Antiqua" w:hAnsi="Book Antiqua"/>
        </w:rPr>
        <w:t>Poe</w:t>
      </w:r>
      <w:r w:rsidRPr="00AE43D6">
        <w:rPr>
          <w:rFonts w:ascii="Book Antiqua" w:hAnsi="Book Antiqua"/>
        </w:rPr>
        <w:t xml:space="preserve"> at </w:t>
      </w:r>
      <w:r w:rsidRPr="00AE43D6">
        <w:rPr>
          <w:rStyle w:val="Strong"/>
          <w:rFonts w:ascii="Book Antiqua" w:hAnsi="Book Antiqua"/>
        </w:rPr>
        <w:t>2.47</w:t>
      </w:r>
      <w:r w:rsidRPr="00AE43D6">
        <w:rPr>
          <w:rFonts w:ascii="Book Antiqua" w:hAnsi="Book Antiqua"/>
        </w:rPr>
        <w:t xml:space="preserve">.  </w:t>
      </w:r>
      <w:r w:rsidRPr="00AE43D6">
        <w:rPr>
          <w:rStyle w:val="Strong"/>
          <w:rFonts w:ascii="Book Antiqua" w:hAnsi="Book Antiqua"/>
        </w:rPr>
        <w:t>Santiago</w:t>
      </w:r>
      <w:r w:rsidRPr="00AE43D6">
        <w:rPr>
          <w:rFonts w:ascii="Book Antiqua" w:hAnsi="Book Antiqua"/>
        </w:rPr>
        <w:t xml:space="preserve"> was ranked third, </w:t>
      </w:r>
      <w:proofErr w:type="spellStart"/>
      <w:r w:rsidRPr="00AE43D6">
        <w:rPr>
          <w:rStyle w:val="Strong"/>
          <w:rFonts w:ascii="Book Antiqua" w:hAnsi="Book Antiqua"/>
        </w:rPr>
        <w:t>Roxas</w:t>
      </w:r>
      <w:proofErr w:type="spellEnd"/>
      <w:r w:rsidRPr="00AE43D6">
        <w:rPr>
          <w:rFonts w:ascii="Book Antiqua" w:hAnsi="Book Antiqua"/>
        </w:rPr>
        <w:t xml:space="preserve"> fourth, while </w:t>
      </w:r>
      <w:proofErr w:type="spellStart"/>
      <w:r w:rsidRPr="00AE43D6">
        <w:rPr>
          <w:rStyle w:val="Strong"/>
          <w:rFonts w:ascii="Book Antiqua" w:hAnsi="Book Antiqua"/>
        </w:rPr>
        <w:t>Binay</w:t>
      </w:r>
      <w:proofErr w:type="spellEnd"/>
      <w:r w:rsidRPr="00AE43D6">
        <w:rPr>
          <w:rFonts w:ascii="Book Antiqua" w:hAnsi="Book Antiqua"/>
        </w:rPr>
        <w:t xml:space="preserve"> received the lowest ranking from the respondents. </w:t>
      </w:r>
    </w:p>
    <w:p w:rsidR="0062320D" w:rsidRPr="00AE43D6" w:rsidRDefault="0062320D" w:rsidP="0062320D">
      <w:pPr>
        <w:spacing w:after="0"/>
        <w:jc w:val="both"/>
        <w:rPr>
          <w:rFonts w:ascii="Book Antiqua" w:eastAsia="Calibri" w:hAnsi="Book Antiqua"/>
          <w:b/>
        </w:rPr>
      </w:pPr>
    </w:p>
    <w:p w:rsidR="0062320D" w:rsidRPr="00AE43D6" w:rsidRDefault="0062320D" w:rsidP="0062320D">
      <w:pPr>
        <w:spacing w:after="0"/>
        <w:jc w:val="center"/>
        <w:rPr>
          <w:rFonts w:ascii="Book Antiqua" w:eastAsia="Calibri" w:hAnsi="Book Antiqua"/>
          <w:i/>
          <w:sz w:val="20"/>
        </w:rPr>
      </w:pPr>
      <w:r w:rsidRPr="00AE43D6">
        <w:rPr>
          <w:rFonts w:ascii="Book Antiqua" w:eastAsia="Calibri" w:hAnsi="Book Antiqua"/>
          <w:i/>
          <w:sz w:val="20"/>
        </w:rPr>
        <w:t>Table 5: Distribution of Respondents’ Ranking of 2016 Presidential Candidates</w:t>
      </w:r>
    </w:p>
    <w:tbl>
      <w:tblPr>
        <w:tblW w:w="7187" w:type="dxa"/>
        <w:jc w:val="center"/>
        <w:tblBorders>
          <w:top w:val="single" w:sz="4" w:space="0" w:color="auto"/>
          <w:bottom w:val="single" w:sz="4" w:space="0" w:color="auto"/>
        </w:tblBorders>
        <w:tblLook w:val="04A0" w:firstRow="1" w:lastRow="0" w:firstColumn="1" w:lastColumn="0" w:noHBand="0" w:noVBand="1"/>
      </w:tblPr>
      <w:tblGrid>
        <w:gridCol w:w="3145"/>
        <w:gridCol w:w="2046"/>
        <w:gridCol w:w="1996"/>
      </w:tblGrid>
      <w:tr w:rsidR="0062320D" w:rsidRPr="00AE43D6" w:rsidTr="003076F5">
        <w:trPr>
          <w:trHeight w:val="674"/>
          <w:jc w:val="center"/>
        </w:trPr>
        <w:tc>
          <w:tcPr>
            <w:tcW w:w="3145" w:type="dxa"/>
            <w:tcBorders>
              <w:top w:val="single" w:sz="4" w:space="0" w:color="auto"/>
              <w:bottom w:val="single" w:sz="4" w:space="0" w:color="auto"/>
            </w:tcBorders>
            <w:shd w:val="clear" w:color="auto" w:fill="auto"/>
          </w:tcPr>
          <w:p w:rsidR="0062320D" w:rsidRPr="00AE43D6" w:rsidRDefault="0062320D" w:rsidP="003076F5">
            <w:pPr>
              <w:spacing w:after="0"/>
              <w:jc w:val="center"/>
              <w:rPr>
                <w:rFonts w:ascii="Book Antiqua" w:eastAsia="Calibri" w:hAnsi="Book Antiqua"/>
                <w:b/>
              </w:rPr>
            </w:pPr>
            <w:r w:rsidRPr="00AE43D6">
              <w:rPr>
                <w:rFonts w:ascii="Book Antiqua" w:eastAsia="Calibri" w:hAnsi="Book Antiqua"/>
                <w:b/>
              </w:rPr>
              <w:t>2016 Presidential Candidates</w:t>
            </w:r>
          </w:p>
        </w:tc>
        <w:tc>
          <w:tcPr>
            <w:tcW w:w="2046" w:type="dxa"/>
            <w:tcBorders>
              <w:top w:val="single" w:sz="4" w:space="0" w:color="auto"/>
              <w:bottom w:val="single" w:sz="4" w:space="0" w:color="auto"/>
            </w:tcBorders>
            <w:shd w:val="clear" w:color="auto" w:fill="auto"/>
          </w:tcPr>
          <w:p w:rsidR="0062320D" w:rsidRPr="00AE43D6" w:rsidRDefault="0062320D" w:rsidP="003076F5">
            <w:pPr>
              <w:spacing w:after="0"/>
              <w:jc w:val="center"/>
              <w:rPr>
                <w:rFonts w:ascii="Book Antiqua" w:eastAsia="Calibri" w:hAnsi="Book Antiqua"/>
                <w:b/>
              </w:rPr>
            </w:pPr>
            <w:r w:rsidRPr="00AE43D6">
              <w:rPr>
                <w:rFonts w:ascii="Book Antiqua" w:eastAsia="Calibri" w:hAnsi="Book Antiqua"/>
                <w:b/>
              </w:rPr>
              <w:t>Overall</w:t>
            </w:r>
          </w:p>
          <w:p w:rsidR="0062320D" w:rsidRPr="00AE43D6" w:rsidRDefault="0062320D" w:rsidP="003076F5">
            <w:pPr>
              <w:spacing w:after="0"/>
              <w:jc w:val="center"/>
              <w:rPr>
                <w:rFonts w:ascii="Book Antiqua" w:eastAsia="Calibri" w:hAnsi="Book Antiqua"/>
                <w:b/>
              </w:rPr>
            </w:pPr>
            <w:r w:rsidRPr="00AE43D6">
              <w:rPr>
                <w:rFonts w:ascii="Book Antiqua" w:eastAsia="Calibri" w:hAnsi="Book Antiqua"/>
                <w:b/>
              </w:rPr>
              <w:t>Mean Rank</w:t>
            </w:r>
          </w:p>
        </w:tc>
        <w:tc>
          <w:tcPr>
            <w:tcW w:w="1996" w:type="dxa"/>
            <w:tcBorders>
              <w:top w:val="single" w:sz="4" w:space="0" w:color="auto"/>
              <w:bottom w:val="single" w:sz="4" w:space="0" w:color="auto"/>
            </w:tcBorders>
            <w:shd w:val="clear" w:color="auto" w:fill="auto"/>
          </w:tcPr>
          <w:p w:rsidR="0062320D" w:rsidRPr="00AE43D6" w:rsidRDefault="0062320D" w:rsidP="003076F5">
            <w:pPr>
              <w:spacing w:after="0"/>
              <w:jc w:val="center"/>
              <w:rPr>
                <w:rFonts w:ascii="Book Antiqua" w:eastAsia="Calibri" w:hAnsi="Book Antiqua"/>
                <w:b/>
              </w:rPr>
            </w:pPr>
            <w:r w:rsidRPr="00AE43D6">
              <w:rPr>
                <w:rFonts w:ascii="Book Antiqua" w:eastAsia="Calibri" w:hAnsi="Book Antiqua"/>
                <w:b/>
              </w:rPr>
              <w:t>Final Ranking</w:t>
            </w:r>
          </w:p>
        </w:tc>
      </w:tr>
      <w:tr w:rsidR="0062320D" w:rsidRPr="00AE43D6" w:rsidTr="003076F5">
        <w:trPr>
          <w:jc w:val="center"/>
        </w:trPr>
        <w:tc>
          <w:tcPr>
            <w:tcW w:w="3145" w:type="dxa"/>
            <w:tcBorders>
              <w:top w:val="single" w:sz="4" w:space="0" w:color="auto"/>
            </w:tcBorders>
            <w:shd w:val="clear" w:color="auto" w:fill="auto"/>
          </w:tcPr>
          <w:p w:rsidR="0062320D" w:rsidRPr="00AE43D6" w:rsidRDefault="0062320D" w:rsidP="003076F5">
            <w:pPr>
              <w:spacing w:after="0"/>
              <w:jc w:val="both"/>
              <w:rPr>
                <w:rFonts w:ascii="Book Antiqua" w:eastAsia="Calibri" w:hAnsi="Book Antiqua"/>
              </w:rPr>
            </w:pPr>
            <w:r w:rsidRPr="00AE43D6">
              <w:rPr>
                <w:rFonts w:ascii="Book Antiqua" w:eastAsia="Calibri" w:hAnsi="Book Antiqua"/>
              </w:rPr>
              <w:t>Grace Poe</w:t>
            </w:r>
          </w:p>
        </w:tc>
        <w:tc>
          <w:tcPr>
            <w:tcW w:w="2046" w:type="dxa"/>
            <w:tcBorders>
              <w:top w:val="single" w:sz="4" w:space="0" w:color="auto"/>
            </w:tcBorders>
            <w:shd w:val="clear" w:color="auto" w:fill="auto"/>
          </w:tcPr>
          <w:p w:rsidR="0062320D" w:rsidRPr="00AE43D6" w:rsidRDefault="0062320D" w:rsidP="003076F5">
            <w:pPr>
              <w:spacing w:after="0"/>
              <w:jc w:val="center"/>
              <w:rPr>
                <w:rFonts w:ascii="Book Antiqua" w:eastAsia="Calibri" w:hAnsi="Book Antiqua"/>
              </w:rPr>
            </w:pPr>
            <w:r w:rsidRPr="00AE43D6">
              <w:rPr>
                <w:rFonts w:ascii="Book Antiqua" w:eastAsia="Calibri" w:hAnsi="Book Antiqua"/>
              </w:rPr>
              <w:t>2.47</w:t>
            </w:r>
          </w:p>
        </w:tc>
        <w:tc>
          <w:tcPr>
            <w:tcW w:w="1996" w:type="dxa"/>
            <w:tcBorders>
              <w:top w:val="single" w:sz="4" w:space="0" w:color="auto"/>
            </w:tcBorders>
            <w:shd w:val="clear" w:color="auto" w:fill="auto"/>
          </w:tcPr>
          <w:p w:rsidR="0062320D" w:rsidRPr="00AE43D6" w:rsidRDefault="0062320D" w:rsidP="003076F5">
            <w:pPr>
              <w:spacing w:after="0"/>
              <w:jc w:val="center"/>
              <w:rPr>
                <w:rFonts w:ascii="Book Antiqua" w:eastAsia="Calibri" w:hAnsi="Book Antiqua"/>
              </w:rPr>
            </w:pPr>
            <w:r w:rsidRPr="00AE43D6">
              <w:rPr>
                <w:rFonts w:ascii="Book Antiqua" w:eastAsia="Calibri" w:hAnsi="Book Antiqua"/>
              </w:rPr>
              <w:t>2</w:t>
            </w:r>
            <w:r w:rsidRPr="00AE43D6">
              <w:rPr>
                <w:rFonts w:ascii="Book Antiqua" w:eastAsia="Calibri" w:hAnsi="Book Antiqua"/>
                <w:vertAlign w:val="superscript"/>
              </w:rPr>
              <w:t>nd</w:t>
            </w:r>
          </w:p>
        </w:tc>
      </w:tr>
      <w:tr w:rsidR="0062320D" w:rsidRPr="00AE43D6" w:rsidTr="003076F5">
        <w:trPr>
          <w:jc w:val="center"/>
        </w:trPr>
        <w:tc>
          <w:tcPr>
            <w:tcW w:w="3145" w:type="dxa"/>
            <w:shd w:val="clear" w:color="auto" w:fill="auto"/>
          </w:tcPr>
          <w:p w:rsidR="0062320D" w:rsidRPr="00AE43D6" w:rsidRDefault="0062320D" w:rsidP="003076F5">
            <w:pPr>
              <w:spacing w:after="0"/>
              <w:jc w:val="both"/>
              <w:rPr>
                <w:rFonts w:ascii="Book Antiqua" w:eastAsia="Calibri" w:hAnsi="Book Antiqua"/>
              </w:rPr>
            </w:pPr>
            <w:r w:rsidRPr="00AE43D6">
              <w:rPr>
                <w:rFonts w:ascii="Book Antiqua" w:eastAsia="Calibri" w:hAnsi="Book Antiqua"/>
              </w:rPr>
              <w:t xml:space="preserve">Mar </w:t>
            </w:r>
            <w:proofErr w:type="spellStart"/>
            <w:r w:rsidRPr="00AE43D6">
              <w:rPr>
                <w:rFonts w:ascii="Book Antiqua" w:eastAsia="Calibri" w:hAnsi="Book Antiqua"/>
              </w:rPr>
              <w:t>Roxas</w:t>
            </w:r>
            <w:proofErr w:type="spellEnd"/>
          </w:p>
        </w:tc>
        <w:tc>
          <w:tcPr>
            <w:tcW w:w="2046" w:type="dxa"/>
            <w:shd w:val="clear" w:color="auto" w:fill="auto"/>
          </w:tcPr>
          <w:p w:rsidR="0062320D" w:rsidRPr="00AE43D6" w:rsidRDefault="0062320D" w:rsidP="003076F5">
            <w:pPr>
              <w:spacing w:after="0"/>
              <w:jc w:val="center"/>
              <w:rPr>
                <w:rFonts w:ascii="Book Antiqua" w:eastAsia="Calibri" w:hAnsi="Book Antiqua"/>
              </w:rPr>
            </w:pPr>
            <w:r w:rsidRPr="00AE43D6">
              <w:rPr>
                <w:rFonts w:ascii="Book Antiqua" w:eastAsia="Calibri" w:hAnsi="Book Antiqua"/>
              </w:rPr>
              <w:t>3.75</w:t>
            </w:r>
          </w:p>
        </w:tc>
        <w:tc>
          <w:tcPr>
            <w:tcW w:w="1996" w:type="dxa"/>
            <w:shd w:val="clear" w:color="auto" w:fill="auto"/>
          </w:tcPr>
          <w:p w:rsidR="0062320D" w:rsidRPr="00AE43D6" w:rsidRDefault="0062320D" w:rsidP="003076F5">
            <w:pPr>
              <w:spacing w:after="0"/>
              <w:jc w:val="center"/>
              <w:rPr>
                <w:rFonts w:ascii="Book Antiqua" w:eastAsia="Calibri" w:hAnsi="Book Antiqua"/>
              </w:rPr>
            </w:pPr>
            <w:r w:rsidRPr="00AE43D6">
              <w:rPr>
                <w:rFonts w:ascii="Book Antiqua" w:eastAsia="Calibri" w:hAnsi="Book Antiqua"/>
              </w:rPr>
              <w:t>4</w:t>
            </w:r>
            <w:r w:rsidRPr="00AE43D6">
              <w:rPr>
                <w:rFonts w:ascii="Book Antiqua" w:eastAsia="Calibri" w:hAnsi="Book Antiqua"/>
                <w:vertAlign w:val="superscript"/>
              </w:rPr>
              <w:t>th</w:t>
            </w:r>
          </w:p>
        </w:tc>
      </w:tr>
      <w:tr w:rsidR="0062320D" w:rsidRPr="00AE43D6" w:rsidTr="003076F5">
        <w:trPr>
          <w:jc w:val="center"/>
        </w:trPr>
        <w:tc>
          <w:tcPr>
            <w:tcW w:w="3145" w:type="dxa"/>
            <w:shd w:val="clear" w:color="auto" w:fill="auto"/>
          </w:tcPr>
          <w:p w:rsidR="0062320D" w:rsidRPr="00AE43D6" w:rsidRDefault="0062320D" w:rsidP="003076F5">
            <w:pPr>
              <w:spacing w:after="0"/>
              <w:jc w:val="both"/>
              <w:rPr>
                <w:rFonts w:ascii="Book Antiqua" w:eastAsia="Calibri" w:hAnsi="Book Antiqua"/>
              </w:rPr>
            </w:pPr>
            <w:r w:rsidRPr="00AE43D6">
              <w:rPr>
                <w:rFonts w:ascii="Book Antiqua" w:eastAsia="Calibri" w:hAnsi="Book Antiqua"/>
              </w:rPr>
              <w:t xml:space="preserve">Rodrigo </w:t>
            </w:r>
            <w:proofErr w:type="spellStart"/>
            <w:r w:rsidRPr="00AE43D6">
              <w:rPr>
                <w:rFonts w:ascii="Book Antiqua" w:eastAsia="Calibri" w:hAnsi="Book Antiqua"/>
              </w:rPr>
              <w:t>Duterte</w:t>
            </w:r>
            <w:proofErr w:type="spellEnd"/>
          </w:p>
        </w:tc>
        <w:tc>
          <w:tcPr>
            <w:tcW w:w="2046" w:type="dxa"/>
            <w:shd w:val="clear" w:color="auto" w:fill="auto"/>
          </w:tcPr>
          <w:p w:rsidR="0062320D" w:rsidRPr="00AE43D6" w:rsidRDefault="0062320D" w:rsidP="003076F5">
            <w:pPr>
              <w:spacing w:after="0"/>
              <w:jc w:val="center"/>
              <w:rPr>
                <w:rFonts w:ascii="Book Antiqua" w:eastAsia="Calibri" w:hAnsi="Book Antiqua"/>
              </w:rPr>
            </w:pPr>
            <w:r w:rsidRPr="00AE43D6">
              <w:rPr>
                <w:rFonts w:ascii="Book Antiqua" w:eastAsia="Calibri" w:hAnsi="Book Antiqua"/>
              </w:rPr>
              <w:t>1.75</w:t>
            </w:r>
          </w:p>
        </w:tc>
        <w:tc>
          <w:tcPr>
            <w:tcW w:w="1996" w:type="dxa"/>
            <w:shd w:val="clear" w:color="auto" w:fill="auto"/>
          </w:tcPr>
          <w:p w:rsidR="0062320D" w:rsidRPr="00AE43D6" w:rsidRDefault="0062320D" w:rsidP="003076F5">
            <w:pPr>
              <w:spacing w:after="0"/>
              <w:jc w:val="center"/>
              <w:rPr>
                <w:rFonts w:ascii="Book Antiqua" w:eastAsia="Calibri" w:hAnsi="Book Antiqua"/>
              </w:rPr>
            </w:pPr>
            <w:r w:rsidRPr="00AE43D6">
              <w:rPr>
                <w:rFonts w:ascii="Book Antiqua" w:eastAsia="Calibri" w:hAnsi="Book Antiqua"/>
              </w:rPr>
              <w:t>1</w:t>
            </w:r>
            <w:r w:rsidRPr="00AE43D6">
              <w:rPr>
                <w:rFonts w:ascii="Book Antiqua" w:eastAsia="Calibri" w:hAnsi="Book Antiqua"/>
                <w:vertAlign w:val="superscript"/>
              </w:rPr>
              <w:t>st</w:t>
            </w:r>
          </w:p>
        </w:tc>
      </w:tr>
      <w:tr w:rsidR="0062320D" w:rsidRPr="00AE43D6" w:rsidTr="003076F5">
        <w:trPr>
          <w:jc w:val="center"/>
        </w:trPr>
        <w:tc>
          <w:tcPr>
            <w:tcW w:w="3145" w:type="dxa"/>
            <w:shd w:val="clear" w:color="auto" w:fill="auto"/>
          </w:tcPr>
          <w:p w:rsidR="0062320D" w:rsidRPr="00AE43D6" w:rsidRDefault="0062320D" w:rsidP="003076F5">
            <w:pPr>
              <w:spacing w:after="0"/>
              <w:jc w:val="both"/>
              <w:rPr>
                <w:rFonts w:ascii="Book Antiqua" w:eastAsia="Calibri" w:hAnsi="Book Antiqua"/>
              </w:rPr>
            </w:pPr>
            <w:proofErr w:type="spellStart"/>
            <w:r w:rsidRPr="00AE43D6">
              <w:rPr>
                <w:rFonts w:ascii="Book Antiqua" w:eastAsia="Calibri" w:hAnsi="Book Antiqua"/>
              </w:rPr>
              <w:lastRenderedPageBreak/>
              <w:t>JejomarBinay</w:t>
            </w:r>
            <w:proofErr w:type="spellEnd"/>
          </w:p>
        </w:tc>
        <w:tc>
          <w:tcPr>
            <w:tcW w:w="2046" w:type="dxa"/>
            <w:shd w:val="clear" w:color="auto" w:fill="auto"/>
          </w:tcPr>
          <w:p w:rsidR="0062320D" w:rsidRPr="00AE43D6" w:rsidRDefault="0062320D" w:rsidP="003076F5">
            <w:pPr>
              <w:spacing w:after="0"/>
              <w:jc w:val="center"/>
              <w:rPr>
                <w:rFonts w:ascii="Book Antiqua" w:eastAsia="Calibri" w:hAnsi="Book Antiqua"/>
              </w:rPr>
            </w:pPr>
            <w:r w:rsidRPr="00AE43D6">
              <w:rPr>
                <w:rFonts w:ascii="Book Antiqua" w:eastAsia="Calibri" w:hAnsi="Book Antiqua"/>
              </w:rPr>
              <w:t>3.82</w:t>
            </w:r>
          </w:p>
        </w:tc>
        <w:tc>
          <w:tcPr>
            <w:tcW w:w="1996" w:type="dxa"/>
            <w:shd w:val="clear" w:color="auto" w:fill="auto"/>
          </w:tcPr>
          <w:p w:rsidR="0062320D" w:rsidRPr="00AE43D6" w:rsidRDefault="0062320D" w:rsidP="003076F5">
            <w:pPr>
              <w:spacing w:after="0"/>
              <w:jc w:val="center"/>
              <w:rPr>
                <w:rFonts w:ascii="Book Antiqua" w:eastAsia="Calibri" w:hAnsi="Book Antiqua"/>
              </w:rPr>
            </w:pPr>
            <w:r w:rsidRPr="00AE43D6">
              <w:rPr>
                <w:rFonts w:ascii="Book Antiqua" w:eastAsia="Calibri" w:hAnsi="Book Antiqua"/>
              </w:rPr>
              <w:t>5</w:t>
            </w:r>
            <w:r w:rsidRPr="00AE43D6">
              <w:rPr>
                <w:rFonts w:ascii="Book Antiqua" w:eastAsia="Calibri" w:hAnsi="Book Antiqua"/>
                <w:vertAlign w:val="superscript"/>
              </w:rPr>
              <w:t>th</w:t>
            </w:r>
          </w:p>
        </w:tc>
      </w:tr>
      <w:tr w:rsidR="0062320D" w:rsidRPr="00AE43D6" w:rsidTr="003076F5">
        <w:trPr>
          <w:jc w:val="center"/>
        </w:trPr>
        <w:tc>
          <w:tcPr>
            <w:tcW w:w="3145" w:type="dxa"/>
            <w:shd w:val="clear" w:color="auto" w:fill="auto"/>
          </w:tcPr>
          <w:p w:rsidR="0062320D" w:rsidRPr="00AE43D6" w:rsidRDefault="0062320D" w:rsidP="003076F5">
            <w:pPr>
              <w:spacing w:after="0"/>
              <w:jc w:val="both"/>
              <w:rPr>
                <w:rFonts w:ascii="Book Antiqua" w:eastAsia="Calibri" w:hAnsi="Book Antiqua"/>
              </w:rPr>
            </w:pPr>
            <w:r w:rsidRPr="00AE43D6">
              <w:rPr>
                <w:rFonts w:ascii="Book Antiqua" w:eastAsia="Calibri" w:hAnsi="Book Antiqua"/>
              </w:rPr>
              <w:t xml:space="preserve">Miriam </w:t>
            </w:r>
            <w:proofErr w:type="spellStart"/>
            <w:r w:rsidRPr="00AE43D6">
              <w:rPr>
                <w:rFonts w:ascii="Book Antiqua" w:eastAsia="Calibri" w:hAnsi="Book Antiqua"/>
              </w:rPr>
              <w:t>Defensor</w:t>
            </w:r>
            <w:proofErr w:type="spellEnd"/>
            <w:r w:rsidRPr="00AE43D6">
              <w:rPr>
                <w:rFonts w:ascii="Book Antiqua" w:eastAsia="Calibri" w:hAnsi="Book Antiqua"/>
              </w:rPr>
              <w:t>-Santiago</w:t>
            </w:r>
          </w:p>
        </w:tc>
        <w:tc>
          <w:tcPr>
            <w:tcW w:w="2046" w:type="dxa"/>
            <w:shd w:val="clear" w:color="auto" w:fill="auto"/>
          </w:tcPr>
          <w:p w:rsidR="0062320D" w:rsidRPr="00AE43D6" w:rsidRDefault="0062320D" w:rsidP="003076F5">
            <w:pPr>
              <w:spacing w:after="0"/>
              <w:jc w:val="center"/>
              <w:rPr>
                <w:rFonts w:ascii="Book Antiqua" w:eastAsia="Calibri" w:hAnsi="Book Antiqua"/>
              </w:rPr>
            </w:pPr>
            <w:r w:rsidRPr="00AE43D6">
              <w:rPr>
                <w:rFonts w:ascii="Book Antiqua" w:eastAsia="Calibri" w:hAnsi="Book Antiqua"/>
              </w:rPr>
              <w:t>3.19</w:t>
            </w:r>
          </w:p>
        </w:tc>
        <w:tc>
          <w:tcPr>
            <w:tcW w:w="1996" w:type="dxa"/>
            <w:shd w:val="clear" w:color="auto" w:fill="auto"/>
          </w:tcPr>
          <w:p w:rsidR="0062320D" w:rsidRPr="00AE43D6" w:rsidRDefault="0062320D" w:rsidP="003076F5">
            <w:pPr>
              <w:spacing w:after="0"/>
              <w:jc w:val="center"/>
              <w:rPr>
                <w:rFonts w:ascii="Book Antiqua" w:eastAsia="Calibri" w:hAnsi="Book Antiqua"/>
              </w:rPr>
            </w:pPr>
            <w:r w:rsidRPr="00AE43D6">
              <w:rPr>
                <w:rFonts w:ascii="Book Antiqua" w:eastAsia="Calibri" w:hAnsi="Book Antiqua"/>
              </w:rPr>
              <w:t>3</w:t>
            </w:r>
            <w:r w:rsidRPr="00AE43D6">
              <w:rPr>
                <w:rFonts w:ascii="Book Antiqua" w:eastAsia="Calibri" w:hAnsi="Book Antiqua"/>
                <w:vertAlign w:val="superscript"/>
              </w:rPr>
              <w:t>rd</w:t>
            </w:r>
          </w:p>
        </w:tc>
      </w:tr>
    </w:tbl>
    <w:p w:rsidR="00D577D6" w:rsidRPr="00AE43D6" w:rsidRDefault="00D577D6" w:rsidP="00D577D6">
      <w:pPr>
        <w:spacing w:after="0" w:line="240" w:lineRule="auto"/>
        <w:ind w:left="720" w:firstLine="720"/>
        <w:jc w:val="both"/>
        <w:rPr>
          <w:rFonts w:ascii="Book Antiqua" w:eastAsia="MS Mincho" w:hAnsi="Book Antiqua"/>
          <w:color w:val="000000" w:themeColor="text1"/>
        </w:rPr>
      </w:pPr>
    </w:p>
    <w:p w:rsidR="00D577D6" w:rsidRPr="00AE43D6" w:rsidRDefault="008E22C9" w:rsidP="00AE43D6">
      <w:pPr>
        <w:spacing w:after="0" w:line="240" w:lineRule="auto"/>
        <w:ind w:firstLine="720"/>
        <w:jc w:val="both"/>
        <w:rPr>
          <w:rFonts w:ascii="Book Antiqua" w:eastAsia="MS Mincho" w:hAnsi="Book Antiqua"/>
          <w:color w:val="000000" w:themeColor="text1"/>
        </w:rPr>
      </w:pPr>
      <w:r w:rsidRPr="00AE43D6">
        <w:rPr>
          <w:rFonts w:ascii="Book Antiqua" w:eastAsia="MS Mincho" w:hAnsi="Book Antiqua"/>
          <w:color w:val="000000" w:themeColor="text1"/>
        </w:rPr>
        <w:t xml:space="preserve">Respondents ranked </w:t>
      </w:r>
      <w:proofErr w:type="spellStart"/>
      <w:r w:rsidRPr="00AE43D6">
        <w:rPr>
          <w:rFonts w:ascii="Book Antiqua" w:eastAsia="MS Mincho" w:hAnsi="Book Antiqua"/>
          <w:color w:val="000000" w:themeColor="text1"/>
        </w:rPr>
        <w:t>Duterte</w:t>
      </w:r>
      <w:proofErr w:type="spellEnd"/>
      <w:r w:rsidRPr="00AE43D6">
        <w:rPr>
          <w:rFonts w:ascii="Book Antiqua" w:eastAsia="MS Mincho" w:hAnsi="Book Antiqua"/>
          <w:color w:val="000000" w:themeColor="text1"/>
        </w:rPr>
        <w:t xml:space="preserve"> as their top choice, followed by Poe, Santiago, </w:t>
      </w:r>
      <w:proofErr w:type="spellStart"/>
      <w:r w:rsidRPr="00AE43D6">
        <w:rPr>
          <w:rFonts w:ascii="Book Antiqua" w:eastAsia="MS Mincho" w:hAnsi="Book Antiqua"/>
          <w:color w:val="000000" w:themeColor="text1"/>
        </w:rPr>
        <w:t>Roxas</w:t>
      </w:r>
      <w:proofErr w:type="spellEnd"/>
      <w:r w:rsidRPr="00AE43D6">
        <w:rPr>
          <w:rFonts w:ascii="Book Antiqua" w:eastAsia="MS Mincho" w:hAnsi="Book Antiqua"/>
          <w:color w:val="000000" w:themeColor="text1"/>
        </w:rPr>
        <w:t xml:space="preserve">, and </w:t>
      </w:r>
      <w:proofErr w:type="spellStart"/>
      <w:r w:rsidRPr="00AE43D6">
        <w:rPr>
          <w:rFonts w:ascii="Book Antiqua" w:eastAsia="MS Mincho" w:hAnsi="Book Antiqua"/>
          <w:color w:val="000000" w:themeColor="text1"/>
        </w:rPr>
        <w:t>Binay</w:t>
      </w:r>
      <w:proofErr w:type="spellEnd"/>
      <w:r w:rsidRPr="00AE43D6">
        <w:rPr>
          <w:rFonts w:ascii="Book Antiqua" w:eastAsia="MS Mincho" w:hAnsi="Book Antiqua"/>
          <w:color w:val="000000" w:themeColor="text1"/>
        </w:rPr>
        <w:t>. This reflects heuristic-based decision-making, where voters rely on mental shortcuts such as personality and media visibility (</w:t>
      </w:r>
      <w:proofErr w:type="spellStart"/>
      <w:r w:rsidRPr="00AE43D6">
        <w:rPr>
          <w:rFonts w:ascii="Book Antiqua" w:eastAsia="MS Mincho" w:hAnsi="Book Antiqua"/>
          <w:color w:val="000000" w:themeColor="text1"/>
        </w:rPr>
        <w:t>Tversky</w:t>
      </w:r>
      <w:proofErr w:type="spellEnd"/>
      <w:r w:rsidRPr="00AE43D6">
        <w:rPr>
          <w:rFonts w:ascii="Book Antiqua" w:eastAsia="MS Mincho" w:hAnsi="Book Antiqua"/>
          <w:color w:val="000000" w:themeColor="text1"/>
        </w:rPr>
        <w:t xml:space="preserve"> &amp; </w:t>
      </w:r>
      <w:proofErr w:type="spellStart"/>
      <w:r w:rsidRPr="00AE43D6">
        <w:rPr>
          <w:rFonts w:ascii="Book Antiqua" w:eastAsia="MS Mincho" w:hAnsi="Book Antiqua"/>
          <w:color w:val="000000" w:themeColor="text1"/>
        </w:rPr>
        <w:t>Kahneman</w:t>
      </w:r>
      <w:proofErr w:type="spellEnd"/>
      <w:r w:rsidRPr="00AE43D6">
        <w:rPr>
          <w:rFonts w:ascii="Book Antiqua" w:eastAsia="MS Mincho" w:hAnsi="Book Antiqua"/>
          <w:color w:val="000000" w:themeColor="text1"/>
        </w:rPr>
        <w:t>, 1974). Studies confirm that candidate image and perceived decisiveness strongly influence electoral preference (</w:t>
      </w:r>
      <w:proofErr w:type="spellStart"/>
      <w:r w:rsidRPr="00AE43D6">
        <w:rPr>
          <w:rFonts w:ascii="Book Antiqua" w:eastAsia="MS Mincho" w:hAnsi="Book Antiqua"/>
          <w:color w:val="000000" w:themeColor="text1"/>
        </w:rPr>
        <w:t>Caprara</w:t>
      </w:r>
      <w:proofErr w:type="spellEnd"/>
      <w:r w:rsidRPr="00AE43D6">
        <w:rPr>
          <w:rFonts w:ascii="Book Antiqua" w:eastAsia="MS Mincho" w:hAnsi="Book Antiqua"/>
          <w:color w:val="000000" w:themeColor="text1"/>
        </w:rPr>
        <w:t xml:space="preserve"> &amp; Zimbardo, 2004). Emotional and cognitive shortcuts are especially prevalent among first-time voters (Jennings &amp; </w:t>
      </w:r>
      <w:proofErr w:type="spellStart"/>
      <w:r w:rsidRPr="00AE43D6">
        <w:rPr>
          <w:rFonts w:ascii="Book Antiqua" w:eastAsia="MS Mincho" w:hAnsi="Book Antiqua"/>
          <w:color w:val="000000" w:themeColor="text1"/>
        </w:rPr>
        <w:t>Niemi</w:t>
      </w:r>
      <w:proofErr w:type="spellEnd"/>
      <w:r w:rsidRPr="00AE43D6">
        <w:rPr>
          <w:rFonts w:ascii="Book Antiqua" w:eastAsia="MS Mincho" w:hAnsi="Book Antiqua"/>
          <w:color w:val="000000" w:themeColor="text1"/>
        </w:rPr>
        <w:t>, 2015).</w:t>
      </w:r>
    </w:p>
    <w:p w:rsidR="008E22C9" w:rsidRPr="00AE43D6" w:rsidRDefault="008E22C9" w:rsidP="00D577D6">
      <w:pPr>
        <w:spacing w:after="0" w:line="240" w:lineRule="auto"/>
        <w:ind w:left="720" w:firstLine="720"/>
        <w:jc w:val="both"/>
        <w:rPr>
          <w:rFonts w:ascii="Book Antiqua" w:hAnsi="Book Antiqua"/>
          <w:b/>
        </w:rPr>
      </w:pPr>
    </w:p>
    <w:p w:rsidR="0062320D" w:rsidRPr="00AE43D6" w:rsidRDefault="0062320D" w:rsidP="00AE43D6">
      <w:pPr>
        <w:spacing w:after="0" w:line="240" w:lineRule="auto"/>
        <w:ind w:firstLine="720"/>
        <w:jc w:val="both"/>
        <w:rPr>
          <w:rFonts w:ascii="Book Antiqua" w:hAnsi="Book Antiqua"/>
        </w:rPr>
      </w:pPr>
      <w:r w:rsidRPr="00AE43D6">
        <w:rPr>
          <w:rFonts w:ascii="Book Antiqua" w:hAnsi="Book Antiqua"/>
          <w:b/>
        </w:rPr>
        <w:t>Table 6</w:t>
      </w:r>
      <w:r w:rsidRPr="00AE43D6">
        <w:rPr>
          <w:rFonts w:ascii="Book Antiqua" w:hAnsi="Book Antiqua"/>
        </w:rPr>
        <w:t xml:space="preserve"> shows that respondents’ preferences for the 2016 presidential candidates have limited but notable effects on how they rank first-time voters based on </w:t>
      </w:r>
      <w:r w:rsidRPr="00AE43D6">
        <w:rPr>
          <w:rFonts w:ascii="Book Antiqua" w:hAnsi="Book Antiqua"/>
          <w:b/>
          <w:bCs/>
        </w:rPr>
        <w:t>popularity</w:t>
      </w:r>
      <w:r w:rsidRPr="00AE43D6">
        <w:rPr>
          <w:rFonts w:ascii="Book Antiqua" w:hAnsi="Book Antiqua"/>
        </w:rPr>
        <w:t xml:space="preserve"> and </w:t>
      </w:r>
      <w:r w:rsidRPr="00AE43D6">
        <w:rPr>
          <w:rFonts w:ascii="Book Antiqua" w:hAnsi="Book Antiqua"/>
          <w:b/>
          <w:bCs/>
        </w:rPr>
        <w:t>political literacy</w:t>
      </w:r>
      <w:r w:rsidRPr="00AE43D6">
        <w:rPr>
          <w:rFonts w:ascii="Book Antiqua" w:hAnsi="Book Antiqua"/>
        </w:rPr>
        <w:t>. Only two candidates show significant relationships.</w:t>
      </w:r>
    </w:p>
    <w:p w:rsidR="00D577D6" w:rsidRPr="00AE43D6" w:rsidRDefault="00D577D6" w:rsidP="00D577D6">
      <w:pPr>
        <w:spacing w:after="0" w:line="240" w:lineRule="auto"/>
        <w:ind w:left="720" w:firstLine="720"/>
        <w:jc w:val="both"/>
        <w:rPr>
          <w:rFonts w:ascii="Book Antiqua" w:hAnsi="Book Antiqua"/>
        </w:rPr>
      </w:pPr>
    </w:p>
    <w:p w:rsidR="0062320D" w:rsidRPr="00AE43D6" w:rsidRDefault="0062320D" w:rsidP="00AE43D6">
      <w:pPr>
        <w:spacing w:after="0" w:line="240" w:lineRule="auto"/>
        <w:ind w:firstLine="720"/>
        <w:jc w:val="both"/>
        <w:rPr>
          <w:rFonts w:ascii="Book Antiqua" w:hAnsi="Book Antiqua"/>
        </w:rPr>
      </w:pPr>
      <w:r w:rsidRPr="00AE43D6">
        <w:rPr>
          <w:rFonts w:ascii="Book Antiqua" w:hAnsi="Book Antiqua"/>
        </w:rPr>
        <w:t xml:space="preserve">For </w:t>
      </w:r>
      <w:r w:rsidRPr="00AE43D6">
        <w:rPr>
          <w:rFonts w:ascii="Book Antiqua" w:hAnsi="Book Antiqua"/>
          <w:b/>
          <w:bCs/>
        </w:rPr>
        <w:t>Grace Poe</w:t>
      </w:r>
      <w:r w:rsidRPr="00AE43D6">
        <w:rPr>
          <w:rFonts w:ascii="Book Antiqua" w:hAnsi="Book Antiqua"/>
        </w:rPr>
        <w:t>, preference for her candidacy significantly predicts respondents’ emphasis on political literacy (t = –2.27, p = .025), indicating that her supporters value informed and knowledgeable first-time voters. Her supporters, however, do not differ in how they rate popularity (p = .568).</w:t>
      </w:r>
    </w:p>
    <w:p w:rsidR="00D577D6" w:rsidRPr="00AE43D6" w:rsidRDefault="00D577D6" w:rsidP="00D577D6">
      <w:pPr>
        <w:spacing w:after="0" w:line="240" w:lineRule="auto"/>
        <w:ind w:left="720" w:firstLine="720"/>
        <w:jc w:val="both"/>
        <w:rPr>
          <w:rFonts w:ascii="Book Antiqua" w:hAnsi="Book Antiqua"/>
        </w:rPr>
      </w:pPr>
    </w:p>
    <w:p w:rsidR="0062320D" w:rsidRPr="00AE43D6" w:rsidRDefault="0062320D" w:rsidP="00AE43D6">
      <w:pPr>
        <w:spacing w:after="0" w:line="240" w:lineRule="auto"/>
        <w:ind w:firstLine="720"/>
        <w:jc w:val="both"/>
        <w:rPr>
          <w:rFonts w:ascii="Book Antiqua" w:hAnsi="Book Antiqua"/>
        </w:rPr>
      </w:pPr>
      <w:r w:rsidRPr="00AE43D6">
        <w:rPr>
          <w:rFonts w:ascii="Book Antiqua" w:hAnsi="Book Antiqua"/>
        </w:rPr>
        <w:t xml:space="preserve">For </w:t>
      </w:r>
      <w:r w:rsidRPr="00AE43D6">
        <w:rPr>
          <w:rFonts w:ascii="Book Antiqua" w:hAnsi="Book Antiqua"/>
          <w:b/>
          <w:bCs/>
        </w:rPr>
        <w:t xml:space="preserve">Mar </w:t>
      </w:r>
      <w:proofErr w:type="spellStart"/>
      <w:r w:rsidRPr="00AE43D6">
        <w:rPr>
          <w:rFonts w:ascii="Book Antiqua" w:hAnsi="Book Antiqua"/>
          <w:b/>
          <w:bCs/>
        </w:rPr>
        <w:t>Roxas</w:t>
      </w:r>
      <w:proofErr w:type="spellEnd"/>
      <w:r w:rsidRPr="00AE43D6">
        <w:rPr>
          <w:rFonts w:ascii="Book Antiqua" w:hAnsi="Book Antiqua"/>
        </w:rPr>
        <w:t>, preference significantly predicts lower importance placed on popularity (t = –2.24, p = .027), suggesting that his supporters favor substance over popularity when evaluating new voters. No significant effect was found for political literacy (p = .293).</w:t>
      </w:r>
    </w:p>
    <w:p w:rsidR="00D577D6" w:rsidRPr="00AE43D6" w:rsidRDefault="00D577D6" w:rsidP="00D577D6">
      <w:pPr>
        <w:spacing w:after="0" w:line="240" w:lineRule="auto"/>
        <w:ind w:left="720" w:firstLine="720"/>
        <w:jc w:val="both"/>
        <w:rPr>
          <w:rFonts w:ascii="Book Antiqua" w:hAnsi="Book Antiqua"/>
        </w:rPr>
      </w:pPr>
    </w:p>
    <w:p w:rsidR="0062320D" w:rsidRPr="00AE43D6" w:rsidRDefault="0062320D" w:rsidP="00AE43D6">
      <w:pPr>
        <w:spacing w:after="0" w:line="240" w:lineRule="auto"/>
        <w:ind w:firstLine="720"/>
        <w:jc w:val="both"/>
        <w:rPr>
          <w:rFonts w:ascii="Book Antiqua" w:hAnsi="Book Antiqua"/>
        </w:rPr>
      </w:pPr>
      <w:r w:rsidRPr="00AE43D6">
        <w:rPr>
          <w:rFonts w:ascii="Book Antiqua" w:hAnsi="Book Antiqua"/>
        </w:rPr>
        <w:t xml:space="preserve">Preferences for </w:t>
      </w:r>
      <w:r w:rsidRPr="00AE43D6">
        <w:rPr>
          <w:rFonts w:ascii="Book Antiqua" w:hAnsi="Book Antiqua"/>
          <w:b/>
          <w:bCs/>
        </w:rPr>
        <w:t xml:space="preserve">Rodrigo </w:t>
      </w:r>
      <w:proofErr w:type="spellStart"/>
      <w:r w:rsidRPr="00AE43D6">
        <w:rPr>
          <w:rFonts w:ascii="Book Antiqua" w:hAnsi="Book Antiqua"/>
          <w:b/>
          <w:bCs/>
        </w:rPr>
        <w:t>Duterte</w:t>
      </w:r>
      <w:proofErr w:type="spellEnd"/>
      <w:r w:rsidRPr="00AE43D6">
        <w:rPr>
          <w:rFonts w:ascii="Book Antiqua" w:hAnsi="Book Antiqua"/>
        </w:rPr>
        <w:t xml:space="preserve">, </w:t>
      </w:r>
      <w:proofErr w:type="spellStart"/>
      <w:r w:rsidRPr="00AE43D6">
        <w:rPr>
          <w:rFonts w:ascii="Book Antiqua" w:hAnsi="Book Antiqua"/>
          <w:b/>
          <w:bCs/>
        </w:rPr>
        <w:t>Jejomar</w:t>
      </w:r>
      <w:proofErr w:type="spellEnd"/>
      <w:r w:rsidRPr="00AE43D6">
        <w:rPr>
          <w:rFonts w:ascii="Book Antiqua" w:hAnsi="Book Antiqua"/>
          <w:b/>
          <w:bCs/>
        </w:rPr>
        <w:t xml:space="preserve"> </w:t>
      </w:r>
      <w:proofErr w:type="spellStart"/>
      <w:r w:rsidRPr="00AE43D6">
        <w:rPr>
          <w:rFonts w:ascii="Book Antiqua" w:hAnsi="Book Antiqua"/>
          <w:b/>
          <w:bCs/>
        </w:rPr>
        <w:t>Binay</w:t>
      </w:r>
      <w:proofErr w:type="spellEnd"/>
      <w:r w:rsidRPr="00AE43D6">
        <w:rPr>
          <w:rFonts w:ascii="Book Antiqua" w:hAnsi="Book Antiqua"/>
        </w:rPr>
        <w:t xml:space="preserve">, and </w:t>
      </w:r>
      <w:r w:rsidRPr="00AE43D6">
        <w:rPr>
          <w:rFonts w:ascii="Book Antiqua" w:hAnsi="Book Antiqua"/>
          <w:b/>
          <w:bCs/>
        </w:rPr>
        <w:t xml:space="preserve">Miriam </w:t>
      </w:r>
      <w:proofErr w:type="spellStart"/>
      <w:r w:rsidRPr="00AE43D6">
        <w:rPr>
          <w:rFonts w:ascii="Book Antiqua" w:hAnsi="Book Antiqua"/>
          <w:b/>
          <w:bCs/>
        </w:rPr>
        <w:t>Defensor</w:t>
      </w:r>
      <w:proofErr w:type="spellEnd"/>
      <w:r w:rsidRPr="00AE43D6">
        <w:rPr>
          <w:rFonts w:ascii="Book Antiqua" w:hAnsi="Book Antiqua"/>
          <w:b/>
          <w:bCs/>
        </w:rPr>
        <w:t>-Santiago</w:t>
      </w:r>
      <w:r w:rsidRPr="00AE43D6">
        <w:rPr>
          <w:rFonts w:ascii="Book Antiqua" w:hAnsi="Book Antiqua"/>
        </w:rPr>
        <w:t xml:space="preserve"> do not significantly influence respondents’ rankings on either criterion, indicating no clear pattern among their supporters.</w:t>
      </w:r>
    </w:p>
    <w:p w:rsidR="00D577D6" w:rsidRPr="00AE43D6" w:rsidRDefault="00D577D6" w:rsidP="00D577D6">
      <w:pPr>
        <w:spacing w:after="0" w:line="240" w:lineRule="auto"/>
        <w:ind w:left="720" w:firstLine="720"/>
        <w:jc w:val="both"/>
        <w:rPr>
          <w:rFonts w:ascii="Book Antiqua" w:hAnsi="Book Antiqua"/>
        </w:rPr>
      </w:pPr>
    </w:p>
    <w:p w:rsidR="0062320D" w:rsidRPr="00AE43D6" w:rsidRDefault="0062320D" w:rsidP="00AE43D6">
      <w:pPr>
        <w:spacing w:after="0" w:line="240" w:lineRule="auto"/>
        <w:ind w:firstLine="720"/>
        <w:jc w:val="both"/>
        <w:rPr>
          <w:rFonts w:ascii="Book Antiqua" w:hAnsi="Book Antiqua"/>
        </w:rPr>
      </w:pPr>
      <w:r w:rsidRPr="00AE43D6">
        <w:rPr>
          <w:rFonts w:ascii="Book Antiqua" w:hAnsi="Book Antiqua"/>
        </w:rPr>
        <w:t xml:space="preserve">Overall, only supporters of Poe and </w:t>
      </w:r>
      <w:proofErr w:type="spellStart"/>
      <w:r w:rsidRPr="00AE43D6">
        <w:rPr>
          <w:rFonts w:ascii="Book Antiqua" w:hAnsi="Book Antiqua"/>
        </w:rPr>
        <w:t>Roxas</w:t>
      </w:r>
      <w:proofErr w:type="spellEnd"/>
      <w:r w:rsidRPr="00AE43D6">
        <w:rPr>
          <w:rFonts w:ascii="Book Antiqua" w:hAnsi="Book Antiqua"/>
        </w:rPr>
        <w:t xml:space="preserve"> show value-based expectations of first-time voters, particularly emphasizing </w:t>
      </w:r>
      <w:r w:rsidRPr="00AE43D6">
        <w:rPr>
          <w:rFonts w:ascii="Book Antiqua" w:hAnsi="Book Antiqua"/>
          <w:b/>
          <w:bCs/>
        </w:rPr>
        <w:t>political literacy</w:t>
      </w:r>
      <w:r w:rsidRPr="00AE43D6">
        <w:rPr>
          <w:rFonts w:ascii="Book Antiqua" w:hAnsi="Book Antiqua"/>
        </w:rPr>
        <w:t xml:space="preserve"> (Poe supporters) and </w:t>
      </w:r>
      <w:r w:rsidRPr="00AE43D6">
        <w:rPr>
          <w:rFonts w:ascii="Book Antiqua" w:hAnsi="Book Antiqua"/>
          <w:b/>
          <w:bCs/>
        </w:rPr>
        <w:t>devaluing popularity</w:t>
      </w:r>
      <w:r w:rsidRPr="00AE43D6">
        <w:rPr>
          <w:rFonts w:ascii="Book Antiqua" w:hAnsi="Book Antiqua"/>
        </w:rPr>
        <w:t xml:space="preserve"> (</w:t>
      </w:r>
      <w:proofErr w:type="spellStart"/>
      <w:r w:rsidRPr="00AE43D6">
        <w:rPr>
          <w:rFonts w:ascii="Book Antiqua" w:hAnsi="Book Antiqua"/>
        </w:rPr>
        <w:t>Roxas</w:t>
      </w:r>
      <w:proofErr w:type="spellEnd"/>
      <w:r w:rsidRPr="00AE43D6">
        <w:rPr>
          <w:rFonts w:ascii="Book Antiqua" w:hAnsi="Book Antiqua"/>
        </w:rPr>
        <w:t xml:space="preserve"> supporters).</w:t>
      </w:r>
    </w:p>
    <w:p w:rsidR="0062320D" w:rsidRPr="00AE43D6" w:rsidRDefault="0062320D" w:rsidP="0062320D">
      <w:pPr>
        <w:spacing w:after="0"/>
        <w:jc w:val="center"/>
        <w:rPr>
          <w:rFonts w:ascii="Book Antiqua" w:eastAsia="Calibri" w:hAnsi="Book Antiqua"/>
          <w:b/>
        </w:rPr>
      </w:pPr>
    </w:p>
    <w:p w:rsidR="0062320D" w:rsidRPr="00AE43D6" w:rsidRDefault="0062320D" w:rsidP="0062320D">
      <w:pPr>
        <w:spacing w:after="0"/>
        <w:jc w:val="center"/>
        <w:rPr>
          <w:rFonts w:ascii="Book Antiqua" w:eastAsia="Calibri" w:hAnsi="Book Antiqua"/>
          <w:i/>
          <w:sz w:val="20"/>
        </w:rPr>
      </w:pPr>
      <w:r w:rsidRPr="00AE43D6">
        <w:rPr>
          <w:rFonts w:ascii="Book Antiqua" w:eastAsia="Calibri" w:hAnsi="Book Antiqua"/>
          <w:i/>
          <w:sz w:val="20"/>
        </w:rPr>
        <w:t xml:space="preserve">Table </w:t>
      </w:r>
      <w:proofErr w:type="gramStart"/>
      <w:r w:rsidRPr="00AE43D6">
        <w:rPr>
          <w:rFonts w:ascii="Book Antiqua" w:eastAsia="Calibri" w:hAnsi="Book Antiqua"/>
          <w:i/>
          <w:sz w:val="20"/>
        </w:rPr>
        <w:t>6 :Regression</w:t>
      </w:r>
      <w:proofErr w:type="gramEnd"/>
      <w:r w:rsidRPr="00AE43D6">
        <w:rPr>
          <w:rFonts w:ascii="Book Antiqua" w:eastAsia="Calibri" w:hAnsi="Book Antiqua"/>
          <w:i/>
          <w:sz w:val="20"/>
        </w:rPr>
        <w:t xml:space="preserve"> Analysis of the Impact of Respondents’ Preference of</w:t>
      </w:r>
    </w:p>
    <w:p w:rsidR="0062320D" w:rsidRPr="00AE43D6" w:rsidRDefault="0062320D" w:rsidP="0062320D">
      <w:pPr>
        <w:spacing w:after="0"/>
        <w:jc w:val="center"/>
        <w:rPr>
          <w:rFonts w:ascii="Book Antiqua" w:eastAsia="Calibri" w:hAnsi="Book Antiqua"/>
          <w:i/>
          <w:sz w:val="20"/>
        </w:rPr>
      </w:pPr>
      <w:r w:rsidRPr="00AE43D6">
        <w:rPr>
          <w:rFonts w:ascii="Book Antiqua" w:eastAsia="Calibri" w:hAnsi="Book Antiqua"/>
          <w:i/>
          <w:sz w:val="20"/>
        </w:rPr>
        <w:t>Presidential Candidates on their Ranking of First Time Voters</w:t>
      </w:r>
    </w:p>
    <w:tbl>
      <w:tblPr>
        <w:tblW w:w="9445" w:type="dxa"/>
        <w:jc w:val="center"/>
        <w:tblBorders>
          <w:top w:val="single" w:sz="4" w:space="0" w:color="auto"/>
          <w:bottom w:val="single" w:sz="4" w:space="0" w:color="auto"/>
        </w:tblBorders>
        <w:tblLook w:val="04A0" w:firstRow="1" w:lastRow="0" w:firstColumn="1" w:lastColumn="0" w:noHBand="0" w:noVBand="1"/>
      </w:tblPr>
      <w:tblGrid>
        <w:gridCol w:w="2542"/>
        <w:gridCol w:w="1112"/>
        <w:gridCol w:w="1114"/>
        <w:gridCol w:w="1255"/>
        <w:gridCol w:w="1101"/>
        <w:gridCol w:w="1101"/>
        <w:gridCol w:w="1220"/>
      </w:tblGrid>
      <w:tr w:rsidR="0062320D" w:rsidRPr="00AE43D6" w:rsidTr="003076F5">
        <w:trPr>
          <w:trHeight w:val="458"/>
          <w:jc w:val="center"/>
        </w:trPr>
        <w:tc>
          <w:tcPr>
            <w:tcW w:w="2575" w:type="dxa"/>
            <w:vMerge w:val="restart"/>
            <w:tcBorders>
              <w:top w:val="single" w:sz="4" w:space="0" w:color="auto"/>
              <w:bottom w:val="single" w:sz="4" w:space="0" w:color="auto"/>
            </w:tcBorders>
            <w:shd w:val="clear" w:color="auto" w:fill="auto"/>
          </w:tcPr>
          <w:p w:rsidR="0062320D" w:rsidRPr="00AE43D6" w:rsidRDefault="0062320D" w:rsidP="003076F5">
            <w:pPr>
              <w:spacing w:after="0" w:line="240" w:lineRule="auto"/>
              <w:jc w:val="both"/>
              <w:rPr>
                <w:rFonts w:ascii="Book Antiqua" w:eastAsia="Calibri" w:hAnsi="Book Antiqua"/>
                <w:sz w:val="20"/>
                <w:szCs w:val="20"/>
              </w:rPr>
            </w:pPr>
          </w:p>
          <w:p w:rsidR="0062320D" w:rsidRPr="00AE43D6" w:rsidRDefault="0062320D" w:rsidP="003076F5">
            <w:pPr>
              <w:spacing w:after="0" w:line="240" w:lineRule="auto"/>
              <w:jc w:val="both"/>
              <w:rPr>
                <w:rFonts w:ascii="Book Antiqua" w:eastAsia="Calibri" w:hAnsi="Book Antiqua"/>
                <w:sz w:val="20"/>
                <w:szCs w:val="20"/>
              </w:rPr>
            </w:pPr>
            <w:r w:rsidRPr="00AE43D6">
              <w:rPr>
                <w:rFonts w:ascii="Book Antiqua" w:eastAsia="Calibri" w:hAnsi="Book Antiqua"/>
                <w:sz w:val="20"/>
                <w:szCs w:val="20"/>
              </w:rPr>
              <w:t>2016 Presidential Candidates</w:t>
            </w:r>
          </w:p>
        </w:tc>
        <w:tc>
          <w:tcPr>
            <w:tcW w:w="6870" w:type="dxa"/>
            <w:gridSpan w:val="6"/>
            <w:tcBorders>
              <w:top w:val="single" w:sz="4" w:space="0" w:color="auto"/>
              <w:bottom w:val="single" w:sz="4" w:space="0" w:color="auto"/>
            </w:tcBorders>
            <w:shd w:val="clear" w:color="auto" w:fill="auto"/>
          </w:tcPr>
          <w:p w:rsidR="0062320D" w:rsidRPr="00AE43D6" w:rsidRDefault="0062320D" w:rsidP="003076F5">
            <w:pPr>
              <w:spacing w:after="0" w:line="240" w:lineRule="auto"/>
              <w:jc w:val="both"/>
              <w:rPr>
                <w:rFonts w:ascii="Book Antiqua" w:eastAsia="Calibri" w:hAnsi="Book Antiqua"/>
                <w:sz w:val="20"/>
                <w:szCs w:val="20"/>
              </w:rPr>
            </w:pPr>
            <w:r w:rsidRPr="00AE43D6">
              <w:rPr>
                <w:rFonts w:ascii="Book Antiqua" w:eastAsia="Calibri" w:hAnsi="Book Antiqua"/>
                <w:sz w:val="20"/>
                <w:szCs w:val="20"/>
              </w:rPr>
              <w:t>Voter’s Preference of 2016 Presidential Candidates</w:t>
            </w:r>
          </w:p>
        </w:tc>
      </w:tr>
      <w:tr w:rsidR="0062320D" w:rsidRPr="00AE43D6" w:rsidTr="003076F5">
        <w:trPr>
          <w:jc w:val="center"/>
        </w:trPr>
        <w:tc>
          <w:tcPr>
            <w:tcW w:w="2575" w:type="dxa"/>
            <w:vMerge/>
            <w:tcBorders>
              <w:top w:val="nil"/>
              <w:bottom w:val="single" w:sz="4" w:space="0" w:color="auto"/>
            </w:tcBorders>
            <w:shd w:val="clear" w:color="auto" w:fill="auto"/>
          </w:tcPr>
          <w:p w:rsidR="0062320D" w:rsidRPr="00AE43D6" w:rsidRDefault="0062320D" w:rsidP="003076F5">
            <w:pPr>
              <w:spacing w:after="0" w:line="240" w:lineRule="auto"/>
              <w:jc w:val="both"/>
              <w:rPr>
                <w:rFonts w:ascii="Book Antiqua" w:eastAsia="Calibri" w:hAnsi="Book Antiqua"/>
                <w:sz w:val="20"/>
                <w:szCs w:val="20"/>
              </w:rPr>
            </w:pPr>
          </w:p>
        </w:tc>
        <w:tc>
          <w:tcPr>
            <w:tcW w:w="3514" w:type="dxa"/>
            <w:gridSpan w:val="3"/>
            <w:tcBorders>
              <w:top w:val="single" w:sz="4" w:space="0" w:color="auto"/>
              <w:bottom w:val="nil"/>
            </w:tcBorders>
            <w:shd w:val="clear" w:color="auto" w:fill="auto"/>
          </w:tcPr>
          <w:p w:rsidR="0062320D" w:rsidRPr="00AE43D6" w:rsidRDefault="0062320D" w:rsidP="003076F5">
            <w:pPr>
              <w:spacing w:after="0" w:line="240" w:lineRule="auto"/>
              <w:jc w:val="both"/>
              <w:rPr>
                <w:rFonts w:ascii="Book Antiqua" w:eastAsia="Calibri" w:hAnsi="Book Antiqua"/>
                <w:sz w:val="20"/>
                <w:szCs w:val="20"/>
              </w:rPr>
            </w:pPr>
            <w:r w:rsidRPr="00AE43D6">
              <w:rPr>
                <w:rFonts w:ascii="Book Antiqua" w:eastAsia="Calibri" w:hAnsi="Book Antiqua"/>
                <w:sz w:val="20"/>
                <w:szCs w:val="20"/>
              </w:rPr>
              <w:t>Popularity</w:t>
            </w:r>
          </w:p>
        </w:tc>
        <w:tc>
          <w:tcPr>
            <w:tcW w:w="3356" w:type="dxa"/>
            <w:gridSpan w:val="3"/>
            <w:tcBorders>
              <w:top w:val="single" w:sz="4" w:space="0" w:color="auto"/>
              <w:bottom w:val="nil"/>
            </w:tcBorders>
            <w:shd w:val="clear" w:color="auto" w:fill="auto"/>
          </w:tcPr>
          <w:p w:rsidR="0062320D" w:rsidRPr="00AE43D6" w:rsidRDefault="0062320D" w:rsidP="003076F5">
            <w:pPr>
              <w:spacing w:after="0" w:line="240" w:lineRule="auto"/>
              <w:jc w:val="both"/>
              <w:rPr>
                <w:rFonts w:ascii="Book Antiqua" w:eastAsia="Calibri" w:hAnsi="Book Antiqua"/>
                <w:sz w:val="20"/>
                <w:szCs w:val="20"/>
              </w:rPr>
            </w:pPr>
            <w:r w:rsidRPr="00AE43D6">
              <w:rPr>
                <w:rFonts w:ascii="Book Antiqua" w:eastAsia="Calibri" w:hAnsi="Book Antiqua"/>
                <w:sz w:val="20"/>
                <w:szCs w:val="20"/>
              </w:rPr>
              <w:t>Political Literacy</w:t>
            </w:r>
          </w:p>
        </w:tc>
      </w:tr>
      <w:tr w:rsidR="0062320D" w:rsidRPr="00AE43D6" w:rsidTr="003076F5">
        <w:trPr>
          <w:jc w:val="center"/>
        </w:trPr>
        <w:tc>
          <w:tcPr>
            <w:tcW w:w="2575" w:type="dxa"/>
            <w:vMerge/>
            <w:tcBorders>
              <w:top w:val="nil"/>
              <w:bottom w:val="single" w:sz="4" w:space="0" w:color="auto"/>
            </w:tcBorders>
            <w:shd w:val="clear" w:color="auto" w:fill="auto"/>
          </w:tcPr>
          <w:p w:rsidR="0062320D" w:rsidRPr="00AE43D6" w:rsidRDefault="0062320D" w:rsidP="003076F5">
            <w:pPr>
              <w:spacing w:after="0" w:line="240" w:lineRule="auto"/>
              <w:jc w:val="both"/>
              <w:rPr>
                <w:rFonts w:ascii="Book Antiqua" w:eastAsia="Calibri" w:hAnsi="Book Antiqua"/>
                <w:sz w:val="20"/>
                <w:szCs w:val="20"/>
              </w:rPr>
            </w:pPr>
          </w:p>
        </w:tc>
        <w:tc>
          <w:tcPr>
            <w:tcW w:w="1129" w:type="dxa"/>
            <w:tcBorders>
              <w:top w:val="nil"/>
              <w:bottom w:val="single" w:sz="4" w:space="0" w:color="auto"/>
            </w:tcBorders>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T-value</w:t>
            </w:r>
          </w:p>
        </w:tc>
        <w:tc>
          <w:tcPr>
            <w:tcW w:w="1129" w:type="dxa"/>
            <w:tcBorders>
              <w:top w:val="nil"/>
              <w:bottom w:val="single" w:sz="4" w:space="0" w:color="auto"/>
            </w:tcBorders>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P-value</w:t>
            </w:r>
          </w:p>
        </w:tc>
        <w:tc>
          <w:tcPr>
            <w:tcW w:w="1256" w:type="dxa"/>
            <w:tcBorders>
              <w:top w:val="nil"/>
              <w:bottom w:val="single" w:sz="4" w:space="0" w:color="auto"/>
            </w:tcBorders>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Conclusion</w:t>
            </w:r>
          </w:p>
        </w:tc>
        <w:tc>
          <w:tcPr>
            <w:tcW w:w="1117" w:type="dxa"/>
            <w:tcBorders>
              <w:top w:val="nil"/>
              <w:bottom w:val="single" w:sz="4" w:space="0" w:color="auto"/>
            </w:tcBorders>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T-value</w:t>
            </w:r>
          </w:p>
        </w:tc>
        <w:tc>
          <w:tcPr>
            <w:tcW w:w="1116" w:type="dxa"/>
            <w:tcBorders>
              <w:top w:val="nil"/>
              <w:bottom w:val="single" w:sz="4" w:space="0" w:color="auto"/>
            </w:tcBorders>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P-value</w:t>
            </w:r>
          </w:p>
        </w:tc>
        <w:tc>
          <w:tcPr>
            <w:tcW w:w="1123" w:type="dxa"/>
            <w:tcBorders>
              <w:top w:val="nil"/>
              <w:bottom w:val="single" w:sz="4" w:space="0" w:color="auto"/>
            </w:tcBorders>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Conclusion</w:t>
            </w:r>
          </w:p>
        </w:tc>
      </w:tr>
      <w:tr w:rsidR="0062320D" w:rsidRPr="00AE43D6" w:rsidTr="003076F5">
        <w:trPr>
          <w:jc w:val="center"/>
        </w:trPr>
        <w:tc>
          <w:tcPr>
            <w:tcW w:w="2575" w:type="dxa"/>
            <w:tcBorders>
              <w:top w:val="single" w:sz="4" w:space="0" w:color="auto"/>
            </w:tcBorders>
            <w:shd w:val="clear" w:color="auto" w:fill="auto"/>
          </w:tcPr>
          <w:p w:rsidR="0062320D" w:rsidRPr="00AE43D6" w:rsidRDefault="0062320D" w:rsidP="003076F5">
            <w:pPr>
              <w:spacing w:after="0" w:line="240" w:lineRule="auto"/>
              <w:jc w:val="both"/>
              <w:rPr>
                <w:rFonts w:ascii="Book Antiqua" w:eastAsia="Calibri" w:hAnsi="Book Antiqua"/>
                <w:sz w:val="20"/>
                <w:szCs w:val="20"/>
              </w:rPr>
            </w:pPr>
            <w:r w:rsidRPr="00AE43D6">
              <w:rPr>
                <w:rFonts w:ascii="Book Antiqua" w:eastAsia="Calibri" w:hAnsi="Book Antiqua"/>
                <w:sz w:val="20"/>
                <w:szCs w:val="20"/>
              </w:rPr>
              <w:t>Grace Poe</w:t>
            </w:r>
          </w:p>
        </w:tc>
        <w:tc>
          <w:tcPr>
            <w:tcW w:w="1129" w:type="dxa"/>
            <w:tcBorders>
              <w:top w:val="single" w:sz="4" w:space="0" w:color="auto"/>
            </w:tcBorders>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0.57</w:t>
            </w:r>
          </w:p>
        </w:tc>
        <w:tc>
          <w:tcPr>
            <w:tcW w:w="1129" w:type="dxa"/>
            <w:tcBorders>
              <w:top w:val="single" w:sz="4" w:space="0" w:color="auto"/>
            </w:tcBorders>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0.568</w:t>
            </w:r>
          </w:p>
        </w:tc>
        <w:tc>
          <w:tcPr>
            <w:tcW w:w="1256" w:type="dxa"/>
            <w:tcBorders>
              <w:top w:val="single" w:sz="4" w:space="0" w:color="auto"/>
            </w:tcBorders>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Not</w:t>
            </w:r>
          </w:p>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Significant</w:t>
            </w:r>
          </w:p>
        </w:tc>
        <w:tc>
          <w:tcPr>
            <w:tcW w:w="1117" w:type="dxa"/>
            <w:tcBorders>
              <w:top w:val="single" w:sz="4" w:space="0" w:color="auto"/>
            </w:tcBorders>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-2.27</w:t>
            </w:r>
          </w:p>
        </w:tc>
        <w:tc>
          <w:tcPr>
            <w:tcW w:w="1116" w:type="dxa"/>
            <w:tcBorders>
              <w:top w:val="single" w:sz="4" w:space="0" w:color="auto"/>
            </w:tcBorders>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0.025*</w:t>
            </w:r>
          </w:p>
        </w:tc>
        <w:tc>
          <w:tcPr>
            <w:tcW w:w="1123" w:type="dxa"/>
            <w:tcBorders>
              <w:top w:val="single" w:sz="4" w:space="0" w:color="auto"/>
            </w:tcBorders>
            <w:shd w:val="clear" w:color="auto" w:fill="auto"/>
          </w:tcPr>
          <w:p w:rsidR="0062320D" w:rsidRPr="00AE43D6" w:rsidRDefault="0062320D" w:rsidP="003076F5">
            <w:pPr>
              <w:spacing w:after="0" w:line="240" w:lineRule="auto"/>
              <w:jc w:val="center"/>
              <w:rPr>
                <w:rFonts w:ascii="Book Antiqua" w:eastAsia="Calibri" w:hAnsi="Book Antiqua"/>
                <w:color w:val="000000" w:themeColor="text1"/>
                <w:sz w:val="20"/>
                <w:szCs w:val="20"/>
              </w:rPr>
            </w:pPr>
            <w:r w:rsidRPr="00AE43D6">
              <w:rPr>
                <w:rFonts w:ascii="Book Antiqua" w:eastAsia="Calibri" w:hAnsi="Book Antiqua"/>
                <w:color w:val="000000" w:themeColor="text1"/>
                <w:sz w:val="20"/>
                <w:szCs w:val="20"/>
              </w:rPr>
              <w:t>Significant</w:t>
            </w:r>
          </w:p>
        </w:tc>
      </w:tr>
      <w:tr w:rsidR="0062320D" w:rsidRPr="00AE43D6" w:rsidTr="003076F5">
        <w:trPr>
          <w:jc w:val="center"/>
        </w:trPr>
        <w:tc>
          <w:tcPr>
            <w:tcW w:w="2575" w:type="dxa"/>
            <w:shd w:val="clear" w:color="auto" w:fill="auto"/>
          </w:tcPr>
          <w:p w:rsidR="0062320D" w:rsidRPr="00AE43D6" w:rsidRDefault="0062320D" w:rsidP="003076F5">
            <w:pPr>
              <w:spacing w:after="0" w:line="240" w:lineRule="auto"/>
              <w:jc w:val="both"/>
              <w:rPr>
                <w:rFonts w:ascii="Book Antiqua" w:eastAsia="Calibri" w:hAnsi="Book Antiqua"/>
                <w:sz w:val="20"/>
                <w:szCs w:val="20"/>
              </w:rPr>
            </w:pPr>
            <w:r w:rsidRPr="00AE43D6">
              <w:rPr>
                <w:rFonts w:ascii="Book Antiqua" w:eastAsia="Calibri" w:hAnsi="Book Antiqua"/>
                <w:sz w:val="20"/>
                <w:szCs w:val="20"/>
              </w:rPr>
              <w:t xml:space="preserve">Mar </w:t>
            </w:r>
            <w:proofErr w:type="spellStart"/>
            <w:r w:rsidRPr="00AE43D6">
              <w:rPr>
                <w:rFonts w:ascii="Book Antiqua" w:eastAsia="Calibri" w:hAnsi="Book Antiqua"/>
                <w:sz w:val="20"/>
                <w:szCs w:val="20"/>
              </w:rPr>
              <w:t>Roxas</w:t>
            </w:r>
            <w:proofErr w:type="spellEnd"/>
          </w:p>
        </w:tc>
        <w:tc>
          <w:tcPr>
            <w:tcW w:w="1129"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-2.24</w:t>
            </w:r>
          </w:p>
        </w:tc>
        <w:tc>
          <w:tcPr>
            <w:tcW w:w="1129"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0.027*</w:t>
            </w:r>
          </w:p>
        </w:tc>
        <w:tc>
          <w:tcPr>
            <w:tcW w:w="1256" w:type="dxa"/>
            <w:shd w:val="clear" w:color="auto" w:fill="auto"/>
          </w:tcPr>
          <w:p w:rsidR="0062320D" w:rsidRPr="00AE43D6" w:rsidRDefault="0062320D" w:rsidP="003076F5">
            <w:pPr>
              <w:spacing w:after="0" w:line="240" w:lineRule="auto"/>
              <w:jc w:val="center"/>
              <w:rPr>
                <w:rFonts w:ascii="Book Antiqua" w:eastAsia="Calibri" w:hAnsi="Book Antiqua"/>
                <w:color w:val="C00000"/>
                <w:sz w:val="20"/>
                <w:szCs w:val="20"/>
              </w:rPr>
            </w:pPr>
            <w:r w:rsidRPr="00AE43D6">
              <w:rPr>
                <w:rFonts w:ascii="Book Antiqua" w:eastAsia="Calibri" w:hAnsi="Book Antiqua"/>
                <w:color w:val="000000" w:themeColor="text1"/>
                <w:sz w:val="20"/>
                <w:szCs w:val="20"/>
              </w:rPr>
              <w:t>Significant</w:t>
            </w:r>
          </w:p>
        </w:tc>
        <w:tc>
          <w:tcPr>
            <w:tcW w:w="1117"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1.06</w:t>
            </w:r>
          </w:p>
        </w:tc>
        <w:tc>
          <w:tcPr>
            <w:tcW w:w="1116"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0.293</w:t>
            </w:r>
          </w:p>
        </w:tc>
        <w:tc>
          <w:tcPr>
            <w:tcW w:w="1123"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Not</w:t>
            </w:r>
          </w:p>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Significant</w:t>
            </w:r>
          </w:p>
        </w:tc>
      </w:tr>
      <w:tr w:rsidR="0062320D" w:rsidRPr="00AE43D6" w:rsidTr="003076F5">
        <w:trPr>
          <w:jc w:val="center"/>
        </w:trPr>
        <w:tc>
          <w:tcPr>
            <w:tcW w:w="2575" w:type="dxa"/>
            <w:shd w:val="clear" w:color="auto" w:fill="auto"/>
          </w:tcPr>
          <w:p w:rsidR="0062320D" w:rsidRPr="00AE43D6" w:rsidRDefault="0062320D" w:rsidP="003076F5">
            <w:pPr>
              <w:spacing w:after="0" w:line="240" w:lineRule="auto"/>
              <w:jc w:val="both"/>
              <w:rPr>
                <w:rFonts w:ascii="Book Antiqua" w:eastAsia="Calibri" w:hAnsi="Book Antiqua"/>
                <w:sz w:val="20"/>
                <w:szCs w:val="20"/>
              </w:rPr>
            </w:pPr>
            <w:r w:rsidRPr="00AE43D6">
              <w:rPr>
                <w:rFonts w:ascii="Book Antiqua" w:eastAsia="Calibri" w:hAnsi="Book Antiqua"/>
                <w:sz w:val="20"/>
                <w:szCs w:val="20"/>
              </w:rPr>
              <w:t xml:space="preserve">Rodrigo </w:t>
            </w:r>
            <w:proofErr w:type="spellStart"/>
            <w:r w:rsidRPr="00AE43D6">
              <w:rPr>
                <w:rFonts w:ascii="Book Antiqua" w:eastAsia="Calibri" w:hAnsi="Book Antiqua"/>
                <w:sz w:val="20"/>
                <w:szCs w:val="20"/>
              </w:rPr>
              <w:t>Duterte</w:t>
            </w:r>
            <w:proofErr w:type="spellEnd"/>
          </w:p>
        </w:tc>
        <w:tc>
          <w:tcPr>
            <w:tcW w:w="1129"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0.20</w:t>
            </w:r>
          </w:p>
        </w:tc>
        <w:tc>
          <w:tcPr>
            <w:tcW w:w="1129"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0.842</w:t>
            </w:r>
          </w:p>
        </w:tc>
        <w:tc>
          <w:tcPr>
            <w:tcW w:w="1256"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Not</w:t>
            </w:r>
          </w:p>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Significant</w:t>
            </w:r>
          </w:p>
        </w:tc>
        <w:tc>
          <w:tcPr>
            <w:tcW w:w="1117"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-0.80</w:t>
            </w:r>
          </w:p>
        </w:tc>
        <w:tc>
          <w:tcPr>
            <w:tcW w:w="1116"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0.424</w:t>
            </w:r>
          </w:p>
        </w:tc>
        <w:tc>
          <w:tcPr>
            <w:tcW w:w="1123"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Not</w:t>
            </w:r>
          </w:p>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Significant</w:t>
            </w:r>
          </w:p>
        </w:tc>
      </w:tr>
      <w:tr w:rsidR="0062320D" w:rsidRPr="00AE43D6" w:rsidTr="003076F5">
        <w:trPr>
          <w:jc w:val="center"/>
        </w:trPr>
        <w:tc>
          <w:tcPr>
            <w:tcW w:w="2575" w:type="dxa"/>
            <w:shd w:val="clear" w:color="auto" w:fill="auto"/>
          </w:tcPr>
          <w:p w:rsidR="0062320D" w:rsidRPr="00AE43D6" w:rsidRDefault="0062320D" w:rsidP="003076F5">
            <w:pPr>
              <w:spacing w:after="0" w:line="240" w:lineRule="auto"/>
              <w:jc w:val="both"/>
              <w:rPr>
                <w:rFonts w:ascii="Book Antiqua" w:eastAsia="Calibri" w:hAnsi="Book Antiqua"/>
                <w:sz w:val="20"/>
                <w:szCs w:val="20"/>
              </w:rPr>
            </w:pPr>
            <w:proofErr w:type="spellStart"/>
            <w:r w:rsidRPr="00AE43D6">
              <w:rPr>
                <w:rFonts w:ascii="Book Antiqua" w:eastAsia="Calibri" w:hAnsi="Book Antiqua"/>
                <w:sz w:val="20"/>
                <w:szCs w:val="20"/>
              </w:rPr>
              <w:lastRenderedPageBreak/>
              <w:t>Jejomar</w:t>
            </w:r>
            <w:proofErr w:type="spellEnd"/>
            <w:r w:rsidR="00AE43D6">
              <w:rPr>
                <w:rFonts w:ascii="Book Antiqua" w:eastAsia="Calibri" w:hAnsi="Book Antiqua"/>
                <w:sz w:val="20"/>
                <w:szCs w:val="20"/>
              </w:rPr>
              <w:t xml:space="preserve"> </w:t>
            </w:r>
            <w:proofErr w:type="spellStart"/>
            <w:r w:rsidRPr="00AE43D6">
              <w:rPr>
                <w:rFonts w:ascii="Book Antiqua" w:eastAsia="Calibri" w:hAnsi="Book Antiqua"/>
                <w:sz w:val="20"/>
                <w:szCs w:val="20"/>
              </w:rPr>
              <w:t>Binay</w:t>
            </w:r>
            <w:proofErr w:type="spellEnd"/>
          </w:p>
        </w:tc>
        <w:tc>
          <w:tcPr>
            <w:tcW w:w="1129"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-0.03</w:t>
            </w:r>
          </w:p>
        </w:tc>
        <w:tc>
          <w:tcPr>
            <w:tcW w:w="1129"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0.973</w:t>
            </w:r>
          </w:p>
        </w:tc>
        <w:tc>
          <w:tcPr>
            <w:tcW w:w="1256"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Not</w:t>
            </w:r>
          </w:p>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Significant</w:t>
            </w:r>
          </w:p>
        </w:tc>
        <w:tc>
          <w:tcPr>
            <w:tcW w:w="1117"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-1.47</w:t>
            </w:r>
          </w:p>
        </w:tc>
        <w:tc>
          <w:tcPr>
            <w:tcW w:w="1116"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0.144</w:t>
            </w:r>
          </w:p>
        </w:tc>
        <w:tc>
          <w:tcPr>
            <w:tcW w:w="1123"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Not</w:t>
            </w:r>
          </w:p>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Significant</w:t>
            </w:r>
          </w:p>
        </w:tc>
      </w:tr>
      <w:tr w:rsidR="0062320D" w:rsidRPr="00AE43D6" w:rsidTr="003076F5">
        <w:trPr>
          <w:jc w:val="center"/>
        </w:trPr>
        <w:tc>
          <w:tcPr>
            <w:tcW w:w="2575" w:type="dxa"/>
            <w:shd w:val="clear" w:color="auto" w:fill="auto"/>
          </w:tcPr>
          <w:p w:rsidR="0062320D" w:rsidRPr="00AE43D6" w:rsidRDefault="00AE43D6" w:rsidP="003076F5">
            <w:pPr>
              <w:spacing w:after="0" w:line="240" w:lineRule="auto"/>
              <w:jc w:val="both"/>
              <w:rPr>
                <w:rFonts w:ascii="Book Antiqua" w:eastAsia="Calibri" w:hAnsi="Book Antiqua"/>
                <w:sz w:val="20"/>
                <w:szCs w:val="20"/>
              </w:rPr>
            </w:pPr>
            <w:proofErr w:type="spellStart"/>
            <w:r>
              <w:rPr>
                <w:rFonts w:ascii="Book Antiqua" w:eastAsia="Calibri" w:hAnsi="Book Antiqua"/>
                <w:sz w:val="20"/>
                <w:szCs w:val="20"/>
              </w:rPr>
              <w:t>Miriam</w:t>
            </w:r>
            <w:r w:rsidR="0062320D" w:rsidRPr="00AE43D6">
              <w:rPr>
                <w:rFonts w:ascii="Book Antiqua" w:eastAsia="Calibri" w:hAnsi="Book Antiqua"/>
                <w:sz w:val="20"/>
                <w:szCs w:val="20"/>
              </w:rPr>
              <w:t>Defensor</w:t>
            </w:r>
            <w:proofErr w:type="spellEnd"/>
            <w:r w:rsidR="0062320D" w:rsidRPr="00AE43D6">
              <w:rPr>
                <w:rFonts w:ascii="Book Antiqua" w:eastAsia="Calibri" w:hAnsi="Book Antiqua"/>
                <w:sz w:val="20"/>
                <w:szCs w:val="20"/>
              </w:rPr>
              <w:t>-Santiago</w:t>
            </w:r>
          </w:p>
        </w:tc>
        <w:tc>
          <w:tcPr>
            <w:tcW w:w="1129"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-1.08</w:t>
            </w:r>
          </w:p>
        </w:tc>
        <w:tc>
          <w:tcPr>
            <w:tcW w:w="1129"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0.283</w:t>
            </w:r>
          </w:p>
        </w:tc>
        <w:tc>
          <w:tcPr>
            <w:tcW w:w="1256"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Not</w:t>
            </w:r>
          </w:p>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Significant</w:t>
            </w:r>
          </w:p>
        </w:tc>
        <w:tc>
          <w:tcPr>
            <w:tcW w:w="1117"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-1.74</w:t>
            </w:r>
          </w:p>
        </w:tc>
        <w:tc>
          <w:tcPr>
            <w:tcW w:w="1116"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0.083</w:t>
            </w:r>
          </w:p>
        </w:tc>
        <w:tc>
          <w:tcPr>
            <w:tcW w:w="1123" w:type="dxa"/>
            <w:shd w:val="clear" w:color="auto" w:fill="auto"/>
          </w:tcPr>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Not</w:t>
            </w:r>
          </w:p>
          <w:p w:rsidR="0062320D" w:rsidRPr="00AE43D6" w:rsidRDefault="0062320D" w:rsidP="003076F5">
            <w:pPr>
              <w:spacing w:after="0" w:line="240" w:lineRule="auto"/>
              <w:jc w:val="center"/>
              <w:rPr>
                <w:rFonts w:ascii="Book Antiqua" w:eastAsia="Calibri" w:hAnsi="Book Antiqua"/>
                <w:sz w:val="20"/>
                <w:szCs w:val="20"/>
              </w:rPr>
            </w:pPr>
            <w:r w:rsidRPr="00AE43D6">
              <w:rPr>
                <w:rFonts w:ascii="Book Antiqua" w:eastAsia="Calibri" w:hAnsi="Book Antiqua"/>
                <w:sz w:val="20"/>
                <w:szCs w:val="20"/>
              </w:rPr>
              <w:t>Significant</w:t>
            </w:r>
          </w:p>
        </w:tc>
      </w:tr>
    </w:tbl>
    <w:p w:rsidR="0062320D" w:rsidRPr="00AE43D6" w:rsidRDefault="0062320D" w:rsidP="0062320D">
      <w:pPr>
        <w:spacing w:after="0" w:line="240" w:lineRule="auto"/>
        <w:jc w:val="center"/>
        <w:rPr>
          <w:rFonts w:ascii="Book Antiqua" w:eastAsia="Calibri" w:hAnsi="Book Antiqua"/>
        </w:rPr>
      </w:pPr>
      <w:r w:rsidRPr="00AE43D6">
        <w:rPr>
          <w:rFonts w:ascii="Book Antiqua" w:eastAsia="Calibri" w:hAnsi="Book Antiqua"/>
        </w:rPr>
        <w:t>*significant at p&lt;0.05</w:t>
      </w:r>
    </w:p>
    <w:p w:rsidR="0062320D" w:rsidRPr="00AE43D6" w:rsidRDefault="0062320D" w:rsidP="0062320D">
      <w:pPr>
        <w:spacing w:after="0" w:line="240" w:lineRule="auto"/>
        <w:jc w:val="both"/>
        <w:rPr>
          <w:rFonts w:ascii="Book Antiqua" w:eastAsia="Calibri" w:hAnsi="Book Antiqua"/>
        </w:rPr>
      </w:pPr>
    </w:p>
    <w:p w:rsidR="008E22C9" w:rsidRPr="00AE43D6" w:rsidRDefault="0062320D" w:rsidP="00BF1FB7">
      <w:pPr>
        <w:spacing w:after="0" w:line="240" w:lineRule="auto"/>
        <w:ind w:firstLine="720"/>
        <w:jc w:val="both"/>
        <w:rPr>
          <w:rFonts w:ascii="Book Antiqua" w:eastAsia="Calibri" w:hAnsi="Book Antiqua"/>
          <w:lang w:val="en-PH"/>
        </w:rPr>
      </w:pPr>
      <w:r w:rsidRPr="00AE43D6">
        <w:rPr>
          <w:rFonts w:ascii="Book Antiqua" w:eastAsia="MS Mincho" w:hAnsi="Book Antiqua"/>
          <w:color w:val="000000" w:themeColor="text1"/>
        </w:rPr>
        <w:t xml:space="preserve">Regression results indicate that for Grace Poe, political literacy had a stronger effect on her rank than popularity (p = 0.025), while for Mar </w:t>
      </w:r>
      <w:proofErr w:type="spellStart"/>
      <w:r w:rsidRPr="00AE43D6">
        <w:rPr>
          <w:rFonts w:ascii="Book Antiqua" w:eastAsia="MS Mincho" w:hAnsi="Book Antiqua"/>
          <w:color w:val="000000" w:themeColor="text1"/>
        </w:rPr>
        <w:t>Roxas</w:t>
      </w:r>
      <w:proofErr w:type="spellEnd"/>
      <w:r w:rsidRPr="00AE43D6">
        <w:rPr>
          <w:rFonts w:ascii="Book Antiqua" w:eastAsia="MS Mincho" w:hAnsi="Book Antiqua"/>
          <w:color w:val="000000" w:themeColor="text1"/>
        </w:rPr>
        <w:t xml:space="preserve">, popularity was the more significant predictor (p = 0.027). </w:t>
      </w:r>
      <w:r w:rsidR="008E22C9" w:rsidRPr="00AE43D6">
        <w:rPr>
          <w:rFonts w:ascii="Book Antiqua" w:eastAsia="Calibri" w:hAnsi="Book Antiqua"/>
          <w:lang w:val="en-PH"/>
        </w:rPr>
        <w:t xml:space="preserve">Results show that only supporters of Grace Poe and Mar </w:t>
      </w:r>
      <w:proofErr w:type="spellStart"/>
      <w:r w:rsidR="008E22C9" w:rsidRPr="00AE43D6">
        <w:rPr>
          <w:rFonts w:ascii="Book Antiqua" w:eastAsia="Calibri" w:hAnsi="Book Antiqua"/>
          <w:lang w:val="en-PH"/>
        </w:rPr>
        <w:t>Roxas</w:t>
      </w:r>
      <w:proofErr w:type="spellEnd"/>
      <w:r w:rsidR="008E22C9" w:rsidRPr="00AE43D6">
        <w:rPr>
          <w:rFonts w:ascii="Book Antiqua" w:eastAsia="Calibri" w:hAnsi="Book Antiqua"/>
          <w:lang w:val="en-PH"/>
        </w:rPr>
        <w:t xml:space="preserve"> exhibit significant patterns in evaluating first-time voters, particularly regarding political literacy and popularity. This suggests that voter preferences influence evaluative standards of political competence. </w:t>
      </w:r>
    </w:p>
    <w:p w:rsidR="008E22C9" w:rsidRPr="00AE43D6" w:rsidRDefault="008E22C9" w:rsidP="008E22C9">
      <w:pPr>
        <w:spacing w:after="0" w:line="240" w:lineRule="auto"/>
        <w:ind w:left="720" w:firstLine="720"/>
        <w:jc w:val="both"/>
        <w:rPr>
          <w:rFonts w:ascii="Book Antiqua" w:eastAsia="Calibri" w:hAnsi="Book Antiqua"/>
          <w:lang w:val="en-PH"/>
        </w:rPr>
      </w:pPr>
    </w:p>
    <w:p w:rsidR="008E22C9" w:rsidRPr="00AE43D6" w:rsidRDefault="008E22C9" w:rsidP="00BF1FB7">
      <w:pPr>
        <w:spacing w:after="0" w:line="240" w:lineRule="auto"/>
        <w:ind w:firstLine="720"/>
        <w:jc w:val="both"/>
        <w:rPr>
          <w:rFonts w:ascii="Book Antiqua" w:eastAsia="Calibri" w:hAnsi="Book Antiqua"/>
          <w:lang w:val="en-PH"/>
        </w:rPr>
      </w:pPr>
      <w:r w:rsidRPr="00AE43D6">
        <w:rPr>
          <w:rFonts w:ascii="Book Antiqua" w:eastAsia="Calibri" w:hAnsi="Book Antiqua"/>
          <w:lang w:val="en-PH"/>
        </w:rPr>
        <w:t xml:space="preserve">Studies show that politically informed voters tend to prioritize civic knowledge and informed participation (Aldrich et al., 2018; </w:t>
      </w:r>
      <w:proofErr w:type="spellStart"/>
      <w:r w:rsidRPr="00AE43D6">
        <w:rPr>
          <w:rFonts w:ascii="Book Antiqua" w:eastAsia="Calibri" w:hAnsi="Book Antiqua"/>
          <w:lang w:val="en-PH"/>
        </w:rPr>
        <w:t>Galston</w:t>
      </w:r>
      <w:proofErr w:type="spellEnd"/>
      <w:r w:rsidRPr="00AE43D6">
        <w:rPr>
          <w:rFonts w:ascii="Book Antiqua" w:eastAsia="Calibri" w:hAnsi="Book Antiqua"/>
          <w:lang w:val="en-PH"/>
        </w:rPr>
        <w:t xml:space="preserve">, 2001). Meanwhile, voters </w:t>
      </w:r>
      <w:proofErr w:type="spellStart"/>
      <w:r w:rsidRPr="00AE43D6">
        <w:rPr>
          <w:rFonts w:ascii="Book Antiqua" w:eastAsia="Calibri" w:hAnsi="Book Antiqua"/>
          <w:lang w:val="en-PH"/>
        </w:rPr>
        <w:t>favoring</w:t>
      </w:r>
      <w:proofErr w:type="spellEnd"/>
      <w:r w:rsidRPr="00AE43D6">
        <w:rPr>
          <w:rFonts w:ascii="Book Antiqua" w:eastAsia="Calibri" w:hAnsi="Book Antiqua"/>
          <w:lang w:val="en-PH"/>
        </w:rPr>
        <w:t xml:space="preserve"> administrative or technocratic leadership tend to prioritize competence over charisma (</w:t>
      </w:r>
      <w:proofErr w:type="spellStart"/>
      <w:r w:rsidRPr="00AE43D6">
        <w:rPr>
          <w:rFonts w:ascii="Book Antiqua" w:eastAsia="Calibri" w:hAnsi="Book Antiqua"/>
          <w:lang w:val="en-PH"/>
        </w:rPr>
        <w:t>Esaiasson</w:t>
      </w:r>
      <w:proofErr w:type="spellEnd"/>
      <w:r w:rsidRPr="00AE43D6">
        <w:rPr>
          <w:rFonts w:ascii="Book Antiqua" w:eastAsia="Calibri" w:hAnsi="Book Antiqua"/>
          <w:lang w:val="en-PH"/>
        </w:rPr>
        <w:t xml:space="preserve"> &amp; Holmberg, 1996; </w:t>
      </w:r>
      <w:proofErr w:type="spellStart"/>
      <w:r w:rsidRPr="00AE43D6">
        <w:rPr>
          <w:rFonts w:ascii="Book Antiqua" w:eastAsia="Calibri" w:hAnsi="Book Antiqua"/>
          <w:lang w:val="en-PH"/>
        </w:rPr>
        <w:t>Pelizzo</w:t>
      </w:r>
      <w:proofErr w:type="spellEnd"/>
      <w:r w:rsidRPr="00AE43D6">
        <w:rPr>
          <w:rFonts w:ascii="Book Antiqua" w:eastAsia="Calibri" w:hAnsi="Book Antiqua"/>
          <w:lang w:val="en-PH"/>
        </w:rPr>
        <w:t xml:space="preserve"> &amp; </w:t>
      </w:r>
      <w:proofErr w:type="spellStart"/>
      <w:r w:rsidRPr="00AE43D6">
        <w:rPr>
          <w:rFonts w:ascii="Book Antiqua" w:eastAsia="Calibri" w:hAnsi="Book Antiqua"/>
          <w:lang w:val="en-PH"/>
        </w:rPr>
        <w:t>Stapenhurst</w:t>
      </w:r>
      <w:proofErr w:type="spellEnd"/>
      <w:r w:rsidRPr="00AE43D6">
        <w:rPr>
          <w:rFonts w:ascii="Book Antiqua" w:eastAsia="Calibri" w:hAnsi="Book Antiqua"/>
          <w:lang w:val="en-PH"/>
        </w:rPr>
        <w:t>, 2013).</w:t>
      </w:r>
    </w:p>
    <w:p w:rsidR="008E22C9" w:rsidRPr="00AE43D6" w:rsidRDefault="008E22C9" w:rsidP="008E22C9">
      <w:pPr>
        <w:spacing w:after="0" w:line="240" w:lineRule="auto"/>
        <w:jc w:val="both"/>
        <w:rPr>
          <w:rFonts w:ascii="Book Antiqua" w:eastAsia="Calibri" w:hAnsi="Book Antiqua"/>
          <w:lang w:val="en-PH"/>
        </w:rPr>
      </w:pPr>
    </w:p>
    <w:p w:rsidR="0062320D" w:rsidRPr="00AE43D6" w:rsidRDefault="008E22C9" w:rsidP="00BF1FB7">
      <w:pPr>
        <w:spacing w:after="0" w:line="240" w:lineRule="auto"/>
        <w:ind w:firstLine="720"/>
        <w:jc w:val="both"/>
        <w:rPr>
          <w:rFonts w:ascii="Book Antiqua" w:eastAsia="Calibri" w:hAnsi="Book Antiqua"/>
          <w:lang w:val="en-PH"/>
        </w:rPr>
      </w:pPr>
      <w:r w:rsidRPr="00AE43D6">
        <w:rPr>
          <w:rFonts w:ascii="Book Antiqua" w:eastAsia="Calibri" w:hAnsi="Book Antiqua"/>
          <w:lang w:val="en-PH"/>
        </w:rPr>
        <w:t>For populist-oriented candidates, no significant pattern was observed, which aligns with research showing that populist support is often driven by emotional, identity-based, and anti-establishment motivations rather than structured evaluation criteria (</w:t>
      </w:r>
      <w:proofErr w:type="spellStart"/>
      <w:r w:rsidRPr="00AE43D6">
        <w:rPr>
          <w:rFonts w:ascii="Book Antiqua" w:eastAsia="Calibri" w:hAnsi="Book Antiqua"/>
          <w:lang w:val="en-PH"/>
        </w:rPr>
        <w:t>Mudde</w:t>
      </w:r>
      <w:proofErr w:type="spellEnd"/>
      <w:r w:rsidRPr="00AE43D6">
        <w:rPr>
          <w:rFonts w:ascii="Book Antiqua" w:eastAsia="Calibri" w:hAnsi="Book Antiqua"/>
          <w:lang w:val="en-PH"/>
        </w:rPr>
        <w:t xml:space="preserve">, 2007; </w:t>
      </w:r>
      <w:proofErr w:type="spellStart"/>
      <w:r w:rsidRPr="00AE43D6">
        <w:rPr>
          <w:rFonts w:ascii="Book Antiqua" w:eastAsia="Calibri" w:hAnsi="Book Antiqua"/>
          <w:lang w:val="en-PH"/>
        </w:rPr>
        <w:t>Teehankee</w:t>
      </w:r>
      <w:proofErr w:type="spellEnd"/>
      <w:r w:rsidRPr="00AE43D6">
        <w:rPr>
          <w:rFonts w:ascii="Book Antiqua" w:eastAsia="Calibri" w:hAnsi="Book Antiqua"/>
          <w:lang w:val="en-PH"/>
        </w:rPr>
        <w:t>, 2016).</w:t>
      </w:r>
      <w:r w:rsidR="00BF1FB7" w:rsidRPr="00AE43D6">
        <w:rPr>
          <w:rFonts w:ascii="Book Antiqua" w:eastAsia="Calibri" w:hAnsi="Book Antiqua"/>
          <w:lang w:val="en-PH"/>
        </w:rPr>
        <w:t xml:space="preserve">  </w:t>
      </w:r>
      <w:r w:rsidRPr="00AE43D6">
        <w:rPr>
          <w:rFonts w:ascii="Book Antiqua" w:eastAsia="Calibri" w:hAnsi="Book Antiqua"/>
          <w:lang w:val="en-PH"/>
        </w:rPr>
        <w:t>Overall, the findings reflect that voter expectations are shaped by political orientation, media influence, and cognitive framing processes (Dalton, 2016; Bandura, 1986).</w:t>
      </w:r>
    </w:p>
    <w:p w:rsidR="008E22C9" w:rsidRPr="00AE43D6" w:rsidRDefault="008E22C9" w:rsidP="008E22C9">
      <w:pPr>
        <w:spacing w:after="0" w:line="240" w:lineRule="auto"/>
        <w:jc w:val="both"/>
        <w:rPr>
          <w:rFonts w:ascii="Book Antiqua" w:eastAsia="Calibri" w:hAnsi="Book Antiqua"/>
          <w:b/>
          <w:lang w:val="en-PH"/>
        </w:rPr>
      </w:pPr>
    </w:p>
    <w:p w:rsidR="0062320D" w:rsidRPr="00BF0FC6" w:rsidRDefault="0062320D" w:rsidP="00BF0FC6">
      <w:pPr>
        <w:pStyle w:val="ListParagraph"/>
        <w:numPr>
          <w:ilvl w:val="0"/>
          <w:numId w:val="7"/>
        </w:numPr>
        <w:tabs>
          <w:tab w:val="left" w:pos="720"/>
        </w:tabs>
        <w:spacing w:after="0" w:line="240" w:lineRule="auto"/>
        <w:jc w:val="both"/>
        <w:rPr>
          <w:rFonts w:ascii="Book Antiqua" w:hAnsi="Book Antiqua"/>
          <w:b/>
          <w:color w:val="000000"/>
        </w:rPr>
      </w:pPr>
      <w:r w:rsidRPr="00BF0FC6">
        <w:rPr>
          <w:rFonts w:ascii="Book Antiqua" w:hAnsi="Book Antiqua"/>
          <w:b/>
          <w:color w:val="000000"/>
        </w:rPr>
        <w:t xml:space="preserve"> Conclusion</w:t>
      </w:r>
    </w:p>
    <w:p w:rsidR="00C308DD" w:rsidRPr="00AE43D6" w:rsidRDefault="00C308DD" w:rsidP="0062320D">
      <w:pPr>
        <w:tabs>
          <w:tab w:val="left" w:pos="720"/>
        </w:tabs>
        <w:spacing w:after="0" w:line="240" w:lineRule="auto"/>
        <w:contextualSpacing/>
        <w:jc w:val="both"/>
        <w:rPr>
          <w:rFonts w:ascii="Book Antiqua" w:hAnsi="Book Antiqua"/>
          <w:b/>
          <w:color w:val="000000"/>
        </w:rPr>
      </w:pPr>
    </w:p>
    <w:p w:rsidR="00C308DD" w:rsidRPr="00AE43D6" w:rsidRDefault="00C308DD" w:rsidP="00C308DD">
      <w:pPr>
        <w:tabs>
          <w:tab w:val="left" w:pos="720"/>
        </w:tabs>
        <w:spacing w:after="0" w:line="240" w:lineRule="auto"/>
        <w:contextualSpacing/>
        <w:jc w:val="both"/>
        <w:rPr>
          <w:rFonts w:ascii="Book Antiqua" w:hAnsi="Book Antiqua"/>
          <w:color w:val="000000"/>
        </w:rPr>
      </w:pPr>
      <w:r w:rsidRPr="00AE43D6">
        <w:rPr>
          <w:rFonts w:ascii="Book Antiqua" w:hAnsi="Book Antiqua"/>
          <w:color w:val="000000"/>
        </w:rPr>
        <w:tab/>
        <w:t>This study examined how first-time voters from the University of Science and Technology of Southern Philippines perceive presidential candidates in terms of popularity and political literacy, and how these perceptions influence candidate preference and ranking. Anchored in the Theory of Reasoned Action (</w:t>
      </w:r>
      <w:proofErr w:type="spellStart"/>
      <w:r w:rsidRPr="00AE43D6">
        <w:rPr>
          <w:rFonts w:ascii="Book Antiqua" w:hAnsi="Book Antiqua"/>
          <w:color w:val="000000"/>
        </w:rPr>
        <w:t>Fishbein</w:t>
      </w:r>
      <w:proofErr w:type="spellEnd"/>
      <w:r w:rsidRPr="00AE43D6">
        <w:rPr>
          <w:rFonts w:ascii="Book Antiqua" w:hAnsi="Book Antiqua"/>
          <w:color w:val="000000"/>
        </w:rPr>
        <w:t xml:space="preserve"> &amp; </w:t>
      </w:r>
      <w:proofErr w:type="spellStart"/>
      <w:r w:rsidRPr="00AE43D6">
        <w:rPr>
          <w:rFonts w:ascii="Book Antiqua" w:hAnsi="Book Antiqua"/>
          <w:color w:val="000000"/>
        </w:rPr>
        <w:t>Ajzen</w:t>
      </w:r>
      <w:proofErr w:type="spellEnd"/>
      <w:r w:rsidRPr="00AE43D6">
        <w:rPr>
          <w:rFonts w:ascii="Book Antiqua" w:hAnsi="Book Antiqua"/>
          <w:color w:val="000000"/>
        </w:rPr>
        <w:t>, 1975) and Cognitive Dissonance Theory (</w:t>
      </w:r>
      <w:proofErr w:type="spellStart"/>
      <w:r w:rsidRPr="00AE43D6">
        <w:rPr>
          <w:rFonts w:ascii="Book Antiqua" w:hAnsi="Book Antiqua"/>
          <w:color w:val="000000"/>
        </w:rPr>
        <w:t>Festinger</w:t>
      </w:r>
      <w:proofErr w:type="spellEnd"/>
      <w:r w:rsidRPr="00AE43D6">
        <w:rPr>
          <w:rFonts w:ascii="Book Antiqua" w:hAnsi="Book Antiqua"/>
          <w:color w:val="000000"/>
        </w:rPr>
        <w:t>, 1957), the findings reinforce the argument that voters’ beliefs, attitudes, and interpretive frameworks significantly shape electoral behavior, particularly among individuals in their initial stage of voting participation.</w:t>
      </w:r>
    </w:p>
    <w:p w:rsidR="00C308DD" w:rsidRPr="00AE43D6" w:rsidRDefault="00C308DD" w:rsidP="00C308DD">
      <w:pPr>
        <w:tabs>
          <w:tab w:val="left" w:pos="720"/>
        </w:tabs>
        <w:spacing w:after="0" w:line="240" w:lineRule="auto"/>
        <w:contextualSpacing/>
        <w:jc w:val="both"/>
        <w:rPr>
          <w:rFonts w:ascii="Book Antiqua" w:hAnsi="Book Antiqua"/>
          <w:color w:val="000000"/>
        </w:rPr>
      </w:pPr>
    </w:p>
    <w:p w:rsidR="00C308DD" w:rsidRPr="00AE43D6" w:rsidRDefault="00C308DD" w:rsidP="00C308DD">
      <w:pPr>
        <w:tabs>
          <w:tab w:val="left" w:pos="720"/>
        </w:tabs>
        <w:spacing w:after="0" w:line="240" w:lineRule="auto"/>
        <w:contextualSpacing/>
        <w:jc w:val="both"/>
        <w:rPr>
          <w:rFonts w:ascii="Book Antiqua" w:hAnsi="Book Antiqua"/>
          <w:color w:val="000000"/>
        </w:rPr>
      </w:pPr>
      <w:r w:rsidRPr="00AE43D6">
        <w:rPr>
          <w:rFonts w:ascii="Book Antiqua" w:hAnsi="Book Antiqua"/>
          <w:color w:val="000000"/>
        </w:rPr>
        <w:tab/>
        <w:t>The results indicate that the majority of respondents belong to the 18–19 age group, highlighting early adulthood as a critical phase for the formation of political identity, civic awareness, and evaluative judgment in electoral decision-making. The near-balanced gender distribution further suggests that first-time voter perspectives are not disproportionately shaped by a single demographic group, thereby reinforcing the representativeness of youth political engagement in the study context.</w:t>
      </w:r>
    </w:p>
    <w:p w:rsidR="00C308DD" w:rsidRPr="00AE43D6" w:rsidRDefault="00C308DD" w:rsidP="00C308DD">
      <w:pPr>
        <w:tabs>
          <w:tab w:val="left" w:pos="720"/>
        </w:tabs>
        <w:spacing w:after="0" w:line="240" w:lineRule="auto"/>
        <w:contextualSpacing/>
        <w:jc w:val="both"/>
        <w:rPr>
          <w:rFonts w:ascii="Book Antiqua" w:hAnsi="Book Antiqua"/>
          <w:color w:val="000000"/>
        </w:rPr>
      </w:pPr>
    </w:p>
    <w:p w:rsidR="00C308DD" w:rsidRPr="00AE43D6" w:rsidRDefault="00C308DD" w:rsidP="00C308DD">
      <w:pPr>
        <w:tabs>
          <w:tab w:val="left" w:pos="720"/>
        </w:tabs>
        <w:spacing w:after="0" w:line="240" w:lineRule="auto"/>
        <w:contextualSpacing/>
        <w:jc w:val="both"/>
        <w:rPr>
          <w:rFonts w:ascii="Book Antiqua" w:hAnsi="Book Antiqua"/>
          <w:color w:val="000000"/>
        </w:rPr>
      </w:pPr>
      <w:r w:rsidRPr="00AE43D6">
        <w:rPr>
          <w:rFonts w:ascii="Book Antiqua" w:hAnsi="Book Antiqua"/>
          <w:color w:val="000000"/>
        </w:rPr>
        <w:lastRenderedPageBreak/>
        <w:tab/>
        <w:t xml:space="preserve">In terms of candidate perception, all presidential candidates were generally viewed as both popular and politically literate, although notable variations emerged in the intensity of these perceptions. Rodrigo </w:t>
      </w:r>
      <w:proofErr w:type="spellStart"/>
      <w:r w:rsidRPr="00AE43D6">
        <w:rPr>
          <w:rFonts w:ascii="Book Antiqua" w:hAnsi="Book Antiqua"/>
          <w:color w:val="000000"/>
        </w:rPr>
        <w:t>Duterte</w:t>
      </w:r>
      <w:proofErr w:type="spellEnd"/>
      <w:r w:rsidRPr="00AE43D6">
        <w:rPr>
          <w:rFonts w:ascii="Book Antiqua" w:hAnsi="Book Antiqua"/>
          <w:color w:val="000000"/>
        </w:rPr>
        <w:t xml:space="preserve"> consistently ranked highest in both popularity and perceived political literacy, followed by Grace Poe, Miriam </w:t>
      </w:r>
      <w:proofErr w:type="spellStart"/>
      <w:r w:rsidRPr="00AE43D6">
        <w:rPr>
          <w:rFonts w:ascii="Book Antiqua" w:hAnsi="Book Antiqua"/>
          <w:color w:val="000000"/>
        </w:rPr>
        <w:t>Defensor</w:t>
      </w:r>
      <w:proofErr w:type="spellEnd"/>
      <w:r w:rsidRPr="00AE43D6">
        <w:rPr>
          <w:rFonts w:ascii="Book Antiqua" w:hAnsi="Book Antiqua"/>
          <w:color w:val="000000"/>
        </w:rPr>
        <w:t xml:space="preserve">-Santiago, Mar </w:t>
      </w:r>
      <w:proofErr w:type="spellStart"/>
      <w:r w:rsidRPr="00AE43D6">
        <w:rPr>
          <w:rFonts w:ascii="Book Antiqua" w:hAnsi="Book Antiqua"/>
          <w:color w:val="000000"/>
        </w:rPr>
        <w:t>Roxas</w:t>
      </w:r>
      <w:proofErr w:type="spellEnd"/>
      <w:r w:rsidRPr="00AE43D6">
        <w:rPr>
          <w:rFonts w:ascii="Book Antiqua" w:hAnsi="Book Antiqua"/>
          <w:color w:val="000000"/>
        </w:rPr>
        <w:t xml:space="preserve">, and </w:t>
      </w:r>
      <w:proofErr w:type="spellStart"/>
      <w:r w:rsidRPr="00AE43D6">
        <w:rPr>
          <w:rFonts w:ascii="Book Antiqua" w:hAnsi="Book Antiqua"/>
          <w:color w:val="000000"/>
        </w:rPr>
        <w:t>Jejomar</w:t>
      </w:r>
      <w:proofErr w:type="spellEnd"/>
      <w:r w:rsidRPr="00AE43D6">
        <w:rPr>
          <w:rFonts w:ascii="Book Antiqua" w:hAnsi="Book Antiqua"/>
          <w:color w:val="000000"/>
        </w:rPr>
        <w:t xml:space="preserve"> </w:t>
      </w:r>
      <w:proofErr w:type="spellStart"/>
      <w:r w:rsidRPr="00AE43D6">
        <w:rPr>
          <w:rFonts w:ascii="Book Antiqua" w:hAnsi="Book Antiqua"/>
          <w:color w:val="000000"/>
        </w:rPr>
        <w:t>Binay</w:t>
      </w:r>
      <w:proofErr w:type="spellEnd"/>
      <w:r w:rsidRPr="00AE43D6">
        <w:rPr>
          <w:rFonts w:ascii="Book Antiqua" w:hAnsi="Book Antiqua"/>
          <w:color w:val="000000"/>
        </w:rPr>
        <w:t>. This pattern suggests that first-time voters tend to associate leadership competence with visibility, decisiveness, and media prominence, reflecting the strong influence of mediated political communication in shaping cognitive evaluations.</w:t>
      </w:r>
    </w:p>
    <w:p w:rsidR="00C308DD" w:rsidRPr="00AE43D6" w:rsidRDefault="00C308DD" w:rsidP="00C308DD">
      <w:pPr>
        <w:tabs>
          <w:tab w:val="left" w:pos="720"/>
        </w:tabs>
        <w:spacing w:after="0" w:line="240" w:lineRule="auto"/>
        <w:contextualSpacing/>
        <w:jc w:val="both"/>
        <w:rPr>
          <w:rFonts w:ascii="Book Antiqua" w:hAnsi="Book Antiqua"/>
          <w:color w:val="000000"/>
        </w:rPr>
      </w:pPr>
    </w:p>
    <w:p w:rsidR="00C308DD" w:rsidRPr="00AE43D6" w:rsidRDefault="00C308DD" w:rsidP="00C308DD">
      <w:pPr>
        <w:tabs>
          <w:tab w:val="left" w:pos="720"/>
        </w:tabs>
        <w:spacing w:after="0" w:line="240" w:lineRule="auto"/>
        <w:contextualSpacing/>
        <w:jc w:val="both"/>
        <w:rPr>
          <w:rFonts w:ascii="Book Antiqua" w:hAnsi="Book Antiqua"/>
          <w:color w:val="000000"/>
        </w:rPr>
      </w:pPr>
      <w:r w:rsidRPr="00AE43D6">
        <w:rPr>
          <w:rFonts w:ascii="Book Antiqua" w:hAnsi="Book Antiqua"/>
          <w:color w:val="000000"/>
        </w:rPr>
        <w:tab/>
        <w:t xml:space="preserve">The ranking of candidates further revealed that Rodrigo </w:t>
      </w:r>
      <w:proofErr w:type="spellStart"/>
      <w:r w:rsidRPr="00AE43D6">
        <w:rPr>
          <w:rFonts w:ascii="Book Antiqua" w:hAnsi="Book Antiqua"/>
          <w:color w:val="000000"/>
        </w:rPr>
        <w:t>Duterte</w:t>
      </w:r>
      <w:proofErr w:type="spellEnd"/>
      <w:r w:rsidRPr="00AE43D6">
        <w:rPr>
          <w:rFonts w:ascii="Book Antiqua" w:hAnsi="Book Antiqua"/>
          <w:color w:val="000000"/>
        </w:rPr>
        <w:t xml:space="preserve"> was the most preferred candidate among respondents, followed by Grace Poe and other contenders. This ordering indicates that candidate preference among first-time voters is largely influenced by heuristic evaluation processes, where emotional resonance, perceived strength of leadership, and familiarity play significant roles in shaping political choice.</w:t>
      </w:r>
    </w:p>
    <w:p w:rsidR="00C308DD" w:rsidRPr="00AE43D6" w:rsidRDefault="00C308DD" w:rsidP="00C308DD">
      <w:pPr>
        <w:tabs>
          <w:tab w:val="left" w:pos="720"/>
        </w:tabs>
        <w:spacing w:after="0" w:line="240" w:lineRule="auto"/>
        <w:contextualSpacing/>
        <w:jc w:val="both"/>
        <w:rPr>
          <w:rFonts w:ascii="Book Antiqua" w:hAnsi="Book Antiqua"/>
          <w:color w:val="000000"/>
        </w:rPr>
      </w:pPr>
    </w:p>
    <w:p w:rsidR="00C308DD" w:rsidRPr="00AE43D6" w:rsidRDefault="00C308DD" w:rsidP="00C308DD">
      <w:pPr>
        <w:tabs>
          <w:tab w:val="left" w:pos="720"/>
        </w:tabs>
        <w:spacing w:after="0" w:line="240" w:lineRule="auto"/>
        <w:contextualSpacing/>
        <w:jc w:val="both"/>
        <w:rPr>
          <w:rFonts w:ascii="Book Antiqua" w:hAnsi="Book Antiqua"/>
          <w:color w:val="000000"/>
        </w:rPr>
      </w:pPr>
      <w:r w:rsidRPr="00AE43D6">
        <w:rPr>
          <w:rFonts w:ascii="Book Antiqua" w:hAnsi="Book Antiqua"/>
          <w:color w:val="000000"/>
        </w:rPr>
        <w:tab/>
        <w:t>Moreover, the regression findings suggest that political literacy has a more substantial influence on candidate evaluation than popularity for certain voter groups, particularly among supporters of candidates perceived as more policy-oriented. However, for other candidates, preferences were not significantly associated with either popularity or political literacy, indicating that electoral judgments are not uniformly structured but are instead shaped by varying combinations of cognitive, emotional, and contextual influences.</w:t>
      </w:r>
    </w:p>
    <w:p w:rsidR="00C308DD" w:rsidRPr="00AE43D6" w:rsidRDefault="00C308DD" w:rsidP="00C308DD">
      <w:pPr>
        <w:tabs>
          <w:tab w:val="left" w:pos="720"/>
        </w:tabs>
        <w:spacing w:after="0" w:line="240" w:lineRule="auto"/>
        <w:contextualSpacing/>
        <w:jc w:val="both"/>
        <w:rPr>
          <w:rFonts w:ascii="Book Antiqua" w:hAnsi="Book Antiqua"/>
          <w:color w:val="000000"/>
        </w:rPr>
      </w:pPr>
    </w:p>
    <w:p w:rsidR="00C308DD" w:rsidRPr="00AE43D6" w:rsidRDefault="00C308DD" w:rsidP="00C308DD">
      <w:pPr>
        <w:tabs>
          <w:tab w:val="left" w:pos="720"/>
        </w:tabs>
        <w:spacing w:after="0" w:line="240" w:lineRule="auto"/>
        <w:contextualSpacing/>
        <w:jc w:val="both"/>
        <w:rPr>
          <w:rFonts w:ascii="Book Antiqua" w:hAnsi="Book Antiqua"/>
          <w:color w:val="000000"/>
        </w:rPr>
      </w:pPr>
      <w:r w:rsidRPr="00AE43D6">
        <w:rPr>
          <w:rFonts w:ascii="Book Antiqua" w:hAnsi="Book Antiqua"/>
          <w:color w:val="000000"/>
        </w:rPr>
        <w:tab/>
        <w:t>Overall, the study concludes that first-time voters’ electoral behavior is shaped by an interaction of demographic characteristics, mediated political exposure, perceived popularity, and political literacy. While emotional appeal and media visibility remain influential, the findings suggest a gradual orientation toward competence-based evaluation among segments of young voters. This underscores the importance of strengthening political literacy and critical media awareness programs in higher education institutions to support the development of informed, reflective, and responsible democratic participation.</w:t>
      </w:r>
    </w:p>
    <w:p w:rsidR="00C308DD" w:rsidRDefault="00C308DD" w:rsidP="0062320D">
      <w:pPr>
        <w:tabs>
          <w:tab w:val="left" w:pos="720"/>
        </w:tabs>
        <w:spacing w:after="0" w:line="240" w:lineRule="auto"/>
        <w:contextualSpacing/>
        <w:jc w:val="both"/>
        <w:rPr>
          <w:rFonts w:ascii="Book Antiqua" w:hAnsi="Book Antiqua"/>
          <w:color w:val="000000"/>
        </w:rPr>
      </w:pPr>
    </w:p>
    <w:p w:rsidR="00714935" w:rsidRPr="00714935" w:rsidRDefault="00714935" w:rsidP="00714935">
      <w:pPr>
        <w:pStyle w:val="ListParagraph"/>
        <w:numPr>
          <w:ilvl w:val="0"/>
          <w:numId w:val="7"/>
        </w:numPr>
        <w:tabs>
          <w:tab w:val="left" w:pos="720"/>
        </w:tabs>
        <w:spacing w:after="0" w:line="240" w:lineRule="auto"/>
        <w:jc w:val="both"/>
        <w:rPr>
          <w:rFonts w:ascii="Book Antiqua" w:hAnsi="Book Antiqua"/>
          <w:b/>
          <w:color w:val="000000"/>
        </w:rPr>
      </w:pPr>
      <w:r w:rsidRPr="00714935">
        <w:rPr>
          <w:rFonts w:ascii="Book Antiqua" w:hAnsi="Book Antiqua"/>
          <w:b/>
          <w:color w:val="000000"/>
        </w:rPr>
        <w:t>Recommendations</w:t>
      </w:r>
    </w:p>
    <w:p w:rsidR="00714935" w:rsidRDefault="00714935" w:rsidP="00714935">
      <w:pPr>
        <w:tabs>
          <w:tab w:val="left" w:pos="720"/>
        </w:tabs>
        <w:spacing w:after="0" w:line="240" w:lineRule="auto"/>
        <w:jc w:val="both"/>
        <w:rPr>
          <w:rFonts w:ascii="Book Antiqua" w:hAnsi="Book Antiqua"/>
          <w:color w:val="000000"/>
        </w:rPr>
      </w:pPr>
    </w:p>
    <w:p w:rsidR="00714935" w:rsidRPr="00714935" w:rsidRDefault="00714935" w:rsidP="00714935">
      <w:pPr>
        <w:pStyle w:val="ListParagraph"/>
        <w:numPr>
          <w:ilvl w:val="0"/>
          <w:numId w:val="8"/>
        </w:numPr>
        <w:tabs>
          <w:tab w:val="left" w:pos="720"/>
        </w:tabs>
        <w:spacing w:after="0" w:line="240" w:lineRule="auto"/>
        <w:jc w:val="both"/>
        <w:rPr>
          <w:rFonts w:ascii="Book Antiqua" w:hAnsi="Book Antiqua"/>
          <w:color w:val="000000"/>
        </w:rPr>
      </w:pPr>
      <w:r w:rsidRPr="00714935">
        <w:rPr>
          <w:rFonts w:ascii="Book Antiqua" w:hAnsi="Book Antiqua"/>
          <w:color w:val="000000"/>
        </w:rPr>
        <w:t>Future studies may include additional demographic variables such as socio-economic status, educational background, and geographic location to provide a more comprehensive analysis of first-time voters’ political behavior and decision-making patterns.</w:t>
      </w:r>
    </w:p>
    <w:p w:rsidR="00714935" w:rsidRPr="00714935" w:rsidRDefault="00714935" w:rsidP="00714935">
      <w:pPr>
        <w:pStyle w:val="ListParagraph"/>
        <w:numPr>
          <w:ilvl w:val="0"/>
          <w:numId w:val="8"/>
        </w:numPr>
        <w:tabs>
          <w:tab w:val="left" w:pos="720"/>
        </w:tabs>
        <w:spacing w:after="0" w:line="240" w:lineRule="auto"/>
        <w:jc w:val="both"/>
        <w:rPr>
          <w:rFonts w:ascii="Book Antiqua" w:hAnsi="Book Antiqua"/>
          <w:color w:val="000000"/>
        </w:rPr>
      </w:pPr>
      <w:r w:rsidRPr="00714935">
        <w:rPr>
          <w:rFonts w:ascii="Book Antiqua" w:hAnsi="Book Antiqua"/>
          <w:color w:val="000000"/>
        </w:rPr>
        <w:t>Researchers are encouraged to utilize longitudinal or real-time data collection methods in order to minimize recall bias and obtain more accurate and timely perceptions of voters regarding presidential candidates and electoral choices.</w:t>
      </w:r>
    </w:p>
    <w:p w:rsidR="00714935" w:rsidRPr="00714935" w:rsidRDefault="00714935" w:rsidP="00714935">
      <w:pPr>
        <w:pStyle w:val="ListParagraph"/>
        <w:numPr>
          <w:ilvl w:val="0"/>
          <w:numId w:val="8"/>
        </w:numPr>
        <w:tabs>
          <w:tab w:val="left" w:pos="720"/>
        </w:tabs>
        <w:spacing w:after="0" w:line="240" w:lineRule="auto"/>
        <w:jc w:val="both"/>
        <w:rPr>
          <w:rFonts w:ascii="Book Antiqua" w:hAnsi="Book Antiqua"/>
          <w:color w:val="000000"/>
        </w:rPr>
      </w:pPr>
      <w:r w:rsidRPr="00714935">
        <w:rPr>
          <w:rFonts w:ascii="Book Antiqua" w:hAnsi="Book Antiqua"/>
          <w:color w:val="000000"/>
        </w:rPr>
        <w:t xml:space="preserve">Future investigations may further strengthen the theoretical foundation of the study by establishing deeper integration between the findings and the core </w:t>
      </w:r>
      <w:r w:rsidRPr="00714935">
        <w:rPr>
          <w:rFonts w:ascii="Book Antiqua" w:hAnsi="Book Antiqua"/>
          <w:color w:val="000000"/>
        </w:rPr>
        <w:lastRenderedPageBreak/>
        <w:t>concepts of the selected theoretical frameworks, thereby enhancing the explanatory value and academic rigor of the research.</w:t>
      </w:r>
    </w:p>
    <w:p w:rsidR="00C308DD" w:rsidRPr="00AE43D6" w:rsidRDefault="00C308DD" w:rsidP="0062320D">
      <w:pPr>
        <w:tabs>
          <w:tab w:val="left" w:pos="720"/>
        </w:tabs>
        <w:spacing w:after="0" w:line="240" w:lineRule="auto"/>
        <w:contextualSpacing/>
        <w:jc w:val="both"/>
        <w:rPr>
          <w:rFonts w:ascii="Book Antiqua" w:hAnsi="Book Antiqua"/>
          <w:b/>
          <w:bCs/>
        </w:rPr>
      </w:pPr>
    </w:p>
    <w:p w:rsidR="00D577D6" w:rsidRPr="00AE43D6" w:rsidRDefault="00D577D6" w:rsidP="00D577D6">
      <w:pPr>
        <w:pStyle w:val="ListParagraph"/>
        <w:numPr>
          <w:ilvl w:val="0"/>
          <w:numId w:val="7"/>
        </w:numPr>
        <w:tabs>
          <w:tab w:val="left" w:pos="2396"/>
        </w:tabs>
        <w:spacing w:after="0"/>
        <w:jc w:val="both"/>
        <w:rPr>
          <w:rFonts w:ascii="Book Antiqua" w:hAnsi="Book Antiqua"/>
          <w:b/>
        </w:rPr>
      </w:pPr>
      <w:proofErr w:type="spellStart"/>
      <w:r w:rsidRPr="00AE43D6">
        <w:rPr>
          <w:rFonts w:ascii="Book Antiqua" w:hAnsi="Book Antiqua"/>
          <w:b/>
        </w:rPr>
        <w:t>Bibiliography</w:t>
      </w:r>
      <w:proofErr w:type="spellEnd"/>
    </w:p>
    <w:p w:rsidR="00D577D6" w:rsidRDefault="00D577D6" w:rsidP="00D577D6">
      <w:pPr>
        <w:tabs>
          <w:tab w:val="left" w:pos="2396"/>
        </w:tabs>
        <w:spacing w:after="0"/>
        <w:jc w:val="both"/>
        <w:rPr>
          <w:rFonts w:ascii="Book Antiqua" w:hAnsi="Book Antiqua"/>
        </w:rPr>
      </w:pPr>
    </w:p>
    <w:p w:rsidR="0003659D" w:rsidRPr="0003659D" w:rsidRDefault="0003659D" w:rsidP="0003659D">
      <w:pPr>
        <w:spacing w:after="0" w:line="240" w:lineRule="auto"/>
        <w:rPr>
          <w:rFonts w:ascii="Book Antiqua" w:hAnsi="Book Antiqua"/>
        </w:rPr>
      </w:pPr>
      <w:r w:rsidRPr="0003659D">
        <w:rPr>
          <w:rFonts w:ascii="Book Antiqua" w:hAnsi="Book Antiqua"/>
        </w:rPr>
        <w:t xml:space="preserve">Aldrich, J. H., </w:t>
      </w:r>
      <w:proofErr w:type="spellStart"/>
      <w:r w:rsidRPr="0003659D">
        <w:rPr>
          <w:rFonts w:ascii="Book Antiqua" w:hAnsi="Book Antiqua"/>
        </w:rPr>
        <w:t>McKelvey</w:t>
      </w:r>
      <w:proofErr w:type="spellEnd"/>
      <w:r w:rsidRPr="0003659D">
        <w:rPr>
          <w:rFonts w:ascii="Book Antiqua" w:hAnsi="Book Antiqua"/>
        </w:rPr>
        <w:t xml:space="preserve">, R. D., &amp; </w:t>
      </w:r>
      <w:proofErr w:type="spellStart"/>
      <w:r w:rsidRPr="0003659D">
        <w:rPr>
          <w:rFonts w:ascii="Book Antiqua" w:hAnsi="Book Antiqua"/>
        </w:rPr>
        <w:t>Ordeshook</w:t>
      </w:r>
      <w:proofErr w:type="spellEnd"/>
      <w:r w:rsidRPr="0003659D">
        <w:rPr>
          <w:rFonts w:ascii="Book Antiqua" w:hAnsi="Book Antiqua"/>
        </w:rPr>
        <w:t xml:space="preserve">, P. C. (2018). </w:t>
      </w:r>
      <w:r w:rsidRPr="0003659D">
        <w:rPr>
          <w:rFonts w:ascii="Book Antiqua" w:hAnsi="Book Antiqua"/>
          <w:i/>
          <w:iCs/>
        </w:rPr>
        <w:t>A theory of voting</w:t>
      </w:r>
      <w:r w:rsidRPr="0003659D">
        <w:rPr>
          <w:rFonts w:ascii="Book Antiqua" w:hAnsi="Book Antiqua"/>
        </w:rPr>
        <w:t>. Cambridge University Press.</w:t>
      </w:r>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r w:rsidRPr="0003659D">
        <w:rPr>
          <w:rFonts w:ascii="Book Antiqua" w:hAnsi="Book Antiqua"/>
        </w:rPr>
        <w:t xml:space="preserve">Bandura, A. (1986). </w:t>
      </w:r>
      <w:r w:rsidRPr="0003659D">
        <w:rPr>
          <w:rFonts w:ascii="Book Antiqua" w:hAnsi="Book Antiqua"/>
          <w:i/>
          <w:iCs/>
        </w:rPr>
        <w:t>Social foundations of thought and action: A social cognitive theory</w:t>
      </w:r>
      <w:r w:rsidRPr="0003659D">
        <w:rPr>
          <w:rFonts w:ascii="Book Antiqua" w:hAnsi="Book Antiqua"/>
        </w:rPr>
        <w:t>. Prentice-Hall.</w:t>
      </w:r>
    </w:p>
    <w:p w:rsidR="0003659D" w:rsidRPr="0003659D" w:rsidRDefault="0003659D" w:rsidP="0003659D">
      <w:pPr>
        <w:spacing w:after="0" w:line="240" w:lineRule="auto"/>
        <w:rPr>
          <w:rFonts w:ascii="Book Antiqua" w:hAnsi="Book Antiqua"/>
        </w:rPr>
      </w:pPr>
    </w:p>
    <w:p w:rsidR="0003659D" w:rsidRDefault="0003659D" w:rsidP="0003659D">
      <w:pPr>
        <w:spacing w:after="0" w:line="240" w:lineRule="auto"/>
        <w:rPr>
          <w:rFonts w:ascii="Book Antiqua" w:hAnsi="Book Antiqua"/>
          <w:color w:val="0000FF"/>
          <w:u w:val="single"/>
        </w:rPr>
      </w:pPr>
      <w:proofErr w:type="spellStart"/>
      <w:r w:rsidRPr="0003659D">
        <w:rPr>
          <w:rFonts w:ascii="Book Antiqua" w:hAnsi="Book Antiqua"/>
        </w:rPr>
        <w:t>Boulianne</w:t>
      </w:r>
      <w:proofErr w:type="spellEnd"/>
      <w:r w:rsidRPr="0003659D">
        <w:rPr>
          <w:rFonts w:ascii="Book Antiqua" w:hAnsi="Book Antiqua"/>
        </w:rPr>
        <w:t xml:space="preserve">, S. (2020). Twenty years of digital media effects on civic and political participation. </w:t>
      </w:r>
      <w:r w:rsidRPr="0003659D">
        <w:rPr>
          <w:rFonts w:ascii="Book Antiqua" w:hAnsi="Book Antiqua"/>
          <w:i/>
          <w:iCs/>
        </w:rPr>
        <w:t>New Media &amp; Society, 22</w:t>
      </w:r>
      <w:r w:rsidRPr="0003659D">
        <w:rPr>
          <w:rFonts w:ascii="Book Antiqua" w:hAnsi="Book Antiqua"/>
        </w:rPr>
        <w:t xml:space="preserve">(3), 409–426. </w:t>
      </w:r>
      <w:hyperlink r:id="rId6" w:tgtFrame="_new" w:history="1">
        <w:r w:rsidRPr="0003659D">
          <w:rPr>
            <w:rFonts w:ascii="Book Antiqua" w:hAnsi="Book Antiqua"/>
            <w:color w:val="0000FF"/>
            <w:u w:val="single"/>
          </w:rPr>
          <w:t>https://doi.org/10.1177/1461444818815319</w:t>
        </w:r>
      </w:hyperlink>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color w:val="0000FF"/>
          <w:u w:val="single"/>
        </w:rPr>
      </w:pPr>
      <w:proofErr w:type="spellStart"/>
      <w:r w:rsidRPr="0003659D">
        <w:rPr>
          <w:rFonts w:ascii="Book Antiqua" w:hAnsi="Book Antiqua"/>
        </w:rPr>
        <w:t>Caprara</w:t>
      </w:r>
      <w:proofErr w:type="spellEnd"/>
      <w:r w:rsidRPr="0003659D">
        <w:rPr>
          <w:rFonts w:ascii="Book Antiqua" w:hAnsi="Book Antiqua"/>
        </w:rPr>
        <w:t xml:space="preserve">, G. V., &amp; Zimbardo, P. G. (2004). Personalizing politics: A congruency model of political preference. </w:t>
      </w:r>
      <w:r w:rsidRPr="0003659D">
        <w:rPr>
          <w:rFonts w:ascii="Book Antiqua" w:hAnsi="Book Antiqua"/>
          <w:i/>
          <w:iCs/>
        </w:rPr>
        <w:t>American Psychologist, 59</w:t>
      </w:r>
      <w:r w:rsidRPr="0003659D">
        <w:rPr>
          <w:rFonts w:ascii="Book Antiqua" w:hAnsi="Book Antiqua"/>
        </w:rPr>
        <w:t xml:space="preserve">(7), 581–594. </w:t>
      </w:r>
      <w:hyperlink r:id="rId7" w:tgtFrame="_new" w:history="1">
        <w:r w:rsidRPr="0003659D">
          <w:rPr>
            <w:rFonts w:ascii="Book Antiqua" w:hAnsi="Book Antiqua"/>
            <w:color w:val="0000FF"/>
            <w:u w:val="single"/>
          </w:rPr>
          <w:t>https://doi.org/10.1037/0003-066X.59.7.581</w:t>
        </w:r>
      </w:hyperlink>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color w:val="0000FF"/>
          <w:u w:val="single"/>
        </w:rPr>
      </w:pPr>
      <w:r w:rsidRPr="0003659D">
        <w:rPr>
          <w:rFonts w:ascii="Book Antiqua" w:hAnsi="Book Antiqua"/>
        </w:rPr>
        <w:t xml:space="preserve">Commission on Elections. (2023). </w:t>
      </w:r>
      <w:r w:rsidRPr="0003659D">
        <w:rPr>
          <w:rFonts w:ascii="Book Antiqua" w:hAnsi="Book Antiqua"/>
          <w:i/>
          <w:iCs/>
        </w:rPr>
        <w:t>Voter statistics report: 2022 national and local elections</w:t>
      </w:r>
      <w:r w:rsidRPr="0003659D">
        <w:rPr>
          <w:rFonts w:ascii="Book Antiqua" w:hAnsi="Book Antiqua"/>
        </w:rPr>
        <w:t xml:space="preserve">. </w:t>
      </w:r>
      <w:hyperlink r:id="rId8" w:tgtFrame="_new" w:history="1">
        <w:r w:rsidRPr="0003659D">
          <w:rPr>
            <w:rFonts w:ascii="Book Antiqua" w:hAnsi="Book Antiqua"/>
            <w:color w:val="0000FF"/>
            <w:u w:val="single"/>
          </w:rPr>
          <w:t>https://www.comelec.gov.ph</w:t>
        </w:r>
      </w:hyperlink>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proofErr w:type="spellStart"/>
      <w:r w:rsidRPr="0003659D">
        <w:rPr>
          <w:rFonts w:ascii="Book Antiqua" w:hAnsi="Book Antiqua"/>
        </w:rPr>
        <w:t>Curato</w:t>
      </w:r>
      <w:proofErr w:type="spellEnd"/>
      <w:r w:rsidRPr="0003659D">
        <w:rPr>
          <w:rFonts w:ascii="Book Antiqua" w:hAnsi="Book Antiqua"/>
        </w:rPr>
        <w:t xml:space="preserve">, N. (2017). Politics of anxiety, politics of hope: Penal populism and </w:t>
      </w:r>
      <w:proofErr w:type="spellStart"/>
      <w:r w:rsidRPr="0003659D">
        <w:rPr>
          <w:rFonts w:ascii="Book Antiqua" w:hAnsi="Book Antiqua"/>
        </w:rPr>
        <w:t>Duterte’s</w:t>
      </w:r>
      <w:proofErr w:type="spellEnd"/>
      <w:r w:rsidRPr="0003659D">
        <w:rPr>
          <w:rFonts w:ascii="Book Antiqua" w:hAnsi="Book Antiqua"/>
        </w:rPr>
        <w:t xml:space="preserve"> rise to power. </w:t>
      </w:r>
      <w:r w:rsidRPr="0003659D">
        <w:rPr>
          <w:rFonts w:ascii="Book Antiqua" w:hAnsi="Book Antiqua"/>
          <w:i/>
          <w:iCs/>
        </w:rPr>
        <w:t>Journal of Current Southeast Asian Affairs, 36</w:t>
      </w:r>
      <w:r w:rsidRPr="0003659D">
        <w:rPr>
          <w:rFonts w:ascii="Book Antiqua" w:hAnsi="Book Antiqua"/>
        </w:rPr>
        <w:t>(3), 91–109.</w:t>
      </w:r>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r w:rsidRPr="0003659D">
        <w:rPr>
          <w:rFonts w:ascii="Book Antiqua" w:hAnsi="Book Antiqua"/>
        </w:rPr>
        <w:t xml:space="preserve">Cruz, C., &amp; </w:t>
      </w:r>
      <w:proofErr w:type="spellStart"/>
      <w:r w:rsidRPr="0003659D">
        <w:rPr>
          <w:rFonts w:ascii="Book Antiqua" w:hAnsi="Book Antiqua"/>
        </w:rPr>
        <w:t>Tusalem</w:t>
      </w:r>
      <w:proofErr w:type="spellEnd"/>
      <w:r w:rsidRPr="0003659D">
        <w:rPr>
          <w:rFonts w:ascii="Book Antiqua" w:hAnsi="Book Antiqua"/>
        </w:rPr>
        <w:t xml:space="preserve">, R. F. (2023). Personality politics and voter preference in the Philippines. </w:t>
      </w:r>
      <w:r w:rsidRPr="0003659D">
        <w:rPr>
          <w:rFonts w:ascii="Book Antiqua" w:hAnsi="Book Antiqua"/>
          <w:i/>
          <w:iCs/>
        </w:rPr>
        <w:t>Asian Journal of Political Science, 31</w:t>
      </w:r>
      <w:r w:rsidRPr="0003659D">
        <w:rPr>
          <w:rFonts w:ascii="Book Antiqua" w:hAnsi="Book Antiqua"/>
        </w:rPr>
        <w:t>(2), 145–162.</w:t>
      </w:r>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r w:rsidRPr="0003659D">
        <w:rPr>
          <w:rFonts w:ascii="Book Antiqua" w:hAnsi="Book Antiqua"/>
        </w:rPr>
        <w:t xml:space="preserve">Dalton, R. J. (2016). </w:t>
      </w:r>
      <w:r w:rsidRPr="0003659D">
        <w:rPr>
          <w:rFonts w:ascii="Book Antiqua" w:hAnsi="Book Antiqua"/>
          <w:i/>
          <w:iCs/>
        </w:rPr>
        <w:t>The participation gap: Social status and political inequality</w:t>
      </w:r>
      <w:r w:rsidRPr="0003659D">
        <w:rPr>
          <w:rFonts w:ascii="Book Antiqua" w:hAnsi="Book Antiqua"/>
        </w:rPr>
        <w:t>. Oxford University Press.</w:t>
      </w:r>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color w:val="0000FF"/>
          <w:u w:val="single"/>
        </w:rPr>
      </w:pPr>
      <w:proofErr w:type="spellStart"/>
      <w:r w:rsidRPr="0003659D">
        <w:rPr>
          <w:rFonts w:ascii="Book Antiqua" w:hAnsi="Book Antiqua"/>
        </w:rPr>
        <w:t>Dayrit</w:t>
      </w:r>
      <w:proofErr w:type="spellEnd"/>
      <w:r w:rsidRPr="0003659D">
        <w:rPr>
          <w:rFonts w:ascii="Book Antiqua" w:hAnsi="Book Antiqua"/>
        </w:rPr>
        <w:t xml:space="preserve">, K. M., </w:t>
      </w:r>
      <w:proofErr w:type="spellStart"/>
      <w:r w:rsidRPr="0003659D">
        <w:rPr>
          <w:rFonts w:ascii="Book Antiqua" w:hAnsi="Book Antiqua"/>
        </w:rPr>
        <w:t>Albao</w:t>
      </w:r>
      <w:proofErr w:type="spellEnd"/>
      <w:r w:rsidRPr="0003659D">
        <w:rPr>
          <w:rFonts w:ascii="Book Antiqua" w:hAnsi="Book Antiqua"/>
        </w:rPr>
        <w:t xml:space="preserve">, J. M., &amp; </w:t>
      </w:r>
      <w:proofErr w:type="spellStart"/>
      <w:r w:rsidRPr="0003659D">
        <w:rPr>
          <w:rFonts w:ascii="Book Antiqua" w:hAnsi="Book Antiqua"/>
        </w:rPr>
        <w:t>Cleofas</w:t>
      </w:r>
      <w:proofErr w:type="spellEnd"/>
      <w:r w:rsidRPr="0003659D">
        <w:rPr>
          <w:rFonts w:ascii="Book Antiqua" w:hAnsi="Book Antiqua"/>
        </w:rPr>
        <w:t xml:space="preserve">, J. V. (2022). Youth political participation and digital engagement in the Philippines. </w:t>
      </w:r>
      <w:r w:rsidRPr="0003659D">
        <w:rPr>
          <w:rFonts w:ascii="Book Antiqua" w:hAnsi="Book Antiqua"/>
          <w:i/>
          <w:iCs/>
        </w:rPr>
        <w:t>Journal of Youth Studies, 25</w:t>
      </w:r>
      <w:r w:rsidRPr="0003659D">
        <w:rPr>
          <w:rFonts w:ascii="Book Antiqua" w:hAnsi="Book Antiqua"/>
        </w:rPr>
        <w:t xml:space="preserve">(6), 789–805. </w:t>
      </w:r>
      <w:hyperlink r:id="rId9" w:tgtFrame="_new" w:history="1">
        <w:r w:rsidRPr="0003659D">
          <w:rPr>
            <w:rFonts w:ascii="Book Antiqua" w:hAnsi="Book Antiqua"/>
            <w:color w:val="0000FF"/>
            <w:u w:val="single"/>
          </w:rPr>
          <w:t>https://doi.org/10.1080/13676261.2021.1873408</w:t>
        </w:r>
      </w:hyperlink>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r w:rsidRPr="0003659D">
        <w:rPr>
          <w:rFonts w:ascii="Book Antiqua" w:hAnsi="Book Antiqua"/>
        </w:rPr>
        <w:t xml:space="preserve">Downs, A. (1957). </w:t>
      </w:r>
      <w:r w:rsidRPr="0003659D">
        <w:rPr>
          <w:rFonts w:ascii="Book Antiqua" w:hAnsi="Book Antiqua"/>
          <w:i/>
          <w:iCs/>
        </w:rPr>
        <w:t>An economic theory of democracy</w:t>
      </w:r>
      <w:r w:rsidRPr="0003659D">
        <w:rPr>
          <w:rFonts w:ascii="Book Antiqua" w:hAnsi="Book Antiqua"/>
        </w:rPr>
        <w:t>. Harper &amp; Row.</w:t>
      </w:r>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proofErr w:type="spellStart"/>
      <w:r w:rsidRPr="0003659D">
        <w:rPr>
          <w:rFonts w:ascii="Book Antiqua" w:hAnsi="Book Antiqua"/>
        </w:rPr>
        <w:t>Esaiasson</w:t>
      </w:r>
      <w:proofErr w:type="spellEnd"/>
      <w:r w:rsidRPr="0003659D">
        <w:rPr>
          <w:rFonts w:ascii="Book Antiqua" w:hAnsi="Book Antiqua"/>
        </w:rPr>
        <w:t xml:space="preserve">, P., &amp; Holmberg, S. (1996). </w:t>
      </w:r>
      <w:r w:rsidRPr="0003659D">
        <w:rPr>
          <w:rFonts w:ascii="Book Antiqua" w:hAnsi="Book Antiqua"/>
          <w:i/>
          <w:iCs/>
        </w:rPr>
        <w:t>Representation from above</w:t>
      </w:r>
      <w:r w:rsidRPr="0003659D">
        <w:rPr>
          <w:rFonts w:ascii="Book Antiqua" w:hAnsi="Book Antiqua"/>
        </w:rPr>
        <w:t>. Dartmouth Publishing.</w:t>
      </w:r>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proofErr w:type="spellStart"/>
      <w:r w:rsidRPr="0003659D">
        <w:rPr>
          <w:rFonts w:ascii="Book Antiqua" w:hAnsi="Book Antiqua"/>
        </w:rPr>
        <w:t>Festinger</w:t>
      </w:r>
      <w:proofErr w:type="spellEnd"/>
      <w:r w:rsidRPr="0003659D">
        <w:rPr>
          <w:rFonts w:ascii="Book Antiqua" w:hAnsi="Book Antiqua"/>
        </w:rPr>
        <w:t xml:space="preserve">, L. (1957). </w:t>
      </w:r>
      <w:r w:rsidRPr="0003659D">
        <w:rPr>
          <w:rFonts w:ascii="Book Antiqua" w:hAnsi="Book Antiqua"/>
          <w:i/>
          <w:iCs/>
        </w:rPr>
        <w:t>A theory of cognitive dissonance.</w:t>
      </w:r>
      <w:r w:rsidRPr="0003659D">
        <w:rPr>
          <w:rFonts w:ascii="Book Antiqua" w:hAnsi="Book Antiqua"/>
        </w:rPr>
        <w:t xml:space="preserve"> Stanford University Press.</w:t>
      </w:r>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proofErr w:type="spellStart"/>
      <w:r w:rsidRPr="0003659D">
        <w:rPr>
          <w:rFonts w:ascii="Book Antiqua" w:hAnsi="Book Antiqua"/>
        </w:rPr>
        <w:t>Fishbein</w:t>
      </w:r>
      <w:proofErr w:type="spellEnd"/>
      <w:r w:rsidRPr="0003659D">
        <w:rPr>
          <w:rFonts w:ascii="Book Antiqua" w:hAnsi="Book Antiqua"/>
        </w:rPr>
        <w:t xml:space="preserve">, M., &amp; </w:t>
      </w:r>
      <w:proofErr w:type="spellStart"/>
      <w:r w:rsidRPr="0003659D">
        <w:rPr>
          <w:rFonts w:ascii="Book Antiqua" w:hAnsi="Book Antiqua"/>
        </w:rPr>
        <w:t>Ajzen</w:t>
      </w:r>
      <w:proofErr w:type="spellEnd"/>
      <w:r w:rsidRPr="0003659D">
        <w:rPr>
          <w:rFonts w:ascii="Book Antiqua" w:hAnsi="Book Antiqua"/>
        </w:rPr>
        <w:t>, I. (1975). Belief, attitude, intention, and behavior: An introduction to theory and research. Addison-Wesley.</w:t>
      </w:r>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color w:val="0000FF"/>
          <w:u w:val="single"/>
        </w:rPr>
      </w:pPr>
      <w:proofErr w:type="spellStart"/>
      <w:r w:rsidRPr="0003659D">
        <w:rPr>
          <w:rFonts w:ascii="Book Antiqua" w:hAnsi="Book Antiqua"/>
        </w:rPr>
        <w:t>Galston</w:t>
      </w:r>
      <w:proofErr w:type="spellEnd"/>
      <w:r w:rsidRPr="0003659D">
        <w:rPr>
          <w:rFonts w:ascii="Book Antiqua" w:hAnsi="Book Antiqua"/>
        </w:rPr>
        <w:t xml:space="preserve">, W. A. (2001). Political knowledge, political engagement, and civic education. </w:t>
      </w:r>
      <w:r w:rsidRPr="0003659D">
        <w:rPr>
          <w:rFonts w:ascii="Book Antiqua" w:hAnsi="Book Antiqua"/>
          <w:i/>
          <w:iCs/>
        </w:rPr>
        <w:t>Annual Review of Political Science, 4</w:t>
      </w:r>
      <w:r w:rsidRPr="0003659D">
        <w:rPr>
          <w:rFonts w:ascii="Book Antiqua" w:hAnsi="Book Antiqua"/>
        </w:rPr>
        <w:t xml:space="preserve">, 217–234. </w:t>
      </w:r>
      <w:hyperlink r:id="rId10" w:tgtFrame="_new" w:history="1">
        <w:r w:rsidRPr="0003659D">
          <w:rPr>
            <w:rFonts w:ascii="Book Antiqua" w:hAnsi="Book Antiqua"/>
            <w:color w:val="0000FF"/>
            <w:u w:val="single"/>
          </w:rPr>
          <w:t>https://doi.org/10.1146/annurev.polisci.4.1.217</w:t>
        </w:r>
      </w:hyperlink>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r w:rsidRPr="0003659D">
        <w:rPr>
          <w:rFonts w:ascii="Book Antiqua" w:hAnsi="Book Antiqua"/>
        </w:rPr>
        <w:t xml:space="preserve">Jennings, M. K., &amp; </w:t>
      </w:r>
      <w:proofErr w:type="spellStart"/>
      <w:r w:rsidRPr="0003659D">
        <w:rPr>
          <w:rFonts w:ascii="Book Antiqua" w:hAnsi="Book Antiqua"/>
        </w:rPr>
        <w:t>Niemi</w:t>
      </w:r>
      <w:proofErr w:type="spellEnd"/>
      <w:r w:rsidRPr="0003659D">
        <w:rPr>
          <w:rFonts w:ascii="Book Antiqua" w:hAnsi="Book Antiqua"/>
        </w:rPr>
        <w:t xml:space="preserve">, R. G. (2015). </w:t>
      </w:r>
      <w:r w:rsidRPr="0003659D">
        <w:rPr>
          <w:rFonts w:ascii="Book Antiqua" w:hAnsi="Book Antiqua"/>
          <w:i/>
          <w:iCs/>
        </w:rPr>
        <w:t>Generations and politics</w:t>
      </w:r>
      <w:r w:rsidRPr="0003659D">
        <w:rPr>
          <w:rFonts w:ascii="Book Antiqua" w:hAnsi="Book Antiqua"/>
        </w:rPr>
        <w:t>. Princeton University Press.</w:t>
      </w:r>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color w:val="0000FF"/>
          <w:u w:val="single"/>
        </w:rPr>
      </w:pPr>
      <w:r w:rsidRPr="0003659D">
        <w:rPr>
          <w:rFonts w:ascii="Book Antiqua" w:hAnsi="Book Antiqua"/>
        </w:rPr>
        <w:t xml:space="preserve">Katz, E., </w:t>
      </w:r>
      <w:proofErr w:type="spellStart"/>
      <w:r w:rsidRPr="0003659D">
        <w:rPr>
          <w:rFonts w:ascii="Book Antiqua" w:hAnsi="Book Antiqua"/>
        </w:rPr>
        <w:t>Blumler</w:t>
      </w:r>
      <w:proofErr w:type="spellEnd"/>
      <w:r w:rsidRPr="0003659D">
        <w:rPr>
          <w:rFonts w:ascii="Book Antiqua" w:hAnsi="Book Antiqua"/>
        </w:rPr>
        <w:t xml:space="preserve">, J. G., &amp; </w:t>
      </w:r>
      <w:proofErr w:type="spellStart"/>
      <w:r w:rsidRPr="0003659D">
        <w:rPr>
          <w:rFonts w:ascii="Book Antiqua" w:hAnsi="Book Antiqua"/>
        </w:rPr>
        <w:t>Gurevitch</w:t>
      </w:r>
      <w:proofErr w:type="spellEnd"/>
      <w:r w:rsidRPr="0003659D">
        <w:rPr>
          <w:rFonts w:ascii="Book Antiqua" w:hAnsi="Book Antiqua"/>
        </w:rPr>
        <w:t xml:space="preserve">, M. (1973). Uses and gratifications research. </w:t>
      </w:r>
      <w:r w:rsidRPr="0003659D">
        <w:rPr>
          <w:rFonts w:ascii="Book Antiqua" w:hAnsi="Book Antiqua"/>
          <w:i/>
          <w:iCs/>
        </w:rPr>
        <w:t>Public Opinion Quarterly, 37</w:t>
      </w:r>
      <w:r w:rsidRPr="0003659D">
        <w:rPr>
          <w:rFonts w:ascii="Book Antiqua" w:hAnsi="Book Antiqua"/>
        </w:rPr>
        <w:t xml:space="preserve">(4), 509–523. </w:t>
      </w:r>
      <w:hyperlink r:id="rId11" w:tgtFrame="_new" w:history="1">
        <w:r w:rsidRPr="0003659D">
          <w:rPr>
            <w:rFonts w:ascii="Book Antiqua" w:hAnsi="Book Antiqua"/>
            <w:color w:val="0000FF"/>
            <w:u w:val="single"/>
          </w:rPr>
          <w:t>https://doi.org/10.1086/268109</w:t>
        </w:r>
      </w:hyperlink>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color w:val="0000FF"/>
          <w:u w:val="single"/>
        </w:rPr>
      </w:pPr>
      <w:proofErr w:type="spellStart"/>
      <w:r w:rsidRPr="0003659D">
        <w:rPr>
          <w:rFonts w:ascii="Book Antiqua" w:hAnsi="Book Antiqua"/>
        </w:rPr>
        <w:t>Krook</w:t>
      </w:r>
      <w:proofErr w:type="spellEnd"/>
      <w:r w:rsidRPr="0003659D">
        <w:rPr>
          <w:rFonts w:ascii="Book Antiqua" w:hAnsi="Book Antiqua"/>
        </w:rPr>
        <w:t xml:space="preserve">, M. L., &amp; Norris, P. (2014). Beyond quotas: Gender equality in politics. </w:t>
      </w:r>
      <w:r w:rsidRPr="0003659D">
        <w:rPr>
          <w:rFonts w:ascii="Book Antiqua" w:hAnsi="Book Antiqua"/>
          <w:i/>
          <w:iCs/>
        </w:rPr>
        <w:t>Political Studies, 62</w:t>
      </w:r>
      <w:r w:rsidRPr="0003659D">
        <w:rPr>
          <w:rFonts w:ascii="Book Antiqua" w:hAnsi="Book Antiqua"/>
        </w:rPr>
        <w:t xml:space="preserve">(1), 2–20. </w:t>
      </w:r>
      <w:hyperlink r:id="rId12" w:tgtFrame="_new" w:history="1">
        <w:r w:rsidRPr="0003659D">
          <w:rPr>
            <w:rFonts w:ascii="Book Antiqua" w:hAnsi="Book Antiqua"/>
            <w:color w:val="0000FF"/>
            <w:u w:val="single"/>
          </w:rPr>
          <w:t>https://doi.org/10.1111/1467-9248.12019</w:t>
        </w:r>
      </w:hyperlink>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proofErr w:type="spellStart"/>
      <w:r w:rsidRPr="0003659D">
        <w:rPr>
          <w:rFonts w:ascii="Book Antiqua" w:hAnsi="Book Antiqua"/>
        </w:rPr>
        <w:t>Libed</w:t>
      </w:r>
      <w:proofErr w:type="spellEnd"/>
      <w:r w:rsidRPr="0003659D">
        <w:rPr>
          <w:rFonts w:ascii="Book Antiqua" w:hAnsi="Book Antiqua"/>
        </w:rPr>
        <w:t xml:space="preserve">, G. D., &amp; </w:t>
      </w:r>
      <w:proofErr w:type="spellStart"/>
      <w:r w:rsidRPr="0003659D">
        <w:rPr>
          <w:rFonts w:ascii="Book Antiqua" w:hAnsi="Book Antiqua"/>
        </w:rPr>
        <w:t>Borres</w:t>
      </w:r>
      <w:proofErr w:type="spellEnd"/>
      <w:r w:rsidRPr="0003659D">
        <w:rPr>
          <w:rFonts w:ascii="Book Antiqua" w:hAnsi="Book Antiqua"/>
        </w:rPr>
        <w:t>, R. J. (2016). Personal development. C &amp; E Publishing, Inc.</w:t>
      </w:r>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proofErr w:type="spellStart"/>
      <w:r w:rsidRPr="0003659D">
        <w:rPr>
          <w:rFonts w:ascii="Book Antiqua" w:hAnsi="Book Antiqua"/>
        </w:rPr>
        <w:t>Mudde</w:t>
      </w:r>
      <w:proofErr w:type="spellEnd"/>
      <w:r w:rsidRPr="0003659D">
        <w:rPr>
          <w:rFonts w:ascii="Book Antiqua" w:hAnsi="Book Antiqua"/>
        </w:rPr>
        <w:t xml:space="preserve">, C. (2007). </w:t>
      </w:r>
      <w:r w:rsidRPr="0003659D">
        <w:rPr>
          <w:rFonts w:ascii="Book Antiqua" w:hAnsi="Book Antiqua"/>
          <w:i/>
          <w:iCs/>
        </w:rPr>
        <w:t>Populist radical right parties in Europe</w:t>
      </w:r>
      <w:r w:rsidRPr="0003659D">
        <w:rPr>
          <w:rFonts w:ascii="Book Antiqua" w:hAnsi="Book Antiqua"/>
        </w:rPr>
        <w:t>. Cambridge University Press.</w:t>
      </w:r>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proofErr w:type="spellStart"/>
      <w:r w:rsidRPr="0003659D">
        <w:rPr>
          <w:rFonts w:ascii="Book Antiqua" w:hAnsi="Book Antiqua"/>
        </w:rPr>
        <w:t>Pelizzo</w:t>
      </w:r>
      <w:proofErr w:type="spellEnd"/>
      <w:r w:rsidRPr="0003659D">
        <w:rPr>
          <w:rFonts w:ascii="Book Antiqua" w:hAnsi="Book Antiqua"/>
        </w:rPr>
        <w:t xml:space="preserve">, R., &amp; </w:t>
      </w:r>
      <w:proofErr w:type="spellStart"/>
      <w:r w:rsidRPr="0003659D">
        <w:rPr>
          <w:rFonts w:ascii="Book Antiqua" w:hAnsi="Book Antiqua"/>
        </w:rPr>
        <w:t>Stapenhurst</w:t>
      </w:r>
      <w:proofErr w:type="spellEnd"/>
      <w:r w:rsidRPr="0003659D">
        <w:rPr>
          <w:rFonts w:ascii="Book Antiqua" w:hAnsi="Book Antiqua"/>
        </w:rPr>
        <w:t xml:space="preserve">, R. (2013). </w:t>
      </w:r>
      <w:r w:rsidRPr="0003659D">
        <w:rPr>
          <w:rFonts w:ascii="Book Antiqua" w:hAnsi="Book Antiqua"/>
          <w:i/>
          <w:iCs/>
        </w:rPr>
        <w:t>Parliamentary oversight tools</w:t>
      </w:r>
      <w:r w:rsidRPr="0003659D">
        <w:rPr>
          <w:rFonts w:ascii="Book Antiqua" w:hAnsi="Book Antiqua"/>
        </w:rPr>
        <w:t>. Routledge.</w:t>
      </w:r>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color w:val="0000FF"/>
          <w:u w:val="single"/>
        </w:rPr>
      </w:pPr>
      <w:r w:rsidRPr="0003659D">
        <w:rPr>
          <w:rFonts w:ascii="Book Antiqua" w:hAnsi="Book Antiqua"/>
        </w:rPr>
        <w:t xml:space="preserve">Pew Research Center. (2021). </w:t>
      </w:r>
      <w:r w:rsidRPr="0003659D">
        <w:rPr>
          <w:rFonts w:ascii="Book Antiqua" w:hAnsi="Book Antiqua"/>
          <w:i/>
          <w:iCs/>
        </w:rPr>
        <w:t>Social media use and political engagement among young adults</w:t>
      </w:r>
      <w:r w:rsidRPr="0003659D">
        <w:rPr>
          <w:rFonts w:ascii="Book Antiqua" w:hAnsi="Book Antiqua"/>
        </w:rPr>
        <w:t xml:space="preserve">. </w:t>
      </w:r>
      <w:hyperlink r:id="rId13" w:tgtFrame="_new" w:history="1">
        <w:r w:rsidRPr="0003659D">
          <w:rPr>
            <w:rFonts w:ascii="Book Antiqua" w:hAnsi="Book Antiqua"/>
            <w:color w:val="0000FF"/>
            <w:u w:val="single"/>
          </w:rPr>
          <w:t>https://www.pewresearch.org</w:t>
        </w:r>
      </w:hyperlink>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color w:val="0000FF"/>
          <w:u w:val="single"/>
        </w:rPr>
      </w:pPr>
      <w:r w:rsidRPr="0003659D">
        <w:rPr>
          <w:rFonts w:ascii="Book Antiqua" w:hAnsi="Book Antiqua"/>
        </w:rPr>
        <w:t xml:space="preserve">Philippine Statistics Authority. (2023). </w:t>
      </w:r>
      <w:r w:rsidRPr="0003659D">
        <w:rPr>
          <w:rFonts w:ascii="Book Antiqua" w:hAnsi="Book Antiqua"/>
          <w:i/>
          <w:iCs/>
        </w:rPr>
        <w:t>Youth population statistics in the Philippines</w:t>
      </w:r>
      <w:r w:rsidRPr="0003659D">
        <w:rPr>
          <w:rFonts w:ascii="Book Antiqua" w:hAnsi="Book Antiqua"/>
        </w:rPr>
        <w:t xml:space="preserve">. </w:t>
      </w:r>
      <w:hyperlink r:id="rId14" w:tgtFrame="_new" w:history="1">
        <w:r w:rsidRPr="0003659D">
          <w:rPr>
            <w:rFonts w:ascii="Book Antiqua" w:hAnsi="Book Antiqua"/>
            <w:color w:val="0000FF"/>
            <w:u w:val="single"/>
          </w:rPr>
          <w:t>https://www.psa.gov.ph</w:t>
        </w:r>
      </w:hyperlink>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proofErr w:type="spellStart"/>
      <w:r w:rsidRPr="0003659D">
        <w:rPr>
          <w:rFonts w:ascii="Book Antiqua" w:hAnsi="Book Antiqua"/>
        </w:rPr>
        <w:t>Tajfel</w:t>
      </w:r>
      <w:proofErr w:type="spellEnd"/>
      <w:r w:rsidRPr="0003659D">
        <w:rPr>
          <w:rFonts w:ascii="Book Antiqua" w:hAnsi="Book Antiqua"/>
        </w:rPr>
        <w:t xml:space="preserve">, H., &amp; Turner, J. C. (1979). Social identity theory. In </w:t>
      </w:r>
      <w:r w:rsidRPr="0003659D">
        <w:rPr>
          <w:rFonts w:ascii="Book Antiqua" w:hAnsi="Book Antiqua"/>
          <w:i/>
          <w:iCs/>
        </w:rPr>
        <w:t>The social psychology of intergroup relations</w:t>
      </w:r>
      <w:r w:rsidRPr="0003659D">
        <w:rPr>
          <w:rFonts w:ascii="Book Antiqua" w:hAnsi="Book Antiqua"/>
        </w:rPr>
        <w:t xml:space="preserve"> (pp. 33–47).</w:t>
      </w:r>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proofErr w:type="spellStart"/>
      <w:r w:rsidRPr="0003659D">
        <w:rPr>
          <w:rFonts w:ascii="Book Antiqua" w:hAnsi="Book Antiqua"/>
        </w:rPr>
        <w:t>Teehankee</w:t>
      </w:r>
      <w:proofErr w:type="spellEnd"/>
      <w:r w:rsidRPr="0003659D">
        <w:rPr>
          <w:rFonts w:ascii="Book Antiqua" w:hAnsi="Book Antiqua"/>
        </w:rPr>
        <w:t xml:space="preserve">, J. C. (2016). Electoral politics in the Philippines. In </w:t>
      </w:r>
      <w:r w:rsidRPr="0003659D">
        <w:rPr>
          <w:rFonts w:ascii="Book Antiqua" w:hAnsi="Book Antiqua"/>
          <w:i/>
          <w:iCs/>
        </w:rPr>
        <w:t>Electoral dynamics in Southeast Asia</w:t>
      </w:r>
      <w:r w:rsidRPr="0003659D">
        <w:rPr>
          <w:rFonts w:ascii="Book Antiqua" w:hAnsi="Book Antiqua"/>
        </w:rPr>
        <w:t>. NUS Press.</w:t>
      </w:r>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color w:val="0000FF"/>
          <w:u w:val="single"/>
        </w:rPr>
      </w:pPr>
      <w:proofErr w:type="spellStart"/>
      <w:r w:rsidRPr="0003659D">
        <w:rPr>
          <w:rFonts w:ascii="Book Antiqua" w:hAnsi="Book Antiqua"/>
        </w:rPr>
        <w:t>Tversky</w:t>
      </w:r>
      <w:proofErr w:type="spellEnd"/>
      <w:r w:rsidRPr="0003659D">
        <w:rPr>
          <w:rFonts w:ascii="Book Antiqua" w:hAnsi="Book Antiqua"/>
        </w:rPr>
        <w:t xml:space="preserve">, A., &amp; </w:t>
      </w:r>
      <w:proofErr w:type="spellStart"/>
      <w:r w:rsidRPr="0003659D">
        <w:rPr>
          <w:rFonts w:ascii="Book Antiqua" w:hAnsi="Book Antiqua"/>
        </w:rPr>
        <w:t>Kahneman</w:t>
      </w:r>
      <w:proofErr w:type="spellEnd"/>
      <w:r w:rsidRPr="0003659D">
        <w:rPr>
          <w:rFonts w:ascii="Book Antiqua" w:hAnsi="Book Antiqua"/>
        </w:rPr>
        <w:t xml:space="preserve">, D. (1974). Judgment under uncertainty: Heuristics and biases. </w:t>
      </w:r>
      <w:r w:rsidRPr="0003659D">
        <w:rPr>
          <w:rFonts w:ascii="Book Antiqua" w:hAnsi="Book Antiqua"/>
          <w:i/>
          <w:iCs/>
        </w:rPr>
        <w:t>Science, 185</w:t>
      </w:r>
      <w:r w:rsidRPr="0003659D">
        <w:rPr>
          <w:rFonts w:ascii="Book Antiqua" w:hAnsi="Book Antiqua"/>
        </w:rPr>
        <w:t xml:space="preserve">(4157), 1124–1131. </w:t>
      </w:r>
      <w:hyperlink r:id="rId15" w:tgtFrame="_new" w:history="1">
        <w:r w:rsidRPr="0003659D">
          <w:rPr>
            <w:rFonts w:ascii="Book Antiqua" w:hAnsi="Book Antiqua"/>
            <w:color w:val="0000FF"/>
            <w:u w:val="single"/>
          </w:rPr>
          <w:t>https://doi.org/10.1126/science.185.4157.1124</w:t>
        </w:r>
      </w:hyperlink>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proofErr w:type="spellStart"/>
      <w:r w:rsidRPr="0003659D">
        <w:rPr>
          <w:rFonts w:ascii="Book Antiqua" w:hAnsi="Book Antiqua"/>
        </w:rPr>
        <w:t>Tufekci</w:t>
      </w:r>
      <w:proofErr w:type="spellEnd"/>
      <w:r w:rsidRPr="0003659D">
        <w:rPr>
          <w:rFonts w:ascii="Book Antiqua" w:hAnsi="Book Antiqua"/>
        </w:rPr>
        <w:t xml:space="preserve">, Z. (2017). </w:t>
      </w:r>
      <w:r w:rsidRPr="0003659D">
        <w:rPr>
          <w:rFonts w:ascii="Book Antiqua" w:hAnsi="Book Antiqua"/>
          <w:i/>
          <w:iCs/>
        </w:rPr>
        <w:t>Twitter and tear gas: The power and fragility of networked protest</w:t>
      </w:r>
      <w:r w:rsidRPr="0003659D">
        <w:rPr>
          <w:rFonts w:ascii="Book Antiqua" w:hAnsi="Book Antiqua"/>
        </w:rPr>
        <w:t>. Yale University Press.</w:t>
      </w:r>
    </w:p>
    <w:p w:rsidR="0003659D" w:rsidRPr="0003659D" w:rsidRDefault="0003659D" w:rsidP="0003659D">
      <w:pPr>
        <w:spacing w:after="0" w:line="240" w:lineRule="auto"/>
        <w:rPr>
          <w:rFonts w:ascii="Book Antiqua" w:hAnsi="Book Antiqua"/>
        </w:rPr>
      </w:pPr>
    </w:p>
    <w:p w:rsidR="0003659D" w:rsidRPr="0003659D" w:rsidRDefault="0003659D" w:rsidP="0003659D">
      <w:pPr>
        <w:spacing w:after="0" w:line="240" w:lineRule="auto"/>
        <w:rPr>
          <w:rFonts w:ascii="Book Antiqua" w:hAnsi="Book Antiqua"/>
        </w:rPr>
      </w:pPr>
      <w:proofErr w:type="spellStart"/>
      <w:r w:rsidRPr="0003659D">
        <w:rPr>
          <w:rFonts w:ascii="Book Antiqua" w:hAnsi="Book Antiqua"/>
        </w:rPr>
        <w:t>Vitak</w:t>
      </w:r>
      <w:proofErr w:type="spellEnd"/>
      <w:r w:rsidRPr="0003659D">
        <w:rPr>
          <w:rFonts w:ascii="Book Antiqua" w:hAnsi="Book Antiqua"/>
        </w:rPr>
        <w:t xml:space="preserve">, J., </w:t>
      </w:r>
      <w:proofErr w:type="spellStart"/>
      <w:r w:rsidRPr="0003659D">
        <w:rPr>
          <w:rFonts w:ascii="Book Antiqua" w:hAnsi="Book Antiqua"/>
        </w:rPr>
        <w:t>Zube</w:t>
      </w:r>
      <w:proofErr w:type="spellEnd"/>
      <w:r w:rsidRPr="0003659D">
        <w:rPr>
          <w:rFonts w:ascii="Book Antiqua" w:hAnsi="Book Antiqua"/>
        </w:rPr>
        <w:t xml:space="preserve">, P., Smock, A., Carr, C. T., Ellison, N., &amp; Lampe, C. (2011). It’s complicated: Facebook users’ political participation. </w:t>
      </w:r>
      <w:r w:rsidRPr="0003659D">
        <w:rPr>
          <w:rFonts w:ascii="Book Antiqua" w:hAnsi="Book Antiqua"/>
          <w:i/>
          <w:iCs/>
        </w:rPr>
        <w:t>Journal of Computer-Mediated Communication, 16</w:t>
      </w:r>
      <w:r w:rsidRPr="0003659D">
        <w:rPr>
          <w:rFonts w:ascii="Book Antiqua" w:hAnsi="Book Antiqua"/>
        </w:rPr>
        <w:t xml:space="preserve">(4), 659–680. </w:t>
      </w:r>
      <w:hyperlink r:id="rId16" w:tgtFrame="_new" w:history="1">
        <w:r w:rsidRPr="0003659D">
          <w:rPr>
            <w:rFonts w:ascii="Book Antiqua" w:hAnsi="Book Antiqua"/>
            <w:color w:val="0000FF"/>
            <w:u w:val="single"/>
          </w:rPr>
          <w:t>https://doi.org/10.1111/j.1083-6101.2011.01575.x</w:t>
        </w:r>
      </w:hyperlink>
    </w:p>
    <w:p w:rsidR="0003659D" w:rsidRPr="0003659D" w:rsidRDefault="0003659D" w:rsidP="0003659D">
      <w:pPr>
        <w:tabs>
          <w:tab w:val="left" w:pos="4170"/>
        </w:tabs>
        <w:spacing w:after="0" w:line="240" w:lineRule="auto"/>
        <w:ind w:left="360"/>
        <w:jc w:val="both"/>
        <w:rPr>
          <w:rFonts w:eastAsia="Calibri"/>
        </w:rPr>
      </w:pPr>
    </w:p>
    <w:p w:rsidR="0003659D" w:rsidRPr="0003659D" w:rsidRDefault="0003659D" w:rsidP="0003659D">
      <w:pPr>
        <w:spacing w:after="0" w:line="240" w:lineRule="auto"/>
      </w:pPr>
      <w:bookmarkStart w:id="0" w:name="_GoBack"/>
      <w:bookmarkEnd w:id="0"/>
    </w:p>
    <w:p w:rsidR="0003659D" w:rsidRPr="0003659D" w:rsidRDefault="0003659D" w:rsidP="0003659D"/>
    <w:p w:rsidR="0003659D" w:rsidRDefault="0003659D" w:rsidP="00D577D6">
      <w:pPr>
        <w:tabs>
          <w:tab w:val="left" w:pos="2396"/>
        </w:tabs>
        <w:spacing w:after="0"/>
        <w:jc w:val="both"/>
        <w:rPr>
          <w:rFonts w:ascii="Book Antiqua" w:hAnsi="Book Antiqua"/>
        </w:rPr>
      </w:pPr>
    </w:p>
    <w:p w:rsidR="0003659D" w:rsidRPr="00AE43D6" w:rsidRDefault="0003659D" w:rsidP="00D577D6">
      <w:pPr>
        <w:tabs>
          <w:tab w:val="left" w:pos="2396"/>
        </w:tabs>
        <w:spacing w:after="0"/>
        <w:jc w:val="both"/>
        <w:rPr>
          <w:rFonts w:ascii="Book Antiqua" w:hAnsi="Book Antiqua"/>
        </w:rPr>
      </w:pPr>
    </w:p>
    <w:sectPr w:rsidR="0003659D" w:rsidRPr="00AE4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4DAB"/>
    <w:multiLevelType w:val="multilevel"/>
    <w:tmpl w:val="084B4DA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ED2BC8"/>
    <w:multiLevelType w:val="multilevel"/>
    <w:tmpl w:val="08ED2BC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tentative="1">
      <w:start w:val="1"/>
      <w:numFmt w:val="decimal"/>
      <w:isLgl/>
      <w:lvlText w:val="%1.%2.%3"/>
      <w:lvlJc w:val="left"/>
      <w:pPr>
        <w:ind w:left="1080" w:hanging="720"/>
      </w:pPr>
      <w:rPr>
        <w:rFonts w:hint="default"/>
      </w:rPr>
    </w:lvl>
    <w:lvl w:ilvl="3" w:tentative="1">
      <w:start w:val="1"/>
      <w:numFmt w:val="decimal"/>
      <w:isLgl/>
      <w:lvlText w:val="%1.%2.%3.%4"/>
      <w:lvlJc w:val="left"/>
      <w:pPr>
        <w:ind w:left="1080" w:hanging="7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800" w:hanging="144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2160" w:hanging="1800"/>
      </w:pPr>
      <w:rPr>
        <w:rFonts w:hint="default"/>
      </w:rPr>
    </w:lvl>
  </w:abstractNum>
  <w:abstractNum w:abstractNumId="2">
    <w:nsid w:val="13625CB9"/>
    <w:multiLevelType w:val="multilevel"/>
    <w:tmpl w:val="13625CB9"/>
    <w:lvl w:ilvl="0">
      <w:start w:val="6"/>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0B6926"/>
    <w:multiLevelType w:val="hybridMultilevel"/>
    <w:tmpl w:val="B704B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C2BAE"/>
    <w:multiLevelType w:val="hybridMultilevel"/>
    <w:tmpl w:val="5980002E"/>
    <w:lvl w:ilvl="0" w:tplc="930CA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304CA9"/>
    <w:multiLevelType w:val="hybridMultilevel"/>
    <w:tmpl w:val="08CAB078"/>
    <w:lvl w:ilvl="0" w:tplc="D5907E98">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CF3201"/>
    <w:multiLevelType w:val="multilevel"/>
    <w:tmpl w:val="4ECF320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0F317A8"/>
    <w:multiLevelType w:val="multilevel"/>
    <w:tmpl w:val="60F31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20D"/>
    <w:rsid w:val="0003659D"/>
    <w:rsid w:val="00210F0E"/>
    <w:rsid w:val="00240440"/>
    <w:rsid w:val="003076F5"/>
    <w:rsid w:val="003B32C0"/>
    <w:rsid w:val="00441B37"/>
    <w:rsid w:val="005D4D21"/>
    <w:rsid w:val="0062320D"/>
    <w:rsid w:val="00714935"/>
    <w:rsid w:val="00756C88"/>
    <w:rsid w:val="008E22C9"/>
    <w:rsid w:val="00921349"/>
    <w:rsid w:val="0096722A"/>
    <w:rsid w:val="00AD7AB3"/>
    <w:rsid w:val="00AE43D6"/>
    <w:rsid w:val="00BF0FC6"/>
    <w:rsid w:val="00BF1FB7"/>
    <w:rsid w:val="00C308DD"/>
    <w:rsid w:val="00D577D6"/>
    <w:rsid w:val="00F8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B9503-189E-47AA-AED3-BE26A21D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20D"/>
    <w:pPr>
      <w:spacing w:after="200" w:line="276"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59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2320D"/>
    <w:pPr>
      <w:spacing w:before="100" w:beforeAutospacing="1" w:after="100" w:afterAutospacing="1" w:line="240" w:lineRule="auto"/>
      <w:outlineLvl w:val="1"/>
    </w:pPr>
    <w:rPr>
      <w:b/>
      <w:bCs/>
      <w:sz w:val="36"/>
      <w:szCs w:val="36"/>
    </w:rPr>
  </w:style>
  <w:style w:type="paragraph" w:styleId="Heading3">
    <w:name w:val="heading 3"/>
    <w:basedOn w:val="Normal"/>
    <w:next w:val="Normal"/>
    <w:link w:val="Heading3Char"/>
    <w:uiPriority w:val="9"/>
    <w:semiHidden/>
    <w:unhideWhenUsed/>
    <w:qFormat/>
    <w:rsid w:val="0062320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32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62320D"/>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62320D"/>
    <w:pPr>
      <w:tabs>
        <w:tab w:val="center" w:pos="4680"/>
        <w:tab w:val="right" w:pos="9360"/>
      </w:tabs>
    </w:pPr>
  </w:style>
  <w:style w:type="character" w:customStyle="1" w:styleId="FooterChar">
    <w:name w:val="Footer Char"/>
    <w:basedOn w:val="DefaultParagraphFont"/>
    <w:link w:val="Footer"/>
    <w:uiPriority w:val="99"/>
    <w:rsid w:val="0062320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320D"/>
    <w:pPr>
      <w:tabs>
        <w:tab w:val="center" w:pos="4680"/>
        <w:tab w:val="right" w:pos="9360"/>
      </w:tabs>
    </w:pPr>
  </w:style>
  <w:style w:type="character" w:customStyle="1" w:styleId="HeaderChar">
    <w:name w:val="Header Char"/>
    <w:basedOn w:val="DefaultParagraphFont"/>
    <w:link w:val="Header"/>
    <w:uiPriority w:val="99"/>
    <w:rsid w:val="0062320D"/>
    <w:rPr>
      <w:rFonts w:ascii="Times New Roman" w:eastAsia="Times New Roman" w:hAnsi="Times New Roman" w:cs="Times New Roman"/>
      <w:sz w:val="24"/>
      <w:szCs w:val="24"/>
    </w:rPr>
  </w:style>
  <w:style w:type="paragraph" w:styleId="NormalWeb">
    <w:name w:val="Normal (Web)"/>
    <w:basedOn w:val="Normal"/>
    <w:uiPriority w:val="99"/>
    <w:unhideWhenUsed/>
    <w:rsid w:val="0062320D"/>
    <w:pPr>
      <w:spacing w:before="100" w:beforeAutospacing="1" w:after="100" w:afterAutospacing="1"/>
    </w:pPr>
  </w:style>
  <w:style w:type="character" w:styleId="Hyperlink">
    <w:name w:val="Hyperlink"/>
    <w:unhideWhenUsed/>
    <w:rsid w:val="0062320D"/>
    <w:rPr>
      <w:color w:val="0000FF"/>
      <w:u w:val="single"/>
    </w:rPr>
  </w:style>
  <w:style w:type="paragraph" w:customStyle="1" w:styleId="Default">
    <w:name w:val="Default"/>
    <w:rsid w:val="0062320D"/>
    <w:pPr>
      <w:autoSpaceDE w:val="0"/>
      <w:autoSpaceDN w:val="0"/>
      <w:adjustRightInd w:val="0"/>
      <w:spacing w:after="200" w:line="276" w:lineRule="auto"/>
    </w:pPr>
    <w:rPr>
      <w:rFonts w:ascii="Calibri" w:eastAsia="Calibri" w:hAnsi="Calibri" w:cs="Calibri"/>
      <w:color w:val="000000"/>
      <w:sz w:val="24"/>
      <w:szCs w:val="24"/>
      <w:lang w:eastAsia="zh-CN"/>
    </w:rPr>
  </w:style>
  <w:style w:type="paragraph" w:customStyle="1" w:styleId="ListParagraph1">
    <w:name w:val="List Paragraph1"/>
    <w:basedOn w:val="Normal"/>
    <w:uiPriority w:val="34"/>
    <w:qFormat/>
    <w:rsid w:val="0062320D"/>
    <w:pPr>
      <w:ind w:left="720"/>
      <w:contextualSpacing/>
    </w:pPr>
    <w:rPr>
      <w:rFonts w:ascii="Calibri" w:eastAsia="SimSun" w:hAnsi="Calibri" w:cs="Calibri"/>
      <w:color w:val="00000A"/>
      <w:sz w:val="22"/>
      <w:szCs w:val="22"/>
    </w:rPr>
  </w:style>
  <w:style w:type="paragraph" w:customStyle="1" w:styleId="NoSpacing1">
    <w:name w:val="No Spacing1"/>
    <w:uiPriority w:val="1"/>
    <w:qFormat/>
    <w:rsid w:val="0062320D"/>
    <w:pPr>
      <w:spacing w:after="200" w:line="276" w:lineRule="auto"/>
    </w:pPr>
    <w:rPr>
      <w:rFonts w:ascii="Calibri" w:eastAsia="Calibri" w:hAnsi="Calibri" w:cs="Times New Roman"/>
    </w:rPr>
  </w:style>
  <w:style w:type="table" w:customStyle="1" w:styleId="TableGrid2">
    <w:name w:val="Table Grid2"/>
    <w:basedOn w:val="TableNormal"/>
    <w:next w:val="TableGrid"/>
    <w:uiPriority w:val="39"/>
    <w:rsid w:val="006232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unhideWhenUsed/>
    <w:rsid w:val="0062320D"/>
    <w:pPr>
      <w:spacing w:after="0" w:line="240" w:lineRule="auto"/>
    </w:pPr>
    <w:rPr>
      <w:rFonts w:ascii="Calibri" w:eastAsia="Calibri" w:hAnsi="Calibri" w:cs="Calibri"/>
      <w:sz w:val="20"/>
      <w:szCs w:val="20"/>
      <w:lang w:val="en-PH"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2320D"/>
    <w:rPr>
      <w:b/>
      <w:bCs/>
    </w:rPr>
  </w:style>
  <w:style w:type="paragraph" w:styleId="ListParagraph">
    <w:name w:val="List Paragraph"/>
    <w:basedOn w:val="Normal"/>
    <w:uiPriority w:val="34"/>
    <w:qFormat/>
    <w:rsid w:val="0062320D"/>
    <w:pPr>
      <w:ind w:left="720"/>
      <w:contextualSpacing/>
    </w:pPr>
  </w:style>
  <w:style w:type="character" w:customStyle="1" w:styleId="Heading1Char">
    <w:name w:val="Heading 1 Char"/>
    <w:basedOn w:val="DefaultParagraphFont"/>
    <w:link w:val="Heading1"/>
    <w:uiPriority w:val="9"/>
    <w:rsid w:val="00F8592A"/>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2404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832">
      <w:bodyDiv w:val="1"/>
      <w:marLeft w:val="0"/>
      <w:marRight w:val="0"/>
      <w:marTop w:val="0"/>
      <w:marBottom w:val="0"/>
      <w:divBdr>
        <w:top w:val="none" w:sz="0" w:space="0" w:color="auto"/>
        <w:left w:val="none" w:sz="0" w:space="0" w:color="auto"/>
        <w:bottom w:val="none" w:sz="0" w:space="0" w:color="auto"/>
        <w:right w:val="none" w:sz="0" w:space="0" w:color="auto"/>
      </w:divBdr>
    </w:div>
    <w:div w:id="23530881">
      <w:bodyDiv w:val="1"/>
      <w:marLeft w:val="0"/>
      <w:marRight w:val="0"/>
      <w:marTop w:val="0"/>
      <w:marBottom w:val="0"/>
      <w:divBdr>
        <w:top w:val="none" w:sz="0" w:space="0" w:color="auto"/>
        <w:left w:val="none" w:sz="0" w:space="0" w:color="auto"/>
        <w:bottom w:val="none" w:sz="0" w:space="0" w:color="auto"/>
        <w:right w:val="none" w:sz="0" w:space="0" w:color="auto"/>
      </w:divBdr>
    </w:div>
    <w:div w:id="661543028">
      <w:bodyDiv w:val="1"/>
      <w:marLeft w:val="0"/>
      <w:marRight w:val="0"/>
      <w:marTop w:val="0"/>
      <w:marBottom w:val="0"/>
      <w:divBdr>
        <w:top w:val="none" w:sz="0" w:space="0" w:color="auto"/>
        <w:left w:val="none" w:sz="0" w:space="0" w:color="auto"/>
        <w:bottom w:val="none" w:sz="0" w:space="0" w:color="auto"/>
        <w:right w:val="none" w:sz="0" w:space="0" w:color="auto"/>
      </w:divBdr>
    </w:div>
    <w:div w:id="1846557458">
      <w:bodyDiv w:val="1"/>
      <w:marLeft w:val="0"/>
      <w:marRight w:val="0"/>
      <w:marTop w:val="0"/>
      <w:marBottom w:val="0"/>
      <w:divBdr>
        <w:top w:val="none" w:sz="0" w:space="0" w:color="auto"/>
        <w:left w:val="none" w:sz="0" w:space="0" w:color="auto"/>
        <w:bottom w:val="none" w:sz="0" w:space="0" w:color="auto"/>
        <w:right w:val="none" w:sz="0" w:space="0" w:color="auto"/>
      </w:divBdr>
    </w:div>
    <w:div w:id="214180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elec.gov.ph" TargetMode="External"/><Relationship Id="rId13" Type="http://schemas.openxmlformats.org/officeDocument/2006/relationships/hyperlink" Target="https://www.pewresearch.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37/0003-066X.59.7.581" TargetMode="External"/><Relationship Id="rId12" Type="http://schemas.openxmlformats.org/officeDocument/2006/relationships/hyperlink" Target="https://doi.org/10.1111/1467-9248.120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j.1083-6101.2011.01575.x" TargetMode="External"/><Relationship Id="rId1" Type="http://schemas.openxmlformats.org/officeDocument/2006/relationships/numbering" Target="numbering.xml"/><Relationship Id="rId6" Type="http://schemas.openxmlformats.org/officeDocument/2006/relationships/hyperlink" Target="https://doi.org/10.1177/1461444818815319" TargetMode="External"/><Relationship Id="rId11" Type="http://schemas.openxmlformats.org/officeDocument/2006/relationships/hyperlink" Target="https://doi.org/10.1086/268109" TargetMode="External"/><Relationship Id="rId5" Type="http://schemas.openxmlformats.org/officeDocument/2006/relationships/hyperlink" Target="mailto:glendalibed@ustp.edu.ph" TargetMode="External"/><Relationship Id="rId15" Type="http://schemas.openxmlformats.org/officeDocument/2006/relationships/hyperlink" Target="https://doi.org/10.1126/science.185.4157.1124" TargetMode="External"/><Relationship Id="rId10" Type="http://schemas.openxmlformats.org/officeDocument/2006/relationships/hyperlink" Target="https://doi.org/10.1146/annurev.polisci.4.1.217" TargetMode="External"/><Relationship Id="rId4" Type="http://schemas.openxmlformats.org/officeDocument/2006/relationships/webSettings" Target="webSettings.xml"/><Relationship Id="rId9" Type="http://schemas.openxmlformats.org/officeDocument/2006/relationships/hyperlink" Target="https://doi.org/10.1080/13676261.2021.1873408" TargetMode="External"/><Relationship Id="rId14" Type="http://schemas.openxmlformats.org/officeDocument/2006/relationships/hyperlink" Target="https://www.psa.gov.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15</Pages>
  <Words>5313</Words>
  <Characters>30288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2026-05-07T14:07:00Z</cp:lastPrinted>
  <dcterms:created xsi:type="dcterms:W3CDTF">2026-04-28T13:16:00Z</dcterms:created>
  <dcterms:modified xsi:type="dcterms:W3CDTF">2026-06-24T15:33:00Z</dcterms:modified>
</cp:coreProperties>
</file>