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65A6" w14:textId="77777777" w:rsidR="0029240B" w:rsidRPr="0029240B" w:rsidRDefault="0029240B" w:rsidP="0029240B">
      <w:pPr>
        <w:spacing w:before="100" w:beforeAutospacing="1" w:after="100" w:afterAutospacing="1" w:line="240" w:lineRule="auto"/>
        <w:outlineLvl w:val="1"/>
        <w:rPr>
          <w:rFonts w:ascii="Times New Roman" w:eastAsia="Times New Roman" w:hAnsi="Times New Roman" w:cs="Times New Roman"/>
          <w:b/>
          <w:bCs/>
          <w:sz w:val="36"/>
          <w:szCs w:val="36"/>
        </w:rPr>
      </w:pPr>
      <w:r w:rsidRPr="0029240B">
        <w:rPr>
          <w:rFonts w:ascii="Times New Roman" w:eastAsia="Times New Roman" w:hAnsi="Times New Roman" w:cs="Times New Roman"/>
          <w:b/>
          <w:bCs/>
          <w:sz w:val="36"/>
          <w:szCs w:val="36"/>
        </w:rPr>
        <w:t>Guided by the Word: A Study on the Use of Video Instruction and Structured Materials in Teaching Liturgical Bible Study to College Students</w:t>
      </w:r>
    </w:p>
    <w:p w14:paraId="1E1F99C0" w14:textId="77777777" w:rsidR="0029240B" w:rsidRPr="0029240B" w:rsidRDefault="0029240B" w:rsidP="0029240B">
      <w:pPr>
        <w:spacing w:before="100" w:beforeAutospacing="1" w:after="100" w:afterAutospacing="1" w:line="240" w:lineRule="auto"/>
        <w:outlineLvl w:val="2"/>
        <w:rPr>
          <w:rFonts w:ascii="Times New Roman" w:eastAsia="Times New Roman" w:hAnsi="Times New Roman" w:cs="Times New Roman"/>
          <w:b/>
          <w:bCs/>
          <w:sz w:val="27"/>
          <w:szCs w:val="27"/>
        </w:rPr>
      </w:pPr>
      <w:r w:rsidRPr="0029240B">
        <w:rPr>
          <w:rFonts w:ascii="Times New Roman" w:eastAsia="Times New Roman" w:hAnsi="Times New Roman" w:cs="Times New Roman"/>
          <w:b/>
          <w:bCs/>
          <w:sz w:val="27"/>
          <w:szCs w:val="27"/>
        </w:rPr>
        <w:t/>
      </w:r>
    </w:p>
    <w:p w14:paraId="3D5A2BBF"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
      </w:r>
    </w:p>
    <w:p w14:paraId="474D25CA"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
      </w:r>
    </w:p>
    <w:p w14:paraId="75AF8355" w14:textId="77777777" w:rsidR="0029240B" w:rsidRPr="0029240B" w:rsidRDefault="0029240B" w:rsidP="0029240B">
      <w:pPr>
        <w:spacing w:before="100" w:beforeAutospacing="1" w:after="100" w:afterAutospacing="1" w:line="240" w:lineRule="auto"/>
        <w:outlineLvl w:val="2"/>
        <w:rPr>
          <w:rFonts w:ascii="Times New Roman" w:eastAsia="Times New Roman" w:hAnsi="Times New Roman" w:cs="Times New Roman"/>
          <w:b/>
          <w:bCs/>
          <w:sz w:val="27"/>
          <w:szCs w:val="27"/>
        </w:rPr>
      </w:pPr>
      <w:r w:rsidRPr="0029240B">
        <w:rPr>
          <w:rFonts w:ascii="Times New Roman" w:eastAsia="Times New Roman" w:hAnsi="Times New Roman" w:cs="Times New Roman"/>
          <w:b/>
          <w:bCs/>
          <w:sz w:val="27"/>
          <w:szCs w:val="27"/>
        </w:rPr>
        <w:t/>
      </w:r>
    </w:p>
    <w:p w14:paraId="694E429F"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
      </w:r>
    </w:p>
    <w:p w14:paraId="7A5EB995"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
      </w:r>
      <w:r w:rsidRPr="0029240B">
        <w:rPr>
          <w:rFonts w:ascii="Times New Roman" w:eastAsia="Times New Roman" w:hAnsi="Times New Roman" w:cs="Times New Roman"/>
          <w:sz w:val="24"/>
          <w:szCs w:val="24"/>
        </w:rPr>
        <w:t xml:space="preserve"/>
      </w:r>
    </w:p>
    <w:p w14:paraId="1F027195"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
      </w:r>
      <w:r w:rsidRPr="0029240B">
        <w:rPr>
          <w:rFonts w:ascii="Times New Roman" w:eastAsia="Times New Roman" w:hAnsi="Times New Roman" w:cs="Times New Roman"/>
          <w:sz w:val="24"/>
          <w:szCs w:val="24"/>
        </w:rPr>
        <w:t xml:space="preserve"/>
      </w:r>
    </w:p>
    <w:p w14:paraId="3BCC1CB3" w14:textId="77777777" w:rsidR="0029240B" w:rsidRPr="0029240B" w:rsidRDefault="0029240B" w:rsidP="002924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
      </w:r>
      <w:r w:rsidRPr="0029240B">
        <w:rPr>
          <w:rFonts w:ascii="Times New Roman" w:eastAsia="Times New Roman" w:hAnsi="Times New Roman" w:cs="Times New Roman"/>
          <w:sz w:val="24"/>
          <w:szCs w:val="24"/>
        </w:rPr>
        <w:t xml:space="preserve"/>
      </w:r>
    </w:p>
    <w:p w14:paraId="2075C204" w14:textId="77777777" w:rsidR="0029240B" w:rsidRPr="0029240B" w:rsidRDefault="0029240B" w:rsidP="002924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
      </w:r>
      <w:r w:rsidRPr="0029240B">
        <w:rPr>
          <w:rFonts w:ascii="Times New Roman" w:eastAsia="Times New Roman" w:hAnsi="Times New Roman" w:cs="Times New Roman"/>
          <w:sz w:val="24"/>
          <w:szCs w:val="24"/>
        </w:rPr>
        <w:t xml:space="preserve"/>
      </w:r>
    </w:p>
    <w:p w14:paraId="60A0D5C3" w14:textId="77777777" w:rsidR="0029240B" w:rsidRPr="0029240B" w:rsidRDefault="0029240B" w:rsidP="002924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Abstract Conceptualization:</w:t>
      </w:r>
      <w:r w:rsidRPr="0029240B">
        <w:rPr>
          <w:rFonts w:ascii="Times New Roman" w:eastAsia="Times New Roman" w:hAnsi="Times New Roman" w:cs="Times New Roman"/>
          <w:sz w:val="24"/>
          <w:szCs w:val="24"/>
        </w:rPr>
        <w:t xml:space="preserve"> Through engagement with the structured written guide, students develop a deeper understanding of the underlying concepts and guided steps of LBS.</w:t>
      </w:r>
    </w:p>
    <w:p w14:paraId="15359087" w14:textId="77777777" w:rsidR="0029240B" w:rsidRPr="0029240B" w:rsidRDefault="0029240B" w:rsidP="002924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lastRenderedPageBreak/>
        <w:t>Active Experimentation:</w:t>
      </w:r>
      <w:r w:rsidRPr="0029240B">
        <w:rPr>
          <w:rFonts w:ascii="Times New Roman" w:eastAsia="Times New Roman" w:hAnsi="Times New Roman" w:cs="Times New Roman"/>
          <w:sz w:val="24"/>
          <w:szCs w:val="24"/>
        </w:rPr>
        <w:t xml:space="preserve"> The ultimate application of learning occurs as students actively apply their knowledge and skills by conducting their own LBS sessions, thereby completing the learning cycle.</w:t>
      </w:r>
    </w:p>
    <w:p w14:paraId="42F65A18"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Conceptual Framework: Liturgical Bible Study as Pastoral Hermeneutics:</w:t>
      </w:r>
      <w:r w:rsidRPr="0029240B">
        <w:rPr>
          <w:rFonts w:ascii="Times New Roman" w:eastAsia="Times New Roman" w:hAnsi="Times New Roman" w:cs="Times New Roman"/>
          <w:sz w:val="24"/>
          <w:szCs w:val="24"/>
        </w:rPr>
        <w:t xml:space="preserve"> Conceptually, Liturgical Bible Study is understood as a form of </w:t>
      </w:r>
      <w:r w:rsidRPr="0029240B">
        <w:rPr>
          <w:rFonts w:ascii="Times New Roman" w:eastAsia="Times New Roman" w:hAnsi="Times New Roman" w:cs="Times New Roman"/>
          <w:i/>
          <w:iCs/>
          <w:sz w:val="24"/>
          <w:szCs w:val="24"/>
        </w:rPr>
        <w:t>pastoral hermeneutics</w:t>
      </w:r>
      <w:r w:rsidRPr="0029240B">
        <w:rPr>
          <w:rFonts w:ascii="Times New Roman" w:eastAsia="Times New Roman" w:hAnsi="Times New Roman" w:cs="Times New Roman"/>
          <w:sz w:val="24"/>
          <w:szCs w:val="24"/>
        </w:rPr>
        <w:t>. This framework highlights LBS as a dynamic process that seamlessly integrates rigorous theological reflection, profound scriptural understanding, and authentic faith-sharing, all deeply rooted in and informed by the Church's liturgy. It emphasizes that the interpretation and application of Scripture within LBS are not purely academic exercises but are intrinsically linked to the lived experience of faith and communal worship.</w:t>
      </w:r>
    </w:p>
    <w:p w14:paraId="7FEB1665" w14:textId="77777777" w:rsidR="0029240B" w:rsidRPr="0029240B" w:rsidRDefault="0029240B" w:rsidP="0029240B">
      <w:pPr>
        <w:spacing w:before="100" w:beforeAutospacing="1" w:after="100" w:afterAutospacing="1" w:line="240" w:lineRule="auto"/>
        <w:outlineLvl w:val="2"/>
        <w:rPr>
          <w:rFonts w:ascii="Times New Roman" w:eastAsia="Times New Roman" w:hAnsi="Times New Roman" w:cs="Times New Roman"/>
          <w:b/>
          <w:bCs/>
          <w:sz w:val="27"/>
          <w:szCs w:val="27"/>
        </w:rPr>
      </w:pPr>
      <w:r w:rsidRPr="0029240B">
        <w:rPr>
          <w:rFonts w:ascii="Times New Roman" w:eastAsia="Times New Roman" w:hAnsi="Times New Roman" w:cs="Times New Roman"/>
          <w:b/>
          <w:bCs/>
          <w:sz w:val="27"/>
          <w:szCs w:val="27"/>
        </w:rPr>
        <w:t>III. Review of Related Literature</w:t>
      </w:r>
    </w:p>
    <w:p w14:paraId="78C70C0F"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The existing body of literature provides substantial support for the pedagogical and spiritual efficacy of Liturgical Bible Study within student formation, particularly when enhanced by multimedia and structured learning tools.</w:t>
      </w:r>
    </w:p>
    <w:p w14:paraId="0726A6E5"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1. Liturgical Bible Study as Formative Ministry:</w:t>
      </w:r>
      <w:r w:rsidRPr="0029240B">
        <w:rPr>
          <w:rFonts w:ascii="Times New Roman" w:eastAsia="Times New Roman" w:hAnsi="Times New Roman" w:cs="Times New Roman"/>
          <w:sz w:val="24"/>
          <w:szCs w:val="24"/>
        </w:rPr>
        <w:t xml:space="preserve"> Liturgical Bible Study (LBS) is a distinct pastoral methodology that draws its structure and rhythm from the Church’s liturgy. Unlike conventional Bible studies that may analyze texts in isolation, LBS intentionally aligns with the structure of the Mass—reflecting on the Gospel, Old Testament (First Reading), and Epistle (Second Reading) readings to uncover a unifying message. Flores (2016) affirms that this method is instrumental in developing both theological insight and spiritual discipline, empowering facilitators and participants to extract profound moral and spiritual applications from the liturgical texts. The LBS format actively encourages engagement with the Word, not merely for intellectual acquisition, but for holistic transformation and concrete action—qualities crucial for equipping students for leadership roles in various ministries.</w:t>
      </w:r>
    </w:p>
    <w:p w14:paraId="70DD5403"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2. Multimedia Instruction in Faith Education:</w:t>
      </w:r>
      <w:r w:rsidRPr="0029240B">
        <w:rPr>
          <w:rFonts w:ascii="Times New Roman" w:eastAsia="Times New Roman" w:hAnsi="Times New Roman" w:cs="Times New Roman"/>
          <w:sz w:val="24"/>
          <w:szCs w:val="24"/>
        </w:rPr>
        <w:t xml:space="preserve"> The widespread adoption of video-based instruction in diverse educational settings is well-documented for its capacity to enhance clarity and engagement, especially for tasks requiring procedural demonstration or modeling. Mayer (2009), through his Cognitive Theory of Multimedia Learning, compellingly argues that integrating visual and auditory channels significantly improves comprehension and memory retention. This is particularly true when learners are presented with real-life applications of the concepts being taught. In the specialized context of religious education, multimedia instruction proves exceptionally powerful, as abstract theological concepts or unfamiliar spiritual processes, such as LBS, greatly benefit from visual modeling and guided demonstrations.</w:t>
      </w:r>
    </w:p>
    <w:p w14:paraId="75ECF976"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3. Scripture and Spiritual Formation:</w:t>
      </w:r>
      <w:r w:rsidRPr="0029240B">
        <w:rPr>
          <w:rFonts w:ascii="Times New Roman" w:eastAsia="Times New Roman" w:hAnsi="Times New Roman" w:cs="Times New Roman"/>
          <w:sz w:val="24"/>
          <w:szCs w:val="24"/>
        </w:rPr>
        <w:t xml:space="preserve"> Intentional and prayerful engagement with Scripture forms the cornerstone of the Christian life. Pope Benedict XVI, in his Apostolic Exhortation </w:t>
      </w:r>
      <w:r w:rsidRPr="0029240B">
        <w:rPr>
          <w:rFonts w:ascii="Times New Roman" w:eastAsia="Times New Roman" w:hAnsi="Times New Roman" w:cs="Times New Roman"/>
          <w:i/>
          <w:iCs/>
          <w:sz w:val="24"/>
          <w:szCs w:val="24"/>
        </w:rPr>
        <w:t>Verbum Domini</w:t>
      </w:r>
      <w:r w:rsidRPr="0029240B">
        <w:rPr>
          <w:rFonts w:ascii="Times New Roman" w:eastAsia="Times New Roman" w:hAnsi="Times New Roman" w:cs="Times New Roman"/>
          <w:sz w:val="24"/>
          <w:szCs w:val="24"/>
        </w:rPr>
        <w:t xml:space="preserve"> (2010), unequivocally emphasizes the liturgical setting as the "privileged place" for encountering the Word of God. He highlights that the homily, the Liturgy of the Word, and even intimate small group reflections should collectively deepen the intrinsic connection between the proclaimed Word and the realities of daily life. LBS directly serves this aim by systematically training facilitators not only in sound scriptural interpretation but also in the </w:t>
      </w:r>
      <w:r w:rsidRPr="0029240B">
        <w:rPr>
          <w:rFonts w:ascii="Times New Roman" w:eastAsia="Times New Roman" w:hAnsi="Times New Roman" w:cs="Times New Roman"/>
          <w:sz w:val="24"/>
          <w:szCs w:val="24"/>
        </w:rPr>
        <w:lastRenderedPageBreak/>
        <w:t>crucial integration of the Word into practical and moral challenges faced by individuals and communities.</w:t>
      </w:r>
    </w:p>
    <w:p w14:paraId="1F2B262B"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4. Shared Praxis and Peer-Led Facilitation:</w:t>
      </w:r>
      <w:r w:rsidRPr="0029240B">
        <w:rPr>
          <w:rFonts w:ascii="Times New Roman" w:eastAsia="Times New Roman" w:hAnsi="Times New Roman" w:cs="Times New Roman"/>
          <w:sz w:val="24"/>
          <w:szCs w:val="24"/>
        </w:rPr>
        <w:t xml:space="preserve"> Thomas Groome (1991) introduced the influential concept of </w:t>
      </w:r>
      <w:r w:rsidRPr="0029240B">
        <w:rPr>
          <w:rFonts w:ascii="Times New Roman" w:eastAsia="Times New Roman" w:hAnsi="Times New Roman" w:cs="Times New Roman"/>
          <w:i/>
          <w:iCs/>
          <w:sz w:val="24"/>
          <w:szCs w:val="24"/>
        </w:rPr>
        <w:t>shared praxis</w:t>
      </w:r>
      <w:r w:rsidRPr="0029240B">
        <w:rPr>
          <w:rFonts w:ascii="Times New Roman" w:eastAsia="Times New Roman" w:hAnsi="Times New Roman" w:cs="Times New Roman"/>
          <w:sz w:val="24"/>
          <w:szCs w:val="24"/>
        </w:rPr>
        <w:t>—a pedagogical method where learners critically reflect on their real-life experiences in light of faith, Scripture, and tradition. LBS profoundly embodies this approach, as students are guided to interpret the Word of God while simultaneously connecting it to concrete realities of their lives, subsequently challenging themselves and others to act in accordance with these insights. Peer-led LBS sessions are particularly effective in fostering authentic learning environments, enabling students to grow not only in their theological knowledge but also in their emerging ministerial identity and leadership capabilities.</w:t>
      </w:r>
    </w:p>
    <w:p w14:paraId="556414AA"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Synthesis of Literature:</w:t>
      </w:r>
      <w:r w:rsidRPr="0029240B">
        <w:rPr>
          <w:rFonts w:ascii="Times New Roman" w:eastAsia="Times New Roman" w:hAnsi="Times New Roman" w:cs="Times New Roman"/>
          <w:sz w:val="24"/>
          <w:szCs w:val="24"/>
        </w:rPr>
        <w:t xml:space="preserve"> The reviewed literature collectively provides robust theoretical and empirical support for integrating Liturgical Bible Study (LBS) into student formation as a transformative pedagogical and spiritual tool. Rooted deeply in the Church’s liturgical rhythm, LBS offers a distinct approach to biblical interpretation by uniquely uniting the readings of the Sunday liturgy to form one cohesive message (known as </w:t>
      </w:r>
      <w:proofErr w:type="spellStart"/>
      <w:r w:rsidRPr="0029240B">
        <w:rPr>
          <w:rFonts w:ascii="Times New Roman" w:eastAsia="Times New Roman" w:hAnsi="Times New Roman" w:cs="Times New Roman"/>
          <w:i/>
          <w:iCs/>
          <w:sz w:val="24"/>
          <w:szCs w:val="24"/>
        </w:rPr>
        <w:t>hibla</w:t>
      </w:r>
      <w:proofErr w:type="spellEnd"/>
      <w:r w:rsidRPr="0029240B">
        <w:rPr>
          <w:rFonts w:ascii="Times New Roman" w:eastAsia="Times New Roman" w:hAnsi="Times New Roman" w:cs="Times New Roman"/>
          <w:sz w:val="24"/>
          <w:szCs w:val="24"/>
        </w:rPr>
        <w:t>), prompting personal reflection (</w:t>
      </w:r>
      <w:proofErr w:type="spellStart"/>
      <w:r w:rsidRPr="0029240B">
        <w:rPr>
          <w:rFonts w:ascii="Times New Roman" w:eastAsia="Times New Roman" w:hAnsi="Times New Roman" w:cs="Times New Roman"/>
          <w:i/>
          <w:iCs/>
          <w:sz w:val="24"/>
          <w:szCs w:val="24"/>
        </w:rPr>
        <w:t>hugot</w:t>
      </w:r>
      <w:proofErr w:type="spellEnd"/>
      <w:r w:rsidRPr="0029240B">
        <w:rPr>
          <w:rFonts w:ascii="Times New Roman" w:eastAsia="Times New Roman" w:hAnsi="Times New Roman" w:cs="Times New Roman"/>
          <w:sz w:val="24"/>
          <w:szCs w:val="24"/>
        </w:rPr>
        <w:t>), and inspiring a concrete moral or spiritual challenge (</w:t>
      </w:r>
      <w:proofErr w:type="spellStart"/>
      <w:r w:rsidRPr="0029240B">
        <w:rPr>
          <w:rFonts w:ascii="Times New Roman" w:eastAsia="Times New Roman" w:hAnsi="Times New Roman" w:cs="Times New Roman"/>
          <w:i/>
          <w:iCs/>
          <w:sz w:val="24"/>
          <w:szCs w:val="24"/>
        </w:rPr>
        <w:t>hamon</w:t>
      </w:r>
      <w:proofErr w:type="spellEnd"/>
      <w:r w:rsidRPr="0029240B">
        <w:rPr>
          <w:rFonts w:ascii="Times New Roman" w:eastAsia="Times New Roman" w:hAnsi="Times New Roman" w:cs="Times New Roman"/>
          <w:sz w:val="24"/>
          <w:szCs w:val="24"/>
        </w:rPr>
        <w:t>). Scholars like Flores (2016) affirm that this method cultivates a deeper, more unified encounter with Scripture, underscoring its profound relevance to everyday Christian living.</w:t>
      </w:r>
    </w:p>
    <w:p w14:paraId="7B799DD0"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Further reinforcing LBS's effectiveness is the extensive literature on multimedia learning, particularly pertinent within religious education. Mayer’s (2009) Cognitive Theory of Multimedia Learning elucidates how video-based instruction significantly enhances student comprehension by simultaneously engaging both visual and auditory channels. In the context of this study, the instructional videos effectively modeled the nuanced LBS process, thereby addressing potential procedural knowledge gaps and substantially boosting students’ confidence in their facilitation abilities.</w:t>
      </w:r>
    </w:p>
    <w:p w14:paraId="03A82F86"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Concurrently, the strategic use of structured written materials aligns seamlessly with Vygotsky’s (1978) principle of scaffolding within the Zone of Proximal Development. This approach facilitates students' progression from guided practice to increasingly independent application, supporting not only cognitive learning but also the progressive development of students’ leadership capacities within faith-based contexts.</w:t>
      </w:r>
    </w:p>
    <w:p w14:paraId="6633DE00"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 xml:space="preserve">On the spiritual and pastoral formation level, </w:t>
      </w:r>
      <w:r w:rsidRPr="0029240B">
        <w:rPr>
          <w:rFonts w:ascii="Times New Roman" w:eastAsia="Times New Roman" w:hAnsi="Times New Roman" w:cs="Times New Roman"/>
          <w:i/>
          <w:iCs/>
          <w:sz w:val="24"/>
          <w:szCs w:val="24"/>
        </w:rPr>
        <w:t>Verbum Domini</w:t>
      </w:r>
      <w:r w:rsidRPr="0029240B">
        <w:rPr>
          <w:rFonts w:ascii="Times New Roman" w:eastAsia="Times New Roman" w:hAnsi="Times New Roman" w:cs="Times New Roman"/>
          <w:sz w:val="24"/>
          <w:szCs w:val="24"/>
        </w:rPr>
        <w:t xml:space="preserve"> (Benedict XVI, 2010) profoundly emphasizes that the liturgy serves as the "privileged place" for encountering the Word. By intentionally reflecting on the liturgical readings as a unified whole, LBS intrinsically helps students cultivate a Eucharistic and communal spirituality that is deeply anchored in Scripture.</w:t>
      </w:r>
    </w:p>
    <w:p w14:paraId="6ED89A49"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Finally, Groome’s (1991) Shared Praxis model strongly affirms the inherent value of peer-led, reflective practice. This pedagogical approach actively encourages students to interpret, articulate, and ultimately embody the Gospel message within real-world contexts. Through their active facilitation of LBS, students are engaged not only in profound theological reflection but also in practical ministerial leadership and nuanced moral discernment.</w:t>
      </w:r>
    </w:p>
    <w:p w14:paraId="06A3DF21"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lastRenderedPageBreak/>
        <w:t>In summary, the converging evidence from the literature confirms that the combined application of multimedia instruction, structured learning tools, and liturgical-contextual reflection creates an exceptionally effective and holistic environment for equipping students with both the requisite skills and the appropriate disposition to confidently lead meaningful Liturgical Bible Study sessions. These integrated frameworks collectively highlight the critical intersection of learning theory, pastoral theology, and spiritual formation, all of which are essential for the overall success and transformative impact of the program.</w:t>
      </w:r>
    </w:p>
    <w:p w14:paraId="57B3AB29" w14:textId="77777777" w:rsidR="0029240B" w:rsidRPr="0029240B" w:rsidRDefault="0029240B" w:rsidP="0029240B">
      <w:pPr>
        <w:spacing w:before="100" w:beforeAutospacing="1" w:after="100" w:afterAutospacing="1" w:line="240" w:lineRule="auto"/>
        <w:outlineLvl w:val="2"/>
        <w:rPr>
          <w:rFonts w:ascii="Times New Roman" w:eastAsia="Times New Roman" w:hAnsi="Times New Roman" w:cs="Times New Roman"/>
          <w:b/>
          <w:bCs/>
          <w:sz w:val="27"/>
          <w:szCs w:val="27"/>
        </w:rPr>
      </w:pPr>
      <w:r w:rsidRPr="0029240B">
        <w:rPr>
          <w:rFonts w:ascii="Times New Roman" w:eastAsia="Times New Roman" w:hAnsi="Times New Roman" w:cs="Times New Roman"/>
          <w:b/>
          <w:bCs/>
          <w:sz w:val="27"/>
          <w:szCs w:val="27"/>
        </w:rPr>
        <w:t>IV. Methodology</w:t>
      </w:r>
    </w:p>
    <w:p w14:paraId="22BA2A40"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Research Design:</w:t>
      </w:r>
      <w:r w:rsidRPr="0029240B">
        <w:rPr>
          <w:rFonts w:ascii="Times New Roman" w:eastAsia="Times New Roman" w:hAnsi="Times New Roman" w:cs="Times New Roman"/>
          <w:sz w:val="24"/>
          <w:szCs w:val="24"/>
        </w:rPr>
        <w:t xml:space="preserve"> This study employed a </w:t>
      </w:r>
      <w:r w:rsidRPr="0029240B">
        <w:rPr>
          <w:rFonts w:ascii="Times New Roman" w:eastAsia="Times New Roman" w:hAnsi="Times New Roman" w:cs="Times New Roman"/>
          <w:b/>
          <w:bCs/>
          <w:sz w:val="24"/>
          <w:szCs w:val="24"/>
        </w:rPr>
        <w:t>qualitative-descriptive research design with action research elements</w:t>
      </w:r>
      <w:r w:rsidRPr="0029240B">
        <w:rPr>
          <w:rFonts w:ascii="Times New Roman" w:eastAsia="Times New Roman" w:hAnsi="Times New Roman" w:cs="Times New Roman"/>
          <w:sz w:val="24"/>
          <w:szCs w:val="24"/>
        </w:rPr>
        <w:t>. This approach allowed for an in-depth understanding of student experiences and perceptions (qualitative-descriptive) while also incorporating an intervention (video instruction and structured materials) aimed at improving practice within a specific educational setting (action research). The descriptive component focused on characterizing the outcomes of the intervention, while the action research elements provided a cyclical process of planning, acting, observing, and reflecting to refine the teaching methodology.</w:t>
      </w:r>
    </w:p>
    <w:p w14:paraId="5AF3915F"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Participants:</w:t>
      </w:r>
      <w:r w:rsidRPr="0029240B">
        <w:rPr>
          <w:rFonts w:ascii="Times New Roman" w:eastAsia="Times New Roman" w:hAnsi="Times New Roman" w:cs="Times New Roman"/>
          <w:sz w:val="24"/>
          <w:szCs w:val="24"/>
        </w:rPr>
        <w:t xml:space="preserve"> The participants comprised </w:t>
      </w:r>
      <w:r w:rsidRPr="0029240B">
        <w:rPr>
          <w:rFonts w:ascii="Times New Roman" w:eastAsia="Times New Roman" w:hAnsi="Times New Roman" w:cs="Times New Roman"/>
          <w:b/>
          <w:bCs/>
          <w:sz w:val="24"/>
          <w:szCs w:val="24"/>
        </w:rPr>
        <w:t>30 college students</w:t>
      </w:r>
      <w:r w:rsidRPr="0029240B">
        <w:rPr>
          <w:rFonts w:ascii="Times New Roman" w:eastAsia="Times New Roman" w:hAnsi="Times New Roman" w:cs="Times New Roman"/>
          <w:sz w:val="24"/>
          <w:szCs w:val="24"/>
        </w:rPr>
        <w:t xml:space="preserve"> who were actively enrolled in a theology class at a prominent Catholic university in the Philippines. Participants were selected through a </w:t>
      </w:r>
      <w:r w:rsidRPr="0029240B">
        <w:rPr>
          <w:rFonts w:ascii="Times New Roman" w:eastAsia="Times New Roman" w:hAnsi="Times New Roman" w:cs="Times New Roman"/>
          <w:b/>
          <w:bCs/>
          <w:sz w:val="24"/>
          <w:szCs w:val="24"/>
        </w:rPr>
        <w:t>purposive sampling</w:t>
      </w:r>
      <w:r w:rsidRPr="0029240B">
        <w:rPr>
          <w:rFonts w:ascii="Times New Roman" w:eastAsia="Times New Roman" w:hAnsi="Times New Roman" w:cs="Times New Roman"/>
          <w:sz w:val="24"/>
          <w:szCs w:val="24"/>
        </w:rPr>
        <w:t xml:space="preserve"> method, ensuring that they were representative of the target population for LBS facilitation training within a theological academic context.</w:t>
      </w:r>
    </w:p>
    <w:p w14:paraId="4D1CC539"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Intervention:</w:t>
      </w:r>
      <w:r w:rsidRPr="0029240B">
        <w:rPr>
          <w:rFonts w:ascii="Times New Roman" w:eastAsia="Times New Roman" w:hAnsi="Times New Roman" w:cs="Times New Roman"/>
          <w:sz w:val="24"/>
          <w:szCs w:val="24"/>
        </w:rPr>
        <w:t xml:space="preserve"> The core intervention involved a structured instructional phase designed to teach students the methodology of Liturgical Bible Study.</w:t>
      </w:r>
    </w:p>
    <w:p w14:paraId="63C70222" w14:textId="77777777" w:rsidR="0029240B" w:rsidRPr="0029240B" w:rsidRDefault="0029240B" w:rsidP="002924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Instructional Phase:</w:t>
      </w:r>
      <w:r w:rsidRPr="0029240B">
        <w:rPr>
          <w:rFonts w:ascii="Times New Roman" w:eastAsia="Times New Roman" w:hAnsi="Times New Roman" w:cs="Times New Roman"/>
          <w:sz w:val="24"/>
          <w:szCs w:val="24"/>
        </w:rPr>
        <w:t xml:space="preserve"> Students were required to watch a </w:t>
      </w:r>
      <w:r w:rsidRPr="0029240B">
        <w:rPr>
          <w:rFonts w:ascii="Times New Roman" w:eastAsia="Times New Roman" w:hAnsi="Times New Roman" w:cs="Times New Roman"/>
          <w:b/>
          <w:bCs/>
          <w:sz w:val="24"/>
          <w:szCs w:val="24"/>
        </w:rPr>
        <w:t>15-minute instructional video</w:t>
      </w:r>
      <w:r w:rsidRPr="0029240B">
        <w:rPr>
          <w:rFonts w:ascii="Times New Roman" w:eastAsia="Times New Roman" w:hAnsi="Times New Roman" w:cs="Times New Roman"/>
          <w:sz w:val="24"/>
          <w:szCs w:val="24"/>
        </w:rPr>
        <w:t xml:space="preserve"> that provided a step-by-step demonstration of how to conduct an LBS session. This video served as the primary "more knowledgeable other" in line with Vygotsky's ZPD, modeling the procedural aspects of LBS.</w:t>
      </w:r>
    </w:p>
    <w:p w14:paraId="64A9B7CD" w14:textId="77777777" w:rsidR="0029240B" w:rsidRPr="0029240B" w:rsidRDefault="0029240B" w:rsidP="002924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Materials Provided:</w:t>
      </w:r>
      <w:r w:rsidRPr="0029240B">
        <w:rPr>
          <w:rFonts w:ascii="Times New Roman" w:eastAsia="Times New Roman" w:hAnsi="Times New Roman" w:cs="Times New Roman"/>
          <w:sz w:val="24"/>
          <w:szCs w:val="24"/>
        </w:rPr>
        <w:t xml:space="preserve"> Each student received a </w:t>
      </w:r>
      <w:r w:rsidRPr="0029240B">
        <w:rPr>
          <w:rFonts w:ascii="Times New Roman" w:eastAsia="Times New Roman" w:hAnsi="Times New Roman" w:cs="Times New Roman"/>
          <w:b/>
          <w:bCs/>
          <w:sz w:val="24"/>
          <w:szCs w:val="24"/>
        </w:rPr>
        <w:t>sample LBS guide</w:t>
      </w:r>
      <w:r w:rsidRPr="0029240B">
        <w:rPr>
          <w:rFonts w:ascii="Times New Roman" w:eastAsia="Times New Roman" w:hAnsi="Times New Roman" w:cs="Times New Roman"/>
          <w:sz w:val="24"/>
          <w:szCs w:val="24"/>
        </w:rPr>
        <w:t>, meticulously structured to facilitate their learning and eventual facilitation. The guide included the following components:</w:t>
      </w:r>
    </w:p>
    <w:p w14:paraId="5DFD316D"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Opening Prayer</w:t>
      </w:r>
    </w:p>
    <w:p w14:paraId="555E0966"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Gospel Reading</w:t>
      </w:r>
    </w:p>
    <w:p w14:paraId="139B6FFD"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Verse-by-verse Exploration</w:t>
      </w:r>
    </w:p>
    <w:p w14:paraId="4D23FFE5"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Summary of the Gospel</w:t>
      </w:r>
    </w:p>
    <w:p w14:paraId="791CDCDD"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First Reading: Reading &amp; Exploration</w:t>
      </w:r>
    </w:p>
    <w:p w14:paraId="635200F8"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Connection of First Reading to Gospel</w:t>
      </w:r>
    </w:p>
    <w:p w14:paraId="5BFC1F81"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Second Reading: Reading, Exploration, Highlighting Themes</w:t>
      </w:r>
    </w:p>
    <w:p w14:paraId="725189E7"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Connection of Second Reading to Other Readings</w:t>
      </w:r>
    </w:p>
    <w:p w14:paraId="3D244E4A"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29240B">
        <w:rPr>
          <w:rFonts w:ascii="Times New Roman" w:eastAsia="Times New Roman" w:hAnsi="Times New Roman" w:cs="Times New Roman"/>
          <w:b/>
          <w:bCs/>
          <w:sz w:val="24"/>
          <w:szCs w:val="24"/>
        </w:rPr>
        <w:t>Hibla</w:t>
      </w:r>
      <w:proofErr w:type="spellEnd"/>
      <w:r w:rsidRPr="0029240B">
        <w:rPr>
          <w:rFonts w:ascii="Times New Roman" w:eastAsia="Times New Roman" w:hAnsi="Times New Roman" w:cs="Times New Roman"/>
          <w:b/>
          <w:bCs/>
          <w:sz w:val="24"/>
          <w:szCs w:val="24"/>
        </w:rPr>
        <w:t xml:space="preserve"> (One Thread Message):</w:t>
      </w:r>
      <w:r w:rsidRPr="0029240B">
        <w:rPr>
          <w:rFonts w:ascii="Times New Roman" w:eastAsia="Times New Roman" w:hAnsi="Times New Roman" w:cs="Times New Roman"/>
          <w:sz w:val="24"/>
          <w:szCs w:val="24"/>
        </w:rPr>
        <w:t xml:space="preserve"> A section for identifying the unifying message across all readings.</w:t>
      </w:r>
    </w:p>
    <w:p w14:paraId="34DC51F6"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29240B">
        <w:rPr>
          <w:rFonts w:ascii="Times New Roman" w:eastAsia="Times New Roman" w:hAnsi="Times New Roman" w:cs="Times New Roman"/>
          <w:b/>
          <w:bCs/>
          <w:sz w:val="24"/>
          <w:szCs w:val="24"/>
        </w:rPr>
        <w:t>Hugot</w:t>
      </w:r>
      <w:proofErr w:type="spellEnd"/>
      <w:r w:rsidRPr="0029240B">
        <w:rPr>
          <w:rFonts w:ascii="Times New Roman" w:eastAsia="Times New Roman" w:hAnsi="Times New Roman" w:cs="Times New Roman"/>
          <w:b/>
          <w:bCs/>
          <w:sz w:val="24"/>
          <w:szCs w:val="24"/>
        </w:rPr>
        <w:t xml:space="preserve"> (Reflection Question):</w:t>
      </w:r>
      <w:r w:rsidRPr="0029240B">
        <w:rPr>
          <w:rFonts w:ascii="Times New Roman" w:eastAsia="Times New Roman" w:hAnsi="Times New Roman" w:cs="Times New Roman"/>
          <w:sz w:val="24"/>
          <w:szCs w:val="24"/>
        </w:rPr>
        <w:t xml:space="preserve"> A prompt for personal reflection based on the </w:t>
      </w:r>
      <w:proofErr w:type="spellStart"/>
      <w:r w:rsidRPr="0029240B">
        <w:rPr>
          <w:rFonts w:ascii="Times New Roman" w:eastAsia="Times New Roman" w:hAnsi="Times New Roman" w:cs="Times New Roman"/>
          <w:i/>
          <w:iCs/>
          <w:sz w:val="24"/>
          <w:szCs w:val="24"/>
        </w:rPr>
        <w:t>hibla</w:t>
      </w:r>
      <w:proofErr w:type="spellEnd"/>
      <w:r w:rsidRPr="0029240B">
        <w:rPr>
          <w:rFonts w:ascii="Times New Roman" w:eastAsia="Times New Roman" w:hAnsi="Times New Roman" w:cs="Times New Roman"/>
          <w:sz w:val="24"/>
          <w:szCs w:val="24"/>
        </w:rPr>
        <w:t>.</w:t>
      </w:r>
    </w:p>
    <w:p w14:paraId="0341257C"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lastRenderedPageBreak/>
        <w:t>Hamon (Life Challenge):</w:t>
      </w:r>
      <w:r w:rsidRPr="0029240B">
        <w:rPr>
          <w:rFonts w:ascii="Times New Roman" w:eastAsia="Times New Roman" w:hAnsi="Times New Roman" w:cs="Times New Roman"/>
          <w:sz w:val="24"/>
          <w:szCs w:val="24"/>
        </w:rPr>
        <w:t xml:space="preserve"> A call to action or moral/spiritual challenge derived from the reflection.</w:t>
      </w:r>
    </w:p>
    <w:p w14:paraId="7547B4B9"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Optional Sharing</w:t>
      </w:r>
    </w:p>
    <w:p w14:paraId="5AED23A1" w14:textId="77777777" w:rsidR="0029240B" w:rsidRPr="0029240B" w:rsidRDefault="0029240B" w:rsidP="0029240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Closing Prayer</w:t>
      </w:r>
    </w:p>
    <w:p w14:paraId="567CC329"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Data Collection:</w:t>
      </w:r>
      <w:r w:rsidRPr="0029240B">
        <w:rPr>
          <w:rFonts w:ascii="Times New Roman" w:eastAsia="Times New Roman" w:hAnsi="Times New Roman" w:cs="Times New Roman"/>
          <w:sz w:val="24"/>
          <w:szCs w:val="24"/>
        </w:rPr>
        <w:t xml:space="preserve"> A mixed-methods approach was utilized for data collection to capture both individual reflections and group dynamics.</w:t>
      </w:r>
    </w:p>
    <w:p w14:paraId="0B57D669" w14:textId="77777777" w:rsidR="0029240B" w:rsidRPr="0029240B" w:rsidRDefault="0029240B" w:rsidP="002924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Reflection Journals:</w:t>
      </w:r>
      <w:r w:rsidRPr="0029240B">
        <w:rPr>
          <w:rFonts w:ascii="Times New Roman" w:eastAsia="Times New Roman" w:hAnsi="Times New Roman" w:cs="Times New Roman"/>
          <w:sz w:val="24"/>
          <w:szCs w:val="24"/>
        </w:rPr>
        <w:t xml:space="preserve"> Students maintained personal reflection journals throughout the intervention period, documenting their learning experiences, insights, challenges, and spiritual growth related to the LBS process.</w:t>
      </w:r>
    </w:p>
    <w:p w14:paraId="43C93DCE" w14:textId="77777777" w:rsidR="0029240B" w:rsidRPr="0029240B" w:rsidRDefault="0029240B" w:rsidP="002924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Sample LBS Scripts:</w:t>
      </w:r>
      <w:r w:rsidRPr="0029240B">
        <w:rPr>
          <w:rFonts w:ascii="Times New Roman" w:eastAsia="Times New Roman" w:hAnsi="Times New Roman" w:cs="Times New Roman"/>
          <w:sz w:val="24"/>
          <w:szCs w:val="24"/>
        </w:rPr>
        <w:t xml:space="preserve"> Students submitted their prepared LBS scripts, which provided tangible evidence of their understanding of the structure and content application.</w:t>
      </w:r>
    </w:p>
    <w:p w14:paraId="1A54E280" w14:textId="77777777" w:rsidR="0029240B" w:rsidRPr="0029240B" w:rsidRDefault="0029240B" w:rsidP="002924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Group Reports:</w:t>
      </w:r>
      <w:r w:rsidRPr="0029240B">
        <w:rPr>
          <w:rFonts w:ascii="Times New Roman" w:eastAsia="Times New Roman" w:hAnsi="Times New Roman" w:cs="Times New Roman"/>
          <w:sz w:val="24"/>
          <w:szCs w:val="24"/>
        </w:rPr>
        <w:t xml:space="preserve"> Following their peer-led LBS sessions, groups submitted reports detailing their facilitation experience, observations, and collective reflections.</w:t>
      </w:r>
    </w:p>
    <w:p w14:paraId="45821A19" w14:textId="77777777" w:rsidR="0029240B" w:rsidRPr="0029240B" w:rsidRDefault="0029240B" w:rsidP="002924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Focus Group Discussion (FGD):</w:t>
      </w:r>
      <w:r w:rsidRPr="0029240B">
        <w:rPr>
          <w:rFonts w:ascii="Times New Roman" w:eastAsia="Times New Roman" w:hAnsi="Times New Roman" w:cs="Times New Roman"/>
          <w:sz w:val="24"/>
          <w:szCs w:val="24"/>
        </w:rPr>
        <w:t xml:space="preserve"> At the conclusion of the intervention, FGDs were conducted with selected groups of students. These discussions allowed for deeper exploration of their perceptions, challenges, and overall experiences with the video instruction, structured guide, and the LBS process itself.</w:t>
      </w:r>
    </w:p>
    <w:p w14:paraId="2B300381"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Data Analysis:</w:t>
      </w:r>
      <w:r w:rsidRPr="0029240B">
        <w:rPr>
          <w:rFonts w:ascii="Times New Roman" w:eastAsia="Times New Roman" w:hAnsi="Times New Roman" w:cs="Times New Roman"/>
          <w:sz w:val="24"/>
          <w:szCs w:val="24"/>
        </w:rPr>
        <w:t xml:space="preserve"> Qualitative data gathered from reflection journals, LBS scripts, group reports, and FGDs were subjected to </w:t>
      </w:r>
      <w:r w:rsidRPr="0029240B">
        <w:rPr>
          <w:rFonts w:ascii="Times New Roman" w:eastAsia="Times New Roman" w:hAnsi="Times New Roman" w:cs="Times New Roman"/>
          <w:b/>
          <w:bCs/>
          <w:sz w:val="24"/>
          <w:szCs w:val="24"/>
        </w:rPr>
        <w:t>thematic coding</w:t>
      </w:r>
      <w:r w:rsidRPr="0029240B">
        <w:rPr>
          <w:rFonts w:ascii="Times New Roman" w:eastAsia="Times New Roman" w:hAnsi="Times New Roman" w:cs="Times New Roman"/>
          <w:sz w:val="24"/>
          <w:szCs w:val="24"/>
        </w:rPr>
        <w:t>. This involved a systematic process of reading through the data, identifying recurring ideas, patterns, and concepts, and then categorizing them into emergent themes. The coding process was guided by the following pre-determined categories, which also served as analytical lenses:</w:t>
      </w:r>
    </w:p>
    <w:p w14:paraId="6C033E35" w14:textId="77777777" w:rsidR="0029240B" w:rsidRPr="0029240B" w:rsidRDefault="0029240B" w:rsidP="002924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Understanding of Process (e.g., clarity of steps, ease of following the guide)</w:t>
      </w:r>
    </w:p>
    <w:p w14:paraId="537668FF" w14:textId="77777777" w:rsidR="0029240B" w:rsidRPr="0029240B" w:rsidRDefault="0029240B" w:rsidP="002924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Theological Accuracy (e.g., correct interpretation of Scripture, sound theological connections)</w:t>
      </w:r>
    </w:p>
    <w:p w14:paraId="00A6CE4A" w14:textId="77777777" w:rsidR="0029240B" w:rsidRPr="0029240B" w:rsidRDefault="0029240B" w:rsidP="002924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Student Confidence (e.g., self-efficacy in leading, comfort in sharing)</w:t>
      </w:r>
    </w:p>
    <w:p w14:paraId="1A44A395" w14:textId="77777777" w:rsidR="0029240B" w:rsidRPr="0029240B" w:rsidRDefault="0029240B" w:rsidP="002924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Ministry Relevance (e.g., perceived applicability of LBS to real-world ministry, spiritual growth).</w:t>
      </w:r>
    </w:p>
    <w:p w14:paraId="56445588" w14:textId="77777777" w:rsidR="0029240B" w:rsidRPr="0029240B" w:rsidRDefault="0029240B" w:rsidP="0029240B">
      <w:pPr>
        <w:spacing w:before="100" w:beforeAutospacing="1" w:after="100" w:afterAutospacing="1" w:line="240" w:lineRule="auto"/>
        <w:outlineLvl w:val="2"/>
        <w:rPr>
          <w:rFonts w:ascii="Times New Roman" w:eastAsia="Times New Roman" w:hAnsi="Times New Roman" w:cs="Times New Roman"/>
          <w:b/>
          <w:bCs/>
          <w:sz w:val="27"/>
          <w:szCs w:val="27"/>
        </w:rPr>
      </w:pPr>
      <w:r w:rsidRPr="0029240B">
        <w:rPr>
          <w:rFonts w:ascii="Times New Roman" w:eastAsia="Times New Roman" w:hAnsi="Times New Roman" w:cs="Times New Roman"/>
          <w:b/>
          <w:bCs/>
          <w:sz w:val="27"/>
          <w:szCs w:val="27"/>
        </w:rPr>
        <w:t>V. Results</w:t>
      </w:r>
    </w:p>
    <w:p w14:paraId="169235E9"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The implementation of the video-based instructional module and structured guide yielded several notable results, highlighting both successes and areas for further development in teaching Liturgical Bible Study.</w:t>
      </w:r>
    </w:p>
    <w:p w14:paraId="022AF23B" w14:textId="77777777" w:rsidR="0029240B" w:rsidRPr="0029240B" w:rsidRDefault="0029240B" w:rsidP="0029240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High Engagement with Multimedia Instruction:</w:t>
      </w:r>
      <w:r w:rsidRPr="0029240B">
        <w:rPr>
          <w:rFonts w:ascii="Times New Roman" w:eastAsia="Times New Roman" w:hAnsi="Times New Roman" w:cs="Times New Roman"/>
          <w:sz w:val="24"/>
          <w:szCs w:val="24"/>
        </w:rPr>
        <w:t xml:space="preserve"> Students consistently reported high levels of engagement with the video instruction. The majority emphasized the significant benefit of "seeing it in action" rather than solely relying on written instructions, indicating that the visual and auditory components greatly simplified the complex LBS process and enhanced comprehension.</w:t>
      </w:r>
    </w:p>
    <w:p w14:paraId="449B78F5" w14:textId="77777777" w:rsidR="0029240B" w:rsidRPr="0029240B" w:rsidRDefault="0029240B" w:rsidP="0029240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Effective Use of Structure:</w:t>
      </w:r>
      <w:r w:rsidRPr="0029240B">
        <w:rPr>
          <w:rFonts w:ascii="Times New Roman" w:eastAsia="Times New Roman" w:hAnsi="Times New Roman" w:cs="Times New Roman"/>
          <w:sz w:val="24"/>
          <w:szCs w:val="24"/>
        </w:rPr>
        <w:t xml:space="preserve"> The provided LBS guide proved highly effective in enabling students to confidently navigate and follow each section of the study. Specifically, the </w:t>
      </w:r>
      <w:r w:rsidRPr="0029240B">
        <w:rPr>
          <w:rFonts w:ascii="Times New Roman" w:eastAsia="Times New Roman" w:hAnsi="Times New Roman" w:cs="Times New Roman"/>
          <w:sz w:val="24"/>
          <w:szCs w:val="24"/>
        </w:rPr>
        <w:lastRenderedPageBreak/>
        <w:t>"</w:t>
      </w:r>
      <w:proofErr w:type="spellStart"/>
      <w:r w:rsidRPr="0029240B">
        <w:rPr>
          <w:rFonts w:ascii="Times New Roman" w:eastAsia="Times New Roman" w:hAnsi="Times New Roman" w:cs="Times New Roman"/>
          <w:sz w:val="24"/>
          <w:szCs w:val="24"/>
        </w:rPr>
        <w:t>Hibla</w:t>
      </w:r>
      <w:proofErr w:type="spellEnd"/>
      <w:r w:rsidRPr="0029240B">
        <w:rPr>
          <w:rFonts w:ascii="Times New Roman" w:eastAsia="Times New Roman" w:hAnsi="Times New Roman" w:cs="Times New Roman"/>
          <w:sz w:val="24"/>
          <w:szCs w:val="24"/>
        </w:rPr>
        <w:t>-</w:t>
      </w:r>
      <w:proofErr w:type="spellStart"/>
      <w:r w:rsidRPr="0029240B">
        <w:rPr>
          <w:rFonts w:ascii="Times New Roman" w:eastAsia="Times New Roman" w:hAnsi="Times New Roman" w:cs="Times New Roman"/>
          <w:sz w:val="24"/>
          <w:szCs w:val="24"/>
        </w:rPr>
        <w:t>Hugot</w:t>
      </w:r>
      <w:proofErr w:type="spellEnd"/>
      <w:r w:rsidRPr="0029240B">
        <w:rPr>
          <w:rFonts w:ascii="Times New Roman" w:eastAsia="Times New Roman" w:hAnsi="Times New Roman" w:cs="Times New Roman"/>
          <w:sz w:val="24"/>
          <w:szCs w:val="24"/>
        </w:rPr>
        <w:t>-Hamon" framework was frequently cited as instrumental in making the reflection process more personal, actionable, and overtly mission-oriented.</w:t>
      </w:r>
    </w:p>
    <w:p w14:paraId="1B7C1956" w14:textId="77777777" w:rsidR="0029240B" w:rsidRPr="0029240B" w:rsidRDefault="0029240B" w:rsidP="0029240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Depth of Reflection Grew Over Time:</w:t>
      </w:r>
      <w:r w:rsidRPr="0029240B">
        <w:rPr>
          <w:rFonts w:ascii="Times New Roman" w:eastAsia="Times New Roman" w:hAnsi="Times New Roman" w:cs="Times New Roman"/>
          <w:sz w:val="24"/>
          <w:szCs w:val="24"/>
        </w:rPr>
        <w:t xml:space="preserve"> As students gained more experience by conducting multiple LBS sessions, a discernible progression in the depth and quality of their reflections was observed. Their insights became more profoundly rooted in scriptural understanding and increasingly responsive to contemporary real-life concerns and challenges.</w:t>
      </w:r>
    </w:p>
    <w:p w14:paraId="02E4C9EB" w14:textId="77777777" w:rsidR="0029240B" w:rsidRPr="0029240B" w:rsidRDefault="0029240B" w:rsidP="0029240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Struggles with Biblical Interpretation:</w:t>
      </w:r>
      <w:r w:rsidRPr="0029240B">
        <w:rPr>
          <w:rFonts w:ascii="Times New Roman" w:eastAsia="Times New Roman" w:hAnsi="Times New Roman" w:cs="Times New Roman"/>
          <w:sz w:val="24"/>
          <w:szCs w:val="24"/>
        </w:rPr>
        <w:t xml:space="preserve"> Despite the overall positive reception, some students expressed persistent difficulty with in-depth understanding of the First and Second Readings. Others noted a degree of uncertainty in effectively connecting all three liturgical readings into one cohesive "thread" (</w:t>
      </w:r>
      <w:proofErr w:type="spellStart"/>
      <w:r w:rsidRPr="0029240B">
        <w:rPr>
          <w:rFonts w:ascii="Times New Roman" w:eastAsia="Times New Roman" w:hAnsi="Times New Roman" w:cs="Times New Roman"/>
          <w:i/>
          <w:iCs/>
          <w:sz w:val="24"/>
          <w:szCs w:val="24"/>
        </w:rPr>
        <w:t>hibla</w:t>
      </w:r>
      <w:proofErr w:type="spellEnd"/>
      <w:r w:rsidRPr="0029240B">
        <w:rPr>
          <w:rFonts w:ascii="Times New Roman" w:eastAsia="Times New Roman" w:hAnsi="Times New Roman" w:cs="Times New Roman"/>
          <w:sz w:val="24"/>
          <w:szCs w:val="24"/>
        </w:rPr>
        <w:t>), suggesting a need for enhanced hermeneutical skills.</w:t>
      </w:r>
    </w:p>
    <w:p w14:paraId="1E22EF66" w14:textId="77777777" w:rsidR="0029240B" w:rsidRPr="0029240B" w:rsidRDefault="0029240B" w:rsidP="0029240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Spiritual and Ministerial Growth:</w:t>
      </w:r>
      <w:r w:rsidRPr="0029240B">
        <w:rPr>
          <w:rFonts w:ascii="Times New Roman" w:eastAsia="Times New Roman" w:hAnsi="Times New Roman" w:cs="Times New Roman"/>
          <w:sz w:val="24"/>
          <w:szCs w:val="24"/>
        </w:rPr>
        <w:t xml:space="preserve"> A significant outcome was the reported increase in students' confidence in leading group reflections. Furthermore, students consistently expressed a deeper appreciation for the Sunday liturgy, indicating a positive impact on their personal spiritual formation and ministerial readiness.</w:t>
      </w:r>
    </w:p>
    <w:p w14:paraId="3D46EA48" w14:textId="77777777" w:rsidR="0029240B" w:rsidRPr="0029240B" w:rsidRDefault="0029240B" w:rsidP="0029240B">
      <w:pPr>
        <w:spacing w:before="100" w:beforeAutospacing="1" w:after="100" w:afterAutospacing="1" w:line="240" w:lineRule="auto"/>
        <w:outlineLvl w:val="2"/>
        <w:rPr>
          <w:rFonts w:ascii="Times New Roman" w:eastAsia="Times New Roman" w:hAnsi="Times New Roman" w:cs="Times New Roman"/>
          <w:b/>
          <w:bCs/>
          <w:sz w:val="27"/>
          <w:szCs w:val="27"/>
        </w:rPr>
      </w:pPr>
      <w:r w:rsidRPr="0029240B">
        <w:rPr>
          <w:rFonts w:ascii="Times New Roman" w:eastAsia="Times New Roman" w:hAnsi="Times New Roman" w:cs="Times New Roman"/>
          <w:b/>
          <w:bCs/>
          <w:sz w:val="27"/>
          <w:szCs w:val="27"/>
        </w:rPr>
        <w:t>VI. Discussion</w:t>
      </w:r>
    </w:p>
    <w:p w14:paraId="6496AEE9"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This study unequivocally validates that the combined use of video instruction and structured templates serves as a highly effective pedagogical approach for teaching complex liturgical and theological practices. These innovative tools successfully demystified the abstract methodology of LBS, making it significantly more accessible and manageable for college-level learners. The findings align with Mayer's (2009) multimedia learning principles, demonstrating that visual modeling enhances comprehension, and with Vygotsky's (1978) ZPD, as the structured guide provided essential scaffolding for skill acquisition.</w:t>
      </w:r>
    </w:p>
    <w:p w14:paraId="03C109EC"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While students demonstrated remarkable proficiency in mastering the structural flow and practical facilitation of LBS, the results also highlight areas requiring further attention. Specifically, the development of deeper biblical interpretation skills and enhanced pastoral sensitivity emerged as crucial areas for continued growth. This suggests that while the intervention effectively addressed procedural knowledge, more intensive theological formation may be necessary to cultivate profound exegetical abilities. Nevertheless, the consistent practice of the LBS method, as facilitated by this program, clearly serves as a potent means for both liturgical catechesis and evangelization through shared reflection, fostering a dynamic and transformative engagement with the Word of God.</w:t>
      </w:r>
    </w:p>
    <w:p w14:paraId="1FA65E14" w14:textId="77777777" w:rsidR="0029240B" w:rsidRPr="0029240B" w:rsidRDefault="0029240B" w:rsidP="0029240B">
      <w:pPr>
        <w:spacing w:before="100" w:beforeAutospacing="1" w:after="100" w:afterAutospacing="1" w:line="240" w:lineRule="auto"/>
        <w:outlineLvl w:val="2"/>
        <w:rPr>
          <w:rFonts w:ascii="Times New Roman" w:eastAsia="Times New Roman" w:hAnsi="Times New Roman" w:cs="Times New Roman"/>
          <w:b/>
          <w:bCs/>
          <w:sz w:val="27"/>
          <w:szCs w:val="27"/>
        </w:rPr>
      </w:pPr>
      <w:r w:rsidRPr="0029240B">
        <w:rPr>
          <w:rFonts w:ascii="Times New Roman" w:eastAsia="Times New Roman" w:hAnsi="Times New Roman" w:cs="Times New Roman"/>
          <w:b/>
          <w:bCs/>
          <w:sz w:val="27"/>
          <w:szCs w:val="27"/>
        </w:rPr>
        <w:t>VII. Conclusion</w:t>
      </w:r>
    </w:p>
    <w:p w14:paraId="4C73F9B6"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In conclusion, the integration of video instruction and meticulously structured materials proved to be a highly effective strategy in building college students’ confidence and capability to lead meaningful Liturgical Bible Study sessions. This combined pedagogical method successfully fostered active theological learning, encouraged profound personal faith reflection, and significantly contributed to students' overall ministerial readiness. The study affirms that such innovative approaches can bridge the gap between theoretical knowledge and practical application in faith formation.</w:t>
      </w:r>
    </w:p>
    <w:p w14:paraId="183F89CB" w14:textId="77777777" w:rsidR="0029240B" w:rsidRPr="0029240B" w:rsidRDefault="0029240B" w:rsidP="0029240B">
      <w:pPr>
        <w:spacing w:before="100" w:beforeAutospacing="1" w:after="100" w:afterAutospacing="1" w:line="240" w:lineRule="auto"/>
        <w:outlineLvl w:val="2"/>
        <w:rPr>
          <w:rFonts w:ascii="Times New Roman" w:eastAsia="Times New Roman" w:hAnsi="Times New Roman" w:cs="Times New Roman"/>
          <w:b/>
          <w:bCs/>
          <w:sz w:val="27"/>
          <w:szCs w:val="27"/>
        </w:rPr>
      </w:pPr>
      <w:r w:rsidRPr="0029240B">
        <w:rPr>
          <w:rFonts w:ascii="Times New Roman" w:eastAsia="Times New Roman" w:hAnsi="Times New Roman" w:cs="Times New Roman"/>
          <w:b/>
          <w:bCs/>
          <w:sz w:val="27"/>
          <w:szCs w:val="27"/>
        </w:rPr>
        <w:lastRenderedPageBreak/>
        <w:t>VIII. Recommendations</w:t>
      </w:r>
    </w:p>
    <w:p w14:paraId="5895FFF2"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Based on the findings of this study, the following recommendations are proposed to further enhance the effectiveness and reach of the Liturgical Bible Study formation program:</w:t>
      </w:r>
    </w:p>
    <w:p w14:paraId="0D88C088" w14:textId="77777777" w:rsidR="0029240B" w:rsidRPr="0029240B" w:rsidRDefault="0029240B" w:rsidP="0029240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Provide Enhanced Biblical Comprehension Support:</w:t>
      </w:r>
      <w:r w:rsidRPr="0029240B">
        <w:rPr>
          <w:rFonts w:ascii="Times New Roman" w:eastAsia="Times New Roman" w:hAnsi="Times New Roman" w:cs="Times New Roman"/>
          <w:sz w:val="24"/>
          <w:szCs w:val="24"/>
        </w:rPr>
        <w:t xml:space="preserve"> To address the challenges in interpreting the First and Second Readings and connecting them into a cohesive </w:t>
      </w:r>
      <w:proofErr w:type="spellStart"/>
      <w:r w:rsidRPr="0029240B">
        <w:rPr>
          <w:rFonts w:ascii="Times New Roman" w:eastAsia="Times New Roman" w:hAnsi="Times New Roman" w:cs="Times New Roman"/>
          <w:i/>
          <w:iCs/>
          <w:sz w:val="24"/>
          <w:szCs w:val="24"/>
        </w:rPr>
        <w:t>hibla</w:t>
      </w:r>
      <w:proofErr w:type="spellEnd"/>
      <w:r w:rsidRPr="0029240B">
        <w:rPr>
          <w:rFonts w:ascii="Times New Roman" w:eastAsia="Times New Roman" w:hAnsi="Times New Roman" w:cs="Times New Roman"/>
          <w:sz w:val="24"/>
          <w:szCs w:val="24"/>
        </w:rPr>
        <w:t>, it is recommended to develop and integrate brief background notes, mini-commentaries, or supplementary theological explanations for each reading. This additional resource would deepen students' biblical understanding and facilitate more accurate and profound connections across the lectionary.</w:t>
      </w:r>
    </w:p>
    <w:p w14:paraId="524EDE2C" w14:textId="77777777" w:rsidR="0029240B" w:rsidRPr="0029240B" w:rsidRDefault="0029240B" w:rsidP="0029240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Implement Ongoing Mentoring and Supervision:</w:t>
      </w:r>
      <w:r w:rsidRPr="0029240B">
        <w:rPr>
          <w:rFonts w:ascii="Times New Roman" w:eastAsia="Times New Roman" w:hAnsi="Times New Roman" w:cs="Times New Roman"/>
          <w:sz w:val="24"/>
          <w:szCs w:val="24"/>
        </w:rPr>
        <w:t xml:space="preserve"> To further develop deeper biblical interpretation skills and pastoral sensitivity, it is crucial to include a component of ongoing mentoring during student-facilitated LBS sessions. Experienced facilitators or mentors could provide constructive feedback, guidance, and support, allowing students to refine their skills in a practical, supervised setting.</w:t>
      </w:r>
    </w:p>
    <w:p w14:paraId="36AE23BD" w14:textId="77777777" w:rsidR="0029240B" w:rsidRPr="0029240B" w:rsidRDefault="0029240B" w:rsidP="0029240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Develop Contextualized Guide Versions:</w:t>
      </w:r>
      <w:r w:rsidRPr="0029240B">
        <w:rPr>
          <w:rFonts w:ascii="Times New Roman" w:eastAsia="Times New Roman" w:hAnsi="Times New Roman" w:cs="Times New Roman"/>
          <w:sz w:val="24"/>
          <w:szCs w:val="24"/>
        </w:rPr>
        <w:t xml:space="preserve"> To maximize the program's reach and applicability, it is recommended to develop adapted versions of the LBS guide tailored for diverse audiences, such as youth groups, campus ministries, and various parish settings. This would ensure the materials remain relevant and engaging across different contexts.</w:t>
      </w:r>
    </w:p>
    <w:p w14:paraId="519DD6C3" w14:textId="77777777" w:rsidR="0029240B" w:rsidRPr="0029240B" w:rsidRDefault="0029240B" w:rsidP="0029240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b/>
          <w:bCs/>
          <w:sz w:val="24"/>
          <w:szCs w:val="24"/>
        </w:rPr>
        <w:t>Encourage Reflective Journaling for Deeper Integration:</w:t>
      </w:r>
      <w:r w:rsidRPr="0029240B">
        <w:rPr>
          <w:rFonts w:ascii="Times New Roman" w:eastAsia="Times New Roman" w:hAnsi="Times New Roman" w:cs="Times New Roman"/>
          <w:sz w:val="24"/>
          <w:szCs w:val="24"/>
        </w:rPr>
        <w:t xml:space="preserve"> To foster deeper spiritual integration and personal growth, students should be strongly encouraged to consistently journal their experiences throughout the LBS facilitation process. This practice can help them articulate their insights, process challenges, and discern the spiritual impact of the Word on their lives.</w:t>
      </w:r>
    </w:p>
    <w:p w14:paraId="2F44CD29" w14:textId="77777777" w:rsidR="0029240B" w:rsidRPr="0029240B" w:rsidRDefault="0029240B" w:rsidP="0029240B">
      <w:pPr>
        <w:spacing w:before="100" w:beforeAutospacing="1" w:after="100" w:afterAutospacing="1" w:line="240" w:lineRule="auto"/>
        <w:outlineLvl w:val="2"/>
        <w:rPr>
          <w:rFonts w:ascii="Times New Roman" w:eastAsia="Times New Roman" w:hAnsi="Times New Roman" w:cs="Times New Roman"/>
          <w:b/>
          <w:bCs/>
          <w:sz w:val="27"/>
          <w:szCs w:val="27"/>
        </w:rPr>
      </w:pPr>
      <w:r w:rsidRPr="0029240B">
        <w:rPr>
          <w:rFonts w:ascii="Times New Roman" w:eastAsia="Times New Roman" w:hAnsi="Times New Roman" w:cs="Times New Roman"/>
          <w:b/>
          <w:bCs/>
          <w:sz w:val="27"/>
          <w:szCs w:val="27"/>
        </w:rPr>
        <w:t>References</w:t>
      </w:r>
    </w:p>
    <w:p w14:paraId="7D7F5AF5"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 xml:space="preserve">Benedict XVI. (2010). </w:t>
      </w:r>
      <w:r w:rsidRPr="0029240B">
        <w:rPr>
          <w:rFonts w:ascii="Times New Roman" w:eastAsia="Times New Roman" w:hAnsi="Times New Roman" w:cs="Times New Roman"/>
          <w:i/>
          <w:iCs/>
          <w:sz w:val="24"/>
          <w:szCs w:val="24"/>
        </w:rPr>
        <w:t>Verbum Domini</w:t>
      </w:r>
      <w:r w:rsidRPr="0029240B">
        <w:rPr>
          <w:rFonts w:ascii="Times New Roman" w:eastAsia="Times New Roman" w:hAnsi="Times New Roman" w:cs="Times New Roman"/>
          <w:sz w:val="24"/>
          <w:szCs w:val="24"/>
        </w:rPr>
        <w:t xml:space="preserve"> [Apostolic Exhortation]. Vatican.</w:t>
      </w:r>
    </w:p>
    <w:p w14:paraId="19D16AA2"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 xml:space="preserve">Flores, R. (2016). </w:t>
      </w:r>
      <w:r w:rsidRPr="0029240B">
        <w:rPr>
          <w:rFonts w:ascii="Times New Roman" w:eastAsia="Times New Roman" w:hAnsi="Times New Roman" w:cs="Times New Roman"/>
          <w:i/>
          <w:iCs/>
          <w:sz w:val="24"/>
          <w:szCs w:val="24"/>
        </w:rPr>
        <w:t>Liturgical Bible Study: An Approach to the Lectionary Readings</w:t>
      </w:r>
      <w:r w:rsidRPr="0029240B">
        <w:rPr>
          <w:rFonts w:ascii="Times New Roman" w:eastAsia="Times New Roman" w:hAnsi="Times New Roman" w:cs="Times New Roman"/>
          <w:sz w:val="24"/>
          <w:szCs w:val="24"/>
        </w:rPr>
        <w:t>. Pauline Publications.</w:t>
      </w:r>
    </w:p>
    <w:p w14:paraId="11F4859F"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 xml:space="preserve">Groome, T. (1991). </w:t>
      </w:r>
      <w:r w:rsidRPr="0029240B">
        <w:rPr>
          <w:rFonts w:ascii="Times New Roman" w:eastAsia="Times New Roman" w:hAnsi="Times New Roman" w:cs="Times New Roman"/>
          <w:i/>
          <w:iCs/>
          <w:sz w:val="24"/>
          <w:szCs w:val="24"/>
        </w:rPr>
        <w:t>Sharing Faith: A Comprehensive Approach to Religious Education and Pastoral Ministry</w:t>
      </w:r>
      <w:r w:rsidRPr="0029240B">
        <w:rPr>
          <w:rFonts w:ascii="Times New Roman" w:eastAsia="Times New Roman" w:hAnsi="Times New Roman" w:cs="Times New Roman"/>
          <w:sz w:val="24"/>
          <w:szCs w:val="24"/>
        </w:rPr>
        <w:t xml:space="preserve">. </w:t>
      </w:r>
      <w:proofErr w:type="spellStart"/>
      <w:r w:rsidRPr="0029240B">
        <w:rPr>
          <w:rFonts w:ascii="Times New Roman" w:eastAsia="Times New Roman" w:hAnsi="Times New Roman" w:cs="Times New Roman"/>
          <w:sz w:val="24"/>
          <w:szCs w:val="24"/>
        </w:rPr>
        <w:t>HarperOne</w:t>
      </w:r>
      <w:proofErr w:type="spellEnd"/>
      <w:r w:rsidRPr="0029240B">
        <w:rPr>
          <w:rFonts w:ascii="Times New Roman" w:eastAsia="Times New Roman" w:hAnsi="Times New Roman" w:cs="Times New Roman"/>
          <w:sz w:val="24"/>
          <w:szCs w:val="24"/>
        </w:rPr>
        <w:t>.</w:t>
      </w:r>
    </w:p>
    <w:p w14:paraId="6CB6E426"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 xml:space="preserve">Kolb, D. A. (1984). </w:t>
      </w:r>
      <w:r w:rsidRPr="0029240B">
        <w:rPr>
          <w:rFonts w:ascii="Times New Roman" w:eastAsia="Times New Roman" w:hAnsi="Times New Roman" w:cs="Times New Roman"/>
          <w:i/>
          <w:iCs/>
          <w:sz w:val="24"/>
          <w:szCs w:val="24"/>
        </w:rPr>
        <w:t>Experiential Learning: Experience as the Source of Learning and Development</w:t>
      </w:r>
      <w:r w:rsidRPr="0029240B">
        <w:rPr>
          <w:rFonts w:ascii="Times New Roman" w:eastAsia="Times New Roman" w:hAnsi="Times New Roman" w:cs="Times New Roman"/>
          <w:sz w:val="24"/>
          <w:szCs w:val="24"/>
        </w:rPr>
        <w:t>. Prentice-Hall.</w:t>
      </w:r>
    </w:p>
    <w:p w14:paraId="3F5B7945"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 xml:space="preserve">Mayer, R. (2009). </w:t>
      </w:r>
      <w:r w:rsidRPr="0029240B">
        <w:rPr>
          <w:rFonts w:ascii="Times New Roman" w:eastAsia="Times New Roman" w:hAnsi="Times New Roman" w:cs="Times New Roman"/>
          <w:i/>
          <w:iCs/>
          <w:sz w:val="24"/>
          <w:szCs w:val="24"/>
        </w:rPr>
        <w:t>Multimedia Learning</w:t>
      </w:r>
      <w:r w:rsidRPr="0029240B">
        <w:rPr>
          <w:rFonts w:ascii="Times New Roman" w:eastAsia="Times New Roman" w:hAnsi="Times New Roman" w:cs="Times New Roman"/>
          <w:sz w:val="24"/>
          <w:szCs w:val="24"/>
        </w:rPr>
        <w:t xml:space="preserve"> (2nd ed.). Cambridge University Press.</w:t>
      </w:r>
    </w:p>
    <w:p w14:paraId="33482276" w14:textId="77777777" w:rsidR="0029240B" w:rsidRPr="0029240B" w:rsidRDefault="0029240B" w:rsidP="0029240B">
      <w:pPr>
        <w:spacing w:before="100" w:beforeAutospacing="1" w:after="100" w:afterAutospacing="1" w:line="240" w:lineRule="auto"/>
        <w:rPr>
          <w:rFonts w:ascii="Times New Roman" w:eastAsia="Times New Roman" w:hAnsi="Times New Roman" w:cs="Times New Roman"/>
          <w:sz w:val="24"/>
          <w:szCs w:val="24"/>
        </w:rPr>
      </w:pPr>
      <w:r w:rsidRPr="0029240B">
        <w:rPr>
          <w:rFonts w:ascii="Times New Roman" w:eastAsia="Times New Roman" w:hAnsi="Times New Roman" w:cs="Times New Roman"/>
          <w:sz w:val="24"/>
          <w:szCs w:val="24"/>
        </w:rPr>
        <w:t xml:space="preserve">Vygotsky, L. S. (1978). </w:t>
      </w:r>
      <w:r w:rsidRPr="0029240B">
        <w:rPr>
          <w:rFonts w:ascii="Times New Roman" w:eastAsia="Times New Roman" w:hAnsi="Times New Roman" w:cs="Times New Roman"/>
          <w:i/>
          <w:iCs/>
          <w:sz w:val="24"/>
          <w:szCs w:val="24"/>
        </w:rPr>
        <w:t>Mind in Society: The Development of Higher Psychological Processes</w:t>
      </w:r>
      <w:r w:rsidRPr="0029240B">
        <w:rPr>
          <w:rFonts w:ascii="Times New Roman" w:eastAsia="Times New Roman" w:hAnsi="Times New Roman" w:cs="Times New Roman"/>
          <w:sz w:val="24"/>
          <w:szCs w:val="24"/>
        </w:rPr>
        <w:t>. Harvard University Press.</w:t>
      </w:r>
    </w:p>
    <w:p w14:paraId="69E6412A" w14:textId="77777777" w:rsidR="006E35F8" w:rsidRDefault="006E35F8"/>
    <w:sectPr w:rsidR="006E35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1F2E" w14:textId="77777777" w:rsidR="0070482D" w:rsidRDefault="0070482D" w:rsidP="00EE7CF0">
      <w:pPr>
        <w:spacing w:after="0" w:line="240" w:lineRule="auto"/>
      </w:pPr>
      <w:r>
        <w:separator/>
      </w:r>
    </w:p>
  </w:endnote>
  <w:endnote w:type="continuationSeparator" w:id="0">
    <w:p w14:paraId="21808AED" w14:textId="77777777" w:rsidR="0070482D" w:rsidRDefault="0070482D" w:rsidP="00EE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AABD" w14:textId="77777777" w:rsidR="0070482D" w:rsidRDefault="0070482D" w:rsidP="00EE7CF0">
      <w:pPr>
        <w:spacing w:after="0" w:line="240" w:lineRule="auto"/>
      </w:pPr>
      <w:r>
        <w:separator/>
      </w:r>
    </w:p>
  </w:footnote>
  <w:footnote w:type="continuationSeparator" w:id="0">
    <w:p w14:paraId="6C0037EC" w14:textId="77777777" w:rsidR="0070482D" w:rsidRDefault="0070482D" w:rsidP="00EE7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383126"/>
      <w:docPartObj>
        <w:docPartGallery w:val="Page Numbers (Top of Page)"/>
        <w:docPartUnique/>
      </w:docPartObj>
    </w:sdtPr>
    <w:sdtEndPr>
      <w:rPr>
        <w:noProof/>
      </w:rPr>
    </w:sdtEndPr>
    <w:sdtContent>
      <w:p w14:paraId="6B57E921" w14:textId="20E9F4E4" w:rsidR="00EE7CF0" w:rsidRDefault="00EE7CF0">
        <w:pPr>
          <w:pStyle w:val="Header"/>
        </w:pPr>
        <w:r>
          <w:fldChar w:fldCharType="begin"/>
        </w:r>
        <w:r>
          <w:instrText xml:space="preserve"> PAGE   \* MERGEFORMAT </w:instrText>
        </w:r>
        <w:r>
          <w:fldChar w:fldCharType="separate"/>
        </w:r>
        <w:r>
          <w:rPr>
            <w:noProof/>
          </w:rPr>
          <w:t>2</w:t>
        </w:r>
        <w:r>
          <w:rPr>
            <w:noProof/>
          </w:rPr>
          <w:fldChar w:fldCharType="end"/>
        </w:r>
      </w:p>
    </w:sdtContent>
  </w:sdt>
  <w:p w14:paraId="0814B222" w14:textId="77777777" w:rsidR="00EE7CF0" w:rsidRDefault="00EE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269E"/>
    <w:multiLevelType w:val="multilevel"/>
    <w:tmpl w:val="62AE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63337"/>
    <w:multiLevelType w:val="multilevel"/>
    <w:tmpl w:val="19C4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14128"/>
    <w:multiLevelType w:val="multilevel"/>
    <w:tmpl w:val="982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CA18DC"/>
    <w:multiLevelType w:val="multilevel"/>
    <w:tmpl w:val="E50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540AC"/>
    <w:multiLevelType w:val="multilevel"/>
    <w:tmpl w:val="ADE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56DC7"/>
    <w:multiLevelType w:val="multilevel"/>
    <w:tmpl w:val="9A7CF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944038">
    <w:abstractNumId w:val="0"/>
  </w:num>
  <w:num w:numId="2" w16cid:durableId="984892823">
    <w:abstractNumId w:val="5"/>
  </w:num>
  <w:num w:numId="3" w16cid:durableId="1787970500">
    <w:abstractNumId w:val="4"/>
  </w:num>
  <w:num w:numId="4" w16cid:durableId="2019310530">
    <w:abstractNumId w:val="3"/>
  </w:num>
  <w:num w:numId="5" w16cid:durableId="1332181712">
    <w:abstractNumId w:val="2"/>
  </w:num>
  <w:num w:numId="6" w16cid:durableId="1371691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0B"/>
    <w:rsid w:val="0029240B"/>
    <w:rsid w:val="006E35F8"/>
    <w:rsid w:val="0070482D"/>
    <w:rsid w:val="00EE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F25C4"/>
  <w15:chartTrackingRefBased/>
  <w15:docId w15:val="{557653D1-BEC9-496B-8696-18EBC2EA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24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24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240B"/>
    <w:rPr>
      <w:rFonts w:ascii="Times New Roman" w:eastAsia="Times New Roman" w:hAnsi="Times New Roman" w:cs="Times New Roman"/>
      <w:b/>
      <w:bCs/>
      <w:sz w:val="27"/>
      <w:szCs w:val="27"/>
    </w:rPr>
  </w:style>
  <w:style w:type="character" w:customStyle="1" w:styleId="selected">
    <w:name w:val="selected"/>
    <w:basedOn w:val="DefaultParagraphFont"/>
    <w:rsid w:val="0029240B"/>
  </w:style>
  <w:style w:type="paragraph" w:styleId="NormalWeb">
    <w:name w:val="Normal (Web)"/>
    <w:basedOn w:val="Normal"/>
    <w:uiPriority w:val="99"/>
    <w:semiHidden/>
    <w:unhideWhenUsed/>
    <w:rsid w:val="002924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CF0"/>
  </w:style>
  <w:style w:type="paragraph" w:styleId="Footer">
    <w:name w:val="footer"/>
    <w:basedOn w:val="Normal"/>
    <w:link w:val="FooterChar"/>
    <w:uiPriority w:val="99"/>
    <w:unhideWhenUsed/>
    <w:rsid w:val="00EE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99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3072</Words>
  <Characters>17512</Characters>
  <Application>Microsoft Office Word</Application>
  <DocSecurity>0</DocSecurity>
  <Lines>145</Lines>
  <Paragraphs>41</Paragraphs>
  <ScaleCrop>false</ScaleCrop>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F. Ramos</dc:creator>
  <cp:keywords/>
  <dc:description/>
  <cp:lastModifiedBy>Bernardo F. Ramos</cp:lastModifiedBy>
  <cp:revision>2</cp:revision>
  <dcterms:created xsi:type="dcterms:W3CDTF">2026-05-29T12:55:00Z</dcterms:created>
  <dcterms:modified xsi:type="dcterms:W3CDTF">2026-05-29T12:55:00Z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56848c3a-1ee3-48f7-891a-a6882ebec62c</vt:lpwstr>
  </property>
</Properties>
</file>