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278755" w14:textId="77777777" w:rsidR="00EE7595" w:rsidRPr="00191761" w:rsidRDefault="00EE7595" w:rsidP="003A55C1">
      <w:pPr>
        <w:spacing w:after="0" w:line="240" w:lineRule="auto"/>
        <w:jc w:val="center"/>
        <w:rPr>
          <w:rFonts w:ascii="Times New Roman" w:hAnsi="Times New Roman" w:cs="Times New Roman"/>
          <w:b/>
          <w:bCs/>
          <w:sz w:val="36"/>
          <w:szCs w:val="36"/>
        </w:rPr>
      </w:pPr>
      <w:r w:rsidRPr="00191761">
        <w:rPr>
          <w:rFonts w:ascii="Times New Roman" w:hAnsi="Times New Roman" w:cs="Times New Roman"/>
          <w:b/>
          <w:bCs/>
          <w:sz w:val="36"/>
          <w:szCs w:val="36"/>
        </w:rPr>
        <w:t>Beyond Survival: Psychological Distress, Trauma Recovery, and Reintegration Among Survivors of Online Sexual Abuse and Exploitation of Children (OSAEC)</w:t>
      </w:r>
    </w:p>
    <w:p w14:paraId="5F3049A2" w14:textId="77777777" w:rsidR="00191761" w:rsidRDefault="00191761" w:rsidP="003A55C1">
      <w:pPr>
        <w:spacing w:after="0" w:line="240" w:lineRule="auto"/>
        <w:rPr>
          <w:rFonts w:ascii="Times New Roman" w:hAnsi="Times New Roman" w:cs="Times New Roman"/>
          <w:b/>
          <w:bCs/>
        </w:rPr>
      </w:pPr>
    </w:p>
    <w:p w14:paraId="7169FFD7" w14:textId="77777777" w:rsidR="00191761" w:rsidRDefault="00191761" w:rsidP="003A55C1">
      <w:pPr>
        <w:spacing w:after="0" w:line="240" w:lineRule="auto"/>
        <w:rPr>
          <w:rFonts w:ascii="Times New Roman" w:hAnsi="Times New Roman" w:cs="Times New Roman"/>
          <w:b/>
          <w:bCs/>
        </w:rPr>
      </w:pPr>
    </w:p>
    <w:p w14:paraId="27B60F83" w14:textId="4158507F" w:rsidR="00191761" w:rsidRPr="00D8474D" w:rsidRDefault="00191761" w:rsidP="00191761">
      <w:pPr>
        <w:spacing w:after="0" w:line="240" w:lineRule="auto"/>
        <w:jc w:val="center"/>
        <w:rPr>
          <w:rFonts w:ascii="Times New Roman" w:hAnsi="Times New Roman" w:cs="Times New Roman"/>
        </w:rPr>
      </w:pPr>
      <w:r w:rsidRPr="00D8474D">
        <w:rPr>
          <w:rFonts w:ascii="Times New Roman" w:hAnsi="Times New Roman" w:cs="Times New Roman"/>
        </w:rPr>
        <w:t/>
      </w:r>
      <w:r>
        <w:rPr>
          <w:rFonts w:ascii="Times New Roman" w:hAnsi="Times New Roman" w:cs="Times New Roman"/>
        </w:rPr>
        <w:t/>
      </w:r>
      <w:r w:rsidRPr="00D8474D">
        <w:rPr>
          <w:rFonts w:ascii="Times New Roman" w:hAnsi="Times New Roman" w:cs="Times New Roman"/>
        </w:rPr>
        <w:t xml:space="preserve"/>
      </w:r>
      <w:proofErr w:type="spellStart"/>
      <w:r w:rsidRPr="00D8474D">
        <w:rPr>
          <w:rFonts w:ascii="Times New Roman" w:hAnsi="Times New Roman" w:cs="Times New Roman"/>
        </w:rPr>
        <w:t/>
      </w:r>
      <w:proofErr w:type="spellEnd"/>
      <w:r w:rsidRPr="00D8474D">
        <w:rPr>
          <w:rFonts w:ascii="Times New Roman" w:hAnsi="Times New Roman" w:cs="Times New Roman"/>
        </w:rPr>
        <w:t xml:space="preserve"/>
      </w:r>
      <w:proofErr w:type="spellStart"/>
      <w:r w:rsidRPr="00D8474D">
        <w:rPr>
          <w:rFonts w:ascii="Times New Roman" w:hAnsi="Times New Roman" w:cs="Times New Roman"/>
        </w:rPr>
        <w:t/>
      </w:r>
      <w:proofErr w:type="spellEnd"/>
      <w:r w:rsidRPr="00D8474D">
        <w:rPr>
          <w:rFonts w:ascii="Times New Roman" w:hAnsi="Times New Roman" w:cs="Times New Roman"/>
        </w:rPr>
        <w:t xml:space="preserve"/>
      </w:r>
      <w:proofErr w:type="spellStart"/>
      <w:r w:rsidRPr="00D8474D">
        <w:rPr>
          <w:rFonts w:ascii="Times New Roman" w:hAnsi="Times New Roman" w:cs="Times New Roman"/>
        </w:rPr>
        <w:t/>
      </w:r>
      <w:proofErr w:type="spellEnd"/>
      <w:r w:rsidRPr="00D8474D">
        <w:rPr>
          <w:rFonts w:ascii="Times New Roman" w:hAnsi="Times New Roman" w:cs="Times New Roman"/>
        </w:rPr>
        <w:t xml:space="preserve"/>
      </w:r>
    </w:p>
    <w:p w14:paraId="0E7DE07F" w14:textId="77777777" w:rsidR="00191761" w:rsidRPr="00D8474D" w:rsidRDefault="00191761" w:rsidP="00191761">
      <w:pPr>
        <w:spacing w:after="0" w:line="240" w:lineRule="auto"/>
        <w:jc w:val="center"/>
        <w:rPr>
          <w:rFonts w:ascii="Times New Roman" w:hAnsi="Times New Roman" w:cs="Times New Roman"/>
        </w:rPr>
      </w:pPr>
      <w:r w:rsidRPr="00D8474D">
        <w:rPr>
          <w:rFonts w:ascii="Times New Roman" w:hAnsi="Times New Roman" w:cs="Times New Roman"/>
          <w:i/>
        </w:rPr>
        <w:t xml:space="preserve"/>
      </w:r>
    </w:p>
    <w:p w14:paraId="0E1A1BB1" w14:textId="77777777" w:rsidR="00191761" w:rsidRPr="00D8474D" w:rsidRDefault="00191761" w:rsidP="00191761">
      <w:pPr>
        <w:spacing w:after="0" w:line="240" w:lineRule="auto"/>
        <w:jc w:val="center"/>
        <w:rPr>
          <w:rFonts w:ascii="Times New Roman" w:hAnsi="Times New Roman" w:cs="Times New Roman"/>
          <w:b/>
          <w:bCs/>
        </w:rPr>
      </w:pPr>
      <w:hyperlink r:id="rId7" w:history="1">
        <w:r w:rsidRPr="00D8474D">
          <w:rPr>
            <w:rStyle w:val="Hyperlink"/>
            <w:rFonts w:ascii="Times New Roman" w:hAnsi="Times New Roman" w:cs="Times New Roman"/>
            <w:b/>
            <w:bCs/>
            <w:i/>
          </w:rPr>
          <w:t/>
        </w:r>
      </w:hyperlink>
      <w:r w:rsidRPr="00D8474D">
        <w:rPr>
          <w:rFonts w:ascii="Times New Roman" w:hAnsi="Times New Roman" w:cs="Times New Roman"/>
          <w:b/>
          <w:bCs/>
          <w:i/>
        </w:rPr>
        <w:t xml:space="preserve"/>
      </w:r>
      <w:hyperlink r:id="rId8" w:history="1">
        <w:r w:rsidRPr="00D8474D">
          <w:rPr>
            <w:rStyle w:val="Hyperlink"/>
            <w:rFonts w:ascii="Times New Roman" w:hAnsi="Times New Roman" w:cs="Times New Roman"/>
            <w:b/>
            <w:bCs/>
            <w:i/>
          </w:rPr>
          <w:t/>
        </w:r>
      </w:hyperlink>
      <w:r w:rsidRPr="00D8474D">
        <w:rPr>
          <w:rFonts w:ascii="Times New Roman" w:hAnsi="Times New Roman" w:cs="Times New Roman"/>
          <w:b/>
          <w:bCs/>
          <w:i/>
        </w:rPr>
        <w:t xml:space="preserve"/>
      </w:r>
      <w:hyperlink r:id="rId9" w:history="1">
        <w:r w:rsidRPr="00D8474D">
          <w:rPr>
            <w:rStyle w:val="Hyperlink"/>
            <w:rFonts w:ascii="Times New Roman" w:hAnsi="Times New Roman" w:cs="Times New Roman"/>
            <w:b/>
            <w:bCs/>
            <w:i/>
          </w:rPr>
          <w:t/>
        </w:r>
      </w:hyperlink>
      <w:r w:rsidRPr="00D8474D">
        <w:rPr>
          <w:rFonts w:ascii="Times New Roman" w:hAnsi="Times New Roman" w:cs="Times New Roman"/>
          <w:b/>
          <w:bCs/>
          <w:i/>
        </w:rPr>
        <w:t xml:space="preserve"/>
      </w:r>
    </w:p>
    <w:p w14:paraId="0DD461BC" w14:textId="77777777" w:rsidR="00191761" w:rsidRDefault="00191761" w:rsidP="00191761">
      <w:pPr>
        <w:spacing w:line="480" w:lineRule="auto"/>
        <w:jc w:val="center"/>
        <w:rPr>
          <w:rFonts w:ascii="Times New Roman" w:hAnsi="Times New Roman" w:cs="Times New Roman"/>
          <w:b/>
          <w:bCs/>
        </w:rPr>
      </w:pPr>
    </w:p>
    <w:p w14:paraId="4CD5AA95" w14:textId="5FA8771E" w:rsidR="00191761" w:rsidRPr="00191761" w:rsidRDefault="00191761" w:rsidP="00191761">
      <w:pPr>
        <w:spacing w:line="480" w:lineRule="auto"/>
        <w:jc w:val="center"/>
        <w:rPr>
          <w:rFonts w:ascii="Times New Roman" w:hAnsi="Times New Roman" w:cs="Times New Roman"/>
          <w:b/>
          <w:bCs/>
          <w:sz w:val="28"/>
          <w:szCs w:val="28"/>
        </w:rPr>
      </w:pPr>
      <w:r w:rsidRPr="00191761">
        <w:rPr>
          <w:rFonts w:ascii="Times New Roman" w:hAnsi="Times New Roman" w:cs="Times New Roman"/>
          <w:b/>
          <w:bCs/>
          <w:sz w:val="28"/>
          <w:szCs w:val="28"/>
        </w:rPr>
        <w:t>ABSTRACT</w:t>
      </w:r>
      <w:r w:rsidRPr="00191761">
        <w:rPr>
          <w:rFonts w:ascii="Times New Roman" w:hAnsi="Times New Roman" w:cs="Times New Roman"/>
          <w:b/>
          <w:bCs/>
          <w:sz w:val="28"/>
          <w:szCs w:val="28"/>
        </w:rPr>
        <w:t xml:space="preserve"> </w:t>
      </w:r>
    </w:p>
    <w:p w14:paraId="3BFDFEF4" w14:textId="77777777" w:rsidR="00191761" w:rsidRDefault="00191761" w:rsidP="00191761">
      <w:pPr>
        <w:spacing w:after="0" w:line="240" w:lineRule="auto"/>
        <w:rPr>
          <w:rFonts w:ascii="Times New Roman" w:hAnsi="Times New Roman" w:cs="Times New Roman"/>
        </w:rPr>
      </w:pPr>
      <w:r>
        <w:rPr>
          <w:rFonts w:ascii="Times New Roman" w:hAnsi="Times New Roman" w:cs="Times New Roman"/>
        </w:rPr>
        <w:t xml:space="preserve">This study examined the social and psychological dimensions of Online Sexual Abuse and Exploitation of Children (OSAEC) survivors and used the findings to develop a trauma-informed intervention model that included protection, recovery and reintegration. Specifically, the study analyzed the demographic profile, psychological distress, sense of coherence, strengths and difficulties and post-traumatic stress symptoms of 100 OSAEC survivors from CSWD run shelters in Iligan City. Standardized assessment tools were used to measure the levels of depressive symptoms, coping, behavior and trauma-related stress. The key findings of the study showed that majority of the survivors were male, ranging from 13 to 15 years old, come from large and low-income families with poor educational attainment and high unemployment. The participants were found to have high scores in depressive thoughts, depressive moods, somatic symptoms and low energy. They also reported a moderate level of sense of coherence with high scores in comprehensibility but lower manageability, which means that they were not coping well and have difficulty in asking for help. Moreover, they showed high levels of emotional symptoms, behavioral problems, hyperactivity and difficulty with peers and demonstrated internalizing and externalizing behavior. Lastly, post-traumatic stress symptoms were highly evident in terms of avoidance and intrusion, which markedly are persistent trauma responses. Based on the results of the study, an integrative intervention framework that focused on protection, recovery and reintegration was developed. This study provides evidence to strongly support the need for a holistic, integrative and responsive intervention program for OSAEC survivors that will lead to long-term healing and optimal functioning. </w:t>
      </w:r>
    </w:p>
    <w:p w14:paraId="1338A676" w14:textId="77777777" w:rsidR="00CB2659" w:rsidRDefault="00CB2659" w:rsidP="00191761">
      <w:pPr>
        <w:spacing w:after="0" w:line="240" w:lineRule="auto"/>
        <w:rPr>
          <w:rFonts w:ascii="Times New Roman" w:hAnsi="Times New Roman" w:cs="Times New Roman"/>
        </w:rPr>
      </w:pPr>
    </w:p>
    <w:p w14:paraId="04019C4B" w14:textId="4824F3C8" w:rsidR="00191761" w:rsidRPr="00191761" w:rsidRDefault="00191761" w:rsidP="00191761">
      <w:pPr>
        <w:spacing w:line="480" w:lineRule="auto"/>
        <w:rPr>
          <w:rFonts w:ascii="Times New Roman" w:hAnsi="Times New Roman" w:cs="Times New Roman"/>
          <w:i/>
          <w:iCs/>
        </w:rPr>
      </w:pPr>
      <w:r w:rsidRPr="00D8474D">
        <w:rPr>
          <w:rFonts w:ascii="Times New Roman" w:hAnsi="Times New Roman" w:cs="Times New Roman"/>
        </w:rPr>
        <w:t>Keywords:</w:t>
      </w:r>
      <w:r w:rsidRPr="00D8474D">
        <w:rPr>
          <w:rFonts w:ascii="Times New Roman" w:hAnsi="Times New Roman" w:cs="Times New Roman"/>
          <w:i/>
          <w:iCs/>
        </w:rPr>
        <w:t xml:space="preserve"> OSAEC, intervention, post-traumatic stress, depression, sense of coherenc</w:t>
      </w:r>
      <w:r>
        <w:rPr>
          <w:rFonts w:ascii="Times New Roman" w:hAnsi="Times New Roman" w:cs="Times New Roman"/>
          <w:i/>
          <w:iCs/>
        </w:rPr>
        <w:t>e</w:t>
      </w:r>
    </w:p>
    <w:p w14:paraId="4C79D151" w14:textId="225496AC" w:rsidR="00B01714" w:rsidRPr="00191761" w:rsidRDefault="00191761" w:rsidP="00E63489">
      <w:pPr>
        <w:spacing w:after="0" w:line="240" w:lineRule="auto"/>
        <w:jc w:val="center"/>
        <w:rPr>
          <w:rFonts w:ascii="Times New Roman" w:hAnsi="Times New Roman" w:cs="Times New Roman"/>
          <w:b/>
          <w:bCs/>
          <w:sz w:val="28"/>
          <w:szCs w:val="28"/>
        </w:rPr>
      </w:pPr>
      <w:r w:rsidRPr="00191761">
        <w:rPr>
          <w:rFonts w:ascii="Times New Roman" w:hAnsi="Times New Roman" w:cs="Times New Roman"/>
          <w:b/>
          <w:bCs/>
          <w:sz w:val="28"/>
          <w:szCs w:val="28"/>
        </w:rPr>
        <w:t>INTRODUCTION</w:t>
      </w:r>
    </w:p>
    <w:p w14:paraId="5637B1B1" w14:textId="77777777" w:rsidR="00191761" w:rsidRPr="00092A55" w:rsidRDefault="00191761" w:rsidP="003A55C1">
      <w:pPr>
        <w:spacing w:after="0" w:line="240" w:lineRule="auto"/>
        <w:rPr>
          <w:rFonts w:ascii="Times New Roman" w:hAnsi="Times New Roman" w:cs="Times New Roman"/>
          <w:b/>
          <w:bCs/>
        </w:rPr>
      </w:pPr>
    </w:p>
    <w:p w14:paraId="55C38525" w14:textId="5C47BCDD" w:rsidR="00E214E2" w:rsidRDefault="00FC54AA" w:rsidP="003A55C1">
      <w:pPr>
        <w:spacing w:after="0" w:line="240" w:lineRule="auto"/>
        <w:ind w:firstLine="720"/>
        <w:jc w:val="both"/>
        <w:rPr>
          <w:rFonts w:ascii="Times New Roman" w:hAnsi="Times New Roman" w:cs="Times New Roman"/>
        </w:rPr>
      </w:pPr>
      <w:r>
        <w:rPr>
          <w:rFonts w:ascii="Times New Roman" w:hAnsi="Times New Roman" w:cs="Times New Roman"/>
        </w:rPr>
        <w:t xml:space="preserve">At present the internet has permeated every aspect of human lives and it has contributed to globalization, </w:t>
      </w:r>
      <w:r w:rsidR="00842A5D">
        <w:rPr>
          <w:rFonts w:ascii="Times New Roman" w:hAnsi="Times New Roman" w:cs="Times New Roman"/>
        </w:rPr>
        <w:t xml:space="preserve">economic </w:t>
      </w:r>
      <w:r>
        <w:rPr>
          <w:rFonts w:ascii="Times New Roman" w:hAnsi="Times New Roman" w:cs="Times New Roman"/>
        </w:rPr>
        <w:t xml:space="preserve">progress, knowledge building, relationships and connectivity, it also has a dark and often overlooked </w:t>
      </w:r>
      <w:r w:rsidR="005467B0">
        <w:rPr>
          <w:rFonts w:ascii="Times New Roman" w:hAnsi="Times New Roman" w:cs="Times New Roman"/>
        </w:rPr>
        <w:t xml:space="preserve">aspect. </w:t>
      </w:r>
      <w:r w:rsidR="00863432">
        <w:rPr>
          <w:rFonts w:ascii="Times New Roman" w:hAnsi="Times New Roman" w:cs="Times New Roman"/>
        </w:rPr>
        <w:t>The digital space is now being used by perpetrators increasingly to harm children in the form of Online Sexual Abuse and Exploitation of Children (OSAEC), even unmonitored exposure to online platforms and social media can place children at risk</w:t>
      </w:r>
      <w:r w:rsidR="00FC07D1">
        <w:rPr>
          <w:rFonts w:ascii="Times New Roman" w:hAnsi="Times New Roman" w:cs="Times New Roman"/>
        </w:rPr>
        <w:t xml:space="preserve"> </w:t>
      </w:r>
      <w:r w:rsidR="00974C3C">
        <w:rPr>
          <w:rFonts w:ascii="Times New Roman" w:hAnsi="Times New Roman" w:cs="Times New Roman"/>
        </w:rPr>
        <w:t>(Hernandez et.al., 2018)</w:t>
      </w:r>
      <w:r w:rsidR="00863432">
        <w:rPr>
          <w:rFonts w:ascii="Times New Roman" w:hAnsi="Times New Roman" w:cs="Times New Roman"/>
        </w:rPr>
        <w:t xml:space="preserve">. OSAEC is a form of abuse that involves the production, distribution and consumption of exploitative content through online platforms. OSAEC by its nature is transnational, exacerbated by anonymity and encryption and made possible by online networks that allow perpetrators to harm and exploit children across the global sphere (UNICEF, 2021; IJM, 2020). </w:t>
      </w:r>
    </w:p>
    <w:p w14:paraId="30619D8F" w14:textId="77777777" w:rsidR="003A55C1" w:rsidRDefault="003A55C1" w:rsidP="003A55C1">
      <w:pPr>
        <w:spacing w:after="0" w:line="240" w:lineRule="auto"/>
        <w:ind w:firstLine="720"/>
        <w:jc w:val="both"/>
        <w:rPr>
          <w:rFonts w:ascii="Times New Roman" w:hAnsi="Times New Roman" w:cs="Times New Roman"/>
        </w:rPr>
      </w:pPr>
    </w:p>
    <w:p w14:paraId="225905D5" w14:textId="46EDB279" w:rsidR="00863432" w:rsidRDefault="00842A5D" w:rsidP="003A55C1">
      <w:pPr>
        <w:spacing w:after="0" w:line="240" w:lineRule="auto"/>
        <w:jc w:val="both"/>
        <w:rPr>
          <w:rFonts w:ascii="Times New Roman" w:hAnsi="Times New Roman" w:cs="Times New Roman"/>
        </w:rPr>
      </w:pPr>
      <w:r>
        <w:rPr>
          <w:rFonts w:ascii="Times New Roman" w:hAnsi="Times New Roman" w:cs="Times New Roman"/>
        </w:rPr>
        <w:tab/>
        <w:t>The Philippines was considered as a global hotspot for OSAEC in the previous years</w:t>
      </w:r>
      <w:r w:rsidR="00F83500">
        <w:rPr>
          <w:rFonts w:ascii="Times New Roman" w:hAnsi="Times New Roman" w:cs="Times New Roman"/>
        </w:rPr>
        <w:t xml:space="preserve"> and the recent local and international reports indicate that it is still true and there seems to be new cases recorded in each major cities and region in the country (IJM, 2023). Country-wide studies on OSAEC reported that there is higher prevalence rates compared to other countries</w:t>
      </w:r>
      <w:r w:rsidR="00AF59F5">
        <w:rPr>
          <w:rFonts w:ascii="Times New Roman" w:hAnsi="Times New Roman" w:cs="Times New Roman"/>
        </w:rPr>
        <w:t xml:space="preserve"> (ECPAT, 2020)</w:t>
      </w:r>
      <w:r w:rsidR="00F83500">
        <w:rPr>
          <w:rFonts w:ascii="Times New Roman" w:hAnsi="Times New Roman" w:cs="Times New Roman"/>
        </w:rPr>
        <w:t xml:space="preserve">, suggesting that Filipino children are the most highly exposed to the OSAEC threat globally (ECPAT et.al., 2022, IJM, 2020). Furthermore, the realities within the country appear to make it more vulnerable to OSAEC like </w:t>
      </w:r>
      <w:r w:rsidR="006E5CC3">
        <w:rPr>
          <w:rFonts w:ascii="Times New Roman" w:hAnsi="Times New Roman" w:cs="Times New Roman"/>
        </w:rPr>
        <w:t xml:space="preserve">widespread poverty in urban areas, accessibility of the internet, </w:t>
      </w:r>
      <w:r w:rsidR="006E5CC3">
        <w:rPr>
          <w:rFonts w:ascii="Times New Roman" w:hAnsi="Times New Roman" w:cs="Times New Roman"/>
        </w:rPr>
        <w:lastRenderedPageBreak/>
        <w:t xml:space="preserve">majority of the population are proficient in English and the proliferation of online jobs (IJM, 2023; UNICEF, 2024). </w:t>
      </w:r>
      <w:r w:rsidR="002F543F">
        <w:rPr>
          <w:rFonts w:ascii="Times New Roman" w:hAnsi="Times New Roman" w:cs="Times New Roman"/>
        </w:rPr>
        <w:t xml:space="preserve">Also, it was found that majority of the reported cases involved family members as facilitators and perpetrators of the abuse and exploitation (IJM, 2020). These implied that the nexus of economic hardships and family dynamics and internet access all contribute to the risk of OSAEC among Filipino children. </w:t>
      </w:r>
    </w:p>
    <w:p w14:paraId="3B438340" w14:textId="77777777" w:rsidR="003A55C1" w:rsidRDefault="003A55C1" w:rsidP="003A55C1">
      <w:pPr>
        <w:spacing w:after="0" w:line="240" w:lineRule="auto"/>
        <w:jc w:val="both"/>
        <w:rPr>
          <w:rFonts w:ascii="Times New Roman" w:hAnsi="Times New Roman" w:cs="Times New Roman"/>
        </w:rPr>
      </w:pPr>
    </w:p>
    <w:p w14:paraId="0396289C" w14:textId="672607AD" w:rsidR="002F543F" w:rsidRDefault="002F543F" w:rsidP="003A55C1">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Given that OSAEC is cause for legal and human rights concerns, it also leads to profound and long-term psychosocial effects for its victims and survivors. Research has strongly established that survivors of abuse are most likely to experience a gamut of mental health </w:t>
      </w:r>
      <w:r w:rsidR="00F72D92">
        <w:rPr>
          <w:rFonts w:ascii="Times New Roman" w:hAnsi="Times New Roman" w:cs="Times New Roman"/>
        </w:rPr>
        <w:t>problems like anxiety, depression, somatic symptoms, emotional outbursts and even post-traumatic symptoms (</w:t>
      </w:r>
      <w:proofErr w:type="spellStart"/>
      <w:r w:rsidR="00F72D92">
        <w:rPr>
          <w:rFonts w:ascii="Times New Roman" w:hAnsi="Times New Roman" w:cs="Times New Roman"/>
        </w:rPr>
        <w:t>Dulawan</w:t>
      </w:r>
      <w:proofErr w:type="spellEnd"/>
      <w:r w:rsidR="00F72D92">
        <w:rPr>
          <w:rFonts w:ascii="Times New Roman" w:hAnsi="Times New Roman" w:cs="Times New Roman"/>
        </w:rPr>
        <w:t xml:space="preserve"> &amp; Bance, 2024; Scroger et.al., 2024). Moreover, these effects may continue into adulthood and hinder their development and progress in life, these could lead to negative and problematic behaviors such as suicidal ideation, negative coping behaviors and diminished psychosocial functioning (</w:t>
      </w:r>
      <w:proofErr w:type="spellStart"/>
      <w:r w:rsidR="00F72D92">
        <w:rPr>
          <w:rFonts w:ascii="Times New Roman" w:hAnsi="Times New Roman" w:cs="Times New Roman"/>
        </w:rPr>
        <w:t>Dulawan</w:t>
      </w:r>
      <w:proofErr w:type="spellEnd"/>
      <w:r w:rsidR="00F72D92">
        <w:rPr>
          <w:rFonts w:ascii="Times New Roman" w:hAnsi="Times New Roman" w:cs="Times New Roman"/>
        </w:rPr>
        <w:t xml:space="preserve"> &amp; Bance, 2024). </w:t>
      </w:r>
    </w:p>
    <w:p w14:paraId="604C5357" w14:textId="77777777" w:rsidR="003A55C1" w:rsidRDefault="003A55C1" w:rsidP="003A55C1">
      <w:pPr>
        <w:spacing w:after="0" w:line="240" w:lineRule="auto"/>
        <w:jc w:val="both"/>
        <w:rPr>
          <w:rFonts w:ascii="Times New Roman" w:hAnsi="Times New Roman" w:cs="Times New Roman"/>
        </w:rPr>
      </w:pPr>
    </w:p>
    <w:p w14:paraId="31201E69" w14:textId="77777777" w:rsidR="003A55C1" w:rsidRDefault="00F72D92" w:rsidP="003A55C1">
      <w:pPr>
        <w:spacing w:after="0" w:line="240" w:lineRule="auto"/>
        <w:jc w:val="both"/>
        <w:rPr>
          <w:rFonts w:ascii="Times New Roman" w:hAnsi="Times New Roman" w:cs="Times New Roman"/>
        </w:rPr>
      </w:pPr>
      <w:r>
        <w:rPr>
          <w:rFonts w:ascii="Times New Roman" w:hAnsi="Times New Roman" w:cs="Times New Roman"/>
        </w:rPr>
        <w:tab/>
        <w:t xml:space="preserve">In terms of </w:t>
      </w:r>
      <w:r w:rsidR="007A5052">
        <w:rPr>
          <w:rFonts w:ascii="Times New Roman" w:hAnsi="Times New Roman" w:cs="Times New Roman"/>
        </w:rPr>
        <w:t xml:space="preserve">the survivors’ well-being, reintegration research has identified a complex path to recovery. Those provided with structured care in shelters and homes were found to have reduced externalizing and internalizing symptoms but continue to experience </w:t>
      </w:r>
      <w:r w:rsidR="009539C4">
        <w:rPr>
          <w:rFonts w:ascii="Times New Roman" w:hAnsi="Times New Roman" w:cs="Times New Roman"/>
        </w:rPr>
        <w:t xml:space="preserve">mental and emotional distress which means that they still have inadequate recovery (Scroger et.al., 2024). Likewise, the rescue, legal and reintegration processes may increase trauma due to the unnecessary rehashing of the traumatic events through reliving the abuse </w:t>
      </w:r>
      <w:r w:rsidR="00340B49">
        <w:rPr>
          <w:rFonts w:ascii="Times New Roman" w:hAnsi="Times New Roman" w:cs="Times New Roman"/>
        </w:rPr>
        <w:t>and disrupting their routines (UNICEF, 2021). Thus, these findings emphasize the immediate need for a sustainable, trauma-informed interventions that are aimed at long-term recovery and not just for short-term care and rescue.</w:t>
      </w:r>
    </w:p>
    <w:p w14:paraId="04DDE523" w14:textId="6B26232B" w:rsidR="00F72D92" w:rsidRDefault="00340B49" w:rsidP="003A55C1">
      <w:pPr>
        <w:spacing w:after="0" w:line="240" w:lineRule="auto"/>
        <w:jc w:val="both"/>
        <w:rPr>
          <w:rFonts w:ascii="Times New Roman" w:hAnsi="Times New Roman" w:cs="Times New Roman"/>
        </w:rPr>
      </w:pPr>
      <w:r>
        <w:rPr>
          <w:rFonts w:ascii="Times New Roman" w:hAnsi="Times New Roman" w:cs="Times New Roman"/>
        </w:rPr>
        <w:t xml:space="preserve"> </w:t>
      </w:r>
    </w:p>
    <w:p w14:paraId="67452A17" w14:textId="5485AF85" w:rsidR="00130B9E" w:rsidRDefault="00340B49" w:rsidP="003A55C1">
      <w:pPr>
        <w:spacing w:after="0" w:line="240" w:lineRule="auto"/>
        <w:jc w:val="both"/>
        <w:rPr>
          <w:rFonts w:ascii="Times New Roman" w:hAnsi="Times New Roman" w:cs="Times New Roman"/>
        </w:rPr>
      </w:pPr>
      <w:r>
        <w:rPr>
          <w:rFonts w:ascii="Times New Roman" w:hAnsi="Times New Roman" w:cs="Times New Roman"/>
        </w:rPr>
        <w:tab/>
        <w:t>OSAEC at the outset is complex and is difficult to understand as an isolated phenomenon, it should be viewed through the socio-cultural contexts in which it occurs</w:t>
      </w:r>
      <w:r w:rsidR="00027DC7">
        <w:rPr>
          <w:rFonts w:ascii="Times New Roman" w:hAnsi="Times New Roman" w:cs="Times New Roman"/>
        </w:rPr>
        <w:t xml:space="preserve"> (</w:t>
      </w:r>
      <w:r w:rsidR="00373C4E">
        <w:rPr>
          <w:rFonts w:ascii="Times New Roman" w:hAnsi="Times New Roman" w:cs="Times New Roman"/>
        </w:rPr>
        <w:t>Hanson</w:t>
      </w:r>
      <w:r w:rsidR="006C6D07">
        <w:rPr>
          <w:rFonts w:ascii="Times New Roman" w:hAnsi="Times New Roman" w:cs="Times New Roman"/>
        </w:rPr>
        <w:t>, 2017)</w:t>
      </w:r>
      <w:r>
        <w:rPr>
          <w:rFonts w:ascii="Times New Roman" w:hAnsi="Times New Roman" w:cs="Times New Roman"/>
        </w:rPr>
        <w:t xml:space="preserve">. Researches that aim to elucidate how OSAEC become prevalent in communities have identified that social norms such as gender roles, victim-blaming and </w:t>
      </w:r>
      <w:r w:rsidR="00CD70C7">
        <w:rPr>
          <w:rFonts w:ascii="Times New Roman" w:hAnsi="Times New Roman" w:cs="Times New Roman"/>
        </w:rPr>
        <w:t xml:space="preserve">private family-matters have led to the difficulty in reporting and intervention of the abuse and exploitation (UNICEF, 2024). As such, these conditions have led to the reinforcement of the exploitation and perpetuation of the cycle of abuse. </w:t>
      </w:r>
    </w:p>
    <w:p w14:paraId="5A69E2BD" w14:textId="77777777" w:rsidR="003A55C1" w:rsidRDefault="003A55C1" w:rsidP="003A55C1">
      <w:pPr>
        <w:spacing w:after="0" w:line="240" w:lineRule="auto"/>
        <w:jc w:val="both"/>
        <w:rPr>
          <w:rFonts w:ascii="Times New Roman" w:hAnsi="Times New Roman" w:cs="Times New Roman"/>
        </w:rPr>
      </w:pPr>
    </w:p>
    <w:p w14:paraId="26F49A69" w14:textId="5A77D7A6" w:rsidR="00CD70C7" w:rsidRDefault="00CD70C7" w:rsidP="003A55C1">
      <w:pPr>
        <w:spacing w:after="0" w:line="240" w:lineRule="auto"/>
        <w:jc w:val="both"/>
        <w:rPr>
          <w:rFonts w:ascii="Times New Roman" w:hAnsi="Times New Roman" w:cs="Times New Roman"/>
        </w:rPr>
      </w:pPr>
      <w:r>
        <w:rPr>
          <w:rFonts w:ascii="Times New Roman" w:hAnsi="Times New Roman" w:cs="Times New Roman"/>
        </w:rPr>
        <w:tab/>
        <w:t xml:space="preserve">The interdisciplinary researches on OSAEC have pointed to the burgeoning impact of the digital environment in contributing to </w:t>
      </w:r>
      <w:r w:rsidR="004222FD">
        <w:rPr>
          <w:rFonts w:ascii="Times New Roman" w:hAnsi="Times New Roman" w:cs="Times New Roman"/>
        </w:rPr>
        <w:t xml:space="preserve">both positive and </w:t>
      </w:r>
      <w:r>
        <w:rPr>
          <w:rFonts w:ascii="Times New Roman" w:hAnsi="Times New Roman" w:cs="Times New Roman"/>
        </w:rPr>
        <w:t>negative childhood experiences</w:t>
      </w:r>
      <w:r w:rsidR="006C6D07">
        <w:rPr>
          <w:rFonts w:ascii="Times New Roman" w:hAnsi="Times New Roman" w:cs="Times New Roman"/>
        </w:rPr>
        <w:t xml:space="preserve"> (Hamilton-</w:t>
      </w:r>
      <w:proofErr w:type="spellStart"/>
      <w:r w:rsidR="006C6D07">
        <w:rPr>
          <w:rFonts w:ascii="Times New Roman" w:hAnsi="Times New Roman" w:cs="Times New Roman"/>
        </w:rPr>
        <w:t>Gianchristi</w:t>
      </w:r>
      <w:proofErr w:type="spellEnd"/>
      <w:r w:rsidR="006C6D07">
        <w:rPr>
          <w:rFonts w:ascii="Times New Roman" w:hAnsi="Times New Roman" w:cs="Times New Roman"/>
        </w:rPr>
        <w:t xml:space="preserve"> et.al., </w:t>
      </w:r>
      <w:r w:rsidR="00014D94">
        <w:rPr>
          <w:rFonts w:ascii="Times New Roman" w:hAnsi="Times New Roman" w:cs="Times New Roman"/>
        </w:rPr>
        <w:t>2020)</w:t>
      </w:r>
      <w:r>
        <w:rPr>
          <w:rFonts w:ascii="Times New Roman" w:hAnsi="Times New Roman" w:cs="Times New Roman"/>
        </w:rPr>
        <w:t>. It has been observed that online platforms could provide the space in which vulnerable youth can be exploited and abused in their quest for economic relief and social support (</w:t>
      </w:r>
      <w:proofErr w:type="spellStart"/>
      <w:r>
        <w:rPr>
          <w:rFonts w:ascii="Times New Roman" w:hAnsi="Times New Roman" w:cs="Times New Roman"/>
        </w:rPr>
        <w:t>Oguine</w:t>
      </w:r>
      <w:proofErr w:type="spellEnd"/>
      <w:r>
        <w:rPr>
          <w:rFonts w:ascii="Times New Roman" w:hAnsi="Times New Roman" w:cs="Times New Roman"/>
        </w:rPr>
        <w:t xml:space="preserve"> et.al., 2024)</w:t>
      </w:r>
      <w:r w:rsidR="004222FD">
        <w:rPr>
          <w:rFonts w:ascii="Times New Roman" w:hAnsi="Times New Roman" w:cs="Times New Roman"/>
        </w:rPr>
        <w:t xml:space="preserve"> while also giving them opportunities to connect and experience positive interactions with family and friends. Thus, it is important to examine both the socio-economic and technological risks of internet connectivity and OSAEC. </w:t>
      </w:r>
    </w:p>
    <w:p w14:paraId="5E8D97AB" w14:textId="77777777" w:rsidR="003A55C1" w:rsidRPr="00130B9E" w:rsidRDefault="003A55C1" w:rsidP="003A55C1">
      <w:pPr>
        <w:spacing w:after="0" w:line="240" w:lineRule="auto"/>
        <w:jc w:val="both"/>
        <w:rPr>
          <w:rFonts w:ascii="Times New Roman" w:hAnsi="Times New Roman" w:cs="Times New Roman"/>
        </w:rPr>
      </w:pPr>
    </w:p>
    <w:p w14:paraId="143C991B" w14:textId="7FBBE2F1" w:rsidR="00130B9E" w:rsidRDefault="004222FD" w:rsidP="003A55C1">
      <w:pPr>
        <w:spacing w:after="0" w:line="240" w:lineRule="auto"/>
        <w:jc w:val="both"/>
        <w:rPr>
          <w:rFonts w:ascii="Times New Roman" w:hAnsi="Times New Roman" w:cs="Times New Roman"/>
        </w:rPr>
      </w:pPr>
      <w:r>
        <w:rPr>
          <w:rFonts w:ascii="Times New Roman" w:hAnsi="Times New Roman" w:cs="Times New Roman"/>
        </w:rPr>
        <w:tab/>
        <w:t xml:space="preserve">The researches on OSAEC may be advancing but a number of critical gaps are still evident. As such, previous studies have mainly focused on offender types, prevalence rates and legal processes, there is very limited research on long-term psychosocial recovery and reintegration. Also, there are no standardized and culturally grounded psychological protocols to assess OSAEC survivors which result to inconsistent services and programs. And, currently, intervention efforts are often reactive and short-term, more focused on rescue and prosecution and not on rehabilitation and reintegration. </w:t>
      </w:r>
      <w:r w:rsidR="00884476">
        <w:rPr>
          <w:rFonts w:ascii="Times New Roman" w:hAnsi="Times New Roman" w:cs="Times New Roman"/>
        </w:rPr>
        <w:t>More important is the lack of integrated and evidence-based intervention models that would guide recovery and reintegration of OSAEC survivors</w:t>
      </w:r>
      <w:r w:rsidR="00006924">
        <w:rPr>
          <w:rFonts w:ascii="Times New Roman" w:hAnsi="Times New Roman" w:cs="Times New Roman"/>
        </w:rPr>
        <w:t>, c</w:t>
      </w:r>
      <w:r w:rsidR="00884476">
        <w:rPr>
          <w:rFonts w:ascii="Times New Roman" w:hAnsi="Times New Roman" w:cs="Times New Roman"/>
        </w:rPr>
        <w:t>ollectively, these gaps are the focus of the present research</w:t>
      </w:r>
      <w:r w:rsidR="00006924">
        <w:rPr>
          <w:rFonts w:ascii="Times New Roman" w:hAnsi="Times New Roman" w:cs="Times New Roman"/>
        </w:rPr>
        <w:t xml:space="preserve">. </w:t>
      </w:r>
      <w:r w:rsidR="001B5EBE">
        <w:rPr>
          <w:rFonts w:ascii="Times New Roman" w:hAnsi="Times New Roman" w:cs="Times New Roman"/>
        </w:rPr>
        <w:t xml:space="preserve">This study aims </w:t>
      </w:r>
      <w:r w:rsidR="00884476">
        <w:rPr>
          <w:rFonts w:ascii="Times New Roman" w:hAnsi="Times New Roman" w:cs="Times New Roman"/>
        </w:rPr>
        <w:t xml:space="preserve">to assess the psychosocial functioning of OSAEC survivors and </w:t>
      </w:r>
      <w:r w:rsidR="00241564">
        <w:rPr>
          <w:rFonts w:ascii="Times New Roman" w:hAnsi="Times New Roman" w:cs="Times New Roman"/>
        </w:rPr>
        <w:t xml:space="preserve">use this to inform and </w:t>
      </w:r>
      <w:r w:rsidR="00884476">
        <w:rPr>
          <w:rFonts w:ascii="Times New Roman" w:hAnsi="Times New Roman" w:cs="Times New Roman"/>
        </w:rPr>
        <w:t xml:space="preserve">develop a psychosocial intervention model </w:t>
      </w:r>
      <w:r w:rsidR="00241564">
        <w:rPr>
          <w:rFonts w:ascii="Times New Roman" w:hAnsi="Times New Roman" w:cs="Times New Roman"/>
        </w:rPr>
        <w:t xml:space="preserve">that can lead to recovery and reintegration. </w:t>
      </w:r>
    </w:p>
    <w:p w14:paraId="4B0A538D" w14:textId="77777777" w:rsidR="00060E0F" w:rsidRDefault="00060E0F" w:rsidP="003A55C1">
      <w:pPr>
        <w:spacing w:after="0" w:line="240" w:lineRule="auto"/>
        <w:jc w:val="both"/>
        <w:rPr>
          <w:rFonts w:ascii="Times New Roman" w:hAnsi="Times New Roman" w:cs="Times New Roman"/>
          <w:b/>
          <w:bCs/>
        </w:rPr>
      </w:pPr>
    </w:p>
    <w:p w14:paraId="73CA5BC6" w14:textId="04B32B1A" w:rsidR="00130B9E" w:rsidRDefault="00130B9E" w:rsidP="003A55C1">
      <w:pPr>
        <w:spacing w:after="0" w:line="240" w:lineRule="auto"/>
        <w:jc w:val="both"/>
        <w:rPr>
          <w:rFonts w:ascii="Times New Roman" w:hAnsi="Times New Roman" w:cs="Times New Roman"/>
          <w:b/>
          <w:bCs/>
        </w:rPr>
      </w:pPr>
      <w:r w:rsidRPr="00130B9E">
        <w:rPr>
          <w:rFonts w:ascii="Times New Roman" w:hAnsi="Times New Roman" w:cs="Times New Roman"/>
          <w:b/>
          <w:bCs/>
        </w:rPr>
        <w:t xml:space="preserve">Theoretical </w:t>
      </w:r>
      <w:r w:rsidR="00D511C2" w:rsidRPr="00D511C2">
        <w:rPr>
          <w:rFonts w:ascii="Times New Roman" w:hAnsi="Times New Roman" w:cs="Times New Roman"/>
          <w:b/>
          <w:bCs/>
        </w:rPr>
        <w:t>f</w:t>
      </w:r>
      <w:r w:rsidRPr="00130B9E">
        <w:rPr>
          <w:rFonts w:ascii="Times New Roman" w:hAnsi="Times New Roman" w:cs="Times New Roman"/>
          <w:b/>
          <w:bCs/>
        </w:rPr>
        <w:t>ramework</w:t>
      </w:r>
    </w:p>
    <w:p w14:paraId="62592D6B" w14:textId="77777777" w:rsidR="00191761" w:rsidRPr="00130B9E" w:rsidRDefault="00191761" w:rsidP="003A55C1">
      <w:pPr>
        <w:spacing w:after="0" w:line="240" w:lineRule="auto"/>
        <w:jc w:val="both"/>
        <w:rPr>
          <w:rFonts w:ascii="Times New Roman" w:hAnsi="Times New Roman" w:cs="Times New Roman"/>
          <w:b/>
          <w:bCs/>
        </w:rPr>
      </w:pPr>
    </w:p>
    <w:p w14:paraId="02E2FC69" w14:textId="1A28B52D" w:rsidR="00130B9E" w:rsidRDefault="00A3112B" w:rsidP="003A55C1">
      <w:pPr>
        <w:spacing w:after="0" w:line="240" w:lineRule="auto"/>
        <w:jc w:val="both"/>
        <w:rPr>
          <w:rFonts w:ascii="Times New Roman" w:hAnsi="Times New Roman" w:cs="Times New Roman"/>
        </w:rPr>
      </w:pPr>
      <w:r>
        <w:rPr>
          <w:rFonts w:ascii="Times New Roman" w:hAnsi="Times New Roman" w:cs="Times New Roman"/>
        </w:rPr>
        <w:tab/>
      </w:r>
      <w:r w:rsidR="00F61087">
        <w:rPr>
          <w:rFonts w:ascii="Times New Roman" w:hAnsi="Times New Roman" w:cs="Times New Roman"/>
        </w:rPr>
        <w:t xml:space="preserve">The present study is grounded in a theoretical framework that integrates </w:t>
      </w:r>
      <w:r w:rsidR="00F74641">
        <w:rPr>
          <w:rFonts w:ascii="Times New Roman" w:hAnsi="Times New Roman" w:cs="Times New Roman"/>
        </w:rPr>
        <w:t>ecological systems theory</w:t>
      </w:r>
      <w:r w:rsidR="00714F99">
        <w:rPr>
          <w:rFonts w:ascii="Times New Roman" w:hAnsi="Times New Roman" w:cs="Times New Roman"/>
        </w:rPr>
        <w:t xml:space="preserve">, </w:t>
      </w:r>
      <w:r w:rsidR="00773C3D">
        <w:rPr>
          <w:rFonts w:ascii="Times New Roman" w:hAnsi="Times New Roman" w:cs="Times New Roman"/>
        </w:rPr>
        <w:t>trauma-informed care</w:t>
      </w:r>
      <w:r w:rsidR="00714F99">
        <w:rPr>
          <w:rFonts w:ascii="Times New Roman" w:hAnsi="Times New Roman" w:cs="Times New Roman"/>
        </w:rPr>
        <w:t xml:space="preserve"> and </w:t>
      </w:r>
      <w:proofErr w:type="spellStart"/>
      <w:r w:rsidR="00714F99">
        <w:rPr>
          <w:rFonts w:ascii="Times New Roman" w:hAnsi="Times New Roman" w:cs="Times New Roman"/>
        </w:rPr>
        <w:t>salutoge</w:t>
      </w:r>
      <w:r w:rsidR="006F6D23">
        <w:rPr>
          <w:rFonts w:ascii="Times New Roman" w:hAnsi="Times New Roman" w:cs="Times New Roman"/>
        </w:rPr>
        <w:t>nic</w:t>
      </w:r>
      <w:proofErr w:type="spellEnd"/>
      <w:r w:rsidR="006F6D23">
        <w:rPr>
          <w:rFonts w:ascii="Times New Roman" w:hAnsi="Times New Roman" w:cs="Times New Roman"/>
        </w:rPr>
        <w:t xml:space="preserve"> theory</w:t>
      </w:r>
      <w:r w:rsidR="00773C3D">
        <w:rPr>
          <w:rFonts w:ascii="Times New Roman" w:hAnsi="Times New Roman" w:cs="Times New Roman"/>
        </w:rPr>
        <w:t xml:space="preserve">. According to the ecological </w:t>
      </w:r>
      <w:r w:rsidR="005F0AE0">
        <w:rPr>
          <w:rFonts w:ascii="Times New Roman" w:hAnsi="Times New Roman" w:cs="Times New Roman"/>
        </w:rPr>
        <w:t xml:space="preserve">systems theory (Bronfenbrenner, </w:t>
      </w:r>
      <w:r w:rsidR="004B3872">
        <w:rPr>
          <w:rFonts w:ascii="Times New Roman" w:hAnsi="Times New Roman" w:cs="Times New Roman"/>
        </w:rPr>
        <w:t>1979) the development of a child is influenced by</w:t>
      </w:r>
      <w:r w:rsidR="00EA67BE">
        <w:rPr>
          <w:rFonts w:ascii="Times New Roman" w:hAnsi="Times New Roman" w:cs="Times New Roman"/>
        </w:rPr>
        <w:t xml:space="preserve"> layers of interacting systems, from the immediate family environment to the broader </w:t>
      </w:r>
      <w:r w:rsidR="00206B3E">
        <w:rPr>
          <w:rFonts w:ascii="Times New Roman" w:hAnsi="Times New Roman" w:cs="Times New Roman"/>
        </w:rPr>
        <w:t xml:space="preserve">societal conditions in which OSAEC risk and recovery </w:t>
      </w:r>
      <w:r w:rsidR="0039042F">
        <w:rPr>
          <w:rFonts w:ascii="Times New Roman" w:hAnsi="Times New Roman" w:cs="Times New Roman"/>
        </w:rPr>
        <w:t xml:space="preserve">can be situated. Familial dynamics </w:t>
      </w:r>
      <w:r w:rsidR="00470E51">
        <w:rPr>
          <w:rFonts w:ascii="Times New Roman" w:hAnsi="Times New Roman" w:cs="Times New Roman"/>
        </w:rPr>
        <w:t xml:space="preserve">can be identified as the immediate family environment in which the abuse and exploitation may be facilitated and </w:t>
      </w:r>
      <w:r w:rsidR="00F04B00">
        <w:rPr>
          <w:rFonts w:ascii="Times New Roman" w:hAnsi="Times New Roman" w:cs="Times New Roman"/>
        </w:rPr>
        <w:t xml:space="preserve">perpetrated while the poverty and internet accessibility are </w:t>
      </w:r>
      <w:r w:rsidR="00EA661C">
        <w:rPr>
          <w:rFonts w:ascii="Times New Roman" w:hAnsi="Times New Roman" w:cs="Times New Roman"/>
        </w:rPr>
        <w:t xml:space="preserve">the broader societal structures </w:t>
      </w:r>
      <w:r w:rsidR="00933A9C">
        <w:rPr>
          <w:rFonts w:ascii="Times New Roman" w:hAnsi="Times New Roman" w:cs="Times New Roman"/>
        </w:rPr>
        <w:t xml:space="preserve">which </w:t>
      </w:r>
      <w:r w:rsidR="00933A9C">
        <w:rPr>
          <w:rFonts w:ascii="Times New Roman" w:hAnsi="Times New Roman" w:cs="Times New Roman"/>
        </w:rPr>
        <w:lastRenderedPageBreak/>
        <w:t xml:space="preserve">can lead to OSAEC. While the trauma-informed care </w:t>
      </w:r>
      <w:r w:rsidR="00FB1318">
        <w:rPr>
          <w:rFonts w:ascii="Times New Roman" w:hAnsi="Times New Roman" w:cs="Times New Roman"/>
        </w:rPr>
        <w:t>(SA</w:t>
      </w:r>
      <w:r w:rsidR="005B3209">
        <w:rPr>
          <w:rFonts w:ascii="Times New Roman" w:hAnsi="Times New Roman" w:cs="Times New Roman"/>
        </w:rPr>
        <w:t xml:space="preserve">MHSA, 2014) focuses on the safety, empowerment and healing of individuals </w:t>
      </w:r>
      <w:r w:rsidR="00060D45">
        <w:rPr>
          <w:rFonts w:ascii="Times New Roman" w:hAnsi="Times New Roman" w:cs="Times New Roman"/>
        </w:rPr>
        <w:t>who have had adverse experiences which led to complex and chronic trauma</w:t>
      </w:r>
      <w:r w:rsidR="00C53B05">
        <w:rPr>
          <w:rFonts w:ascii="Times New Roman" w:hAnsi="Times New Roman" w:cs="Times New Roman"/>
        </w:rPr>
        <w:t xml:space="preserve">. </w:t>
      </w:r>
      <w:r w:rsidR="006F6D23">
        <w:rPr>
          <w:rFonts w:ascii="Times New Roman" w:hAnsi="Times New Roman" w:cs="Times New Roman"/>
        </w:rPr>
        <w:t>In which OSAEC survivors</w:t>
      </w:r>
      <w:r w:rsidR="00D66BDA">
        <w:rPr>
          <w:rFonts w:ascii="Times New Roman" w:hAnsi="Times New Roman" w:cs="Times New Roman"/>
        </w:rPr>
        <w:t>’ well-bein</w:t>
      </w:r>
      <w:r w:rsidR="00A548DC">
        <w:rPr>
          <w:rFonts w:ascii="Times New Roman" w:hAnsi="Times New Roman" w:cs="Times New Roman"/>
        </w:rPr>
        <w:t xml:space="preserve">g should be </w:t>
      </w:r>
      <w:r w:rsidR="0098100E">
        <w:rPr>
          <w:rFonts w:ascii="Times New Roman" w:hAnsi="Times New Roman" w:cs="Times New Roman"/>
        </w:rPr>
        <w:t>of utmost importance;</w:t>
      </w:r>
      <w:r w:rsidR="00A548DC">
        <w:rPr>
          <w:rFonts w:ascii="Times New Roman" w:hAnsi="Times New Roman" w:cs="Times New Roman"/>
        </w:rPr>
        <w:t xml:space="preserve"> by </w:t>
      </w:r>
      <w:r w:rsidR="00143A50">
        <w:rPr>
          <w:rFonts w:ascii="Times New Roman" w:hAnsi="Times New Roman" w:cs="Times New Roman"/>
        </w:rPr>
        <w:t xml:space="preserve">promoting healing and empowering them </w:t>
      </w:r>
      <w:r w:rsidR="009842C8">
        <w:rPr>
          <w:rFonts w:ascii="Times New Roman" w:hAnsi="Times New Roman" w:cs="Times New Roman"/>
        </w:rPr>
        <w:t xml:space="preserve">so they can recover from the trauma. The </w:t>
      </w:r>
      <w:proofErr w:type="spellStart"/>
      <w:r w:rsidR="009842C8">
        <w:rPr>
          <w:rFonts w:ascii="Times New Roman" w:hAnsi="Times New Roman" w:cs="Times New Roman"/>
        </w:rPr>
        <w:t>salutogenic</w:t>
      </w:r>
      <w:proofErr w:type="spellEnd"/>
      <w:r w:rsidR="009842C8">
        <w:rPr>
          <w:rFonts w:ascii="Times New Roman" w:hAnsi="Times New Roman" w:cs="Times New Roman"/>
        </w:rPr>
        <w:t xml:space="preserve"> theory (</w:t>
      </w:r>
      <w:r w:rsidR="00D26F57">
        <w:rPr>
          <w:rFonts w:ascii="Times New Roman" w:hAnsi="Times New Roman" w:cs="Times New Roman"/>
        </w:rPr>
        <w:t xml:space="preserve">Antonovsky, 1979) complements the first two theories by </w:t>
      </w:r>
      <w:r w:rsidR="00896EA2">
        <w:rPr>
          <w:rFonts w:ascii="Times New Roman" w:hAnsi="Times New Roman" w:cs="Times New Roman"/>
        </w:rPr>
        <w:t>focusing on resilienc</w:t>
      </w:r>
      <w:r w:rsidR="00BE7D60">
        <w:rPr>
          <w:rFonts w:ascii="Times New Roman" w:hAnsi="Times New Roman" w:cs="Times New Roman"/>
        </w:rPr>
        <w:t>e and coping through a sense of coherence</w:t>
      </w:r>
      <w:r w:rsidR="007A43B9">
        <w:rPr>
          <w:rFonts w:ascii="Times New Roman" w:hAnsi="Times New Roman" w:cs="Times New Roman"/>
        </w:rPr>
        <w:t xml:space="preserve"> and finding meaning in their </w:t>
      </w:r>
      <w:r w:rsidR="00477D39">
        <w:rPr>
          <w:rFonts w:ascii="Times New Roman" w:hAnsi="Times New Roman" w:cs="Times New Roman"/>
        </w:rPr>
        <w:t>experiences</w:t>
      </w:r>
      <w:r w:rsidR="00ED1C38">
        <w:rPr>
          <w:rFonts w:ascii="Times New Roman" w:hAnsi="Times New Roman" w:cs="Times New Roman"/>
        </w:rPr>
        <w:t xml:space="preserve">. The present study aims to </w:t>
      </w:r>
      <w:r w:rsidR="0089301A">
        <w:rPr>
          <w:rFonts w:ascii="Times New Roman" w:hAnsi="Times New Roman" w:cs="Times New Roman"/>
        </w:rPr>
        <w:t xml:space="preserve">provide the knowledge and understanding that can be used in developing </w:t>
      </w:r>
      <w:r w:rsidR="00ED1C38">
        <w:rPr>
          <w:rFonts w:ascii="Times New Roman" w:hAnsi="Times New Roman" w:cs="Times New Roman"/>
        </w:rPr>
        <w:t>a</w:t>
      </w:r>
      <w:r w:rsidR="009C3D87">
        <w:rPr>
          <w:rFonts w:ascii="Times New Roman" w:hAnsi="Times New Roman" w:cs="Times New Roman"/>
        </w:rPr>
        <w:t>n intervention program that would empower and strengthen OSAEC survivors</w:t>
      </w:r>
      <w:r w:rsidR="0098100E">
        <w:rPr>
          <w:rFonts w:ascii="Times New Roman" w:hAnsi="Times New Roman" w:cs="Times New Roman"/>
        </w:rPr>
        <w:t xml:space="preserve"> in the long-term</w:t>
      </w:r>
      <w:r w:rsidR="00477D39">
        <w:rPr>
          <w:rFonts w:ascii="Times New Roman" w:hAnsi="Times New Roman" w:cs="Times New Roman"/>
        </w:rPr>
        <w:t>. The said theor</w:t>
      </w:r>
      <w:r w:rsidR="004F5375">
        <w:rPr>
          <w:rFonts w:ascii="Times New Roman" w:hAnsi="Times New Roman" w:cs="Times New Roman"/>
        </w:rPr>
        <w:t xml:space="preserve">etical frameworks </w:t>
      </w:r>
      <w:r w:rsidR="00D125DD">
        <w:rPr>
          <w:rFonts w:ascii="Times New Roman" w:hAnsi="Times New Roman" w:cs="Times New Roman"/>
        </w:rPr>
        <w:t>help</w:t>
      </w:r>
      <w:r w:rsidR="004F5375">
        <w:rPr>
          <w:rFonts w:ascii="Times New Roman" w:hAnsi="Times New Roman" w:cs="Times New Roman"/>
        </w:rPr>
        <w:t xml:space="preserve"> elucidate the comprehensive understanding </w:t>
      </w:r>
      <w:r w:rsidR="006F7790">
        <w:rPr>
          <w:rFonts w:ascii="Times New Roman" w:hAnsi="Times New Roman" w:cs="Times New Roman"/>
        </w:rPr>
        <w:t xml:space="preserve">of OSAEC as a </w:t>
      </w:r>
      <w:r w:rsidR="00BF0FD7">
        <w:rPr>
          <w:rFonts w:ascii="Times New Roman" w:hAnsi="Times New Roman" w:cs="Times New Roman"/>
        </w:rPr>
        <w:t xml:space="preserve">social and individual phenomenon, which then </w:t>
      </w:r>
      <w:r w:rsidR="00AC3F6A">
        <w:rPr>
          <w:rFonts w:ascii="Times New Roman" w:hAnsi="Times New Roman" w:cs="Times New Roman"/>
        </w:rPr>
        <w:t>can be used as a basis for the development of intervention programs that add</w:t>
      </w:r>
      <w:r w:rsidR="00232CE2">
        <w:rPr>
          <w:rFonts w:ascii="Times New Roman" w:hAnsi="Times New Roman" w:cs="Times New Roman"/>
        </w:rPr>
        <w:t xml:space="preserve">ress trauma, protective factors and hopefully reintegration of OSAEC survivors. </w:t>
      </w:r>
    </w:p>
    <w:p w14:paraId="1E7D1F62" w14:textId="77777777" w:rsidR="003A55C1" w:rsidRPr="00130B9E" w:rsidRDefault="003A55C1" w:rsidP="003A55C1">
      <w:pPr>
        <w:spacing w:after="0" w:line="240" w:lineRule="auto"/>
        <w:jc w:val="both"/>
        <w:rPr>
          <w:rFonts w:ascii="Times New Roman" w:hAnsi="Times New Roman" w:cs="Times New Roman"/>
        </w:rPr>
      </w:pPr>
    </w:p>
    <w:p w14:paraId="1308D7E2" w14:textId="64C03D59" w:rsidR="00D812C0" w:rsidRDefault="00D812C0" w:rsidP="003A55C1">
      <w:pPr>
        <w:spacing w:after="0" w:line="240" w:lineRule="auto"/>
        <w:jc w:val="both"/>
        <w:rPr>
          <w:rFonts w:ascii="Times New Roman" w:hAnsi="Times New Roman" w:cs="Times New Roman"/>
          <w:b/>
          <w:bCs/>
        </w:rPr>
      </w:pPr>
      <w:r w:rsidRPr="00092A55">
        <w:rPr>
          <w:rFonts w:ascii="Times New Roman" w:hAnsi="Times New Roman" w:cs="Times New Roman"/>
          <w:b/>
          <w:bCs/>
        </w:rPr>
        <w:t>R</w:t>
      </w:r>
      <w:r w:rsidR="00D511C2">
        <w:rPr>
          <w:rFonts w:ascii="Times New Roman" w:hAnsi="Times New Roman" w:cs="Times New Roman"/>
          <w:b/>
          <w:bCs/>
        </w:rPr>
        <w:t>eview of Related Literature</w:t>
      </w:r>
      <w:r w:rsidRPr="00092A55">
        <w:rPr>
          <w:rFonts w:ascii="Times New Roman" w:hAnsi="Times New Roman" w:cs="Times New Roman"/>
          <w:b/>
          <w:bCs/>
        </w:rPr>
        <w:t xml:space="preserve"> </w:t>
      </w:r>
    </w:p>
    <w:p w14:paraId="35868420" w14:textId="77777777" w:rsidR="00191761" w:rsidRPr="00092A55" w:rsidRDefault="00191761" w:rsidP="003A55C1">
      <w:pPr>
        <w:spacing w:after="0" w:line="240" w:lineRule="auto"/>
        <w:jc w:val="both"/>
        <w:rPr>
          <w:rFonts w:ascii="Times New Roman" w:hAnsi="Times New Roman" w:cs="Times New Roman"/>
          <w:b/>
          <w:bCs/>
        </w:rPr>
      </w:pPr>
    </w:p>
    <w:p w14:paraId="662DA1E8" w14:textId="193AB282" w:rsidR="007B7E93" w:rsidRDefault="00B17830" w:rsidP="003A55C1">
      <w:pPr>
        <w:spacing w:after="0" w:line="240" w:lineRule="auto"/>
        <w:ind w:firstLine="720"/>
        <w:jc w:val="both"/>
        <w:rPr>
          <w:rFonts w:ascii="Times New Roman" w:hAnsi="Times New Roman" w:cs="Times New Roman"/>
        </w:rPr>
      </w:pPr>
      <w:r>
        <w:rPr>
          <w:rFonts w:ascii="Times New Roman" w:hAnsi="Times New Roman" w:cs="Times New Roman"/>
        </w:rPr>
        <w:t xml:space="preserve">The following </w:t>
      </w:r>
      <w:r w:rsidR="00576EEF">
        <w:rPr>
          <w:rFonts w:ascii="Times New Roman" w:hAnsi="Times New Roman" w:cs="Times New Roman"/>
        </w:rPr>
        <w:t xml:space="preserve">key literature and studies were reviewed </w:t>
      </w:r>
      <w:r w:rsidR="00310C5E">
        <w:rPr>
          <w:rFonts w:ascii="Times New Roman" w:hAnsi="Times New Roman" w:cs="Times New Roman"/>
        </w:rPr>
        <w:t xml:space="preserve">to </w:t>
      </w:r>
      <w:r w:rsidR="00653D8B">
        <w:rPr>
          <w:rFonts w:ascii="Times New Roman" w:hAnsi="Times New Roman" w:cs="Times New Roman"/>
        </w:rPr>
        <w:t xml:space="preserve">identify the research gaps </w:t>
      </w:r>
      <w:r w:rsidR="00A33AED">
        <w:rPr>
          <w:rFonts w:ascii="Times New Roman" w:hAnsi="Times New Roman" w:cs="Times New Roman"/>
        </w:rPr>
        <w:t>and</w:t>
      </w:r>
      <w:r w:rsidR="00113BFA">
        <w:rPr>
          <w:rFonts w:ascii="Times New Roman" w:hAnsi="Times New Roman" w:cs="Times New Roman"/>
        </w:rPr>
        <w:t xml:space="preserve"> provide the context in which the current study is situated in the broader discourse of OSAEC and its structural and psychosocial impact</w:t>
      </w:r>
      <w:r w:rsidR="00C03064">
        <w:rPr>
          <w:rFonts w:ascii="Times New Roman" w:hAnsi="Times New Roman" w:cs="Times New Roman"/>
        </w:rPr>
        <w:t xml:space="preserve"> to societies and individuals. This section is </w:t>
      </w:r>
      <w:r w:rsidR="007C72F8">
        <w:rPr>
          <w:rFonts w:ascii="Times New Roman" w:hAnsi="Times New Roman" w:cs="Times New Roman"/>
        </w:rPr>
        <w:t xml:space="preserve">organized into the current OSAEC studies in the Philippines, followed by the psychosocial impact of </w:t>
      </w:r>
      <w:r w:rsidR="00871143">
        <w:rPr>
          <w:rFonts w:ascii="Times New Roman" w:hAnsi="Times New Roman" w:cs="Times New Roman"/>
        </w:rPr>
        <w:t>OSAEC, the available intervention programs for survivors</w:t>
      </w:r>
      <w:r w:rsidR="00570269">
        <w:rPr>
          <w:rFonts w:ascii="Times New Roman" w:hAnsi="Times New Roman" w:cs="Times New Roman"/>
        </w:rPr>
        <w:t xml:space="preserve">. </w:t>
      </w:r>
    </w:p>
    <w:p w14:paraId="79A0B339" w14:textId="77777777" w:rsidR="003A55C1" w:rsidRPr="007B7E93" w:rsidRDefault="003A55C1" w:rsidP="003A55C1">
      <w:pPr>
        <w:spacing w:after="0" w:line="240" w:lineRule="auto"/>
        <w:ind w:firstLine="720"/>
        <w:jc w:val="both"/>
        <w:rPr>
          <w:rFonts w:ascii="Times New Roman" w:hAnsi="Times New Roman" w:cs="Times New Roman"/>
        </w:rPr>
      </w:pPr>
    </w:p>
    <w:p w14:paraId="7FA91F9D" w14:textId="4B51502C" w:rsidR="007B7E93" w:rsidRDefault="00570269" w:rsidP="003A55C1">
      <w:pPr>
        <w:spacing w:after="0" w:line="240" w:lineRule="auto"/>
        <w:jc w:val="both"/>
        <w:rPr>
          <w:rFonts w:ascii="Times New Roman" w:hAnsi="Times New Roman" w:cs="Times New Roman"/>
        </w:rPr>
      </w:pPr>
      <w:r>
        <w:rPr>
          <w:rFonts w:ascii="Times New Roman" w:hAnsi="Times New Roman" w:cs="Times New Roman"/>
        </w:rPr>
        <w:tab/>
        <w:t>In the Philippines, the recorded OSAEC cases has reached a tipping point, it is now considered as a critical child protection issue and the country has bee</w:t>
      </w:r>
      <w:r w:rsidR="00A32DE9">
        <w:rPr>
          <w:rFonts w:ascii="Times New Roman" w:hAnsi="Times New Roman" w:cs="Times New Roman"/>
        </w:rPr>
        <w:t xml:space="preserve">n </w:t>
      </w:r>
      <w:r w:rsidR="00A7342A">
        <w:rPr>
          <w:rFonts w:ascii="Times New Roman" w:hAnsi="Times New Roman" w:cs="Times New Roman"/>
        </w:rPr>
        <w:t xml:space="preserve">identified as a global hotspot for </w:t>
      </w:r>
      <w:r w:rsidR="00012DA8">
        <w:rPr>
          <w:rFonts w:ascii="Times New Roman" w:hAnsi="Times New Roman" w:cs="Times New Roman"/>
        </w:rPr>
        <w:t xml:space="preserve">digital </w:t>
      </w:r>
      <w:r w:rsidR="00A7342A">
        <w:rPr>
          <w:rFonts w:ascii="Times New Roman" w:hAnsi="Times New Roman" w:cs="Times New Roman"/>
        </w:rPr>
        <w:t>sexual exploitation</w:t>
      </w:r>
      <w:r w:rsidR="008D022B">
        <w:rPr>
          <w:rFonts w:ascii="Times New Roman" w:hAnsi="Times New Roman" w:cs="Times New Roman"/>
        </w:rPr>
        <w:t xml:space="preserve"> (Justice and Care, 2024)</w:t>
      </w:r>
      <w:r w:rsidR="00012DA8">
        <w:rPr>
          <w:rFonts w:ascii="Times New Roman" w:hAnsi="Times New Roman" w:cs="Times New Roman"/>
        </w:rPr>
        <w:t xml:space="preserve">. In a study by UNICEF (2021) found strong evidence </w:t>
      </w:r>
      <w:r w:rsidR="00A17C34">
        <w:rPr>
          <w:rFonts w:ascii="Times New Roman" w:hAnsi="Times New Roman" w:cs="Times New Roman"/>
        </w:rPr>
        <w:t xml:space="preserve">of such </w:t>
      </w:r>
      <w:r w:rsidR="002531BC">
        <w:rPr>
          <w:rFonts w:ascii="Times New Roman" w:hAnsi="Times New Roman" w:cs="Times New Roman"/>
        </w:rPr>
        <w:t xml:space="preserve">exploitation including production and dissemination of child sexual exploitation materials, </w:t>
      </w:r>
      <w:r w:rsidR="00E43969">
        <w:rPr>
          <w:rFonts w:ascii="Times New Roman" w:hAnsi="Times New Roman" w:cs="Times New Roman"/>
        </w:rPr>
        <w:t>coercion through social media encounters and even live-streamed abuse</w:t>
      </w:r>
      <w:r w:rsidR="0093287E">
        <w:rPr>
          <w:rFonts w:ascii="Times New Roman" w:hAnsi="Times New Roman" w:cs="Times New Roman"/>
        </w:rPr>
        <w:t xml:space="preserve">. </w:t>
      </w:r>
      <w:r w:rsidR="00ED32B6">
        <w:rPr>
          <w:rFonts w:ascii="Times New Roman" w:hAnsi="Times New Roman" w:cs="Times New Roman"/>
        </w:rPr>
        <w:t xml:space="preserve">More often, </w:t>
      </w:r>
      <w:r w:rsidR="00044181">
        <w:rPr>
          <w:rFonts w:ascii="Times New Roman" w:hAnsi="Times New Roman" w:cs="Times New Roman"/>
        </w:rPr>
        <w:t>these abuses</w:t>
      </w:r>
      <w:r w:rsidR="00ED32B6">
        <w:rPr>
          <w:rFonts w:ascii="Times New Roman" w:hAnsi="Times New Roman" w:cs="Times New Roman"/>
        </w:rPr>
        <w:t xml:space="preserve"> </w:t>
      </w:r>
      <w:r w:rsidR="00587982">
        <w:rPr>
          <w:rFonts w:ascii="Times New Roman" w:hAnsi="Times New Roman" w:cs="Times New Roman"/>
        </w:rPr>
        <w:t xml:space="preserve">involve foreign perpetrators </w:t>
      </w:r>
      <w:r w:rsidR="00CA34FA">
        <w:rPr>
          <w:rFonts w:ascii="Times New Roman" w:hAnsi="Times New Roman" w:cs="Times New Roman"/>
        </w:rPr>
        <w:t xml:space="preserve">from </w:t>
      </w:r>
      <w:r w:rsidR="009859D9">
        <w:rPr>
          <w:rFonts w:ascii="Times New Roman" w:hAnsi="Times New Roman" w:cs="Times New Roman"/>
        </w:rPr>
        <w:t xml:space="preserve">economically advanced countries and children from </w:t>
      </w:r>
      <w:r w:rsidR="00044181">
        <w:rPr>
          <w:rFonts w:ascii="Times New Roman" w:hAnsi="Times New Roman" w:cs="Times New Roman"/>
        </w:rPr>
        <w:t>poor families in countries like the Philippines</w:t>
      </w:r>
      <w:r w:rsidR="009878B5">
        <w:rPr>
          <w:rFonts w:ascii="Times New Roman" w:hAnsi="Times New Roman" w:cs="Times New Roman"/>
        </w:rPr>
        <w:t xml:space="preserve"> wherein l</w:t>
      </w:r>
      <w:r w:rsidR="005A2F6A">
        <w:rPr>
          <w:rFonts w:ascii="Times New Roman" w:hAnsi="Times New Roman" w:cs="Times New Roman"/>
        </w:rPr>
        <w:t>egal policies are still catching up to the rest of the world (</w:t>
      </w:r>
      <w:r w:rsidR="00A05C04">
        <w:rPr>
          <w:rFonts w:ascii="Times New Roman" w:hAnsi="Times New Roman" w:cs="Times New Roman"/>
        </w:rPr>
        <w:t>Aritao &amp; P</w:t>
      </w:r>
      <w:r w:rsidR="007C5FD5">
        <w:rPr>
          <w:rFonts w:ascii="Times New Roman" w:hAnsi="Times New Roman" w:cs="Times New Roman"/>
        </w:rPr>
        <w:t>a</w:t>
      </w:r>
      <w:r w:rsidR="00A05C04">
        <w:rPr>
          <w:rFonts w:ascii="Times New Roman" w:hAnsi="Times New Roman" w:cs="Times New Roman"/>
        </w:rPr>
        <w:t>ngilinan, 2018)</w:t>
      </w:r>
      <w:r w:rsidR="00044181">
        <w:rPr>
          <w:rFonts w:ascii="Times New Roman" w:hAnsi="Times New Roman" w:cs="Times New Roman"/>
        </w:rPr>
        <w:t xml:space="preserve">. </w:t>
      </w:r>
      <w:r w:rsidR="009203AE">
        <w:rPr>
          <w:rFonts w:ascii="Times New Roman" w:hAnsi="Times New Roman" w:cs="Times New Roman"/>
        </w:rPr>
        <w:t xml:space="preserve">OSAEC in the Philippines however is not </w:t>
      </w:r>
      <w:r w:rsidR="003B7005">
        <w:rPr>
          <w:rFonts w:ascii="Times New Roman" w:hAnsi="Times New Roman" w:cs="Times New Roman"/>
        </w:rPr>
        <w:t>committed in isolation, most of the time, it occurs within the familial setting</w:t>
      </w:r>
      <w:r w:rsidR="009C4753">
        <w:rPr>
          <w:rFonts w:ascii="Times New Roman" w:hAnsi="Times New Roman" w:cs="Times New Roman"/>
        </w:rPr>
        <w:t xml:space="preserve">. A study (UNICEF, 2021) </w:t>
      </w:r>
      <w:r w:rsidR="002359F0">
        <w:rPr>
          <w:rFonts w:ascii="Times New Roman" w:hAnsi="Times New Roman" w:cs="Times New Roman"/>
        </w:rPr>
        <w:t xml:space="preserve">found that majority of the reported cases of OSAEC involved </w:t>
      </w:r>
      <w:r w:rsidR="000A0424">
        <w:rPr>
          <w:rFonts w:ascii="Times New Roman" w:hAnsi="Times New Roman" w:cs="Times New Roman"/>
        </w:rPr>
        <w:t xml:space="preserve">immediate family members or close relatives who aided in </w:t>
      </w:r>
      <w:r w:rsidR="001B6BC1">
        <w:rPr>
          <w:rFonts w:ascii="Times New Roman" w:hAnsi="Times New Roman" w:cs="Times New Roman"/>
        </w:rPr>
        <w:t xml:space="preserve">the abuse and exploitation which in turn made </w:t>
      </w:r>
      <w:r w:rsidR="00923E51">
        <w:rPr>
          <w:rFonts w:ascii="Times New Roman" w:hAnsi="Times New Roman" w:cs="Times New Roman"/>
        </w:rPr>
        <w:t>detection and intervention</w:t>
      </w:r>
      <w:r w:rsidR="00F61230">
        <w:rPr>
          <w:rFonts w:ascii="Times New Roman" w:hAnsi="Times New Roman" w:cs="Times New Roman"/>
        </w:rPr>
        <w:t xml:space="preserve"> of authorities</w:t>
      </w:r>
      <w:r w:rsidR="00923E51">
        <w:rPr>
          <w:rFonts w:ascii="Times New Roman" w:hAnsi="Times New Roman" w:cs="Times New Roman"/>
        </w:rPr>
        <w:t xml:space="preserve"> more difficult. </w:t>
      </w:r>
      <w:r w:rsidR="008763AB">
        <w:rPr>
          <w:rFonts w:ascii="Times New Roman" w:hAnsi="Times New Roman" w:cs="Times New Roman"/>
        </w:rPr>
        <w:t xml:space="preserve">Moreover, it was also reported that </w:t>
      </w:r>
      <w:r w:rsidR="009848F4">
        <w:rPr>
          <w:rFonts w:ascii="Times New Roman" w:hAnsi="Times New Roman" w:cs="Times New Roman"/>
        </w:rPr>
        <w:t xml:space="preserve">other societal factors appear to contribute to the increase </w:t>
      </w:r>
      <w:r w:rsidR="00994426">
        <w:rPr>
          <w:rFonts w:ascii="Times New Roman" w:hAnsi="Times New Roman" w:cs="Times New Roman"/>
        </w:rPr>
        <w:t>of</w:t>
      </w:r>
      <w:r w:rsidR="009848F4">
        <w:rPr>
          <w:rFonts w:ascii="Times New Roman" w:hAnsi="Times New Roman" w:cs="Times New Roman"/>
        </w:rPr>
        <w:t xml:space="preserve"> OSAEC </w:t>
      </w:r>
      <w:r w:rsidR="00994426">
        <w:rPr>
          <w:rFonts w:ascii="Times New Roman" w:hAnsi="Times New Roman" w:cs="Times New Roman"/>
        </w:rPr>
        <w:t>prevalence</w:t>
      </w:r>
      <w:r w:rsidR="009848F4">
        <w:rPr>
          <w:rFonts w:ascii="Times New Roman" w:hAnsi="Times New Roman" w:cs="Times New Roman"/>
        </w:rPr>
        <w:t xml:space="preserve"> in the country such as widespread poverty, high unemployment rates, high internet accessibility and proficiency in the English language </w:t>
      </w:r>
      <w:r w:rsidR="00994426">
        <w:rPr>
          <w:rFonts w:ascii="Times New Roman" w:hAnsi="Times New Roman" w:cs="Times New Roman"/>
        </w:rPr>
        <w:t>(UNICEF, 2024)</w:t>
      </w:r>
      <w:r w:rsidR="00815782">
        <w:rPr>
          <w:rFonts w:ascii="Times New Roman" w:hAnsi="Times New Roman" w:cs="Times New Roman"/>
        </w:rPr>
        <w:t xml:space="preserve">. At the same time, </w:t>
      </w:r>
      <w:r w:rsidR="008137B0">
        <w:rPr>
          <w:rFonts w:ascii="Times New Roman" w:hAnsi="Times New Roman" w:cs="Times New Roman"/>
        </w:rPr>
        <w:t xml:space="preserve">Filipino </w:t>
      </w:r>
      <w:r w:rsidR="00E66F76">
        <w:rPr>
          <w:rFonts w:ascii="Times New Roman" w:hAnsi="Times New Roman" w:cs="Times New Roman"/>
        </w:rPr>
        <w:t xml:space="preserve">cultural </w:t>
      </w:r>
      <w:r w:rsidR="002B1D21">
        <w:rPr>
          <w:rFonts w:ascii="Times New Roman" w:hAnsi="Times New Roman" w:cs="Times New Roman"/>
        </w:rPr>
        <w:t xml:space="preserve">characteristics like </w:t>
      </w:r>
      <w:r w:rsidR="00135A23">
        <w:rPr>
          <w:rFonts w:ascii="Times New Roman" w:hAnsi="Times New Roman" w:cs="Times New Roman"/>
        </w:rPr>
        <w:t xml:space="preserve">transactional </w:t>
      </w:r>
      <w:r w:rsidR="00055140">
        <w:rPr>
          <w:rFonts w:ascii="Times New Roman" w:hAnsi="Times New Roman" w:cs="Times New Roman"/>
        </w:rPr>
        <w:t xml:space="preserve">relationships, </w:t>
      </w:r>
      <w:r w:rsidR="00254773">
        <w:rPr>
          <w:rFonts w:ascii="Times New Roman" w:hAnsi="Times New Roman" w:cs="Times New Roman"/>
        </w:rPr>
        <w:t xml:space="preserve">protecting family </w:t>
      </w:r>
      <w:r w:rsidR="009D5C41">
        <w:rPr>
          <w:rFonts w:ascii="Times New Roman" w:hAnsi="Times New Roman" w:cs="Times New Roman"/>
        </w:rPr>
        <w:t xml:space="preserve">members and victim-blaming all contribute to the non-reporting of abuse </w:t>
      </w:r>
      <w:r w:rsidR="00321123">
        <w:rPr>
          <w:rFonts w:ascii="Times New Roman" w:hAnsi="Times New Roman" w:cs="Times New Roman"/>
        </w:rPr>
        <w:t xml:space="preserve">making it more difficult to apprehend. </w:t>
      </w:r>
      <w:r w:rsidR="00642844">
        <w:rPr>
          <w:rFonts w:ascii="Times New Roman" w:hAnsi="Times New Roman" w:cs="Times New Roman"/>
        </w:rPr>
        <w:t>The above studies imply that OSAEC is not just</w:t>
      </w:r>
      <w:r w:rsidR="001D5249">
        <w:rPr>
          <w:rFonts w:ascii="Times New Roman" w:hAnsi="Times New Roman" w:cs="Times New Roman"/>
        </w:rPr>
        <w:t xml:space="preserve"> a single occurring phenomenon but a deep and complex issue </w:t>
      </w:r>
      <w:r w:rsidR="00043AD6">
        <w:rPr>
          <w:rFonts w:ascii="Times New Roman" w:hAnsi="Times New Roman" w:cs="Times New Roman"/>
        </w:rPr>
        <w:t xml:space="preserve">rooted in socio-cultural and economic </w:t>
      </w:r>
      <w:r w:rsidR="00954B52">
        <w:rPr>
          <w:rFonts w:ascii="Times New Roman" w:hAnsi="Times New Roman" w:cs="Times New Roman"/>
        </w:rPr>
        <w:t xml:space="preserve">contexts. With this, the government has </w:t>
      </w:r>
      <w:r w:rsidR="002A10BE">
        <w:rPr>
          <w:rFonts w:ascii="Times New Roman" w:hAnsi="Times New Roman" w:cs="Times New Roman"/>
        </w:rPr>
        <w:t>enforced policies that focus on prevention, protection and prosecution</w:t>
      </w:r>
      <w:r w:rsidR="00071F80">
        <w:rPr>
          <w:rFonts w:ascii="Times New Roman" w:hAnsi="Times New Roman" w:cs="Times New Roman"/>
        </w:rPr>
        <w:t xml:space="preserve"> which are all part of the newly developed national strategic plan for 2025 to 2028</w:t>
      </w:r>
      <w:r w:rsidR="006A4868">
        <w:rPr>
          <w:rFonts w:ascii="Times New Roman" w:hAnsi="Times New Roman" w:cs="Times New Roman"/>
        </w:rPr>
        <w:t xml:space="preserve"> (</w:t>
      </w:r>
      <w:r w:rsidR="000222B4" w:rsidRPr="000222B4">
        <w:rPr>
          <w:rFonts w:ascii="Times New Roman" w:hAnsi="Times New Roman" w:cs="Times New Roman"/>
        </w:rPr>
        <w:t>NCC-OSAEC-CSAEM</w:t>
      </w:r>
      <w:r w:rsidR="000222B4">
        <w:rPr>
          <w:rFonts w:ascii="Times New Roman" w:hAnsi="Times New Roman" w:cs="Times New Roman"/>
        </w:rPr>
        <w:t>, 2025)</w:t>
      </w:r>
      <w:r w:rsidR="00071F80">
        <w:rPr>
          <w:rFonts w:ascii="Times New Roman" w:hAnsi="Times New Roman" w:cs="Times New Roman"/>
        </w:rPr>
        <w:t xml:space="preserve">. </w:t>
      </w:r>
      <w:r w:rsidR="00C67C76">
        <w:rPr>
          <w:rFonts w:ascii="Times New Roman" w:hAnsi="Times New Roman" w:cs="Times New Roman"/>
        </w:rPr>
        <w:t xml:space="preserve">However, the implementation of said policies </w:t>
      </w:r>
      <w:r w:rsidR="00AC3CCC">
        <w:rPr>
          <w:rFonts w:ascii="Times New Roman" w:hAnsi="Times New Roman" w:cs="Times New Roman"/>
        </w:rPr>
        <w:t>continues</w:t>
      </w:r>
      <w:r w:rsidR="00C67C76">
        <w:rPr>
          <w:rFonts w:ascii="Times New Roman" w:hAnsi="Times New Roman" w:cs="Times New Roman"/>
        </w:rPr>
        <w:t xml:space="preserve"> to be problematic</w:t>
      </w:r>
      <w:r w:rsidR="00353866">
        <w:rPr>
          <w:rFonts w:ascii="Times New Roman" w:hAnsi="Times New Roman" w:cs="Times New Roman"/>
        </w:rPr>
        <w:t xml:space="preserve"> especially in coordinating with government agencies, allocation of resources and </w:t>
      </w:r>
      <w:r w:rsidR="00E90C0B">
        <w:rPr>
          <w:rFonts w:ascii="Times New Roman" w:hAnsi="Times New Roman" w:cs="Times New Roman"/>
        </w:rPr>
        <w:t xml:space="preserve">the lack of long-term </w:t>
      </w:r>
      <w:r w:rsidR="002578ED">
        <w:rPr>
          <w:rFonts w:ascii="Times New Roman" w:hAnsi="Times New Roman" w:cs="Times New Roman"/>
        </w:rPr>
        <w:t xml:space="preserve">intervention programs for survivors. </w:t>
      </w:r>
    </w:p>
    <w:p w14:paraId="52FAFE9A" w14:textId="77777777" w:rsidR="003A55C1" w:rsidRPr="007B7E93" w:rsidRDefault="003A55C1" w:rsidP="003A55C1">
      <w:pPr>
        <w:spacing w:after="0" w:line="240" w:lineRule="auto"/>
        <w:jc w:val="both"/>
        <w:rPr>
          <w:rFonts w:ascii="Times New Roman" w:hAnsi="Times New Roman" w:cs="Times New Roman"/>
        </w:rPr>
      </w:pPr>
    </w:p>
    <w:p w14:paraId="5E576AA1" w14:textId="13E9AA65" w:rsidR="00E1258C" w:rsidRDefault="00E1258C" w:rsidP="003A55C1">
      <w:pPr>
        <w:spacing w:after="0" w:line="240" w:lineRule="auto"/>
        <w:jc w:val="both"/>
        <w:rPr>
          <w:rFonts w:ascii="Times New Roman" w:hAnsi="Times New Roman" w:cs="Times New Roman"/>
        </w:rPr>
      </w:pPr>
      <w:r>
        <w:rPr>
          <w:rFonts w:ascii="Times New Roman" w:hAnsi="Times New Roman" w:cs="Times New Roman"/>
        </w:rPr>
        <w:tab/>
      </w:r>
      <w:r w:rsidR="00593A08">
        <w:rPr>
          <w:rFonts w:ascii="Times New Roman" w:hAnsi="Times New Roman" w:cs="Times New Roman"/>
        </w:rPr>
        <w:t xml:space="preserve">Previous studies have established that OSAEC has </w:t>
      </w:r>
      <w:r w:rsidR="00BA1641">
        <w:rPr>
          <w:rFonts w:ascii="Times New Roman" w:hAnsi="Times New Roman" w:cs="Times New Roman"/>
        </w:rPr>
        <w:t xml:space="preserve">enduring </w:t>
      </w:r>
      <w:r w:rsidR="00A64548">
        <w:rPr>
          <w:rFonts w:ascii="Times New Roman" w:hAnsi="Times New Roman" w:cs="Times New Roman"/>
        </w:rPr>
        <w:t>negative effects on the mental health and well-being of survivors</w:t>
      </w:r>
      <w:r w:rsidR="00CF19B8">
        <w:rPr>
          <w:rFonts w:ascii="Times New Roman" w:hAnsi="Times New Roman" w:cs="Times New Roman"/>
        </w:rPr>
        <w:t xml:space="preserve">. It was reported that </w:t>
      </w:r>
      <w:r w:rsidR="00DC0C8B">
        <w:rPr>
          <w:rFonts w:ascii="Times New Roman" w:hAnsi="Times New Roman" w:cs="Times New Roman"/>
        </w:rPr>
        <w:t xml:space="preserve">survivors experience negative mental health outcomes such as depression, </w:t>
      </w:r>
      <w:r w:rsidR="00983DF1">
        <w:rPr>
          <w:rFonts w:ascii="Times New Roman" w:hAnsi="Times New Roman" w:cs="Times New Roman"/>
        </w:rPr>
        <w:t xml:space="preserve">disruptive moods, anxiety, somatic symptoms and </w:t>
      </w:r>
      <w:r w:rsidR="00F325D0">
        <w:rPr>
          <w:rFonts w:ascii="Times New Roman" w:hAnsi="Times New Roman" w:cs="Times New Roman"/>
        </w:rPr>
        <w:t>post-traumatic</w:t>
      </w:r>
      <w:r w:rsidR="00983DF1">
        <w:rPr>
          <w:rFonts w:ascii="Times New Roman" w:hAnsi="Times New Roman" w:cs="Times New Roman"/>
        </w:rPr>
        <w:t xml:space="preserve"> stress symptoms</w:t>
      </w:r>
      <w:r w:rsidR="00387601">
        <w:rPr>
          <w:rFonts w:ascii="Times New Roman" w:hAnsi="Times New Roman" w:cs="Times New Roman"/>
        </w:rPr>
        <w:t xml:space="preserve"> (</w:t>
      </w:r>
      <w:proofErr w:type="spellStart"/>
      <w:r w:rsidR="00796483">
        <w:rPr>
          <w:rFonts w:ascii="Times New Roman" w:hAnsi="Times New Roman" w:cs="Times New Roman"/>
        </w:rPr>
        <w:t>Finkelhor</w:t>
      </w:r>
      <w:proofErr w:type="spellEnd"/>
      <w:r w:rsidR="00796483">
        <w:rPr>
          <w:rFonts w:ascii="Times New Roman" w:hAnsi="Times New Roman" w:cs="Times New Roman"/>
        </w:rPr>
        <w:t xml:space="preserve"> et.al., 2009)</w:t>
      </w:r>
      <w:r w:rsidR="00983DF1">
        <w:rPr>
          <w:rFonts w:ascii="Times New Roman" w:hAnsi="Times New Roman" w:cs="Times New Roman"/>
        </w:rPr>
        <w:t xml:space="preserve">. </w:t>
      </w:r>
      <w:r w:rsidR="00F325D0">
        <w:rPr>
          <w:rFonts w:ascii="Times New Roman" w:hAnsi="Times New Roman" w:cs="Times New Roman"/>
        </w:rPr>
        <w:t xml:space="preserve">In a study by </w:t>
      </w:r>
      <w:proofErr w:type="spellStart"/>
      <w:r w:rsidR="00F325D0">
        <w:rPr>
          <w:rFonts w:ascii="Times New Roman" w:hAnsi="Times New Roman" w:cs="Times New Roman"/>
        </w:rPr>
        <w:t>Dulawan</w:t>
      </w:r>
      <w:proofErr w:type="spellEnd"/>
      <w:r w:rsidR="00F325D0">
        <w:rPr>
          <w:rFonts w:ascii="Times New Roman" w:hAnsi="Times New Roman" w:cs="Times New Roman"/>
        </w:rPr>
        <w:t xml:space="preserve"> and Bance (2024), adult survivors of OSAEC in the Philippines had reported persiste</w:t>
      </w:r>
      <w:r w:rsidR="00C00A50">
        <w:rPr>
          <w:rFonts w:ascii="Times New Roman" w:hAnsi="Times New Roman" w:cs="Times New Roman"/>
        </w:rPr>
        <w:t xml:space="preserve">nt emotional and psychological distress </w:t>
      </w:r>
      <w:r w:rsidR="004A2B91">
        <w:rPr>
          <w:rFonts w:ascii="Times New Roman" w:hAnsi="Times New Roman" w:cs="Times New Roman"/>
        </w:rPr>
        <w:t>such as suicid</w:t>
      </w:r>
      <w:r w:rsidR="005819DF">
        <w:rPr>
          <w:rFonts w:ascii="Times New Roman" w:hAnsi="Times New Roman" w:cs="Times New Roman"/>
        </w:rPr>
        <w:t xml:space="preserve">al thoughts and using negative coping strategies. </w:t>
      </w:r>
      <w:r w:rsidR="00BD5534">
        <w:rPr>
          <w:rFonts w:ascii="Times New Roman" w:hAnsi="Times New Roman" w:cs="Times New Roman"/>
        </w:rPr>
        <w:t xml:space="preserve">Moreover, they also found that the level of </w:t>
      </w:r>
      <w:r w:rsidR="004D5181">
        <w:rPr>
          <w:rFonts w:ascii="Times New Roman" w:hAnsi="Times New Roman" w:cs="Times New Roman"/>
        </w:rPr>
        <w:t xml:space="preserve">trauma was influenced by factors such as </w:t>
      </w:r>
      <w:r w:rsidR="00012512">
        <w:rPr>
          <w:rFonts w:ascii="Times New Roman" w:hAnsi="Times New Roman" w:cs="Times New Roman"/>
        </w:rPr>
        <w:t>age of victimization, gender and the relationship of the survivors to the perpetrator</w:t>
      </w:r>
      <w:r w:rsidR="00DF3742">
        <w:rPr>
          <w:rFonts w:ascii="Times New Roman" w:hAnsi="Times New Roman" w:cs="Times New Roman"/>
        </w:rPr>
        <w:t xml:space="preserve">. Thereby pointing towards the need for intervention programs that are context specific. </w:t>
      </w:r>
      <w:r w:rsidR="00ED319B">
        <w:rPr>
          <w:rFonts w:ascii="Times New Roman" w:hAnsi="Times New Roman" w:cs="Times New Roman"/>
        </w:rPr>
        <w:t xml:space="preserve">On the other hand, Scroger and colleagues (2024) </w:t>
      </w:r>
      <w:r w:rsidR="000A3D31">
        <w:rPr>
          <w:rFonts w:ascii="Times New Roman" w:hAnsi="Times New Roman" w:cs="Times New Roman"/>
        </w:rPr>
        <w:t xml:space="preserve">tracked child survivors after community reintegration and reported that </w:t>
      </w:r>
      <w:r w:rsidR="007C1D07">
        <w:rPr>
          <w:rFonts w:ascii="Times New Roman" w:hAnsi="Times New Roman" w:cs="Times New Roman"/>
        </w:rPr>
        <w:t xml:space="preserve">improved behaviors were observed but internal distress was still being experienced by the survivors. </w:t>
      </w:r>
      <w:r w:rsidR="00790D5F">
        <w:rPr>
          <w:rFonts w:ascii="Times New Roman" w:hAnsi="Times New Roman" w:cs="Times New Roman"/>
        </w:rPr>
        <w:t xml:space="preserve">There </w:t>
      </w:r>
      <w:r w:rsidR="00F8322D">
        <w:rPr>
          <w:rFonts w:ascii="Times New Roman" w:hAnsi="Times New Roman" w:cs="Times New Roman"/>
        </w:rPr>
        <w:t>were</w:t>
      </w:r>
      <w:r w:rsidR="00790D5F">
        <w:rPr>
          <w:rFonts w:ascii="Times New Roman" w:hAnsi="Times New Roman" w:cs="Times New Roman"/>
        </w:rPr>
        <w:t xml:space="preserve"> also the evident differences in the reports of caregivers and the </w:t>
      </w:r>
      <w:r w:rsidR="00F8322D">
        <w:rPr>
          <w:rFonts w:ascii="Times New Roman" w:hAnsi="Times New Roman" w:cs="Times New Roman"/>
        </w:rPr>
        <w:t xml:space="preserve">reported experiences of the survivors in terms of </w:t>
      </w:r>
      <w:r w:rsidR="00DD46FD">
        <w:rPr>
          <w:rFonts w:ascii="Times New Roman" w:hAnsi="Times New Roman" w:cs="Times New Roman"/>
        </w:rPr>
        <w:t xml:space="preserve">their behavior, emotions and thoughts. </w:t>
      </w:r>
      <w:r w:rsidR="001861B8">
        <w:rPr>
          <w:rFonts w:ascii="Times New Roman" w:hAnsi="Times New Roman" w:cs="Times New Roman"/>
        </w:rPr>
        <w:t xml:space="preserve">This shows that trauma assessment in children </w:t>
      </w:r>
      <w:r w:rsidR="003F1114">
        <w:rPr>
          <w:rFonts w:ascii="Times New Roman" w:hAnsi="Times New Roman" w:cs="Times New Roman"/>
        </w:rPr>
        <w:t xml:space="preserve">is often underserved and inaccurate. </w:t>
      </w:r>
    </w:p>
    <w:p w14:paraId="41C425CA" w14:textId="77777777" w:rsidR="003A55C1" w:rsidRDefault="003A55C1" w:rsidP="003A55C1">
      <w:pPr>
        <w:spacing w:after="0" w:line="240" w:lineRule="auto"/>
        <w:jc w:val="both"/>
        <w:rPr>
          <w:rFonts w:ascii="Times New Roman" w:hAnsi="Times New Roman" w:cs="Times New Roman"/>
        </w:rPr>
      </w:pPr>
    </w:p>
    <w:p w14:paraId="4EBD428E" w14:textId="19B3542F" w:rsidR="00217B2C" w:rsidRDefault="009D1DA6" w:rsidP="003A55C1">
      <w:pPr>
        <w:spacing w:after="0" w:line="240" w:lineRule="auto"/>
        <w:jc w:val="both"/>
        <w:rPr>
          <w:rFonts w:ascii="Times New Roman" w:hAnsi="Times New Roman" w:cs="Times New Roman"/>
        </w:rPr>
      </w:pPr>
      <w:r>
        <w:rPr>
          <w:rFonts w:ascii="Times New Roman" w:hAnsi="Times New Roman" w:cs="Times New Roman"/>
        </w:rPr>
        <w:lastRenderedPageBreak/>
        <w:tab/>
      </w:r>
      <w:r w:rsidR="000D1C43">
        <w:rPr>
          <w:rFonts w:ascii="Times New Roman" w:hAnsi="Times New Roman" w:cs="Times New Roman"/>
        </w:rPr>
        <w:t xml:space="preserve">OSAEC also adversely affects </w:t>
      </w:r>
      <w:r w:rsidR="00E43518">
        <w:rPr>
          <w:rFonts w:ascii="Times New Roman" w:hAnsi="Times New Roman" w:cs="Times New Roman"/>
        </w:rPr>
        <w:t>child survivors’ development such as</w:t>
      </w:r>
      <w:r w:rsidR="00230610">
        <w:rPr>
          <w:rFonts w:ascii="Times New Roman" w:hAnsi="Times New Roman" w:cs="Times New Roman"/>
        </w:rPr>
        <w:t xml:space="preserve"> </w:t>
      </w:r>
      <w:r w:rsidR="007C6CF5">
        <w:rPr>
          <w:rFonts w:ascii="Times New Roman" w:hAnsi="Times New Roman" w:cs="Times New Roman"/>
        </w:rPr>
        <w:t xml:space="preserve">forming an identity, regulating </w:t>
      </w:r>
      <w:r w:rsidR="00217B2C">
        <w:rPr>
          <w:rFonts w:ascii="Times New Roman" w:hAnsi="Times New Roman" w:cs="Times New Roman"/>
        </w:rPr>
        <w:t>their emotions and establishing trust (UNICEF, 2021)</w:t>
      </w:r>
      <w:r w:rsidR="00745F7F">
        <w:rPr>
          <w:rFonts w:ascii="Times New Roman" w:hAnsi="Times New Roman" w:cs="Times New Roman"/>
        </w:rPr>
        <w:t xml:space="preserve">. It was also reported that even children who are indirectly exposed to exploitation can suffer from secondary trauma, thereby extending the harm to </w:t>
      </w:r>
      <w:r w:rsidR="00E554A1">
        <w:rPr>
          <w:rFonts w:ascii="Times New Roman" w:hAnsi="Times New Roman" w:cs="Times New Roman"/>
        </w:rPr>
        <w:t>not just the survivors</w:t>
      </w:r>
      <w:r w:rsidR="008D1F03">
        <w:rPr>
          <w:rFonts w:ascii="Times New Roman" w:hAnsi="Times New Roman" w:cs="Times New Roman"/>
        </w:rPr>
        <w:t xml:space="preserve"> (</w:t>
      </w:r>
      <w:r w:rsidR="00A73B97" w:rsidRPr="00A73B97">
        <w:rPr>
          <w:rFonts w:ascii="Times New Roman" w:hAnsi="Times New Roman" w:cs="Times New Roman"/>
        </w:rPr>
        <w:t>Franchino-Olsen</w:t>
      </w:r>
      <w:r w:rsidR="00A73B97">
        <w:rPr>
          <w:rFonts w:ascii="Times New Roman" w:hAnsi="Times New Roman" w:cs="Times New Roman"/>
        </w:rPr>
        <w:t xml:space="preserve"> </w:t>
      </w:r>
      <w:r w:rsidR="00A73B97" w:rsidRPr="00A73B97">
        <w:rPr>
          <w:rFonts w:ascii="Times New Roman" w:hAnsi="Times New Roman" w:cs="Times New Roman"/>
        </w:rPr>
        <w:t xml:space="preserve">&amp; </w:t>
      </w:r>
      <w:proofErr w:type="spellStart"/>
      <w:r w:rsidR="00A73B97" w:rsidRPr="00A73B97">
        <w:rPr>
          <w:rFonts w:ascii="Times New Roman" w:hAnsi="Times New Roman" w:cs="Times New Roman"/>
        </w:rPr>
        <w:t>Kaukinen</w:t>
      </w:r>
      <w:proofErr w:type="spellEnd"/>
      <w:r w:rsidR="00A73B97" w:rsidRPr="00A73B97">
        <w:rPr>
          <w:rFonts w:ascii="Times New Roman" w:hAnsi="Times New Roman" w:cs="Times New Roman"/>
        </w:rPr>
        <w:t>, 2021)</w:t>
      </w:r>
      <w:r w:rsidR="00E554A1">
        <w:rPr>
          <w:rFonts w:ascii="Times New Roman" w:hAnsi="Times New Roman" w:cs="Times New Roman"/>
        </w:rPr>
        <w:t xml:space="preserve">. </w:t>
      </w:r>
      <w:r w:rsidR="0021022F">
        <w:rPr>
          <w:rFonts w:ascii="Times New Roman" w:hAnsi="Times New Roman" w:cs="Times New Roman"/>
        </w:rPr>
        <w:t xml:space="preserve">The recent </w:t>
      </w:r>
      <w:r w:rsidR="00BD3528">
        <w:rPr>
          <w:rFonts w:ascii="Times New Roman" w:hAnsi="Times New Roman" w:cs="Times New Roman"/>
        </w:rPr>
        <w:t xml:space="preserve">literature </w:t>
      </w:r>
      <w:r w:rsidR="008C143F">
        <w:rPr>
          <w:rFonts w:ascii="Times New Roman" w:hAnsi="Times New Roman" w:cs="Times New Roman"/>
        </w:rPr>
        <w:t>emphasizes</w:t>
      </w:r>
      <w:r w:rsidR="00BD3528">
        <w:rPr>
          <w:rFonts w:ascii="Times New Roman" w:hAnsi="Times New Roman" w:cs="Times New Roman"/>
        </w:rPr>
        <w:t xml:space="preserve"> the need for determining the protective </w:t>
      </w:r>
      <w:r w:rsidR="004A7D21">
        <w:rPr>
          <w:rFonts w:ascii="Times New Roman" w:hAnsi="Times New Roman" w:cs="Times New Roman"/>
        </w:rPr>
        <w:t xml:space="preserve">and risk factors for OSAEC to facilitate a holistic framework to address its psychosocial impact to the individual. </w:t>
      </w:r>
    </w:p>
    <w:p w14:paraId="6BEE376D" w14:textId="77777777" w:rsidR="003A55C1" w:rsidRDefault="003A55C1" w:rsidP="003A55C1">
      <w:pPr>
        <w:spacing w:after="0" w:line="240" w:lineRule="auto"/>
        <w:jc w:val="both"/>
        <w:rPr>
          <w:rFonts w:ascii="Times New Roman" w:hAnsi="Times New Roman" w:cs="Times New Roman"/>
        </w:rPr>
      </w:pPr>
    </w:p>
    <w:p w14:paraId="7A14F447" w14:textId="769AF7C7" w:rsidR="00024264" w:rsidRDefault="00024264" w:rsidP="003A55C1">
      <w:pPr>
        <w:spacing w:after="0" w:line="240" w:lineRule="auto"/>
        <w:jc w:val="both"/>
        <w:rPr>
          <w:rFonts w:ascii="Times New Roman" w:hAnsi="Times New Roman" w:cs="Times New Roman"/>
        </w:rPr>
      </w:pPr>
      <w:r>
        <w:rPr>
          <w:rFonts w:ascii="Times New Roman" w:hAnsi="Times New Roman" w:cs="Times New Roman"/>
        </w:rPr>
        <w:tab/>
        <w:t xml:space="preserve">The main intervention efforts </w:t>
      </w:r>
      <w:r w:rsidR="00685E2D">
        <w:rPr>
          <w:rFonts w:ascii="Times New Roman" w:hAnsi="Times New Roman" w:cs="Times New Roman"/>
        </w:rPr>
        <w:t>directed at survivors of OSAEC remain focused on rescue, prosecution and short-term care</w:t>
      </w:r>
      <w:r w:rsidR="008C143F">
        <w:rPr>
          <w:rFonts w:ascii="Times New Roman" w:hAnsi="Times New Roman" w:cs="Times New Roman"/>
        </w:rPr>
        <w:t xml:space="preserve"> (</w:t>
      </w:r>
      <w:r w:rsidR="00222B1C">
        <w:rPr>
          <w:rFonts w:ascii="Times New Roman" w:hAnsi="Times New Roman" w:cs="Times New Roman"/>
        </w:rPr>
        <w:t>Dell et.al., 2019)</w:t>
      </w:r>
      <w:r w:rsidR="00F9176F">
        <w:rPr>
          <w:rFonts w:ascii="Times New Roman" w:hAnsi="Times New Roman" w:cs="Times New Roman"/>
        </w:rPr>
        <w:t xml:space="preserve">, while changes </w:t>
      </w:r>
      <w:r w:rsidR="00BC3806">
        <w:rPr>
          <w:rFonts w:ascii="Times New Roman" w:hAnsi="Times New Roman" w:cs="Times New Roman"/>
        </w:rPr>
        <w:t>have</w:t>
      </w:r>
      <w:r w:rsidR="00F9176F">
        <w:rPr>
          <w:rFonts w:ascii="Times New Roman" w:hAnsi="Times New Roman" w:cs="Times New Roman"/>
        </w:rPr>
        <w:t xml:space="preserve"> been made </w:t>
      </w:r>
      <w:r w:rsidR="00B27802">
        <w:rPr>
          <w:rFonts w:ascii="Times New Roman" w:hAnsi="Times New Roman" w:cs="Times New Roman"/>
        </w:rPr>
        <w:t xml:space="preserve">to be more relevant to the needs of the survivors, </w:t>
      </w:r>
      <w:r w:rsidR="00443233">
        <w:rPr>
          <w:rFonts w:ascii="Times New Roman" w:hAnsi="Times New Roman" w:cs="Times New Roman"/>
        </w:rPr>
        <w:t xml:space="preserve">it would appear that it is still incomplete and does not address the long-term recovery needs of the survivors. </w:t>
      </w:r>
      <w:r w:rsidR="00BC3806">
        <w:rPr>
          <w:rFonts w:ascii="Times New Roman" w:hAnsi="Times New Roman" w:cs="Times New Roman"/>
        </w:rPr>
        <w:t xml:space="preserve">A recent study by Crispin and colleagues (2022) </w:t>
      </w:r>
      <w:r w:rsidR="00EB4BA5">
        <w:rPr>
          <w:rFonts w:ascii="Times New Roman" w:hAnsi="Times New Roman" w:cs="Times New Roman"/>
        </w:rPr>
        <w:t xml:space="preserve">reported that the current intervention programs in the Philippines </w:t>
      </w:r>
      <w:r w:rsidR="0008292B">
        <w:rPr>
          <w:rFonts w:ascii="Times New Roman" w:hAnsi="Times New Roman" w:cs="Times New Roman"/>
        </w:rPr>
        <w:t xml:space="preserve">are fragmented, lacks </w:t>
      </w:r>
      <w:r w:rsidR="00723E0F">
        <w:rPr>
          <w:rFonts w:ascii="Times New Roman" w:hAnsi="Times New Roman" w:cs="Times New Roman"/>
        </w:rPr>
        <w:t>standardized psychological assessment protocols and poor</w:t>
      </w:r>
      <w:r w:rsidR="006C2BD4">
        <w:rPr>
          <w:rFonts w:ascii="Times New Roman" w:hAnsi="Times New Roman" w:cs="Times New Roman"/>
        </w:rPr>
        <w:t xml:space="preserve"> stakeholder’s</w:t>
      </w:r>
      <w:r w:rsidR="00723E0F">
        <w:rPr>
          <w:rFonts w:ascii="Times New Roman" w:hAnsi="Times New Roman" w:cs="Times New Roman"/>
        </w:rPr>
        <w:t xml:space="preserve"> coordination</w:t>
      </w:r>
      <w:r w:rsidR="006C2BD4">
        <w:rPr>
          <w:rFonts w:ascii="Times New Roman" w:hAnsi="Times New Roman" w:cs="Times New Roman"/>
        </w:rPr>
        <w:t xml:space="preserve"> leading to poor service delivery which in turn can cause additional harm. </w:t>
      </w:r>
      <w:r w:rsidR="00BF55DA">
        <w:rPr>
          <w:rFonts w:ascii="Times New Roman" w:hAnsi="Times New Roman" w:cs="Times New Roman"/>
        </w:rPr>
        <w:t xml:space="preserve">This underscores the need for </w:t>
      </w:r>
      <w:r w:rsidR="00B41ED1">
        <w:rPr>
          <w:rFonts w:ascii="Times New Roman" w:hAnsi="Times New Roman" w:cs="Times New Roman"/>
        </w:rPr>
        <w:t>culturally appropriate measures and empirical evidence</w:t>
      </w:r>
      <w:r w:rsidR="009D606D">
        <w:rPr>
          <w:rFonts w:ascii="Times New Roman" w:hAnsi="Times New Roman" w:cs="Times New Roman"/>
        </w:rPr>
        <w:t xml:space="preserve">s to help inform the </w:t>
      </w:r>
      <w:r w:rsidR="00805056">
        <w:rPr>
          <w:rFonts w:ascii="Times New Roman" w:hAnsi="Times New Roman" w:cs="Times New Roman"/>
        </w:rPr>
        <w:t xml:space="preserve">intervention process. </w:t>
      </w:r>
      <w:r w:rsidR="009D2C82">
        <w:rPr>
          <w:rFonts w:ascii="Times New Roman" w:hAnsi="Times New Roman" w:cs="Times New Roman"/>
        </w:rPr>
        <w:t>A</w:t>
      </w:r>
      <w:r w:rsidR="003135CE">
        <w:rPr>
          <w:rFonts w:ascii="Times New Roman" w:hAnsi="Times New Roman" w:cs="Times New Roman"/>
        </w:rPr>
        <w:t xml:space="preserve">s a response to the gaps in the intervention </w:t>
      </w:r>
      <w:r w:rsidR="00E50731">
        <w:rPr>
          <w:rFonts w:ascii="Times New Roman" w:hAnsi="Times New Roman" w:cs="Times New Roman"/>
        </w:rPr>
        <w:t>process, the integration of community-based and trauma-informed approaches have been reported to have positive outcomes</w:t>
      </w:r>
      <w:r w:rsidR="00E7747F">
        <w:rPr>
          <w:rFonts w:ascii="Times New Roman" w:hAnsi="Times New Roman" w:cs="Times New Roman"/>
        </w:rPr>
        <w:t xml:space="preserve">. The </w:t>
      </w:r>
      <w:proofErr w:type="spellStart"/>
      <w:r w:rsidR="00E7747F">
        <w:rPr>
          <w:rFonts w:ascii="Times New Roman" w:hAnsi="Times New Roman" w:cs="Times New Roman"/>
        </w:rPr>
        <w:t>SaferKidsPH</w:t>
      </w:r>
      <w:proofErr w:type="spellEnd"/>
      <w:r w:rsidR="00E7747F">
        <w:rPr>
          <w:rFonts w:ascii="Times New Roman" w:hAnsi="Times New Roman" w:cs="Times New Roman"/>
        </w:rPr>
        <w:t xml:space="preserve"> program (UNICEF,</w:t>
      </w:r>
      <w:r w:rsidR="003D44C3">
        <w:rPr>
          <w:rFonts w:ascii="Times New Roman" w:hAnsi="Times New Roman" w:cs="Times New Roman"/>
        </w:rPr>
        <w:t xml:space="preserve"> </w:t>
      </w:r>
      <w:r w:rsidR="00E7747F">
        <w:rPr>
          <w:rFonts w:ascii="Times New Roman" w:hAnsi="Times New Roman" w:cs="Times New Roman"/>
        </w:rPr>
        <w:t>2024)</w:t>
      </w:r>
      <w:r w:rsidR="003D44C3">
        <w:rPr>
          <w:rFonts w:ascii="Times New Roman" w:hAnsi="Times New Roman" w:cs="Times New Roman"/>
        </w:rPr>
        <w:t xml:space="preserve"> showed that behavioral change interventions are effective in </w:t>
      </w:r>
      <w:r w:rsidR="00EA6B10">
        <w:rPr>
          <w:rFonts w:ascii="Times New Roman" w:hAnsi="Times New Roman" w:cs="Times New Roman"/>
        </w:rPr>
        <w:t>targeting the societal factors that make OSAEC rampant in the country</w:t>
      </w:r>
      <w:r w:rsidR="00C42C91">
        <w:rPr>
          <w:rFonts w:ascii="Times New Roman" w:hAnsi="Times New Roman" w:cs="Times New Roman"/>
        </w:rPr>
        <w:t xml:space="preserve">. By focusing on the attitudes, beliefs and practices </w:t>
      </w:r>
      <w:r w:rsidR="00C84C91">
        <w:rPr>
          <w:rFonts w:ascii="Times New Roman" w:hAnsi="Times New Roman" w:cs="Times New Roman"/>
        </w:rPr>
        <w:t xml:space="preserve">that facilitate the perpetuation of OSAEC, the </w:t>
      </w:r>
      <w:r w:rsidR="00C748E1">
        <w:rPr>
          <w:rFonts w:ascii="Times New Roman" w:hAnsi="Times New Roman" w:cs="Times New Roman"/>
        </w:rPr>
        <w:t>interventions can</w:t>
      </w:r>
      <w:r w:rsidR="00D85862">
        <w:rPr>
          <w:rFonts w:ascii="Times New Roman" w:hAnsi="Times New Roman" w:cs="Times New Roman"/>
        </w:rPr>
        <w:t xml:space="preserve"> now move to prevention and reintegration. </w:t>
      </w:r>
      <w:r w:rsidR="00924533">
        <w:rPr>
          <w:rFonts w:ascii="Times New Roman" w:hAnsi="Times New Roman" w:cs="Times New Roman"/>
        </w:rPr>
        <w:t xml:space="preserve">Even with </w:t>
      </w:r>
      <w:r w:rsidR="001B0042">
        <w:rPr>
          <w:rFonts w:ascii="Times New Roman" w:hAnsi="Times New Roman" w:cs="Times New Roman"/>
        </w:rPr>
        <w:t>this progress</w:t>
      </w:r>
      <w:r w:rsidR="00924533">
        <w:rPr>
          <w:rFonts w:ascii="Times New Roman" w:hAnsi="Times New Roman" w:cs="Times New Roman"/>
        </w:rPr>
        <w:t xml:space="preserve">, the literature </w:t>
      </w:r>
      <w:r w:rsidR="00A247A5">
        <w:rPr>
          <w:rFonts w:ascii="Times New Roman" w:hAnsi="Times New Roman" w:cs="Times New Roman"/>
        </w:rPr>
        <w:t>shows that</w:t>
      </w:r>
      <w:r w:rsidR="008A1B5A">
        <w:rPr>
          <w:rFonts w:ascii="Times New Roman" w:hAnsi="Times New Roman" w:cs="Times New Roman"/>
        </w:rPr>
        <w:t xml:space="preserve"> </w:t>
      </w:r>
      <w:r w:rsidR="00FD15E8">
        <w:rPr>
          <w:rFonts w:ascii="Times New Roman" w:hAnsi="Times New Roman" w:cs="Times New Roman"/>
        </w:rPr>
        <w:t xml:space="preserve">there is a severe lack of </w:t>
      </w:r>
      <w:r w:rsidR="00C91CCD">
        <w:rPr>
          <w:rFonts w:ascii="Times New Roman" w:hAnsi="Times New Roman" w:cs="Times New Roman"/>
        </w:rPr>
        <w:t xml:space="preserve">long-term evidence-based intervention </w:t>
      </w:r>
      <w:r w:rsidR="001B0042">
        <w:rPr>
          <w:rFonts w:ascii="Times New Roman" w:hAnsi="Times New Roman" w:cs="Times New Roman"/>
        </w:rPr>
        <w:t xml:space="preserve">frameworks. </w:t>
      </w:r>
      <w:r w:rsidR="007575E0">
        <w:rPr>
          <w:rFonts w:ascii="Times New Roman" w:hAnsi="Times New Roman" w:cs="Times New Roman"/>
        </w:rPr>
        <w:t xml:space="preserve">Monitoring and evaluation of intervention programs are non-existent </w:t>
      </w:r>
      <w:r w:rsidR="00D63E11">
        <w:rPr>
          <w:rFonts w:ascii="Times New Roman" w:hAnsi="Times New Roman" w:cs="Times New Roman"/>
        </w:rPr>
        <w:t xml:space="preserve">thereby </w:t>
      </w:r>
      <w:r w:rsidR="00255C43">
        <w:rPr>
          <w:rFonts w:ascii="Times New Roman" w:hAnsi="Times New Roman" w:cs="Times New Roman"/>
        </w:rPr>
        <w:t>there is no way of ascertaining its effectiveness</w:t>
      </w:r>
      <w:r w:rsidR="00206358">
        <w:rPr>
          <w:rFonts w:ascii="Times New Roman" w:hAnsi="Times New Roman" w:cs="Times New Roman"/>
        </w:rPr>
        <w:t xml:space="preserve"> (</w:t>
      </w:r>
      <w:r w:rsidR="00A64C04">
        <w:rPr>
          <w:rFonts w:ascii="Times New Roman" w:hAnsi="Times New Roman" w:cs="Times New Roman"/>
        </w:rPr>
        <w:t>Hernandez et.al., 2018)</w:t>
      </w:r>
      <w:r w:rsidR="006D3A9C">
        <w:rPr>
          <w:rFonts w:ascii="Times New Roman" w:hAnsi="Times New Roman" w:cs="Times New Roman"/>
        </w:rPr>
        <w:t xml:space="preserve">. </w:t>
      </w:r>
    </w:p>
    <w:p w14:paraId="71A601CA" w14:textId="77777777" w:rsidR="003A55C1" w:rsidRDefault="003A55C1" w:rsidP="003A55C1">
      <w:pPr>
        <w:spacing w:after="0" w:line="240" w:lineRule="auto"/>
        <w:jc w:val="both"/>
        <w:rPr>
          <w:rFonts w:ascii="Times New Roman" w:hAnsi="Times New Roman" w:cs="Times New Roman"/>
        </w:rPr>
      </w:pPr>
    </w:p>
    <w:p w14:paraId="4FE9BD8B" w14:textId="0B3E20D5" w:rsidR="00024264" w:rsidRDefault="0012378F" w:rsidP="003A55C1">
      <w:pPr>
        <w:spacing w:after="0" w:line="240" w:lineRule="auto"/>
        <w:jc w:val="both"/>
        <w:rPr>
          <w:rFonts w:ascii="Times New Roman" w:hAnsi="Times New Roman" w:cs="Times New Roman"/>
        </w:rPr>
      </w:pPr>
      <w:r>
        <w:rPr>
          <w:rFonts w:ascii="Times New Roman" w:hAnsi="Times New Roman" w:cs="Times New Roman"/>
        </w:rPr>
        <w:tab/>
        <w:t xml:space="preserve">The reviewed literature provides several insights into the study of OSAEC in the Philippines and </w:t>
      </w:r>
      <w:r w:rsidR="001C699E">
        <w:rPr>
          <w:rFonts w:ascii="Times New Roman" w:hAnsi="Times New Roman" w:cs="Times New Roman"/>
        </w:rPr>
        <w:t xml:space="preserve">the plight of child survivors. OSAEC is indeed a complex and </w:t>
      </w:r>
      <w:r w:rsidR="00AC6D6F">
        <w:rPr>
          <w:rFonts w:ascii="Times New Roman" w:hAnsi="Times New Roman" w:cs="Times New Roman"/>
        </w:rPr>
        <w:t xml:space="preserve">multi-faceted phenomenon influenced by the conglomeration of </w:t>
      </w:r>
      <w:r w:rsidR="003D511D">
        <w:rPr>
          <w:rFonts w:ascii="Times New Roman" w:hAnsi="Times New Roman" w:cs="Times New Roman"/>
        </w:rPr>
        <w:t xml:space="preserve">cultural, socioeconomic and technological </w:t>
      </w:r>
      <w:r w:rsidR="00A54BDD">
        <w:rPr>
          <w:rFonts w:ascii="Times New Roman" w:hAnsi="Times New Roman" w:cs="Times New Roman"/>
        </w:rPr>
        <w:t>forces</w:t>
      </w:r>
      <w:r w:rsidR="00D81C91">
        <w:rPr>
          <w:rFonts w:ascii="Times New Roman" w:hAnsi="Times New Roman" w:cs="Times New Roman"/>
        </w:rPr>
        <w:t xml:space="preserve">. In the Philippines, the notable high prevalence of OSAEC cases </w:t>
      </w:r>
      <w:r w:rsidR="007E38E5">
        <w:rPr>
          <w:rFonts w:ascii="Times New Roman" w:hAnsi="Times New Roman" w:cs="Times New Roman"/>
        </w:rPr>
        <w:t xml:space="preserve">may be brought about by </w:t>
      </w:r>
      <w:r w:rsidR="00F15B12">
        <w:rPr>
          <w:rFonts w:ascii="Times New Roman" w:hAnsi="Times New Roman" w:cs="Times New Roman"/>
        </w:rPr>
        <w:t>risk factors like famil</w:t>
      </w:r>
      <w:r w:rsidR="00306FCB">
        <w:rPr>
          <w:rFonts w:ascii="Times New Roman" w:hAnsi="Times New Roman" w:cs="Times New Roman"/>
        </w:rPr>
        <w:t>y facilitation and digital accessibility.</w:t>
      </w:r>
      <w:r w:rsidR="007924EE">
        <w:rPr>
          <w:rFonts w:ascii="Times New Roman" w:hAnsi="Times New Roman" w:cs="Times New Roman"/>
        </w:rPr>
        <w:t xml:space="preserve"> Also, the impact of OSAEC to survivors are profound and enduring,</w:t>
      </w:r>
      <w:r w:rsidR="00306FCB">
        <w:rPr>
          <w:rFonts w:ascii="Times New Roman" w:hAnsi="Times New Roman" w:cs="Times New Roman"/>
        </w:rPr>
        <w:t xml:space="preserve"> </w:t>
      </w:r>
      <w:r w:rsidR="003A182B">
        <w:rPr>
          <w:rFonts w:ascii="Times New Roman" w:hAnsi="Times New Roman" w:cs="Times New Roman"/>
        </w:rPr>
        <w:t xml:space="preserve">it affects survivors’ affective, cognitive and behavioral </w:t>
      </w:r>
      <w:r w:rsidR="00DD4314">
        <w:rPr>
          <w:rFonts w:ascii="Times New Roman" w:hAnsi="Times New Roman" w:cs="Times New Roman"/>
        </w:rPr>
        <w:t xml:space="preserve">domains. Moreover, the intervention processes utilized by the government </w:t>
      </w:r>
      <w:r w:rsidR="0005755C">
        <w:rPr>
          <w:rFonts w:ascii="Times New Roman" w:hAnsi="Times New Roman" w:cs="Times New Roman"/>
        </w:rPr>
        <w:t xml:space="preserve">in addressing OSAEC and survivor’s needs are fragmented, incomplete and </w:t>
      </w:r>
      <w:r w:rsidR="00711E21">
        <w:rPr>
          <w:rFonts w:ascii="Times New Roman" w:hAnsi="Times New Roman" w:cs="Times New Roman"/>
        </w:rPr>
        <w:t xml:space="preserve">does not focus on protection and reintegration. </w:t>
      </w:r>
      <w:r w:rsidR="000B70F1">
        <w:rPr>
          <w:rFonts w:ascii="Times New Roman" w:hAnsi="Times New Roman" w:cs="Times New Roman"/>
        </w:rPr>
        <w:t xml:space="preserve">Thus, it can be surmised that there is a significant gap </w:t>
      </w:r>
      <w:r w:rsidR="00C030F9">
        <w:rPr>
          <w:rFonts w:ascii="Times New Roman" w:hAnsi="Times New Roman" w:cs="Times New Roman"/>
        </w:rPr>
        <w:t xml:space="preserve">in terms of </w:t>
      </w:r>
      <w:r w:rsidR="00742AC8">
        <w:rPr>
          <w:rFonts w:ascii="Times New Roman" w:hAnsi="Times New Roman" w:cs="Times New Roman"/>
        </w:rPr>
        <w:t xml:space="preserve">addressing problems </w:t>
      </w:r>
      <w:r w:rsidR="00C248F7">
        <w:rPr>
          <w:rFonts w:ascii="Times New Roman" w:hAnsi="Times New Roman" w:cs="Times New Roman"/>
        </w:rPr>
        <w:t>brought about by OSAEC and the development of intervention processes</w:t>
      </w:r>
      <w:r w:rsidR="00A63828">
        <w:rPr>
          <w:rFonts w:ascii="Times New Roman" w:hAnsi="Times New Roman" w:cs="Times New Roman"/>
        </w:rPr>
        <w:t>. It is evident that there is a need for the development of a holistic, grounded and eviden</w:t>
      </w:r>
      <w:r w:rsidR="00207071">
        <w:rPr>
          <w:rFonts w:ascii="Times New Roman" w:hAnsi="Times New Roman" w:cs="Times New Roman"/>
        </w:rPr>
        <w:t xml:space="preserve">ce-based intervention model that </w:t>
      </w:r>
      <w:r w:rsidR="001A7EAA">
        <w:rPr>
          <w:rFonts w:ascii="Times New Roman" w:hAnsi="Times New Roman" w:cs="Times New Roman"/>
        </w:rPr>
        <w:t xml:space="preserve">can target individual and societal vulnerabilities. </w:t>
      </w:r>
      <w:r w:rsidR="00EF0DC3">
        <w:rPr>
          <w:rFonts w:ascii="Times New Roman" w:hAnsi="Times New Roman" w:cs="Times New Roman"/>
        </w:rPr>
        <w:t xml:space="preserve">As such, the present study aims to </w:t>
      </w:r>
      <w:r w:rsidR="000214CD">
        <w:rPr>
          <w:rFonts w:ascii="Times New Roman" w:hAnsi="Times New Roman" w:cs="Times New Roman"/>
        </w:rPr>
        <w:t xml:space="preserve">develop a trauma-informed, ecological and resilience-based </w:t>
      </w:r>
      <w:r w:rsidR="00C26D61">
        <w:rPr>
          <w:rFonts w:ascii="Times New Roman" w:hAnsi="Times New Roman" w:cs="Times New Roman"/>
        </w:rPr>
        <w:t xml:space="preserve">intervention model that </w:t>
      </w:r>
      <w:r w:rsidR="00740438">
        <w:rPr>
          <w:rFonts w:ascii="Times New Roman" w:hAnsi="Times New Roman" w:cs="Times New Roman"/>
        </w:rPr>
        <w:t xml:space="preserve">is responsive and oriented towards </w:t>
      </w:r>
      <w:r w:rsidR="00940586">
        <w:rPr>
          <w:rFonts w:ascii="Times New Roman" w:hAnsi="Times New Roman" w:cs="Times New Roman"/>
        </w:rPr>
        <w:t xml:space="preserve">protection, recovery and reintegration. This study </w:t>
      </w:r>
      <w:r w:rsidR="008B753F">
        <w:rPr>
          <w:rFonts w:ascii="Times New Roman" w:hAnsi="Times New Roman" w:cs="Times New Roman"/>
        </w:rPr>
        <w:t>hopes to</w:t>
      </w:r>
      <w:r w:rsidR="00451918">
        <w:rPr>
          <w:rFonts w:ascii="Times New Roman" w:hAnsi="Times New Roman" w:cs="Times New Roman"/>
        </w:rPr>
        <w:t xml:space="preserve"> contribute to the advancement of theoretical and practical unders</w:t>
      </w:r>
      <w:r w:rsidR="007D289B">
        <w:rPr>
          <w:rFonts w:ascii="Times New Roman" w:hAnsi="Times New Roman" w:cs="Times New Roman"/>
        </w:rPr>
        <w:t xml:space="preserve">tanding of OSAEC in the unique Philippine context. </w:t>
      </w:r>
    </w:p>
    <w:p w14:paraId="6F698372" w14:textId="77777777" w:rsidR="003A55C1" w:rsidRDefault="003A55C1" w:rsidP="003A55C1">
      <w:pPr>
        <w:spacing w:after="0" w:line="240" w:lineRule="auto"/>
        <w:jc w:val="both"/>
        <w:rPr>
          <w:rFonts w:ascii="Times New Roman" w:hAnsi="Times New Roman" w:cs="Times New Roman"/>
        </w:rPr>
      </w:pPr>
    </w:p>
    <w:p w14:paraId="07352CCB" w14:textId="77777777" w:rsidR="003A55C1" w:rsidRDefault="003A55C1" w:rsidP="003A55C1">
      <w:pPr>
        <w:spacing w:after="0" w:line="240" w:lineRule="auto"/>
        <w:jc w:val="both"/>
        <w:rPr>
          <w:rFonts w:ascii="Times New Roman" w:hAnsi="Times New Roman" w:cs="Times New Roman"/>
        </w:rPr>
      </w:pPr>
    </w:p>
    <w:p w14:paraId="016513CD" w14:textId="4852B21C" w:rsidR="00E02594" w:rsidRPr="00E63489" w:rsidRDefault="00E63489" w:rsidP="00E63489">
      <w:pPr>
        <w:spacing w:after="0" w:line="240" w:lineRule="auto"/>
        <w:jc w:val="center"/>
        <w:rPr>
          <w:rFonts w:ascii="Times New Roman" w:hAnsi="Times New Roman" w:cs="Times New Roman"/>
          <w:b/>
          <w:bCs/>
          <w:sz w:val="28"/>
          <w:szCs w:val="28"/>
        </w:rPr>
      </w:pPr>
      <w:r w:rsidRPr="00E63489">
        <w:rPr>
          <w:rFonts w:ascii="Times New Roman" w:hAnsi="Times New Roman" w:cs="Times New Roman"/>
          <w:b/>
          <w:bCs/>
          <w:sz w:val="28"/>
          <w:szCs w:val="28"/>
        </w:rPr>
        <w:t>METHODOLOGY</w:t>
      </w:r>
    </w:p>
    <w:p w14:paraId="1CE31EE9" w14:textId="77777777" w:rsidR="003A55C1" w:rsidRPr="00092A55" w:rsidRDefault="003A55C1" w:rsidP="003A55C1">
      <w:pPr>
        <w:spacing w:after="0" w:line="240" w:lineRule="auto"/>
        <w:jc w:val="both"/>
        <w:rPr>
          <w:rFonts w:ascii="Times New Roman" w:hAnsi="Times New Roman" w:cs="Times New Roman"/>
          <w:b/>
          <w:bCs/>
        </w:rPr>
      </w:pPr>
    </w:p>
    <w:p w14:paraId="4D566751" w14:textId="257EC206" w:rsidR="00E02594" w:rsidRDefault="00E02594" w:rsidP="003A55C1">
      <w:pPr>
        <w:spacing w:after="0" w:line="240" w:lineRule="auto"/>
        <w:jc w:val="both"/>
        <w:rPr>
          <w:rFonts w:ascii="Times New Roman" w:hAnsi="Times New Roman" w:cs="Times New Roman"/>
          <w:b/>
          <w:bCs/>
        </w:rPr>
      </w:pPr>
      <w:r w:rsidRPr="00D511C2">
        <w:rPr>
          <w:rFonts w:ascii="Times New Roman" w:hAnsi="Times New Roman" w:cs="Times New Roman"/>
          <w:b/>
          <w:bCs/>
        </w:rPr>
        <w:t xml:space="preserve">Research </w:t>
      </w:r>
      <w:r w:rsidR="00D511C2" w:rsidRPr="00D511C2">
        <w:rPr>
          <w:rFonts w:ascii="Times New Roman" w:hAnsi="Times New Roman" w:cs="Times New Roman"/>
          <w:b/>
          <w:bCs/>
        </w:rPr>
        <w:t>d</w:t>
      </w:r>
      <w:r w:rsidRPr="00D511C2">
        <w:rPr>
          <w:rFonts w:ascii="Times New Roman" w:hAnsi="Times New Roman" w:cs="Times New Roman"/>
          <w:b/>
          <w:bCs/>
        </w:rPr>
        <w:t>esign</w:t>
      </w:r>
    </w:p>
    <w:p w14:paraId="4B7DFD18" w14:textId="77777777" w:rsidR="003A55C1" w:rsidRPr="00D511C2" w:rsidRDefault="003A55C1" w:rsidP="003A55C1">
      <w:pPr>
        <w:spacing w:after="0" w:line="240" w:lineRule="auto"/>
        <w:jc w:val="both"/>
        <w:rPr>
          <w:rFonts w:ascii="Times New Roman" w:hAnsi="Times New Roman" w:cs="Times New Roman"/>
          <w:b/>
          <w:bCs/>
        </w:rPr>
      </w:pPr>
    </w:p>
    <w:p w14:paraId="049F1A39" w14:textId="4F0D798E" w:rsidR="00E02594" w:rsidRDefault="00E02594" w:rsidP="003A55C1">
      <w:pPr>
        <w:spacing w:after="0" w:line="240" w:lineRule="auto"/>
        <w:ind w:firstLine="720"/>
        <w:jc w:val="both"/>
        <w:rPr>
          <w:rFonts w:ascii="Times New Roman" w:hAnsi="Times New Roman" w:cs="Times New Roman"/>
        </w:rPr>
      </w:pPr>
      <w:r w:rsidRPr="00E02594">
        <w:rPr>
          <w:rFonts w:ascii="Times New Roman" w:hAnsi="Times New Roman" w:cs="Times New Roman"/>
        </w:rPr>
        <w:t xml:space="preserve">A </w:t>
      </w:r>
      <w:r w:rsidR="00064AE4">
        <w:rPr>
          <w:rFonts w:ascii="Times New Roman" w:hAnsi="Times New Roman" w:cs="Times New Roman"/>
        </w:rPr>
        <w:t xml:space="preserve">quantitative </w:t>
      </w:r>
      <w:r w:rsidRPr="00E02594">
        <w:rPr>
          <w:rFonts w:ascii="Times New Roman" w:hAnsi="Times New Roman" w:cs="Times New Roman"/>
        </w:rPr>
        <w:t>design was used</w:t>
      </w:r>
      <w:r w:rsidR="00064AE4">
        <w:rPr>
          <w:rFonts w:ascii="Times New Roman" w:hAnsi="Times New Roman" w:cs="Times New Roman"/>
        </w:rPr>
        <w:t xml:space="preserve"> in this study</w:t>
      </w:r>
      <w:r w:rsidRPr="00E02594">
        <w:rPr>
          <w:rFonts w:ascii="Times New Roman" w:hAnsi="Times New Roman" w:cs="Times New Roman"/>
        </w:rPr>
        <w:t xml:space="preserve">, </w:t>
      </w:r>
      <w:r w:rsidR="002C23D6">
        <w:rPr>
          <w:rFonts w:ascii="Times New Roman" w:hAnsi="Times New Roman" w:cs="Times New Roman"/>
        </w:rPr>
        <w:t xml:space="preserve">in the aim of </w:t>
      </w:r>
      <w:r w:rsidR="00A73C05">
        <w:rPr>
          <w:rFonts w:ascii="Times New Roman" w:hAnsi="Times New Roman" w:cs="Times New Roman"/>
        </w:rPr>
        <w:t xml:space="preserve">measuring </w:t>
      </w:r>
      <w:r w:rsidR="000228A1">
        <w:rPr>
          <w:rFonts w:ascii="Times New Roman" w:hAnsi="Times New Roman" w:cs="Times New Roman"/>
        </w:rPr>
        <w:t>the</w:t>
      </w:r>
      <w:r w:rsidR="006C5C1E">
        <w:rPr>
          <w:rFonts w:ascii="Times New Roman" w:hAnsi="Times New Roman" w:cs="Times New Roman"/>
        </w:rPr>
        <w:t xml:space="preserve"> survivors’ </w:t>
      </w:r>
      <w:r w:rsidR="00B87922">
        <w:rPr>
          <w:rFonts w:ascii="Times New Roman" w:hAnsi="Times New Roman" w:cs="Times New Roman"/>
        </w:rPr>
        <w:t>cognitive and affective status a</w:t>
      </w:r>
      <w:r w:rsidR="00EB667A">
        <w:rPr>
          <w:rFonts w:ascii="Times New Roman" w:hAnsi="Times New Roman" w:cs="Times New Roman"/>
        </w:rPr>
        <w:t>fter experiencing</w:t>
      </w:r>
      <w:r w:rsidR="000228A1">
        <w:rPr>
          <w:rFonts w:ascii="Times New Roman" w:hAnsi="Times New Roman" w:cs="Times New Roman"/>
        </w:rPr>
        <w:t xml:space="preserve"> OSAEC</w:t>
      </w:r>
      <w:r w:rsidR="00CD38EE">
        <w:rPr>
          <w:rFonts w:ascii="Times New Roman" w:hAnsi="Times New Roman" w:cs="Times New Roman"/>
        </w:rPr>
        <w:t>, the results of which then will help inform the development of intervention programs to aid in protection, recovery and reintegration.</w:t>
      </w:r>
      <w:r w:rsidR="00F946F0">
        <w:rPr>
          <w:rFonts w:ascii="Times New Roman" w:hAnsi="Times New Roman" w:cs="Times New Roman"/>
        </w:rPr>
        <w:t xml:space="preserve"> This design </w:t>
      </w:r>
      <w:r w:rsidR="00F35298">
        <w:rPr>
          <w:rFonts w:ascii="Times New Roman" w:hAnsi="Times New Roman" w:cs="Times New Roman"/>
        </w:rPr>
        <w:t xml:space="preserve">facilitates the objective measurement of variables that </w:t>
      </w:r>
      <w:r w:rsidR="0054188A">
        <w:rPr>
          <w:rFonts w:ascii="Times New Roman" w:hAnsi="Times New Roman" w:cs="Times New Roman"/>
        </w:rPr>
        <w:t>leads to quantitative data that can be statistically analyzed and provide empirical evidence</w:t>
      </w:r>
      <w:r w:rsidR="007F035B">
        <w:rPr>
          <w:rFonts w:ascii="Times New Roman" w:hAnsi="Times New Roman" w:cs="Times New Roman"/>
        </w:rPr>
        <w:t xml:space="preserve"> for this study. </w:t>
      </w:r>
    </w:p>
    <w:p w14:paraId="70938DE6" w14:textId="77777777" w:rsidR="003A55C1" w:rsidRPr="00E02594" w:rsidRDefault="003A55C1" w:rsidP="003A55C1">
      <w:pPr>
        <w:spacing w:after="0" w:line="240" w:lineRule="auto"/>
        <w:ind w:firstLine="720"/>
        <w:jc w:val="both"/>
        <w:rPr>
          <w:rFonts w:ascii="Times New Roman" w:hAnsi="Times New Roman" w:cs="Times New Roman"/>
        </w:rPr>
      </w:pPr>
    </w:p>
    <w:p w14:paraId="15A4122E" w14:textId="37EBC170" w:rsidR="00E02594" w:rsidRDefault="00E02594" w:rsidP="003A55C1">
      <w:pPr>
        <w:spacing w:after="0" w:line="240" w:lineRule="auto"/>
        <w:jc w:val="both"/>
        <w:rPr>
          <w:rFonts w:ascii="Times New Roman" w:hAnsi="Times New Roman" w:cs="Times New Roman"/>
          <w:b/>
          <w:bCs/>
        </w:rPr>
      </w:pPr>
      <w:r w:rsidRPr="00D511C2">
        <w:rPr>
          <w:rFonts w:ascii="Times New Roman" w:hAnsi="Times New Roman" w:cs="Times New Roman"/>
          <w:b/>
          <w:bCs/>
        </w:rPr>
        <w:t xml:space="preserve">Research </w:t>
      </w:r>
      <w:r w:rsidR="00D511C2" w:rsidRPr="00D511C2">
        <w:rPr>
          <w:rFonts w:ascii="Times New Roman" w:hAnsi="Times New Roman" w:cs="Times New Roman"/>
          <w:b/>
          <w:bCs/>
        </w:rPr>
        <w:t>p</w:t>
      </w:r>
      <w:r w:rsidR="00C653B0" w:rsidRPr="00D511C2">
        <w:rPr>
          <w:rFonts w:ascii="Times New Roman" w:hAnsi="Times New Roman" w:cs="Times New Roman"/>
          <w:b/>
          <w:bCs/>
        </w:rPr>
        <w:t>articipants</w:t>
      </w:r>
    </w:p>
    <w:p w14:paraId="0BEE00B2" w14:textId="77777777" w:rsidR="003A55C1" w:rsidRPr="00D511C2" w:rsidRDefault="003A55C1" w:rsidP="003A55C1">
      <w:pPr>
        <w:spacing w:after="0" w:line="240" w:lineRule="auto"/>
        <w:jc w:val="both"/>
        <w:rPr>
          <w:rFonts w:ascii="Times New Roman" w:hAnsi="Times New Roman" w:cs="Times New Roman"/>
          <w:b/>
          <w:bCs/>
        </w:rPr>
      </w:pPr>
    </w:p>
    <w:p w14:paraId="4210B892" w14:textId="0E79289D" w:rsidR="00E02594" w:rsidRDefault="007F035B" w:rsidP="003A55C1">
      <w:pPr>
        <w:spacing w:after="0" w:line="240" w:lineRule="auto"/>
        <w:jc w:val="both"/>
        <w:rPr>
          <w:rFonts w:ascii="Times New Roman" w:hAnsi="Times New Roman" w:cs="Times New Roman"/>
        </w:rPr>
      </w:pPr>
      <w:r>
        <w:rPr>
          <w:rFonts w:ascii="Times New Roman" w:hAnsi="Times New Roman" w:cs="Times New Roman"/>
        </w:rPr>
        <w:tab/>
        <w:t xml:space="preserve">This study </w:t>
      </w:r>
      <w:r w:rsidR="003857EC">
        <w:rPr>
          <w:rFonts w:ascii="Times New Roman" w:hAnsi="Times New Roman" w:cs="Times New Roman"/>
        </w:rPr>
        <w:t xml:space="preserve">includes 100 OSAEC survivors who had been rescued and placed in </w:t>
      </w:r>
      <w:r w:rsidR="009A7EB0">
        <w:rPr>
          <w:rFonts w:ascii="Times New Roman" w:hAnsi="Times New Roman" w:cs="Times New Roman"/>
        </w:rPr>
        <w:t>shelters operated by the Local Government of Iligan City, Lanao del Norte</w:t>
      </w:r>
      <w:r w:rsidR="00A64C04">
        <w:rPr>
          <w:rFonts w:ascii="Times New Roman" w:hAnsi="Times New Roman" w:cs="Times New Roman"/>
        </w:rPr>
        <w:t xml:space="preserve"> </w:t>
      </w:r>
      <w:r w:rsidR="00721B7F">
        <w:rPr>
          <w:rFonts w:ascii="Times New Roman" w:hAnsi="Times New Roman" w:cs="Times New Roman"/>
        </w:rPr>
        <w:t>from April 2023 to August 2024</w:t>
      </w:r>
      <w:r w:rsidR="009A7EB0">
        <w:rPr>
          <w:rFonts w:ascii="Times New Roman" w:hAnsi="Times New Roman" w:cs="Times New Roman"/>
        </w:rPr>
        <w:t xml:space="preserve">. </w:t>
      </w:r>
      <w:r w:rsidR="00C653B0">
        <w:rPr>
          <w:rFonts w:ascii="Times New Roman" w:hAnsi="Times New Roman" w:cs="Times New Roman"/>
        </w:rPr>
        <w:t xml:space="preserve">The </w:t>
      </w:r>
      <w:r w:rsidR="008164FD">
        <w:rPr>
          <w:rFonts w:ascii="Times New Roman" w:hAnsi="Times New Roman" w:cs="Times New Roman"/>
        </w:rPr>
        <w:t xml:space="preserve">inclusion criteria were the following: </w:t>
      </w:r>
      <w:r w:rsidR="00E875F9">
        <w:rPr>
          <w:rFonts w:ascii="Times New Roman" w:hAnsi="Times New Roman" w:cs="Times New Roman"/>
        </w:rPr>
        <w:t>(a)</w:t>
      </w:r>
      <w:r w:rsidR="00910ED5">
        <w:rPr>
          <w:rFonts w:ascii="Times New Roman" w:hAnsi="Times New Roman" w:cs="Times New Roman"/>
        </w:rPr>
        <w:t xml:space="preserve"> 8 to 17 years old</w:t>
      </w:r>
      <w:r w:rsidR="00E875F9">
        <w:rPr>
          <w:rFonts w:ascii="Times New Roman" w:hAnsi="Times New Roman" w:cs="Times New Roman"/>
        </w:rPr>
        <w:t>;</w:t>
      </w:r>
      <w:r w:rsidR="003D1BFE">
        <w:rPr>
          <w:rFonts w:ascii="Times New Roman" w:hAnsi="Times New Roman" w:cs="Times New Roman"/>
        </w:rPr>
        <w:t xml:space="preserve"> </w:t>
      </w:r>
      <w:r w:rsidR="00E875F9">
        <w:rPr>
          <w:rFonts w:ascii="Times New Roman" w:hAnsi="Times New Roman" w:cs="Times New Roman"/>
        </w:rPr>
        <w:t xml:space="preserve">(b) </w:t>
      </w:r>
      <w:r w:rsidR="003D1BFE">
        <w:rPr>
          <w:rFonts w:ascii="Times New Roman" w:hAnsi="Times New Roman" w:cs="Times New Roman"/>
        </w:rPr>
        <w:t xml:space="preserve">rescued from different barangays and establishments in the city </w:t>
      </w:r>
      <w:r w:rsidR="00BA746F">
        <w:rPr>
          <w:rFonts w:ascii="Times New Roman" w:hAnsi="Times New Roman" w:cs="Times New Roman"/>
        </w:rPr>
        <w:t xml:space="preserve">and </w:t>
      </w:r>
      <w:r w:rsidR="003D1BFE">
        <w:rPr>
          <w:rFonts w:ascii="Times New Roman" w:hAnsi="Times New Roman" w:cs="Times New Roman"/>
        </w:rPr>
        <w:t>have been categorized as victims of OSAEC and trafficking</w:t>
      </w:r>
      <w:r w:rsidR="00E875F9">
        <w:rPr>
          <w:rFonts w:ascii="Times New Roman" w:hAnsi="Times New Roman" w:cs="Times New Roman"/>
        </w:rPr>
        <w:t>; (c)</w:t>
      </w:r>
      <w:r w:rsidR="00BA746F">
        <w:rPr>
          <w:rFonts w:ascii="Times New Roman" w:hAnsi="Times New Roman" w:cs="Times New Roman"/>
        </w:rPr>
        <w:t xml:space="preserve"> residing in </w:t>
      </w:r>
      <w:r w:rsidR="00FD37B4">
        <w:rPr>
          <w:rFonts w:ascii="Times New Roman" w:hAnsi="Times New Roman" w:cs="Times New Roman"/>
        </w:rPr>
        <w:t>CSWD</w:t>
      </w:r>
      <w:r w:rsidR="00122B14">
        <w:rPr>
          <w:rFonts w:ascii="Times New Roman" w:hAnsi="Times New Roman" w:cs="Times New Roman"/>
        </w:rPr>
        <w:t xml:space="preserve"> run </w:t>
      </w:r>
      <w:r w:rsidR="00FF3D3A">
        <w:rPr>
          <w:rFonts w:ascii="Times New Roman" w:hAnsi="Times New Roman" w:cs="Times New Roman"/>
        </w:rPr>
        <w:t>shelters</w:t>
      </w:r>
      <w:r w:rsidR="00122B14">
        <w:rPr>
          <w:rFonts w:ascii="Times New Roman" w:hAnsi="Times New Roman" w:cs="Times New Roman"/>
        </w:rPr>
        <w:t xml:space="preserve"> for at least 1 month.</w:t>
      </w:r>
      <w:r w:rsidR="00422094">
        <w:rPr>
          <w:rFonts w:ascii="Times New Roman" w:hAnsi="Times New Roman" w:cs="Times New Roman"/>
        </w:rPr>
        <w:t xml:space="preserve"> </w:t>
      </w:r>
      <w:r w:rsidR="00422094">
        <w:rPr>
          <w:rFonts w:ascii="Times New Roman" w:hAnsi="Times New Roman" w:cs="Times New Roman"/>
        </w:rPr>
        <w:lastRenderedPageBreak/>
        <w:t>The</w:t>
      </w:r>
      <w:r w:rsidR="00F455AC">
        <w:rPr>
          <w:rFonts w:ascii="Times New Roman" w:hAnsi="Times New Roman" w:cs="Times New Roman"/>
        </w:rPr>
        <w:t>se criteria ensures that participants are emotional</w:t>
      </w:r>
      <w:r w:rsidR="00716610">
        <w:rPr>
          <w:rFonts w:ascii="Times New Roman" w:hAnsi="Times New Roman" w:cs="Times New Roman"/>
        </w:rPr>
        <w:t xml:space="preserve">ly stable to complete the </w:t>
      </w:r>
      <w:r w:rsidR="00E22AF6">
        <w:rPr>
          <w:rFonts w:ascii="Times New Roman" w:hAnsi="Times New Roman" w:cs="Times New Roman"/>
        </w:rPr>
        <w:t>questionnaires used in this study</w:t>
      </w:r>
      <w:r w:rsidR="00F428E8">
        <w:rPr>
          <w:rFonts w:ascii="Times New Roman" w:hAnsi="Times New Roman" w:cs="Times New Roman"/>
        </w:rPr>
        <w:t xml:space="preserve"> as well as upholding the </w:t>
      </w:r>
      <w:r w:rsidR="00AD68B4">
        <w:rPr>
          <w:rFonts w:ascii="Times New Roman" w:hAnsi="Times New Roman" w:cs="Times New Roman"/>
        </w:rPr>
        <w:t xml:space="preserve">reliability and validity of their responses. </w:t>
      </w:r>
    </w:p>
    <w:p w14:paraId="66D6DBB8" w14:textId="77777777" w:rsidR="003A55C1" w:rsidRPr="00E02594" w:rsidRDefault="003A55C1" w:rsidP="003A55C1">
      <w:pPr>
        <w:spacing w:after="0" w:line="240" w:lineRule="auto"/>
        <w:jc w:val="both"/>
        <w:rPr>
          <w:rFonts w:ascii="Times New Roman" w:hAnsi="Times New Roman" w:cs="Times New Roman"/>
        </w:rPr>
      </w:pPr>
    </w:p>
    <w:p w14:paraId="16859A73" w14:textId="4C553492" w:rsidR="00E02594" w:rsidRDefault="00E02594" w:rsidP="003A55C1">
      <w:pPr>
        <w:spacing w:after="0" w:line="240" w:lineRule="auto"/>
        <w:jc w:val="both"/>
        <w:rPr>
          <w:rFonts w:ascii="Times New Roman" w:hAnsi="Times New Roman" w:cs="Times New Roman"/>
          <w:b/>
          <w:bCs/>
        </w:rPr>
      </w:pPr>
      <w:r w:rsidRPr="00D511C2">
        <w:rPr>
          <w:rFonts w:ascii="Times New Roman" w:hAnsi="Times New Roman" w:cs="Times New Roman"/>
          <w:b/>
          <w:bCs/>
        </w:rPr>
        <w:t xml:space="preserve">Research </w:t>
      </w:r>
      <w:r w:rsidR="00D511C2" w:rsidRPr="00D511C2">
        <w:rPr>
          <w:rFonts w:ascii="Times New Roman" w:hAnsi="Times New Roman" w:cs="Times New Roman"/>
          <w:b/>
          <w:bCs/>
        </w:rPr>
        <w:t>i</w:t>
      </w:r>
      <w:r w:rsidRPr="00D511C2">
        <w:rPr>
          <w:rFonts w:ascii="Times New Roman" w:hAnsi="Times New Roman" w:cs="Times New Roman"/>
          <w:b/>
          <w:bCs/>
        </w:rPr>
        <w:t>nstruments</w:t>
      </w:r>
    </w:p>
    <w:p w14:paraId="3F55B6AF" w14:textId="77777777" w:rsidR="003A55C1" w:rsidRPr="00D511C2" w:rsidRDefault="003A55C1" w:rsidP="003A55C1">
      <w:pPr>
        <w:spacing w:after="0" w:line="240" w:lineRule="auto"/>
        <w:jc w:val="both"/>
        <w:rPr>
          <w:rFonts w:ascii="Times New Roman" w:hAnsi="Times New Roman" w:cs="Times New Roman"/>
          <w:b/>
          <w:bCs/>
        </w:rPr>
      </w:pPr>
    </w:p>
    <w:p w14:paraId="1ECBC37E" w14:textId="5C1B5ADC" w:rsidR="00E02594" w:rsidRDefault="00E02594" w:rsidP="003A55C1">
      <w:pPr>
        <w:spacing w:after="0" w:line="240" w:lineRule="auto"/>
        <w:ind w:firstLine="720"/>
        <w:jc w:val="both"/>
        <w:rPr>
          <w:rFonts w:ascii="Times New Roman" w:hAnsi="Times New Roman" w:cs="Times New Roman"/>
        </w:rPr>
      </w:pPr>
      <w:r w:rsidRPr="00E02594">
        <w:rPr>
          <w:rFonts w:ascii="Times New Roman" w:hAnsi="Times New Roman" w:cs="Times New Roman"/>
        </w:rPr>
        <w:t>To capture a multidimensional profile of participants, the study employed a set of standardized and widely validated instruments. Psychological distress was assessed using the Self-Report Questionnaire-20 (SRQ-20</w:t>
      </w:r>
      <w:r w:rsidR="00D81718">
        <w:rPr>
          <w:rFonts w:ascii="Times New Roman" w:hAnsi="Times New Roman" w:cs="Times New Roman"/>
        </w:rPr>
        <w:t>)</w:t>
      </w:r>
      <w:r w:rsidRPr="00E02594">
        <w:rPr>
          <w:rFonts w:ascii="Times New Roman" w:hAnsi="Times New Roman" w:cs="Times New Roman"/>
        </w:rPr>
        <w:t xml:space="preserve"> </w:t>
      </w:r>
      <w:r w:rsidR="0005011E">
        <w:rPr>
          <w:rFonts w:ascii="Times New Roman" w:hAnsi="Times New Roman" w:cs="Times New Roman"/>
        </w:rPr>
        <w:t>(</w:t>
      </w:r>
      <w:r w:rsidRPr="00E02594">
        <w:rPr>
          <w:rFonts w:ascii="Times New Roman" w:hAnsi="Times New Roman" w:cs="Times New Roman"/>
        </w:rPr>
        <w:t>WHO</w:t>
      </w:r>
      <w:r w:rsidR="0005011E">
        <w:rPr>
          <w:rFonts w:ascii="Times New Roman" w:hAnsi="Times New Roman" w:cs="Times New Roman"/>
        </w:rPr>
        <w:t>, 1994</w:t>
      </w:r>
      <w:r w:rsidRPr="00E02594">
        <w:rPr>
          <w:rFonts w:ascii="Times New Roman" w:hAnsi="Times New Roman" w:cs="Times New Roman"/>
        </w:rPr>
        <w:t>), a cross-culturally reliable screener of somatic symptoms, reduced energy, depressive mood, and depressive thoughts</w:t>
      </w:r>
      <w:r w:rsidR="009E5CA6">
        <w:rPr>
          <w:rFonts w:ascii="Times New Roman" w:hAnsi="Times New Roman" w:cs="Times New Roman"/>
        </w:rPr>
        <w:t xml:space="preserve"> (Cronbach alpha = 0.81)</w:t>
      </w:r>
      <w:r w:rsidRPr="00E02594">
        <w:rPr>
          <w:rFonts w:ascii="Times New Roman" w:hAnsi="Times New Roman" w:cs="Times New Roman"/>
        </w:rPr>
        <w:t>. The Sense of Coherence Scale (SOC-29)</w:t>
      </w:r>
      <w:r w:rsidR="007D37A5">
        <w:rPr>
          <w:rFonts w:ascii="Times New Roman" w:hAnsi="Times New Roman" w:cs="Times New Roman"/>
        </w:rPr>
        <w:t xml:space="preserve"> (</w:t>
      </w:r>
      <w:r w:rsidR="005E4074" w:rsidRPr="004A613D">
        <w:rPr>
          <w:rFonts w:ascii="Times New Roman" w:hAnsi="Times New Roman" w:cs="Times New Roman"/>
        </w:rPr>
        <w:t>Eriksson</w:t>
      </w:r>
      <w:r w:rsidR="005E4074">
        <w:rPr>
          <w:rFonts w:ascii="Times New Roman" w:hAnsi="Times New Roman" w:cs="Times New Roman"/>
        </w:rPr>
        <w:t xml:space="preserve"> </w:t>
      </w:r>
      <w:r w:rsidR="005E4074" w:rsidRPr="004A613D">
        <w:rPr>
          <w:rFonts w:ascii="Times New Roman" w:hAnsi="Times New Roman" w:cs="Times New Roman"/>
        </w:rPr>
        <w:t xml:space="preserve">&amp; </w:t>
      </w:r>
      <w:proofErr w:type="spellStart"/>
      <w:r w:rsidR="005E4074" w:rsidRPr="004A613D">
        <w:rPr>
          <w:rFonts w:ascii="Times New Roman" w:hAnsi="Times New Roman" w:cs="Times New Roman"/>
        </w:rPr>
        <w:t>Mittelmark</w:t>
      </w:r>
      <w:proofErr w:type="spellEnd"/>
      <w:r w:rsidR="005E4074" w:rsidRPr="004A613D">
        <w:rPr>
          <w:rFonts w:ascii="Times New Roman" w:hAnsi="Times New Roman" w:cs="Times New Roman"/>
        </w:rPr>
        <w:t>,</w:t>
      </w:r>
      <w:r w:rsidR="005E4074">
        <w:rPr>
          <w:rFonts w:ascii="Times New Roman" w:hAnsi="Times New Roman" w:cs="Times New Roman"/>
        </w:rPr>
        <w:t xml:space="preserve"> </w:t>
      </w:r>
      <w:r w:rsidR="005E4074" w:rsidRPr="004A613D">
        <w:rPr>
          <w:rFonts w:ascii="Times New Roman" w:hAnsi="Times New Roman" w:cs="Times New Roman"/>
        </w:rPr>
        <w:t>2017</w:t>
      </w:r>
      <w:r w:rsidR="007D37A5" w:rsidRPr="006902C4">
        <w:rPr>
          <w:rFonts w:ascii="Times New Roman" w:hAnsi="Times New Roman" w:cs="Times New Roman"/>
        </w:rPr>
        <w:t>)</w:t>
      </w:r>
      <w:r w:rsidRPr="00E02594">
        <w:rPr>
          <w:rFonts w:ascii="Times New Roman" w:hAnsi="Times New Roman" w:cs="Times New Roman"/>
        </w:rPr>
        <w:t>, validated across diverse cultural contexts, was administered to evaluate comprehensibility, manageability, and meaningfulness as protective factors against stress</w:t>
      </w:r>
      <w:r w:rsidR="00E24F03">
        <w:rPr>
          <w:rFonts w:ascii="Times New Roman" w:hAnsi="Times New Roman" w:cs="Times New Roman"/>
        </w:rPr>
        <w:t xml:space="preserve"> (Cronbach alpha = 0.82)</w:t>
      </w:r>
      <w:r w:rsidRPr="00E02594">
        <w:rPr>
          <w:rFonts w:ascii="Times New Roman" w:hAnsi="Times New Roman" w:cs="Times New Roman"/>
        </w:rPr>
        <w:t>. Children’s behavioral and emotional functioning was measured with the Strengths and Difficulties Questionnaire (SDQ)</w:t>
      </w:r>
      <w:r w:rsidR="003E3D1C">
        <w:rPr>
          <w:rFonts w:ascii="Times New Roman" w:hAnsi="Times New Roman" w:cs="Times New Roman"/>
        </w:rPr>
        <w:t xml:space="preserve"> (</w:t>
      </w:r>
      <w:r w:rsidR="003E3D1C" w:rsidRPr="0030127C">
        <w:rPr>
          <w:rFonts w:ascii="Times New Roman" w:hAnsi="Times New Roman" w:cs="Times New Roman"/>
        </w:rPr>
        <w:t>Goodman, 2001)</w:t>
      </w:r>
      <w:r w:rsidRPr="00E02594">
        <w:rPr>
          <w:rFonts w:ascii="Times New Roman" w:hAnsi="Times New Roman" w:cs="Times New Roman"/>
        </w:rPr>
        <w:t>, a brief but psychometrically robust instrument assessing emotional problems, conduct difficulties, hyperactivity/inattention, peer relations, and prosocial behavior</w:t>
      </w:r>
      <w:r w:rsidR="009044F1">
        <w:rPr>
          <w:rFonts w:ascii="Times New Roman" w:hAnsi="Times New Roman" w:cs="Times New Roman"/>
        </w:rPr>
        <w:t xml:space="preserve"> (Cronbach alpha=</w:t>
      </w:r>
      <w:r w:rsidR="00737863">
        <w:rPr>
          <w:rFonts w:ascii="Times New Roman" w:hAnsi="Times New Roman" w:cs="Times New Roman"/>
        </w:rPr>
        <w:t>0.75)</w:t>
      </w:r>
      <w:r w:rsidRPr="00E02594">
        <w:rPr>
          <w:rFonts w:ascii="Times New Roman" w:hAnsi="Times New Roman" w:cs="Times New Roman"/>
        </w:rPr>
        <w:t xml:space="preserve">. Finally, the Impact of Event Scale (IES) </w:t>
      </w:r>
      <w:r w:rsidR="007C5FD5">
        <w:rPr>
          <w:rFonts w:ascii="Times New Roman" w:hAnsi="Times New Roman" w:cs="Times New Roman"/>
        </w:rPr>
        <w:t>(</w:t>
      </w:r>
      <w:r w:rsidR="007C5FD5" w:rsidRPr="00593BEB">
        <w:rPr>
          <w:rFonts w:ascii="Times New Roman" w:hAnsi="Times New Roman" w:cs="Times New Roman"/>
        </w:rPr>
        <w:t>Weiss &amp; Marmar, 1997)</w:t>
      </w:r>
      <w:r w:rsidR="007C5FD5">
        <w:rPr>
          <w:rFonts w:ascii="Times New Roman" w:hAnsi="Times New Roman" w:cs="Times New Roman"/>
        </w:rPr>
        <w:t xml:space="preserve"> </w:t>
      </w:r>
      <w:r w:rsidRPr="00E02594">
        <w:rPr>
          <w:rFonts w:ascii="Times New Roman" w:hAnsi="Times New Roman" w:cs="Times New Roman"/>
        </w:rPr>
        <w:t>was used to capture trauma-related outcomes, particularly symptoms of intrusion, avoidance, and hyperarousal, and has been consistently applied in post-trauma research</w:t>
      </w:r>
      <w:r w:rsidR="00737863">
        <w:rPr>
          <w:rFonts w:ascii="Times New Roman" w:hAnsi="Times New Roman" w:cs="Times New Roman"/>
        </w:rPr>
        <w:t xml:space="preserve"> (Cronbach alpha = </w:t>
      </w:r>
      <w:r w:rsidR="00AC31AE">
        <w:rPr>
          <w:rFonts w:ascii="Times New Roman" w:hAnsi="Times New Roman" w:cs="Times New Roman"/>
        </w:rPr>
        <w:t>0.92)</w:t>
      </w:r>
      <w:r w:rsidRPr="00E02594">
        <w:rPr>
          <w:rFonts w:ascii="Times New Roman" w:hAnsi="Times New Roman" w:cs="Times New Roman"/>
        </w:rPr>
        <w:t>. Collectively, these measures allowed for a comprehensive assessment of participants’ psychological well-being, coping resources, and vulnerabilities to OSAEC-related risks.</w:t>
      </w:r>
    </w:p>
    <w:p w14:paraId="0D9D05C8" w14:textId="77777777" w:rsidR="003A55C1" w:rsidRPr="00E02594" w:rsidRDefault="003A55C1" w:rsidP="003A55C1">
      <w:pPr>
        <w:spacing w:after="0" w:line="240" w:lineRule="auto"/>
        <w:ind w:firstLine="720"/>
        <w:jc w:val="both"/>
        <w:rPr>
          <w:rFonts w:ascii="Times New Roman" w:hAnsi="Times New Roman" w:cs="Times New Roman"/>
        </w:rPr>
      </w:pPr>
    </w:p>
    <w:p w14:paraId="438EB7A8" w14:textId="27E8CC86" w:rsidR="00E02594" w:rsidRDefault="00E02594" w:rsidP="003A55C1">
      <w:pPr>
        <w:spacing w:after="0" w:line="240" w:lineRule="auto"/>
        <w:jc w:val="both"/>
        <w:rPr>
          <w:rFonts w:ascii="Times New Roman" w:hAnsi="Times New Roman" w:cs="Times New Roman"/>
          <w:b/>
          <w:bCs/>
        </w:rPr>
      </w:pPr>
      <w:r w:rsidRPr="00D511C2">
        <w:rPr>
          <w:rFonts w:ascii="Times New Roman" w:hAnsi="Times New Roman" w:cs="Times New Roman"/>
          <w:b/>
          <w:bCs/>
        </w:rPr>
        <w:t xml:space="preserve">Data </w:t>
      </w:r>
      <w:r w:rsidR="00D511C2" w:rsidRPr="00D511C2">
        <w:rPr>
          <w:rFonts w:ascii="Times New Roman" w:hAnsi="Times New Roman" w:cs="Times New Roman"/>
          <w:b/>
          <w:bCs/>
        </w:rPr>
        <w:t>g</w:t>
      </w:r>
      <w:r w:rsidRPr="00D511C2">
        <w:rPr>
          <w:rFonts w:ascii="Times New Roman" w:hAnsi="Times New Roman" w:cs="Times New Roman"/>
          <w:b/>
          <w:bCs/>
        </w:rPr>
        <w:t xml:space="preserve">athering and </w:t>
      </w:r>
      <w:r w:rsidR="00D511C2" w:rsidRPr="00D511C2">
        <w:rPr>
          <w:rFonts w:ascii="Times New Roman" w:hAnsi="Times New Roman" w:cs="Times New Roman"/>
          <w:b/>
          <w:bCs/>
        </w:rPr>
        <w:t>a</w:t>
      </w:r>
      <w:r w:rsidRPr="00D511C2">
        <w:rPr>
          <w:rFonts w:ascii="Times New Roman" w:hAnsi="Times New Roman" w:cs="Times New Roman"/>
          <w:b/>
          <w:bCs/>
        </w:rPr>
        <w:t>nalysis</w:t>
      </w:r>
    </w:p>
    <w:p w14:paraId="2950594A" w14:textId="77777777" w:rsidR="003A55C1" w:rsidRPr="00D511C2" w:rsidRDefault="003A55C1" w:rsidP="003A55C1">
      <w:pPr>
        <w:spacing w:after="0" w:line="240" w:lineRule="auto"/>
        <w:jc w:val="both"/>
        <w:rPr>
          <w:rFonts w:ascii="Times New Roman" w:hAnsi="Times New Roman" w:cs="Times New Roman"/>
          <w:b/>
          <w:bCs/>
        </w:rPr>
      </w:pPr>
    </w:p>
    <w:p w14:paraId="37D9A582" w14:textId="701EFD06" w:rsidR="00E02594" w:rsidRDefault="00E02594" w:rsidP="003A55C1">
      <w:pPr>
        <w:spacing w:after="0" w:line="240" w:lineRule="auto"/>
        <w:ind w:firstLine="720"/>
        <w:jc w:val="both"/>
        <w:rPr>
          <w:rFonts w:ascii="Times New Roman" w:hAnsi="Times New Roman" w:cs="Times New Roman"/>
        </w:rPr>
      </w:pPr>
      <w:r w:rsidRPr="00E02594">
        <w:rPr>
          <w:rFonts w:ascii="Times New Roman" w:hAnsi="Times New Roman" w:cs="Times New Roman"/>
        </w:rPr>
        <w:t>Data collection adhered to ethical standards, requiring informed consent or assent from all participants, and maintaining confidentiality and anonymity. Questionnaires were self-administered</w:t>
      </w:r>
      <w:r w:rsidR="00D430CB">
        <w:rPr>
          <w:rFonts w:ascii="Times New Roman" w:hAnsi="Times New Roman" w:cs="Times New Roman"/>
        </w:rPr>
        <w:t xml:space="preserve"> by the researchers individually to the participants, </w:t>
      </w:r>
      <w:r w:rsidR="00F029B1">
        <w:rPr>
          <w:rFonts w:ascii="Times New Roman" w:hAnsi="Times New Roman" w:cs="Times New Roman"/>
        </w:rPr>
        <w:t>items were translated into the vernacular</w:t>
      </w:r>
      <w:r w:rsidR="001E623B">
        <w:rPr>
          <w:rFonts w:ascii="Times New Roman" w:hAnsi="Times New Roman" w:cs="Times New Roman"/>
        </w:rPr>
        <w:t xml:space="preserve"> for better understanding and accurate responses. </w:t>
      </w:r>
      <w:r w:rsidRPr="00E02594">
        <w:rPr>
          <w:rFonts w:ascii="Times New Roman" w:hAnsi="Times New Roman" w:cs="Times New Roman"/>
        </w:rPr>
        <w:t>Quantitative data were analyzed using SPSS v.28, with missing values imputed and reliability tests conducted (Cronbach’s alpha ≥ 0.7</w:t>
      </w:r>
      <w:r w:rsidR="004F4764">
        <w:rPr>
          <w:rFonts w:ascii="Times New Roman" w:hAnsi="Times New Roman" w:cs="Times New Roman"/>
        </w:rPr>
        <w:t>0</w:t>
      </w:r>
      <w:r w:rsidRPr="00E02594">
        <w:rPr>
          <w:rFonts w:ascii="Times New Roman" w:hAnsi="Times New Roman" w:cs="Times New Roman"/>
        </w:rPr>
        <w:t xml:space="preserve"> accepted as internally consistent).</w:t>
      </w:r>
      <w:r w:rsidR="00E63489">
        <w:rPr>
          <w:rFonts w:ascii="Times New Roman" w:hAnsi="Times New Roman" w:cs="Times New Roman"/>
        </w:rPr>
        <w:t xml:space="preserve"> </w:t>
      </w:r>
      <w:r w:rsidR="00161143">
        <w:rPr>
          <w:rFonts w:ascii="Times New Roman" w:hAnsi="Times New Roman" w:cs="Times New Roman"/>
        </w:rPr>
        <w:t xml:space="preserve">Data is available in the research project center under lock and key, accessible only to the researchers. </w:t>
      </w:r>
    </w:p>
    <w:p w14:paraId="2709959E" w14:textId="77777777" w:rsidR="003A55C1" w:rsidRPr="00E02594" w:rsidRDefault="003A55C1" w:rsidP="003A55C1">
      <w:pPr>
        <w:spacing w:after="0" w:line="240" w:lineRule="auto"/>
        <w:ind w:firstLine="720"/>
        <w:jc w:val="both"/>
        <w:rPr>
          <w:rFonts w:ascii="Times New Roman" w:hAnsi="Times New Roman" w:cs="Times New Roman"/>
        </w:rPr>
      </w:pPr>
    </w:p>
    <w:p w14:paraId="33AF508F" w14:textId="20BCA103" w:rsidR="00E02594" w:rsidRPr="00D511C2" w:rsidRDefault="004F4764" w:rsidP="003A55C1">
      <w:pPr>
        <w:spacing w:after="0" w:line="240" w:lineRule="auto"/>
        <w:jc w:val="both"/>
        <w:rPr>
          <w:rFonts w:ascii="Times New Roman" w:hAnsi="Times New Roman" w:cs="Times New Roman"/>
          <w:b/>
          <w:bCs/>
        </w:rPr>
      </w:pPr>
      <w:r w:rsidRPr="00D511C2">
        <w:rPr>
          <w:rFonts w:ascii="Times New Roman" w:hAnsi="Times New Roman" w:cs="Times New Roman"/>
          <w:b/>
          <w:bCs/>
        </w:rPr>
        <w:t>E</w:t>
      </w:r>
      <w:r w:rsidR="00E02594" w:rsidRPr="00D511C2">
        <w:rPr>
          <w:rFonts w:ascii="Times New Roman" w:hAnsi="Times New Roman" w:cs="Times New Roman"/>
          <w:b/>
          <w:bCs/>
        </w:rPr>
        <w:t xml:space="preserve">thical and </w:t>
      </w:r>
      <w:r w:rsidR="00D511C2" w:rsidRPr="00D511C2">
        <w:rPr>
          <w:rFonts w:ascii="Times New Roman" w:hAnsi="Times New Roman" w:cs="Times New Roman"/>
          <w:b/>
          <w:bCs/>
        </w:rPr>
        <w:t>i</w:t>
      </w:r>
      <w:r w:rsidR="00E02594" w:rsidRPr="00D511C2">
        <w:rPr>
          <w:rFonts w:ascii="Times New Roman" w:hAnsi="Times New Roman" w:cs="Times New Roman"/>
          <w:b/>
          <w:bCs/>
        </w:rPr>
        <w:t xml:space="preserve">nstitutional </w:t>
      </w:r>
      <w:r w:rsidR="00D511C2" w:rsidRPr="00D511C2">
        <w:rPr>
          <w:rFonts w:ascii="Times New Roman" w:hAnsi="Times New Roman" w:cs="Times New Roman"/>
          <w:b/>
          <w:bCs/>
        </w:rPr>
        <w:t>c</w:t>
      </w:r>
      <w:r w:rsidR="00E02594" w:rsidRPr="00D511C2">
        <w:rPr>
          <w:rFonts w:ascii="Times New Roman" w:hAnsi="Times New Roman" w:cs="Times New Roman"/>
          <w:b/>
          <w:bCs/>
        </w:rPr>
        <w:t>learances</w:t>
      </w:r>
    </w:p>
    <w:p w14:paraId="37D4D24F" w14:textId="6D9BBF72" w:rsidR="007B7E93" w:rsidRDefault="00E63489" w:rsidP="003A55C1">
      <w:pPr>
        <w:spacing w:after="0" w:line="240" w:lineRule="auto"/>
        <w:ind w:firstLine="720"/>
        <w:jc w:val="both"/>
        <w:rPr>
          <w:rFonts w:ascii="Times New Roman" w:hAnsi="Times New Roman" w:cs="Times New Roman"/>
        </w:rPr>
      </w:pPr>
      <w:r>
        <w:rPr>
          <w:rFonts w:ascii="Times New Roman" w:hAnsi="Times New Roman" w:cs="Times New Roman"/>
        </w:rPr>
        <w:t xml:space="preserve">Institutional Ethical </w:t>
      </w:r>
      <w:r w:rsidR="00E02594" w:rsidRPr="00E02594">
        <w:rPr>
          <w:rFonts w:ascii="Times New Roman" w:hAnsi="Times New Roman" w:cs="Times New Roman"/>
        </w:rPr>
        <w:t>Clearances and permissions were secured from the City Mayor</w:t>
      </w:r>
      <w:r w:rsidR="000704E4">
        <w:rPr>
          <w:rFonts w:ascii="Times New Roman" w:hAnsi="Times New Roman" w:cs="Times New Roman"/>
        </w:rPr>
        <w:t>’s Office of Iligan</w:t>
      </w:r>
      <w:r w:rsidR="00E02594" w:rsidRPr="00E02594">
        <w:rPr>
          <w:rFonts w:ascii="Times New Roman" w:hAnsi="Times New Roman" w:cs="Times New Roman"/>
        </w:rPr>
        <w:t xml:space="preserve">, CSWD, and </w:t>
      </w:r>
      <w:r w:rsidR="00A26621">
        <w:rPr>
          <w:rFonts w:ascii="Times New Roman" w:hAnsi="Times New Roman" w:cs="Times New Roman"/>
        </w:rPr>
        <w:t>MSU-IIT Department of Research</w:t>
      </w:r>
      <w:r w:rsidR="00E02594" w:rsidRPr="00E02594">
        <w:rPr>
          <w:rFonts w:ascii="Times New Roman" w:hAnsi="Times New Roman" w:cs="Times New Roman"/>
        </w:rPr>
        <w:t>. Informed consent and assent protocols were strictly observed, and participants were debriefed after data collection.</w:t>
      </w:r>
      <w:r>
        <w:rPr>
          <w:rFonts w:ascii="Times New Roman" w:hAnsi="Times New Roman" w:cs="Times New Roman"/>
        </w:rPr>
        <w:t xml:space="preserve"> There are no conflict of interest in the conduct of this study.</w:t>
      </w:r>
    </w:p>
    <w:p w14:paraId="4445C7DD" w14:textId="77777777" w:rsidR="003A55C1" w:rsidRPr="007B7E93" w:rsidRDefault="003A55C1" w:rsidP="003A55C1">
      <w:pPr>
        <w:spacing w:after="0" w:line="240" w:lineRule="auto"/>
        <w:ind w:firstLine="720"/>
        <w:jc w:val="both"/>
        <w:rPr>
          <w:rFonts w:ascii="Times New Roman" w:hAnsi="Times New Roman" w:cs="Times New Roman"/>
        </w:rPr>
      </w:pPr>
    </w:p>
    <w:p w14:paraId="64B83FBA" w14:textId="463EFB82" w:rsidR="00395A93" w:rsidRPr="00E63489" w:rsidRDefault="00E63489" w:rsidP="00E63489">
      <w:pPr>
        <w:spacing w:after="0" w:line="240" w:lineRule="auto"/>
        <w:jc w:val="center"/>
        <w:rPr>
          <w:rFonts w:ascii="Times New Roman" w:hAnsi="Times New Roman" w:cs="Times New Roman"/>
          <w:b/>
          <w:bCs/>
          <w:sz w:val="28"/>
          <w:szCs w:val="28"/>
        </w:rPr>
      </w:pPr>
      <w:r w:rsidRPr="00E63489">
        <w:rPr>
          <w:rFonts w:ascii="Times New Roman" w:hAnsi="Times New Roman" w:cs="Times New Roman"/>
          <w:b/>
          <w:bCs/>
          <w:sz w:val="28"/>
          <w:szCs w:val="28"/>
        </w:rPr>
        <w:t>FINDINGS OF THE STUDY</w:t>
      </w:r>
    </w:p>
    <w:p w14:paraId="64B65AE4" w14:textId="77777777" w:rsidR="003A55C1" w:rsidRPr="00AD158D" w:rsidRDefault="003A55C1" w:rsidP="003A55C1">
      <w:pPr>
        <w:spacing w:after="0" w:line="240" w:lineRule="auto"/>
        <w:jc w:val="both"/>
        <w:rPr>
          <w:rFonts w:ascii="Times New Roman" w:hAnsi="Times New Roman" w:cs="Times New Roman"/>
          <w:b/>
          <w:bCs/>
        </w:rPr>
      </w:pPr>
    </w:p>
    <w:p w14:paraId="3AB8CD5F" w14:textId="1DE7C90D" w:rsidR="00E85EE2" w:rsidRDefault="00E85EE2" w:rsidP="003A55C1">
      <w:pPr>
        <w:spacing w:after="0" w:line="240" w:lineRule="auto"/>
        <w:jc w:val="both"/>
        <w:rPr>
          <w:rFonts w:ascii="Times New Roman" w:hAnsi="Times New Roman" w:cs="Times New Roman"/>
          <w:b/>
          <w:bCs/>
        </w:rPr>
      </w:pPr>
      <w:r w:rsidRPr="00234909">
        <w:rPr>
          <w:rFonts w:ascii="Times New Roman" w:hAnsi="Times New Roman" w:cs="Times New Roman"/>
          <w:b/>
          <w:bCs/>
        </w:rPr>
        <w:t xml:space="preserve">Demographic </w:t>
      </w:r>
      <w:r w:rsidR="00234909" w:rsidRPr="00234909">
        <w:rPr>
          <w:rFonts w:ascii="Times New Roman" w:hAnsi="Times New Roman" w:cs="Times New Roman"/>
          <w:b/>
          <w:bCs/>
        </w:rPr>
        <w:t>p</w:t>
      </w:r>
      <w:r w:rsidRPr="00234909">
        <w:rPr>
          <w:rFonts w:ascii="Times New Roman" w:hAnsi="Times New Roman" w:cs="Times New Roman"/>
          <w:b/>
          <w:bCs/>
        </w:rPr>
        <w:t xml:space="preserve">rofile of OSAEC </w:t>
      </w:r>
      <w:r w:rsidR="00234909" w:rsidRPr="00234909">
        <w:rPr>
          <w:rFonts w:ascii="Times New Roman" w:hAnsi="Times New Roman" w:cs="Times New Roman"/>
          <w:b/>
          <w:bCs/>
        </w:rPr>
        <w:t>s</w:t>
      </w:r>
      <w:r w:rsidRPr="00234909">
        <w:rPr>
          <w:rFonts w:ascii="Times New Roman" w:hAnsi="Times New Roman" w:cs="Times New Roman"/>
          <w:b/>
          <w:bCs/>
        </w:rPr>
        <w:t xml:space="preserve">urvivor </w:t>
      </w:r>
      <w:r w:rsidR="00234909" w:rsidRPr="00234909">
        <w:rPr>
          <w:rFonts w:ascii="Times New Roman" w:hAnsi="Times New Roman" w:cs="Times New Roman"/>
          <w:b/>
          <w:bCs/>
        </w:rPr>
        <w:t>p</w:t>
      </w:r>
      <w:r w:rsidRPr="00234909">
        <w:rPr>
          <w:rFonts w:ascii="Times New Roman" w:hAnsi="Times New Roman" w:cs="Times New Roman"/>
          <w:b/>
          <w:bCs/>
        </w:rPr>
        <w:t>articipants</w:t>
      </w:r>
    </w:p>
    <w:p w14:paraId="522090E2" w14:textId="77777777" w:rsidR="003A55C1" w:rsidRPr="00234909" w:rsidRDefault="003A55C1" w:rsidP="003A55C1">
      <w:pPr>
        <w:spacing w:after="0" w:line="240" w:lineRule="auto"/>
        <w:jc w:val="both"/>
        <w:rPr>
          <w:rFonts w:ascii="Times New Roman" w:hAnsi="Times New Roman" w:cs="Times New Roman"/>
          <w:b/>
          <w:bCs/>
        </w:rPr>
      </w:pPr>
    </w:p>
    <w:p w14:paraId="66B0E125" w14:textId="46631401" w:rsidR="00234909" w:rsidRPr="003A55C1" w:rsidRDefault="00E85EE2" w:rsidP="003A55C1">
      <w:pPr>
        <w:spacing w:after="0" w:line="240" w:lineRule="auto"/>
        <w:ind w:firstLine="720"/>
        <w:jc w:val="both"/>
        <w:rPr>
          <w:rFonts w:ascii="Times New Roman" w:hAnsi="Times New Roman" w:cs="Times New Roman"/>
        </w:rPr>
      </w:pPr>
      <w:r w:rsidRPr="00E11D62">
        <w:rPr>
          <w:rFonts w:ascii="Times New Roman" w:hAnsi="Times New Roman" w:cs="Times New Roman"/>
        </w:rPr>
        <w:t xml:space="preserve">Among the 100 OSAEC survivors, cases clustered in </w:t>
      </w:r>
      <w:proofErr w:type="spellStart"/>
      <w:r w:rsidRPr="00E11D62">
        <w:rPr>
          <w:rFonts w:ascii="Times New Roman" w:hAnsi="Times New Roman" w:cs="Times New Roman"/>
        </w:rPr>
        <w:t>Tubod</w:t>
      </w:r>
      <w:proofErr w:type="spellEnd"/>
      <w:r w:rsidRPr="00E11D62">
        <w:rPr>
          <w:rFonts w:ascii="Times New Roman" w:hAnsi="Times New Roman" w:cs="Times New Roman"/>
        </w:rPr>
        <w:t xml:space="preserve"> (20%) and </w:t>
      </w:r>
      <w:proofErr w:type="spellStart"/>
      <w:r w:rsidRPr="00E11D62">
        <w:rPr>
          <w:rFonts w:ascii="Times New Roman" w:hAnsi="Times New Roman" w:cs="Times New Roman"/>
        </w:rPr>
        <w:t>Tambacan</w:t>
      </w:r>
      <w:proofErr w:type="spellEnd"/>
      <w:r w:rsidRPr="00E11D62">
        <w:rPr>
          <w:rFonts w:ascii="Times New Roman" w:hAnsi="Times New Roman" w:cs="Times New Roman"/>
        </w:rPr>
        <w:t xml:space="preserve"> (15%), with fewer in Pala-o (3%) and Sta. Elena (2%). Survivors were mostly male (60%), followed by female (25%) and LGBTQ+ (15%), with early adolescence (13–15 years, 54%) as the peak risk stage. Over half belonged to large households, and 85% were Cebuano, underscoring the need for culturally sensitive care. Education was limited; 33% at elementary and 41% at high school level. Severe economic precarity was evident: 52% of parents were unemployed, 31% were manual laborers, and 78% of families earned below ₱5,000 monthly. The profile of OSAEC survivors indicate that those who were victimized were younger males, with impoverished families and are also in densely populated locations. Victimization appears to be associated with poverty and preferential abusers as more males were evident in this sample.</w:t>
      </w:r>
    </w:p>
    <w:p w14:paraId="429C6C00" w14:textId="77777777" w:rsidR="00234909" w:rsidRDefault="00234909" w:rsidP="003A55C1">
      <w:pPr>
        <w:spacing w:after="0" w:line="240" w:lineRule="auto"/>
        <w:jc w:val="both"/>
        <w:rPr>
          <w:rFonts w:ascii="Times New Roman" w:eastAsia="Century" w:hAnsi="Times New Roman" w:cs="Times New Roman"/>
          <w:bCs/>
          <w:kern w:val="0"/>
          <w:lang w:eastAsia="en-PH"/>
          <w14:ligatures w14:val="none"/>
        </w:rPr>
      </w:pPr>
    </w:p>
    <w:p w14:paraId="6CB8E25E" w14:textId="2ABA27FA" w:rsidR="0020573D" w:rsidRPr="0020573D" w:rsidRDefault="0020573D" w:rsidP="003A55C1">
      <w:pPr>
        <w:spacing w:after="0" w:line="240" w:lineRule="auto"/>
        <w:jc w:val="both"/>
        <w:rPr>
          <w:rFonts w:ascii="Times New Roman" w:eastAsia="Century" w:hAnsi="Times New Roman" w:cs="Times New Roman"/>
          <w:bCs/>
          <w:kern w:val="0"/>
          <w:sz w:val="20"/>
          <w:szCs w:val="20"/>
          <w:lang w:eastAsia="en-PH"/>
          <w14:ligatures w14:val="none"/>
        </w:rPr>
      </w:pPr>
      <w:r w:rsidRPr="0020573D">
        <w:rPr>
          <w:rFonts w:ascii="Times New Roman" w:eastAsia="Century" w:hAnsi="Times New Roman" w:cs="Times New Roman"/>
          <w:bCs/>
          <w:kern w:val="0"/>
          <w:sz w:val="20"/>
          <w:szCs w:val="20"/>
          <w:lang w:eastAsia="en-PH"/>
          <w14:ligatures w14:val="none"/>
        </w:rPr>
        <w:t>Tab</w:t>
      </w:r>
      <w:r w:rsidR="00992905" w:rsidRPr="005D231A">
        <w:rPr>
          <w:rFonts w:ascii="Times New Roman" w:eastAsia="Century" w:hAnsi="Times New Roman" w:cs="Times New Roman"/>
          <w:bCs/>
          <w:kern w:val="0"/>
          <w:sz w:val="20"/>
          <w:szCs w:val="20"/>
          <w:lang w:eastAsia="en-PH"/>
          <w14:ligatures w14:val="none"/>
        </w:rPr>
        <w:t xml:space="preserve">le 1. </w:t>
      </w:r>
      <w:r w:rsidRPr="0020573D">
        <w:rPr>
          <w:rFonts w:ascii="Times New Roman" w:eastAsia="Century" w:hAnsi="Times New Roman" w:cs="Times New Roman"/>
          <w:bCs/>
          <w:kern w:val="0"/>
          <w:sz w:val="20"/>
          <w:szCs w:val="20"/>
          <w:lang w:eastAsia="en-PH"/>
          <w14:ligatures w14:val="none"/>
        </w:rPr>
        <w:t>Level of Psychological Distress of OSAEC Survivor Participants</w:t>
      </w:r>
    </w:p>
    <w:tbl>
      <w:tblPr>
        <w:tblW w:w="4665"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2552"/>
        <w:gridCol w:w="1030"/>
        <w:gridCol w:w="1083"/>
      </w:tblGrid>
      <w:tr w:rsidR="0020573D" w:rsidRPr="0020573D" w14:paraId="2F15F291" w14:textId="77777777" w:rsidTr="00992905">
        <w:trPr>
          <w:cantSplit/>
        </w:trPr>
        <w:tc>
          <w:tcPr>
            <w:tcW w:w="2552" w:type="dxa"/>
            <w:tcBorders>
              <w:top w:val="single" w:sz="4" w:space="0" w:color="auto"/>
              <w:bottom w:val="single" w:sz="4" w:space="0" w:color="auto"/>
            </w:tcBorders>
            <w:shd w:val="clear" w:color="auto" w:fill="FFFFFF" w:themeFill="background1"/>
            <w:vAlign w:val="bottom"/>
          </w:tcPr>
          <w:p w14:paraId="0BD128B6" w14:textId="77777777" w:rsidR="0020573D" w:rsidRPr="0020573D" w:rsidRDefault="0020573D" w:rsidP="003A55C1">
            <w:pPr>
              <w:spacing w:after="0" w:line="240" w:lineRule="auto"/>
              <w:jc w:val="both"/>
              <w:rPr>
                <w:rFonts w:ascii="Times New Roman" w:eastAsia="Century" w:hAnsi="Times New Roman" w:cs="Times New Roman"/>
                <w:bCs/>
                <w:kern w:val="0"/>
                <w:sz w:val="20"/>
                <w:szCs w:val="20"/>
                <w:lang w:eastAsia="en-PH"/>
                <w14:ligatures w14:val="none"/>
              </w:rPr>
            </w:pPr>
            <w:r w:rsidRPr="0020573D">
              <w:rPr>
                <w:rFonts w:ascii="Times New Roman" w:eastAsia="Century" w:hAnsi="Times New Roman" w:cs="Times New Roman"/>
                <w:bCs/>
                <w:kern w:val="0"/>
                <w:sz w:val="20"/>
                <w:szCs w:val="20"/>
                <w:lang w:eastAsia="en-PH"/>
                <w14:ligatures w14:val="none"/>
              </w:rPr>
              <w:t>Domains</w:t>
            </w:r>
          </w:p>
        </w:tc>
        <w:tc>
          <w:tcPr>
            <w:tcW w:w="1030" w:type="dxa"/>
            <w:tcBorders>
              <w:top w:val="single" w:sz="4" w:space="0" w:color="auto"/>
              <w:bottom w:val="single" w:sz="4" w:space="0" w:color="auto"/>
            </w:tcBorders>
            <w:shd w:val="clear" w:color="auto" w:fill="FFFFFF" w:themeFill="background1"/>
            <w:vAlign w:val="bottom"/>
          </w:tcPr>
          <w:p w14:paraId="72138BA1" w14:textId="77777777" w:rsidR="0020573D" w:rsidRPr="0020573D" w:rsidRDefault="0020573D" w:rsidP="003A55C1">
            <w:pPr>
              <w:spacing w:after="0" w:line="240" w:lineRule="auto"/>
              <w:jc w:val="both"/>
              <w:rPr>
                <w:rFonts w:ascii="Times New Roman" w:eastAsia="Century" w:hAnsi="Times New Roman" w:cs="Times New Roman"/>
                <w:bCs/>
                <w:kern w:val="0"/>
                <w:sz w:val="20"/>
                <w:szCs w:val="20"/>
                <w:lang w:eastAsia="en-PH"/>
                <w14:ligatures w14:val="none"/>
              </w:rPr>
            </w:pPr>
            <w:r w:rsidRPr="0020573D">
              <w:rPr>
                <w:rFonts w:ascii="Times New Roman" w:eastAsia="Century" w:hAnsi="Times New Roman" w:cs="Times New Roman"/>
                <w:bCs/>
                <w:kern w:val="0"/>
                <w:sz w:val="20"/>
                <w:szCs w:val="20"/>
                <w:lang w:eastAsia="en-PH"/>
                <w14:ligatures w14:val="none"/>
              </w:rPr>
              <w:t>Sum</w:t>
            </w:r>
          </w:p>
        </w:tc>
        <w:tc>
          <w:tcPr>
            <w:tcW w:w="1083" w:type="dxa"/>
            <w:tcBorders>
              <w:top w:val="single" w:sz="4" w:space="0" w:color="auto"/>
              <w:bottom w:val="single" w:sz="4" w:space="0" w:color="auto"/>
            </w:tcBorders>
            <w:shd w:val="clear" w:color="auto" w:fill="FFFFFF" w:themeFill="background1"/>
            <w:vAlign w:val="bottom"/>
          </w:tcPr>
          <w:p w14:paraId="72E0A48F" w14:textId="77777777" w:rsidR="0020573D" w:rsidRPr="0020573D" w:rsidRDefault="0020573D" w:rsidP="003A55C1">
            <w:pPr>
              <w:spacing w:after="0" w:line="240" w:lineRule="auto"/>
              <w:jc w:val="both"/>
              <w:rPr>
                <w:rFonts w:ascii="Times New Roman" w:eastAsia="Century" w:hAnsi="Times New Roman" w:cs="Times New Roman"/>
                <w:bCs/>
                <w:kern w:val="0"/>
                <w:sz w:val="20"/>
                <w:szCs w:val="20"/>
                <w:lang w:eastAsia="en-PH"/>
                <w14:ligatures w14:val="none"/>
              </w:rPr>
            </w:pPr>
            <w:r w:rsidRPr="0020573D">
              <w:rPr>
                <w:rFonts w:ascii="Times New Roman" w:eastAsia="Century" w:hAnsi="Times New Roman" w:cs="Times New Roman"/>
                <w:bCs/>
                <w:kern w:val="0"/>
                <w:sz w:val="20"/>
                <w:szCs w:val="20"/>
                <w:lang w:eastAsia="en-PH"/>
                <w14:ligatures w14:val="none"/>
              </w:rPr>
              <w:t>SD</w:t>
            </w:r>
          </w:p>
        </w:tc>
      </w:tr>
      <w:tr w:rsidR="0020573D" w:rsidRPr="0020573D" w14:paraId="0D2CD4BC" w14:textId="77777777" w:rsidTr="00992905">
        <w:trPr>
          <w:cantSplit/>
        </w:trPr>
        <w:tc>
          <w:tcPr>
            <w:tcW w:w="2552" w:type="dxa"/>
            <w:tcBorders>
              <w:top w:val="single" w:sz="4" w:space="0" w:color="auto"/>
            </w:tcBorders>
            <w:shd w:val="clear" w:color="auto" w:fill="FFFFFF" w:themeFill="background1"/>
          </w:tcPr>
          <w:p w14:paraId="78077ED0"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Depressive mood</w:t>
            </w:r>
          </w:p>
        </w:tc>
        <w:tc>
          <w:tcPr>
            <w:tcW w:w="1030" w:type="dxa"/>
            <w:tcBorders>
              <w:top w:val="single" w:sz="4" w:space="0" w:color="auto"/>
            </w:tcBorders>
            <w:shd w:val="clear" w:color="auto" w:fill="FFFFFF" w:themeFill="background1"/>
          </w:tcPr>
          <w:p w14:paraId="5298DF1B"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93.00</w:t>
            </w:r>
          </w:p>
        </w:tc>
        <w:tc>
          <w:tcPr>
            <w:tcW w:w="1083" w:type="dxa"/>
            <w:tcBorders>
              <w:top w:val="single" w:sz="4" w:space="0" w:color="auto"/>
            </w:tcBorders>
            <w:shd w:val="clear" w:color="auto" w:fill="FFFFFF" w:themeFill="background1"/>
          </w:tcPr>
          <w:p w14:paraId="4DB3FE3A"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1.15911</w:t>
            </w:r>
          </w:p>
        </w:tc>
      </w:tr>
      <w:tr w:rsidR="0020573D" w:rsidRPr="0020573D" w14:paraId="25A383BE" w14:textId="77777777" w:rsidTr="00992905">
        <w:trPr>
          <w:cantSplit/>
        </w:trPr>
        <w:tc>
          <w:tcPr>
            <w:tcW w:w="2552" w:type="dxa"/>
            <w:shd w:val="clear" w:color="auto" w:fill="FFFFFF" w:themeFill="background1"/>
          </w:tcPr>
          <w:p w14:paraId="0BE9E5B9"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Depressive thoughts</w:t>
            </w:r>
          </w:p>
        </w:tc>
        <w:tc>
          <w:tcPr>
            <w:tcW w:w="1030" w:type="dxa"/>
            <w:shd w:val="clear" w:color="auto" w:fill="FFFFFF" w:themeFill="background1"/>
          </w:tcPr>
          <w:p w14:paraId="271EB13E"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96.00</w:t>
            </w:r>
          </w:p>
        </w:tc>
        <w:tc>
          <w:tcPr>
            <w:tcW w:w="1083" w:type="dxa"/>
            <w:shd w:val="clear" w:color="auto" w:fill="FFFFFF" w:themeFill="background1"/>
          </w:tcPr>
          <w:p w14:paraId="5F82527E"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1.15402</w:t>
            </w:r>
          </w:p>
        </w:tc>
      </w:tr>
      <w:tr w:rsidR="0020573D" w:rsidRPr="0020573D" w14:paraId="3A0186A6" w14:textId="77777777" w:rsidTr="00992905">
        <w:trPr>
          <w:cantSplit/>
        </w:trPr>
        <w:tc>
          <w:tcPr>
            <w:tcW w:w="2552" w:type="dxa"/>
            <w:shd w:val="clear" w:color="auto" w:fill="FFFFFF" w:themeFill="background1"/>
          </w:tcPr>
          <w:p w14:paraId="0D01CCF2"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Decreased energy</w:t>
            </w:r>
          </w:p>
        </w:tc>
        <w:tc>
          <w:tcPr>
            <w:tcW w:w="1030" w:type="dxa"/>
            <w:shd w:val="clear" w:color="auto" w:fill="FFFFFF" w:themeFill="background1"/>
          </w:tcPr>
          <w:p w14:paraId="192006E1"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133.00</w:t>
            </w:r>
          </w:p>
        </w:tc>
        <w:tc>
          <w:tcPr>
            <w:tcW w:w="1083" w:type="dxa"/>
            <w:shd w:val="clear" w:color="auto" w:fill="FFFFFF" w:themeFill="background1"/>
          </w:tcPr>
          <w:p w14:paraId="7CB4AA98"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1.87072</w:t>
            </w:r>
          </w:p>
        </w:tc>
      </w:tr>
      <w:tr w:rsidR="0020573D" w:rsidRPr="0020573D" w14:paraId="2EB973A0" w14:textId="77777777" w:rsidTr="00992905">
        <w:trPr>
          <w:cantSplit/>
        </w:trPr>
        <w:tc>
          <w:tcPr>
            <w:tcW w:w="2552" w:type="dxa"/>
            <w:shd w:val="clear" w:color="auto" w:fill="FFFFFF" w:themeFill="background1"/>
          </w:tcPr>
          <w:p w14:paraId="67976AD7"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Somatic symptoms</w:t>
            </w:r>
          </w:p>
        </w:tc>
        <w:tc>
          <w:tcPr>
            <w:tcW w:w="1030" w:type="dxa"/>
            <w:shd w:val="clear" w:color="auto" w:fill="FFFFFF" w:themeFill="background1"/>
          </w:tcPr>
          <w:p w14:paraId="36EAA075"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98.00</w:t>
            </w:r>
          </w:p>
        </w:tc>
        <w:tc>
          <w:tcPr>
            <w:tcW w:w="1083" w:type="dxa"/>
            <w:shd w:val="clear" w:color="auto" w:fill="FFFFFF" w:themeFill="background1"/>
          </w:tcPr>
          <w:p w14:paraId="621A86FD"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1.30639</w:t>
            </w:r>
          </w:p>
        </w:tc>
      </w:tr>
      <w:tr w:rsidR="0020573D" w:rsidRPr="0020573D" w14:paraId="203374AD" w14:textId="77777777" w:rsidTr="00992905">
        <w:trPr>
          <w:cantSplit/>
        </w:trPr>
        <w:tc>
          <w:tcPr>
            <w:tcW w:w="2552" w:type="dxa"/>
            <w:shd w:val="clear" w:color="auto" w:fill="FFFFFF" w:themeFill="background1"/>
          </w:tcPr>
          <w:p w14:paraId="1B958131"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 xml:space="preserve">Valid N </w:t>
            </w:r>
          </w:p>
        </w:tc>
        <w:tc>
          <w:tcPr>
            <w:tcW w:w="1030" w:type="dxa"/>
            <w:shd w:val="clear" w:color="auto" w:fill="FFFFFF" w:themeFill="background1"/>
            <w:vAlign w:val="center"/>
          </w:tcPr>
          <w:p w14:paraId="5189F3E4"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r w:rsidRPr="0020573D">
              <w:rPr>
                <w:rFonts w:ascii="Times New Roman" w:eastAsia="Century" w:hAnsi="Times New Roman" w:cs="Times New Roman"/>
                <w:kern w:val="0"/>
                <w:sz w:val="20"/>
                <w:szCs w:val="20"/>
                <w:lang w:eastAsia="en-PH"/>
                <w14:ligatures w14:val="none"/>
              </w:rPr>
              <w:t>100</w:t>
            </w:r>
          </w:p>
        </w:tc>
        <w:tc>
          <w:tcPr>
            <w:tcW w:w="1083" w:type="dxa"/>
            <w:shd w:val="clear" w:color="auto" w:fill="FFFFFF" w:themeFill="background1"/>
            <w:vAlign w:val="center"/>
          </w:tcPr>
          <w:p w14:paraId="345E496C" w14:textId="77777777" w:rsidR="0020573D" w:rsidRPr="0020573D" w:rsidRDefault="0020573D" w:rsidP="003A55C1">
            <w:pPr>
              <w:spacing w:after="0" w:line="240" w:lineRule="auto"/>
              <w:jc w:val="both"/>
              <w:rPr>
                <w:rFonts w:ascii="Times New Roman" w:eastAsia="Century" w:hAnsi="Times New Roman" w:cs="Times New Roman"/>
                <w:kern w:val="0"/>
                <w:sz w:val="20"/>
                <w:szCs w:val="20"/>
                <w:lang w:eastAsia="en-PH"/>
                <w14:ligatures w14:val="none"/>
              </w:rPr>
            </w:pPr>
          </w:p>
        </w:tc>
      </w:tr>
    </w:tbl>
    <w:p w14:paraId="710FCC6A" w14:textId="77777777" w:rsidR="0020573D" w:rsidRPr="0020573D" w:rsidRDefault="0020573D" w:rsidP="003A55C1">
      <w:pPr>
        <w:spacing w:after="0" w:line="240" w:lineRule="auto"/>
        <w:jc w:val="both"/>
        <w:rPr>
          <w:rFonts w:ascii="Times New Roman" w:eastAsia="Century" w:hAnsi="Times New Roman" w:cs="Times New Roman"/>
          <w:color w:val="000000"/>
          <w:kern w:val="0"/>
          <w:lang w:eastAsia="en-PH"/>
          <w14:ligatures w14:val="none"/>
        </w:rPr>
      </w:pPr>
    </w:p>
    <w:p w14:paraId="0621E7DC" w14:textId="77777777" w:rsidR="0020573D" w:rsidRDefault="0020573D" w:rsidP="003A55C1">
      <w:pPr>
        <w:spacing w:after="0" w:line="240" w:lineRule="auto"/>
        <w:ind w:firstLine="720"/>
        <w:jc w:val="both"/>
        <w:rPr>
          <w:rFonts w:ascii="Times New Roman" w:eastAsia="Calibri" w:hAnsi="Times New Roman" w:cs="Times New Roman"/>
          <w:kern w:val="0"/>
          <w:lang w:eastAsia="en-PH"/>
          <w14:ligatures w14:val="none"/>
        </w:rPr>
      </w:pPr>
      <w:r w:rsidRPr="0020573D">
        <w:rPr>
          <w:rFonts w:ascii="Times New Roman" w:eastAsia="Calibri" w:hAnsi="Times New Roman" w:cs="Times New Roman"/>
          <w:kern w:val="0"/>
          <w:lang w:eastAsia="en-PH"/>
          <w14:ligatures w14:val="none"/>
        </w:rPr>
        <w:lastRenderedPageBreak/>
        <w:t>The combination of decreased energy and somatic symptoms may well be misunderstood as a loss of interest and malingering, which parents and teachers may not perceive as an outcome of abuse and exploitation prior to discovery (Ybarra &amp; Petras, 2020). The elevated psychological distress among the survivors in this sample indicate that online sexual abuse adversely impacts their mental health and may lead to self-harm (Angela et.al., 2024). These calls for the urgent need for holistic, trauma-informed interventions integrating mental health counseling, medical care, and wellness programs to address both psychological and physical impacts of exploitation.</w:t>
      </w:r>
    </w:p>
    <w:p w14:paraId="328A4E7F" w14:textId="77777777" w:rsidR="003A55C1" w:rsidRPr="0020573D" w:rsidRDefault="003A55C1" w:rsidP="003A55C1">
      <w:pPr>
        <w:spacing w:after="0" w:line="240" w:lineRule="auto"/>
        <w:ind w:firstLine="720"/>
        <w:jc w:val="both"/>
        <w:rPr>
          <w:rFonts w:ascii="Times New Roman" w:eastAsia="Calibri" w:hAnsi="Times New Roman" w:cs="Times New Roman"/>
          <w:kern w:val="0"/>
          <w:lang w:eastAsia="en-PH"/>
          <w14:ligatures w14:val="none"/>
        </w:rPr>
      </w:pPr>
    </w:p>
    <w:p w14:paraId="56F72DE0" w14:textId="51C4472D" w:rsidR="00B51110" w:rsidRPr="00B51110" w:rsidRDefault="00B51110" w:rsidP="003A55C1">
      <w:pPr>
        <w:spacing w:after="0" w:line="240" w:lineRule="auto"/>
        <w:jc w:val="both"/>
        <w:rPr>
          <w:rFonts w:ascii="Times New Roman" w:eastAsia="Century" w:hAnsi="Times New Roman" w:cs="Times New Roman"/>
          <w:bCs/>
          <w:kern w:val="0"/>
          <w:sz w:val="20"/>
          <w:szCs w:val="20"/>
          <w:lang w:eastAsia="en-PH"/>
          <w14:ligatures w14:val="none"/>
        </w:rPr>
      </w:pPr>
      <w:r w:rsidRPr="00B51110">
        <w:rPr>
          <w:rFonts w:ascii="Times New Roman" w:eastAsia="Century" w:hAnsi="Times New Roman" w:cs="Times New Roman"/>
          <w:bCs/>
          <w:kern w:val="0"/>
          <w:sz w:val="20"/>
          <w:szCs w:val="20"/>
          <w:lang w:eastAsia="en-PH"/>
          <w14:ligatures w14:val="none"/>
        </w:rPr>
        <w:t xml:space="preserve">Table </w:t>
      </w:r>
      <w:r w:rsidR="00681775" w:rsidRPr="005D231A">
        <w:rPr>
          <w:rFonts w:ascii="Times New Roman" w:eastAsia="Century" w:hAnsi="Times New Roman" w:cs="Times New Roman"/>
          <w:bCs/>
          <w:kern w:val="0"/>
          <w:sz w:val="20"/>
          <w:szCs w:val="20"/>
          <w:lang w:eastAsia="en-PH"/>
          <w14:ligatures w14:val="none"/>
        </w:rPr>
        <w:t>2</w:t>
      </w:r>
      <w:r w:rsidRPr="00B51110">
        <w:rPr>
          <w:rFonts w:ascii="Times New Roman" w:eastAsia="Century" w:hAnsi="Times New Roman" w:cs="Times New Roman"/>
          <w:bCs/>
          <w:kern w:val="0"/>
          <w:sz w:val="20"/>
          <w:szCs w:val="20"/>
          <w:lang w:eastAsia="en-PH"/>
          <w14:ligatures w14:val="none"/>
        </w:rPr>
        <w:t xml:space="preserve">. Level of Sense of Coherence among OSAEC Survivors </w:t>
      </w:r>
    </w:p>
    <w:tbl>
      <w:tblPr>
        <w:tblW w:w="4962"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2459"/>
        <w:gridCol w:w="1369"/>
        <w:gridCol w:w="1134"/>
      </w:tblGrid>
      <w:tr w:rsidR="00B51110" w:rsidRPr="00B51110" w14:paraId="3C49925F" w14:textId="77777777" w:rsidTr="00681775">
        <w:trPr>
          <w:cantSplit/>
        </w:trPr>
        <w:tc>
          <w:tcPr>
            <w:tcW w:w="2459" w:type="dxa"/>
            <w:tcBorders>
              <w:top w:val="single" w:sz="4" w:space="0" w:color="auto"/>
              <w:bottom w:val="single" w:sz="4" w:space="0" w:color="auto"/>
            </w:tcBorders>
            <w:shd w:val="clear" w:color="auto" w:fill="FFFFFF" w:themeFill="background1"/>
            <w:vAlign w:val="bottom"/>
          </w:tcPr>
          <w:p w14:paraId="63A7BBF8"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Domains </w:t>
            </w:r>
          </w:p>
        </w:tc>
        <w:tc>
          <w:tcPr>
            <w:tcW w:w="1369" w:type="dxa"/>
            <w:tcBorders>
              <w:top w:val="single" w:sz="4" w:space="0" w:color="auto"/>
              <w:bottom w:val="single" w:sz="4" w:space="0" w:color="auto"/>
            </w:tcBorders>
            <w:shd w:val="clear" w:color="auto" w:fill="FFFFFF" w:themeFill="background1"/>
            <w:vAlign w:val="bottom"/>
          </w:tcPr>
          <w:p w14:paraId="34E311E1"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Mean</w:t>
            </w:r>
          </w:p>
        </w:tc>
        <w:tc>
          <w:tcPr>
            <w:tcW w:w="1134" w:type="dxa"/>
            <w:tcBorders>
              <w:top w:val="single" w:sz="4" w:space="0" w:color="auto"/>
              <w:bottom w:val="single" w:sz="4" w:space="0" w:color="auto"/>
            </w:tcBorders>
            <w:shd w:val="clear" w:color="auto" w:fill="FFFFFF" w:themeFill="background1"/>
            <w:vAlign w:val="bottom"/>
          </w:tcPr>
          <w:p w14:paraId="0631B717"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SD</w:t>
            </w:r>
          </w:p>
        </w:tc>
      </w:tr>
      <w:tr w:rsidR="00B51110" w:rsidRPr="00B51110" w14:paraId="7603F160" w14:textId="77777777" w:rsidTr="00681775">
        <w:trPr>
          <w:cantSplit/>
        </w:trPr>
        <w:tc>
          <w:tcPr>
            <w:tcW w:w="2459" w:type="dxa"/>
            <w:tcBorders>
              <w:top w:val="single" w:sz="4" w:space="0" w:color="auto"/>
            </w:tcBorders>
            <w:shd w:val="clear" w:color="auto" w:fill="FFFFFF" w:themeFill="background1"/>
          </w:tcPr>
          <w:p w14:paraId="6D811602"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Comprehensibility</w:t>
            </w:r>
          </w:p>
        </w:tc>
        <w:tc>
          <w:tcPr>
            <w:tcW w:w="1369" w:type="dxa"/>
            <w:tcBorders>
              <w:top w:val="single" w:sz="4" w:space="0" w:color="auto"/>
            </w:tcBorders>
            <w:shd w:val="clear" w:color="auto" w:fill="FFFFFF" w:themeFill="background1"/>
          </w:tcPr>
          <w:p w14:paraId="0C364038"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3.5725</w:t>
            </w:r>
          </w:p>
        </w:tc>
        <w:tc>
          <w:tcPr>
            <w:tcW w:w="1134" w:type="dxa"/>
            <w:tcBorders>
              <w:top w:val="single" w:sz="4" w:space="0" w:color="auto"/>
            </w:tcBorders>
            <w:shd w:val="clear" w:color="auto" w:fill="FFFFFF" w:themeFill="background1"/>
          </w:tcPr>
          <w:p w14:paraId="184A50A1"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1.23937</w:t>
            </w:r>
          </w:p>
        </w:tc>
      </w:tr>
      <w:tr w:rsidR="00B51110" w:rsidRPr="00B51110" w14:paraId="3D56CD4B" w14:textId="77777777" w:rsidTr="00681775">
        <w:trPr>
          <w:cantSplit/>
        </w:trPr>
        <w:tc>
          <w:tcPr>
            <w:tcW w:w="2459" w:type="dxa"/>
            <w:shd w:val="clear" w:color="auto" w:fill="FFFFFF" w:themeFill="background1"/>
          </w:tcPr>
          <w:p w14:paraId="104FD542"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Manageability</w:t>
            </w:r>
          </w:p>
        </w:tc>
        <w:tc>
          <w:tcPr>
            <w:tcW w:w="1369" w:type="dxa"/>
            <w:shd w:val="clear" w:color="auto" w:fill="FFFFFF" w:themeFill="background1"/>
          </w:tcPr>
          <w:p w14:paraId="61B4EF4F"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2.9118</w:t>
            </w:r>
          </w:p>
        </w:tc>
        <w:tc>
          <w:tcPr>
            <w:tcW w:w="1134" w:type="dxa"/>
            <w:shd w:val="clear" w:color="auto" w:fill="FFFFFF" w:themeFill="background1"/>
          </w:tcPr>
          <w:p w14:paraId="754D9B9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.69968</w:t>
            </w:r>
          </w:p>
        </w:tc>
      </w:tr>
      <w:tr w:rsidR="00B51110" w:rsidRPr="00B51110" w14:paraId="200A48EF" w14:textId="77777777" w:rsidTr="00681775">
        <w:trPr>
          <w:cantSplit/>
        </w:trPr>
        <w:tc>
          <w:tcPr>
            <w:tcW w:w="2459" w:type="dxa"/>
            <w:shd w:val="clear" w:color="auto" w:fill="FFFFFF" w:themeFill="background1"/>
          </w:tcPr>
          <w:p w14:paraId="460E7D34"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Meaningfulness</w:t>
            </w:r>
          </w:p>
        </w:tc>
        <w:tc>
          <w:tcPr>
            <w:tcW w:w="1369" w:type="dxa"/>
            <w:shd w:val="clear" w:color="auto" w:fill="FFFFFF" w:themeFill="background1"/>
          </w:tcPr>
          <w:p w14:paraId="34E60E41"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3.1078</w:t>
            </w:r>
          </w:p>
        </w:tc>
        <w:tc>
          <w:tcPr>
            <w:tcW w:w="1134" w:type="dxa"/>
            <w:shd w:val="clear" w:color="auto" w:fill="FFFFFF" w:themeFill="background1"/>
          </w:tcPr>
          <w:p w14:paraId="78BDAFB2"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.75541</w:t>
            </w:r>
          </w:p>
        </w:tc>
      </w:tr>
      <w:tr w:rsidR="00B51110" w:rsidRPr="00B51110" w14:paraId="452A9097" w14:textId="77777777" w:rsidTr="00681775">
        <w:trPr>
          <w:cantSplit/>
        </w:trPr>
        <w:tc>
          <w:tcPr>
            <w:tcW w:w="2459" w:type="dxa"/>
            <w:shd w:val="clear" w:color="auto" w:fill="FFFFFF" w:themeFill="background1"/>
          </w:tcPr>
          <w:p w14:paraId="459CC9A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Valid N (listwise)</w:t>
            </w:r>
          </w:p>
        </w:tc>
        <w:tc>
          <w:tcPr>
            <w:tcW w:w="1369" w:type="dxa"/>
            <w:shd w:val="clear" w:color="auto" w:fill="FFFFFF" w:themeFill="background1"/>
            <w:vAlign w:val="center"/>
          </w:tcPr>
          <w:p w14:paraId="2AF1A4F3"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100</w:t>
            </w:r>
          </w:p>
        </w:tc>
        <w:tc>
          <w:tcPr>
            <w:tcW w:w="1134" w:type="dxa"/>
            <w:shd w:val="clear" w:color="auto" w:fill="FFFFFF" w:themeFill="background1"/>
            <w:vAlign w:val="center"/>
          </w:tcPr>
          <w:p w14:paraId="1351D379"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p>
        </w:tc>
      </w:tr>
    </w:tbl>
    <w:p w14:paraId="0CF9BD36" w14:textId="77777777" w:rsidR="00B51110" w:rsidRPr="00B51110" w:rsidRDefault="00B51110" w:rsidP="003A55C1">
      <w:pPr>
        <w:spacing w:after="0" w:line="240" w:lineRule="auto"/>
        <w:jc w:val="both"/>
        <w:rPr>
          <w:rFonts w:ascii="Times New Roman" w:eastAsia="Calibri" w:hAnsi="Times New Roman" w:cs="Times New Roman"/>
          <w:kern w:val="0"/>
          <w:lang w:eastAsia="en-PH"/>
          <w14:ligatures w14:val="none"/>
        </w:rPr>
      </w:pPr>
    </w:p>
    <w:p w14:paraId="63DC779D" w14:textId="3068BE90" w:rsidR="00B51110" w:rsidRPr="00B51110" w:rsidRDefault="00B51110" w:rsidP="003A55C1">
      <w:pPr>
        <w:spacing w:after="0" w:line="240" w:lineRule="auto"/>
        <w:ind w:firstLine="720"/>
        <w:jc w:val="both"/>
        <w:rPr>
          <w:rFonts w:ascii="Times New Roman" w:eastAsia="Calibri" w:hAnsi="Times New Roman" w:cs="Times New Roman"/>
          <w:kern w:val="0"/>
          <w:lang w:eastAsia="en-PH"/>
          <w14:ligatures w14:val="none"/>
        </w:rPr>
      </w:pPr>
      <w:r w:rsidRPr="00B51110">
        <w:rPr>
          <w:rFonts w:ascii="Times New Roman" w:eastAsia="Calibri" w:hAnsi="Times New Roman" w:cs="Times New Roman"/>
          <w:kern w:val="0"/>
          <w:lang w:eastAsia="en-PH"/>
          <w14:ligatures w14:val="none"/>
        </w:rPr>
        <w:t xml:space="preserve">Table </w:t>
      </w:r>
      <w:r w:rsidR="00681775">
        <w:rPr>
          <w:rFonts w:ascii="Times New Roman" w:eastAsia="Calibri" w:hAnsi="Times New Roman" w:cs="Times New Roman"/>
          <w:kern w:val="0"/>
          <w:lang w:eastAsia="en-PH"/>
          <w14:ligatures w14:val="none"/>
        </w:rPr>
        <w:t xml:space="preserve">2 </w:t>
      </w:r>
      <w:r w:rsidRPr="00B51110">
        <w:rPr>
          <w:rFonts w:ascii="Times New Roman" w:eastAsia="Calibri" w:hAnsi="Times New Roman" w:cs="Times New Roman"/>
          <w:kern w:val="0"/>
          <w:lang w:eastAsia="en-PH"/>
          <w14:ligatures w14:val="none"/>
        </w:rPr>
        <w:t>shows that OSAEC survivors have a moderate sense of coherence, with higher scores in comprehensibility, indicating they can somewhat make sense of their experiences, but lower in manageability, reflecting struggles in coping and accessing resources, and moderate in meaningfulness, suggesting varied levels of purpose and motivation in life. It is evident that the survivors of online sexual abuse and exploitation are having difficulty in understanding and coming to terms with what has occurred to them, and that they are at a loss on how to deal with their situation. Although, the drive to make sense of their plight is there. This would mean that they are in dire need of help and guidance to be able to process what they have gone through (Renck &amp; Rahm, 2005). As such the need for trauma-informed interventions that strengthen coping skills, resource access, and meaning-making opportunities to support survivors’ resilience and long-term recovery is needed.</w:t>
      </w:r>
    </w:p>
    <w:p w14:paraId="1BE5A851" w14:textId="77777777" w:rsidR="00B51110" w:rsidRPr="00B51110" w:rsidRDefault="00B51110" w:rsidP="003A55C1">
      <w:pPr>
        <w:spacing w:after="0" w:line="240" w:lineRule="auto"/>
        <w:jc w:val="both"/>
        <w:rPr>
          <w:rFonts w:ascii="Times New Roman" w:eastAsia="Century" w:hAnsi="Times New Roman" w:cs="Times New Roman"/>
          <w:b/>
          <w:kern w:val="0"/>
          <w:lang w:eastAsia="en-PH"/>
          <w14:ligatures w14:val="none"/>
        </w:rPr>
      </w:pPr>
    </w:p>
    <w:p w14:paraId="5476DC94" w14:textId="5A9DBD20"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Table </w:t>
      </w:r>
      <w:r w:rsidR="00681775" w:rsidRPr="005D231A">
        <w:rPr>
          <w:rFonts w:ascii="Times New Roman" w:eastAsia="Calibri" w:hAnsi="Times New Roman" w:cs="Times New Roman"/>
          <w:kern w:val="0"/>
          <w:sz w:val="20"/>
          <w:szCs w:val="20"/>
          <w:lang w:eastAsia="en-PH"/>
          <w14:ligatures w14:val="none"/>
        </w:rPr>
        <w:t>3</w:t>
      </w:r>
      <w:r w:rsidRPr="00B51110">
        <w:rPr>
          <w:rFonts w:ascii="Times New Roman" w:eastAsia="Calibri" w:hAnsi="Times New Roman" w:cs="Times New Roman"/>
          <w:kern w:val="0"/>
          <w:sz w:val="20"/>
          <w:szCs w:val="20"/>
          <w:lang w:eastAsia="en-PH"/>
          <w14:ligatures w14:val="none"/>
        </w:rPr>
        <w:t xml:space="preserve">. Level of Strengths and Difficulties of OSAEC Survivors  </w:t>
      </w:r>
    </w:p>
    <w:tbl>
      <w:tblPr>
        <w:tblW w:w="5812"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3402"/>
        <w:gridCol w:w="1134"/>
        <w:gridCol w:w="1276"/>
      </w:tblGrid>
      <w:tr w:rsidR="00B51110" w:rsidRPr="00B51110" w14:paraId="13FAE598" w14:textId="77777777" w:rsidTr="00681775">
        <w:trPr>
          <w:cantSplit/>
        </w:trPr>
        <w:tc>
          <w:tcPr>
            <w:tcW w:w="3402" w:type="dxa"/>
            <w:shd w:val="clear" w:color="auto" w:fill="FFFFFF" w:themeFill="background1"/>
            <w:vAlign w:val="bottom"/>
          </w:tcPr>
          <w:p w14:paraId="6EF8F999"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Domains</w:t>
            </w:r>
          </w:p>
        </w:tc>
        <w:tc>
          <w:tcPr>
            <w:tcW w:w="1134" w:type="dxa"/>
            <w:shd w:val="clear" w:color="auto" w:fill="FFFFFF" w:themeFill="background1"/>
            <w:vAlign w:val="bottom"/>
          </w:tcPr>
          <w:p w14:paraId="608C48A2"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Mean</w:t>
            </w:r>
          </w:p>
        </w:tc>
        <w:tc>
          <w:tcPr>
            <w:tcW w:w="1276" w:type="dxa"/>
            <w:shd w:val="clear" w:color="auto" w:fill="FFFFFF" w:themeFill="background1"/>
            <w:vAlign w:val="bottom"/>
          </w:tcPr>
          <w:p w14:paraId="00CB57FB"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SD</w:t>
            </w:r>
          </w:p>
        </w:tc>
      </w:tr>
      <w:tr w:rsidR="00B51110" w:rsidRPr="00B51110" w14:paraId="0CF40C01" w14:textId="77777777" w:rsidTr="00681775">
        <w:trPr>
          <w:cantSplit/>
        </w:trPr>
        <w:tc>
          <w:tcPr>
            <w:tcW w:w="3402" w:type="dxa"/>
            <w:shd w:val="clear" w:color="auto" w:fill="FFFFFF" w:themeFill="background1"/>
          </w:tcPr>
          <w:p w14:paraId="1B46AE8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Emotional Symptoms</w:t>
            </w:r>
          </w:p>
        </w:tc>
        <w:tc>
          <w:tcPr>
            <w:tcW w:w="1134" w:type="dxa"/>
            <w:shd w:val="clear" w:color="auto" w:fill="FFFFFF" w:themeFill="background1"/>
          </w:tcPr>
          <w:p w14:paraId="01A2E3ED"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4.9471</w:t>
            </w:r>
          </w:p>
        </w:tc>
        <w:tc>
          <w:tcPr>
            <w:tcW w:w="1276" w:type="dxa"/>
            <w:shd w:val="clear" w:color="auto" w:fill="FFFFFF" w:themeFill="background1"/>
          </w:tcPr>
          <w:p w14:paraId="610EB9A0"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2.44805</w:t>
            </w:r>
          </w:p>
        </w:tc>
      </w:tr>
      <w:tr w:rsidR="00B51110" w:rsidRPr="00B51110" w14:paraId="6C3F2AEB" w14:textId="77777777" w:rsidTr="00681775">
        <w:trPr>
          <w:cantSplit/>
        </w:trPr>
        <w:tc>
          <w:tcPr>
            <w:tcW w:w="3402" w:type="dxa"/>
            <w:shd w:val="clear" w:color="auto" w:fill="FFFFFF" w:themeFill="background1"/>
          </w:tcPr>
          <w:p w14:paraId="097D33AB"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Conduct Problems</w:t>
            </w:r>
          </w:p>
        </w:tc>
        <w:tc>
          <w:tcPr>
            <w:tcW w:w="1134" w:type="dxa"/>
            <w:shd w:val="clear" w:color="auto" w:fill="FFFFFF" w:themeFill="background1"/>
          </w:tcPr>
          <w:p w14:paraId="2333EE88"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4.5275</w:t>
            </w:r>
          </w:p>
        </w:tc>
        <w:tc>
          <w:tcPr>
            <w:tcW w:w="1276" w:type="dxa"/>
            <w:shd w:val="clear" w:color="auto" w:fill="FFFFFF" w:themeFill="background1"/>
          </w:tcPr>
          <w:p w14:paraId="1A528EDB"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2.29748</w:t>
            </w:r>
          </w:p>
        </w:tc>
      </w:tr>
      <w:tr w:rsidR="00B51110" w:rsidRPr="00B51110" w14:paraId="7B192E0D" w14:textId="77777777" w:rsidTr="00681775">
        <w:trPr>
          <w:cantSplit/>
        </w:trPr>
        <w:tc>
          <w:tcPr>
            <w:tcW w:w="3402" w:type="dxa"/>
            <w:shd w:val="clear" w:color="auto" w:fill="FFFFFF" w:themeFill="background1"/>
          </w:tcPr>
          <w:p w14:paraId="4E5E5E8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Hyperactivity/Inattention </w:t>
            </w:r>
          </w:p>
        </w:tc>
        <w:tc>
          <w:tcPr>
            <w:tcW w:w="1134" w:type="dxa"/>
            <w:shd w:val="clear" w:color="auto" w:fill="FFFFFF" w:themeFill="background1"/>
          </w:tcPr>
          <w:p w14:paraId="155D1CEA"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6.7059</w:t>
            </w:r>
          </w:p>
        </w:tc>
        <w:tc>
          <w:tcPr>
            <w:tcW w:w="1276" w:type="dxa"/>
            <w:shd w:val="clear" w:color="auto" w:fill="FFFFFF" w:themeFill="background1"/>
          </w:tcPr>
          <w:p w14:paraId="302AF581"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1.86863</w:t>
            </w:r>
          </w:p>
        </w:tc>
      </w:tr>
      <w:tr w:rsidR="00B51110" w:rsidRPr="00B51110" w14:paraId="60C32A88" w14:textId="77777777" w:rsidTr="00681775">
        <w:trPr>
          <w:cantSplit/>
        </w:trPr>
        <w:tc>
          <w:tcPr>
            <w:tcW w:w="3402" w:type="dxa"/>
            <w:shd w:val="clear" w:color="auto" w:fill="FFFFFF" w:themeFill="background1"/>
          </w:tcPr>
          <w:p w14:paraId="1008A0E9"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Peer Relationship Problems</w:t>
            </w:r>
          </w:p>
        </w:tc>
        <w:tc>
          <w:tcPr>
            <w:tcW w:w="1134" w:type="dxa"/>
            <w:shd w:val="clear" w:color="auto" w:fill="FFFFFF" w:themeFill="background1"/>
          </w:tcPr>
          <w:p w14:paraId="3611CB9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5.5059</w:t>
            </w:r>
          </w:p>
        </w:tc>
        <w:tc>
          <w:tcPr>
            <w:tcW w:w="1276" w:type="dxa"/>
            <w:shd w:val="clear" w:color="auto" w:fill="FFFFFF" w:themeFill="background1"/>
          </w:tcPr>
          <w:p w14:paraId="63BCE5A7"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1.99293</w:t>
            </w:r>
          </w:p>
        </w:tc>
      </w:tr>
      <w:tr w:rsidR="00B51110" w:rsidRPr="00B51110" w14:paraId="62B9E513" w14:textId="77777777" w:rsidTr="00681775">
        <w:trPr>
          <w:cantSplit/>
        </w:trPr>
        <w:tc>
          <w:tcPr>
            <w:tcW w:w="3402" w:type="dxa"/>
            <w:shd w:val="clear" w:color="auto" w:fill="FFFFFF" w:themeFill="background1"/>
          </w:tcPr>
          <w:p w14:paraId="3A438EB4"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Prosocial Behavior </w:t>
            </w:r>
          </w:p>
        </w:tc>
        <w:tc>
          <w:tcPr>
            <w:tcW w:w="1134" w:type="dxa"/>
            <w:shd w:val="clear" w:color="auto" w:fill="FFFFFF" w:themeFill="background1"/>
          </w:tcPr>
          <w:p w14:paraId="4CC66D6D"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4.9412</w:t>
            </w:r>
          </w:p>
        </w:tc>
        <w:tc>
          <w:tcPr>
            <w:tcW w:w="1276" w:type="dxa"/>
            <w:shd w:val="clear" w:color="auto" w:fill="FFFFFF" w:themeFill="background1"/>
          </w:tcPr>
          <w:p w14:paraId="7360C6D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1.77101</w:t>
            </w:r>
          </w:p>
        </w:tc>
      </w:tr>
      <w:tr w:rsidR="00B51110" w:rsidRPr="00B51110" w14:paraId="003097DD" w14:textId="77777777" w:rsidTr="00681775">
        <w:trPr>
          <w:cantSplit/>
        </w:trPr>
        <w:tc>
          <w:tcPr>
            <w:tcW w:w="3402" w:type="dxa"/>
            <w:shd w:val="clear" w:color="auto" w:fill="FFFFFF" w:themeFill="background1"/>
          </w:tcPr>
          <w:p w14:paraId="1095ED30"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Total Difficulties</w:t>
            </w:r>
          </w:p>
        </w:tc>
        <w:tc>
          <w:tcPr>
            <w:tcW w:w="1134" w:type="dxa"/>
            <w:shd w:val="clear" w:color="auto" w:fill="FFFFFF" w:themeFill="background1"/>
          </w:tcPr>
          <w:p w14:paraId="62B8F16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22.1863</w:t>
            </w:r>
          </w:p>
        </w:tc>
        <w:tc>
          <w:tcPr>
            <w:tcW w:w="1276" w:type="dxa"/>
            <w:shd w:val="clear" w:color="auto" w:fill="FFFFFF" w:themeFill="background1"/>
          </w:tcPr>
          <w:p w14:paraId="6C11C14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7.10068</w:t>
            </w:r>
          </w:p>
        </w:tc>
      </w:tr>
      <w:tr w:rsidR="00B51110" w:rsidRPr="00B51110" w14:paraId="3EFB21F4" w14:textId="77777777" w:rsidTr="00681775">
        <w:trPr>
          <w:cantSplit/>
        </w:trPr>
        <w:tc>
          <w:tcPr>
            <w:tcW w:w="3402" w:type="dxa"/>
            <w:shd w:val="clear" w:color="auto" w:fill="FFFFFF" w:themeFill="background1"/>
          </w:tcPr>
          <w:p w14:paraId="633EAF75"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Externalizing </w:t>
            </w:r>
          </w:p>
        </w:tc>
        <w:tc>
          <w:tcPr>
            <w:tcW w:w="1134" w:type="dxa"/>
            <w:shd w:val="clear" w:color="auto" w:fill="FFFFFF" w:themeFill="background1"/>
          </w:tcPr>
          <w:p w14:paraId="76DE01DB"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11.3333</w:t>
            </w:r>
          </w:p>
        </w:tc>
        <w:tc>
          <w:tcPr>
            <w:tcW w:w="1276" w:type="dxa"/>
            <w:shd w:val="clear" w:color="auto" w:fill="FFFFFF" w:themeFill="background1"/>
          </w:tcPr>
          <w:p w14:paraId="3DFA1B6E"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3.64234</w:t>
            </w:r>
          </w:p>
        </w:tc>
      </w:tr>
      <w:tr w:rsidR="00B51110" w:rsidRPr="00B51110" w14:paraId="536BDD0A" w14:textId="77777777" w:rsidTr="00681775">
        <w:trPr>
          <w:cantSplit/>
        </w:trPr>
        <w:tc>
          <w:tcPr>
            <w:tcW w:w="3402" w:type="dxa"/>
            <w:shd w:val="clear" w:color="auto" w:fill="FFFFFF" w:themeFill="background1"/>
          </w:tcPr>
          <w:p w14:paraId="4352630F"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 xml:space="preserve">Internalizing </w:t>
            </w:r>
          </w:p>
        </w:tc>
        <w:tc>
          <w:tcPr>
            <w:tcW w:w="1134" w:type="dxa"/>
            <w:shd w:val="clear" w:color="auto" w:fill="FFFFFF" w:themeFill="background1"/>
          </w:tcPr>
          <w:p w14:paraId="4AAF12F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12.3529</w:t>
            </w:r>
          </w:p>
        </w:tc>
        <w:tc>
          <w:tcPr>
            <w:tcW w:w="1276" w:type="dxa"/>
            <w:shd w:val="clear" w:color="auto" w:fill="FFFFFF" w:themeFill="background1"/>
          </w:tcPr>
          <w:p w14:paraId="397833E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3.90806</w:t>
            </w:r>
          </w:p>
        </w:tc>
      </w:tr>
    </w:tbl>
    <w:p w14:paraId="6C0BA458" w14:textId="77777777" w:rsidR="00B51110" w:rsidRPr="00B51110" w:rsidRDefault="00B51110" w:rsidP="003A55C1">
      <w:pPr>
        <w:spacing w:after="0" w:line="240" w:lineRule="auto"/>
        <w:jc w:val="both"/>
        <w:rPr>
          <w:rFonts w:ascii="Times New Roman" w:eastAsia="Calibri" w:hAnsi="Times New Roman" w:cs="Times New Roman"/>
          <w:kern w:val="0"/>
          <w:lang w:eastAsia="en-PH"/>
          <w14:ligatures w14:val="none"/>
        </w:rPr>
      </w:pPr>
    </w:p>
    <w:p w14:paraId="15ACAA66" w14:textId="7C3BEC48" w:rsidR="00B51110" w:rsidRPr="00B51110" w:rsidRDefault="00B51110" w:rsidP="003A55C1">
      <w:pPr>
        <w:spacing w:after="0" w:line="240" w:lineRule="auto"/>
        <w:ind w:firstLine="720"/>
        <w:jc w:val="both"/>
        <w:rPr>
          <w:rFonts w:ascii="Times New Roman" w:eastAsia="Calibri" w:hAnsi="Times New Roman" w:cs="Times New Roman"/>
          <w:kern w:val="0"/>
          <w:lang w:eastAsia="en-PH"/>
          <w14:ligatures w14:val="none"/>
        </w:rPr>
      </w:pPr>
      <w:r w:rsidRPr="00B51110">
        <w:rPr>
          <w:rFonts w:ascii="Times New Roman" w:eastAsia="Calibri" w:hAnsi="Times New Roman" w:cs="Times New Roman"/>
          <w:kern w:val="0"/>
          <w:lang w:eastAsia="en-PH"/>
          <w14:ligatures w14:val="none"/>
        </w:rPr>
        <w:t xml:space="preserve">Table </w:t>
      </w:r>
      <w:r w:rsidR="008B07C1">
        <w:rPr>
          <w:rFonts w:ascii="Times New Roman" w:eastAsia="Calibri" w:hAnsi="Times New Roman" w:cs="Times New Roman"/>
          <w:kern w:val="0"/>
          <w:lang w:eastAsia="en-PH"/>
          <w14:ligatures w14:val="none"/>
        </w:rPr>
        <w:t>3</w:t>
      </w:r>
      <w:r w:rsidRPr="00B51110">
        <w:rPr>
          <w:rFonts w:ascii="Times New Roman" w:eastAsia="Calibri" w:hAnsi="Times New Roman" w:cs="Times New Roman"/>
          <w:kern w:val="0"/>
          <w:lang w:eastAsia="en-PH"/>
          <w14:ligatures w14:val="none"/>
        </w:rPr>
        <w:t xml:space="preserve"> shows that OSAEC survivors face significant psychological and behavioral difficulties, including emotional symptoms, conduct problems, hyperactivity, and peer issues and is indicated by their high total difficulties score. They display both internalizing (anxiety, depression, isolation) and externalizing (aggression, impulsivity) behaviors. Prosocial tendencies are moderate but underdeveloped. It is evident that abused and exploited children in this sample are having immense difficulty in terms of their behavior and interpersonal relationships. They may feel isolated and display hostility and violent behavior which makes helping them more challenging (Clarke et.al., 2023). These findings highlight the need for comprehensive, trauma-informed interventions targeting emotional regulation, behavior management, social functioning, and resilience to support holistic recovery.</w:t>
      </w:r>
    </w:p>
    <w:p w14:paraId="1C11CA39" w14:textId="77777777" w:rsidR="00B51110" w:rsidRPr="00B51110" w:rsidRDefault="00B51110" w:rsidP="003A55C1">
      <w:pPr>
        <w:spacing w:after="0" w:line="240" w:lineRule="auto"/>
        <w:jc w:val="both"/>
        <w:rPr>
          <w:rFonts w:ascii="Times New Roman" w:eastAsia="Calibri" w:hAnsi="Times New Roman" w:cs="Times New Roman"/>
          <w:kern w:val="0"/>
          <w:lang w:eastAsia="en-PH"/>
          <w14:ligatures w14:val="none"/>
        </w:rPr>
      </w:pPr>
    </w:p>
    <w:p w14:paraId="7187A4E7" w14:textId="0EC57238" w:rsidR="00B51110" w:rsidRPr="00B51110" w:rsidRDefault="00B51110" w:rsidP="003A55C1">
      <w:pPr>
        <w:spacing w:after="0" w:line="240" w:lineRule="auto"/>
        <w:jc w:val="both"/>
        <w:rPr>
          <w:rFonts w:ascii="Times New Roman" w:eastAsia="Calibri" w:hAnsi="Times New Roman" w:cs="Times New Roman"/>
          <w:bCs/>
          <w:kern w:val="0"/>
          <w:sz w:val="20"/>
          <w:szCs w:val="20"/>
          <w:lang w:eastAsia="en-PH"/>
          <w14:ligatures w14:val="none"/>
        </w:rPr>
      </w:pPr>
      <w:r w:rsidRPr="00B51110">
        <w:rPr>
          <w:rFonts w:ascii="Times New Roman" w:eastAsia="Calibri" w:hAnsi="Times New Roman" w:cs="Times New Roman"/>
          <w:bCs/>
          <w:kern w:val="0"/>
          <w:sz w:val="20"/>
          <w:szCs w:val="20"/>
          <w:lang w:eastAsia="en-PH"/>
          <w14:ligatures w14:val="none"/>
        </w:rPr>
        <w:t xml:space="preserve">Table </w:t>
      </w:r>
      <w:r w:rsidR="008B07C1" w:rsidRPr="005D231A">
        <w:rPr>
          <w:rFonts w:ascii="Times New Roman" w:eastAsia="Calibri" w:hAnsi="Times New Roman" w:cs="Times New Roman"/>
          <w:bCs/>
          <w:kern w:val="0"/>
          <w:sz w:val="20"/>
          <w:szCs w:val="20"/>
          <w:lang w:eastAsia="en-PH"/>
          <w14:ligatures w14:val="none"/>
        </w:rPr>
        <w:t>4</w:t>
      </w:r>
      <w:r w:rsidRPr="00B51110">
        <w:rPr>
          <w:rFonts w:ascii="Times New Roman" w:eastAsia="Calibri" w:hAnsi="Times New Roman" w:cs="Times New Roman"/>
          <w:bCs/>
          <w:kern w:val="0"/>
          <w:sz w:val="20"/>
          <w:szCs w:val="20"/>
          <w:lang w:eastAsia="en-PH"/>
          <w14:ligatures w14:val="none"/>
        </w:rPr>
        <w:t xml:space="preserve">. Incidence of Post Traumatic Stress Symptoms among OSAEC Survivors  </w:t>
      </w:r>
    </w:p>
    <w:tbl>
      <w:tblPr>
        <w:tblW w:w="4743"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2268"/>
        <w:gridCol w:w="1030"/>
        <w:gridCol w:w="1445"/>
      </w:tblGrid>
      <w:tr w:rsidR="00B51110" w:rsidRPr="00B51110" w14:paraId="76BF4813" w14:textId="77777777" w:rsidTr="000220AC">
        <w:trPr>
          <w:cantSplit/>
        </w:trPr>
        <w:tc>
          <w:tcPr>
            <w:tcW w:w="2268" w:type="dxa"/>
            <w:tcBorders>
              <w:top w:val="single" w:sz="4" w:space="0" w:color="auto"/>
              <w:bottom w:val="single" w:sz="4" w:space="0" w:color="auto"/>
            </w:tcBorders>
            <w:shd w:val="clear" w:color="auto" w:fill="FFFFFF" w:themeFill="background1"/>
            <w:vAlign w:val="bottom"/>
          </w:tcPr>
          <w:p w14:paraId="7BCE1498" w14:textId="77777777" w:rsidR="00B51110" w:rsidRPr="00B51110" w:rsidRDefault="00B51110" w:rsidP="003A55C1">
            <w:pPr>
              <w:spacing w:after="0" w:line="240" w:lineRule="auto"/>
              <w:jc w:val="both"/>
              <w:rPr>
                <w:rFonts w:ascii="Times New Roman" w:eastAsia="Calibri" w:hAnsi="Times New Roman" w:cs="Times New Roman"/>
                <w:bCs/>
                <w:kern w:val="0"/>
                <w:sz w:val="20"/>
                <w:szCs w:val="20"/>
                <w:lang w:eastAsia="en-PH"/>
                <w14:ligatures w14:val="none"/>
              </w:rPr>
            </w:pPr>
            <w:r w:rsidRPr="00B51110">
              <w:rPr>
                <w:rFonts w:ascii="Times New Roman" w:eastAsia="Calibri" w:hAnsi="Times New Roman" w:cs="Times New Roman"/>
                <w:bCs/>
                <w:kern w:val="0"/>
                <w:sz w:val="20"/>
                <w:szCs w:val="20"/>
                <w:lang w:eastAsia="en-PH"/>
                <w14:ligatures w14:val="none"/>
              </w:rPr>
              <w:t>Domains</w:t>
            </w:r>
          </w:p>
        </w:tc>
        <w:tc>
          <w:tcPr>
            <w:tcW w:w="1030" w:type="dxa"/>
            <w:tcBorders>
              <w:top w:val="single" w:sz="4" w:space="0" w:color="auto"/>
              <w:bottom w:val="single" w:sz="4" w:space="0" w:color="auto"/>
            </w:tcBorders>
            <w:shd w:val="clear" w:color="auto" w:fill="FFFFFF" w:themeFill="background1"/>
            <w:vAlign w:val="bottom"/>
          </w:tcPr>
          <w:p w14:paraId="2BF913F7" w14:textId="77777777" w:rsidR="00B51110" w:rsidRPr="00B51110" w:rsidRDefault="00B51110" w:rsidP="003A55C1">
            <w:pPr>
              <w:spacing w:after="0" w:line="240" w:lineRule="auto"/>
              <w:jc w:val="both"/>
              <w:rPr>
                <w:rFonts w:ascii="Times New Roman" w:eastAsia="Calibri" w:hAnsi="Times New Roman" w:cs="Times New Roman"/>
                <w:bCs/>
                <w:kern w:val="0"/>
                <w:sz w:val="20"/>
                <w:szCs w:val="20"/>
                <w:lang w:eastAsia="en-PH"/>
                <w14:ligatures w14:val="none"/>
              </w:rPr>
            </w:pPr>
            <w:r w:rsidRPr="00B51110">
              <w:rPr>
                <w:rFonts w:ascii="Times New Roman" w:eastAsia="Calibri" w:hAnsi="Times New Roman" w:cs="Times New Roman"/>
                <w:bCs/>
                <w:kern w:val="0"/>
                <w:sz w:val="20"/>
                <w:szCs w:val="20"/>
                <w:lang w:eastAsia="en-PH"/>
                <w14:ligatures w14:val="none"/>
              </w:rPr>
              <w:t>Sum</w:t>
            </w:r>
          </w:p>
        </w:tc>
        <w:tc>
          <w:tcPr>
            <w:tcW w:w="1445" w:type="dxa"/>
            <w:tcBorders>
              <w:top w:val="single" w:sz="4" w:space="0" w:color="auto"/>
              <w:bottom w:val="single" w:sz="4" w:space="0" w:color="auto"/>
            </w:tcBorders>
            <w:shd w:val="clear" w:color="auto" w:fill="FFFFFF" w:themeFill="background1"/>
            <w:vAlign w:val="bottom"/>
          </w:tcPr>
          <w:p w14:paraId="0D7FB13E" w14:textId="77777777" w:rsidR="00B51110" w:rsidRPr="00B51110" w:rsidRDefault="00B51110" w:rsidP="003A55C1">
            <w:pPr>
              <w:spacing w:after="0" w:line="240" w:lineRule="auto"/>
              <w:jc w:val="both"/>
              <w:rPr>
                <w:rFonts w:ascii="Times New Roman" w:eastAsia="Calibri" w:hAnsi="Times New Roman" w:cs="Times New Roman"/>
                <w:bCs/>
                <w:kern w:val="0"/>
                <w:sz w:val="20"/>
                <w:szCs w:val="20"/>
                <w:lang w:eastAsia="en-PH"/>
                <w14:ligatures w14:val="none"/>
              </w:rPr>
            </w:pPr>
            <w:r w:rsidRPr="00B51110">
              <w:rPr>
                <w:rFonts w:ascii="Times New Roman" w:eastAsia="Calibri" w:hAnsi="Times New Roman" w:cs="Times New Roman"/>
                <w:bCs/>
                <w:kern w:val="0"/>
                <w:sz w:val="20"/>
                <w:szCs w:val="20"/>
                <w:lang w:eastAsia="en-PH"/>
                <w14:ligatures w14:val="none"/>
              </w:rPr>
              <w:t>SD</w:t>
            </w:r>
          </w:p>
        </w:tc>
      </w:tr>
      <w:tr w:rsidR="00B51110" w:rsidRPr="00B51110" w14:paraId="55732459" w14:textId="77777777" w:rsidTr="000220AC">
        <w:trPr>
          <w:cantSplit/>
        </w:trPr>
        <w:tc>
          <w:tcPr>
            <w:tcW w:w="2268" w:type="dxa"/>
            <w:tcBorders>
              <w:top w:val="single" w:sz="4" w:space="0" w:color="auto"/>
            </w:tcBorders>
            <w:shd w:val="clear" w:color="auto" w:fill="FFFFFF" w:themeFill="background1"/>
          </w:tcPr>
          <w:p w14:paraId="233CF5B8"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Avoidance</w:t>
            </w:r>
          </w:p>
        </w:tc>
        <w:tc>
          <w:tcPr>
            <w:tcW w:w="1030" w:type="dxa"/>
            <w:tcBorders>
              <w:top w:val="single" w:sz="4" w:space="0" w:color="auto"/>
            </w:tcBorders>
            <w:shd w:val="clear" w:color="auto" w:fill="FFFFFF" w:themeFill="background1"/>
          </w:tcPr>
          <w:p w14:paraId="74AB4E36"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84.00</w:t>
            </w:r>
          </w:p>
        </w:tc>
        <w:tc>
          <w:tcPr>
            <w:tcW w:w="1445" w:type="dxa"/>
            <w:tcBorders>
              <w:top w:val="single" w:sz="4" w:space="0" w:color="auto"/>
            </w:tcBorders>
            <w:shd w:val="clear" w:color="auto" w:fill="FFFFFF" w:themeFill="background1"/>
          </w:tcPr>
          <w:p w14:paraId="6AE45A90"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4.21491</w:t>
            </w:r>
          </w:p>
        </w:tc>
      </w:tr>
      <w:tr w:rsidR="00B51110" w:rsidRPr="00B51110" w14:paraId="6C1CAC67" w14:textId="77777777" w:rsidTr="000220AC">
        <w:trPr>
          <w:cantSplit/>
        </w:trPr>
        <w:tc>
          <w:tcPr>
            <w:tcW w:w="2268" w:type="dxa"/>
            <w:shd w:val="clear" w:color="auto" w:fill="FFFFFF" w:themeFill="background1"/>
          </w:tcPr>
          <w:p w14:paraId="3D4642AC"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Intrusion</w:t>
            </w:r>
          </w:p>
        </w:tc>
        <w:tc>
          <w:tcPr>
            <w:tcW w:w="1030" w:type="dxa"/>
            <w:shd w:val="clear" w:color="auto" w:fill="FFFFFF" w:themeFill="background1"/>
          </w:tcPr>
          <w:p w14:paraId="4B78A03E"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86.00</w:t>
            </w:r>
          </w:p>
        </w:tc>
        <w:tc>
          <w:tcPr>
            <w:tcW w:w="1445" w:type="dxa"/>
            <w:shd w:val="clear" w:color="auto" w:fill="FFFFFF" w:themeFill="background1"/>
          </w:tcPr>
          <w:p w14:paraId="6DA8499B"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4.29389</w:t>
            </w:r>
          </w:p>
        </w:tc>
      </w:tr>
      <w:tr w:rsidR="00B51110" w:rsidRPr="00B51110" w14:paraId="42CA4072" w14:textId="77777777" w:rsidTr="000220AC">
        <w:trPr>
          <w:cantSplit/>
        </w:trPr>
        <w:tc>
          <w:tcPr>
            <w:tcW w:w="2268" w:type="dxa"/>
            <w:shd w:val="clear" w:color="auto" w:fill="FFFFFF" w:themeFill="background1"/>
          </w:tcPr>
          <w:p w14:paraId="230ED73E"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Hyperarousal</w:t>
            </w:r>
          </w:p>
        </w:tc>
        <w:tc>
          <w:tcPr>
            <w:tcW w:w="1030" w:type="dxa"/>
            <w:shd w:val="clear" w:color="auto" w:fill="FFFFFF" w:themeFill="background1"/>
          </w:tcPr>
          <w:p w14:paraId="0B6427B0"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78.00</w:t>
            </w:r>
          </w:p>
        </w:tc>
        <w:tc>
          <w:tcPr>
            <w:tcW w:w="1445" w:type="dxa"/>
            <w:shd w:val="clear" w:color="auto" w:fill="FFFFFF" w:themeFill="background1"/>
          </w:tcPr>
          <w:p w14:paraId="1C534D54"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3.56297</w:t>
            </w:r>
          </w:p>
        </w:tc>
      </w:tr>
      <w:tr w:rsidR="00B51110" w:rsidRPr="00B51110" w14:paraId="55CC9785" w14:textId="77777777" w:rsidTr="000220AC">
        <w:trPr>
          <w:cantSplit/>
        </w:trPr>
        <w:tc>
          <w:tcPr>
            <w:tcW w:w="2268" w:type="dxa"/>
            <w:shd w:val="clear" w:color="auto" w:fill="FFFFFF" w:themeFill="background1"/>
          </w:tcPr>
          <w:p w14:paraId="64172057" w14:textId="2128413E"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Valid</w:t>
            </w:r>
            <w:r w:rsidR="008B07C1" w:rsidRPr="005D231A">
              <w:rPr>
                <w:rFonts w:ascii="Times New Roman" w:eastAsia="Calibri" w:hAnsi="Times New Roman" w:cs="Times New Roman"/>
                <w:kern w:val="0"/>
                <w:sz w:val="20"/>
                <w:szCs w:val="20"/>
                <w:lang w:eastAsia="en-PH"/>
                <w14:ligatures w14:val="none"/>
              </w:rPr>
              <w:t xml:space="preserve"> </w:t>
            </w:r>
            <w:r w:rsidRPr="00B51110">
              <w:rPr>
                <w:rFonts w:ascii="Times New Roman" w:eastAsia="Calibri" w:hAnsi="Times New Roman" w:cs="Times New Roman"/>
                <w:kern w:val="0"/>
                <w:sz w:val="20"/>
                <w:szCs w:val="20"/>
                <w:lang w:eastAsia="en-PH"/>
                <w14:ligatures w14:val="none"/>
              </w:rPr>
              <w:t>N (listwise)</w:t>
            </w:r>
          </w:p>
        </w:tc>
        <w:tc>
          <w:tcPr>
            <w:tcW w:w="1030" w:type="dxa"/>
            <w:shd w:val="clear" w:color="auto" w:fill="FFFFFF" w:themeFill="background1"/>
            <w:vAlign w:val="center"/>
          </w:tcPr>
          <w:p w14:paraId="66409C05"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r w:rsidRPr="00B51110">
              <w:rPr>
                <w:rFonts w:ascii="Times New Roman" w:eastAsia="Calibri" w:hAnsi="Times New Roman" w:cs="Times New Roman"/>
                <w:kern w:val="0"/>
                <w:sz w:val="20"/>
                <w:szCs w:val="20"/>
                <w:lang w:eastAsia="en-PH"/>
                <w14:ligatures w14:val="none"/>
              </w:rPr>
              <w:t>100</w:t>
            </w:r>
          </w:p>
        </w:tc>
        <w:tc>
          <w:tcPr>
            <w:tcW w:w="1445" w:type="dxa"/>
            <w:shd w:val="clear" w:color="auto" w:fill="FFFFFF" w:themeFill="background1"/>
            <w:vAlign w:val="center"/>
          </w:tcPr>
          <w:p w14:paraId="57AE53AA" w14:textId="77777777" w:rsidR="00B51110" w:rsidRPr="00B51110" w:rsidRDefault="00B51110" w:rsidP="003A55C1">
            <w:pPr>
              <w:spacing w:after="0" w:line="240" w:lineRule="auto"/>
              <w:jc w:val="both"/>
              <w:rPr>
                <w:rFonts w:ascii="Times New Roman" w:eastAsia="Calibri" w:hAnsi="Times New Roman" w:cs="Times New Roman"/>
                <w:kern w:val="0"/>
                <w:sz w:val="20"/>
                <w:szCs w:val="20"/>
                <w:lang w:eastAsia="en-PH"/>
                <w14:ligatures w14:val="none"/>
              </w:rPr>
            </w:pPr>
          </w:p>
        </w:tc>
      </w:tr>
    </w:tbl>
    <w:p w14:paraId="24DD9F56" w14:textId="77777777" w:rsidR="00B51110" w:rsidRPr="00B51110" w:rsidRDefault="00B51110" w:rsidP="003A55C1">
      <w:pPr>
        <w:spacing w:after="0" w:line="240" w:lineRule="auto"/>
        <w:jc w:val="both"/>
        <w:rPr>
          <w:rFonts w:ascii="Times New Roman" w:eastAsia="Calibri" w:hAnsi="Times New Roman" w:cs="Times New Roman"/>
          <w:color w:val="000000"/>
          <w:kern w:val="0"/>
          <w:lang w:eastAsia="en-PH"/>
          <w14:ligatures w14:val="none"/>
        </w:rPr>
      </w:pPr>
      <w:r w:rsidRPr="00B51110">
        <w:rPr>
          <w:rFonts w:ascii="Times New Roman" w:eastAsia="Calibri" w:hAnsi="Times New Roman" w:cs="Times New Roman"/>
          <w:color w:val="000000"/>
          <w:kern w:val="0"/>
          <w:lang w:eastAsia="en-PH"/>
          <w14:ligatures w14:val="none"/>
        </w:rPr>
        <w:t xml:space="preserve"> </w:t>
      </w:r>
    </w:p>
    <w:p w14:paraId="65366DCC" w14:textId="5A8A86A8" w:rsidR="00B51110" w:rsidRPr="00B51110" w:rsidRDefault="00B51110" w:rsidP="003A55C1">
      <w:pPr>
        <w:spacing w:after="0" w:line="240" w:lineRule="auto"/>
        <w:ind w:firstLine="720"/>
        <w:jc w:val="both"/>
        <w:rPr>
          <w:rFonts w:ascii="Times New Roman" w:eastAsia="Calibri" w:hAnsi="Times New Roman" w:cs="Times New Roman"/>
          <w:bCs/>
          <w:kern w:val="0"/>
          <w:lang w:eastAsia="en-PH"/>
          <w14:ligatures w14:val="none"/>
        </w:rPr>
      </w:pPr>
      <w:r w:rsidRPr="00B51110">
        <w:rPr>
          <w:rFonts w:ascii="Times New Roman" w:eastAsia="Calibri" w:hAnsi="Times New Roman" w:cs="Times New Roman"/>
          <w:kern w:val="0"/>
          <w:lang w:eastAsia="en-PH"/>
          <w14:ligatures w14:val="none"/>
        </w:rPr>
        <w:t xml:space="preserve">Table </w:t>
      </w:r>
      <w:r w:rsidR="000220AC">
        <w:rPr>
          <w:rFonts w:ascii="Times New Roman" w:eastAsia="Calibri" w:hAnsi="Times New Roman" w:cs="Times New Roman"/>
          <w:kern w:val="0"/>
          <w:lang w:eastAsia="en-PH"/>
          <w14:ligatures w14:val="none"/>
        </w:rPr>
        <w:t xml:space="preserve">4 </w:t>
      </w:r>
      <w:r w:rsidRPr="00B51110">
        <w:rPr>
          <w:rFonts w:ascii="Times New Roman" w:eastAsia="Calibri" w:hAnsi="Times New Roman" w:cs="Times New Roman"/>
          <w:kern w:val="0"/>
          <w:lang w:eastAsia="en-PH"/>
          <w14:ligatures w14:val="none"/>
        </w:rPr>
        <w:t xml:space="preserve">shows that OSAEC survivors experience </w:t>
      </w:r>
      <w:r w:rsidRPr="00B51110">
        <w:rPr>
          <w:rFonts w:ascii="Times New Roman" w:eastAsia="Calibri" w:hAnsi="Times New Roman" w:cs="Times New Roman"/>
          <w:bCs/>
          <w:kern w:val="0"/>
          <w:lang w:eastAsia="en-PH"/>
          <w14:ligatures w14:val="none"/>
        </w:rPr>
        <w:t xml:space="preserve">high levels of post-traumatic stress symptoms, with avoidance and intrusion being most prominent, while hyperarousal is also significant though slightly lower. Survivors often avoid reminders of trauma yet still suffer from intrusive memories, flashbacks, and nightmares, alongside heightened anxiety, irritability, and sleep difficulties. It is apparent that survivors of online sexual abuse and exploitation can develop post-traumatic disorder if the current symptoms they are exhibiting are not </w:t>
      </w:r>
      <w:r w:rsidRPr="00B51110">
        <w:rPr>
          <w:rFonts w:ascii="Times New Roman" w:eastAsia="Calibri" w:hAnsi="Times New Roman" w:cs="Times New Roman"/>
          <w:bCs/>
          <w:kern w:val="0"/>
          <w:lang w:eastAsia="en-PH"/>
          <w14:ligatures w14:val="none"/>
        </w:rPr>
        <w:lastRenderedPageBreak/>
        <w:t>addressed (Hummel et.al., 2025). These findings highlight the pervasive psychological impact of exploitation and underscore the need for trauma-focused therapies and stress-reduction interventions to support recovery.</w:t>
      </w:r>
    </w:p>
    <w:p w14:paraId="292733DD" w14:textId="77777777" w:rsidR="003A55C1" w:rsidRDefault="003A55C1" w:rsidP="003A55C1">
      <w:pPr>
        <w:spacing w:after="0" w:line="240" w:lineRule="auto"/>
        <w:jc w:val="both"/>
        <w:rPr>
          <w:rFonts w:ascii="Times New Roman" w:hAnsi="Times New Roman" w:cs="Times New Roman"/>
          <w:b/>
          <w:bCs/>
        </w:rPr>
      </w:pPr>
    </w:p>
    <w:p w14:paraId="4FAB9041" w14:textId="77777777" w:rsidR="00E63489" w:rsidRDefault="00E63489" w:rsidP="003A55C1">
      <w:pPr>
        <w:spacing w:after="0" w:line="240" w:lineRule="auto"/>
        <w:jc w:val="both"/>
        <w:rPr>
          <w:rFonts w:ascii="Times New Roman" w:hAnsi="Times New Roman" w:cs="Times New Roman"/>
          <w:b/>
          <w:bCs/>
        </w:rPr>
      </w:pPr>
    </w:p>
    <w:p w14:paraId="57FB3430" w14:textId="00B58B3F" w:rsidR="000F5B85" w:rsidRDefault="00402B9D" w:rsidP="003A55C1">
      <w:pPr>
        <w:spacing w:after="0" w:line="240" w:lineRule="auto"/>
        <w:jc w:val="both"/>
        <w:rPr>
          <w:rFonts w:ascii="Times New Roman" w:hAnsi="Times New Roman" w:cs="Times New Roman"/>
          <w:b/>
          <w:bCs/>
        </w:rPr>
      </w:pPr>
      <w:r w:rsidRPr="003D2839">
        <w:rPr>
          <w:rFonts w:ascii="Times New Roman" w:hAnsi="Times New Roman" w:cs="Times New Roman"/>
          <w:b/>
          <w:bCs/>
        </w:rPr>
        <w:t xml:space="preserve">Safe, </w:t>
      </w:r>
      <w:r w:rsidR="003D2839" w:rsidRPr="003D2839">
        <w:rPr>
          <w:rFonts w:ascii="Times New Roman" w:hAnsi="Times New Roman" w:cs="Times New Roman"/>
          <w:b/>
          <w:bCs/>
        </w:rPr>
        <w:t>h</w:t>
      </w:r>
      <w:r w:rsidRPr="003D2839">
        <w:rPr>
          <w:rFonts w:ascii="Times New Roman" w:hAnsi="Times New Roman" w:cs="Times New Roman"/>
          <w:b/>
          <w:bCs/>
        </w:rPr>
        <w:t xml:space="preserve">eal, </w:t>
      </w:r>
      <w:r w:rsidR="003D2839" w:rsidRPr="003D2839">
        <w:rPr>
          <w:rFonts w:ascii="Times New Roman" w:hAnsi="Times New Roman" w:cs="Times New Roman"/>
          <w:b/>
          <w:bCs/>
        </w:rPr>
        <w:t>r</w:t>
      </w:r>
      <w:r w:rsidRPr="003D2839">
        <w:rPr>
          <w:rFonts w:ascii="Times New Roman" w:hAnsi="Times New Roman" w:cs="Times New Roman"/>
          <w:b/>
          <w:bCs/>
        </w:rPr>
        <w:t xml:space="preserve">eintegrate </w:t>
      </w:r>
      <w:r w:rsidR="003D2839">
        <w:rPr>
          <w:rFonts w:ascii="Times New Roman" w:hAnsi="Times New Roman" w:cs="Times New Roman"/>
          <w:b/>
          <w:bCs/>
        </w:rPr>
        <w:t xml:space="preserve">intervention </w:t>
      </w:r>
      <w:r w:rsidR="003D2839" w:rsidRPr="003D2839">
        <w:rPr>
          <w:rFonts w:ascii="Times New Roman" w:hAnsi="Times New Roman" w:cs="Times New Roman"/>
          <w:b/>
          <w:bCs/>
        </w:rPr>
        <w:t>f</w:t>
      </w:r>
      <w:r w:rsidRPr="003D2839">
        <w:rPr>
          <w:rFonts w:ascii="Times New Roman" w:hAnsi="Times New Roman" w:cs="Times New Roman"/>
          <w:b/>
          <w:bCs/>
        </w:rPr>
        <w:t xml:space="preserve">ramework </w:t>
      </w:r>
    </w:p>
    <w:p w14:paraId="163477A7" w14:textId="77777777" w:rsidR="003A55C1" w:rsidRPr="003D2839" w:rsidRDefault="003A55C1" w:rsidP="003A55C1">
      <w:pPr>
        <w:spacing w:after="0" w:line="240" w:lineRule="auto"/>
        <w:jc w:val="both"/>
        <w:rPr>
          <w:rFonts w:ascii="Times New Roman" w:hAnsi="Times New Roman" w:cs="Times New Roman"/>
          <w:b/>
          <w:bCs/>
        </w:rPr>
      </w:pPr>
    </w:p>
    <w:p w14:paraId="40032F94" w14:textId="4C81A223" w:rsidR="000F5B85" w:rsidRDefault="00402B9D" w:rsidP="003A55C1">
      <w:pPr>
        <w:spacing w:after="0" w:line="240" w:lineRule="auto"/>
        <w:jc w:val="both"/>
        <w:rPr>
          <w:rFonts w:ascii="Times New Roman" w:hAnsi="Times New Roman" w:cs="Times New Roman"/>
        </w:rPr>
      </w:pPr>
      <w:r>
        <w:rPr>
          <w:rFonts w:ascii="Times New Roman" w:hAnsi="Times New Roman" w:cs="Times New Roman"/>
          <w:b/>
          <w:bCs/>
        </w:rPr>
        <w:tab/>
      </w:r>
      <w:r w:rsidR="00550846">
        <w:rPr>
          <w:rFonts w:ascii="Times New Roman" w:hAnsi="Times New Roman" w:cs="Times New Roman"/>
        </w:rPr>
        <w:t xml:space="preserve">Given the key findings of this study, an integrative intervention framework is </w:t>
      </w:r>
      <w:r w:rsidR="00B567B3">
        <w:rPr>
          <w:rFonts w:ascii="Times New Roman" w:hAnsi="Times New Roman" w:cs="Times New Roman"/>
        </w:rPr>
        <w:t xml:space="preserve">developed that </w:t>
      </w:r>
      <w:r w:rsidR="000C3D5D">
        <w:rPr>
          <w:rFonts w:ascii="Times New Roman" w:hAnsi="Times New Roman" w:cs="Times New Roman"/>
        </w:rPr>
        <w:t xml:space="preserve">focuses on protection, recovery and reintegration. Grounded in the trauma-informed care theory, </w:t>
      </w:r>
      <w:r w:rsidR="00372D13">
        <w:rPr>
          <w:rFonts w:ascii="Times New Roman" w:hAnsi="Times New Roman" w:cs="Times New Roman"/>
        </w:rPr>
        <w:t xml:space="preserve">resilience theory and </w:t>
      </w:r>
      <w:r w:rsidR="00E2598C">
        <w:rPr>
          <w:rFonts w:ascii="Times New Roman" w:hAnsi="Times New Roman" w:cs="Times New Roman"/>
        </w:rPr>
        <w:t xml:space="preserve">ecological systems theory, the </w:t>
      </w:r>
      <w:r w:rsidR="003021B5">
        <w:rPr>
          <w:rFonts w:ascii="Times New Roman" w:hAnsi="Times New Roman" w:cs="Times New Roman"/>
        </w:rPr>
        <w:t xml:space="preserve">designed intervention recognizes that </w:t>
      </w:r>
      <w:r w:rsidR="00AA56DE">
        <w:rPr>
          <w:rFonts w:ascii="Times New Roman" w:hAnsi="Times New Roman" w:cs="Times New Roman"/>
        </w:rPr>
        <w:t xml:space="preserve">to ensure successful reintegration, interventions should be simultaneous and multi-level. </w:t>
      </w:r>
      <w:r w:rsidR="00400A47">
        <w:rPr>
          <w:rFonts w:ascii="Times New Roman" w:hAnsi="Times New Roman" w:cs="Times New Roman"/>
        </w:rPr>
        <w:t xml:space="preserve">Thus, intervention efforts </w:t>
      </w:r>
      <w:r w:rsidR="006B24A5">
        <w:rPr>
          <w:rFonts w:ascii="Times New Roman" w:hAnsi="Times New Roman" w:cs="Times New Roman"/>
        </w:rPr>
        <w:t>should involve the survivor, the family, schools and the community</w:t>
      </w:r>
      <w:r w:rsidR="0056568F">
        <w:rPr>
          <w:rFonts w:ascii="Times New Roman" w:hAnsi="Times New Roman" w:cs="Times New Roman"/>
        </w:rPr>
        <w:t>, moreover, the approach should be trauma-sensitive</w:t>
      </w:r>
      <w:r w:rsidR="00200709">
        <w:rPr>
          <w:rFonts w:ascii="Times New Roman" w:hAnsi="Times New Roman" w:cs="Times New Roman"/>
        </w:rPr>
        <w:t xml:space="preserve">, it should prioritize the </w:t>
      </w:r>
      <w:r w:rsidR="00DF4092">
        <w:rPr>
          <w:rFonts w:ascii="Times New Roman" w:hAnsi="Times New Roman" w:cs="Times New Roman"/>
        </w:rPr>
        <w:t>mental well-being of the survivor</w:t>
      </w:r>
      <w:r w:rsidR="006F27F5">
        <w:rPr>
          <w:rFonts w:ascii="Times New Roman" w:hAnsi="Times New Roman" w:cs="Times New Roman"/>
        </w:rPr>
        <w:t>s</w:t>
      </w:r>
      <w:r w:rsidR="00DF4092">
        <w:rPr>
          <w:rFonts w:ascii="Times New Roman" w:hAnsi="Times New Roman" w:cs="Times New Roman"/>
        </w:rPr>
        <w:t xml:space="preserve"> and to prevent </w:t>
      </w:r>
      <w:r w:rsidR="006F27F5">
        <w:rPr>
          <w:rFonts w:ascii="Times New Roman" w:hAnsi="Times New Roman" w:cs="Times New Roman"/>
        </w:rPr>
        <w:t>re-traumatization</w:t>
      </w:r>
      <w:r w:rsidR="00AB7A9C">
        <w:rPr>
          <w:rFonts w:ascii="Times New Roman" w:hAnsi="Times New Roman" w:cs="Times New Roman"/>
        </w:rPr>
        <w:t xml:space="preserve">, thereby helping survivors </w:t>
      </w:r>
      <w:r w:rsidR="000E706C">
        <w:rPr>
          <w:rFonts w:ascii="Times New Roman" w:hAnsi="Times New Roman" w:cs="Times New Roman"/>
        </w:rPr>
        <w:t xml:space="preserve">come to terms with their experiences, build positive coping skills, and to seek help from professionals and to </w:t>
      </w:r>
      <w:r w:rsidR="00054C99">
        <w:rPr>
          <w:rFonts w:ascii="Times New Roman" w:hAnsi="Times New Roman" w:cs="Times New Roman"/>
        </w:rPr>
        <w:t xml:space="preserve">help them have a sense of purpose, identity and hope. </w:t>
      </w:r>
      <w:r w:rsidR="006F27F5">
        <w:rPr>
          <w:rFonts w:ascii="Times New Roman" w:hAnsi="Times New Roman" w:cs="Times New Roman"/>
        </w:rPr>
        <w:t xml:space="preserve"> </w:t>
      </w:r>
    </w:p>
    <w:p w14:paraId="053BA072" w14:textId="77777777" w:rsidR="003A55C1" w:rsidRDefault="003A55C1" w:rsidP="003A55C1">
      <w:pPr>
        <w:spacing w:after="0" w:line="240" w:lineRule="auto"/>
        <w:jc w:val="both"/>
        <w:rPr>
          <w:rFonts w:ascii="Times New Roman" w:hAnsi="Times New Roman" w:cs="Times New Roman"/>
        </w:rPr>
      </w:pPr>
    </w:p>
    <w:p w14:paraId="42097325" w14:textId="03C9F971" w:rsidR="005D231A" w:rsidRPr="00E63489" w:rsidRDefault="004F7AB6" w:rsidP="003A55C1">
      <w:pPr>
        <w:spacing w:after="0" w:line="240" w:lineRule="auto"/>
        <w:jc w:val="both"/>
        <w:rPr>
          <w:rFonts w:ascii="Times New Roman" w:hAnsi="Times New Roman" w:cs="Times New Roman"/>
        </w:rPr>
      </w:pPr>
      <w:r>
        <w:rPr>
          <w:rFonts w:ascii="Times New Roman" w:hAnsi="Times New Roman" w:cs="Times New Roman"/>
        </w:rPr>
        <w:tab/>
        <w:t xml:space="preserve">The first layer in the intervention process should be on protection, thus </w:t>
      </w:r>
      <w:r w:rsidR="00907CC2">
        <w:rPr>
          <w:rFonts w:ascii="Times New Roman" w:hAnsi="Times New Roman" w:cs="Times New Roman"/>
        </w:rPr>
        <w:t xml:space="preserve">efforts should be made </w:t>
      </w:r>
      <w:r w:rsidR="0045767D">
        <w:rPr>
          <w:rFonts w:ascii="Times New Roman" w:hAnsi="Times New Roman" w:cs="Times New Roman"/>
        </w:rPr>
        <w:t xml:space="preserve">alleviate the structural and social factors that contribute to OSAEC </w:t>
      </w:r>
      <w:r w:rsidR="00BA6C0E">
        <w:rPr>
          <w:rFonts w:ascii="Times New Roman" w:hAnsi="Times New Roman" w:cs="Times New Roman"/>
        </w:rPr>
        <w:t xml:space="preserve">prevalence, to strengthen the current protective strategies and to </w:t>
      </w:r>
      <w:r w:rsidR="000F2059">
        <w:rPr>
          <w:rFonts w:ascii="Times New Roman" w:hAnsi="Times New Roman" w:cs="Times New Roman"/>
        </w:rPr>
        <w:t xml:space="preserve">improve the awareness and reporting of suspected OSAEC cases. </w:t>
      </w:r>
      <w:r w:rsidR="000174EA">
        <w:rPr>
          <w:rFonts w:ascii="Times New Roman" w:hAnsi="Times New Roman" w:cs="Times New Roman"/>
        </w:rPr>
        <w:t xml:space="preserve">This can be achieved through poverty reduction measures such as livelihood </w:t>
      </w:r>
      <w:r w:rsidR="001751A4">
        <w:rPr>
          <w:rFonts w:ascii="Times New Roman" w:hAnsi="Times New Roman" w:cs="Times New Roman"/>
        </w:rPr>
        <w:t>projects, employment</w:t>
      </w:r>
      <w:r w:rsidR="00361A03">
        <w:rPr>
          <w:rFonts w:ascii="Times New Roman" w:hAnsi="Times New Roman" w:cs="Times New Roman"/>
        </w:rPr>
        <w:t xml:space="preserve"> and</w:t>
      </w:r>
      <w:r w:rsidR="001751A4">
        <w:rPr>
          <w:rFonts w:ascii="Times New Roman" w:hAnsi="Times New Roman" w:cs="Times New Roman"/>
        </w:rPr>
        <w:t xml:space="preserve"> educational opportunities </w:t>
      </w:r>
      <w:r w:rsidR="00361A03">
        <w:rPr>
          <w:rFonts w:ascii="Times New Roman" w:hAnsi="Times New Roman" w:cs="Times New Roman"/>
        </w:rPr>
        <w:t xml:space="preserve">for </w:t>
      </w:r>
      <w:r w:rsidR="00906517">
        <w:rPr>
          <w:rFonts w:ascii="Times New Roman" w:hAnsi="Times New Roman" w:cs="Times New Roman"/>
        </w:rPr>
        <w:t xml:space="preserve">parents </w:t>
      </w:r>
      <w:r w:rsidR="001751A4">
        <w:rPr>
          <w:rFonts w:ascii="Times New Roman" w:hAnsi="Times New Roman" w:cs="Times New Roman"/>
        </w:rPr>
        <w:t xml:space="preserve">and </w:t>
      </w:r>
      <w:r w:rsidR="00B770DF">
        <w:rPr>
          <w:rFonts w:ascii="Times New Roman" w:hAnsi="Times New Roman" w:cs="Times New Roman"/>
        </w:rPr>
        <w:t>stronger community re</w:t>
      </w:r>
      <w:r w:rsidR="005154E2">
        <w:rPr>
          <w:rFonts w:ascii="Times New Roman" w:hAnsi="Times New Roman" w:cs="Times New Roman"/>
        </w:rPr>
        <w:t>porting and surveillance and legal protection.</w:t>
      </w:r>
      <w:r w:rsidR="00906517">
        <w:rPr>
          <w:rFonts w:ascii="Times New Roman" w:hAnsi="Times New Roman" w:cs="Times New Roman"/>
        </w:rPr>
        <w:t xml:space="preserve"> The </w:t>
      </w:r>
      <w:r w:rsidR="003B4797">
        <w:rPr>
          <w:rFonts w:ascii="Times New Roman" w:hAnsi="Times New Roman" w:cs="Times New Roman"/>
        </w:rPr>
        <w:t xml:space="preserve">second layer is the healing and recovery aspect of the survivors, </w:t>
      </w:r>
      <w:r w:rsidR="0060000A">
        <w:rPr>
          <w:rFonts w:ascii="Times New Roman" w:hAnsi="Times New Roman" w:cs="Times New Roman"/>
        </w:rPr>
        <w:t>where the focus is on addressing the various mental, emotional and behavioral damage brought about by OSAEC. Appropriate psychological assessment should be given to survivors by competent and licensed psychologists and psychiatrists</w:t>
      </w:r>
      <w:r w:rsidR="00D00D2D">
        <w:rPr>
          <w:rFonts w:ascii="Times New Roman" w:hAnsi="Times New Roman" w:cs="Times New Roman"/>
        </w:rPr>
        <w:t>. The survivors should then undergo psychotherapeutic treatments</w:t>
      </w:r>
      <w:r w:rsidR="00F76A15">
        <w:rPr>
          <w:rFonts w:ascii="Times New Roman" w:hAnsi="Times New Roman" w:cs="Times New Roman"/>
        </w:rPr>
        <w:t xml:space="preserve">, emotion regulation exercises and psychiatric care if needed. </w:t>
      </w:r>
      <w:r w:rsidR="00011AEE">
        <w:rPr>
          <w:rFonts w:ascii="Times New Roman" w:hAnsi="Times New Roman" w:cs="Times New Roman"/>
        </w:rPr>
        <w:t xml:space="preserve">These will ensure that trauma will be processed healthily, to correct their maladaptive thoughts </w:t>
      </w:r>
      <w:r w:rsidR="00172AC0">
        <w:rPr>
          <w:rFonts w:ascii="Times New Roman" w:hAnsi="Times New Roman" w:cs="Times New Roman"/>
        </w:rPr>
        <w:t>and improve their emotion and behavior regulation</w:t>
      </w:r>
      <w:r w:rsidR="00D053F4">
        <w:rPr>
          <w:rFonts w:ascii="Times New Roman" w:hAnsi="Times New Roman" w:cs="Times New Roman"/>
        </w:rPr>
        <w:t xml:space="preserve">. This cannot happen in short-term </w:t>
      </w:r>
      <w:r w:rsidR="00165232">
        <w:rPr>
          <w:rFonts w:ascii="Times New Roman" w:hAnsi="Times New Roman" w:cs="Times New Roman"/>
        </w:rPr>
        <w:t>programs;</w:t>
      </w:r>
      <w:r w:rsidR="00D053F4">
        <w:rPr>
          <w:rFonts w:ascii="Times New Roman" w:hAnsi="Times New Roman" w:cs="Times New Roman"/>
        </w:rPr>
        <w:t xml:space="preserve"> </w:t>
      </w:r>
      <w:r w:rsidR="00165232">
        <w:rPr>
          <w:rFonts w:ascii="Times New Roman" w:hAnsi="Times New Roman" w:cs="Times New Roman"/>
        </w:rPr>
        <w:t>thus,</w:t>
      </w:r>
      <w:r w:rsidR="00D053F4">
        <w:rPr>
          <w:rFonts w:ascii="Times New Roman" w:hAnsi="Times New Roman" w:cs="Times New Roman"/>
        </w:rPr>
        <w:t xml:space="preserve"> this step </w:t>
      </w:r>
      <w:r w:rsidR="003A6A64">
        <w:rPr>
          <w:rFonts w:ascii="Times New Roman" w:hAnsi="Times New Roman" w:cs="Times New Roman"/>
        </w:rPr>
        <w:t xml:space="preserve">is projected to be more intensive and resource-heavy. </w:t>
      </w:r>
      <w:r w:rsidR="007D7FB8">
        <w:rPr>
          <w:rFonts w:ascii="Times New Roman" w:hAnsi="Times New Roman" w:cs="Times New Roman"/>
        </w:rPr>
        <w:t xml:space="preserve">The third layer is the reintegration which aims to </w:t>
      </w:r>
      <w:r w:rsidR="0071047B">
        <w:rPr>
          <w:rFonts w:ascii="Times New Roman" w:hAnsi="Times New Roman" w:cs="Times New Roman"/>
        </w:rPr>
        <w:t>promote social inclusion of the survivors</w:t>
      </w:r>
      <w:r w:rsidR="005154E2">
        <w:rPr>
          <w:rFonts w:ascii="Times New Roman" w:hAnsi="Times New Roman" w:cs="Times New Roman"/>
        </w:rPr>
        <w:t xml:space="preserve"> </w:t>
      </w:r>
      <w:r w:rsidR="003E21CB">
        <w:rPr>
          <w:rFonts w:ascii="Times New Roman" w:hAnsi="Times New Roman" w:cs="Times New Roman"/>
        </w:rPr>
        <w:t>that will restore social functioning and well-being</w:t>
      </w:r>
      <w:r w:rsidR="00B55C53">
        <w:rPr>
          <w:rFonts w:ascii="Times New Roman" w:hAnsi="Times New Roman" w:cs="Times New Roman"/>
        </w:rPr>
        <w:t xml:space="preserve">. These can be achieved through </w:t>
      </w:r>
      <w:r w:rsidR="00167343">
        <w:rPr>
          <w:rFonts w:ascii="Times New Roman" w:hAnsi="Times New Roman" w:cs="Times New Roman"/>
        </w:rPr>
        <w:t xml:space="preserve">education support such as regular monitoring and counseling by </w:t>
      </w:r>
      <w:r w:rsidR="00791B14">
        <w:rPr>
          <w:rFonts w:ascii="Times New Roman" w:hAnsi="Times New Roman" w:cs="Times New Roman"/>
        </w:rPr>
        <w:t xml:space="preserve">school counselors, regular family therapy and </w:t>
      </w:r>
      <w:r w:rsidR="00CD7F4D">
        <w:rPr>
          <w:rFonts w:ascii="Times New Roman" w:hAnsi="Times New Roman" w:cs="Times New Roman"/>
        </w:rPr>
        <w:t xml:space="preserve">skills training </w:t>
      </w:r>
      <w:r w:rsidR="003F41A5">
        <w:rPr>
          <w:rFonts w:ascii="Times New Roman" w:hAnsi="Times New Roman" w:cs="Times New Roman"/>
        </w:rPr>
        <w:t xml:space="preserve">to help them become confident and independent. </w:t>
      </w:r>
    </w:p>
    <w:p w14:paraId="4DD423C8" w14:textId="77777777" w:rsidR="005D231A" w:rsidRDefault="005D231A" w:rsidP="003A55C1">
      <w:pPr>
        <w:spacing w:after="0" w:line="240" w:lineRule="auto"/>
        <w:jc w:val="both"/>
        <w:rPr>
          <w:rFonts w:ascii="Times New Roman" w:hAnsi="Times New Roman" w:cs="Times New Roman"/>
          <w:b/>
          <w:bCs/>
        </w:rPr>
      </w:pPr>
    </w:p>
    <w:p w14:paraId="2D45570E" w14:textId="4017DC66" w:rsidR="005111D0" w:rsidRPr="00E63489" w:rsidRDefault="00E63489" w:rsidP="00E63489">
      <w:pPr>
        <w:spacing w:after="0" w:line="240" w:lineRule="auto"/>
        <w:jc w:val="center"/>
        <w:rPr>
          <w:rFonts w:ascii="Times New Roman" w:hAnsi="Times New Roman" w:cs="Times New Roman"/>
          <w:b/>
          <w:bCs/>
          <w:sz w:val="28"/>
          <w:szCs w:val="28"/>
        </w:rPr>
      </w:pPr>
      <w:r w:rsidRPr="00E63489">
        <w:rPr>
          <w:rFonts w:ascii="Times New Roman" w:hAnsi="Times New Roman" w:cs="Times New Roman"/>
          <w:b/>
          <w:bCs/>
          <w:sz w:val="28"/>
          <w:szCs w:val="28"/>
        </w:rPr>
        <w:t>CONCLUSION</w:t>
      </w:r>
    </w:p>
    <w:p w14:paraId="612E49AC" w14:textId="77777777" w:rsidR="003A55C1" w:rsidRPr="003F41A5" w:rsidRDefault="003A55C1" w:rsidP="003A55C1">
      <w:pPr>
        <w:spacing w:after="0" w:line="240" w:lineRule="auto"/>
        <w:jc w:val="both"/>
        <w:rPr>
          <w:rFonts w:ascii="Times New Roman" w:hAnsi="Times New Roman" w:cs="Times New Roman"/>
          <w:b/>
          <w:bCs/>
        </w:rPr>
      </w:pPr>
    </w:p>
    <w:p w14:paraId="010D9077" w14:textId="2B90EC64" w:rsidR="000F5B85" w:rsidRDefault="006B43AD" w:rsidP="003A55C1">
      <w:pPr>
        <w:spacing w:after="0" w:line="240" w:lineRule="auto"/>
        <w:jc w:val="both"/>
        <w:rPr>
          <w:rFonts w:ascii="Times New Roman" w:hAnsi="Times New Roman" w:cs="Times New Roman"/>
        </w:rPr>
      </w:pPr>
      <w:r>
        <w:rPr>
          <w:rFonts w:ascii="Times New Roman" w:hAnsi="Times New Roman" w:cs="Times New Roman"/>
        </w:rPr>
        <w:tab/>
        <w:t xml:space="preserve">The key findings of the present study revealed that OSAEC does </w:t>
      </w:r>
      <w:r w:rsidR="00920D38">
        <w:rPr>
          <w:rFonts w:ascii="Times New Roman" w:hAnsi="Times New Roman" w:cs="Times New Roman"/>
        </w:rPr>
        <w:t xml:space="preserve">lead to enduring psychological, </w:t>
      </w:r>
      <w:r w:rsidR="0085258C">
        <w:rPr>
          <w:rFonts w:ascii="Times New Roman" w:hAnsi="Times New Roman" w:cs="Times New Roman"/>
        </w:rPr>
        <w:t xml:space="preserve">developmental and social </w:t>
      </w:r>
      <w:r w:rsidR="0008695B">
        <w:rPr>
          <w:rFonts w:ascii="Times New Roman" w:hAnsi="Times New Roman" w:cs="Times New Roman"/>
        </w:rPr>
        <w:t xml:space="preserve">costs </w:t>
      </w:r>
      <w:r w:rsidR="00926FDC">
        <w:rPr>
          <w:rFonts w:ascii="Times New Roman" w:hAnsi="Times New Roman" w:cs="Times New Roman"/>
        </w:rPr>
        <w:t xml:space="preserve">that places each victim and survivor at a disadvantage for life if left unresolved. Thus, </w:t>
      </w:r>
      <w:r w:rsidR="00F65348">
        <w:rPr>
          <w:rFonts w:ascii="Times New Roman" w:hAnsi="Times New Roman" w:cs="Times New Roman"/>
        </w:rPr>
        <w:t xml:space="preserve">it necessitates </w:t>
      </w:r>
      <w:r w:rsidR="00926FDC">
        <w:rPr>
          <w:rFonts w:ascii="Times New Roman" w:hAnsi="Times New Roman" w:cs="Times New Roman"/>
        </w:rPr>
        <w:t>a</w:t>
      </w:r>
      <w:r w:rsidR="00F00F03">
        <w:rPr>
          <w:rFonts w:ascii="Times New Roman" w:hAnsi="Times New Roman" w:cs="Times New Roman"/>
        </w:rPr>
        <w:t>n integrative</w:t>
      </w:r>
      <w:r w:rsidR="00926FDC">
        <w:rPr>
          <w:rFonts w:ascii="Times New Roman" w:hAnsi="Times New Roman" w:cs="Times New Roman"/>
        </w:rPr>
        <w:t xml:space="preserve">, trauma-informed and </w:t>
      </w:r>
      <w:r w:rsidR="00F00F03">
        <w:rPr>
          <w:rFonts w:ascii="Times New Roman" w:hAnsi="Times New Roman" w:cs="Times New Roman"/>
        </w:rPr>
        <w:t xml:space="preserve">survivor-centered intervention </w:t>
      </w:r>
      <w:r w:rsidR="00F65348">
        <w:rPr>
          <w:rFonts w:ascii="Times New Roman" w:hAnsi="Times New Roman" w:cs="Times New Roman"/>
        </w:rPr>
        <w:t xml:space="preserve">program. However, recovery </w:t>
      </w:r>
      <w:r w:rsidR="007A6328">
        <w:rPr>
          <w:rFonts w:ascii="Times New Roman" w:hAnsi="Times New Roman" w:cs="Times New Roman"/>
        </w:rPr>
        <w:t>cannot be made possible by relying on prosecution and legal interventions, it must</w:t>
      </w:r>
      <w:r w:rsidR="008D2C8F">
        <w:rPr>
          <w:rFonts w:ascii="Times New Roman" w:hAnsi="Times New Roman" w:cs="Times New Roman"/>
        </w:rPr>
        <w:t xml:space="preserve"> focus more on family support, mental health services</w:t>
      </w:r>
      <w:r w:rsidR="00317D71">
        <w:rPr>
          <w:rFonts w:ascii="Times New Roman" w:hAnsi="Times New Roman" w:cs="Times New Roman"/>
        </w:rPr>
        <w:t xml:space="preserve">, community-led protection strategies and educational reintegration. The findings of this study </w:t>
      </w:r>
      <w:r w:rsidR="0079498F">
        <w:rPr>
          <w:rFonts w:ascii="Times New Roman" w:hAnsi="Times New Roman" w:cs="Times New Roman"/>
        </w:rPr>
        <w:t>provide</w:t>
      </w:r>
      <w:r w:rsidR="00317D71">
        <w:rPr>
          <w:rFonts w:ascii="Times New Roman" w:hAnsi="Times New Roman" w:cs="Times New Roman"/>
        </w:rPr>
        <w:t xml:space="preserve"> evidence </w:t>
      </w:r>
      <w:r w:rsidR="00D13165">
        <w:rPr>
          <w:rFonts w:ascii="Times New Roman" w:hAnsi="Times New Roman" w:cs="Times New Roman"/>
        </w:rPr>
        <w:t xml:space="preserve">to support the need for an integrated intervention framework that is multi-layer and </w:t>
      </w:r>
      <w:r w:rsidR="0079498F">
        <w:rPr>
          <w:rFonts w:ascii="Times New Roman" w:hAnsi="Times New Roman" w:cs="Times New Roman"/>
        </w:rPr>
        <w:t>encompasses protection, recovery and reintegration</w:t>
      </w:r>
      <w:r w:rsidR="00922E6C">
        <w:rPr>
          <w:rFonts w:ascii="Times New Roman" w:hAnsi="Times New Roman" w:cs="Times New Roman"/>
        </w:rPr>
        <w:t xml:space="preserve"> </w:t>
      </w:r>
      <w:r w:rsidR="00847429">
        <w:rPr>
          <w:rFonts w:ascii="Times New Roman" w:hAnsi="Times New Roman" w:cs="Times New Roman"/>
        </w:rPr>
        <w:t xml:space="preserve">to </w:t>
      </w:r>
      <w:r w:rsidR="00E030B5">
        <w:rPr>
          <w:rFonts w:ascii="Times New Roman" w:hAnsi="Times New Roman" w:cs="Times New Roman"/>
        </w:rPr>
        <w:t xml:space="preserve">resolve the immediate and long-term difficulties of the survivors. </w:t>
      </w:r>
      <w:r w:rsidR="00F03521">
        <w:rPr>
          <w:rFonts w:ascii="Times New Roman" w:hAnsi="Times New Roman" w:cs="Times New Roman"/>
        </w:rPr>
        <w:t>In conclusion, OSAEC is indeed a</w:t>
      </w:r>
      <w:r w:rsidR="00746FA9">
        <w:rPr>
          <w:rFonts w:ascii="Times New Roman" w:hAnsi="Times New Roman" w:cs="Times New Roman"/>
        </w:rPr>
        <w:t>n immediate and multidimensional pr</w:t>
      </w:r>
      <w:r w:rsidR="00533F28">
        <w:rPr>
          <w:rFonts w:ascii="Times New Roman" w:hAnsi="Times New Roman" w:cs="Times New Roman"/>
        </w:rPr>
        <w:t>oblem</w:t>
      </w:r>
      <w:r w:rsidR="00746FA9">
        <w:rPr>
          <w:rFonts w:ascii="Times New Roman" w:hAnsi="Times New Roman" w:cs="Times New Roman"/>
        </w:rPr>
        <w:t xml:space="preserve"> that requires </w:t>
      </w:r>
      <w:r w:rsidR="00533F28">
        <w:rPr>
          <w:rFonts w:ascii="Times New Roman" w:hAnsi="Times New Roman" w:cs="Times New Roman"/>
        </w:rPr>
        <w:t>apt and strengthened multidimensional solutions</w:t>
      </w:r>
      <w:r w:rsidR="007746EB">
        <w:rPr>
          <w:rFonts w:ascii="Times New Roman" w:hAnsi="Times New Roman" w:cs="Times New Roman"/>
        </w:rPr>
        <w:t xml:space="preserve">. Research, policies and actual practice must collaborate to </w:t>
      </w:r>
      <w:r w:rsidR="00BA0631">
        <w:rPr>
          <w:rFonts w:ascii="Times New Roman" w:hAnsi="Times New Roman" w:cs="Times New Roman"/>
        </w:rPr>
        <w:t xml:space="preserve">guarantee that survivors are not just rescued from abuse and exploitation but </w:t>
      </w:r>
      <w:r w:rsidR="002C1E2D">
        <w:rPr>
          <w:rFonts w:ascii="Times New Roman" w:hAnsi="Times New Roman" w:cs="Times New Roman"/>
        </w:rPr>
        <w:t xml:space="preserve">are provided the opportunity to heal, rebuild their lives and thrive for the future. </w:t>
      </w:r>
    </w:p>
    <w:p w14:paraId="197A3D4D" w14:textId="77777777" w:rsidR="003A55C1" w:rsidRDefault="003A55C1" w:rsidP="00130B9E">
      <w:pPr>
        <w:spacing w:line="480" w:lineRule="auto"/>
        <w:rPr>
          <w:rFonts w:ascii="Times New Roman" w:hAnsi="Times New Roman" w:cs="Times New Roman"/>
        </w:rPr>
      </w:pPr>
    </w:p>
    <w:p w14:paraId="50280E00" w14:textId="77777777" w:rsidR="003A55C1" w:rsidRDefault="003A55C1" w:rsidP="00130B9E">
      <w:pPr>
        <w:spacing w:line="480" w:lineRule="auto"/>
        <w:rPr>
          <w:rFonts w:ascii="Times New Roman" w:hAnsi="Times New Roman" w:cs="Times New Roman"/>
        </w:rPr>
      </w:pPr>
    </w:p>
    <w:p w14:paraId="49C8B466" w14:textId="77777777" w:rsidR="003A55C1" w:rsidRDefault="003A55C1" w:rsidP="00130B9E">
      <w:pPr>
        <w:spacing w:line="480" w:lineRule="auto"/>
        <w:rPr>
          <w:rFonts w:ascii="Times New Roman" w:hAnsi="Times New Roman" w:cs="Times New Roman"/>
        </w:rPr>
      </w:pPr>
    </w:p>
    <w:p w14:paraId="0837B904" w14:textId="77777777" w:rsidR="003A55C1" w:rsidRDefault="003A55C1" w:rsidP="00130B9E">
      <w:pPr>
        <w:spacing w:line="480" w:lineRule="auto"/>
        <w:rPr>
          <w:rFonts w:ascii="Times New Roman" w:hAnsi="Times New Roman" w:cs="Times New Roman"/>
        </w:rPr>
      </w:pPr>
    </w:p>
    <w:p w14:paraId="053B094D" w14:textId="77777777" w:rsidR="003A55C1" w:rsidRDefault="003A55C1" w:rsidP="00130B9E">
      <w:pPr>
        <w:spacing w:line="480" w:lineRule="auto"/>
        <w:rPr>
          <w:rFonts w:ascii="Times New Roman" w:hAnsi="Times New Roman" w:cs="Times New Roman"/>
        </w:rPr>
      </w:pPr>
    </w:p>
    <w:p w14:paraId="71B802C7" w14:textId="77777777" w:rsidR="003D2839" w:rsidRPr="003F41A5" w:rsidRDefault="003D2839" w:rsidP="00130B9E">
      <w:pPr>
        <w:spacing w:line="480" w:lineRule="auto"/>
        <w:rPr>
          <w:rFonts w:ascii="Times New Roman" w:hAnsi="Times New Roman" w:cs="Times New Roman"/>
        </w:rPr>
      </w:pPr>
    </w:p>
    <w:p w14:paraId="0B4F480D" w14:textId="5C6E31BE" w:rsidR="00130B9E" w:rsidRPr="00130B9E" w:rsidRDefault="00E63489" w:rsidP="00E63489">
      <w:pPr>
        <w:spacing w:line="480" w:lineRule="auto"/>
        <w:jc w:val="center"/>
        <w:rPr>
          <w:rFonts w:ascii="Times New Roman" w:hAnsi="Times New Roman" w:cs="Times New Roman"/>
          <w:b/>
          <w:bCs/>
        </w:rPr>
      </w:pPr>
      <w:r>
        <w:rPr>
          <w:rFonts w:ascii="Times New Roman" w:hAnsi="Times New Roman" w:cs="Times New Roman"/>
          <w:b/>
          <w:bCs/>
        </w:rPr>
        <w:t xml:space="preserve">List of </w:t>
      </w:r>
      <w:r w:rsidRPr="00130B9E">
        <w:rPr>
          <w:rFonts w:ascii="Times New Roman" w:hAnsi="Times New Roman" w:cs="Times New Roman"/>
          <w:b/>
          <w:bCs/>
        </w:rPr>
        <w:t>References</w:t>
      </w:r>
    </w:p>
    <w:p w14:paraId="0C1035B0" w14:textId="77777777" w:rsidR="00AC5099" w:rsidRPr="00AC5099" w:rsidRDefault="00AC5099" w:rsidP="00CB5634">
      <w:pPr>
        <w:spacing w:line="240" w:lineRule="auto"/>
        <w:ind w:left="720" w:hanging="720"/>
        <w:rPr>
          <w:rFonts w:ascii="Times New Roman" w:hAnsi="Times New Roman" w:cs="Times New Roman"/>
        </w:rPr>
      </w:pPr>
      <w:r w:rsidRPr="00AC5099">
        <w:rPr>
          <w:rFonts w:ascii="Times New Roman" w:hAnsi="Times New Roman" w:cs="Times New Roman"/>
        </w:rPr>
        <w:t>Angela, F., María-Luisa, Rd., Annalaura, N. </w:t>
      </w:r>
      <w:r w:rsidRPr="00AC5099">
        <w:rPr>
          <w:rFonts w:ascii="Times New Roman" w:hAnsi="Times New Roman" w:cs="Times New Roman"/>
          <w:i/>
          <w:iCs/>
        </w:rPr>
        <w:t>et al.</w:t>
      </w:r>
      <w:r w:rsidRPr="00AC5099">
        <w:rPr>
          <w:rFonts w:ascii="Times New Roman" w:hAnsi="Times New Roman" w:cs="Times New Roman"/>
        </w:rPr>
        <w:t> (2024). Online Sexual Harassment in Adolescence: A Scoping Review. </w:t>
      </w:r>
      <w:r w:rsidRPr="00AC5099">
        <w:rPr>
          <w:rFonts w:ascii="Times New Roman" w:hAnsi="Times New Roman" w:cs="Times New Roman"/>
          <w:i/>
          <w:iCs/>
        </w:rPr>
        <w:t>Sex Res Soc Policy</w:t>
      </w:r>
      <w:r w:rsidRPr="00AC5099">
        <w:rPr>
          <w:rFonts w:ascii="Times New Roman" w:hAnsi="Times New Roman" w:cs="Times New Roman"/>
        </w:rPr>
        <w:t> </w:t>
      </w:r>
      <w:r w:rsidRPr="00AC5099">
        <w:rPr>
          <w:rFonts w:ascii="Times New Roman" w:hAnsi="Times New Roman" w:cs="Times New Roman"/>
          <w:b/>
          <w:bCs/>
        </w:rPr>
        <w:t>21</w:t>
      </w:r>
      <w:r w:rsidRPr="00AC5099">
        <w:rPr>
          <w:rFonts w:ascii="Times New Roman" w:hAnsi="Times New Roman" w:cs="Times New Roman"/>
        </w:rPr>
        <w:t xml:space="preserve">, 1480–1499 </w:t>
      </w:r>
      <w:hyperlink r:id="rId10" w:history="1">
        <w:r w:rsidRPr="00AC5099">
          <w:rPr>
            <w:rStyle w:val="Hyperlink"/>
            <w:rFonts w:ascii="Times New Roman" w:hAnsi="Times New Roman" w:cs="Times New Roman"/>
          </w:rPr>
          <w:t>https://doi.org/10.1007/s13178-023-00869-1</w:t>
        </w:r>
      </w:hyperlink>
    </w:p>
    <w:p w14:paraId="7BE42B03" w14:textId="77777777" w:rsidR="006902C4" w:rsidRPr="006902C4" w:rsidRDefault="006902C4" w:rsidP="00CB5634">
      <w:pPr>
        <w:spacing w:line="240" w:lineRule="auto"/>
        <w:ind w:left="720" w:hanging="720"/>
        <w:rPr>
          <w:rFonts w:ascii="Times New Roman" w:hAnsi="Times New Roman" w:cs="Times New Roman"/>
        </w:rPr>
      </w:pPr>
      <w:r w:rsidRPr="006902C4">
        <w:rPr>
          <w:rFonts w:ascii="Times New Roman" w:hAnsi="Times New Roman" w:cs="Times New Roman"/>
        </w:rPr>
        <w:t>Antonovsky, A. (1993). The structure and properties of the sense of coherence scale. Social Science &amp; Medicine, 36(6), 725-733. doi:10.1016/0277-9536(93)90033-Z.</w:t>
      </w:r>
    </w:p>
    <w:p w14:paraId="79448615" w14:textId="77777777" w:rsidR="00A055C4" w:rsidRPr="00A055C4" w:rsidRDefault="00A055C4" w:rsidP="00CB5634">
      <w:pPr>
        <w:spacing w:line="240" w:lineRule="auto"/>
        <w:ind w:left="720" w:hanging="720"/>
        <w:rPr>
          <w:rFonts w:ascii="Times New Roman" w:hAnsi="Times New Roman" w:cs="Times New Roman"/>
        </w:rPr>
      </w:pPr>
      <w:r w:rsidRPr="00A055C4">
        <w:rPr>
          <w:rFonts w:ascii="Times New Roman" w:hAnsi="Times New Roman" w:cs="Times New Roman"/>
        </w:rPr>
        <w:t>Aritao, B. L., &amp; Pangilinan, J. S. (2018). Online Sexual Exploitation of Children: Applicable Laws, Casework Perspectives, and Recommendations. Ateneo Law Journal, 186-236.</w:t>
      </w:r>
    </w:p>
    <w:p w14:paraId="25F59E3F" w14:textId="0FA4128A" w:rsidR="002620D9" w:rsidRPr="002620D9" w:rsidRDefault="002620D9" w:rsidP="00CB5634">
      <w:pPr>
        <w:spacing w:line="240" w:lineRule="auto"/>
        <w:ind w:left="720" w:hanging="720"/>
        <w:rPr>
          <w:rFonts w:ascii="Times New Roman" w:hAnsi="Times New Roman" w:cs="Times New Roman"/>
        </w:rPr>
      </w:pPr>
      <w:r w:rsidRPr="002620D9">
        <w:rPr>
          <w:rFonts w:ascii="Times New Roman" w:hAnsi="Times New Roman" w:cs="Times New Roman"/>
        </w:rPr>
        <w:t>Bronfenbrenner, U. (1979). </w:t>
      </w:r>
      <w:r w:rsidRPr="002620D9">
        <w:rPr>
          <w:rFonts w:ascii="Times New Roman" w:hAnsi="Times New Roman" w:cs="Times New Roman"/>
          <w:i/>
          <w:iCs/>
        </w:rPr>
        <w:t>The Ecology of Human Development: Experiments by Nature and Design</w:t>
      </w:r>
      <w:r w:rsidRPr="002620D9">
        <w:rPr>
          <w:rFonts w:ascii="Times New Roman" w:hAnsi="Times New Roman" w:cs="Times New Roman"/>
        </w:rPr>
        <w:t>. Cambridge, MA: Harvard University Press</w:t>
      </w:r>
      <w:r w:rsidR="00BE30B7">
        <w:rPr>
          <w:rFonts w:ascii="Times New Roman" w:hAnsi="Times New Roman" w:cs="Times New Roman"/>
        </w:rPr>
        <w:t>.</w:t>
      </w:r>
    </w:p>
    <w:p w14:paraId="03024859" w14:textId="40CC7C98" w:rsidR="00776202" w:rsidRDefault="00776202" w:rsidP="00CB5634">
      <w:pPr>
        <w:spacing w:line="240" w:lineRule="auto"/>
        <w:ind w:left="720" w:hanging="720"/>
        <w:rPr>
          <w:rFonts w:ascii="Times New Roman" w:hAnsi="Times New Roman" w:cs="Times New Roman"/>
        </w:rPr>
      </w:pPr>
      <w:r w:rsidRPr="00776202">
        <w:rPr>
          <w:rFonts w:ascii="Times New Roman" w:hAnsi="Times New Roman" w:cs="Times New Roman"/>
        </w:rPr>
        <w:t>Clarke, V., Goddard, A., Wellings, K. et al. (2023). Medium-term health and social outcomes in adolescents following sexual assault: a prospective mixed-methods cohort study. Social Psychiatry and Psychiatric Epidemiology 58, 1777–1793. https://doi.org/10.1007/s00127-021-02127-4</w:t>
      </w:r>
    </w:p>
    <w:p w14:paraId="58307373" w14:textId="5C6CBCC7" w:rsidR="00341610" w:rsidRDefault="00341610" w:rsidP="00CB5634">
      <w:pPr>
        <w:spacing w:line="240" w:lineRule="auto"/>
        <w:ind w:left="720" w:hanging="720"/>
        <w:rPr>
          <w:rFonts w:ascii="Times New Roman" w:hAnsi="Times New Roman" w:cs="Times New Roman"/>
        </w:rPr>
      </w:pPr>
      <w:r w:rsidRPr="00341610">
        <w:rPr>
          <w:rFonts w:ascii="Times New Roman" w:hAnsi="Times New Roman" w:cs="Times New Roman"/>
        </w:rPr>
        <w:t xml:space="preserve">Crispin, V. A., De Castro, E. P., Dionela, A. M., &amp; Camacho, A. Z. V. (2022). </w:t>
      </w:r>
      <w:r w:rsidRPr="00341610">
        <w:rPr>
          <w:rFonts w:ascii="Times New Roman" w:hAnsi="Times New Roman" w:cs="Times New Roman"/>
          <w:i/>
          <w:iCs/>
        </w:rPr>
        <w:t>Study on intervention strategies for the rehabilitation and reintegration of child victims/survivors of online sexual abuse and exploitation in the Philippines</w:t>
      </w:r>
      <w:r w:rsidRPr="00341610">
        <w:rPr>
          <w:rFonts w:ascii="Times New Roman" w:hAnsi="Times New Roman" w:cs="Times New Roman"/>
        </w:rPr>
        <w:t>. Child Frontiers</w:t>
      </w:r>
      <w:r>
        <w:rPr>
          <w:rFonts w:ascii="Times New Roman" w:hAnsi="Times New Roman" w:cs="Times New Roman"/>
        </w:rPr>
        <w:t xml:space="preserve"> Ltd</w:t>
      </w:r>
      <w:r w:rsidRPr="00341610">
        <w:rPr>
          <w:rFonts w:ascii="Times New Roman" w:hAnsi="Times New Roman" w:cs="Times New Roman"/>
        </w:rPr>
        <w:t>.</w:t>
      </w:r>
    </w:p>
    <w:p w14:paraId="56FE7558" w14:textId="1A58B550" w:rsidR="000644CA" w:rsidRPr="000644CA" w:rsidRDefault="000644CA" w:rsidP="00CB5634">
      <w:pPr>
        <w:spacing w:line="240" w:lineRule="auto"/>
        <w:ind w:left="720" w:hanging="720"/>
        <w:rPr>
          <w:rFonts w:ascii="Times New Roman" w:hAnsi="Times New Roman" w:cs="Times New Roman"/>
        </w:rPr>
      </w:pPr>
      <w:r w:rsidRPr="000644CA">
        <w:rPr>
          <w:rFonts w:ascii="Times New Roman" w:hAnsi="Times New Roman" w:cs="Times New Roman"/>
        </w:rPr>
        <w:t xml:space="preserve">Dell, N. A., Maynard, B. R., Born, K. R., Wagner, E., Atkins, B., &amp; House , W. (2019). Helping Survivors of Human Trafficking: A Systematic Review of Exit and </w:t>
      </w:r>
      <w:proofErr w:type="spellStart"/>
      <w:r w:rsidRPr="000644CA">
        <w:rPr>
          <w:rFonts w:ascii="Times New Roman" w:hAnsi="Times New Roman" w:cs="Times New Roman"/>
        </w:rPr>
        <w:t>Postexit</w:t>
      </w:r>
      <w:proofErr w:type="spellEnd"/>
      <w:r w:rsidRPr="000644CA">
        <w:rPr>
          <w:rFonts w:ascii="Times New Roman" w:hAnsi="Times New Roman" w:cs="Times New Roman"/>
        </w:rPr>
        <w:t xml:space="preserve"> Interventions. TRAUMA, VIOLENCE, &amp; ABUSE, 20(2), 183-196.</w:t>
      </w:r>
    </w:p>
    <w:p w14:paraId="7B8BDD68" w14:textId="23FDC58C" w:rsidR="00130B9E" w:rsidRPr="00130B9E" w:rsidRDefault="00130B9E" w:rsidP="00CB5634">
      <w:pPr>
        <w:spacing w:line="240" w:lineRule="auto"/>
        <w:ind w:left="720" w:hanging="720"/>
        <w:rPr>
          <w:rFonts w:ascii="Times New Roman" w:hAnsi="Times New Roman" w:cs="Times New Roman"/>
        </w:rPr>
      </w:pPr>
      <w:proofErr w:type="spellStart"/>
      <w:r w:rsidRPr="00130B9E">
        <w:rPr>
          <w:rFonts w:ascii="Times New Roman" w:hAnsi="Times New Roman" w:cs="Times New Roman"/>
        </w:rPr>
        <w:t>Dulawan</w:t>
      </w:r>
      <w:proofErr w:type="spellEnd"/>
      <w:r w:rsidRPr="00130B9E">
        <w:rPr>
          <w:rFonts w:ascii="Times New Roman" w:hAnsi="Times New Roman" w:cs="Times New Roman"/>
        </w:rPr>
        <w:t xml:space="preserve">, A. P., &amp; Bance, L. O. (2024). Trauma and related psychological outcomes of adult survivors of online sexual abuse and exploitation of children (OSAEC) in the Philippines. </w:t>
      </w:r>
      <w:r w:rsidRPr="00130B9E">
        <w:rPr>
          <w:rFonts w:ascii="Times New Roman" w:hAnsi="Times New Roman" w:cs="Times New Roman"/>
          <w:i/>
          <w:iCs/>
        </w:rPr>
        <w:t>Philippine Social Science Journal, 7</w:t>
      </w:r>
      <w:r w:rsidRPr="00130B9E">
        <w:rPr>
          <w:rFonts w:ascii="Times New Roman" w:hAnsi="Times New Roman" w:cs="Times New Roman"/>
        </w:rPr>
        <w:t xml:space="preserve">(2), 127–139. https://doi.org/10.52006/main.v7i2.993 </w:t>
      </w:r>
    </w:p>
    <w:p w14:paraId="3BC98104" w14:textId="77777777" w:rsidR="001120AC" w:rsidRPr="001120AC" w:rsidRDefault="001120AC" w:rsidP="00CB5634">
      <w:pPr>
        <w:spacing w:line="240" w:lineRule="auto"/>
        <w:ind w:left="720" w:hanging="720"/>
        <w:rPr>
          <w:rFonts w:ascii="Times New Roman" w:hAnsi="Times New Roman" w:cs="Times New Roman"/>
        </w:rPr>
      </w:pPr>
      <w:r w:rsidRPr="001120AC">
        <w:rPr>
          <w:rFonts w:ascii="Times New Roman" w:hAnsi="Times New Roman" w:cs="Times New Roman"/>
        </w:rPr>
        <w:t>ECPAT International (2020). Tackling online child sexual exploitation: A thematic report by ECPAT International based on the global monitoring of action against the sexual exploitation of children. Bangkok: ECPAT International.</w:t>
      </w:r>
    </w:p>
    <w:p w14:paraId="5B7E0F61" w14:textId="77777777" w:rsidR="009C4D64" w:rsidRPr="00130B9E" w:rsidRDefault="009C4D64" w:rsidP="009C4D64">
      <w:pPr>
        <w:spacing w:line="240" w:lineRule="auto"/>
        <w:ind w:left="720" w:hanging="720"/>
        <w:rPr>
          <w:rFonts w:ascii="Times New Roman" w:hAnsi="Times New Roman" w:cs="Times New Roman"/>
        </w:rPr>
      </w:pPr>
      <w:r w:rsidRPr="00130B9E">
        <w:rPr>
          <w:rFonts w:ascii="Times New Roman" w:hAnsi="Times New Roman" w:cs="Times New Roman"/>
        </w:rPr>
        <w:t>ECPAT International,</w:t>
      </w:r>
      <w:r>
        <w:rPr>
          <w:rFonts w:ascii="Times New Roman" w:hAnsi="Times New Roman" w:cs="Times New Roman"/>
        </w:rPr>
        <w:t xml:space="preserve"> UNICEF</w:t>
      </w:r>
      <w:r w:rsidRPr="00130B9E">
        <w:rPr>
          <w:rFonts w:ascii="Times New Roman" w:hAnsi="Times New Roman" w:cs="Times New Roman"/>
        </w:rPr>
        <w:t xml:space="preserve"> &amp; INTERPOL. (2022). </w:t>
      </w:r>
      <w:r w:rsidRPr="00130B9E">
        <w:rPr>
          <w:rFonts w:ascii="Times New Roman" w:hAnsi="Times New Roman" w:cs="Times New Roman"/>
          <w:i/>
          <w:iCs/>
        </w:rPr>
        <w:t>Disrupting harm in the Philippines: Evidence on online child sexual exploitation and abuse</w:t>
      </w:r>
      <w:r w:rsidRPr="00130B9E">
        <w:rPr>
          <w:rFonts w:ascii="Times New Roman" w:hAnsi="Times New Roman" w:cs="Times New Roman"/>
        </w:rPr>
        <w:t xml:space="preserve">. </w:t>
      </w:r>
    </w:p>
    <w:p w14:paraId="1C61E524" w14:textId="27BF29E3" w:rsidR="004A613D" w:rsidRPr="004A613D" w:rsidRDefault="004A613D" w:rsidP="00CB5634">
      <w:pPr>
        <w:spacing w:line="240" w:lineRule="auto"/>
        <w:ind w:left="720" w:hanging="720"/>
        <w:rPr>
          <w:rFonts w:ascii="Times New Roman" w:hAnsi="Times New Roman" w:cs="Times New Roman"/>
        </w:rPr>
      </w:pPr>
      <w:r w:rsidRPr="004A613D">
        <w:rPr>
          <w:rFonts w:ascii="Times New Roman" w:hAnsi="Times New Roman" w:cs="Times New Roman"/>
        </w:rPr>
        <w:t xml:space="preserve">Eriksson, M. &amp; </w:t>
      </w:r>
      <w:proofErr w:type="spellStart"/>
      <w:r w:rsidRPr="004A613D">
        <w:rPr>
          <w:rFonts w:ascii="Times New Roman" w:hAnsi="Times New Roman" w:cs="Times New Roman"/>
        </w:rPr>
        <w:t>Mittelmark</w:t>
      </w:r>
      <w:proofErr w:type="spellEnd"/>
      <w:r w:rsidRPr="004A613D">
        <w:rPr>
          <w:rFonts w:ascii="Times New Roman" w:hAnsi="Times New Roman" w:cs="Times New Roman"/>
        </w:rPr>
        <w:t xml:space="preserve">, MB. (2017). The Sense of Coherence and Its Measurement. In: </w:t>
      </w:r>
      <w:proofErr w:type="spellStart"/>
      <w:r w:rsidRPr="004A613D">
        <w:rPr>
          <w:rFonts w:ascii="Times New Roman" w:hAnsi="Times New Roman" w:cs="Times New Roman"/>
        </w:rPr>
        <w:t>Mittelmark</w:t>
      </w:r>
      <w:proofErr w:type="spellEnd"/>
      <w:r w:rsidRPr="004A613D">
        <w:rPr>
          <w:rFonts w:ascii="Times New Roman" w:hAnsi="Times New Roman" w:cs="Times New Roman"/>
        </w:rPr>
        <w:t xml:space="preserve"> MB, </w:t>
      </w:r>
      <w:proofErr w:type="spellStart"/>
      <w:r w:rsidRPr="004A613D">
        <w:rPr>
          <w:rFonts w:ascii="Times New Roman" w:hAnsi="Times New Roman" w:cs="Times New Roman"/>
        </w:rPr>
        <w:t>Sagy</w:t>
      </w:r>
      <w:proofErr w:type="spellEnd"/>
      <w:r w:rsidRPr="004A613D">
        <w:rPr>
          <w:rFonts w:ascii="Times New Roman" w:hAnsi="Times New Roman" w:cs="Times New Roman"/>
        </w:rPr>
        <w:t xml:space="preserve"> S, Eriksson M, et al., editors. The Handbook of </w:t>
      </w:r>
      <w:proofErr w:type="spellStart"/>
      <w:r w:rsidRPr="004A613D">
        <w:rPr>
          <w:rFonts w:ascii="Times New Roman" w:hAnsi="Times New Roman" w:cs="Times New Roman"/>
        </w:rPr>
        <w:t>Salutogenesis</w:t>
      </w:r>
      <w:proofErr w:type="spellEnd"/>
      <w:r w:rsidRPr="004A613D">
        <w:rPr>
          <w:rFonts w:ascii="Times New Roman" w:hAnsi="Times New Roman" w:cs="Times New Roman"/>
        </w:rPr>
        <w:t xml:space="preserve"> [Internet]. Cham (CH): Springer; 2017. Chapter 12. Available from: https://www.ncbi.nlm.nih.gov/books/NBK435830/ doi: 10.1007/978-3-319-04600-6_12</w:t>
      </w:r>
    </w:p>
    <w:p w14:paraId="375360E1" w14:textId="77777777" w:rsidR="00292916" w:rsidRPr="00292916" w:rsidRDefault="00292916" w:rsidP="00CB5634">
      <w:pPr>
        <w:spacing w:line="240" w:lineRule="auto"/>
        <w:ind w:left="720" w:hanging="720"/>
        <w:rPr>
          <w:rFonts w:ascii="Times New Roman" w:hAnsi="Times New Roman" w:cs="Times New Roman"/>
        </w:rPr>
      </w:pPr>
      <w:bookmarkStart w:id="0" w:name="_Hlk208832742"/>
      <w:proofErr w:type="spellStart"/>
      <w:r w:rsidRPr="00292916">
        <w:rPr>
          <w:rFonts w:ascii="Times New Roman" w:hAnsi="Times New Roman" w:cs="Times New Roman"/>
        </w:rPr>
        <w:t>Finkelhor</w:t>
      </w:r>
      <w:bookmarkEnd w:id="0"/>
      <w:proofErr w:type="spellEnd"/>
      <w:r w:rsidRPr="00292916">
        <w:rPr>
          <w:rFonts w:ascii="Times New Roman" w:hAnsi="Times New Roman" w:cs="Times New Roman"/>
        </w:rPr>
        <w:t>, D., Ormrod, R. K., &amp; Turner, H. A. (2009). Lifetime assessment of stress-related symptoms in children and adolescents. Child Abuse &amp; Neglect, 33(7), 403-411. doi:10.1016/j.chiabu.2008.09.011.</w:t>
      </w:r>
    </w:p>
    <w:p w14:paraId="2FD10D65" w14:textId="01EB5188" w:rsidR="00E239F5" w:rsidRPr="00E239F5" w:rsidRDefault="00E239F5" w:rsidP="00CB5634">
      <w:pPr>
        <w:spacing w:line="240" w:lineRule="auto"/>
        <w:ind w:left="720" w:hanging="720"/>
        <w:rPr>
          <w:rFonts w:ascii="Times New Roman" w:hAnsi="Times New Roman" w:cs="Times New Roman"/>
        </w:rPr>
      </w:pPr>
      <w:r w:rsidRPr="00E239F5">
        <w:rPr>
          <w:rFonts w:ascii="Times New Roman" w:hAnsi="Times New Roman" w:cs="Times New Roman"/>
        </w:rPr>
        <w:t xml:space="preserve">Franchino-Olsen, H., &amp; </w:t>
      </w:r>
      <w:proofErr w:type="spellStart"/>
      <w:r w:rsidRPr="00E239F5">
        <w:rPr>
          <w:rFonts w:ascii="Times New Roman" w:hAnsi="Times New Roman" w:cs="Times New Roman"/>
        </w:rPr>
        <w:t>Kaukinen</w:t>
      </w:r>
      <w:proofErr w:type="spellEnd"/>
      <w:r w:rsidRPr="00E239F5">
        <w:rPr>
          <w:rFonts w:ascii="Times New Roman" w:hAnsi="Times New Roman" w:cs="Times New Roman"/>
        </w:rPr>
        <w:t>, C. (2021). The cumulative impact of childhood victimization on criminal behavior in adulthood: A latent class analysis of longitudinal trajectories of child maltreatment. Child Abuse &amp; Neglect, 112, 104901. doi:10.1016/j.chiabu.2021.104901.</w:t>
      </w:r>
    </w:p>
    <w:p w14:paraId="6B9BE72C" w14:textId="77777777" w:rsidR="0030127C" w:rsidRPr="0030127C" w:rsidRDefault="0030127C" w:rsidP="00CB5634">
      <w:pPr>
        <w:spacing w:line="240" w:lineRule="auto"/>
        <w:ind w:left="720" w:hanging="720"/>
        <w:rPr>
          <w:rFonts w:ascii="Times New Roman" w:hAnsi="Times New Roman" w:cs="Times New Roman"/>
        </w:rPr>
      </w:pPr>
      <w:r w:rsidRPr="0030127C">
        <w:rPr>
          <w:rFonts w:ascii="Times New Roman" w:hAnsi="Times New Roman" w:cs="Times New Roman"/>
        </w:rPr>
        <w:t>Goodman, R. (2001). Psychometric properties of the Strengths and Difficulties Questionnaire. Journal of the American Academy of Child &amp; Adolescent Psychiatry, 40(11), 1337-1345. doi:10.1097/00004583-200111000-00015.</w:t>
      </w:r>
    </w:p>
    <w:p w14:paraId="68B9F370" w14:textId="77777777" w:rsidR="008F01F6" w:rsidRPr="008F01F6" w:rsidRDefault="008F01F6" w:rsidP="00CB5634">
      <w:pPr>
        <w:spacing w:line="240" w:lineRule="auto"/>
        <w:ind w:left="720" w:hanging="720"/>
        <w:rPr>
          <w:rFonts w:ascii="Times New Roman" w:hAnsi="Times New Roman" w:cs="Times New Roman"/>
        </w:rPr>
      </w:pPr>
      <w:r w:rsidRPr="008F01F6">
        <w:rPr>
          <w:rFonts w:ascii="Times New Roman" w:hAnsi="Times New Roman" w:cs="Times New Roman"/>
        </w:rPr>
        <w:lastRenderedPageBreak/>
        <w:t>Hamilton-</w:t>
      </w:r>
      <w:proofErr w:type="spellStart"/>
      <w:r w:rsidRPr="008F01F6">
        <w:rPr>
          <w:rFonts w:ascii="Times New Roman" w:hAnsi="Times New Roman" w:cs="Times New Roman"/>
        </w:rPr>
        <w:t>Giachristis</w:t>
      </w:r>
      <w:proofErr w:type="spellEnd"/>
      <w:r w:rsidRPr="008F01F6">
        <w:rPr>
          <w:rFonts w:ascii="Times New Roman" w:hAnsi="Times New Roman" w:cs="Times New Roman"/>
        </w:rPr>
        <w:t xml:space="preserve">, C., Hanson, E., Whittle, H., Alves-Costa, F., Pintos, A., Metcalf, T., &amp; Beech, A. (2020). Technology assisted child sexual abuse: Professionals’ perceptions of risk and impact on children and young people. Child Abuse &amp; Neglect, 1-12. </w:t>
      </w:r>
    </w:p>
    <w:p w14:paraId="792001E3" w14:textId="77777777" w:rsidR="00E453F6" w:rsidRPr="00E453F6" w:rsidRDefault="00E453F6" w:rsidP="00CB5634">
      <w:pPr>
        <w:spacing w:line="240" w:lineRule="auto"/>
        <w:ind w:left="720" w:hanging="720"/>
        <w:rPr>
          <w:rFonts w:ascii="Times New Roman" w:hAnsi="Times New Roman" w:cs="Times New Roman"/>
        </w:rPr>
      </w:pPr>
      <w:r w:rsidRPr="00E453F6">
        <w:rPr>
          <w:rFonts w:ascii="Times New Roman" w:hAnsi="Times New Roman" w:cs="Times New Roman"/>
        </w:rPr>
        <w:t xml:space="preserve">Hanson, E. (2017). The Impact of Online Sexual Abuse on Children and Young People. Online Risk to Children: Impact, Prevention and Protection, 97-117. </w:t>
      </w:r>
    </w:p>
    <w:p w14:paraId="764E80A6" w14:textId="77777777" w:rsidR="00E27B7A" w:rsidRPr="00E27B7A" w:rsidRDefault="00E27B7A" w:rsidP="00CB5634">
      <w:pPr>
        <w:spacing w:line="240" w:lineRule="auto"/>
        <w:ind w:left="720" w:hanging="720"/>
        <w:rPr>
          <w:rFonts w:ascii="Times New Roman" w:hAnsi="Times New Roman" w:cs="Times New Roman"/>
        </w:rPr>
      </w:pPr>
      <w:r w:rsidRPr="00E27B7A">
        <w:rPr>
          <w:rFonts w:ascii="Times New Roman" w:hAnsi="Times New Roman" w:cs="Times New Roman"/>
        </w:rPr>
        <w:t xml:space="preserve">Hernandez, S. C., Lacsina, A. C., </w:t>
      </w:r>
      <w:proofErr w:type="spellStart"/>
      <w:r w:rsidRPr="00E27B7A">
        <w:rPr>
          <w:rFonts w:ascii="Times New Roman" w:hAnsi="Times New Roman" w:cs="Times New Roman"/>
        </w:rPr>
        <w:t>Ylade</w:t>
      </w:r>
      <w:proofErr w:type="spellEnd"/>
      <w:r w:rsidRPr="00E27B7A">
        <w:rPr>
          <w:rFonts w:ascii="Times New Roman" w:hAnsi="Times New Roman" w:cs="Times New Roman"/>
        </w:rPr>
        <w:t xml:space="preserve">, M. C., Aldaba, J., Lam, H. Y., Estacio Jr, L. R., &amp; Lopez, A. L. (2018). Sexual Exploitation and Abuse of Children Online in the Philippines: A Review of Online News and Articles. ACTA MEDICA PHILIPPINA, 52(4), 305-311. </w:t>
      </w:r>
    </w:p>
    <w:p w14:paraId="3EBEA0B9" w14:textId="36D3A036" w:rsidR="001336E8" w:rsidRPr="001336E8" w:rsidRDefault="001336E8" w:rsidP="00CB5634">
      <w:pPr>
        <w:spacing w:line="240" w:lineRule="auto"/>
        <w:ind w:left="720" w:hanging="720"/>
        <w:rPr>
          <w:rFonts w:ascii="Times New Roman" w:hAnsi="Times New Roman" w:cs="Times New Roman"/>
        </w:rPr>
      </w:pPr>
      <w:r w:rsidRPr="001336E8">
        <w:rPr>
          <w:rFonts w:ascii="Times New Roman" w:hAnsi="Times New Roman" w:cs="Times New Roman"/>
        </w:rPr>
        <w:t xml:space="preserve">Hummel, C., Schepp, S., </w:t>
      </w:r>
      <w:proofErr w:type="spellStart"/>
      <w:r w:rsidRPr="001336E8">
        <w:rPr>
          <w:rFonts w:ascii="Times New Roman" w:hAnsi="Times New Roman" w:cs="Times New Roman"/>
        </w:rPr>
        <w:t>Rassenhofer</w:t>
      </w:r>
      <w:proofErr w:type="spellEnd"/>
      <w:r w:rsidRPr="001336E8">
        <w:rPr>
          <w:rFonts w:ascii="Times New Roman" w:hAnsi="Times New Roman" w:cs="Times New Roman"/>
        </w:rPr>
        <w:t xml:space="preserve">, M., Witt, A., Fegert, J., &amp; Pfeiffer, E. (2025). Potentially </w:t>
      </w:r>
      <w:proofErr w:type="spellStart"/>
      <w:r w:rsidRPr="001336E8">
        <w:rPr>
          <w:rFonts w:ascii="Times New Roman" w:hAnsi="Times New Roman" w:cs="Times New Roman"/>
        </w:rPr>
        <w:t>traumatising</w:t>
      </w:r>
      <w:proofErr w:type="spellEnd"/>
      <w:r w:rsidRPr="001336E8">
        <w:rPr>
          <w:rFonts w:ascii="Times New Roman" w:hAnsi="Times New Roman" w:cs="Times New Roman"/>
        </w:rPr>
        <w:t xml:space="preserve"> events and post-traumatic stress symptoms of adolescents in out-of-home care. </w:t>
      </w:r>
      <w:r w:rsidRPr="001336E8">
        <w:rPr>
          <w:rFonts w:ascii="Times New Roman" w:hAnsi="Times New Roman" w:cs="Times New Roman"/>
          <w:i/>
          <w:iCs/>
        </w:rPr>
        <w:t xml:space="preserve">European Journal of </w:t>
      </w:r>
      <w:proofErr w:type="spellStart"/>
      <w:r w:rsidRPr="001336E8">
        <w:rPr>
          <w:rFonts w:ascii="Times New Roman" w:hAnsi="Times New Roman" w:cs="Times New Roman"/>
          <w:i/>
          <w:iCs/>
        </w:rPr>
        <w:t>Psychotraumatology</w:t>
      </w:r>
      <w:proofErr w:type="spellEnd"/>
      <w:r w:rsidRPr="001336E8">
        <w:rPr>
          <w:rFonts w:ascii="Times New Roman" w:hAnsi="Times New Roman" w:cs="Times New Roman"/>
        </w:rPr>
        <w:t>, </w:t>
      </w:r>
      <w:r w:rsidRPr="001336E8">
        <w:rPr>
          <w:rFonts w:ascii="Times New Roman" w:hAnsi="Times New Roman" w:cs="Times New Roman"/>
          <w:i/>
          <w:iCs/>
        </w:rPr>
        <w:t>16</w:t>
      </w:r>
      <w:r w:rsidRPr="001336E8">
        <w:rPr>
          <w:rFonts w:ascii="Times New Roman" w:hAnsi="Times New Roman" w:cs="Times New Roman"/>
        </w:rPr>
        <w:t xml:space="preserve">(1), 2486902. </w:t>
      </w:r>
      <w:hyperlink r:id="rId11" w:history="1">
        <w:r w:rsidRPr="001336E8">
          <w:rPr>
            <w:rStyle w:val="Hyperlink"/>
            <w:rFonts w:ascii="Times New Roman" w:hAnsi="Times New Roman" w:cs="Times New Roman"/>
          </w:rPr>
          <w:t>https://doi.org/10.1080/20008066.2025.2486902</w:t>
        </w:r>
      </w:hyperlink>
    </w:p>
    <w:p w14:paraId="5B560877" w14:textId="2BC12A0F" w:rsidR="001336E8" w:rsidRPr="001336E8" w:rsidRDefault="001336E8" w:rsidP="00CB5634">
      <w:pPr>
        <w:spacing w:line="240" w:lineRule="auto"/>
        <w:ind w:left="720" w:hanging="720"/>
        <w:rPr>
          <w:rFonts w:ascii="Times New Roman" w:hAnsi="Times New Roman" w:cs="Times New Roman"/>
        </w:rPr>
      </w:pPr>
      <w:r w:rsidRPr="001336E8">
        <w:rPr>
          <w:rFonts w:ascii="Times New Roman" w:hAnsi="Times New Roman" w:cs="Times New Roman"/>
        </w:rPr>
        <w:t xml:space="preserve">IJM. (2020). </w:t>
      </w:r>
      <w:r w:rsidRPr="001336E8">
        <w:rPr>
          <w:rFonts w:ascii="Times New Roman" w:hAnsi="Times New Roman" w:cs="Times New Roman"/>
          <w:i/>
          <w:iCs/>
        </w:rPr>
        <w:t>OSEC Study</w:t>
      </w:r>
      <w:r w:rsidRPr="001336E8">
        <w:rPr>
          <w:rFonts w:ascii="Times New Roman" w:hAnsi="Times New Roman" w:cs="Times New Roman"/>
        </w:rPr>
        <w:t xml:space="preserve">. Manila: International Justice Mission. </w:t>
      </w:r>
    </w:p>
    <w:p w14:paraId="3FB9D1F2" w14:textId="393C32B0" w:rsidR="00130B9E" w:rsidRPr="00130B9E" w:rsidRDefault="00130B9E" w:rsidP="00CB5634">
      <w:pPr>
        <w:spacing w:line="240" w:lineRule="auto"/>
        <w:ind w:left="720" w:hanging="720"/>
        <w:rPr>
          <w:rFonts w:ascii="Times New Roman" w:hAnsi="Times New Roman" w:cs="Times New Roman"/>
        </w:rPr>
      </w:pPr>
      <w:r w:rsidRPr="00130B9E">
        <w:rPr>
          <w:rFonts w:ascii="Times New Roman" w:hAnsi="Times New Roman" w:cs="Times New Roman"/>
        </w:rPr>
        <w:t>I</w:t>
      </w:r>
      <w:r w:rsidR="0032577B">
        <w:rPr>
          <w:rFonts w:ascii="Times New Roman" w:hAnsi="Times New Roman" w:cs="Times New Roman"/>
        </w:rPr>
        <w:t>JM</w:t>
      </w:r>
      <w:r w:rsidRPr="00130B9E">
        <w:rPr>
          <w:rFonts w:ascii="Times New Roman" w:hAnsi="Times New Roman" w:cs="Times New Roman"/>
        </w:rPr>
        <w:t>. (2020</w:t>
      </w:r>
      <w:r w:rsidR="00E0013A">
        <w:rPr>
          <w:rFonts w:ascii="Times New Roman" w:hAnsi="Times New Roman" w:cs="Times New Roman"/>
        </w:rPr>
        <w:t>b</w:t>
      </w:r>
      <w:r w:rsidRPr="00130B9E">
        <w:rPr>
          <w:rFonts w:ascii="Times New Roman" w:hAnsi="Times New Roman" w:cs="Times New Roman"/>
        </w:rPr>
        <w:t xml:space="preserve">). </w:t>
      </w:r>
      <w:r w:rsidRPr="00130B9E">
        <w:rPr>
          <w:rFonts w:ascii="Times New Roman" w:hAnsi="Times New Roman" w:cs="Times New Roman"/>
          <w:i/>
          <w:iCs/>
        </w:rPr>
        <w:t>Online sexual exploitation of children in the Philippines: Analysis and recommendations</w:t>
      </w:r>
      <w:r w:rsidRPr="00130B9E">
        <w:rPr>
          <w:rFonts w:ascii="Times New Roman" w:hAnsi="Times New Roman" w:cs="Times New Roman"/>
        </w:rPr>
        <w:t xml:space="preserve">. </w:t>
      </w:r>
      <w:r w:rsidR="00D1714B" w:rsidRPr="001336E8">
        <w:rPr>
          <w:rFonts w:ascii="Times New Roman" w:hAnsi="Times New Roman" w:cs="Times New Roman"/>
        </w:rPr>
        <w:t>Manila: International Justice Mission</w:t>
      </w:r>
    </w:p>
    <w:p w14:paraId="56B811CC" w14:textId="2F17C4DD" w:rsidR="00130B9E" w:rsidRPr="00130B9E" w:rsidRDefault="00130B9E" w:rsidP="00CB5634">
      <w:pPr>
        <w:spacing w:line="240" w:lineRule="auto"/>
        <w:ind w:left="720" w:hanging="720"/>
        <w:rPr>
          <w:rFonts w:ascii="Times New Roman" w:hAnsi="Times New Roman" w:cs="Times New Roman"/>
        </w:rPr>
      </w:pPr>
      <w:r w:rsidRPr="00130B9E">
        <w:rPr>
          <w:rFonts w:ascii="Times New Roman" w:hAnsi="Times New Roman" w:cs="Times New Roman"/>
        </w:rPr>
        <w:t>I</w:t>
      </w:r>
      <w:r w:rsidR="00D1714B">
        <w:rPr>
          <w:rFonts w:ascii="Times New Roman" w:hAnsi="Times New Roman" w:cs="Times New Roman"/>
        </w:rPr>
        <w:t>JM</w:t>
      </w:r>
      <w:r w:rsidRPr="00130B9E">
        <w:rPr>
          <w:rFonts w:ascii="Times New Roman" w:hAnsi="Times New Roman" w:cs="Times New Roman"/>
        </w:rPr>
        <w:t xml:space="preserve">. (2023). </w:t>
      </w:r>
      <w:r w:rsidRPr="00130B9E">
        <w:rPr>
          <w:rFonts w:ascii="Times New Roman" w:hAnsi="Times New Roman" w:cs="Times New Roman"/>
          <w:i/>
          <w:iCs/>
        </w:rPr>
        <w:t>Online sexual exploitation of children</w:t>
      </w:r>
      <w:r w:rsidRPr="00130B9E">
        <w:rPr>
          <w:rFonts w:ascii="Times New Roman" w:hAnsi="Times New Roman" w:cs="Times New Roman"/>
        </w:rPr>
        <w:t xml:space="preserve">. </w:t>
      </w:r>
      <w:r w:rsidR="00D1714B" w:rsidRPr="001336E8">
        <w:rPr>
          <w:rFonts w:ascii="Times New Roman" w:hAnsi="Times New Roman" w:cs="Times New Roman"/>
        </w:rPr>
        <w:t>Manila: International Justice Mission</w:t>
      </w:r>
    </w:p>
    <w:p w14:paraId="6E8F93A0" w14:textId="77777777" w:rsidR="00130B9E" w:rsidRDefault="00130B9E" w:rsidP="00CB5634">
      <w:pPr>
        <w:spacing w:line="240" w:lineRule="auto"/>
        <w:ind w:left="720" w:hanging="720"/>
        <w:rPr>
          <w:rFonts w:ascii="Times New Roman" w:hAnsi="Times New Roman" w:cs="Times New Roman"/>
        </w:rPr>
      </w:pPr>
      <w:proofErr w:type="spellStart"/>
      <w:r w:rsidRPr="00130B9E">
        <w:rPr>
          <w:rFonts w:ascii="Times New Roman" w:hAnsi="Times New Roman" w:cs="Times New Roman"/>
        </w:rPr>
        <w:t>Oguine</w:t>
      </w:r>
      <w:proofErr w:type="spellEnd"/>
      <w:r w:rsidRPr="00130B9E">
        <w:rPr>
          <w:rFonts w:ascii="Times New Roman" w:hAnsi="Times New Roman" w:cs="Times New Roman"/>
        </w:rPr>
        <w:t xml:space="preserve">, O. C., Park, J. K., Akter, M., Olesk, J., </w:t>
      </w:r>
      <w:proofErr w:type="spellStart"/>
      <w:r w:rsidRPr="00130B9E">
        <w:rPr>
          <w:rFonts w:ascii="Times New Roman" w:hAnsi="Times New Roman" w:cs="Times New Roman"/>
        </w:rPr>
        <w:t>Alluhidan</w:t>
      </w:r>
      <w:proofErr w:type="spellEnd"/>
      <w:r w:rsidRPr="00130B9E">
        <w:rPr>
          <w:rFonts w:ascii="Times New Roman" w:hAnsi="Times New Roman" w:cs="Times New Roman"/>
        </w:rPr>
        <w:t xml:space="preserve">, A., Wisniewski, P., &amp; Badillo-Urquiola, K. (2024). How the internet facilitates adverse childhood experiences for youth who self-identify as in need of services. </w:t>
      </w:r>
      <w:proofErr w:type="spellStart"/>
      <w:r w:rsidRPr="00130B9E">
        <w:rPr>
          <w:rFonts w:ascii="Times New Roman" w:hAnsi="Times New Roman" w:cs="Times New Roman"/>
          <w:i/>
          <w:iCs/>
        </w:rPr>
        <w:t>arXiv</w:t>
      </w:r>
      <w:proofErr w:type="spellEnd"/>
      <w:r w:rsidRPr="00130B9E">
        <w:rPr>
          <w:rFonts w:ascii="Times New Roman" w:hAnsi="Times New Roman" w:cs="Times New Roman"/>
        </w:rPr>
        <w:t xml:space="preserve">. </w:t>
      </w:r>
    </w:p>
    <w:p w14:paraId="79EFB3F2" w14:textId="77777777" w:rsidR="00BA3F26" w:rsidRPr="00BA3F26" w:rsidRDefault="00BA3F26" w:rsidP="00CB5634">
      <w:pPr>
        <w:spacing w:line="240" w:lineRule="auto"/>
        <w:ind w:left="720" w:hanging="720"/>
        <w:rPr>
          <w:rFonts w:ascii="Times New Roman" w:hAnsi="Times New Roman" w:cs="Times New Roman"/>
        </w:rPr>
      </w:pPr>
      <w:r w:rsidRPr="00BA3F26">
        <w:rPr>
          <w:rFonts w:ascii="Times New Roman" w:hAnsi="Times New Roman" w:cs="Times New Roman"/>
        </w:rPr>
        <w:t xml:space="preserve">Renck, B. &amp; Rahm, G. (2005). Sense of coherence in women with a history of childhood sexual abuse. </w:t>
      </w:r>
      <w:r w:rsidRPr="00BA3F26">
        <w:rPr>
          <w:rFonts w:ascii="Times New Roman" w:hAnsi="Times New Roman" w:cs="Times New Roman"/>
          <w:i/>
          <w:iCs/>
        </w:rPr>
        <w:t>International Journal of Social Welfare</w:t>
      </w:r>
      <w:r w:rsidRPr="00BA3F26">
        <w:rPr>
          <w:rFonts w:ascii="Times New Roman" w:hAnsi="Times New Roman" w:cs="Times New Roman"/>
        </w:rPr>
        <w:t>. 14. 127 - 133. 10.1111/j.1369-866.2005.00349.x.</w:t>
      </w:r>
    </w:p>
    <w:p w14:paraId="0D973A52" w14:textId="08BBB8B0" w:rsidR="00427844" w:rsidRPr="00427844" w:rsidRDefault="00427844" w:rsidP="00CB5634">
      <w:pPr>
        <w:spacing w:line="240" w:lineRule="auto"/>
        <w:ind w:left="720" w:hanging="720"/>
        <w:rPr>
          <w:rFonts w:ascii="Times New Roman" w:hAnsi="Times New Roman" w:cs="Times New Roman"/>
        </w:rPr>
      </w:pPr>
      <w:r w:rsidRPr="00427844">
        <w:rPr>
          <w:rFonts w:ascii="Times New Roman" w:hAnsi="Times New Roman" w:cs="Times New Roman"/>
        </w:rPr>
        <w:t>Substance Abuse and Mental Health Services Administration. (2014). </w:t>
      </w:r>
      <w:r w:rsidRPr="00427844">
        <w:rPr>
          <w:rFonts w:ascii="Times New Roman" w:hAnsi="Times New Roman" w:cs="Times New Roman"/>
          <w:i/>
          <w:iCs/>
        </w:rPr>
        <w:t>SAMHSA's Concept of Trauma and Guidance for a Trauma-Informed Approach</w:t>
      </w:r>
      <w:r w:rsidRPr="00427844">
        <w:rPr>
          <w:rFonts w:ascii="Times New Roman" w:hAnsi="Times New Roman" w:cs="Times New Roman"/>
        </w:rPr>
        <w:t>. HHS Publication No. (SMA) 14-4884. Rockville, MD: Substance Abuse and Mental Health Services Administration.</w:t>
      </w:r>
    </w:p>
    <w:p w14:paraId="151F5D22" w14:textId="2BDB0D3A" w:rsidR="00130B9E" w:rsidRPr="00130B9E" w:rsidRDefault="00130B9E" w:rsidP="00CB5634">
      <w:pPr>
        <w:spacing w:line="240" w:lineRule="auto"/>
        <w:ind w:left="720" w:hanging="720"/>
        <w:rPr>
          <w:rFonts w:ascii="Times New Roman" w:hAnsi="Times New Roman" w:cs="Times New Roman"/>
        </w:rPr>
      </w:pPr>
      <w:r w:rsidRPr="00130B9E">
        <w:rPr>
          <w:rFonts w:ascii="Times New Roman" w:hAnsi="Times New Roman" w:cs="Times New Roman"/>
        </w:rPr>
        <w:t xml:space="preserve">Scroger, M., Draper, R. S., &amp; McQuillan, B. (2024). Online sexual abuse and exploitation of children in the Philippines: An exploratory study of outcomes after reintegration into the community. </w:t>
      </w:r>
      <w:r w:rsidRPr="00130B9E">
        <w:rPr>
          <w:rFonts w:ascii="Times New Roman" w:hAnsi="Times New Roman" w:cs="Times New Roman"/>
          <w:i/>
          <w:iCs/>
        </w:rPr>
        <w:t>Child Abuse &amp; Neglect, 152</w:t>
      </w:r>
      <w:r w:rsidRPr="00130B9E">
        <w:rPr>
          <w:rFonts w:ascii="Times New Roman" w:hAnsi="Times New Roman" w:cs="Times New Roman"/>
        </w:rPr>
        <w:t xml:space="preserve">, 106805. https://doi.org/10.1016/j.chiabu.2024.106805 </w:t>
      </w:r>
    </w:p>
    <w:p w14:paraId="6F44AC81" w14:textId="77777777" w:rsidR="00130B9E" w:rsidRPr="00130B9E" w:rsidRDefault="00130B9E" w:rsidP="00CB5634">
      <w:pPr>
        <w:spacing w:line="240" w:lineRule="auto"/>
        <w:ind w:left="720" w:hanging="720"/>
        <w:rPr>
          <w:rFonts w:ascii="Times New Roman" w:hAnsi="Times New Roman" w:cs="Times New Roman"/>
        </w:rPr>
      </w:pPr>
      <w:r w:rsidRPr="00130B9E">
        <w:rPr>
          <w:rFonts w:ascii="Times New Roman" w:hAnsi="Times New Roman" w:cs="Times New Roman"/>
        </w:rPr>
        <w:t xml:space="preserve">UNICEF. (2021). </w:t>
      </w:r>
      <w:r w:rsidRPr="00130B9E">
        <w:rPr>
          <w:rFonts w:ascii="Times New Roman" w:hAnsi="Times New Roman" w:cs="Times New Roman"/>
          <w:i/>
          <w:iCs/>
        </w:rPr>
        <w:t>National study on online sexual abuse and exploitation of children in the Philippines</w:t>
      </w:r>
      <w:r w:rsidRPr="00130B9E">
        <w:rPr>
          <w:rFonts w:ascii="Times New Roman" w:hAnsi="Times New Roman" w:cs="Times New Roman"/>
        </w:rPr>
        <w:t xml:space="preserve">. </w:t>
      </w:r>
    </w:p>
    <w:p w14:paraId="389AB1D2" w14:textId="77777777" w:rsidR="00130B9E" w:rsidRPr="00130B9E" w:rsidRDefault="00130B9E" w:rsidP="00CB5634">
      <w:pPr>
        <w:spacing w:line="240" w:lineRule="auto"/>
        <w:ind w:left="720" w:hanging="720"/>
        <w:rPr>
          <w:rFonts w:ascii="Times New Roman" w:hAnsi="Times New Roman" w:cs="Times New Roman"/>
        </w:rPr>
      </w:pPr>
      <w:r w:rsidRPr="00130B9E">
        <w:rPr>
          <w:rFonts w:ascii="Times New Roman" w:hAnsi="Times New Roman" w:cs="Times New Roman"/>
        </w:rPr>
        <w:t xml:space="preserve">UNICEF. (2024). </w:t>
      </w:r>
      <w:proofErr w:type="spellStart"/>
      <w:r w:rsidRPr="00130B9E">
        <w:rPr>
          <w:rFonts w:ascii="Times New Roman" w:hAnsi="Times New Roman" w:cs="Times New Roman"/>
          <w:i/>
          <w:iCs/>
        </w:rPr>
        <w:t>SaferKidsPH</w:t>
      </w:r>
      <w:proofErr w:type="spellEnd"/>
      <w:r w:rsidRPr="00130B9E">
        <w:rPr>
          <w:rFonts w:ascii="Times New Roman" w:hAnsi="Times New Roman" w:cs="Times New Roman"/>
          <w:i/>
          <w:iCs/>
        </w:rPr>
        <w:t xml:space="preserve"> action research on changing social norms for online sexual abuse and exploitation (OSAEC)</w:t>
      </w:r>
      <w:r w:rsidRPr="00130B9E">
        <w:rPr>
          <w:rFonts w:ascii="Times New Roman" w:hAnsi="Times New Roman" w:cs="Times New Roman"/>
        </w:rPr>
        <w:t xml:space="preserve">. </w:t>
      </w:r>
    </w:p>
    <w:p w14:paraId="02133674" w14:textId="77777777" w:rsidR="00593BEB" w:rsidRPr="00593BEB" w:rsidRDefault="00593BEB" w:rsidP="00CB5634">
      <w:pPr>
        <w:spacing w:line="240" w:lineRule="auto"/>
        <w:ind w:left="720" w:hanging="720"/>
        <w:rPr>
          <w:rFonts w:ascii="Times New Roman" w:hAnsi="Times New Roman" w:cs="Times New Roman"/>
        </w:rPr>
      </w:pPr>
      <w:r w:rsidRPr="00593BEB">
        <w:rPr>
          <w:rFonts w:ascii="Times New Roman" w:hAnsi="Times New Roman" w:cs="Times New Roman"/>
        </w:rPr>
        <w:t>Weiss, D. S., &amp; Marmar, C. R. (1997). The Impact of Event Scale—Revised. In J. P. Wilson &amp; T. M. Keane (Eds.), Assessing psychological trauma and PTSD (pp. 399–411). Guilford Press</w:t>
      </w:r>
    </w:p>
    <w:p w14:paraId="2DB2A782" w14:textId="77777777" w:rsidR="0040688A" w:rsidRPr="0040688A" w:rsidRDefault="0040688A" w:rsidP="00CB5634">
      <w:pPr>
        <w:spacing w:line="240" w:lineRule="auto"/>
        <w:ind w:left="720" w:hanging="720"/>
        <w:rPr>
          <w:rFonts w:ascii="Times New Roman" w:hAnsi="Times New Roman" w:cs="Times New Roman"/>
        </w:rPr>
      </w:pPr>
      <w:r w:rsidRPr="0040688A">
        <w:rPr>
          <w:rFonts w:ascii="Times New Roman" w:hAnsi="Times New Roman" w:cs="Times New Roman"/>
        </w:rPr>
        <w:t>Ybarra, M. L., Mitchell, K. J., Palmer, N. A., &amp; Reisner, S. L. (2015). Online social support as a buffer against online and offline peer and sexual victimization among U.S. LGBT and non-LGBT youth. </w:t>
      </w:r>
      <w:r w:rsidRPr="0040688A">
        <w:rPr>
          <w:rFonts w:ascii="Times New Roman" w:hAnsi="Times New Roman" w:cs="Times New Roman"/>
          <w:i/>
          <w:iCs/>
        </w:rPr>
        <w:t>Child Abuse &amp; Neglect,</w:t>
      </w:r>
      <w:r w:rsidRPr="0040688A">
        <w:rPr>
          <w:rFonts w:ascii="Times New Roman" w:hAnsi="Times New Roman" w:cs="Times New Roman"/>
        </w:rPr>
        <w:t> </w:t>
      </w:r>
      <w:r w:rsidRPr="0040688A">
        <w:rPr>
          <w:rFonts w:ascii="Times New Roman" w:hAnsi="Times New Roman" w:cs="Times New Roman"/>
          <w:i/>
          <w:iCs/>
        </w:rPr>
        <w:t>39</w:t>
      </w:r>
      <w:r w:rsidRPr="0040688A">
        <w:rPr>
          <w:rFonts w:ascii="Times New Roman" w:hAnsi="Times New Roman" w:cs="Times New Roman"/>
        </w:rPr>
        <w:t>, 123–136. </w:t>
      </w:r>
      <w:hyperlink r:id="rId12" w:history="1">
        <w:r w:rsidRPr="0040688A">
          <w:rPr>
            <w:rStyle w:val="Hyperlink"/>
            <w:rFonts w:ascii="Times New Roman" w:hAnsi="Times New Roman" w:cs="Times New Roman"/>
          </w:rPr>
          <w:t>https://doi.org/10.1016/j.chiabu.2014.08.006</w:t>
        </w:r>
      </w:hyperlink>
    </w:p>
    <w:p w14:paraId="1FEBFD9D" w14:textId="77777777" w:rsidR="00BC74C4" w:rsidRPr="00130B9E" w:rsidRDefault="00BC74C4" w:rsidP="00130B9E">
      <w:pPr>
        <w:spacing w:line="480" w:lineRule="auto"/>
        <w:rPr>
          <w:rFonts w:ascii="Times New Roman" w:hAnsi="Times New Roman" w:cs="Times New Roman"/>
        </w:rPr>
      </w:pPr>
    </w:p>
    <w:sectPr w:rsidR="00BC74C4" w:rsidRPr="00130B9E" w:rsidSect="003A55C1">
      <w:pgSz w:w="11904" w:h="16836"/>
      <w:pgMar w:top="1094" w:right="607" w:bottom="607" w:left="60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E065BC" w14:textId="77777777" w:rsidR="00380600" w:rsidRDefault="00380600" w:rsidP="006B5376">
      <w:pPr>
        <w:spacing w:after="0" w:line="240" w:lineRule="auto"/>
      </w:pPr>
      <w:r>
        <w:separator/>
      </w:r>
    </w:p>
  </w:endnote>
  <w:endnote w:type="continuationSeparator" w:id="0">
    <w:p w14:paraId="5E51C9C3" w14:textId="77777777" w:rsidR="00380600" w:rsidRDefault="00380600" w:rsidP="006B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143F1D" w14:textId="77777777" w:rsidR="00380600" w:rsidRDefault="00380600" w:rsidP="006B5376">
      <w:pPr>
        <w:spacing w:after="0" w:line="240" w:lineRule="auto"/>
      </w:pPr>
      <w:r>
        <w:separator/>
      </w:r>
    </w:p>
  </w:footnote>
  <w:footnote w:type="continuationSeparator" w:id="0">
    <w:p w14:paraId="1BAFAD33" w14:textId="77777777" w:rsidR="00380600" w:rsidRDefault="00380600" w:rsidP="006B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6D783A"/>
    <w:multiLevelType w:val="multilevel"/>
    <w:tmpl w:val="3EDA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D8343E"/>
    <w:multiLevelType w:val="multilevel"/>
    <w:tmpl w:val="EEBC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386165">
    <w:abstractNumId w:val="0"/>
  </w:num>
  <w:num w:numId="2" w16cid:durableId="39570905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9E"/>
    <w:rsid w:val="00006924"/>
    <w:rsid w:val="00011AEE"/>
    <w:rsid w:val="00012512"/>
    <w:rsid w:val="00012DA8"/>
    <w:rsid w:val="00014D94"/>
    <w:rsid w:val="000174EA"/>
    <w:rsid w:val="000214CD"/>
    <w:rsid w:val="000220AC"/>
    <w:rsid w:val="000222B4"/>
    <w:rsid w:val="000228A1"/>
    <w:rsid w:val="00024264"/>
    <w:rsid w:val="00027DC7"/>
    <w:rsid w:val="00043AD6"/>
    <w:rsid w:val="00044181"/>
    <w:rsid w:val="0005011E"/>
    <w:rsid w:val="00054C99"/>
    <w:rsid w:val="00055140"/>
    <w:rsid w:val="0005755C"/>
    <w:rsid w:val="00060246"/>
    <w:rsid w:val="00060D45"/>
    <w:rsid w:val="00060E0F"/>
    <w:rsid w:val="000644CA"/>
    <w:rsid w:val="00064AE4"/>
    <w:rsid w:val="000704E4"/>
    <w:rsid w:val="00071F80"/>
    <w:rsid w:val="000741C6"/>
    <w:rsid w:val="0008292B"/>
    <w:rsid w:val="0008695B"/>
    <w:rsid w:val="00092A55"/>
    <w:rsid w:val="00097508"/>
    <w:rsid w:val="000A0424"/>
    <w:rsid w:val="000A3D31"/>
    <w:rsid w:val="000B70F1"/>
    <w:rsid w:val="000C3D5D"/>
    <w:rsid w:val="000D1C43"/>
    <w:rsid w:val="000E64AC"/>
    <w:rsid w:val="000E706C"/>
    <w:rsid w:val="000F2059"/>
    <w:rsid w:val="000F5B85"/>
    <w:rsid w:val="00103056"/>
    <w:rsid w:val="001120AC"/>
    <w:rsid w:val="00113BFA"/>
    <w:rsid w:val="00122B14"/>
    <w:rsid w:val="0012378F"/>
    <w:rsid w:val="00130B9E"/>
    <w:rsid w:val="001336E8"/>
    <w:rsid w:val="00135A23"/>
    <w:rsid w:val="00143A50"/>
    <w:rsid w:val="0014765C"/>
    <w:rsid w:val="00154A0C"/>
    <w:rsid w:val="00161143"/>
    <w:rsid w:val="00161FDD"/>
    <w:rsid w:val="00165232"/>
    <w:rsid w:val="00167343"/>
    <w:rsid w:val="00172AC0"/>
    <w:rsid w:val="001751A4"/>
    <w:rsid w:val="001861B8"/>
    <w:rsid w:val="00191761"/>
    <w:rsid w:val="001A7EAA"/>
    <w:rsid w:val="001B0042"/>
    <w:rsid w:val="001B3C21"/>
    <w:rsid w:val="001B5EBE"/>
    <w:rsid w:val="001B6BC1"/>
    <w:rsid w:val="001C699E"/>
    <w:rsid w:val="001C6F91"/>
    <w:rsid w:val="001D5249"/>
    <w:rsid w:val="001E623B"/>
    <w:rsid w:val="00200709"/>
    <w:rsid w:val="0020573D"/>
    <w:rsid w:val="00206358"/>
    <w:rsid w:val="00206B3E"/>
    <w:rsid w:val="00207071"/>
    <w:rsid w:val="0021022F"/>
    <w:rsid w:val="00215A3F"/>
    <w:rsid w:val="00217B2C"/>
    <w:rsid w:val="00222B1C"/>
    <w:rsid w:val="00230610"/>
    <w:rsid w:val="00232CE2"/>
    <w:rsid w:val="00234909"/>
    <w:rsid w:val="002359F0"/>
    <w:rsid w:val="00241564"/>
    <w:rsid w:val="00245E47"/>
    <w:rsid w:val="002531BC"/>
    <w:rsid w:val="00254773"/>
    <w:rsid w:val="00255C43"/>
    <w:rsid w:val="00256AE5"/>
    <w:rsid w:val="002578ED"/>
    <w:rsid w:val="002620D9"/>
    <w:rsid w:val="00287272"/>
    <w:rsid w:val="00292916"/>
    <w:rsid w:val="00292E5E"/>
    <w:rsid w:val="002A10BE"/>
    <w:rsid w:val="002B1D21"/>
    <w:rsid w:val="002C1E2D"/>
    <w:rsid w:val="002C23D6"/>
    <w:rsid w:val="002C25A8"/>
    <w:rsid w:val="002E4826"/>
    <w:rsid w:val="002F543F"/>
    <w:rsid w:val="0030127C"/>
    <w:rsid w:val="003021B5"/>
    <w:rsid w:val="00306FCB"/>
    <w:rsid w:val="00310C5E"/>
    <w:rsid w:val="003135CE"/>
    <w:rsid w:val="00317D71"/>
    <w:rsid w:val="00321123"/>
    <w:rsid w:val="0032577B"/>
    <w:rsid w:val="00331112"/>
    <w:rsid w:val="00340B49"/>
    <w:rsid w:val="00341610"/>
    <w:rsid w:val="00353866"/>
    <w:rsid w:val="00361A03"/>
    <w:rsid w:val="00372D13"/>
    <w:rsid w:val="00373C4E"/>
    <w:rsid w:val="00380600"/>
    <w:rsid w:val="003857EC"/>
    <w:rsid w:val="00387601"/>
    <w:rsid w:val="0039042F"/>
    <w:rsid w:val="00395A93"/>
    <w:rsid w:val="003A182B"/>
    <w:rsid w:val="003A55C1"/>
    <w:rsid w:val="003A6A64"/>
    <w:rsid w:val="003B4797"/>
    <w:rsid w:val="003B6579"/>
    <w:rsid w:val="003B7005"/>
    <w:rsid w:val="003D1BFE"/>
    <w:rsid w:val="003D2839"/>
    <w:rsid w:val="003D30F1"/>
    <w:rsid w:val="003D44C3"/>
    <w:rsid w:val="003D511D"/>
    <w:rsid w:val="003E21CB"/>
    <w:rsid w:val="003E3D1C"/>
    <w:rsid w:val="003F1114"/>
    <w:rsid w:val="003F39CC"/>
    <w:rsid w:val="003F41A5"/>
    <w:rsid w:val="00400A47"/>
    <w:rsid w:val="00400D39"/>
    <w:rsid w:val="00402B9D"/>
    <w:rsid w:val="00402DDC"/>
    <w:rsid w:val="0040688A"/>
    <w:rsid w:val="00422094"/>
    <w:rsid w:val="004222FD"/>
    <w:rsid w:val="00427844"/>
    <w:rsid w:val="00443233"/>
    <w:rsid w:val="00451918"/>
    <w:rsid w:val="0045767D"/>
    <w:rsid w:val="00470E51"/>
    <w:rsid w:val="0047175C"/>
    <w:rsid w:val="004772E8"/>
    <w:rsid w:val="00477D39"/>
    <w:rsid w:val="004A2B91"/>
    <w:rsid w:val="004A613D"/>
    <w:rsid w:val="004A7D21"/>
    <w:rsid w:val="004B3872"/>
    <w:rsid w:val="004B5F26"/>
    <w:rsid w:val="004C0D3D"/>
    <w:rsid w:val="004D5181"/>
    <w:rsid w:val="004E565B"/>
    <w:rsid w:val="004E6A16"/>
    <w:rsid w:val="004F4764"/>
    <w:rsid w:val="004F5375"/>
    <w:rsid w:val="004F7AB6"/>
    <w:rsid w:val="005111D0"/>
    <w:rsid w:val="005154E2"/>
    <w:rsid w:val="00533F28"/>
    <w:rsid w:val="0054188A"/>
    <w:rsid w:val="00544E6B"/>
    <w:rsid w:val="005467B0"/>
    <w:rsid w:val="00550846"/>
    <w:rsid w:val="0056568F"/>
    <w:rsid w:val="00570269"/>
    <w:rsid w:val="00576EEF"/>
    <w:rsid w:val="005819DF"/>
    <w:rsid w:val="00587982"/>
    <w:rsid w:val="00587D4E"/>
    <w:rsid w:val="00593A08"/>
    <w:rsid w:val="00593BEB"/>
    <w:rsid w:val="005A2F6A"/>
    <w:rsid w:val="005A4A67"/>
    <w:rsid w:val="005B19A0"/>
    <w:rsid w:val="005B3209"/>
    <w:rsid w:val="005D231A"/>
    <w:rsid w:val="005E311A"/>
    <w:rsid w:val="005E4074"/>
    <w:rsid w:val="005E4585"/>
    <w:rsid w:val="005F0AE0"/>
    <w:rsid w:val="0060000A"/>
    <w:rsid w:val="00605ED1"/>
    <w:rsid w:val="00617CF6"/>
    <w:rsid w:val="006206DF"/>
    <w:rsid w:val="00642844"/>
    <w:rsid w:val="006432B1"/>
    <w:rsid w:val="00651BF2"/>
    <w:rsid w:val="00652A61"/>
    <w:rsid w:val="00653D8B"/>
    <w:rsid w:val="006544B9"/>
    <w:rsid w:val="00681775"/>
    <w:rsid w:val="00685E2D"/>
    <w:rsid w:val="0068648A"/>
    <w:rsid w:val="006902C4"/>
    <w:rsid w:val="006A4868"/>
    <w:rsid w:val="006B24A5"/>
    <w:rsid w:val="006B43AD"/>
    <w:rsid w:val="006B5376"/>
    <w:rsid w:val="006B7E29"/>
    <w:rsid w:val="006C17FC"/>
    <w:rsid w:val="006C2BD4"/>
    <w:rsid w:val="006C2DC9"/>
    <w:rsid w:val="006C5C1E"/>
    <w:rsid w:val="006C6D07"/>
    <w:rsid w:val="006D3A9C"/>
    <w:rsid w:val="006E5CC3"/>
    <w:rsid w:val="006F27F5"/>
    <w:rsid w:val="006F6D23"/>
    <w:rsid w:val="006F7790"/>
    <w:rsid w:val="00706E2A"/>
    <w:rsid w:val="0071047B"/>
    <w:rsid w:val="00711E21"/>
    <w:rsid w:val="00713B2C"/>
    <w:rsid w:val="00714F99"/>
    <w:rsid w:val="00716610"/>
    <w:rsid w:val="00721B7F"/>
    <w:rsid w:val="00723E0F"/>
    <w:rsid w:val="00737863"/>
    <w:rsid w:val="00740438"/>
    <w:rsid w:val="007416A7"/>
    <w:rsid w:val="00742AC8"/>
    <w:rsid w:val="00745F7F"/>
    <w:rsid w:val="00746FA9"/>
    <w:rsid w:val="007575E0"/>
    <w:rsid w:val="00773C3D"/>
    <w:rsid w:val="007746EB"/>
    <w:rsid w:val="00776202"/>
    <w:rsid w:val="00790D5F"/>
    <w:rsid w:val="00791B14"/>
    <w:rsid w:val="007924EE"/>
    <w:rsid w:val="0079498F"/>
    <w:rsid w:val="00796483"/>
    <w:rsid w:val="0079660C"/>
    <w:rsid w:val="007A43B9"/>
    <w:rsid w:val="007A5052"/>
    <w:rsid w:val="007A6328"/>
    <w:rsid w:val="007B7E93"/>
    <w:rsid w:val="007C1A47"/>
    <w:rsid w:val="007C1D07"/>
    <w:rsid w:val="007C396F"/>
    <w:rsid w:val="007C5FD5"/>
    <w:rsid w:val="007C6CF5"/>
    <w:rsid w:val="007C72F8"/>
    <w:rsid w:val="007D289B"/>
    <w:rsid w:val="007D2B2C"/>
    <w:rsid w:val="007D37A5"/>
    <w:rsid w:val="007D7FB8"/>
    <w:rsid w:val="007E38E5"/>
    <w:rsid w:val="007F035B"/>
    <w:rsid w:val="007F3F3A"/>
    <w:rsid w:val="007F52F5"/>
    <w:rsid w:val="008035DC"/>
    <w:rsid w:val="00805056"/>
    <w:rsid w:val="008137B0"/>
    <w:rsid w:val="00815782"/>
    <w:rsid w:val="008164FD"/>
    <w:rsid w:val="00842A5D"/>
    <w:rsid w:val="00847429"/>
    <w:rsid w:val="0085258C"/>
    <w:rsid w:val="00863432"/>
    <w:rsid w:val="00871143"/>
    <w:rsid w:val="008763AB"/>
    <w:rsid w:val="00884476"/>
    <w:rsid w:val="0089301A"/>
    <w:rsid w:val="00895A99"/>
    <w:rsid w:val="00896EA2"/>
    <w:rsid w:val="008A181D"/>
    <w:rsid w:val="008A1B5A"/>
    <w:rsid w:val="008B07C1"/>
    <w:rsid w:val="008B3835"/>
    <w:rsid w:val="008B665C"/>
    <w:rsid w:val="008B753F"/>
    <w:rsid w:val="008C0A40"/>
    <w:rsid w:val="008C143F"/>
    <w:rsid w:val="008D022B"/>
    <w:rsid w:val="008D1F03"/>
    <w:rsid w:val="008D2C8F"/>
    <w:rsid w:val="008E780E"/>
    <w:rsid w:val="008E7EEE"/>
    <w:rsid w:val="008F01F6"/>
    <w:rsid w:val="009041F1"/>
    <w:rsid w:val="009044F1"/>
    <w:rsid w:val="00906517"/>
    <w:rsid w:val="00907CC2"/>
    <w:rsid w:val="00910ED5"/>
    <w:rsid w:val="00917047"/>
    <w:rsid w:val="009203AE"/>
    <w:rsid w:val="00920D38"/>
    <w:rsid w:val="00921B06"/>
    <w:rsid w:val="00922E6C"/>
    <w:rsid w:val="00923E51"/>
    <w:rsid w:val="00924533"/>
    <w:rsid w:val="00926FDC"/>
    <w:rsid w:val="0093287E"/>
    <w:rsid w:val="00933A9C"/>
    <w:rsid w:val="00940586"/>
    <w:rsid w:val="009535F3"/>
    <w:rsid w:val="009539C4"/>
    <w:rsid w:val="00954B52"/>
    <w:rsid w:val="00974C3C"/>
    <w:rsid w:val="0098100E"/>
    <w:rsid w:val="009820C4"/>
    <w:rsid w:val="00983DF1"/>
    <w:rsid w:val="009842C8"/>
    <w:rsid w:val="009848F4"/>
    <w:rsid w:val="009859D9"/>
    <w:rsid w:val="009878B5"/>
    <w:rsid w:val="0098797C"/>
    <w:rsid w:val="00992905"/>
    <w:rsid w:val="00994426"/>
    <w:rsid w:val="009A7EB0"/>
    <w:rsid w:val="009C3D87"/>
    <w:rsid w:val="009C4753"/>
    <w:rsid w:val="009C4D64"/>
    <w:rsid w:val="009D1DA6"/>
    <w:rsid w:val="009D2C82"/>
    <w:rsid w:val="009D5C41"/>
    <w:rsid w:val="009D606D"/>
    <w:rsid w:val="009E5CA6"/>
    <w:rsid w:val="009F29EB"/>
    <w:rsid w:val="009F33BB"/>
    <w:rsid w:val="009F6FED"/>
    <w:rsid w:val="00A055C4"/>
    <w:rsid w:val="00A05C04"/>
    <w:rsid w:val="00A17C34"/>
    <w:rsid w:val="00A17E8A"/>
    <w:rsid w:val="00A23499"/>
    <w:rsid w:val="00A247A5"/>
    <w:rsid w:val="00A26621"/>
    <w:rsid w:val="00A3112B"/>
    <w:rsid w:val="00A32DE9"/>
    <w:rsid w:val="00A33AED"/>
    <w:rsid w:val="00A548DC"/>
    <w:rsid w:val="00A54BDD"/>
    <w:rsid w:val="00A54C93"/>
    <w:rsid w:val="00A55AA9"/>
    <w:rsid w:val="00A63828"/>
    <w:rsid w:val="00A64548"/>
    <w:rsid w:val="00A64C04"/>
    <w:rsid w:val="00A7342A"/>
    <w:rsid w:val="00A73B97"/>
    <w:rsid w:val="00A73C05"/>
    <w:rsid w:val="00AA56DE"/>
    <w:rsid w:val="00AB7A9C"/>
    <w:rsid w:val="00AB7E9C"/>
    <w:rsid w:val="00AC31AE"/>
    <w:rsid w:val="00AC3CCC"/>
    <w:rsid w:val="00AC3F6A"/>
    <w:rsid w:val="00AC5099"/>
    <w:rsid w:val="00AC6D6F"/>
    <w:rsid w:val="00AD143B"/>
    <w:rsid w:val="00AD158D"/>
    <w:rsid w:val="00AD68B4"/>
    <w:rsid w:val="00AE73D2"/>
    <w:rsid w:val="00AF59F5"/>
    <w:rsid w:val="00AF6603"/>
    <w:rsid w:val="00B01714"/>
    <w:rsid w:val="00B17830"/>
    <w:rsid w:val="00B27802"/>
    <w:rsid w:val="00B41ED1"/>
    <w:rsid w:val="00B51110"/>
    <w:rsid w:val="00B55C53"/>
    <w:rsid w:val="00B567B3"/>
    <w:rsid w:val="00B75602"/>
    <w:rsid w:val="00B770DF"/>
    <w:rsid w:val="00B849FE"/>
    <w:rsid w:val="00B87922"/>
    <w:rsid w:val="00B90D64"/>
    <w:rsid w:val="00B96964"/>
    <w:rsid w:val="00BA0631"/>
    <w:rsid w:val="00BA1641"/>
    <w:rsid w:val="00BA3F26"/>
    <w:rsid w:val="00BA4722"/>
    <w:rsid w:val="00BA6C0E"/>
    <w:rsid w:val="00BA746F"/>
    <w:rsid w:val="00BC1105"/>
    <w:rsid w:val="00BC3806"/>
    <w:rsid w:val="00BC74C4"/>
    <w:rsid w:val="00BD3528"/>
    <w:rsid w:val="00BD5534"/>
    <w:rsid w:val="00BE30B7"/>
    <w:rsid w:val="00BE72E2"/>
    <w:rsid w:val="00BE7D60"/>
    <w:rsid w:val="00BF0FD7"/>
    <w:rsid w:val="00BF55DA"/>
    <w:rsid w:val="00C00A50"/>
    <w:rsid w:val="00C03064"/>
    <w:rsid w:val="00C030F9"/>
    <w:rsid w:val="00C14D4B"/>
    <w:rsid w:val="00C248F7"/>
    <w:rsid w:val="00C26D61"/>
    <w:rsid w:val="00C42C91"/>
    <w:rsid w:val="00C46737"/>
    <w:rsid w:val="00C517D7"/>
    <w:rsid w:val="00C53B05"/>
    <w:rsid w:val="00C54986"/>
    <w:rsid w:val="00C653B0"/>
    <w:rsid w:val="00C67C76"/>
    <w:rsid w:val="00C73D23"/>
    <w:rsid w:val="00C748E1"/>
    <w:rsid w:val="00C84C91"/>
    <w:rsid w:val="00C91CCD"/>
    <w:rsid w:val="00CA34FA"/>
    <w:rsid w:val="00CB2659"/>
    <w:rsid w:val="00CB5634"/>
    <w:rsid w:val="00CD38EE"/>
    <w:rsid w:val="00CD70C7"/>
    <w:rsid w:val="00CD7F4D"/>
    <w:rsid w:val="00CF19B8"/>
    <w:rsid w:val="00D00D2D"/>
    <w:rsid w:val="00D053F4"/>
    <w:rsid w:val="00D125DD"/>
    <w:rsid w:val="00D13165"/>
    <w:rsid w:val="00D1714B"/>
    <w:rsid w:val="00D26F57"/>
    <w:rsid w:val="00D430CB"/>
    <w:rsid w:val="00D46441"/>
    <w:rsid w:val="00D511C2"/>
    <w:rsid w:val="00D5384E"/>
    <w:rsid w:val="00D63E11"/>
    <w:rsid w:val="00D66BDA"/>
    <w:rsid w:val="00D6751D"/>
    <w:rsid w:val="00D758A1"/>
    <w:rsid w:val="00D812C0"/>
    <w:rsid w:val="00D81718"/>
    <w:rsid w:val="00D81C91"/>
    <w:rsid w:val="00D85862"/>
    <w:rsid w:val="00DC0C8B"/>
    <w:rsid w:val="00DD4314"/>
    <w:rsid w:val="00DD46FD"/>
    <w:rsid w:val="00DF2EAF"/>
    <w:rsid w:val="00DF3742"/>
    <w:rsid w:val="00DF4092"/>
    <w:rsid w:val="00E0013A"/>
    <w:rsid w:val="00E02594"/>
    <w:rsid w:val="00E030B5"/>
    <w:rsid w:val="00E11D62"/>
    <w:rsid w:val="00E1258C"/>
    <w:rsid w:val="00E14BC8"/>
    <w:rsid w:val="00E214E2"/>
    <w:rsid w:val="00E22AF6"/>
    <w:rsid w:val="00E239F5"/>
    <w:rsid w:val="00E23C1E"/>
    <w:rsid w:val="00E23CB3"/>
    <w:rsid w:val="00E24F03"/>
    <w:rsid w:val="00E2598C"/>
    <w:rsid w:val="00E27B7A"/>
    <w:rsid w:val="00E43518"/>
    <w:rsid w:val="00E43969"/>
    <w:rsid w:val="00E453F6"/>
    <w:rsid w:val="00E50731"/>
    <w:rsid w:val="00E554A1"/>
    <w:rsid w:val="00E63489"/>
    <w:rsid w:val="00E66F76"/>
    <w:rsid w:val="00E7747F"/>
    <w:rsid w:val="00E85EE2"/>
    <w:rsid w:val="00E875F9"/>
    <w:rsid w:val="00E90C0B"/>
    <w:rsid w:val="00EA661C"/>
    <w:rsid w:val="00EA67BE"/>
    <w:rsid w:val="00EA6B10"/>
    <w:rsid w:val="00EB4BA5"/>
    <w:rsid w:val="00EB667A"/>
    <w:rsid w:val="00ED1C38"/>
    <w:rsid w:val="00ED319B"/>
    <w:rsid w:val="00ED32B6"/>
    <w:rsid w:val="00EE7595"/>
    <w:rsid w:val="00EF0668"/>
    <w:rsid w:val="00EF0DC3"/>
    <w:rsid w:val="00F0091B"/>
    <w:rsid w:val="00F00F03"/>
    <w:rsid w:val="00F029B1"/>
    <w:rsid w:val="00F03521"/>
    <w:rsid w:val="00F04B00"/>
    <w:rsid w:val="00F15B12"/>
    <w:rsid w:val="00F325D0"/>
    <w:rsid w:val="00F35298"/>
    <w:rsid w:val="00F401D5"/>
    <w:rsid w:val="00F428E8"/>
    <w:rsid w:val="00F455AC"/>
    <w:rsid w:val="00F61087"/>
    <w:rsid w:val="00F61230"/>
    <w:rsid w:val="00F65348"/>
    <w:rsid w:val="00F72D92"/>
    <w:rsid w:val="00F74641"/>
    <w:rsid w:val="00F76A15"/>
    <w:rsid w:val="00F8322D"/>
    <w:rsid w:val="00F83500"/>
    <w:rsid w:val="00F9176F"/>
    <w:rsid w:val="00F946F0"/>
    <w:rsid w:val="00F96D94"/>
    <w:rsid w:val="00FB1318"/>
    <w:rsid w:val="00FC07D1"/>
    <w:rsid w:val="00FC54AA"/>
    <w:rsid w:val="00FD15E8"/>
    <w:rsid w:val="00FD37B4"/>
    <w:rsid w:val="00FF3D3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6405"/>
  <w15:chartTrackingRefBased/>
  <w15:docId w15:val="{6ADE185B-0A35-460D-9A15-FC0BC2AF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B9E"/>
    <w:rPr>
      <w:rFonts w:eastAsiaTheme="majorEastAsia" w:cstheme="majorBidi"/>
      <w:color w:val="272727" w:themeColor="text1" w:themeTint="D8"/>
    </w:rPr>
  </w:style>
  <w:style w:type="paragraph" w:styleId="Title">
    <w:name w:val="Title"/>
    <w:basedOn w:val="Normal"/>
    <w:next w:val="Normal"/>
    <w:link w:val="TitleChar"/>
    <w:uiPriority w:val="10"/>
    <w:qFormat/>
    <w:rsid w:val="0013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30B9E"/>
    <w:rPr>
      <w:i/>
      <w:iCs/>
      <w:color w:val="404040" w:themeColor="text1" w:themeTint="BF"/>
    </w:rPr>
  </w:style>
  <w:style w:type="paragraph" w:styleId="ListParagraph">
    <w:name w:val="List Paragraph"/>
    <w:basedOn w:val="Normal"/>
    <w:uiPriority w:val="34"/>
    <w:qFormat/>
    <w:rsid w:val="00130B9E"/>
    <w:pPr>
      <w:ind w:left="720"/>
      <w:contextualSpacing/>
    </w:pPr>
  </w:style>
  <w:style w:type="character" w:styleId="IntenseEmphasis">
    <w:name w:val="Intense Emphasis"/>
    <w:basedOn w:val="DefaultParagraphFont"/>
    <w:uiPriority w:val="21"/>
    <w:qFormat/>
    <w:rsid w:val="00130B9E"/>
    <w:rPr>
      <w:i/>
      <w:iCs/>
      <w:color w:val="2F5496" w:themeColor="accent1" w:themeShade="BF"/>
    </w:rPr>
  </w:style>
  <w:style w:type="paragraph" w:styleId="IntenseQuote">
    <w:name w:val="Intense Quote"/>
    <w:basedOn w:val="Normal"/>
    <w:next w:val="Normal"/>
    <w:link w:val="IntenseQuoteChar"/>
    <w:uiPriority w:val="30"/>
    <w:qFormat/>
    <w:rsid w:val="00130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B9E"/>
    <w:rPr>
      <w:i/>
      <w:iCs/>
      <w:color w:val="2F5496" w:themeColor="accent1" w:themeShade="BF"/>
    </w:rPr>
  </w:style>
  <w:style w:type="character" w:styleId="IntenseReference">
    <w:name w:val="Intense Reference"/>
    <w:basedOn w:val="DefaultParagraphFont"/>
    <w:uiPriority w:val="32"/>
    <w:qFormat/>
    <w:rsid w:val="00130B9E"/>
    <w:rPr>
      <w:b/>
      <w:bCs/>
      <w:smallCaps/>
      <w:color w:val="2F5496" w:themeColor="accent1" w:themeShade="BF"/>
      <w:spacing w:val="5"/>
    </w:rPr>
  </w:style>
  <w:style w:type="paragraph" w:styleId="Header">
    <w:name w:val="header"/>
    <w:basedOn w:val="Normal"/>
    <w:link w:val="HeaderChar"/>
    <w:uiPriority w:val="99"/>
    <w:unhideWhenUsed/>
    <w:rsid w:val="006B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76"/>
  </w:style>
  <w:style w:type="paragraph" w:styleId="Footer">
    <w:name w:val="footer"/>
    <w:basedOn w:val="Normal"/>
    <w:link w:val="FooterChar"/>
    <w:uiPriority w:val="99"/>
    <w:unhideWhenUsed/>
    <w:rsid w:val="006B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76"/>
  </w:style>
  <w:style w:type="character" w:styleId="Hyperlink">
    <w:name w:val="Hyperlink"/>
    <w:basedOn w:val="DefaultParagraphFont"/>
    <w:uiPriority w:val="99"/>
    <w:unhideWhenUsed/>
    <w:rsid w:val="001336E8"/>
    <w:rPr>
      <w:color w:val="0563C1" w:themeColor="hyperlink"/>
      <w:u w:val="single"/>
    </w:rPr>
  </w:style>
  <w:style w:type="character" w:styleId="UnresolvedMention">
    <w:name w:val="Unresolved Mention"/>
    <w:basedOn w:val="DefaultParagraphFont"/>
    <w:uiPriority w:val="99"/>
    <w:semiHidden/>
    <w:unhideWhenUsed/>
    <w:rsid w:val="0013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ettezacarina.sansona@g.msuiit.edu.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ma.maranda@g.msuiit.edu.ph" TargetMode="External"/><Relationship Id="rId12" Type="http://schemas.openxmlformats.org/officeDocument/2006/relationships/hyperlink" Target="https://doi.org/10.1016/j.chiabu.2014.08.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0008066.2025.2486902" TargetMode="External"/><Relationship Id="rId5" Type="http://schemas.openxmlformats.org/officeDocument/2006/relationships/footnotes" Target="footnotes.xml"/><Relationship Id="rId10" Type="http://schemas.openxmlformats.org/officeDocument/2006/relationships/hyperlink" Target="https://doi.org/10.1007/s13178-023-00869-1" TargetMode="External"/><Relationship Id="rId4" Type="http://schemas.openxmlformats.org/officeDocument/2006/relationships/webSettings" Target="webSettings.xml"/><Relationship Id="rId9" Type="http://schemas.openxmlformats.org/officeDocument/2006/relationships/hyperlink" Target="mailto:jiddoandrei.maranda@g.msuiit.edu.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Antoniette Zacarina Sansona</dc:creator>
  <cp:keywords/>
  <dc:description/>
  <cp:lastModifiedBy>Alma Maranda</cp:lastModifiedBy>
  <cp:revision>2</cp:revision>
  <dcterms:created xsi:type="dcterms:W3CDTF">2026-07-06T03:14:00Z</dcterms:created>
  <dcterms:modified xsi:type="dcterms:W3CDTF">2026-07-06T03:14:00Z</dcterms:modified>
</cp:coreProperties>
</file>