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18A7" w14:textId="77777777" w:rsidR="003E284B" w:rsidRPr="00F7647A" w:rsidRDefault="003E284B" w:rsidP="003E284B">
      <w:pPr>
        <w:jc w:val="center"/>
        <w:rPr>
          <w:rFonts w:ascii="Times New Roman" w:hAnsi="Times New Roman" w:cs="Times New Roman"/>
          <w:b/>
          <w:sz w:val="24"/>
          <w:szCs w:val="24"/>
        </w:rPr>
      </w:pPr>
      <w:r w:rsidRPr="00F7647A">
        <w:rPr>
          <w:rFonts w:ascii="Times New Roman" w:hAnsi="Times New Roman" w:cs="Times New Roman"/>
          <w:b/>
          <w:sz w:val="24"/>
          <w:szCs w:val="24"/>
        </w:rPr>
        <w:t>CAPITAL STRUCTUR</w:t>
      </w:r>
      <w:r>
        <w:rPr>
          <w:rFonts w:ascii="Times New Roman" w:hAnsi="Times New Roman" w:cs="Times New Roman"/>
          <w:b/>
          <w:sz w:val="24"/>
          <w:szCs w:val="24"/>
        </w:rPr>
        <w:t xml:space="preserve">E </w:t>
      </w:r>
      <w:r w:rsidRPr="00F7647A">
        <w:rPr>
          <w:rFonts w:ascii="Times New Roman" w:hAnsi="Times New Roman" w:cs="Times New Roman"/>
          <w:b/>
          <w:sz w:val="24"/>
          <w:szCs w:val="24"/>
        </w:rPr>
        <w:t>AND FINANCIAL PERFORMANCE OF DOWN STREAM OIL AND GAS COMPANIES IN NIGERIA</w:t>
      </w:r>
    </w:p>
    <w:p w14:paraId="29238567" w14:textId="77777777" w:rsidR="003E284B" w:rsidRPr="007A3CE5" w:rsidRDefault="003E284B" w:rsidP="003E284B">
      <w:pPr>
        <w:rPr>
          <w:rFonts w:ascii="Times New Roman" w:hAnsi="Times New Roman" w:cs="Times New Roman"/>
          <w:b/>
          <w:sz w:val="4"/>
          <w:szCs w:val="4"/>
        </w:rPr>
      </w:pPr>
    </w:p>
    <w:p w14:paraId="52C185E0" w14:textId="77777777" w:rsidR="003E284B" w:rsidRPr="007A3CE5" w:rsidRDefault="003E284B" w:rsidP="003E284B">
      <w:pPr>
        <w:jc w:val="center"/>
        <w:rPr>
          <w:rFonts w:ascii="Times New Roman" w:hAnsi="Times New Roman" w:cs="Times New Roman"/>
          <w:b/>
          <w:sz w:val="14"/>
          <w:szCs w:val="16"/>
        </w:rPr>
      </w:pPr>
    </w:p>
    <w:p w14:paraId="6539CAD3" w14:textId="77777777" w:rsidR="003E284B" w:rsidRPr="007D3A1F" w:rsidRDefault="003E284B" w:rsidP="003E284B">
      <w:pPr>
        <w:jc w:val="center"/>
        <w:rPr>
          <w:rFonts w:ascii="Times New Roman" w:hAnsi="Times New Roman" w:cs="Times New Roman"/>
          <w:b/>
          <w:sz w:val="6"/>
          <w:szCs w:val="6"/>
        </w:rPr>
      </w:pPr>
    </w:p>
    <w:p w14:paraId="36A644C5" w14:textId="7526E26E" w:rsidR="003E284B" w:rsidRDefault="003E284B" w:rsidP="007A3CE5">
      <w:pPr>
        <w:spacing w:after="0"/>
        <w:jc w:val="center"/>
        <w:rPr>
          <w:rFonts w:ascii="Times New Roman" w:hAnsi="Times New Roman" w:cs="Times New Roman"/>
          <w:b/>
          <w:sz w:val="24"/>
          <w:szCs w:val="24"/>
        </w:rPr>
      </w:pPr>
      <w:r w:rsidRPr="00F7647A">
        <w:rPr>
          <w:rFonts w:ascii="Times New Roman" w:hAnsi="Times New Roman" w:cs="Times New Roman"/>
          <w:b/>
          <w:sz w:val="24"/>
          <w:szCs w:val="24"/>
        </w:rPr>
        <w:t/>
      </w:r>
    </w:p>
    <w:p w14:paraId="29672F05" w14:textId="0DAB8907" w:rsidR="00EC78D4" w:rsidRDefault="00EC78D4"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704CB612" w14:textId="36EF2BB2" w:rsidR="007A3CE5" w:rsidRDefault="007A3CE5"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1BF6A4EE" w14:textId="2F5C79A5" w:rsidR="007A3CE5" w:rsidRDefault="00D536F3" w:rsidP="007A3CE5">
      <w:pPr>
        <w:spacing w:after="0"/>
        <w:jc w:val="center"/>
        <w:rPr>
          <w:rFonts w:ascii="Times New Roman" w:hAnsi="Times New Roman" w:cs="Times New Roman"/>
          <w:b/>
          <w:sz w:val="24"/>
          <w:szCs w:val="24"/>
        </w:rPr>
      </w:pPr>
      <w:hyperlink r:id="rId5" w:history="1">
        <w:r w:rsidR="00A928C0" w:rsidRPr="003E2246">
          <w:rPr>
            <w:rStyle w:val="Hyperlink"/>
            <w:rFonts w:ascii="Times New Roman" w:hAnsi="Times New Roman" w:cs="Times New Roman"/>
            <w:b/>
            <w:sz w:val="24"/>
            <w:szCs w:val="24"/>
          </w:rPr>
          <w:t/>
        </w:r>
      </w:hyperlink>
    </w:p>
    <w:p w14:paraId="08B479C8" w14:textId="0EB0B5E4" w:rsidR="00EC78D4" w:rsidRDefault="00EC78D4"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42901181" w14:textId="77777777" w:rsidR="007A3CE5" w:rsidRDefault="007A3CE5" w:rsidP="007A3CE5">
      <w:pPr>
        <w:spacing w:after="0"/>
        <w:jc w:val="center"/>
        <w:rPr>
          <w:rFonts w:ascii="Times New Roman" w:hAnsi="Times New Roman" w:cs="Times New Roman"/>
          <w:b/>
          <w:sz w:val="24"/>
          <w:szCs w:val="24"/>
        </w:rPr>
      </w:pPr>
    </w:p>
    <w:p w14:paraId="77D4A610" w14:textId="187614A1" w:rsidR="007A3CE5" w:rsidRDefault="007A3CE5"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7A07BE48" w14:textId="6E002E11" w:rsidR="00EC78D4" w:rsidRDefault="00EC78D4" w:rsidP="00EC78D4">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33F3BAAF" w14:textId="77777777" w:rsidR="007A3CE5" w:rsidRDefault="007A3CE5"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2C6FEED6" w14:textId="3BD2A0DE" w:rsidR="00EC78D4" w:rsidRPr="00EC78D4" w:rsidRDefault="00A928C0" w:rsidP="00EC78D4">
      <w:pPr>
        <w:spacing w:after="0"/>
        <w:jc w:val="center"/>
        <w:rPr>
          <w:rFonts w:ascii="Times New Roman" w:hAnsi="Times New Roman" w:cs="Times New Roman"/>
          <w:b/>
          <w:sz w:val="24"/>
          <w:szCs w:val="24"/>
          <w:u w:val="single"/>
        </w:rPr>
      </w:pPr>
      <w:r w:rsidRPr="00A928C0">
        <w:rPr>
          <w:rFonts w:ascii="Times New Roman" w:hAnsi="Times New Roman" w:cs="Times New Roman"/>
          <w:b/>
          <w:sz w:val="24"/>
          <w:szCs w:val="24"/>
          <w:u w:val="single"/>
        </w:rPr>
        <w:t/>
      </w:r>
    </w:p>
    <w:p w14:paraId="300C6AF6" w14:textId="0FD17E81" w:rsidR="00A928C0" w:rsidRDefault="00EC78D4" w:rsidP="007A3CE5">
      <w:pPr>
        <w:spacing w:after="0"/>
        <w:jc w:val="center"/>
        <w:rPr>
          <w:rFonts w:ascii="Times New Roman" w:hAnsi="Times New Roman" w:cs="Times New Roman"/>
          <w:b/>
          <w:sz w:val="24"/>
          <w:szCs w:val="24"/>
        </w:rPr>
      </w:pPr>
      <w:r>
        <w:rPr>
          <w:rFonts w:ascii="Times New Roman" w:hAnsi="Times New Roman" w:cs="Times New Roman"/>
          <w:b/>
          <w:sz w:val="24"/>
          <w:szCs w:val="24"/>
        </w:rPr>
        <w:t/>
      </w:r>
    </w:p>
    <w:p w14:paraId="7A91D6EB" w14:textId="41139C75" w:rsidR="007A3CE5" w:rsidRDefault="007A3CE5" w:rsidP="007A3CE5">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7290673" w14:textId="77777777" w:rsidR="007A3CE5" w:rsidRDefault="007A3CE5" w:rsidP="007A3CE5">
      <w:pPr>
        <w:jc w:val="center"/>
        <w:rPr>
          <w:rFonts w:ascii="Times New Roman" w:hAnsi="Times New Roman" w:cs="Times New Roman"/>
          <w:b/>
          <w:sz w:val="24"/>
          <w:szCs w:val="24"/>
        </w:rPr>
      </w:pPr>
    </w:p>
    <w:p w14:paraId="51130D25" w14:textId="77777777" w:rsidR="007A3CE5" w:rsidRDefault="007A3CE5" w:rsidP="003E284B">
      <w:pPr>
        <w:jc w:val="center"/>
        <w:rPr>
          <w:rFonts w:ascii="Times New Roman" w:hAnsi="Times New Roman" w:cs="Times New Roman"/>
          <w:sz w:val="24"/>
          <w:szCs w:val="24"/>
        </w:rPr>
      </w:pPr>
    </w:p>
    <w:p w14:paraId="5880624D" w14:textId="737A51EF" w:rsidR="00C4243F" w:rsidRPr="003E284B" w:rsidRDefault="00C4243F" w:rsidP="00C4243F">
      <w:pPr>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ABSTRACT </w:t>
      </w:r>
    </w:p>
    <w:p w14:paraId="3C65082E" w14:textId="3B0CE01E" w:rsidR="003626F6" w:rsidRDefault="00C4243F" w:rsidP="00C4243F">
      <w:pPr>
        <w:jc w:val="both"/>
        <w:rPr>
          <w:rFonts w:ascii="Times New Roman" w:hAnsi="Times New Roman" w:cs="Times New Roman"/>
          <w:sz w:val="24"/>
          <w:szCs w:val="24"/>
        </w:rPr>
      </w:pPr>
      <w:r w:rsidRPr="00C4243F">
        <w:rPr>
          <w:rFonts w:ascii="Times New Roman" w:hAnsi="Times New Roman" w:cs="Times New Roman"/>
          <w:sz w:val="24"/>
          <w:szCs w:val="24"/>
        </w:rPr>
        <w:t>This study considered at how capital structure affects the financial performance of downstream oil and gas companies in Nigeria. It focused on eight listed firms in this sector and covered the period from 2015 to 2024. The research used an ex-post facto design, relying on secondary data from the annual reports and financial statements of the selected companies. Capital structure was measured using the Short-Term Debt Ratio (STDR) and Long-Term Debt Ratio (LTDR). Financial performance was represented by Return on Assets (ROA). The study tested hypotheses to see how capital structure impacts financial performance. The findings showed that both the short-term debt ratio and long-term debt ratio positively and significantly affect return on assets. This indicates that companies with a good balance of debt financing typically enjoy better profitability and stronger financial performance. Based on these results, the study concludes that capital structure is important for improving the financial performance of downstream oil and gas companies in Nigeria. It suggests that firms should maintain a healthy balance between short-term and long-term debt to maximize returns and reduce financial risk. This study adds to the existing literature by offering evidence on the link between capital structure and financial performance in Nigeria's downstream oil and gas sector. It also provides valuable insights for managers, investors, and policymakers who want to boost profitability and sustainability.</w:t>
      </w:r>
    </w:p>
    <w:p w14:paraId="637E59D3" w14:textId="77777777" w:rsidR="00F04C1B" w:rsidRPr="00F04C1B" w:rsidRDefault="00F04C1B" w:rsidP="00C4243F">
      <w:pPr>
        <w:jc w:val="both"/>
        <w:rPr>
          <w:rFonts w:ascii="Times New Roman" w:hAnsi="Times New Roman" w:cs="Times New Roman"/>
          <w:sz w:val="8"/>
          <w:szCs w:val="8"/>
        </w:rPr>
      </w:pPr>
    </w:p>
    <w:p w14:paraId="09B384D0" w14:textId="7715710B" w:rsidR="00A928C0" w:rsidRPr="00583278" w:rsidRDefault="00A928C0" w:rsidP="00583278">
      <w:pPr>
        <w:spacing w:after="0" w:line="276" w:lineRule="auto"/>
        <w:rPr>
          <w:rFonts w:ascii="Times New Roman" w:hAnsi="Times New Roman" w:cs="Times New Roman"/>
          <w:bCs/>
          <w:sz w:val="24"/>
          <w:szCs w:val="24"/>
        </w:rPr>
      </w:pPr>
      <w:r>
        <w:rPr>
          <w:rFonts w:ascii="Times New Roman" w:hAnsi="Times New Roman" w:cs="Times New Roman"/>
          <w:b/>
          <w:bCs/>
          <w:sz w:val="24"/>
          <w:szCs w:val="24"/>
        </w:rPr>
        <w:t xml:space="preserve">Keywords: </w:t>
      </w:r>
      <w:r w:rsidRPr="00583278">
        <w:rPr>
          <w:rFonts w:ascii="Times New Roman" w:hAnsi="Times New Roman" w:cs="Times New Roman"/>
          <w:bCs/>
          <w:sz w:val="24"/>
          <w:szCs w:val="24"/>
        </w:rPr>
        <w:t>Capital Structure; Short Term Debt</w:t>
      </w:r>
      <w:r w:rsidR="00583278" w:rsidRPr="00583278">
        <w:rPr>
          <w:rFonts w:ascii="Times New Roman" w:hAnsi="Times New Roman" w:cs="Times New Roman"/>
          <w:bCs/>
          <w:sz w:val="24"/>
          <w:szCs w:val="24"/>
        </w:rPr>
        <w:t>; Long term Debt; Financial performance; Downstream oil &amp; gas</w:t>
      </w:r>
    </w:p>
    <w:p w14:paraId="46FAD92F" w14:textId="77777777" w:rsidR="00A928C0" w:rsidRDefault="00A928C0" w:rsidP="003E284B">
      <w:pPr>
        <w:spacing w:after="0" w:line="480" w:lineRule="auto"/>
        <w:jc w:val="both"/>
        <w:rPr>
          <w:rFonts w:ascii="Times New Roman" w:hAnsi="Times New Roman" w:cs="Times New Roman"/>
          <w:b/>
          <w:bCs/>
          <w:sz w:val="24"/>
          <w:szCs w:val="24"/>
        </w:rPr>
      </w:pPr>
    </w:p>
    <w:p w14:paraId="206AADB4" w14:textId="77777777" w:rsidR="00A928C0" w:rsidRDefault="00A928C0" w:rsidP="003E284B">
      <w:pPr>
        <w:spacing w:after="0" w:line="480" w:lineRule="auto"/>
        <w:jc w:val="both"/>
        <w:rPr>
          <w:rFonts w:ascii="Times New Roman" w:hAnsi="Times New Roman" w:cs="Times New Roman"/>
          <w:b/>
          <w:bCs/>
          <w:sz w:val="24"/>
          <w:szCs w:val="24"/>
        </w:rPr>
      </w:pPr>
    </w:p>
    <w:p w14:paraId="25910724" w14:textId="71C125F3" w:rsidR="00F04C1B" w:rsidRPr="003E284B" w:rsidRDefault="002F2D8C" w:rsidP="003E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337B76">
        <w:rPr>
          <w:rFonts w:ascii="Times New Roman" w:hAnsi="Times New Roman" w:cs="Times New Roman"/>
          <w:b/>
          <w:bCs/>
          <w:sz w:val="24"/>
          <w:szCs w:val="24"/>
        </w:rPr>
        <w:t>Introduction</w:t>
      </w:r>
      <w:r w:rsidR="00F04C1B" w:rsidRPr="003E284B">
        <w:rPr>
          <w:rFonts w:ascii="Times New Roman" w:hAnsi="Times New Roman" w:cs="Times New Roman"/>
          <w:b/>
          <w:bCs/>
          <w:sz w:val="24"/>
          <w:szCs w:val="24"/>
        </w:rPr>
        <w:t xml:space="preserve"> </w:t>
      </w:r>
    </w:p>
    <w:p w14:paraId="3439CE38" w14:textId="77777777" w:rsidR="00337B76" w:rsidRDefault="00337B76" w:rsidP="00337B76">
      <w:pPr>
        <w:pStyle w:val="font-claude-response-body"/>
        <w:spacing w:line="480" w:lineRule="auto"/>
        <w:jc w:val="both"/>
      </w:pPr>
      <w:r>
        <w:t xml:space="preserve">Financial performance is a key indicator of a firm's overall health, stability, and long-term viability. It reflects how well an organization deploys its resources to generate earnings, sustain operations, and create value for shareholders. Beyond profitability alone, financial performance captures the quality of management decisions, the efficiency of organizational processes, and the firm's capacity to adapt to shifting economic conditions. Recent studies affirm that strong financial performance is foundational to strategic decision-making, investor confidence, and organizational sustainability (Nguyen &amp; Nguyen, 2022; </w:t>
      </w:r>
      <w:proofErr w:type="spellStart"/>
      <w:r>
        <w:t>Aladejebi</w:t>
      </w:r>
      <w:proofErr w:type="spellEnd"/>
      <w:r>
        <w:t>, 2021). Common indicators such as Return on Assets (ROA), Return on Equity (ROE), Net Profit Margin, and Earnings per Share (EPS) are widely used to assess how effectively firms manage their financial and operational resources.</w:t>
      </w:r>
    </w:p>
    <w:p w14:paraId="28A91AB4" w14:textId="77777777" w:rsidR="00337B76" w:rsidRDefault="00337B76" w:rsidP="00337B76">
      <w:pPr>
        <w:pStyle w:val="font-claude-response-body"/>
        <w:spacing w:line="480" w:lineRule="auto"/>
        <w:jc w:val="both"/>
      </w:pPr>
      <w:r>
        <w:t>Among the many determinants of financial performance, capital structure occupies a central position in corporate finance theory and practice. Capital structure refers to the mix of debt and equity a firm employs to finance its operations, and the question of how this mix affects firm value has generated sustained scholarly debate since Modigliani and Miller's (1958) seminal proposition that, under perfect market conditions, capital structure is irrelevant to firm value. Subsequent research has convincingly challenged this view, demonstrating that real-world frictions — including taxes, agency costs, bankruptcy risks, and information asymmetries — significantly shape financing choices and their performance consequences (Frank et al., 2020). More recent empirical evidence suggests that the relationship between capital structure and financial performance is neither uniform nor universal; it varies considerably across industries and economic contexts, particularly in emerging markets where financial systems remain less developed (Le &amp; Phan, 2021; Vo &amp; Ellis, 2022).</w:t>
      </w:r>
    </w:p>
    <w:p w14:paraId="7A72357E" w14:textId="77777777" w:rsidR="00337B76" w:rsidRDefault="00337B76" w:rsidP="00337B76">
      <w:pPr>
        <w:pStyle w:val="font-claude-response-body"/>
        <w:spacing w:line="480" w:lineRule="auto"/>
        <w:jc w:val="both"/>
      </w:pPr>
      <w:r>
        <w:lastRenderedPageBreak/>
        <w:t>These dynamics are especially pronounced in capital-intensive industries such as oil and gas, where firms require substantial investment in infrastructure, logistics, and maintenance. In such environments, debt financing can enhance performance through tax shields and financial leverage, yet excessive leverage simultaneously elevates financial risk and may precipitate financial distress. Conversely, over-reliance on equity financing risks diluting ownership and reducing shareholder returns. Navigating this trade-off — identifying a balanced capital structure that maximizes performance while containing financial risk — represents a persistent and consequential challenge for firms in this sector.</w:t>
      </w:r>
    </w:p>
    <w:p w14:paraId="0A7B1544" w14:textId="77777777" w:rsidR="00337B76" w:rsidRDefault="00337B76" w:rsidP="00337B76">
      <w:pPr>
        <w:pStyle w:val="font-claude-response-body"/>
        <w:spacing w:line="480" w:lineRule="auto"/>
        <w:jc w:val="both"/>
      </w:pPr>
      <w:r>
        <w:t>In Nigeria's downstream oil and gas sector, this challenge is magnified by a uniquely demanding operating environment. Firms in this segment contend with reliance on imported petroleum products, chronic foreign exchange volatility, recurrent subsidy policy reversals, inadequate infrastructure, and a complex regulatory landscape (Adedoyin et al., 2021). These pressures have translated into inconsistent financial performance across the sector, manifesting in declining profits, cash flow constraints, and mounting operational costs. Despite the strategic importance of the downstream sector to Nigeria's economy — through its contributions to energy supply, employment generation, and government revenue — the financial management strategies of firms operating within it remain insufficiently studied.</w:t>
      </w:r>
    </w:p>
    <w:p w14:paraId="2EEB9A29" w14:textId="6C4C60EE" w:rsidR="00337B76" w:rsidRDefault="00337B76" w:rsidP="00337B76">
      <w:pPr>
        <w:pStyle w:val="font-claude-response-body"/>
        <w:spacing w:line="480" w:lineRule="auto"/>
        <w:jc w:val="both"/>
      </w:pPr>
      <w:r>
        <w:t>A review of the existing literature reveals several interconnected gaps that the present study seeks to address. First, empirical research in Nigeria has been concentrated predominantly in the banking and insurance sectors, leaving non-financial industries, and the downstream oil and gas segment in particular, largely overlooked — a pronounced sectoral and geographical gap (</w:t>
      </w:r>
      <w:proofErr w:type="spellStart"/>
      <w:r>
        <w:t>Ogundele</w:t>
      </w:r>
      <w:proofErr w:type="spellEnd"/>
      <w:r>
        <w:t xml:space="preserve"> &amp; </w:t>
      </w:r>
      <w:proofErr w:type="spellStart"/>
      <w:r>
        <w:t>Nzama</w:t>
      </w:r>
      <w:proofErr w:type="spellEnd"/>
      <w:r>
        <w:t xml:space="preserve">, 2025; Omokore et al., 2024). Second, while a number of studies have examined the capital structure–performance relationship, their findings are mixed and their methodological scope narrow: some report that debt financing improves firm performance </w:t>
      </w:r>
      <w:r>
        <w:lastRenderedPageBreak/>
        <w:t xml:space="preserve">through tax advantages and managerial discipline (Nguyen &amp; Nguyen, 2022; Vo &amp; Ellis, 2022), while others find that high leverage depresses profitability and heightens financial fragility (Salim &amp; Yadav, 2021; </w:t>
      </w:r>
      <w:proofErr w:type="spellStart"/>
      <w:r>
        <w:t>Dirman</w:t>
      </w:r>
      <w:proofErr w:type="spellEnd"/>
      <w:r>
        <w:t xml:space="preserve">, 2020). Critically, most of these studies rely on aggregate leverage measures and do not disaggregate the individual effects of distinct capital structure </w:t>
      </w:r>
      <w:bookmarkStart w:id="0" w:name="_GoBack"/>
      <w:bookmarkEnd w:id="0"/>
      <w:r w:rsidR="00D536F3">
        <w:t>components specifically</w:t>
      </w:r>
      <w:r>
        <w:t xml:space="preserve"> the debt-to-equity ratio, short-term debt, and long-term debt thereby creating a measurement gap that obscures the differential performance implications of each financing instrument. Third, existing studies frequently omit firm-specific moderating variables such as firm size, which are known to influence the capital structure–performance relationship. Larger firms typically command superior access to external financing and possess more sophisticated risk management capabilities, generating performance outcomes that may diverge substantially from those of smaller enterprises (Dang et al., 2022). The failure to account for such moderating effects represents a model specification gap in the current literature.</w:t>
      </w:r>
    </w:p>
    <w:p w14:paraId="1F85E32D" w14:textId="67E9BA2F" w:rsidR="00337B76" w:rsidRDefault="00337B76" w:rsidP="00337B76">
      <w:pPr>
        <w:pStyle w:val="font-claude-response-body"/>
        <w:spacing w:line="480" w:lineRule="auto"/>
        <w:jc w:val="both"/>
      </w:pPr>
      <w:r>
        <w:t xml:space="preserve">Collectively, these gaps sectoral, geographical, measurement, and model </w:t>
      </w:r>
      <w:r w:rsidR="00D536F3">
        <w:t>specification underscore</w:t>
      </w:r>
      <w:r>
        <w:t xml:space="preserve"> the need for a focused empirical investigation into how capital structure affects the financial performance of downstream oil and gas firms in Nigeria. Addressing this research need carries both theoretical and practical significance: it will enrich the body of knowledge on capital structure in non-financial sectors within emerging market contexts, and provide actionable insights to guide management decisions and inform policy development in one of Nigeria's most strategically vital industries.</w:t>
      </w:r>
    </w:p>
    <w:p w14:paraId="50976721" w14:textId="77777777" w:rsidR="00F04C1B" w:rsidRPr="003E284B" w:rsidRDefault="00F04C1B" w:rsidP="003E284B">
      <w:pPr>
        <w:spacing w:after="0" w:line="480" w:lineRule="auto"/>
        <w:jc w:val="both"/>
        <w:rPr>
          <w:rFonts w:ascii="Times New Roman" w:hAnsi="Times New Roman" w:cs="Times New Roman"/>
          <w:sz w:val="4"/>
          <w:szCs w:val="4"/>
        </w:rPr>
      </w:pPr>
    </w:p>
    <w:p w14:paraId="4E4A0F7D" w14:textId="77777777" w:rsidR="00F04C1B" w:rsidRPr="003E284B" w:rsidRDefault="00F04C1B"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The following research questions will help the study in assessing the impact of capital structure on the fiscal performance of downstream oil painting and gas companies </w:t>
      </w:r>
    </w:p>
    <w:p w14:paraId="344DCD0A" w14:textId="27BFCEE1" w:rsidR="00F04C1B" w:rsidRPr="003E284B" w:rsidRDefault="00F04C1B" w:rsidP="003E284B">
      <w:pPr>
        <w:pStyle w:val="ListParagraph"/>
        <w:numPr>
          <w:ilvl w:val="0"/>
          <w:numId w:val="1"/>
        </w:num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How does short- term debt rate (STDR) impact the financial performance of downstream oil and gas companies in Nigeria? </w:t>
      </w:r>
    </w:p>
    <w:p w14:paraId="70381C97" w14:textId="4D4D1E9B" w:rsidR="00EC78D4" w:rsidRPr="002F2D8C" w:rsidRDefault="00F04C1B" w:rsidP="003E284B">
      <w:pPr>
        <w:pStyle w:val="ListParagraph"/>
        <w:numPr>
          <w:ilvl w:val="0"/>
          <w:numId w:val="1"/>
        </w:num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lastRenderedPageBreak/>
        <w:t xml:space="preserve">ii. What's the effect of Long- term Debt rate (LTDR) on the financial performance of downstream oil and gas companies in Nigeria? </w:t>
      </w:r>
    </w:p>
    <w:p w14:paraId="264679D0" w14:textId="77777777" w:rsidR="00943379" w:rsidRPr="003E284B" w:rsidRDefault="00F04C1B"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The main </w:t>
      </w:r>
      <w:r w:rsidR="00943379" w:rsidRPr="003E284B">
        <w:rPr>
          <w:rFonts w:ascii="Times New Roman" w:hAnsi="Times New Roman" w:cs="Times New Roman"/>
          <w:sz w:val="24"/>
          <w:szCs w:val="24"/>
        </w:rPr>
        <w:t>objective</w:t>
      </w:r>
      <w:r w:rsidRPr="003E284B">
        <w:rPr>
          <w:rFonts w:ascii="Times New Roman" w:hAnsi="Times New Roman" w:cs="Times New Roman"/>
          <w:sz w:val="24"/>
          <w:szCs w:val="24"/>
        </w:rPr>
        <w:t xml:space="preserve"> of this study is to examine the effect of capital structure on the </w:t>
      </w:r>
      <w:r w:rsidR="00943379"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of downstream oil and gas companies in Nigeria. The specific objects are to </w:t>
      </w:r>
    </w:p>
    <w:p w14:paraId="67B68ADA" w14:textId="77777777" w:rsidR="00943379" w:rsidRPr="003E284B" w:rsidRDefault="00F04C1B" w:rsidP="003E284B">
      <w:pPr>
        <w:pStyle w:val="ListParagraph"/>
        <w:numPr>
          <w:ilvl w:val="0"/>
          <w:numId w:val="2"/>
        </w:num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assess the influence of short- term debt rate</w:t>
      </w:r>
      <w:r w:rsidR="00943379"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(STDR) on </w:t>
      </w:r>
      <w:r w:rsidR="00943379"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of downstream oil and gas companies in Nigeria.</w:t>
      </w:r>
    </w:p>
    <w:p w14:paraId="2B4A43DC" w14:textId="77777777" w:rsidR="00943379" w:rsidRPr="003E284B" w:rsidRDefault="00F04C1B" w:rsidP="003E284B">
      <w:pPr>
        <w:pStyle w:val="ListParagraph"/>
        <w:numPr>
          <w:ilvl w:val="0"/>
          <w:numId w:val="2"/>
        </w:num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estimate the impact of Long- term Debt rate</w:t>
      </w:r>
      <w:r w:rsidR="00943379"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(LTDR) on </w:t>
      </w:r>
      <w:r w:rsidR="00943379"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of downstream oil and gas companies in Nigeria. </w:t>
      </w:r>
    </w:p>
    <w:p w14:paraId="5892089F" w14:textId="77777777" w:rsidR="00943379" w:rsidRPr="003E284B" w:rsidRDefault="00F04C1B"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To establish the effect of capital structure on the profitability of downstream oil and gas enterprises, this study will employ the following </w:t>
      </w:r>
      <w:r w:rsidR="00943379" w:rsidRPr="003E284B">
        <w:rPr>
          <w:rFonts w:ascii="Times New Roman" w:hAnsi="Times New Roman" w:cs="Times New Roman"/>
          <w:sz w:val="24"/>
          <w:szCs w:val="24"/>
        </w:rPr>
        <w:t>Hypotheses</w:t>
      </w:r>
      <w:r w:rsidRPr="003E284B">
        <w:rPr>
          <w:rFonts w:ascii="Times New Roman" w:hAnsi="Times New Roman" w:cs="Times New Roman"/>
          <w:sz w:val="24"/>
          <w:szCs w:val="24"/>
        </w:rPr>
        <w:t xml:space="preserve">. </w:t>
      </w:r>
    </w:p>
    <w:p w14:paraId="2563FB7E" w14:textId="75D51EC1" w:rsidR="00943379" w:rsidRPr="003E284B" w:rsidRDefault="00F04C1B" w:rsidP="003E284B">
      <w:pPr>
        <w:spacing w:after="0" w:line="480" w:lineRule="auto"/>
        <w:jc w:val="both"/>
        <w:rPr>
          <w:rFonts w:ascii="Times New Roman" w:hAnsi="Times New Roman" w:cs="Times New Roman"/>
          <w:sz w:val="24"/>
          <w:szCs w:val="24"/>
        </w:rPr>
      </w:pPr>
      <w:r w:rsidRPr="00504670">
        <w:rPr>
          <w:rFonts w:ascii="Times New Roman" w:hAnsi="Times New Roman" w:cs="Times New Roman"/>
          <w:i/>
          <w:sz w:val="24"/>
          <w:szCs w:val="24"/>
        </w:rPr>
        <w:t>H</w:t>
      </w:r>
      <w:r w:rsidR="00943379" w:rsidRPr="00504670">
        <w:rPr>
          <w:rFonts w:ascii="Times New Roman" w:hAnsi="Times New Roman" w:cs="Times New Roman"/>
          <w:i/>
          <w:sz w:val="24"/>
          <w:szCs w:val="24"/>
          <w:vertAlign w:val="subscript"/>
        </w:rPr>
        <w:t>01</w:t>
      </w:r>
      <w:r w:rsidR="00504670">
        <w:rPr>
          <w:rFonts w:ascii="Times New Roman" w:hAnsi="Times New Roman" w:cs="Times New Roman"/>
          <w:i/>
          <w:sz w:val="24"/>
          <w:szCs w:val="24"/>
          <w:vertAlign w:val="subscript"/>
        </w:rPr>
        <w:t>:</w:t>
      </w:r>
      <w:r w:rsidRPr="003E284B">
        <w:rPr>
          <w:rFonts w:ascii="Times New Roman" w:hAnsi="Times New Roman" w:cs="Times New Roman"/>
          <w:sz w:val="24"/>
          <w:szCs w:val="24"/>
        </w:rPr>
        <w:t xml:space="preserve"> Short- term debt rate</w:t>
      </w:r>
      <w:r w:rsidR="00943379"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(STDR) has no significant influence on the </w:t>
      </w:r>
      <w:r w:rsidR="00943379"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of downstream oil painting and gas companies in Nigeria. </w:t>
      </w:r>
    </w:p>
    <w:p w14:paraId="46944848" w14:textId="7982DFF5" w:rsidR="00943379" w:rsidRDefault="00F04C1B" w:rsidP="003E284B">
      <w:pPr>
        <w:spacing w:after="0" w:line="480" w:lineRule="auto"/>
        <w:jc w:val="both"/>
        <w:rPr>
          <w:rFonts w:ascii="Times New Roman" w:hAnsi="Times New Roman" w:cs="Times New Roman"/>
          <w:sz w:val="24"/>
          <w:szCs w:val="24"/>
        </w:rPr>
      </w:pPr>
      <w:r w:rsidRPr="00504670">
        <w:rPr>
          <w:rFonts w:ascii="Times New Roman" w:hAnsi="Times New Roman" w:cs="Times New Roman"/>
          <w:i/>
          <w:sz w:val="24"/>
          <w:szCs w:val="24"/>
        </w:rPr>
        <w:t>H</w:t>
      </w:r>
      <w:r w:rsidR="00943379" w:rsidRPr="00504670">
        <w:rPr>
          <w:rFonts w:ascii="Times New Roman" w:hAnsi="Times New Roman" w:cs="Times New Roman"/>
          <w:i/>
          <w:sz w:val="24"/>
          <w:szCs w:val="24"/>
          <w:vertAlign w:val="subscript"/>
        </w:rPr>
        <w:t>02</w:t>
      </w:r>
      <w:r w:rsidR="00504670">
        <w:rPr>
          <w:rFonts w:ascii="Times New Roman" w:hAnsi="Times New Roman" w:cs="Times New Roman"/>
          <w:i/>
          <w:sz w:val="24"/>
          <w:szCs w:val="24"/>
          <w:vertAlign w:val="subscript"/>
        </w:rPr>
        <w:t>:</w:t>
      </w:r>
      <w:r w:rsidRPr="003E284B">
        <w:rPr>
          <w:rFonts w:ascii="Times New Roman" w:hAnsi="Times New Roman" w:cs="Times New Roman"/>
          <w:sz w:val="24"/>
          <w:szCs w:val="24"/>
        </w:rPr>
        <w:t xml:space="preserve"> Long- term Debt rate</w:t>
      </w:r>
      <w:r w:rsidR="00943379"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(LTDR) has no significant effect on </w:t>
      </w:r>
      <w:r w:rsidR="00943379"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of downstream oil and gas companies in Nigeria. </w:t>
      </w:r>
    </w:p>
    <w:p w14:paraId="2CD6A620" w14:textId="77777777" w:rsidR="00D536F3" w:rsidRPr="003E284B" w:rsidRDefault="00D536F3" w:rsidP="003E284B">
      <w:pPr>
        <w:spacing w:after="0" w:line="480" w:lineRule="auto"/>
        <w:jc w:val="both"/>
        <w:rPr>
          <w:rFonts w:ascii="Times New Roman" w:hAnsi="Times New Roman" w:cs="Times New Roman"/>
          <w:sz w:val="24"/>
          <w:szCs w:val="24"/>
        </w:rPr>
      </w:pPr>
    </w:p>
    <w:p w14:paraId="75092B97" w14:textId="013B9A22" w:rsidR="003F5F7E" w:rsidRPr="003E284B" w:rsidRDefault="002F2D8C" w:rsidP="003E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3F5F7E" w:rsidRPr="003E284B">
        <w:rPr>
          <w:rFonts w:ascii="Times New Roman" w:hAnsi="Times New Roman" w:cs="Times New Roman"/>
          <w:b/>
          <w:bCs/>
          <w:sz w:val="24"/>
          <w:szCs w:val="24"/>
        </w:rPr>
        <w:t xml:space="preserve">Literature Review </w:t>
      </w:r>
    </w:p>
    <w:p w14:paraId="7E5F96A0" w14:textId="77777777" w:rsidR="003F5F7E" w:rsidRPr="003E284B" w:rsidRDefault="003F5F7E"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Capital Structure </w:t>
      </w:r>
    </w:p>
    <w:p w14:paraId="72876824" w14:textId="77777777" w:rsidR="003F5F7E" w:rsidRPr="003E284B" w:rsidRDefault="003F5F7E"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The concept of capital structure has evolved vastly within commercial finance literature, reflecting shifts in theoretical perspectives and empirical realities. Early discussions on capital structure were largely predicated in the neoclassical frame, which viewed financial opinions as a specialized exercise aimed at determining an optimal blend of debt and equity that minimizes the cost of capital and maximizes firm value, (Berk &amp; DeMarzo, 2023). This perspective assumed perfect capital requests, rational investors, and the absence of levies, sale costs, and information asymmetry, thereby inferring that financial choices were largely inapplicable to </w:t>
      </w:r>
      <w:r w:rsidRPr="003E284B">
        <w:rPr>
          <w:rFonts w:ascii="Times New Roman" w:hAnsi="Times New Roman" w:cs="Times New Roman"/>
          <w:sz w:val="24"/>
          <w:szCs w:val="24"/>
        </w:rPr>
        <w:lastRenderedPageBreak/>
        <w:t xml:space="preserve">firm performance. still, these hypotheticals have been extensively faulted for their limited connection to real- world financial environment. (Baker &amp; Martin, 2022). </w:t>
      </w:r>
    </w:p>
    <w:p w14:paraId="011C030C" w14:textId="77777777" w:rsidR="003F5F7E" w:rsidRPr="003E284B" w:rsidRDefault="003F5F7E"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Capital Structure and Managerial Decision </w:t>
      </w:r>
    </w:p>
    <w:p w14:paraId="6DBD2BEA" w14:textId="03265283" w:rsidR="00EC78D4" w:rsidRPr="00EC78D4" w:rsidRDefault="003F5F7E"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Making Capital structure decisions are shaped by managerial judgment and strategic intent, reflecting assessments of risk, growth, and control within the establishment. These decisions go beyond specialized finance, incorporating evaluations of query, anticipated returns, and long- term strategy. Contemporary literature emphasizes that directors are central in determining financial structures, especially under information asymmetry and request defects (Baker &amp; Martin, 2022; Dang et al., 2023). thus, capital structure is decreasingly viewed as a behavioural and strategic outgrowth rather than a purely optimization- grounded choice. </w:t>
      </w:r>
    </w:p>
    <w:p w14:paraId="66821FC0" w14:textId="77777777" w:rsidR="00762BC1" w:rsidRPr="003E284B" w:rsidRDefault="003F5F7E"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Capital Structure as a Strategic Response to </w:t>
      </w:r>
      <w:r w:rsidR="00762BC1" w:rsidRPr="003E284B">
        <w:rPr>
          <w:rFonts w:ascii="Times New Roman" w:hAnsi="Times New Roman" w:cs="Times New Roman"/>
          <w:b/>
          <w:bCs/>
          <w:sz w:val="24"/>
          <w:szCs w:val="24"/>
        </w:rPr>
        <w:t>Risk</w:t>
      </w:r>
      <w:r w:rsidRPr="003E284B">
        <w:rPr>
          <w:rFonts w:ascii="Times New Roman" w:hAnsi="Times New Roman" w:cs="Times New Roman"/>
          <w:b/>
          <w:bCs/>
          <w:sz w:val="24"/>
          <w:szCs w:val="24"/>
        </w:rPr>
        <w:t xml:space="preserve"> </w:t>
      </w:r>
    </w:p>
    <w:p w14:paraId="1F8C0589" w14:textId="77777777" w:rsidR="00762BC1" w:rsidRPr="003E284B" w:rsidRDefault="003F5F7E"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Capital structure is </w:t>
      </w:r>
      <w:r w:rsidR="00762BC1" w:rsidRPr="003E284B">
        <w:rPr>
          <w:rFonts w:ascii="Times New Roman" w:hAnsi="Times New Roman" w:cs="Times New Roman"/>
          <w:sz w:val="24"/>
          <w:szCs w:val="24"/>
        </w:rPr>
        <w:t>in</w:t>
      </w:r>
      <w:r w:rsidRPr="003E284B">
        <w:rPr>
          <w:rFonts w:ascii="Times New Roman" w:hAnsi="Times New Roman" w:cs="Times New Roman"/>
          <w:sz w:val="24"/>
          <w:szCs w:val="24"/>
        </w:rPr>
        <w:t xml:space="preserve">creasingly viewed as a strategic response to </w:t>
      </w:r>
      <w:proofErr w:type="gramStart"/>
      <w:r w:rsidRPr="003E284B">
        <w:rPr>
          <w:rFonts w:ascii="Times New Roman" w:hAnsi="Times New Roman" w:cs="Times New Roman"/>
          <w:sz w:val="24"/>
          <w:szCs w:val="24"/>
        </w:rPr>
        <w:t>a</w:t>
      </w:r>
      <w:proofErr w:type="gramEnd"/>
      <w:r w:rsidRPr="003E284B">
        <w:rPr>
          <w:rFonts w:ascii="Times New Roman" w:hAnsi="Times New Roman" w:cs="Times New Roman"/>
          <w:sz w:val="24"/>
          <w:szCs w:val="24"/>
        </w:rPr>
        <w:t xml:space="preserve"> establishment's </w:t>
      </w:r>
      <w:r w:rsidR="00762BC1"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terrain rather than simply a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decision. enterprises align their debt and equity blend with prevailing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functional, and </w:t>
      </w:r>
      <w:r w:rsidR="00762BC1" w:rsidRPr="003E284B">
        <w:rPr>
          <w:rFonts w:ascii="Times New Roman" w:hAnsi="Times New Roman" w:cs="Times New Roman"/>
          <w:sz w:val="24"/>
          <w:szCs w:val="24"/>
        </w:rPr>
        <w:t>market risk</w:t>
      </w:r>
      <w:r w:rsidRPr="003E284B">
        <w:rPr>
          <w:rFonts w:ascii="Times New Roman" w:hAnsi="Times New Roman" w:cs="Times New Roman"/>
          <w:sz w:val="24"/>
          <w:szCs w:val="24"/>
        </w:rPr>
        <w:t xml:space="preserve"> to enhance stability and support growth. In unpredictable </w:t>
      </w:r>
      <w:r w:rsidR="00762BC1" w:rsidRPr="003E284B">
        <w:rPr>
          <w:rFonts w:ascii="Times New Roman" w:hAnsi="Times New Roman" w:cs="Times New Roman"/>
          <w:sz w:val="24"/>
          <w:szCs w:val="24"/>
        </w:rPr>
        <w:t>business environment</w:t>
      </w:r>
      <w:r w:rsidRPr="003E284B">
        <w:rPr>
          <w:rFonts w:ascii="Times New Roman" w:hAnsi="Times New Roman" w:cs="Times New Roman"/>
          <w:sz w:val="24"/>
          <w:szCs w:val="24"/>
        </w:rPr>
        <w:t xml:space="preserve">, companies frequently borrow lower influence and maintain advanced liquidity to reduce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w:t>
      </w:r>
      <w:r w:rsidR="00762BC1" w:rsidRPr="003E284B">
        <w:rPr>
          <w:rFonts w:ascii="Times New Roman" w:hAnsi="Times New Roman" w:cs="Times New Roman"/>
          <w:sz w:val="24"/>
          <w:szCs w:val="24"/>
        </w:rPr>
        <w:t>obligation</w:t>
      </w:r>
      <w:r w:rsidRPr="003E284B">
        <w:rPr>
          <w:rFonts w:ascii="Times New Roman" w:hAnsi="Times New Roman" w:cs="Times New Roman"/>
          <w:sz w:val="24"/>
          <w:szCs w:val="24"/>
        </w:rPr>
        <w:t xml:space="preserve"> and </w:t>
      </w:r>
      <w:r w:rsidR="00762BC1" w:rsidRPr="003E284B">
        <w:rPr>
          <w:rFonts w:ascii="Times New Roman" w:hAnsi="Times New Roman" w:cs="Times New Roman"/>
          <w:sz w:val="24"/>
          <w:szCs w:val="24"/>
        </w:rPr>
        <w:t>increase flexibility</w:t>
      </w:r>
      <w:r w:rsidRPr="003E284B">
        <w:rPr>
          <w:rFonts w:ascii="Times New Roman" w:hAnsi="Times New Roman" w:cs="Times New Roman"/>
          <w:sz w:val="24"/>
          <w:szCs w:val="24"/>
        </w:rPr>
        <w:t xml:space="preserve">. </w:t>
      </w:r>
      <w:r w:rsidR="00762BC1" w:rsidRPr="003E284B">
        <w:rPr>
          <w:rFonts w:ascii="Times New Roman" w:hAnsi="Times New Roman" w:cs="Times New Roman"/>
          <w:sz w:val="24"/>
          <w:szCs w:val="24"/>
        </w:rPr>
        <w:t>However</w:t>
      </w:r>
      <w:r w:rsidRPr="003E284B">
        <w:rPr>
          <w:rFonts w:ascii="Times New Roman" w:hAnsi="Times New Roman" w:cs="Times New Roman"/>
          <w:sz w:val="24"/>
          <w:szCs w:val="24"/>
        </w:rPr>
        <w:t xml:space="preserve">, enterprises operating in stable </w:t>
      </w:r>
      <w:r w:rsidR="00762BC1" w:rsidRPr="003E284B">
        <w:rPr>
          <w:rFonts w:ascii="Times New Roman" w:hAnsi="Times New Roman" w:cs="Times New Roman"/>
          <w:sz w:val="24"/>
          <w:szCs w:val="24"/>
        </w:rPr>
        <w:t>business environment</w:t>
      </w:r>
      <w:r w:rsidRPr="003E284B">
        <w:rPr>
          <w:rFonts w:ascii="Times New Roman" w:hAnsi="Times New Roman" w:cs="Times New Roman"/>
          <w:sz w:val="24"/>
          <w:szCs w:val="24"/>
        </w:rPr>
        <w:t xml:space="preserve"> may use moderate debt </w:t>
      </w:r>
      <w:r w:rsidR="00762BC1" w:rsidRPr="003E284B">
        <w:rPr>
          <w:rFonts w:ascii="Times New Roman" w:hAnsi="Times New Roman" w:cs="Times New Roman"/>
          <w:sz w:val="24"/>
          <w:szCs w:val="24"/>
        </w:rPr>
        <w:t>finance</w:t>
      </w:r>
      <w:r w:rsidRPr="003E284B">
        <w:rPr>
          <w:rFonts w:ascii="Times New Roman" w:hAnsi="Times New Roman" w:cs="Times New Roman"/>
          <w:sz w:val="24"/>
          <w:szCs w:val="24"/>
        </w:rPr>
        <w:t xml:space="preserve"> to profit from </w:t>
      </w:r>
      <w:r w:rsidR="00762BC1" w:rsidRPr="003E284B">
        <w:rPr>
          <w:rFonts w:ascii="Times New Roman" w:hAnsi="Times New Roman" w:cs="Times New Roman"/>
          <w:sz w:val="24"/>
          <w:szCs w:val="24"/>
        </w:rPr>
        <w:t>tax</w:t>
      </w:r>
      <w:r w:rsidRPr="003E284B">
        <w:rPr>
          <w:rFonts w:ascii="Times New Roman" w:hAnsi="Times New Roman" w:cs="Times New Roman"/>
          <w:sz w:val="24"/>
          <w:szCs w:val="24"/>
        </w:rPr>
        <w:t xml:space="preserve"> advantages and ameliorate capital effectiveness. </w:t>
      </w:r>
    </w:p>
    <w:p w14:paraId="48687212" w14:textId="77777777" w:rsidR="00762BC1" w:rsidRPr="003E284B" w:rsidRDefault="003F5F7E"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Financial Performance </w:t>
      </w:r>
    </w:p>
    <w:p w14:paraId="2E93C0D9" w14:textId="55496801" w:rsidR="003F5F7E" w:rsidRPr="003E284B" w:rsidRDefault="003F5F7E"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Financial performance reflects how efficiently a</w:t>
      </w:r>
      <w:r w:rsidR="00762BC1" w:rsidRPr="003E284B">
        <w:rPr>
          <w:rFonts w:ascii="Times New Roman" w:hAnsi="Times New Roman" w:cs="Times New Roman"/>
          <w:sz w:val="24"/>
          <w:szCs w:val="24"/>
        </w:rPr>
        <w:t>n</w:t>
      </w:r>
      <w:r w:rsidRPr="003E284B">
        <w:rPr>
          <w:rFonts w:ascii="Times New Roman" w:hAnsi="Times New Roman" w:cs="Times New Roman"/>
          <w:sz w:val="24"/>
          <w:szCs w:val="24"/>
        </w:rPr>
        <w:t xml:space="preserve"> establishment utilizes its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and </w:t>
      </w:r>
      <w:r w:rsidR="00762BC1" w:rsidRPr="003E284B">
        <w:rPr>
          <w:rFonts w:ascii="Times New Roman" w:hAnsi="Times New Roman" w:cs="Times New Roman"/>
          <w:sz w:val="24"/>
          <w:szCs w:val="24"/>
        </w:rPr>
        <w:t>economic</w:t>
      </w:r>
      <w:r w:rsidRPr="003E284B">
        <w:rPr>
          <w:rFonts w:ascii="Times New Roman" w:hAnsi="Times New Roman" w:cs="Times New Roman"/>
          <w:sz w:val="24"/>
          <w:szCs w:val="24"/>
        </w:rPr>
        <w:t xml:space="preserve"> </w:t>
      </w:r>
      <w:r w:rsidR="00762BC1" w:rsidRPr="003E284B">
        <w:rPr>
          <w:rFonts w:ascii="Times New Roman" w:hAnsi="Times New Roman" w:cs="Times New Roman"/>
          <w:sz w:val="24"/>
          <w:szCs w:val="24"/>
        </w:rPr>
        <w:t>resources</w:t>
      </w:r>
      <w:r w:rsidRPr="003E284B">
        <w:rPr>
          <w:rFonts w:ascii="Times New Roman" w:hAnsi="Times New Roman" w:cs="Times New Roman"/>
          <w:sz w:val="24"/>
          <w:szCs w:val="24"/>
        </w:rPr>
        <w:t xml:space="preserve"> to induce returns, sustain operations, and achieve strategic objects</w:t>
      </w:r>
      <w:r w:rsidR="00762BC1" w:rsidRPr="003E284B">
        <w:rPr>
          <w:rFonts w:ascii="Times New Roman" w:hAnsi="Times New Roman" w:cs="Times New Roman"/>
          <w:sz w:val="24"/>
          <w:szCs w:val="24"/>
        </w:rPr>
        <w:t xml:space="preserve"> </w:t>
      </w:r>
      <w:r w:rsidRPr="003E284B">
        <w:rPr>
          <w:rFonts w:ascii="Times New Roman" w:hAnsi="Times New Roman" w:cs="Times New Roman"/>
          <w:sz w:val="24"/>
          <w:szCs w:val="24"/>
        </w:rPr>
        <w:t>(</w:t>
      </w:r>
      <w:proofErr w:type="spellStart"/>
      <w:r w:rsidRPr="003E284B">
        <w:rPr>
          <w:rFonts w:ascii="Times New Roman" w:hAnsi="Times New Roman" w:cs="Times New Roman"/>
          <w:sz w:val="24"/>
          <w:szCs w:val="24"/>
        </w:rPr>
        <w:t>Eitokpa</w:t>
      </w:r>
      <w:proofErr w:type="spellEnd"/>
      <w:r w:rsidRPr="003E284B">
        <w:rPr>
          <w:rFonts w:ascii="Times New Roman" w:hAnsi="Times New Roman" w:cs="Times New Roman"/>
          <w:sz w:val="24"/>
          <w:szCs w:val="24"/>
        </w:rPr>
        <w:t xml:space="preserve">, 2015). It encompasses profitability, liquidity, and solvency, as well as the establishment’s capability to maintain stable cash flows and repel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shocks</w:t>
      </w:r>
      <w:r w:rsidR="00762BC1"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(Pham &amp; Nguyen, 2023). Unlike broader establishment performance,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focuses on measurable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issues, allowing for objective analysis across enterprises (Hassan et al., </w:t>
      </w:r>
      <w:r w:rsidRPr="003E284B">
        <w:rPr>
          <w:rFonts w:ascii="Times New Roman" w:hAnsi="Times New Roman" w:cs="Times New Roman"/>
          <w:sz w:val="24"/>
          <w:szCs w:val="24"/>
        </w:rPr>
        <w:lastRenderedPageBreak/>
        <w:t xml:space="preserve">2020). In capital- </w:t>
      </w:r>
      <w:r w:rsidR="00762BC1" w:rsidRPr="003E284B">
        <w:rPr>
          <w:rFonts w:ascii="Times New Roman" w:hAnsi="Times New Roman" w:cs="Times New Roman"/>
          <w:sz w:val="24"/>
          <w:szCs w:val="24"/>
        </w:rPr>
        <w:t>intensive</w:t>
      </w:r>
      <w:r w:rsidRPr="003E284B">
        <w:rPr>
          <w:rFonts w:ascii="Times New Roman" w:hAnsi="Times New Roman" w:cs="Times New Roman"/>
          <w:sz w:val="24"/>
          <w:szCs w:val="24"/>
        </w:rPr>
        <w:t xml:space="preserve"> and regulated sectors like oil and gas,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captures the profitable impact of external shocks similar as commodity price volatility, nonsupervisory changes, and high </w:t>
      </w:r>
      <w:r w:rsidR="00762BC1" w:rsidRPr="003E284B">
        <w:rPr>
          <w:rFonts w:ascii="Times New Roman" w:hAnsi="Times New Roman" w:cs="Times New Roman"/>
          <w:sz w:val="24"/>
          <w:szCs w:val="24"/>
        </w:rPr>
        <w:t>operational</w:t>
      </w:r>
      <w:r w:rsidRPr="003E284B">
        <w:rPr>
          <w:rFonts w:ascii="Times New Roman" w:hAnsi="Times New Roman" w:cs="Times New Roman"/>
          <w:sz w:val="24"/>
          <w:szCs w:val="24"/>
        </w:rPr>
        <w:t xml:space="preserve"> costs</w:t>
      </w:r>
      <w:r w:rsidR="00762BC1" w:rsidRPr="003E284B">
        <w:rPr>
          <w:rFonts w:ascii="Times New Roman" w:hAnsi="Times New Roman" w:cs="Times New Roman"/>
          <w:sz w:val="24"/>
          <w:szCs w:val="24"/>
        </w:rPr>
        <w:t xml:space="preserve"> </w:t>
      </w:r>
      <w:r w:rsidRPr="003E284B">
        <w:rPr>
          <w:rFonts w:ascii="Times New Roman" w:hAnsi="Times New Roman" w:cs="Times New Roman"/>
          <w:sz w:val="24"/>
          <w:szCs w:val="24"/>
        </w:rPr>
        <w:t>(</w:t>
      </w:r>
      <w:proofErr w:type="spellStart"/>
      <w:r w:rsidRPr="003E284B">
        <w:rPr>
          <w:rFonts w:ascii="Times New Roman" w:hAnsi="Times New Roman" w:cs="Times New Roman"/>
          <w:sz w:val="24"/>
          <w:szCs w:val="24"/>
        </w:rPr>
        <w:t>Drobetz</w:t>
      </w:r>
      <w:proofErr w:type="spellEnd"/>
      <w:r w:rsidRPr="003E284B">
        <w:rPr>
          <w:rFonts w:ascii="Times New Roman" w:hAnsi="Times New Roman" w:cs="Times New Roman"/>
          <w:sz w:val="24"/>
          <w:szCs w:val="24"/>
        </w:rPr>
        <w:t xml:space="preserve"> et al., 2020). Strong </w:t>
      </w:r>
      <w:r w:rsidR="00762BC1"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enhances access to </w:t>
      </w:r>
      <w:r w:rsidR="00762BC1" w:rsidRPr="003E284B">
        <w:rPr>
          <w:rFonts w:ascii="Times New Roman" w:hAnsi="Times New Roman" w:cs="Times New Roman"/>
          <w:sz w:val="24"/>
          <w:szCs w:val="24"/>
        </w:rPr>
        <w:t>financing</w:t>
      </w:r>
      <w:r w:rsidRPr="003E284B">
        <w:rPr>
          <w:rFonts w:ascii="Times New Roman" w:hAnsi="Times New Roman" w:cs="Times New Roman"/>
          <w:sz w:val="24"/>
          <w:szCs w:val="24"/>
        </w:rPr>
        <w:t xml:space="preserve">, supports strategic investments, and improves organizational adaptability, while weak performance limits strategic inflexibility and increases exposure to fiscal </w:t>
      </w:r>
      <w:r w:rsidR="00762BC1" w:rsidRPr="003E284B">
        <w:rPr>
          <w:rFonts w:ascii="Times New Roman" w:hAnsi="Times New Roman" w:cs="Times New Roman"/>
          <w:sz w:val="24"/>
          <w:szCs w:val="24"/>
        </w:rPr>
        <w:t xml:space="preserve">risk </w:t>
      </w:r>
      <w:r w:rsidRPr="003E284B">
        <w:rPr>
          <w:rFonts w:ascii="Times New Roman" w:hAnsi="Times New Roman" w:cs="Times New Roman"/>
          <w:sz w:val="24"/>
          <w:szCs w:val="24"/>
        </w:rPr>
        <w:t>(Boubaker et al., 2022; Silva et al., 2024).</w:t>
      </w:r>
    </w:p>
    <w:p w14:paraId="60AFFDA9" w14:textId="1E0AD721" w:rsidR="002037E3" w:rsidRPr="003E284B" w:rsidRDefault="002037E3"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Measurement of Financial Performance </w:t>
      </w:r>
    </w:p>
    <w:p w14:paraId="3BD4E6CA" w14:textId="77777777" w:rsidR="002037E3"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Financial performance is measured using both account- grounded and market-oriented pointers, capturing effectiveness, profitability, and value creation (Hassan et al., 2020; Pham &amp; Nguyen, 2023). Crucial account measures include </w:t>
      </w:r>
      <w:proofErr w:type="spellStart"/>
      <w:r w:rsidRPr="003E284B">
        <w:rPr>
          <w:rFonts w:ascii="Times New Roman" w:hAnsi="Times New Roman" w:cs="Times New Roman"/>
          <w:sz w:val="24"/>
          <w:szCs w:val="24"/>
        </w:rPr>
        <w:t>RoA</w:t>
      </w:r>
      <w:proofErr w:type="spellEnd"/>
      <w:r w:rsidRPr="003E284B">
        <w:rPr>
          <w:rFonts w:ascii="Times New Roman" w:hAnsi="Times New Roman" w:cs="Times New Roman"/>
          <w:sz w:val="24"/>
          <w:szCs w:val="24"/>
        </w:rPr>
        <w:t xml:space="preserve">, </w:t>
      </w:r>
      <w:proofErr w:type="spellStart"/>
      <w:r w:rsidRPr="003E284B">
        <w:rPr>
          <w:rFonts w:ascii="Times New Roman" w:hAnsi="Times New Roman" w:cs="Times New Roman"/>
          <w:sz w:val="24"/>
          <w:szCs w:val="24"/>
        </w:rPr>
        <w:t>RoE</w:t>
      </w:r>
      <w:proofErr w:type="spellEnd"/>
      <w:r w:rsidRPr="003E284B">
        <w:rPr>
          <w:rFonts w:ascii="Times New Roman" w:hAnsi="Times New Roman" w:cs="Times New Roman"/>
          <w:sz w:val="24"/>
          <w:szCs w:val="24"/>
        </w:rPr>
        <w:t xml:space="preserve">, ROCE, and </w:t>
      </w:r>
      <w:proofErr w:type="spellStart"/>
      <w:r w:rsidRPr="003E284B">
        <w:rPr>
          <w:rFonts w:ascii="Times New Roman" w:hAnsi="Times New Roman" w:cs="Times New Roman"/>
          <w:sz w:val="24"/>
          <w:szCs w:val="24"/>
        </w:rPr>
        <w:t>EpS</w:t>
      </w:r>
      <w:proofErr w:type="spellEnd"/>
      <w:r w:rsidRPr="003E284B">
        <w:rPr>
          <w:rFonts w:ascii="Times New Roman" w:hAnsi="Times New Roman" w:cs="Times New Roman"/>
          <w:sz w:val="24"/>
          <w:szCs w:val="24"/>
        </w:rPr>
        <w:t>, which reflect asset application, shareholder returns, and effectiveness of long- term capital deployment, particularly in capital- intensive sectors like oil and gas (</w:t>
      </w:r>
      <w:proofErr w:type="spellStart"/>
      <w:r w:rsidRPr="003E284B">
        <w:rPr>
          <w:rFonts w:ascii="Times New Roman" w:hAnsi="Times New Roman" w:cs="Times New Roman"/>
          <w:sz w:val="24"/>
          <w:szCs w:val="24"/>
        </w:rPr>
        <w:t>robetz</w:t>
      </w:r>
      <w:proofErr w:type="spellEnd"/>
      <w:r w:rsidRPr="003E284B">
        <w:rPr>
          <w:rFonts w:ascii="Times New Roman" w:hAnsi="Times New Roman" w:cs="Times New Roman"/>
          <w:sz w:val="24"/>
          <w:szCs w:val="24"/>
        </w:rPr>
        <w:t xml:space="preserve"> et al., 2020; Nguyen &amp; Pham, 2022). Value- based criteria such as Economic Value Added (EVA) link performance to shareholder value by considering the cost of capital (Fraser &amp; Simkins, 2023). Market- based measures, including total shareholder return and relative market valuation capture investor comprehensions and prospects regarding firm performance and risk exposure. Together, these measures give a comprehensive view of financial issues, integrating managerial opinions, capital structure, and risk operation practices (Silva et al., 2024). </w:t>
      </w:r>
    </w:p>
    <w:p w14:paraId="23D99FA0" w14:textId="77777777" w:rsidR="002037E3" w:rsidRPr="003E284B" w:rsidRDefault="002037E3"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Financial Performance in the Oil and Gas Sector </w:t>
      </w:r>
    </w:p>
    <w:p w14:paraId="7C5377FD" w14:textId="5A6985B1" w:rsidR="002037E3"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Financial performance in the oil and gas sector is shaped by high capital intensity, earnings volatility, and regulatory oversight, with profitability, effectiveness, and return stability serving as crucial pointers (</w:t>
      </w:r>
      <w:proofErr w:type="spellStart"/>
      <w:r w:rsidRPr="003E284B">
        <w:rPr>
          <w:rFonts w:ascii="Times New Roman" w:hAnsi="Times New Roman" w:cs="Times New Roman"/>
          <w:sz w:val="24"/>
          <w:szCs w:val="24"/>
        </w:rPr>
        <w:t>Drobetz</w:t>
      </w:r>
      <w:proofErr w:type="spellEnd"/>
      <w:r w:rsidRPr="003E284B">
        <w:rPr>
          <w:rFonts w:ascii="Times New Roman" w:hAnsi="Times New Roman" w:cs="Times New Roman"/>
          <w:sz w:val="24"/>
          <w:szCs w:val="24"/>
        </w:rPr>
        <w:t xml:space="preserve"> et al., 2020). Downstream operations involve large fixed investments, which increase operating influence and make profitability largely sensitive to market conditions and financing opinions. Empirical substantiation highlights the critical part of capital structure, particularly the blend of short- term and long- term debt, in impacting </w:t>
      </w:r>
      <w:r w:rsidRPr="003E284B">
        <w:rPr>
          <w:rFonts w:ascii="Times New Roman" w:hAnsi="Times New Roman" w:cs="Times New Roman"/>
          <w:sz w:val="24"/>
          <w:szCs w:val="24"/>
        </w:rPr>
        <w:lastRenderedPageBreak/>
        <w:t xml:space="preserve">returns and performance measures (Frank &amp; Goyal, 2022). Short- term debt offers flexible but can negatively affect ROCE due to refinancing pressures, while long- term debt supports capital systems but may reduce profitability under unpredictable conditions. Nigerian oil and gas enterprises demonstrate that establishment-specific factors and environmental risk interact with debt maturity structures to shape financial outcomes (Ogunleye &amp; Adebayo, 2022). </w:t>
      </w:r>
    </w:p>
    <w:p w14:paraId="11FFEC14" w14:textId="77777777" w:rsidR="002037E3" w:rsidRPr="003E284B" w:rsidRDefault="002037E3"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Theoretical Framework </w:t>
      </w:r>
    </w:p>
    <w:p w14:paraId="3837E4AD" w14:textId="73CF3407" w:rsidR="002417DE"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The Trade- Off Theory, developed by Kraus and Litzenberger (1973) and meliorated by Myers (1984), serves as the theoretical foundation for this study. The theory posits that enterprises seek an optimal capital structure by balancing the benefits of debt financing, such as tax advantages, against the costs of financial </w:t>
      </w:r>
      <w:r w:rsidR="00195565" w:rsidRPr="003E284B">
        <w:rPr>
          <w:rFonts w:ascii="Times New Roman" w:hAnsi="Times New Roman" w:cs="Times New Roman"/>
          <w:sz w:val="24"/>
          <w:szCs w:val="24"/>
        </w:rPr>
        <w:t>distress</w:t>
      </w:r>
      <w:r w:rsidRPr="003E284B">
        <w:rPr>
          <w:rFonts w:ascii="Times New Roman" w:hAnsi="Times New Roman" w:cs="Times New Roman"/>
          <w:sz w:val="24"/>
          <w:szCs w:val="24"/>
        </w:rPr>
        <w:t xml:space="preserve"> and </w:t>
      </w:r>
      <w:r w:rsidR="00195565" w:rsidRPr="003E284B">
        <w:rPr>
          <w:rFonts w:ascii="Times New Roman" w:hAnsi="Times New Roman" w:cs="Times New Roman"/>
          <w:sz w:val="24"/>
          <w:szCs w:val="24"/>
        </w:rPr>
        <w:t>bankruptcy</w:t>
      </w:r>
      <w:r w:rsidRPr="003E284B">
        <w:rPr>
          <w:rFonts w:ascii="Times New Roman" w:hAnsi="Times New Roman" w:cs="Times New Roman"/>
          <w:sz w:val="24"/>
          <w:szCs w:val="24"/>
        </w:rPr>
        <w:t xml:space="preserve">. It's particularly applicable to the Nigerian downstream oil and gas sector, where enterprises operate in capital- </w:t>
      </w:r>
      <w:r w:rsidR="00195565" w:rsidRPr="003E284B">
        <w:rPr>
          <w:rFonts w:ascii="Times New Roman" w:hAnsi="Times New Roman" w:cs="Times New Roman"/>
          <w:sz w:val="24"/>
          <w:szCs w:val="24"/>
        </w:rPr>
        <w:t>intensive</w:t>
      </w:r>
      <w:r w:rsidRPr="003E284B">
        <w:rPr>
          <w:rFonts w:ascii="Times New Roman" w:hAnsi="Times New Roman" w:cs="Times New Roman"/>
          <w:sz w:val="24"/>
          <w:szCs w:val="24"/>
        </w:rPr>
        <w:t xml:space="preserve"> and </w:t>
      </w:r>
      <w:r w:rsidR="00195565" w:rsidRPr="003E284B">
        <w:rPr>
          <w:rFonts w:ascii="Times New Roman" w:hAnsi="Times New Roman" w:cs="Times New Roman"/>
          <w:sz w:val="24"/>
          <w:szCs w:val="24"/>
        </w:rPr>
        <w:t>risk</w:t>
      </w:r>
      <w:r w:rsidRPr="003E284B">
        <w:rPr>
          <w:rFonts w:ascii="Times New Roman" w:hAnsi="Times New Roman" w:cs="Times New Roman"/>
          <w:sz w:val="24"/>
          <w:szCs w:val="24"/>
        </w:rPr>
        <w:t xml:space="preserve">-prone </w:t>
      </w:r>
      <w:r w:rsidR="00195565" w:rsidRPr="003E284B">
        <w:rPr>
          <w:rFonts w:ascii="Times New Roman" w:hAnsi="Times New Roman" w:cs="Times New Roman"/>
          <w:sz w:val="24"/>
          <w:szCs w:val="24"/>
        </w:rPr>
        <w:t>environment</w:t>
      </w:r>
      <w:r w:rsidRPr="003E284B">
        <w:rPr>
          <w:rFonts w:ascii="Times New Roman" w:hAnsi="Times New Roman" w:cs="Times New Roman"/>
          <w:sz w:val="24"/>
          <w:szCs w:val="24"/>
        </w:rPr>
        <w:t xml:space="preserve"> taking careful </w:t>
      </w:r>
      <w:r w:rsidR="00195565"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opinions. The</w:t>
      </w:r>
      <w:r w:rsidR="002417DE" w:rsidRPr="003E284B">
        <w:rPr>
          <w:rFonts w:ascii="Times New Roman" w:hAnsi="Times New Roman" w:cs="Times New Roman"/>
          <w:sz w:val="24"/>
          <w:szCs w:val="24"/>
        </w:rPr>
        <w:t xml:space="preserve"> </w:t>
      </w:r>
      <w:r w:rsidR="00195565" w:rsidRPr="003E284B">
        <w:rPr>
          <w:rFonts w:ascii="Times New Roman" w:hAnsi="Times New Roman" w:cs="Times New Roman"/>
          <w:sz w:val="24"/>
          <w:szCs w:val="24"/>
        </w:rPr>
        <w:t>theory</w:t>
      </w:r>
      <w:r w:rsidRPr="003E284B">
        <w:rPr>
          <w:rFonts w:ascii="Times New Roman" w:hAnsi="Times New Roman" w:cs="Times New Roman"/>
          <w:sz w:val="24"/>
          <w:szCs w:val="24"/>
        </w:rPr>
        <w:t xml:space="preserve"> also recognizes the significance of </w:t>
      </w:r>
      <w:r w:rsidR="00195565"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operation in sustaining influence and perfecting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w:t>
      </w:r>
      <w:r w:rsidR="002417DE" w:rsidRPr="003E284B">
        <w:rPr>
          <w:rFonts w:ascii="Times New Roman" w:hAnsi="Times New Roman" w:cs="Times New Roman"/>
          <w:sz w:val="24"/>
          <w:szCs w:val="24"/>
        </w:rPr>
        <w:t>The theory also</w:t>
      </w:r>
      <w:r w:rsidRPr="003E284B">
        <w:rPr>
          <w:rFonts w:ascii="Times New Roman" w:hAnsi="Times New Roman" w:cs="Times New Roman"/>
          <w:sz w:val="24"/>
          <w:szCs w:val="24"/>
        </w:rPr>
        <w:t xml:space="preserve"> provides a more comprehensive frame for </w:t>
      </w:r>
      <w:r w:rsidR="002417DE" w:rsidRPr="003E284B">
        <w:rPr>
          <w:rFonts w:ascii="Times New Roman" w:hAnsi="Times New Roman" w:cs="Times New Roman"/>
          <w:sz w:val="24"/>
          <w:szCs w:val="24"/>
        </w:rPr>
        <w:t>analysing</w:t>
      </w:r>
      <w:r w:rsidRPr="003E284B">
        <w:rPr>
          <w:rFonts w:ascii="Times New Roman" w:hAnsi="Times New Roman" w:cs="Times New Roman"/>
          <w:sz w:val="24"/>
          <w:szCs w:val="24"/>
        </w:rPr>
        <w:t xml:space="preserve"> the combined </w:t>
      </w:r>
      <w:r w:rsidR="002417DE" w:rsidRPr="003E284B">
        <w:rPr>
          <w:rFonts w:ascii="Times New Roman" w:hAnsi="Times New Roman" w:cs="Times New Roman"/>
          <w:sz w:val="24"/>
          <w:szCs w:val="24"/>
        </w:rPr>
        <w:t>effect</w:t>
      </w:r>
      <w:r w:rsidRPr="003E284B">
        <w:rPr>
          <w:rFonts w:ascii="Times New Roman" w:hAnsi="Times New Roman" w:cs="Times New Roman"/>
          <w:sz w:val="24"/>
          <w:szCs w:val="24"/>
        </w:rPr>
        <w:t xml:space="preserve"> of </w:t>
      </w:r>
      <w:r w:rsidR="002417DE" w:rsidRPr="003E284B">
        <w:rPr>
          <w:rFonts w:ascii="Times New Roman" w:hAnsi="Times New Roman" w:cs="Times New Roman"/>
          <w:sz w:val="24"/>
          <w:szCs w:val="24"/>
        </w:rPr>
        <w:t>short term and long</w:t>
      </w:r>
      <w:r w:rsidR="003E284B">
        <w:rPr>
          <w:rFonts w:ascii="Times New Roman" w:hAnsi="Times New Roman" w:cs="Times New Roman"/>
          <w:sz w:val="24"/>
          <w:szCs w:val="24"/>
        </w:rPr>
        <w:t>-</w:t>
      </w:r>
      <w:r w:rsidR="002417DE" w:rsidRPr="003E284B">
        <w:rPr>
          <w:rFonts w:ascii="Times New Roman" w:hAnsi="Times New Roman" w:cs="Times New Roman"/>
          <w:sz w:val="24"/>
          <w:szCs w:val="24"/>
        </w:rPr>
        <w:t xml:space="preserve">term debt </w:t>
      </w:r>
      <w:r w:rsidRPr="003E284B">
        <w:rPr>
          <w:rFonts w:ascii="Times New Roman" w:hAnsi="Times New Roman" w:cs="Times New Roman"/>
          <w:sz w:val="24"/>
          <w:szCs w:val="24"/>
        </w:rPr>
        <w:t xml:space="preserve">and firm performance. </w:t>
      </w:r>
    </w:p>
    <w:p w14:paraId="04635A2C" w14:textId="77777777" w:rsidR="007A3CE5" w:rsidRDefault="007A3CE5" w:rsidP="003E284B">
      <w:pPr>
        <w:spacing w:after="0" w:line="480" w:lineRule="auto"/>
        <w:jc w:val="both"/>
        <w:rPr>
          <w:rFonts w:ascii="Times New Roman" w:hAnsi="Times New Roman" w:cs="Times New Roman"/>
          <w:b/>
          <w:bCs/>
          <w:sz w:val="24"/>
          <w:szCs w:val="24"/>
        </w:rPr>
      </w:pPr>
    </w:p>
    <w:p w14:paraId="3995891D" w14:textId="4700CA72" w:rsidR="002417DE" w:rsidRPr="003E284B" w:rsidRDefault="002037E3" w:rsidP="003E284B">
      <w:pPr>
        <w:spacing w:after="0" w:line="480" w:lineRule="auto"/>
        <w:jc w:val="both"/>
        <w:rPr>
          <w:rFonts w:ascii="Times New Roman" w:hAnsi="Times New Roman" w:cs="Times New Roman"/>
          <w:b/>
          <w:bCs/>
          <w:sz w:val="24"/>
          <w:szCs w:val="24"/>
        </w:rPr>
      </w:pPr>
      <w:r w:rsidRPr="003E284B">
        <w:rPr>
          <w:rFonts w:ascii="Times New Roman" w:hAnsi="Times New Roman" w:cs="Times New Roman"/>
          <w:b/>
          <w:bCs/>
          <w:sz w:val="24"/>
          <w:szCs w:val="24"/>
        </w:rPr>
        <w:t xml:space="preserve">Empirical Review </w:t>
      </w:r>
    </w:p>
    <w:p w14:paraId="512A1A49" w14:textId="77777777" w:rsidR="002417DE"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Pinho and Mateus</w:t>
      </w:r>
      <w:r w:rsidR="002417DE" w:rsidRPr="003E284B">
        <w:rPr>
          <w:rFonts w:ascii="Times New Roman" w:hAnsi="Times New Roman" w:cs="Times New Roman"/>
          <w:sz w:val="24"/>
          <w:szCs w:val="24"/>
        </w:rPr>
        <w:t xml:space="preserve"> </w:t>
      </w:r>
      <w:r w:rsidRPr="003E284B">
        <w:rPr>
          <w:rFonts w:ascii="Times New Roman" w:hAnsi="Times New Roman" w:cs="Times New Roman"/>
          <w:sz w:val="24"/>
          <w:szCs w:val="24"/>
        </w:rPr>
        <w:t>(2025) examined the relationship between capital structure</w:t>
      </w:r>
      <w:r w:rsidR="002417DE"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and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among 567 UK listed enterprises using panel retrogression analysis. The study </w:t>
      </w:r>
      <w:r w:rsidR="002417DE" w:rsidRPr="003E284B">
        <w:rPr>
          <w:rFonts w:ascii="Times New Roman" w:hAnsi="Times New Roman" w:cs="Times New Roman"/>
          <w:sz w:val="24"/>
          <w:szCs w:val="24"/>
        </w:rPr>
        <w:t>found</w:t>
      </w:r>
      <w:r w:rsidRPr="003E284B">
        <w:rPr>
          <w:rFonts w:ascii="Times New Roman" w:hAnsi="Times New Roman" w:cs="Times New Roman"/>
          <w:sz w:val="24"/>
          <w:szCs w:val="24"/>
        </w:rPr>
        <w:t xml:space="preserve"> that largely leveraged enterprises </w:t>
      </w:r>
      <w:r w:rsidR="002417DE" w:rsidRPr="003E284B">
        <w:rPr>
          <w:rFonts w:ascii="Times New Roman" w:hAnsi="Times New Roman" w:cs="Times New Roman"/>
          <w:sz w:val="24"/>
          <w:szCs w:val="24"/>
        </w:rPr>
        <w:t>experienced</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greater</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and earnings </w:t>
      </w:r>
      <w:r w:rsidR="002417DE" w:rsidRPr="003E284B">
        <w:rPr>
          <w:rFonts w:ascii="Times New Roman" w:hAnsi="Times New Roman" w:cs="Times New Roman"/>
          <w:sz w:val="24"/>
          <w:szCs w:val="24"/>
        </w:rPr>
        <w:t>instability</w:t>
      </w:r>
      <w:r w:rsidRPr="003E284B">
        <w:rPr>
          <w:rFonts w:ascii="Times New Roman" w:hAnsi="Times New Roman" w:cs="Times New Roman"/>
          <w:sz w:val="24"/>
          <w:szCs w:val="24"/>
        </w:rPr>
        <w:t xml:space="preserve">, while enterprises with stronger balance </w:t>
      </w:r>
      <w:r w:rsidR="002417DE" w:rsidRPr="003E284B">
        <w:rPr>
          <w:rFonts w:ascii="Times New Roman" w:hAnsi="Times New Roman" w:cs="Times New Roman"/>
          <w:sz w:val="24"/>
          <w:szCs w:val="24"/>
        </w:rPr>
        <w:t>sheet</w:t>
      </w:r>
      <w:r w:rsidRPr="003E284B">
        <w:rPr>
          <w:rFonts w:ascii="Times New Roman" w:hAnsi="Times New Roman" w:cs="Times New Roman"/>
          <w:sz w:val="24"/>
          <w:szCs w:val="24"/>
        </w:rPr>
        <w:t xml:space="preserve"> recorded better performance. The findings suggest that capital structure significantly influences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although enterprises in developed </w:t>
      </w:r>
      <w:r w:rsidR="002417DE" w:rsidRPr="003E284B">
        <w:rPr>
          <w:rFonts w:ascii="Times New Roman" w:hAnsi="Times New Roman" w:cs="Times New Roman"/>
          <w:sz w:val="24"/>
          <w:szCs w:val="24"/>
        </w:rPr>
        <w:t>economy</w:t>
      </w:r>
      <w:r w:rsidRPr="003E284B">
        <w:rPr>
          <w:rFonts w:ascii="Times New Roman" w:hAnsi="Times New Roman" w:cs="Times New Roman"/>
          <w:sz w:val="24"/>
          <w:szCs w:val="24"/>
        </w:rPr>
        <w:t xml:space="preserve"> profit from stronger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market</w:t>
      </w:r>
      <w:r w:rsidRPr="003E284B">
        <w:rPr>
          <w:rFonts w:ascii="Times New Roman" w:hAnsi="Times New Roman" w:cs="Times New Roman"/>
          <w:sz w:val="24"/>
          <w:szCs w:val="24"/>
        </w:rPr>
        <w:t xml:space="preserve"> and </w:t>
      </w:r>
      <w:r w:rsidR="002417DE"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operation mechanisms than those in developing countries. </w:t>
      </w:r>
    </w:p>
    <w:p w14:paraId="6C450965" w14:textId="77777777" w:rsidR="002417DE"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lastRenderedPageBreak/>
        <w:t xml:space="preserve">Ram and </w:t>
      </w:r>
      <w:proofErr w:type="spellStart"/>
      <w:r w:rsidRPr="003E284B">
        <w:rPr>
          <w:rFonts w:ascii="Times New Roman" w:hAnsi="Times New Roman" w:cs="Times New Roman"/>
          <w:sz w:val="24"/>
          <w:szCs w:val="24"/>
        </w:rPr>
        <w:t>Arhinful</w:t>
      </w:r>
      <w:proofErr w:type="spellEnd"/>
      <w:r w:rsidR="002417DE"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(2025) </w:t>
      </w:r>
      <w:r w:rsidR="002417DE" w:rsidRPr="003E284B">
        <w:rPr>
          <w:rFonts w:ascii="Times New Roman" w:hAnsi="Times New Roman" w:cs="Times New Roman"/>
          <w:sz w:val="24"/>
          <w:szCs w:val="24"/>
        </w:rPr>
        <w:t>found</w:t>
      </w:r>
      <w:r w:rsidRPr="003E284B">
        <w:rPr>
          <w:rFonts w:ascii="Times New Roman" w:hAnsi="Times New Roman" w:cs="Times New Roman"/>
          <w:sz w:val="24"/>
          <w:szCs w:val="24"/>
        </w:rPr>
        <w:t xml:space="preserve"> that moderate </w:t>
      </w:r>
      <w:r w:rsidR="002417DE" w:rsidRPr="003E284B">
        <w:rPr>
          <w:rFonts w:ascii="Times New Roman" w:hAnsi="Times New Roman" w:cs="Times New Roman"/>
          <w:sz w:val="24"/>
          <w:szCs w:val="24"/>
        </w:rPr>
        <w:t>leverage</w:t>
      </w:r>
      <w:r w:rsidRPr="003E284B">
        <w:rPr>
          <w:rFonts w:ascii="Times New Roman" w:hAnsi="Times New Roman" w:cs="Times New Roman"/>
          <w:sz w:val="24"/>
          <w:szCs w:val="24"/>
        </w:rPr>
        <w:t xml:space="preserve"> enhances profitability, while </w:t>
      </w:r>
      <w:r w:rsidR="002417DE" w:rsidRPr="003E284B">
        <w:rPr>
          <w:rFonts w:ascii="Times New Roman" w:hAnsi="Times New Roman" w:cs="Times New Roman"/>
          <w:sz w:val="24"/>
          <w:szCs w:val="24"/>
        </w:rPr>
        <w:t>excessive</w:t>
      </w:r>
      <w:r w:rsidRPr="003E284B">
        <w:rPr>
          <w:rFonts w:ascii="Times New Roman" w:hAnsi="Times New Roman" w:cs="Times New Roman"/>
          <w:sz w:val="24"/>
          <w:szCs w:val="24"/>
        </w:rPr>
        <w:t xml:space="preserve"> debt reduces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and increases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distress</w:t>
      </w:r>
      <w:r w:rsidRPr="003E284B">
        <w:rPr>
          <w:rFonts w:ascii="Times New Roman" w:hAnsi="Times New Roman" w:cs="Times New Roman"/>
          <w:sz w:val="24"/>
          <w:szCs w:val="24"/>
        </w:rPr>
        <w:t xml:space="preserve"> among NYSE enterprises. Their study highlights the significance of optimal influence for performance, though developed </w:t>
      </w:r>
      <w:r w:rsidR="002417DE" w:rsidRPr="003E284B">
        <w:rPr>
          <w:rFonts w:ascii="Times New Roman" w:hAnsi="Times New Roman" w:cs="Times New Roman"/>
          <w:sz w:val="24"/>
          <w:szCs w:val="24"/>
        </w:rPr>
        <w:t>market</w:t>
      </w:r>
      <w:r w:rsidRPr="003E284B">
        <w:rPr>
          <w:rFonts w:ascii="Times New Roman" w:hAnsi="Times New Roman" w:cs="Times New Roman"/>
          <w:sz w:val="24"/>
          <w:szCs w:val="24"/>
        </w:rPr>
        <w:t xml:space="preserve"> give further stable capital access than the Nigerian downstream oil and gas sector. </w:t>
      </w:r>
    </w:p>
    <w:p w14:paraId="32944569" w14:textId="77777777" w:rsidR="00754B8D"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Adewale and Olawale</w:t>
      </w:r>
      <w:r w:rsidR="002417DE"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(2022) </w:t>
      </w:r>
      <w:r w:rsidR="002417DE" w:rsidRPr="003E284B">
        <w:rPr>
          <w:rFonts w:ascii="Times New Roman" w:hAnsi="Times New Roman" w:cs="Times New Roman"/>
          <w:sz w:val="24"/>
          <w:szCs w:val="24"/>
        </w:rPr>
        <w:t>found</w:t>
      </w:r>
      <w:r w:rsidRPr="003E284B">
        <w:rPr>
          <w:rFonts w:ascii="Times New Roman" w:hAnsi="Times New Roman" w:cs="Times New Roman"/>
          <w:sz w:val="24"/>
          <w:szCs w:val="24"/>
        </w:rPr>
        <w:t xml:space="preserve"> that moderate debt </w:t>
      </w:r>
      <w:r w:rsidR="002417DE" w:rsidRPr="003E284B">
        <w:rPr>
          <w:rFonts w:ascii="Times New Roman" w:hAnsi="Times New Roman" w:cs="Times New Roman"/>
          <w:sz w:val="24"/>
          <w:szCs w:val="24"/>
        </w:rPr>
        <w:t>level</w:t>
      </w:r>
      <w:r w:rsidRPr="003E284B">
        <w:rPr>
          <w:rFonts w:ascii="Times New Roman" w:hAnsi="Times New Roman" w:cs="Times New Roman"/>
          <w:sz w:val="24"/>
          <w:szCs w:val="24"/>
        </w:rPr>
        <w:t xml:space="preserve"> significantly </w:t>
      </w:r>
      <w:r w:rsidR="002417DE" w:rsidRPr="003E284B">
        <w:rPr>
          <w:rFonts w:ascii="Times New Roman" w:hAnsi="Times New Roman" w:cs="Times New Roman"/>
          <w:sz w:val="24"/>
          <w:szCs w:val="24"/>
        </w:rPr>
        <w:t>influence</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performance, while </w:t>
      </w:r>
      <w:r w:rsidR="002417DE" w:rsidRPr="003E284B">
        <w:rPr>
          <w:rFonts w:ascii="Times New Roman" w:hAnsi="Times New Roman" w:cs="Times New Roman"/>
          <w:sz w:val="24"/>
          <w:szCs w:val="24"/>
        </w:rPr>
        <w:t>excessive leverage</w:t>
      </w:r>
      <w:r w:rsidRPr="003E284B">
        <w:rPr>
          <w:rFonts w:ascii="Times New Roman" w:hAnsi="Times New Roman" w:cs="Times New Roman"/>
          <w:sz w:val="24"/>
          <w:szCs w:val="24"/>
        </w:rPr>
        <w:t xml:space="preserve"> reduces profitability due to increased </w:t>
      </w:r>
      <w:r w:rsidR="002417DE"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w:t>
      </w:r>
      <w:r w:rsidR="002417DE" w:rsidRPr="003E284B">
        <w:rPr>
          <w:rFonts w:ascii="Times New Roman" w:hAnsi="Times New Roman" w:cs="Times New Roman"/>
          <w:sz w:val="24"/>
          <w:szCs w:val="24"/>
        </w:rPr>
        <w:t>distress</w:t>
      </w:r>
      <w:r w:rsidRPr="003E284B">
        <w:rPr>
          <w:rFonts w:ascii="Times New Roman" w:hAnsi="Times New Roman" w:cs="Times New Roman"/>
          <w:sz w:val="24"/>
          <w:szCs w:val="24"/>
        </w:rPr>
        <w:t xml:space="preserve"> among enterprises listed on the Ghana Stock Exchange. Their findings support the significance of optimal capital structure in </w:t>
      </w:r>
      <w:r w:rsidR="002417DE" w:rsidRPr="003E284B">
        <w:rPr>
          <w:rFonts w:ascii="Times New Roman" w:hAnsi="Times New Roman" w:cs="Times New Roman"/>
          <w:sz w:val="24"/>
          <w:szCs w:val="24"/>
        </w:rPr>
        <w:t>developing economy</w:t>
      </w:r>
      <w:r w:rsidRPr="003E284B">
        <w:rPr>
          <w:rFonts w:ascii="Times New Roman" w:hAnsi="Times New Roman" w:cs="Times New Roman"/>
          <w:sz w:val="24"/>
          <w:szCs w:val="24"/>
        </w:rPr>
        <w:t xml:space="preserve">, </w:t>
      </w:r>
    </w:p>
    <w:p w14:paraId="4862B35D" w14:textId="77777777" w:rsidR="00754B8D"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Oluwaseun et al.</w:t>
      </w:r>
      <w:r w:rsidR="00754B8D" w:rsidRPr="003E284B">
        <w:rPr>
          <w:rFonts w:ascii="Times New Roman" w:hAnsi="Times New Roman" w:cs="Times New Roman"/>
          <w:sz w:val="24"/>
          <w:szCs w:val="24"/>
        </w:rPr>
        <w:t xml:space="preserve"> </w:t>
      </w:r>
      <w:r w:rsidRPr="003E284B">
        <w:rPr>
          <w:rFonts w:ascii="Times New Roman" w:hAnsi="Times New Roman" w:cs="Times New Roman"/>
          <w:sz w:val="24"/>
          <w:szCs w:val="24"/>
        </w:rPr>
        <w:t xml:space="preserve">(2025) assessed the effect of </w:t>
      </w:r>
      <w:r w:rsidR="00754B8D"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operation on the </w:t>
      </w:r>
      <w:r w:rsidR="00754B8D"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sustainability of 12 listed Nigerian DMBs from 2008 to 2022 using a </w:t>
      </w:r>
      <w:r w:rsidR="00754B8D" w:rsidRPr="003E284B">
        <w:rPr>
          <w:rFonts w:ascii="Times New Roman" w:hAnsi="Times New Roman" w:cs="Times New Roman"/>
          <w:sz w:val="24"/>
          <w:szCs w:val="24"/>
        </w:rPr>
        <w:t>census</w:t>
      </w:r>
      <w:r w:rsidRPr="003E284B">
        <w:rPr>
          <w:rFonts w:ascii="Times New Roman" w:hAnsi="Times New Roman" w:cs="Times New Roman"/>
          <w:sz w:val="24"/>
          <w:szCs w:val="24"/>
        </w:rPr>
        <w:t xml:space="preserve"> sample and Panel Corrected Standard Error analysis. They </w:t>
      </w:r>
      <w:r w:rsidR="00754B8D" w:rsidRPr="003E284B">
        <w:rPr>
          <w:rFonts w:ascii="Times New Roman" w:hAnsi="Times New Roman" w:cs="Times New Roman"/>
          <w:sz w:val="24"/>
          <w:szCs w:val="24"/>
        </w:rPr>
        <w:t>found</w:t>
      </w:r>
      <w:r w:rsidRPr="003E284B">
        <w:rPr>
          <w:rFonts w:ascii="Times New Roman" w:hAnsi="Times New Roman" w:cs="Times New Roman"/>
          <w:sz w:val="24"/>
          <w:szCs w:val="24"/>
        </w:rPr>
        <w:t xml:space="preserve"> that liquidity and credit </w:t>
      </w:r>
      <w:r w:rsidR="00754B8D"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had insignificant </w:t>
      </w:r>
      <w:r w:rsidR="00754B8D" w:rsidRPr="003E284B">
        <w:rPr>
          <w:rFonts w:ascii="Times New Roman" w:hAnsi="Times New Roman" w:cs="Times New Roman"/>
          <w:sz w:val="24"/>
          <w:szCs w:val="24"/>
        </w:rPr>
        <w:t>effect</w:t>
      </w:r>
      <w:r w:rsidRPr="003E284B">
        <w:rPr>
          <w:rFonts w:ascii="Times New Roman" w:hAnsi="Times New Roman" w:cs="Times New Roman"/>
          <w:sz w:val="24"/>
          <w:szCs w:val="24"/>
        </w:rPr>
        <w:t xml:space="preserve">, while capital acceptability </w:t>
      </w:r>
      <w:r w:rsidR="00754B8D"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significantly </w:t>
      </w:r>
      <w:r w:rsidR="00754B8D" w:rsidRPr="003E284B">
        <w:rPr>
          <w:rFonts w:ascii="Times New Roman" w:hAnsi="Times New Roman" w:cs="Times New Roman"/>
          <w:sz w:val="24"/>
          <w:szCs w:val="24"/>
        </w:rPr>
        <w:t>influence</w:t>
      </w:r>
      <w:r w:rsidRPr="003E284B">
        <w:rPr>
          <w:rFonts w:ascii="Times New Roman" w:hAnsi="Times New Roman" w:cs="Times New Roman"/>
          <w:sz w:val="24"/>
          <w:szCs w:val="24"/>
        </w:rPr>
        <w:t xml:space="preserve"> </w:t>
      </w:r>
      <w:r w:rsidR="00754B8D"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sustainability. The study concentrated primarily on </w:t>
      </w:r>
      <w:r w:rsidR="00754B8D" w:rsidRPr="003E284B">
        <w:rPr>
          <w:rFonts w:ascii="Times New Roman" w:hAnsi="Times New Roman" w:cs="Times New Roman"/>
          <w:sz w:val="24"/>
          <w:szCs w:val="24"/>
        </w:rPr>
        <w:t>risk</w:t>
      </w:r>
      <w:r w:rsidRPr="003E284B">
        <w:rPr>
          <w:rFonts w:ascii="Times New Roman" w:hAnsi="Times New Roman" w:cs="Times New Roman"/>
          <w:sz w:val="24"/>
          <w:szCs w:val="24"/>
        </w:rPr>
        <w:t xml:space="preserve"> operation without examining the part of capital structure. </w:t>
      </w:r>
    </w:p>
    <w:p w14:paraId="2E137F08" w14:textId="77777777" w:rsidR="00754B8D"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b/>
          <w:bCs/>
          <w:sz w:val="24"/>
          <w:szCs w:val="24"/>
        </w:rPr>
        <w:t>Gaps in Literature</w:t>
      </w:r>
      <w:r w:rsidRPr="003E284B">
        <w:rPr>
          <w:rFonts w:ascii="Times New Roman" w:hAnsi="Times New Roman" w:cs="Times New Roman"/>
          <w:sz w:val="24"/>
          <w:szCs w:val="24"/>
        </w:rPr>
        <w:t xml:space="preserve"> </w:t>
      </w:r>
    </w:p>
    <w:p w14:paraId="05ED1007" w14:textId="1A6B6B5D" w:rsidR="002037E3" w:rsidRPr="003E284B" w:rsidRDefault="002037E3" w:rsidP="003E284B">
      <w:pPr>
        <w:spacing w:after="0" w:line="480" w:lineRule="auto"/>
        <w:jc w:val="both"/>
        <w:rPr>
          <w:rFonts w:ascii="Times New Roman" w:hAnsi="Times New Roman" w:cs="Times New Roman"/>
          <w:sz w:val="24"/>
          <w:szCs w:val="24"/>
        </w:rPr>
      </w:pPr>
      <w:r w:rsidRPr="003E284B">
        <w:rPr>
          <w:rFonts w:ascii="Times New Roman" w:hAnsi="Times New Roman" w:cs="Times New Roman"/>
          <w:sz w:val="24"/>
          <w:szCs w:val="24"/>
        </w:rPr>
        <w:t xml:space="preserve">A review of empirical studies reveals that capital structure </w:t>
      </w:r>
      <w:r w:rsidR="00754B8D" w:rsidRPr="003E284B">
        <w:rPr>
          <w:rFonts w:ascii="Times New Roman" w:hAnsi="Times New Roman" w:cs="Times New Roman"/>
          <w:sz w:val="24"/>
          <w:szCs w:val="24"/>
        </w:rPr>
        <w:t>is</w:t>
      </w:r>
      <w:r w:rsidRPr="003E284B">
        <w:rPr>
          <w:rFonts w:ascii="Times New Roman" w:hAnsi="Times New Roman" w:cs="Times New Roman"/>
          <w:sz w:val="24"/>
          <w:szCs w:val="24"/>
        </w:rPr>
        <w:t xml:space="preserve"> frequently examined independently, limiting understanding of their concerted impact on firm performance. utmost exploration focuses on banking and insurance sectors, whose </w:t>
      </w:r>
      <w:r w:rsidR="00754B8D" w:rsidRPr="003E284B">
        <w:rPr>
          <w:rFonts w:ascii="Times New Roman" w:hAnsi="Times New Roman" w:cs="Times New Roman"/>
          <w:sz w:val="24"/>
          <w:szCs w:val="24"/>
        </w:rPr>
        <w:t>regulatory</w:t>
      </w:r>
      <w:r w:rsidRPr="003E284B">
        <w:rPr>
          <w:rFonts w:ascii="Times New Roman" w:hAnsi="Times New Roman" w:cs="Times New Roman"/>
          <w:sz w:val="24"/>
          <w:szCs w:val="24"/>
        </w:rPr>
        <w:t xml:space="preserve"> and </w:t>
      </w:r>
      <w:r w:rsidR="00754B8D" w:rsidRPr="003E284B">
        <w:rPr>
          <w:rFonts w:ascii="Times New Roman" w:hAnsi="Times New Roman" w:cs="Times New Roman"/>
          <w:sz w:val="24"/>
          <w:szCs w:val="24"/>
        </w:rPr>
        <w:t>operational</w:t>
      </w:r>
      <w:r w:rsidRPr="003E284B">
        <w:rPr>
          <w:rFonts w:ascii="Times New Roman" w:hAnsi="Times New Roman" w:cs="Times New Roman"/>
          <w:sz w:val="24"/>
          <w:szCs w:val="24"/>
        </w:rPr>
        <w:t xml:space="preserve"> </w:t>
      </w:r>
      <w:r w:rsidR="00754B8D" w:rsidRPr="003E284B">
        <w:rPr>
          <w:rFonts w:ascii="Times New Roman" w:hAnsi="Times New Roman" w:cs="Times New Roman"/>
          <w:sz w:val="24"/>
          <w:szCs w:val="24"/>
        </w:rPr>
        <w:t>environments</w:t>
      </w:r>
      <w:r w:rsidRPr="003E284B">
        <w:rPr>
          <w:rFonts w:ascii="Times New Roman" w:hAnsi="Times New Roman" w:cs="Times New Roman"/>
          <w:sz w:val="24"/>
          <w:szCs w:val="24"/>
        </w:rPr>
        <w:t xml:space="preserve"> differ from oil and gas. Accordingly, there's inadequate </w:t>
      </w:r>
      <w:r w:rsidR="00754B8D" w:rsidRPr="003E284B">
        <w:rPr>
          <w:rFonts w:ascii="Times New Roman" w:hAnsi="Times New Roman" w:cs="Times New Roman"/>
          <w:sz w:val="24"/>
          <w:szCs w:val="24"/>
        </w:rPr>
        <w:t>empirical studies</w:t>
      </w:r>
      <w:r w:rsidRPr="003E284B">
        <w:rPr>
          <w:rFonts w:ascii="Times New Roman" w:hAnsi="Times New Roman" w:cs="Times New Roman"/>
          <w:sz w:val="24"/>
          <w:szCs w:val="24"/>
        </w:rPr>
        <w:t xml:space="preserve"> on how </w:t>
      </w:r>
      <w:r w:rsidR="00754B8D" w:rsidRPr="003E284B">
        <w:rPr>
          <w:rFonts w:ascii="Times New Roman" w:hAnsi="Times New Roman" w:cs="Times New Roman"/>
          <w:sz w:val="24"/>
          <w:szCs w:val="24"/>
        </w:rPr>
        <w:t>financing</w:t>
      </w:r>
      <w:r w:rsidRPr="003E284B">
        <w:rPr>
          <w:rFonts w:ascii="Times New Roman" w:hAnsi="Times New Roman" w:cs="Times New Roman"/>
          <w:sz w:val="24"/>
          <w:szCs w:val="24"/>
        </w:rPr>
        <w:t xml:space="preserve"> opinions interact to impact </w:t>
      </w:r>
      <w:r w:rsidR="00754B8D" w:rsidRPr="003E284B">
        <w:rPr>
          <w:rFonts w:ascii="Times New Roman" w:hAnsi="Times New Roman" w:cs="Times New Roman"/>
          <w:sz w:val="24"/>
          <w:szCs w:val="24"/>
        </w:rPr>
        <w:t>financial</w:t>
      </w:r>
      <w:r w:rsidRPr="003E284B">
        <w:rPr>
          <w:rFonts w:ascii="Times New Roman" w:hAnsi="Times New Roman" w:cs="Times New Roman"/>
          <w:sz w:val="24"/>
          <w:szCs w:val="24"/>
        </w:rPr>
        <w:t xml:space="preserve"> stability in Nigerian oil and gas enterprises.</w:t>
      </w:r>
    </w:p>
    <w:p w14:paraId="2638103B" w14:textId="0C52C7FA" w:rsidR="00754B8D" w:rsidRDefault="00754B8D" w:rsidP="00754B8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Framework                                       </w:t>
      </w:r>
    </w:p>
    <w:p w14:paraId="4FD380E6" w14:textId="77777777" w:rsidR="00754B8D" w:rsidRDefault="00754B8D" w:rsidP="00754B8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Independent Variables</w:t>
      </w:r>
    </w:p>
    <w:p w14:paraId="0004D841" w14:textId="77777777" w:rsidR="00754B8D" w:rsidRPr="00736E9F" w:rsidRDefault="00754B8D" w:rsidP="00754B8D">
      <w:pPr>
        <w:spacing w:after="0" w:line="48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 xml:space="preserve">                 Capital Structure:</w:t>
      </w:r>
    </w:p>
    <w:p w14:paraId="54E8E591"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mc:AlternateContent>
          <mc:Choice Requires="wpg">
            <w:drawing>
              <wp:anchor distT="0" distB="0" distL="114300" distR="114300" simplePos="0" relativeHeight="251660288" behindDoc="1" locked="0" layoutInCell="1" allowOverlap="1" wp14:anchorId="531DF96F" wp14:editId="3FF6FB21">
                <wp:simplePos x="0" y="0"/>
                <wp:positionH relativeFrom="column">
                  <wp:posOffset>579120</wp:posOffset>
                </wp:positionH>
                <wp:positionV relativeFrom="paragraph">
                  <wp:posOffset>167640</wp:posOffset>
                </wp:positionV>
                <wp:extent cx="4340497" cy="2101850"/>
                <wp:effectExtent l="0" t="0" r="22225" b="12700"/>
                <wp:wrapNone/>
                <wp:docPr id="523899876" name="Group 3"/>
                <wp:cNvGraphicFramePr/>
                <a:graphic xmlns:a="http://schemas.openxmlformats.org/drawingml/2006/main">
                  <a:graphicData uri="http://schemas.microsoft.com/office/word/2010/wordprocessingGroup">
                    <wpg:wgp>
                      <wpg:cNvGrpSpPr/>
                      <wpg:grpSpPr>
                        <a:xfrm>
                          <a:off x="0" y="0"/>
                          <a:ext cx="4340497" cy="2101850"/>
                          <a:chOff x="0" y="0"/>
                          <a:chExt cx="4340497" cy="2101850"/>
                        </a:xfrm>
                      </wpg:grpSpPr>
                      <wps:wsp>
                        <wps:cNvPr id="1885305003" name="Rectangle 975765392"/>
                        <wps:cNvSpPr/>
                        <wps:spPr>
                          <a:xfrm>
                            <a:off x="0" y="0"/>
                            <a:ext cx="1326515" cy="882650"/>
                          </a:xfrm>
                          <a:prstGeom prst="rect">
                            <a:avLst/>
                          </a:prstGeom>
                          <a:solidFill>
                            <a:srgbClr val="FFFFFF"/>
                          </a:solidFill>
                          <a:ln w="12700" cap="flat" cmpd="sng">
                            <a:solidFill>
                              <a:srgbClr val="70AD47"/>
                            </a:solidFill>
                            <a:prstDash val="solid"/>
                            <a:miter/>
                            <a:headEnd/>
                            <a:tailEnd/>
                          </a:ln>
                        </wps:spPr>
                        <wps:bodyPr>
                          <a:prstTxWarp prst="textNoShape">
                            <a:avLst/>
                          </a:prstTxWarp>
                        </wps:bodyPr>
                      </wps:wsp>
                      <wps:wsp>
                        <wps:cNvPr id="280184058" name="Rectangle 1153769113"/>
                        <wps:cNvSpPr/>
                        <wps:spPr>
                          <a:xfrm>
                            <a:off x="2707640" y="533400"/>
                            <a:ext cx="1632857" cy="882650"/>
                          </a:xfrm>
                          <a:prstGeom prst="rect">
                            <a:avLst/>
                          </a:prstGeom>
                          <a:solidFill>
                            <a:srgbClr val="FFFFFF"/>
                          </a:solidFill>
                          <a:ln w="12700" cap="flat" cmpd="sng">
                            <a:solidFill>
                              <a:srgbClr val="70AD47"/>
                            </a:solidFill>
                            <a:prstDash val="solid"/>
                            <a:miter/>
                            <a:headEnd/>
                            <a:tailEnd/>
                          </a:ln>
                        </wps:spPr>
                        <wps:bodyPr>
                          <a:prstTxWarp prst="textNoShape">
                            <a:avLst/>
                          </a:prstTxWarp>
                        </wps:bodyPr>
                      </wps:wsp>
                      <wps:wsp>
                        <wps:cNvPr id="406077312" name="Rectangle 975765392"/>
                        <wps:cNvSpPr/>
                        <wps:spPr>
                          <a:xfrm>
                            <a:off x="76200" y="1219200"/>
                            <a:ext cx="1326515" cy="882650"/>
                          </a:xfrm>
                          <a:prstGeom prst="rect">
                            <a:avLst/>
                          </a:prstGeom>
                          <a:solidFill>
                            <a:srgbClr val="FFFFFF"/>
                          </a:solidFill>
                          <a:ln w="12700" cap="flat" cmpd="sng">
                            <a:solidFill>
                              <a:srgbClr val="70AD47"/>
                            </a:solidFill>
                            <a:prstDash val="solid"/>
                            <a:miter/>
                            <a:headEnd/>
                            <a:tailEnd/>
                          </a:ln>
                        </wps:spPr>
                        <wps:bodyPr>
                          <a:prstTxWarp prst="textNoShape">
                            <a:avLst/>
                          </a:prstTxWarp>
                        </wps:bodyPr>
                      </wps:wsp>
                      <wps:wsp>
                        <wps:cNvPr id="1620681003" name="Straight Arrow Connector 1"/>
                        <wps:cNvCnPr/>
                        <wps:spPr>
                          <a:xfrm>
                            <a:off x="1341120" y="264160"/>
                            <a:ext cx="1366520" cy="690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2508294" name="Straight Arrow Connector 2"/>
                        <wps:cNvCnPr/>
                        <wps:spPr>
                          <a:xfrm flipV="1">
                            <a:off x="1452880" y="927100"/>
                            <a:ext cx="1249680" cy="71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BCD3E0C" id="Group 3" o:spid="_x0000_s1026" style="position:absolute;margin-left:45.6pt;margin-top:13.2pt;width:341.75pt;height:165.5pt;z-index:-251656192" coordsize="43404,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">
                <v:rect id="Rectangle 975765392" o:spid="_x0000_s1027" style="position:absolute;width:13265;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" strokecolor="#70ad47" strokeweight="1pt"/>
                <v:rect id="Rectangle 1153769113" o:spid="_x0000_s1028" style="position:absolute;left:27076;top:5334;width:16328;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" strokecolor="#70ad47" strokeweight="1pt"/>
                <v:rect id="Rectangle 975765392" o:spid="_x0000_s1029" style="position:absolute;left:762;top:12192;width:13265;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" strokecolor="#70ad47" strokeweight="1pt"/>
                <v:shapetype id="_x0000_t32" coordsize="21600,21600" o:spt="32" o:oned="t" path="m,l21600,21600e" filled="f">
                  <v:path arrowok="t" fillok="f" o:connecttype="none"/>
                  <o:lock v:ext="edit" shapetype="t"/>
                </v:shapetype>
                <v:shape id="Straight Arrow Connector 1" o:spid="_x0000_s1030" type="#_x0000_t32" style="position:absolute;left:13411;top:2641;width:13665;height:6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" strokecolor="#4472c4 [3204]" strokeweight=".5pt">
                  <v:stroke endarrow="block" joinstyle="miter"/>
                </v:shape>
                <v:shape id="Straight Arrow Connector 2" o:spid="_x0000_s1031" type="#_x0000_t32" style="position:absolute;left:14528;top:9271;width:12497;height:71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" strokecolor="#4472c4 [3204]" strokeweight=".5pt">
                  <v:stroke endarrow="block" joinstyle="miter"/>
                </v:shape>
              </v:group>
            </w:pict>
          </mc:Fallback>
        </mc:AlternateContent>
      </w:r>
      <w:r>
        <w:rPr>
          <w:rFonts w:ascii="Times New Roman" w:hAnsi="Times New Roman" w:cs="Times New Roman"/>
          <w:b/>
          <w:bCs/>
          <w:sz w:val="24"/>
          <w:szCs w:val="24"/>
        </w:rPr>
        <w:tab/>
        <w:t xml:space="preserve">      </w:t>
      </w:r>
    </w:p>
    <w:p w14:paraId="05BBCF1C"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Dependent Variable  </w:t>
      </w:r>
    </w:p>
    <w:p w14:paraId="110527F0"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Financial Performance </w:t>
      </w:r>
    </w:p>
    <w:p w14:paraId="0DD9CF99"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STDR</w:t>
      </w:r>
    </w:p>
    <w:p w14:paraId="77FDD6E7"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02A5034" w14:textId="77777777" w:rsidR="00754B8D" w:rsidRDefault="00754B8D" w:rsidP="00754B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5253D77F" w14:textId="77777777" w:rsidR="00754B8D" w:rsidRPr="006A057E" w:rsidRDefault="00754B8D" w:rsidP="00754B8D">
      <w:pPr>
        <w:pStyle w:val="Heading1"/>
        <w:spacing w:before="0" w:after="0"/>
        <w:jc w:val="center"/>
        <w:rPr>
          <w:rFonts w:ascii="Times New Roman" w:hAnsi="Times New Roman" w:cs="Times New Roman"/>
          <w:sz w:val="24"/>
          <w:szCs w:val="24"/>
        </w:rPr>
      </w:pPr>
      <w:r>
        <w:rPr>
          <w:bCs/>
          <w:sz w:val="24"/>
          <w:szCs w:val="24"/>
        </w:rPr>
        <w:lastRenderedPageBreak/>
        <w:t xml:space="preserve">                                                               </w:t>
      </w:r>
      <w:r w:rsidRPr="006A057E">
        <w:rPr>
          <w:rFonts w:ascii="Times New Roman" w:hAnsi="Times New Roman" w:cs="Times New Roman"/>
          <w:bCs/>
          <w:color w:val="auto"/>
          <w:sz w:val="24"/>
          <w:szCs w:val="24"/>
        </w:rPr>
        <w:t xml:space="preserve">ROA </w:t>
      </w:r>
      <w:r w:rsidRPr="006A057E">
        <w:rPr>
          <w:rFonts w:ascii="Times New Roman" w:hAnsi="Times New Roman" w:cs="Times New Roman"/>
          <w:bCs/>
          <w:sz w:val="24"/>
          <w:szCs w:val="24"/>
        </w:rPr>
        <w:t xml:space="preserve">                                           </w:t>
      </w:r>
      <w:r w:rsidRPr="006A057E">
        <w:rPr>
          <w:rFonts w:ascii="Times New Roman" w:hAnsi="Times New Roman" w:cs="Times New Roman"/>
          <w:sz w:val="24"/>
          <w:szCs w:val="24"/>
        </w:rPr>
        <w:t xml:space="preserve"> </w:t>
      </w:r>
    </w:p>
    <w:p w14:paraId="757EFF98" w14:textId="77777777" w:rsidR="00754B8D" w:rsidRDefault="00754B8D" w:rsidP="00754B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4206FF8" w14:textId="77777777" w:rsidR="00754B8D" w:rsidRDefault="00754B8D" w:rsidP="00754B8D">
      <w:pPr>
        <w:spacing w:after="0" w:line="240" w:lineRule="auto"/>
        <w:jc w:val="both"/>
        <w:rPr>
          <w:rFonts w:ascii="Times New Roman" w:hAnsi="Times New Roman" w:cs="Times New Roman"/>
          <w:b/>
          <w:bCs/>
          <w:sz w:val="24"/>
          <w:szCs w:val="24"/>
        </w:rPr>
      </w:pPr>
    </w:p>
    <w:p w14:paraId="074D489C" w14:textId="74D72302" w:rsidR="00754B8D" w:rsidRPr="002F2D8C" w:rsidRDefault="002F2D8C" w:rsidP="002F2D8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w:t>
      </w:r>
      <w:r>
        <w:rPr>
          <w:rFonts w:ascii="Times New Roman" w:hAnsi="Times New Roman" w:cs="Times New Roman"/>
          <w:b/>
          <w:bCs/>
          <w:sz w:val="24"/>
          <w:szCs w:val="24"/>
        </w:rPr>
        <w:t>LTDR</w:t>
      </w:r>
      <w:r w:rsidR="00754B8D">
        <w:rPr>
          <w:noProof/>
          <w:sz w:val="24"/>
          <w:szCs w:val="24"/>
          <w:lang w:val="en-US"/>
        </w:rPr>
        <mc:AlternateContent>
          <mc:Choice Requires="wps">
            <w:drawing>
              <wp:anchor distT="0" distB="0" distL="114300" distR="114300" simplePos="0" relativeHeight="251659264" behindDoc="1" locked="0" layoutInCell="1" allowOverlap="1" wp14:anchorId="010CF8BC" wp14:editId="69AEEC4E">
                <wp:simplePos x="0" y="0"/>
                <wp:positionH relativeFrom="column">
                  <wp:posOffset>1963420</wp:posOffset>
                </wp:positionH>
                <wp:positionV relativeFrom="paragraph">
                  <wp:posOffset>80192</wp:posOffset>
                </wp:positionV>
                <wp:extent cx="556260" cy="0"/>
                <wp:effectExtent l="0" t="0" r="0" b="0"/>
                <wp:wrapNone/>
                <wp:docPr id="988328501" name="Straight Connector 19"/>
                <wp:cNvGraphicFramePr/>
                <a:graphic xmlns:a="http://schemas.openxmlformats.org/drawingml/2006/main">
                  <a:graphicData uri="http://schemas.microsoft.com/office/word/2010/wordprocessingShape">
                    <wps:wsp>
                      <wps:cNvCnPr/>
                      <wps:spPr>
                        <a:xfrm>
                          <a:off x="0" y="0"/>
                          <a:ext cx="556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617DC1" id="Straight Connector 1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4.6pt,6.3pt" to="19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" strokecolor="#4472c4 [3204]" strokeweight=".5pt">
                <v:stroke joinstyle="miter"/>
              </v:line>
            </w:pict>
          </mc:Fallback>
        </mc:AlternateContent>
      </w:r>
    </w:p>
    <w:p w14:paraId="3AE73661" w14:textId="77777777" w:rsidR="00754B8D" w:rsidRDefault="00754B8D" w:rsidP="00754B8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Author’s Conceptualization (2026)</w:t>
      </w:r>
    </w:p>
    <w:p w14:paraId="604CF0E6" w14:textId="77777777" w:rsidR="00754B8D" w:rsidRPr="00754B8D" w:rsidRDefault="00754B8D" w:rsidP="003E284B">
      <w:pPr>
        <w:spacing w:after="0" w:line="480" w:lineRule="auto"/>
        <w:jc w:val="both"/>
        <w:rPr>
          <w:rFonts w:ascii="Times New Roman" w:hAnsi="Times New Roman" w:cs="Times New Roman"/>
          <w:b/>
          <w:bCs/>
          <w:sz w:val="24"/>
          <w:szCs w:val="24"/>
        </w:rPr>
      </w:pPr>
      <w:r w:rsidRPr="00754B8D">
        <w:rPr>
          <w:rFonts w:ascii="Times New Roman" w:hAnsi="Times New Roman" w:cs="Times New Roman"/>
          <w:b/>
          <w:bCs/>
          <w:sz w:val="24"/>
          <w:szCs w:val="24"/>
        </w:rPr>
        <w:t xml:space="preserve">Short- Term Debt rate (STDR) </w:t>
      </w:r>
    </w:p>
    <w:p w14:paraId="2DB3ACAC" w14:textId="03071B49" w:rsidR="00EF1722" w:rsidRPr="002F2D8C" w:rsidRDefault="00754B8D" w:rsidP="003E284B">
      <w:pPr>
        <w:spacing w:after="0" w:line="480" w:lineRule="auto"/>
        <w:jc w:val="both"/>
        <w:rPr>
          <w:rFonts w:ascii="Times New Roman" w:hAnsi="Times New Roman" w:cs="Times New Roman"/>
          <w:sz w:val="24"/>
          <w:szCs w:val="24"/>
        </w:rPr>
      </w:pPr>
      <w:r w:rsidRPr="00754B8D">
        <w:rPr>
          <w:rFonts w:ascii="Times New Roman" w:hAnsi="Times New Roman" w:cs="Times New Roman"/>
          <w:sz w:val="24"/>
          <w:szCs w:val="24"/>
        </w:rPr>
        <w:t xml:space="preserve">STDR measures the proportion of short- term </w:t>
      </w:r>
      <w:r>
        <w:rPr>
          <w:rFonts w:ascii="Times New Roman" w:hAnsi="Times New Roman" w:cs="Times New Roman"/>
          <w:sz w:val="24"/>
          <w:szCs w:val="24"/>
        </w:rPr>
        <w:t>debt</w:t>
      </w:r>
      <w:r w:rsidRPr="00754B8D">
        <w:rPr>
          <w:rFonts w:ascii="Times New Roman" w:hAnsi="Times New Roman" w:cs="Times New Roman"/>
          <w:sz w:val="24"/>
          <w:szCs w:val="24"/>
        </w:rPr>
        <w:t xml:space="preserve"> in </w:t>
      </w:r>
      <w:proofErr w:type="gramStart"/>
      <w:r w:rsidRPr="00754B8D">
        <w:rPr>
          <w:rFonts w:ascii="Times New Roman" w:hAnsi="Times New Roman" w:cs="Times New Roman"/>
          <w:sz w:val="24"/>
          <w:szCs w:val="24"/>
        </w:rPr>
        <w:t>a</w:t>
      </w:r>
      <w:proofErr w:type="gramEnd"/>
      <w:r w:rsidRPr="00754B8D">
        <w:rPr>
          <w:rFonts w:ascii="Times New Roman" w:hAnsi="Times New Roman" w:cs="Times New Roman"/>
          <w:sz w:val="24"/>
          <w:szCs w:val="24"/>
        </w:rPr>
        <w:t xml:space="preserve"> establishment’s </w:t>
      </w:r>
      <w:r>
        <w:rPr>
          <w:rFonts w:ascii="Times New Roman" w:hAnsi="Times New Roman" w:cs="Times New Roman"/>
          <w:sz w:val="24"/>
          <w:szCs w:val="24"/>
        </w:rPr>
        <w:t>financing</w:t>
      </w:r>
      <w:r w:rsidRPr="00754B8D">
        <w:rPr>
          <w:rFonts w:ascii="Times New Roman" w:hAnsi="Times New Roman" w:cs="Times New Roman"/>
          <w:sz w:val="24"/>
          <w:szCs w:val="24"/>
        </w:rPr>
        <w:t xml:space="preserve">. Efficiently managed short- term debt can lower </w:t>
      </w:r>
      <w:r>
        <w:rPr>
          <w:rFonts w:ascii="Times New Roman" w:hAnsi="Times New Roman" w:cs="Times New Roman"/>
          <w:sz w:val="24"/>
          <w:szCs w:val="24"/>
        </w:rPr>
        <w:t>financing</w:t>
      </w:r>
      <w:r w:rsidRPr="00754B8D">
        <w:rPr>
          <w:rFonts w:ascii="Times New Roman" w:hAnsi="Times New Roman" w:cs="Times New Roman"/>
          <w:sz w:val="24"/>
          <w:szCs w:val="24"/>
        </w:rPr>
        <w:t xml:space="preserve"> costs and ameliorate inflexibility, but inordinate reliance increases refinancing threat</w:t>
      </w:r>
      <w:r>
        <w:rPr>
          <w:rFonts w:ascii="Times New Roman" w:hAnsi="Times New Roman" w:cs="Times New Roman"/>
          <w:sz w:val="24"/>
          <w:szCs w:val="24"/>
        </w:rPr>
        <w:t xml:space="preserve"> </w:t>
      </w:r>
      <w:r w:rsidRPr="00754B8D">
        <w:rPr>
          <w:rFonts w:ascii="Times New Roman" w:hAnsi="Times New Roman" w:cs="Times New Roman"/>
          <w:sz w:val="24"/>
          <w:szCs w:val="24"/>
        </w:rPr>
        <w:t>(</w:t>
      </w:r>
      <w:proofErr w:type="spellStart"/>
      <w:r w:rsidRPr="00754B8D">
        <w:rPr>
          <w:rFonts w:ascii="Times New Roman" w:hAnsi="Times New Roman" w:cs="Times New Roman"/>
          <w:sz w:val="24"/>
          <w:szCs w:val="24"/>
        </w:rPr>
        <w:t>Vintilă</w:t>
      </w:r>
      <w:proofErr w:type="spellEnd"/>
      <w:r w:rsidRPr="00754B8D">
        <w:rPr>
          <w:rFonts w:ascii="Times New Roman" w:hAnsi="Times New Roman" w:cs="Times New Roman"/>
          <w:sz w:val="24"/>
          <w:szCs w:val="24"/>
        </w:rPr>
        <w:t xml:space="preserve">, 2024). </w:t>
      </w:r>
    </w:p>
    <w:p w14:paraId="696016B9" w14:textId="77777777" w:rsidR="00754B8D" w:rsidRPr="00754B8D" w:rsidRDefault="00754B8D" w:rsidP="003E284B">
      <w:pPr>
        <w:spacing w:after="0" w:line="480" w:lineRule="auto"/>
        <w:jc w:val="both"/>
        <w:rPr>
          <w:rFonts w:ascii="Times New Roman" w:hAnsi="Times New Roman" w:cs="Times New Roman"/>
          <w:b/>
          <w:bCs/>
          <w:sz w:val="24"/>
          <w:szCs w:val="24"/>
        </w:rPr>
      </w:pPr>
      <w:r w:rsidRPr="00754B8D">
        <w:rPr>
          <w:rFonts w:ascii="Times New Roman" w:hAnsi="Times New Roman" w:cs="Times New Roman"/>
          <w:b/>
          <w:bCs/>
          <w:sz w:val="24"/>
          <w:szCs w:val="24"/>
        </w:rPr>
        <w:t xml:space="preserve">Long- Term Debt rate (LTDR) </w:t>
      </w:r>
    </w:p>
    <w:p w14:paraId="1EFDAE30" w14:textId="77777777" w:rsidR="0089272D" w:rsidRDefault="00754B8D" w:rsidP="003E284B">
      <w:pPr>
        <w:spacing w:after="0" w:line="480" w:lineRule="auto"/>
        <w:jc w:val="both"/>
        <w:rPr>
          <w:rFonts w:ascii="Times New Roman" w:hAnsi="Times New Roman" w:cs="Times New Roman"/>
          <w:sz w:val="24"/>
          <w:szCs w:val="24"/>
        </w:rPr>
      </w:pPr>
      <w:r w:rsidRPr="00754B8D">
        <w:rPr>
          <w:rFonts w:ascii="Times New Roman" w:hAnsi="Times New Roman" w:cs="Times New Roman"/>
          <w:sz w:val="24"/>
          <w:szCs w:val="24"/>
        </w:rPr>
        <w:t xml:space="preserve">LTDR reflects the share of long- term </w:t>
      </w:r>
      <w:r>
        <w:rPr>
          <w:rFonts w:ascii="Times New Roman" w:hAnsi="Times New Roman" w:cs="Times New Roman"/>
          <w:sz w:val="24"/>
          <w:szCs w:val="24"/>
        </w:rPr>
        <w:t>obligation</w:t>
      </w:r>
      <w:r w:rsidRPr="00754B8D">
        <w:rPr>
          <w:rFonts w:ascii="Times New Roman" w:hAnsi="Times New Roman" w:cs="Times New Roman"/>
          <w:sz w:val="24"/>
          <w:szCs w:val="24"/>
        </w:rPr>
        <w:t xml:space="preserve"> in </w:t>
      </w:r>
      <w:r>
        <w:rPr>
          <w:rFonts w:ascii="Times New Roman" w:hAnsi="Times New Roman" w:cs="Times New Roman"/>
          <w:sz w:val="24"/>
          <w:szCs w:val="24"/>
        </w:rPr>
        <w:t>financing</w:t>
      </w:r>
      <w:r w:rsidRPr="00754B8D">
        <w:rPr>
          <w:rFonts w:ascii="Times New Roman" w:hAnsi="Times New Roman" w:cs="Times New Roman"/>
          <w:sz w:val="24"/>
          <w:szCs w:val="24"/>
        </w:rPr>
        <w:t xml:space="preserve"> operations. High long- term debt can reduce profitability by adding interest burden and </w:t>
      </w:r>
      <w:r>
        <w:rPr>
          <w:rFonts w:ascii="Times New Roman" w:hAnsi="Times New Roman" w:cs="Times New Roman"/>
          <w:sz w:val="24"/>
          <w:szCs w:val="24"/>
        </w:rPr>
        <w:t>financial</w:t>
      </w:r>
      <w:r w:rsidRPr="00754B8D">
        <w:rPr>
          <w:rFonts w:ascii="Times New Roman" w:hAnsi="Times New Roman" w:cs="Times New Roman"/>
          <w:sz w:val="24"/>
          <w:szCs w:val="24"/>
        </w:rPr>
        <w:t xml:space="preserve"> </w:t>
      </w:r>
      <w:r>
        <w:rPr>
          <w:rFonts w:ascii="Times New Roman" w:hAnsi="Times New Roman" w:cs="Times New Roman"/>
          <w:sz w:val="24"/>
          <w:szCs w:val="24"/>
        </w:rPr>
        <w:t>risk</w:t>
      </w:r>
      <w:r w:rsidRPr="00754B8D">
        <w:rPr>
          <w:rFonts w:ascii="Times New Roman" w:hAnsi="Times New Roman" w:cs="Times New Roman"/>
          <w:sz w:val="24"/>
          <w:szCs w:val="24"/>
        </w:rPr>
        <w:t xml:space="preserve">, particularly in unpredictable </w:t>
      </w:r>
      <w:r w:rsidR="0089272D">
        <w:rPr>
          <w:rFonts w:ascii="Times New Roman" w:hAnsi="Times New Roman" w:cs="Times New Roman"/>
          <w:sz w:val="24"/>
          <w:szCs w:val="24"/>
        </w:rPr>
        <w:t>and high volatile industries</w:t>
      </w:r>
      <w:r>
        <w:rPr>
          <w:rFonts w:ascii="Times New Roman" w:hAnsi="Times New Roman" w:cs="Times New Roman"/>
          <w:sz w:val="24"/>
          <w:szCs w:val="24"/>
        </w:rPr>
        <w:t xml:space="preserve"> </w:t>
      </w:r>
      <w:r w:rsidRPr="00754B8D">
        <w:rPr>
          <w:rFonts w:ascii="Times New Roman" w:hAnsi="Times New Roman" w:cs="Times New Roman"/>
          <w:sz w:val="24"/>
          <w:szCs w:val="24"/>
        </w:rPr>
        <w:t xml:space="preserve">(Wieczorek- Kosmala et al., 2021). </w:t>
      </w:r>
    </w:p>
    <w:p w14:paraId="340A910A" w14:textId="77777777" w:rsidR="0089272D" w:rsidRPr="0089272D" w:rsidRDefault="0089272D" w:rsidP="003E284B">
      <w:pPr>
        <w:spacing w:after="0" w:line="480" w:lineRule="auto"/>
        <w:jc w:val="both"/>
        <w:rPr>
          <w:rFonts w:ascii="Times New Roman" w:hAnsi="Times New Roman" w:cs="Times New Roman"/>
          <w:b/>
          <w:bCs/>
          <w:sz w:val="24"/>
          <w:szCs w:val="24"/>
        </w:rPr>
      </w:pPr>
      <w:r w:rsidRPr="0089272D">
        <w:rPr>
          <w:rFonts w:ascii="Times New Roman" w:hAnsi="Times New Roman" w:cs="Times New Roman"/>
          <w:b/>
          <w:bCs/>
          <w:sz w:val="24"/>
          <w:szCs w:val="24"/>
        </w:rPr>
        <w:t xml:space="preserve">Financial </w:t>
      </w:r>
      <w:r w:rsidR="00754B8D" w:rsidRPr="0089272D">
        <w:rPr>
          <w:rFonts w:ascii="Times New Roman" w:hAnsi="Times New Roman" w:cs="Times New Roman"/>
          <w:b/>
          <w:bCs/>
          <w:sz w:val="24"/>
          <w:szCs w:val="24"/>
        </w:rPr>
        <w:t xml:space="preserve">Performance </w:t>
      </w:r>
    </w:p>
    <w:p w14:paraId="296FFCE4" w14:textId="78C63D87" w:rsidR="003E284B" w:rsidRPr="00227D89" w:rsidRDefault="0089272D" w:rsidP="003E28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Financial</w:t>
      </w:r>
      <w:r w:rsidRPr="00754B8D">
        <w:rPr>
          <w:rFonts w:ascii="Times New Roman" w:hAnsi="Times New Roman" w:cs="Times New Roman"/>
          <w:sz w:val="24"/>
          <w:szCs w:val="24"/>
        </w:rPr>
        <w:t xml:space="preserve"> </w:t>
      </w:r>
      <w:r w:rsidR="00754B8D" w:rsidRPr="00754B8D">
        <w:rPr>
          <w:rFonts w:ascii="Times New Roman" w:hAnsi="Times New Roman" w:cs="Times New Roman"/>
          <w:sz w:val="24"/>
          <w:szCs w:val="24"/>
        </w:rPr>
        <w:t xml:space="preserve">performance reflects how effectively </w:t>
      </w:r>
      <w:proofErr w:type="spellStart"/>
      <w:proofErr w:type="gramStart"/>
      <w:r w:rsidR="00754B8D" w:rsidRPr="00754B8D">
        <w:rPr>
          <w:rFonts w:ascii="Times New Roman" w:hAnsi="Times New Roman" w:cs="Times New Roman"/>
          <w:sz w:val="24"/>
          <w:szCs w:val="24"/>
        </w:rPr>
        <w:t>a</w:t>
      </w:r>
      <w:proofErr w:type="spellEnd"/>
      <w:proofErr w:type="gramEnd"/>
      <w:r w:rsidR="00754B8D" w:rsidRPr="00754B8D">
        <w:rPr>
          <w:rFonts w:ascii="Times New Roman" w:hAnsi="Times New Roman" w:cs="Times New Roman"/>
          <w:sz w:val="24"/>
          <w:szCs w:val="24"/>
        </w:rPr>
        <w:t xml:space="preserve"> establishment utilizes its </w:t>
      </w:r>
      <w:r>
        <w:rPr>
          <w:rFonts w:ascii="Times New Roman" w:hAnsi="Times New Roman" w:cs="Times New Roman"/>
          <w:sz w:val="24"/>
          <w:szCs w:val="24"/>
        </w:rPr>
        <w:t>resources</w:t>
      </w:r>
      <w:r w:rsidR="00754B8D" w:rsidRPr="00754B8D">
        <w:rPr>
          <w:rFonts w:ascii="Times New Roman" w:hAnsi="Times New Roman" w:cs="Times New Roman"/>
          <w:sz w:val="24"/>
          <w:szCs w:val="24"/>
        </w:rPr>
        <w:t xml:space="preserve"> to induce value, measured then by Return on means</w:t>
      </w:r>
      <w:r>
        <w:rPr>
          <w:rFonts w:ascii="Times New Roman" w:hAnsi="Times New Roman" w:cs="Times New Roman"/>
          <w:sz w:val="24"/>
          <w:szCs w:val="24"/>
        </w:rPr>
        <w:t xml:space="preserve"> </w:t>
      </w:r>
      <w:r w:rsidR="00754B8D" w:rsidRPr="00754B8D">
        <w:rPr>
          <w:rFonts w:ascii="Times New Roman" w:hAnsi="Times New Roman" w:cs="Times New Roman"/>
          <w:sz w:val="24"/>
          <w:szCs w:val="24"/>
        </w:rPr>
        <w:t>(</w:t>
      </w:r>
      <w:proofErr w:type="spellStart"/>
      <w:r w:rsidR="00754B8D" w:rsidRPr="00754B8D">
        <w:rPr>
          <w:rFonts w:ascii="Times New Roman" w:hAnsi="Times New Roman" w:cs="Times New Roman"/>
          <w:sz w:val="24"/>
          <w:szCs w:val="24"/>
        </w:rPr>
        <w:t>R</w:t>
      </w:r>
      <w:r>
        <w:rPr>
          <w:rFonts w:ascii="Times New Roman" w:hAnsi="Times New Roman" w:cs="Times New Roman"/>
          <w:sz w:val="24"/>
          <w:szCs w:val="24"/>
        </w:rPr>
        <w:t>o</w:t>
      </w:r>
      <w:r w:rsidR="00754B8D" w:rsidRPr="00754B8D">
        <w:rPr>
          <w:rFonts w:ascii="Times New Roman" w:hAnsi="Times New Roman" w:cs="Times New Roman"/>
          <w:sz w:val="24"/>
          <w:szCs w:val="24"/>
        </w:rPr>
        <w:t>A</w:t>
      </w:r>
      <w:proofErr w:type="spellEnd"/>
      <w:r w:rsidR="00754B8D" w:rsidRPr="00754B8D">
        <w:rPr>
          <w:rFonts w:ascii="Times New Roman" w:hAnsi="Times New Roman" w:cs="Times New Roman"/>
          <w:sz w:val="24"/>
          <w:szCs w:val="24"/>
        </w:rPr>
        <w:t xml:space="preserve">). Empirical studies show that </w:t>
      </w:r>
      <w:proofErr w:type="spellStart"/>
      <w:r w:rsidR="00754B8D" w:rsidRPr="00754B8D">
        <w:rPr>
          <w:rFonts w:ascii="Times New Roman" w:hAnsi="Times New Roman" w:cs="Times New Roman"/>
          <w:sz w:val="24"/>
          <w:szCs w:val="24"/>
        </w:rPr>
        <w:t>R</w:t>
      </w:r>
      <w:r>
        <w:rPr>
          <w:rFonts w:ascii="Times New Roman" w:hAnsi="Times New Roman" w:cs="Times New Roman"/>
          <w:sz w:val="24"/>
          <w:szCs w:val="24"/>
        </w:rPr>
        <w:t>o</w:t>
      </w:r>
      <w:r w:rsidR="00754B8D" w:rsidRPr="00754B8D">
        <w:rPr>
          <w:rFonts w:ascii="Times New Roman" w:hAnsi="Times New Roman" w:cs="Times New Roman"/>
          <w:sz w:val="24"/>
          <w:szCs w:val="24"/>
        </w:rPr>
        <w:t>A</w:t>
      </w:r>
      <w:proofErr w:type="spellEnd"/>
      <w:r w:rsidR="00754B8D" w:rsidRPr="00754B8D">
        <w:rPr>
          <w:rFonts w:ascii="Times New Roman" w:hAnsi="Times New Roman" w:cs="Times New Roman"/>
          <w:sz w:val="24"/>
          <w:szCs w:val="24"/>
        </w:rPr>
        <w:t xml:space="preserve"> is significantly </w:t>
      </w:r>
      <w:r>
        <w:rPr>
          <w:rFonts w:ascii="Times New Roman" w:hAnsi="Times New Roman" w:cs="Times New Roman"/>
          <w:sz w:val="24"/>
          <w:szCs w:val="24"/>
        </w:rPr>
        <w:t>influenced</w:t>
      </w:r>
      <w:r w:rsidR="00754B8D" w:rsidRPr="00754B8D">
        <w:rPr>
          <w:rFonts w:ascii="Times New Roman" w:hAnsi="Times New Roman" w:cs="Times New Roman"/>
          <w:sz w:val="24"/>
          <w:szCs w:val="24"/>
        </w:rPr>
        <w:t xml:space="preserve"> by financing </w:t>
      </w:r>
      <w:r>
        <w:rPr>
          <w:rFonts w:ascii="Times New Roman" w:hAnsi="Times New Roman" w:cs="Times New Roman"/>
          <w:sz w:val="24"/>
          <w:szCs w:val="24"/>
        </w:rPr>
        <w:t>decision</w:t>
      </w:r>
      <w:r w:rsidR="00754B8D" w:rsidRPr="00754B8D">
        <w:rPr>
          <w:rFonts w:ascii="Times New Roman" w:hAnsi="Times New Roman" w:cs="Times New Roman"/>
          <w:sz w:val="24"/>
          <w:szCs w:val="24"/>
        </w:rPr>
        <w:t xml:space="preserve"> (</w:t>
      </w:r>
      <w:proofErr w:type="spellStart"/>
      <w:r w:rsidR="00754B8D" w:rsidRPr="00754B8D">
        <w:rPr>
          <w:rFonts w:ascii="Times New Roman" w:hAnsi="Times New Roman" w:cs="Times New Roman"/>
          <w:sz w:val="24"/>
          <w:szCs w:val="24"/>
        </w:rPr>
        <w:t>Manurung</w:t>
      </w:r>
      <w:proofErr w:type="spellEnd"/>
      <w:r w:rsidR="00754B8D" w:rsidRPr="00754B8D">
        <w:rPr>
          <w:rFonts w:ascii="Times New Roman" w:hAnsi="Times New Roman" w:cs="Times New Roman"/>
          <w:sz w:val="24"/>
          <w:szCs w:val="24"/>
        </w:rPr>
        <w:t xml:space="preserve"> &amp; </w:t>
      </w:r>
      <w:proofErr w:type="spellStart"/>
      <w:r w:rsidR="00754B8D" w:rsidRPr="00754B8D">
        <w:rPr>
          <w:rFonts w:ascii="Times New Roman" w:hAnsi="Times New Roman" w:cs="Times New Roman"/>
          <w:sz w:val="24"/>
          <w:szCs w:val="24"/>
        </w:rPr>
        <w:t>Makaliwe</w:t>
      </w:r>
      <w:proofErr w:type="spellEnd"/>
      <w:r w:rsidR="00754B8D" w:rsidRPr="00754B8D">
        <w:rPr>
          <w:rFonts w:ascii="Times New Roman" w:hAnsi="Times New Roman" w:cs="Times New Roman"/>
          <w:sz w:val="24"/>
          <w:szCs w:val="24"/>
        </w:rPr>
        <w:t xml:space="preserve">, 2024). </w:t>
      </w:r>
    </w:p>
    <w:p w14:paraId="210583DF" w14:textId="74985A22" w:rsidR="00227D89" w:rsidRDefault="00227D89" w:rsidP="00227D89">
      <w:pPr>
        <w:pStyle w:val="font-claude-response-body"/>
      </w:pPr>
      <w:r>
        <w:rPr>
          <w:rStyle w:val="Strong"/>
          <w:rFonts w:eastAsiaTheme="majorEastAsia"/>
        </w:rPr>
        <w:t xml:space="preserve">3.0 </w:t>
      </w:r>
      <w:r>
        <w:rPr>
          <w:rStyle w:val="Strong"/>
          <w:rFonts w:eastAsiaTheme="majorEastAsia"/>
        </w:rPr>
        <w:t>Methodology</w:t>
      </w:r>
    </w:p>
    <w:p w14:paraId="6BA0BF60" w14:textId="77777777" w:rsidR="00227D89" w:rsidRDefault="00227D89" w:rsidP="00227D89">
      <w:pPr>
        <w:pStyle w:val="font-claude-response-body"/>
        <w:spacing w:line="480" w:lineRule="auto"/>
        <w:jc w:val="both"/>
      </w:pPr>
      <w:r>
        <w:t>This study adopted an ex-post facto research design, which is appropriate given that the investigation relies on already-existing financial data to examine the relationships between capital structure components and the financial performance of downstream oil and gas companies in Nigeria. Since the variables of interest are historical in nature and cannot be manipulated, this design enables a systematic and objective analysis of naturally occurring patterns within the data.</w:t>
      </w:r>
    </w:p>
    <w:p w14:paraId="10DABD04" w14:textId="77777777" w:rsidR="00227D89" w:rsidRDefault="00227D89" w:rsidP="00227D89">
      <w:pPr>
        <w:pStyle w:val="font-claude-response-body"/>
        <w:spacing w:line="480" w:lineRule="auto"/>
        <w:jc w:val="both"/>
      </w:pPr>
      <w:r>
        <w:t xml:space="preserve">The population of the study comprised all downstream oil and gas companies operating in Nigeria, including firms engaged in the refining, distribution, and retail of petroleum products </w:t>
      </w:r>
      <w:r>
        <w:lastRenderedPageBreak/>
        <w:t>within the country. From this population, a purposive sampling technique was employed to select companies that satisfied two key eligibility criteria: continuous operation in Nigeria for a minimum of ten years, and the consistent availability of published financial and sustainability reports throughout the study period. Applying these criteria yielded a final sample of eight companies, whose financial records provided a sufficiently robust and comparable dataset for analysis.</w:t>
      </w:r>
    </w:p>
    <w:p w14:paraId="3291EEBD" w14:textId="77777777" w:rsidR="00227D89" w:rsidRDefault="00227D89" w:rsidP="00227D89">
      <w:pPr>
        <w:pStyle w:val="font-claude-response-body"/>
        <w:spacing w:line="480" w:lineRule="auto"/>
        <w:jc w:val="both"/>
      </w:pPr>
      <w:r>
        <w:t>Secondary data constituted the sole source of data for this study. Specifically, data were extracted from the audited annual financial statements, sustainability reports, and corporate disclosure documents of the selected companies, spanning a ten-year period from 2015 to 2024. These documents were accessed through the companies' official websites, the Nigerian Exchange Group, and other reputable financial databases, ensuring that all data sourced were credible, verifiable, and consistently prepared in accordance with applicable reporting standards.</w:t>
      </w:r>
    </w:p>
    <w:p w14:paraId="2380898D" w14:textId="77777777" w:rsidR="00227D89" w:rsidRDefault="00227D89" w:rsidP="00227D89">
      <w:pPr>
        <w:pStyle w:val="font-claude-response-body"/>
        <w:spacing w:line="480" w:lineRule="auto"/>
        <w:jc w:val="both"/>
      </w:pPr>
      <w:r>
        <w:t>The data collected were analyzed using both descriptive and inferential statistical techniques. Descriptive statistics were employed to summarize and present the distributional characteristics of the study variables, while inferential analysis — specifically multiple regression analysis — was used to test the hypothesized relationships between the independent variables and financial performance. The regression model specified for the study is presented as follows:</w:t>
      </w:r>
    </w:p>
    <w:p w14:paraId="1529A53E" w14:textId="48FFE88C" w:rsidR="00227D89" w:rsidRDefault="00227D89" w:rsidP="00227D89">
      <w:pPr>
        <w:pStyle w:val="font-claude-response-body"/>
        <w:spacing w:line="480" w:lineRule="auto"/>
        <w:jc w:val="both"/>
      </w:pPr>
      <w:r>
        <w:rPr>
          <w:rStyle w:val="Strong"/>
          <w:rFonts w:eastAsiaTheme="majorEastAsia"/>
        </w:rPr>
        <w:t xml:space="preserve">                                             </w:t>
      </w:r>
      <w:r>
        <w:rPr>
          <w:rStyle w:val="Strong"/>
          <w:rFonts w:eastAsiaTheme="majorEastAsia"/>
        </w:rPr>
        <w:t>ROA = β₀ + β₁STL + β₂LTL + G + εᵢ</w:t>
      </w:r>
    </w:p>
    <w:p w14:paraId="79B4E5C8" w14:textId="3A0FE9AC" w:rsidR="00227D89" w:rsidRDefault="00227D89" w:rsidP="00227D89">
      <w:pPr>
        <w:pStyle w:val="font-claude-response-body"/>
        <w:spacing w:line="480" w:lineRule="auto"/>
        <w:jc w:val="both"/>
      </w:pPr>
      <w:r>
        <w:t>Where ROA denotes Return on Assets as the measure of financial performance; β₀ is the regression constant; β₁ and β₂ are the coefficients of the independent variables; STL represents Short-Term Leverage; LTL represents Long-Term Leverage; G denotes firm size as a control variable; and εᵢ is the stochastic error term.</w:t>
      </w:r>
    </w:p>
    <w:p w14:paraId="0F844E8B" w14:textId="77777777" w:rsidR="00D536F3" w:rsidRDefault="00D536F3" w:rsidP="00227D89">
      <w:pPr>
        <w:pStyle w:val="font-claude-response-body"/>
        <w:spacing w:line="480" w:lineRule="auto"/>
        <w:jc w:val="both"/>
      </w:pPr>
    </w:p>
    <w:p w14:paraId="00089087" w14:textId="77777777" w:rsidR="0089272D" w:rsidRPr="0089272D" w:rsidRDefault="0089272D" w:rsidP="0089272D">
      <w:pPr>
        <w:spacing w:after="0" w:line="480" w:lineRule="auto"/>
        <w:jc w:val="both"/>
        <w:rPr>
          <w:rFonts w:ascii="Times New Roman" w:hAnsi="Times New Roman" w:cs="Times New Roman"/>
          <w:b/>
          <w:bCs/>
          <w:sz w:val="4"/>
          <w:szCs w:val="4"/>
        </w:rPr>
      </w:pPr>
    </w:p>
    <w:p w14:paraId="7C07EE92" w14:textId="29D0606C" w:rsidR="0089272D" w:rsidRPr="00114491" w:rsidRDefault="00D536F3" w:rsidP="0089272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89272D" w:rsidRPr="00114491">
        <w:rPr>
          <w:rFonts w:ascii="Times New Roman" w:hAnsi="Times New Roman" w:cs="Times New Roman"/>
          <w:b/>
          <w:bCs/>
          <w:sz w:val="24"/>
          <w:szCs w:val="24"/>
        </w:rPr>
        <w:t xml:space="preserve">RESULTS AND DISCUSSION </w:t>
      </w:r>
    </w:p>
    <w:p w14:paraId="575863C1" w14:textId="77777777" w:rsidR="0089272D" w:rsidRPr="00467DE1" w:rsidRDefault="0089272D" w:rsidP="0089272D">
      <w:pPr>
        <w:rPr>
          <w:rFonts w:ascii="Times New Roman" w:hAnsi="Times New Roman" w:cs="Times New Roman"/>
          <w:b/>
          <w:bCs/>
          <w:sz w:val="24"/>
          <w:szCs w:val="24"/>
        </w:rPr>
      </w:pPr>
      <w:r w:rsidRPr="00467DE1">
        <w:rPr>
          <w:rFonts w:ascii="Times New Roman" w:hAnsi="Times New Roman" w:cs="Times New Roman"/>
          <w:b/>
          <w:bCs/>
          <w:sz w:val="24"/>
          <w:szCs w:val="24"/>
        </w:rPr>
        <w:t xml:space="preserve">Empirical Results  </w:t>
      </w:r>
    </w:p>
    <w:p w14:paraId="74F7C1BF" w14:textId="403901CA" w:rsidR="0089272D" w:rsidRPr="00227D89" w:rsidRDefault="0089272D" w:rsidP="0089272D">
      <w:pPr>
        <w:spacing w:after="0"/>
        <w:rPr>
          <w:rFonts w:ascii="Times New Roman" w:hAnsi="Times New Roman" w:cs="Times New Roman"/>
          <w:b/>
          <w:bCs/>
          <w:sz w:val="24"/>
          <w:szCs w:val="24"/>
        </w:rPr>
      </w:pPr>
      <w:r w:rsidRPr="00227D89">
        <w:rPr>
          <w:rFonts w:ascii="Times New Roman" w:hAnsi="Times New Roman" w:cs="Times New Roman"/>
          <w:b/>
          <w:bCs/>
          <w:sz w:val="24"/>
          <w:szCs w:val="24"/>
        </w:rPr>
        <w:t xml:space="preserve">Table </w:t>
      </w:r>
      <w:r w:rsidR="007E76D8" w:rsidRPr="00227D89">
        <w:rPr>
          <w:rFonts w:ascii="Times New Roman" w:hAnsi="Times New Roman" w:cs="Times New Roman"/>
          <w:b/>
          <w:bCs/>
          <w:sz w:val="24"/>
          <w:szCs w:val="24"/>
        </w:rPr>
        <w:t>1</w:t>
      </w:r>
      <w:r w:rsidRPr="00227D89">
        <w:rPr>
          <w:rFonts w:ascii="Times New Roman" w:hAnsi="Times New Roman" w:cs="Times New Roman"/>
          <w:b/>
          <w:bCs/>
          <w:sz w:val="24"/>
          <w:szCs w:val="24"/>
        </w:rPr>
        <w:t xml:space="preserve"> </w:t>
      </w:r>
    </w:p>
    <w:p w14:paraId="5FD0A609" w14:textId="77777777" w:rsidR="0089272D" w:rsidRPr="00227D89" w:rsidRDefault="0089272D" w:rsidP="0089272D">
      <w:pPr>
        <w:spacing w:after="0" w:line="480" w:lineRule="auto"/>
        <w:jc w:val="both"/>
        <w:rPr>
          <w:rFonts w:ascii="Times New Roman" w:hAnsi="Times New Roman" w:cs="Times New Roman"/>
          <w:b/>
          <w:bCs/>
          <w:sz w:val="24"/>
          <w:szCs w:val="24"/>
        </w:rPr>
      </w:pPr>
      <w:r w:rsidRPr="00227D89">
        <w:rPr>
          <w:rFonts w:ascii="Times New Roman" w:hAnsi="Times New Roman" w:cs="Times New Roman"/>
          <w:b/>
          <w:bCs/>
          <w:sz w:val="24"/>
          <w:szCs w:val="24"/>
        </w:rPr>
        <w:t>Influence of capital structure on financial performance of downstream oil and gas companies in Nigeria.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9272D" w:rsidRPr="00227D89" w14:paraId="4EC074B2" w14:textId="77777777" w:rsidTr="00136ABC">
        <w:tc>
          <w:tcPr>
            <w:tcW w:w="2254" w:type="dxa"/>
            <w:tcBorders>
              <w:top w:val="single" w:sz="18" w:space="0" w:color="auto"/>
              <w:bottom w:val="single" w:sz="18" w:space="0" w:color="auto"/>
            </w:tcBorders>
            <w:vAlign w:val="center"/>
          </w:tcPr>
          <w:p w14:paraId="627E859A"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b/>
                <w:bCs/>
                <w:sz w:val="24"/>
                <w:szCs w:val="24"/>
              </w:rPr>
              <w:t>Variable</w:t>
            </w:r>
          </w:p>
        </w:tc>
        <w:tc>
          <w:tcPr>
            <w:tcW w:w="2254" w:type="dxa"/>
            <w:tcBorders>
              <w:top w:val="single" w:sz="18" w:space="0" w:color="auto"/>
              <w:bottom w:val="single" w:sz="18" w:space="0" w:color="auto"/>
            </w:tcBorders>
            <w:vAlign w:val="center"/>
          </w:tcPr>
          <w:p w14:paraId="2AD85916"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b/>
                <w:bCs/>
                <w:sz w:val="24"/>
                <w:szCs w:val="24"/>
              </w:rPr>
              <w:t>Pooled OLS Coefficient (t-stat, p-value)</w:t>
            </w:r>
          </w:p>
        </w:tc>
        <w:tc>
          <w:tcPr>
            <w:tcW w:w="2254" w:type="dxa"/>
            <w:tcBorders>
              <w:top w:val="single" w:sz="18" w:space="0" w:color="auto"/>
              <w:bottom w:val="single" w:sz="18" w:space="0" w:color="auto"/>
            </w:tcBorders>
            <w:vAlign w:val="center"/>
          </w:tcPr>
          <w:p w14:paraId="48DE694C"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b/>
                <w:bCs/>
                <w:sz w:val="24"/>
                <w:szCs w:val="24"/>
              </w:rPr>
              <w:t>Fixed Effects Coefficient (t-stat, p-value)</w:t>
            </w:r>
          </w:p>
        </w:tc>
        <w:tc>
          <w:tcPr>
            <w:tcW w:w="2254" w:type="dxa"/>
            <w:tcBorders>
              <w:top w:val="single" w:sz="18" w:space="0" w:color="auto"/>
              <w:bottom w:val="single" w:sz="18" w:space="0" w:color="auto"/>
            </w:tcBorders>
            <w:vAlign w:val="center"/>
          </w:tcPr>
          <w:p w14:paraId="177A6D51"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b/>
                <w:bCs/>
                <w:sz w:val="24"/>
                <w:szCs w:val="24"/>
              </w:rPr>
              <w:t>Random Effects Coefficient (t-stat, p-value)</w:t>
            </w:r>
          </w:p>
        </w:tc>
      </w:tr>
      <w:tr w:rsidR="0089272D" w:rsidRPr="00227D89" w14:paraId="6743EBDF" w14:textId="77777777" w:rsidTr="00136ABC">
        <w:tc>
          <w:tcPr>
            <w:tcW w:w="2254" w:type="dxa"/>
            <w:tcBorders>
              <w:top w:val="single" w:sz="18" w:space="0" w:color="auto"/>
            </w:tcBorders>
            <w:vAlign w:val="center"/>
          </w:tcPr>
          <w:p w14:paraId="4849BA50"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C (Constant)</w:t>
            </w:r>
          </w:p>
        </w:tc>
        <w:tc>
          <w:tcPr>
            <w:tcW w:w="2254" w:type="dxa"/>
            <w:tcBorders>
              <w:top w:val="single" w:sz="18" w:space="0" w:color="auto"/>
            </w:tcBorders>
            <w:vAlign w:val="center"/>
          </w:tcPr>
          <w:p w14:paraId="4F7D6D3F"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w:t>
            </w:r>
          </w:p>
        </w:tc>
        <w:tc>
          <w:tcPr>
            <w:tcW w:w="2254" w:type="dxa"/>
            <w:tcBorders>
              <w:top w:val="single" w:sz="18" w:space="0" w:color="auto"/>
            </w:tcBorders>
            <w:vAlign w:val="center"/>
          </w:tcPr>
          <w:p w14:paraId="19D4F017"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0.0726 (6.53, 0.0000)</w:t>
            </w:r>
          </w:p>
        </w:tc>
        <w:tc>
          <w:tcPr>
            <w:tcW w:w="2254" w:type="dxa"/>
            <w:tcBorders>
              <w:top w:val="single" w:sz="18" w:space="0" w:color="auto"/>
            </w:tcBorders>
            <w:vAlign w:val="center"/>
          </w:tcPr>
          <w:p w14:paraId="190B72E8"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0.0752 (7.03, 0.0000)</w:t>
            </w:r>
          </w:p>
        </w:tc>
      </w:tr>
      <w:tr w:rsidR="0089272D" w:rsidRPr="00227D89" w14:paraId="32C7B5FA" w14:textId="77777777" w:rsidTr="00136ABC">
        <w:tc>
          <w:tcPr>
            <w:tcW w:w="2254" w:type="dxa"/>
            <w:vAlign w:val="center"/>
          </w:tcPr>
          <w:p w14:paraId="33BCAFB1"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STDR (Short-Term Debt Ratio)</w:t>
            </w:r>
          </w:p>
        </w:tc>
        <w:tc>
          <w:tcPr>
            <w:tcW w:w="2254" w:type="dxa"/>
            <w:vAlign w:val="center"/>
          </w:tcPr>
          <w:p w14:paraId="68ACDF6E"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0.1157 (7.22, 0.0000)</w:t>
            </w:r>
          </w:p>
        </w:tc>
        <w:tc>
          <w:tcPr>
            <w:tcW w:w="2254" w:type="dxa"/>
            <w:vAlign w:val="center"/>
          </w:tcPr>
          <w:p w14:paraId="4B047FC3"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0.0456 (2.65, 0.0104)</w:t>
            </w:r>
          </w:p>
        </w:tc>
        <w:tc>
          <w:tcPr>
            <w:tcW w:w="2254" w:type="dxa"/>
            <w:vAlign w:val="center"/>
          </w:tcPr>
          <w:p w14:paraId="06A63EE6"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0.0386 (2.36, 0.0210)</w:t>
            </w:r>
          </w:p>
        </w:tc>
      </w:tr>
      <w:tr w:rsidR="0089272D" w:rsidRPr="00227D89" w14:paraId="0C09F950" w14:textId="77777777" w:rsidTr="00136ABC">
        <w:tc>
          <w:tcPr>
            <w:tcW w:w="2254" w:type="dxa"/>
            <w:vAlign w:val="center"/>
          </w:tcPr>
          <w:p w14:paraId="329D090B"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LTDR (Long-Term Debt Ratio)</w:t>
            </w:r>
          </w:p>
        </w:tc>
        <w:tc>
          <w:tcPr>
            <w:tcW w:w="2254" w:type="dxa"/>
            <w:vAlign w:val="center"/>
          </w:tcPr>
          <w:p w14:paraId="4D70C0F0"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0.0961 (6.02, 0.0000)</w:t>
            </w:r>
          </w:p>
        </w:tc>
        <w:tc>
          <w:tcPr>
            <w:tcW w:w="2254" w:type="dxa"/>
            <w:vAlign w:val="center"/>
          </w:tcPr>
          <w:p w14:paraId="79A69E23"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0.0342 (2.17, 0.0338)</w:t>
            </w:r>
          </w:p>
        </w:tc>
        <w:tc>
          <w:tcPr>
            <w:tcW w:w="2254" w:type="dxa"/>
            <w:vAlign w:val="center"/>
          </w:tcPr>
          <w:p w14:paraId="080D9496"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0.0388 (2.67, 0.0092)</w:t>
            </w:r>
          </w:p>
        </w:tc>
      </w:tr>
      <w:tr w:rsidR="0089272D" w:rsidRPr="00227D89" w14:paraId="643F1E52" w14:textId="77777777" w:rsidTr="00136ABC">
        <w:tc>
          <w:tcPr>
            <w:tcW w:w="2254" w:type="dxa"/>
            <w:vAlign w:val="center"/>
          </w:tcPr>
          <w:p w14:paraId="75AE3C17"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FS (Firm Size)</w:t>
            </w:r>
          </w:p>
        </w:tc>
        <w:tc>
          <w:tcPr>
            <w:tcW w:w="2254" w:type="dxa"/>
            <w:vAlign w:val="center"/>
          </w:tcPr>
          <w:p w14:paraId="384429E1"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0.00019 (5.82, 0.0000)</w:t>
            </w:r>
          </w:p>
        </w:tc>
        <w:tc>
          <w:tcPr>
            <w:tcW w:w="2254" w:type="dxa"/>
            <w:vAlign w:val="center"/>
          </w:tcPr>
          <w:p w14:paraId="2A076964"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0.0000977 (3.16, 0.0025)</w:t>
            </w:r>
          </w:p>
        </w:tc>
        <w:tc>
          <w:tcPr>
            <w:tcW w:w="2254" w:type="dxa"/>
            <w:vAlign w:val="center"/>
          </w:tcPr>
          <w:p w14:paraId="7962F432" w14:textId="77777777" w:rsidR="0089272D" w:rsidRPr="00227D89" w:rsidRDefault="0089272D" w:rsidP="00136ABC">
            <w:pPr>
              <w:rPr>
                <w:rFonts w:ascii="Times New Roman" w:hAnsi="Times New Roman" w:cs="Times New Roman"/>
                <w:b/>
                <w:bCs/>
                <w:sz w:val="24"/>
                <w:szCs w:val="24"/>
              </w:rPr>
            </w:pPr>
            <w:r w:rsidRPr="00227D89">
              <w:rPr>
                <w:rFonts w:ascii="Times New Roman" w:hAnsi="Times New Roman" w:cs="Times New Roman"/>
                <w:sz w:val="24"/>
                <w:szCs w:val="24"/>
              </w:rPr>
              <w:t>0.000087 (2.98, 0.0039)</w:t>
            </w:r>
          </w:p>
        </w:tc>
      </w:tr>
      <w:tr w:rsidR="0089272D" w:rsidRPr="00227D89" w14:paraId="5F107874" w14:textId="77777777" w:rsidTr="00136ABC">
        <w:tc>
          <w:tcPr>
            <w:tcW w:w="9016" w:type="dxa"/>
            <w:gridSpan w:val="4"/>
            <w:vAlign w:val="center"/>
          </w:tcPr>
          <w:p w14:paraId="647B08E0" w14:textId="77777777" w:rsidR="0089272D" w:rsidRPr="00227D89" w:rsidRDefault="0089272D" w:rsidP="00136ABC">
            <w:pPr>
              <w:rPr>
                <w:rFonts w:ascii="Times New Roman" w:hAnsi="Times New Roman" w:cs="Times New Roman"/>
                <w:sz w:val="24"/>
                <w:szCs w:val="24"/>
              </w:rPr>
            </w:pPr>
          </w:p>
        </w:tc>
      </w:tr>
      <w:tr w:rsidR="0089272D" w:rsidRPr="00227D89" w14:paraId="717F476C" w14:textId="77777777" w:rsidTr="00136ABC">
        <w:tc>
          <w:tcPr>
            <w:tcW w:w="2254" w:type="dxa"/>
            <w:vAlign w:val="center"/>
          </w:tcPr>
          <w:p w14:paraId="15E9D661"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b/>
                <w:bCs/>
                <w:sz w:val="24"/>
                <w:szCs w:val="24"/>
              </w:rPr>
              <w:t>Statistic</w:t>
            </w:r>
          </w:p>
        </w:tc>
        <w:tc>
          <w:tcPr>
            <w:tcW w:w="2254" w:type="dxa"/>
            <w:vAlign w:val="center"/>
          </w:tcPr>
          <w:p w14:paraId="46D211B8" w14:textId="77777777" w:rsidR="0089272D" w:rsidRPr="00227D89" w:rsidRDefault="0089272D" w:rsidP="00136ABC">
            <w:pPr>
              <w:rPr>
                <w:rFonts w:ascii="Times New Roman" w:hAnsi="Times New Roman" w:cs="Times New Roman"/>
                <w:sz w:val="24"/>
                <w:szCs w:val="24"/>
              </w:rPr>
            </w:pPr>
          </w:p>
        </w:tc>
        <w:tc>
          <w:tcPr>
            <w:tcW w:w="2254" w:type="dxa"/>
            <w:vAlign w:val="center"/>
          </w:tcPr>
          <w:p w14:paraId="03FE8874" w14:textId="77777777" w:rsidR="0089272D" w:rsidRPr="00227D89" w:rsidRDefault="0089272D" w:rsidP="00136ABC">
            <w:pPr>
              <w:rPr>
                <w:rFonts w:ascii="Times New Roman" w:hAnsi="Times New Roman" w:cs="Times New Roman"/>
                <w:sz w:val="24"/>
                <w:szCs w:val="24"/>
              </w:rPr>
            </w:pPr>
          </w:p>
        </w:tc>
        <w:tc>
          <w:tcPr>
            <w:tcW w:w="2254" w:type="dxa"/>
            <w:vAlign w:val="center"/>
          </w:tcPr>
          <w:p w14:paraId="56C57DFD" w14:textId="77777777" w:rsidR="0089272D" w:rsidRPr="00227D89" w:rsidRDefault="0089272D" w:rsidP="00136ABC">
            <w:pPr>
              <w:rPr>
                <w:rFonts w:ascii="Times New Roman" w:hAnsi="Times New Roman" w:cs="Times New Roman"/>
                <w:sz w:val="24"/>
                <w:szCs w:val="24"/>
              </w:rPr>
            </w:pPr>
          </w:p>
        </w:tc>
      </w:tr>
      <w:tr w:rsidR="0089272D" w:rsidRPr="00227D89" w14:paraId="34430DDB" w14:textId="77777777" w:rsidTr="00136ABC">
        <w:tc>
          <w:tcPr>
            <w:tcW w:w="2254" w:type="dxa"/>
            <w:vAlign w:val="center"/>
          </w:tcPr>
          <w:p w14:paraId="3AE3E562"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R-squared</w:t>
            </w:r>
          </w:p>
        </w:tc>
        <w:tc>
          <w:tcPr>
            <w:tcW w:w="2254" w:type="dxa"/>
            <w:vAlign w:val="center"/>
          </w:tcPr>
          <w:p w14:paraId="53E3B0D9"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-0.334</w:t>
            </w:r>
          </w:p>
        </w:tc>
        <w:tc>
          <w:tcPr>
            <w:tcW w:w="2254" w:type="dxa"/>
            <w:vAlign w:val="center"/>
          </w:tcPr>
          <w:p w14:paraId="61046346"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0.443</w:t>
            </w:r>
          </w:p>
        </w:tc>
        <w:tc>
          <w:tcPr>
            <w:tcW w:w="2254" w:type="dxa"/>
            <w:vAlign w:val="center"/>
          </w:tcPr>
          <w:p w14:paraId="00616A99"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0.222</w:t>
            </w:r>
          </w:p>
        </w:tc>
      </w:tr>
      <w:tr w:rsidR="0089272D" w:rsidRPr="00227D89" w14:paraId="20A77E2C" w14:textId="77777777" w:rsidTr="00136ABC">
        <w:tc>
          <w:tcPr>
            <w:tcW w:w="2254" w:type="dxa"/>
            <w:vAlign w:val="center"/>
          </w:tcPr>
          <w:p w14:paraId="0B774CBA"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Adjusted R-squared</w:t>
            </w:r>
          </w:p>
        </w:tc>
        <w:tc>
          <w:tcPr>
            <w:tcW w:w="2254" w:type="dxa"/>
            <w:vAlign w:val="center"/>
          </w:tcPr>
          <w:p w14:paraId="7AC725FA"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-0.369</w:t>
            </w:r>
          </w:p>
        </w:tc>
        <w:tc>
          <w:tcPr>
            <w:tcW w:w="2254" w:type="dxa"/>
            <w:vAlign w:val="center"/>
          </w:tcPr>
          <w:p w14:paraId="4508E0AE"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0.266</w:t>
            </w:r>
          </w:p>
        </w:tc>
        <w:tc>
          <w:tcPr>
            <w:tcW w:w="2254" w:type="dxa"/>
            <w:vAlign w:val="center"/>
          </w:tcPr>
          <w:p w14:paraId="00A04C9B"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0.191</w:t>
            </w:r>
          </w:p>
        </w:tc>
      </w:tr>
      <w:tr w:rsidR="0089272D" w:rsidRPr="00227D89" w14:paraId="7E787FC4" w14:textId="77777777" w:rsidTr="00136ABC">
        <w:tc>
          <w:tcPr>
            <w:tcW w:w="2254" w:type="dxa"/>
            <w:vAlign w:val="center"/>
          </w:tcPr>
          <w:p w14:paraId="54A029BD"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F-statistic (p-value)</w:t>
            </w:r>
          </w:p>
        </w:tc>
        <w:tc>
          <w:tcPr>
            <w:tcW w:w="2254" w:type="dxa"/>
            <w:vAlign w:val="center"/>
          </w:tcPr>
          <w:p w14:paraId="1F6E0F24"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w:t>
            </w:r>
          </w:p>
        </w:tc>
        <w:tc>
          <w:tcPr>
            <w:tcW w:w="2254" w:type="dxa"/>
            <w:vAlign w:val="center"/>
          </w:tcPr>
          <w:p w14:paraId="5C47A135"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2.5071 (0.0036)</w:t>
            </w:r>
          </w:p>
        </w:tc>
        <w:tc>
          <w:tcPr>
            <w:tcW w:w="2254" w:type="dxa"/>
            <w:vAlign w:val="center"/>
          </w:tcPr>
          <w:p w14:paraId="430052E2"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7.2131 (0.0003)</w:t>
            </w:r>
          </w:p>
        </w:tc>
      </w:tr>
      <w:tr w:rsidR="0089272D" w:rsidRPr="00227D89" w14:paraId="332462ED" w14:textId="77777777" w:rsidTr="00136ABC">
        <w:tc>
          <w:tcPr>
            <w:tcW w:w="2254" w:type="dxa"/>
            <w:vAlign w:val="center"/>
          </w:tcPr>
          <w:p w14:paraId="6FCA6FF8"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Root MSE</w:t>
            </w:r>
          </w:p>
        </w:tc>
        <w:tc>
          <w:tcPr>
            <w:tcW w:w="2254" w:type="dxa"/>
            <w:vAlign w:val="center"/>
          </w:tcPr>
          <w:p w14:paraId="44368158"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0.0287</w:t>
            </w:r>
          </w:p>
        </w:tc>
        <w:tc>
          <w:tcPr>
            <w:tcW w:w="2254" w:type="dxa"/>
            <w:vAlign w:val="center"/>
          </w:tcPr>
          <w:p w14:paraId="7A0CD75F"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0.0186</w:t>
            </w:r>
          </w:p>
        </w:tc>
        <w:tc>
          <w:tcPr>
            <w:tcW w:w="2254" w:type="dxa"/>
            <w:vAlign w:val="center"/>
          </w:tcPr>
          <w:p w14:paraId="59AF3F83"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0.0210</w:t>
            </w:r>
          </w:p>
        </w:tc>
      </w:tr>
      <w:tr w:rsidR="0089272D" w:rsidRPr="00227D89" w14:paraId="001BD73C" w14:textId="77777777" w:rsidTr="00136ABC">
        <w:tc>
          <w:tcPr>
            <w:tcW w:w="2254" w:type="dxa"/>
            <w:tcBorders>
              <w:bottom w:val="single" w:sz="18" w:space="0" w:color="auto"/>
            </w:tcBorders>
            <w:vAlign w:val="center"/>
          </w:tcPr>
          <w:p w14:paraId="15F3EBE0"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Durbin-Watson</w:t>
            </w:r>
          </w:p>
        </w:tc>
        <w:tc>
          <w:tcPr>
            <w:tcW w:w="2254" w:type="dxa"/>
            <w:tcBorders>
              <w:bottom w:val="single" w:sz="18" w:space="0" w:color="auto"/>
            </w:tcBorders>
            <w:vAlign w:val="center"/>
          </w:tcPr>
          <w:p w14:paraId="49ACB8AE"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2.218</w:t>
            </w:r>
          </w:p>
        </w:tc>
        <w:tc>
          <w:tcPr>
            <w:tcW w:w="2254" w:type="dxa"/>
            <w:tcBorders>
              <w:bottom w:val="single" w:sz="18" w:space="0" w:color="auto"/>
            </w:tcBorders>
            <w:vAlign w:val="center"/>
          </w:tcPr>
          <w:p w14:paraId="0235CFEB"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2.637</w:t>
            </w:r>
          </w:p>
        </w:tc>
        <w:tc>
          <w:tcPr>
            <w:tcW w:w="2254" w:type="dxa"/>
            <w:tcBorders>
              <w:bottom w:val="single" w:sz="18" w:space="0" w:color="auto"/>
            </w:tcBorders>
            <w:vAlign w:val="center"/>
          </w:tcPr>
          <w:p w14:paraId="657622A4" w14:textId="77777777" w:rsidR="0089272D" w:rsidRPr="00227D89" w:rsidRDefault="0089272D" w:rsidP="00136ABC">
            <w:pPr>
              <w:rPr>
                <w:rFonts w:ascii="Times New Roman" w:hAnsi="Times New Roman" w:cs="Times New Roman"/>
                <w:sz w:val="24"/>
                <w:szCs w:val="24"/>
              </w:rPr>
            </w:pPr>
            <w:r w:rsidRPr="00227D89">
              <w:rPr>
                <w:rFonts w:ascii="Times New Roman" w:hAnsi="Times New Roman" w:cs="Times New Roman"/>
                <w:sz w:val="24"/>
                <w:szCs w:val="24"/>
              </w:rPr>
              <w:t>2.331</w:t>
            </w:r>
          </w:p>
        </w:tc>
      </w:tr>
    </w:tbl>
    <w:p w14:paraId="471CC142" w14:textId="77777777" w:rsidR="0089272D" w:rsidRPr="00227D89" w:rsidRDefault="0089272D" w:rsidP="0089272D">
      <w:pPr>
        <w:spacing w:after="0" w:line="480" w:lineRule="auto"/>
        <w:jc w:val="both"/>
        <w:rPr>
          <w:rFonts w:ascii="Times New Roman" w:hAnsi="Times New Roman" w:cs="Times New Roman"/>
          <w:b/>
          <w:sz w:val="24"/>
          <w:szCs w:val="24"/>
        </w:rPr>
      </w:pPr>
      <w:r w:rsidRPr="00227D89">
        <w:rPr>
          <w:rFonts w:ascii="Times New Roman" w:hAnsi="Times New Roman" w:cs="Times New Roman"/>
          <w:b/>
          <w:sz w:val="24"/>
          <w:szCs w:val="24"/>
        </w:rPr>
        <w:t>Source: Researcher’s Computation, 2026</w:t>
      </w:r>
    </w:p>
    <w:p w14:paraId="4F988F59" w14:textId="1D484494" w:rsidR="0089272D" w:rsidRDefault="007E76D8" w:rsidP="003E284B">
      <w:pPr>
        <w:spacing w:after="0" w:line="480" w:lineRule="auto"/>
        <w:jc w:val="both"/>
        <w:rPr>
          <w:rFonts w:ascii="Times New Roman" w:hAnsi="Times New Roman" w:cs="Times New Roman"/>
          <w:sz w:val="24"/>
          <w:szCs w:val="24"/>
        </w:rPr>
      </w:pPr>
      <w:r w:rsidRPr="007E76D8">
        <w:rPr>
          <w:rFonts w:ascii="Times New Roman" w:hAnsi="Times New Roman" w:cs="Times New Roman"/>
          <w:sz w:val="24"/>
          <w:szCs w:val="24"/>
        </w:rPr>
        <w:t xml:space="preserve">The </w:t>
      </w:r>
      <w:r>
        <w:rPr>
          <w:rFonts w:ascii="Times New Roman" w:hAnsi="Times New Roman" w:cs="Times New Roman"/>
          <w:sz w:val="24"/>
          <w:szCs w:val="24"/>
        </w:rPr>
        <w:t>coefficients</w:t>
      </w:r>
      <w:r w:rsidRPr="007E76D8">
        <w:rPr>
          <w:rFonts w:ascii="Times New Roman" w:hAnsi="Times New Roman" w:cs="Times New Roman"/>
          <w:sz w:val="24"/>
          <w:szCs w:val="24"/>
        </w:rPr>
        <w:t xml:space="preserve"> of STDR</w:t>
      </w:r>
      <w:r>
        <w:rPr>
          <w:rFonts w:ascii="Times New Roman" w:hAnsi="Times New Roman" w:cs="Times New Roman"/>
          <w:sz w:val="24"/>
          <w:szCs w:val="24"/>
        </w:rPr>
        <w:t xml:space="preserve"> </w:t>
      </w:r>
      <w:r w:rsidRPr="007E76D8">
        <w:rPr>
          <w:rFonts w:ascii="Times New Roman" w:hAnsi="Times New Roman" w:cs="Times New Roman"/>
          <w:sz w:val="24"/>
          <w:szCs w:val="24"/>
        </w:rPr>
        <w:t>(0.0386, p = 0.021) and LTDR</w:t>
      </w:r>
      <w:r>
        <w:rPr>
          <w:rFonts w:ascii="Times New Roman" w:hAnsi="Times New Roman" w:cs="Times New Roman"/>
          <w:sz w:val="24"/>
          <w:szCs w:val="24"/>
        </w:rPr>
        <w:t xml:space="preserve"> </w:t>
      </w:r>
      <w:r w:rsidRPr="007E76D8">
        <w:rPr>
          <w:rFonts w:ascii="Times New Roman" w:hAnsi="Times New Roman" w:cs="Times New Roman"/>
          <w:sz w:val="24"/>
          <w:szCs w:val="24"/>
        </w:rPr>
        <w:t xml:space="preserve">(0.0388, p = 0.009) are positive and significant, indicating that both short- term and long- term debt enhance </w:t>
      </w:r>
      <w:proofErr w:type="spellStart"/>
      <w:r w:rsidRPr="007E76D8">
        <w:rPr>
          <w:rFonts w:ascii="Times New Roman" w:hAnsi="Times New Roman" w:cs="Times New Roman"/>
          <w:sz w:val="24"/>
          <w:szCs w:val="24"/>
        </w:rPr>
        <w:t>R</w:t>
      </w:r>
      <w:r>
        <w:rPr>
          <w:rFonts w:ascii="Times New Roman" w:hAnsi="Times New Roman" w:cs="Times New Roman"/>
          <w:sz w:val="24"/>
          <w:szCs w:val="24"/>
        </w:rPr>
        <w:t>o</w:t>
      </w:r>
      <w:r w:rsidRPr="007E76D8">
        <w:rPr>
          <w:rFonts w:ascii="Times New Roman" w:hAnsi="Times New Roman" w:cs="Times New Roman"/>
          <w:sz w:val="24"/>
          <w:szCs w:val="24"/>
        </w:rPr>
        <w:t>A</w:t>
      </w:r>
      <w:proofErr w:type="spellEnd"/>
      <w:r w:rsidRPr="007E76D8">
        <w:rPr>
          <w:rFonts w:ascii="Times New Roman" w:hAnsi="Times New Roman" w:cs="Times New Roman"/>
          <w:sz w:val="24"/>
          <w:szCs w:val="24"/>
        </w:rPr>
        <w:t xml:space="preserve"> by supporting functional conditioning and strategic investments. </w:t>
      </w:r>
      <w:r>
        <w:rPr>
          <w:rFonts w:ascii="Times New Roman" w:hAnsi="Times New Roman" w:cs="Times New Roman"/>
          <w:sz w:val="24"/>
          <w:szCs w:val="24"/>
        </w:rPr>
        <w:t>Firm</w:t>
      </w:r>
      <w:r w:rsidRPr="007E76D8">
        <w:rPr>
          <w:rFonts w:ascii="Times New Roman" w:hAnsi="Times New Roman" w:cs="Times New Roman"/>
          <w:sz w:val="24"/>
          <w:szCs w:val="24"/>
        </w:rPr>
        <w:t xml:space="preserve"> size</w:t>
      </w:r>
      <w:r>
        <w:rPr>
          <w:rFonts w:ascii="Times New Roman" w:hAnsi="Times New Roman" w:cs="Times New Roman"/>
          <w:sz w:val="24"/>
          <w:szCs w:val="24"/>
        </w:rPr>
        <w:t xml:space="preserve"> </w:t>
      </w:r>
      <w:r w:rsidRPr="007E76D8">
        <w:rPr>
          <w:rFonts w:ascii="Times New Roman" w:hAnsi="Times New Roman" w:cs="Times New Roman"/>
          <w:sz w:val="24"/>
          <w:szCs w:val="24"/>
        </w:rPr>
        <w:t xml:space="preserve">(0.000087, p = 0.004) also </w:t>
      </w:r>
      <w:r>
        <w:rPr>
          <w:rFonts w:ascii="Times New Roman" w:hAnsi="Times New Roman" w:cs="Times New Roman"/>
          <w:sz w:val="24"/>
          <w:szCs w:val="24"/>
        </w:rPr>
        <w:t>significantly</w:t>
      </w:r>
      <w:r w:rsidRPr="007E76D8">
        <w:rPr>
          <w:rFonts w:ascii="Times New Roman" w:hAnsi="Times New Roman" w:cs="Times New Roman"/>
          <w:sz w:val="24"/>
          <w:szCs w:val="24"/>
        </w:rPr>
        <w:t xml:space="preserve"> influences </w:t>
      </w:r>
      <w:proofErr w:type="spellStart"/>
      <w:r w:rsidRPr="007E76D8">
        <w:rPr>
          <w:rFonts w:ascii="Times New Roman" w:hAnsi="Times New Roman" w:cs="Times New Roman"/>
          <w:sz w:val="24"/>
          <w:szCs w:val="24"/>
        </w:rPr>
        <w:t>R</w:t>
      </w:r>
      <w:r>
        <w:rPr>
          <w:rFonts w:ascii="Times New Roman" w:hAnsi="Times New Roman" w:cs="Times New Roman"/>
          <w:sz w:val="24"/>
          <w:szCs w:val="24"/>
        </w:rPr>
        <w:t>o</w:t>
      </w:r>
      <w:r w:rsidRPr="007E76D8">
        <w:rPr>
          <w:rFonts w:ascii="Times New Roman" w:hAnsi="Times New Roman" w:cs="Times New Roman"/>
          <w:sz w:val="24"/>
          <w:szCs w:val="24"/>
        </w:rPr>
        <w:t>A</w:t>
      </w:r>
      <w:proofErr w:type="spellEnd"/>
      <w:r w:rsidRPr="007E76D8">
        <w:rPr>
          <w:rFonts w:ascii="Times New Roman" w:hAnsi="Times New Roman" w:cs="Times New Roman"/>
          <w:sz w:val="24"/>
          <w:szCs w:val="24"/>
        </w:rPr>
        <w:t xml:space="preserve">, suggesting larger enterprises profit from </w:t>
      </w:r>
      <w:r>
        <w:rPr>
          <w:rFonts w:ascii="Times New Roman" w:hAnsi="Times New Roman" w:cs="Times New Roman"/>
          <w:sz w:val="24"/>
          <w:szCs w:val="24"/>
        </w:rPr>
        <w:t>economies</w:t>
      </w:r>
      <w:r w:rsidRPr="007E76D8">
        <w:rPr>
          <w:rFonts w:ascii="Times New Roman" w:hAnsi="Times New Roman" w:cs="Times New Roman"/>
          <w:sz w:val="24"/>
          <w:szCs w:val="24"/>
        </w:rPr>
        <w:t xml:space="preserve"> of scale and resource access. The model explains 22 of </w:t>
      </w:r>
      <w:proofErr w:type="spellStart"/>
      <w:r w:rsidRPr="007E76D8">
        <w:rPr>
          <w:rFonts w:ascii="Times New Roman" w:hAnsi="Times New Roman" w:cs="Times New Roman"/>
          <w:sz w:val="24"/>
          <w:szCs w:val="24"/>
        </w:rPr>
        <w:t>R</w:t>
      </w:r>
      <w:r>
        <w:rPr>
          <w:rFonts w:ascii="Times New Roman" w:hAnsi="Times New Roman" w:cs="Times New Roman"/>
          <w:sz w:val="24"/>
          <w:szCs w:val="24"/>
        </w:rPr>
        <w:t>o</w:t>
      </w:r>
      <w:r w:rsidRPr="007E76D8">
        <w:rPr>
          <w:rFonts w:ascii="Times New Roman" w:hAnsi="Times New Roman" w:cs="Times New Roman"/>
          <w:sz w:val="24"/>
          <w:szCs w:val="24"/>
        </w:rPr>
        <w:t>A</w:t>
      </w:r>
      <w:proofErr w:type="spellEnd"/>
      <w:r w:rsidRPr="007E76D8">
        <w:rPr>
          <w:rFonts w:ascii="Times New Roman" w:hAnsi="Times New Roman" w:cs="Times New Roman"/>
          <w:sz w:val="24"/>
          <w:szCs w:val="24"/>
        </w:rPr>
        <w:t xml:space="preserve"> variation</w:t>
      </w:r>
      <w:r>
        <w:rPr>
          <w:rFonts w:ascii="Times New Roman" w:hAnsi="Times New Roman" w:cs="Times New Roman"/>
          <w:sz w:val="24"/>
          <w:szCs w:val="24"/>
        </w:rPr>
        <w:t xml:space="preserve"> </w:t>
      </w:r>
      <w:r w:rsidRPr="007E76D8">
        <w:rPr>
          <w:rFonts w:ascii="Times New Roman" w:hAnsi="Times New Roman" w:cs="Times New Roman"/>
          <w:sz w:val="24"/>
          <w:szCs w:val="24"/>
        </w:rPr>
        <w:t>(R ² = 0.222) and is statistically significant</w:t>
      </w:r>
      <w:r>
        <w:rPr>
          <w:rFonts w:ascii="Times New Roman" w:hAnsi="Times New Roman" w:cs="Times New Roman"/>
          <w:sz w:val="24"/>
          <w:szCs w:val="24"/>
        </w:rPr>
        <w:t xml:space="preserve"> </w:t>
      </w:r>
      <w:r w:rsidRPr="007E76D8">
        <w:rPr>
          <w:rFonts w:ascii="Times New Roman" w:hAnsi="Times New Roman" w:cs="Times New Roman"/>
          <w:sz w:val="24"/>
          <w:szCs w:val="24"/>
        </w:rPr>
        <w:t>(F = 7.213, p&lt; 0.05) with no autocorrelation enterprises</w:t>
      </w:r>
      <w:r>
        <w:rPr>
          <w:rFonts w:ascii="Times New Roman" w:hAnsi="Times New Roman" w:cs="Times New Roman"/>
          <w:sz w:val="24"/>
          <w:szCs w:val="24"/>
        </w:rPr>
        <w:t xml:space="preserve"> </w:t>
      </w:r>
      <w:r w:rsidRPr="007E76D8">
        <w:rPr>
          <w:rFonts w:ascii="Times New Roman" w:hAnsi="Times New Roman" w:cs="Times New Roman"/>
          <w:sz w:val="24"/>
          <w:szCs w:val="24"/>
        </w:rPr>
        <w:t xml:space="preserve">(Durbin- Watson = 2.331). Overall, effective debt </w:t>
      </w:r>
      <w:r>
        <w:rPr>
          <w:rFonts w:ascii="Times New Roman" w:hAnsi="Times New Roman" w:cs="Times New Roman"/>
          <w:sz w:val="24"/>
          <w:szCs w:val="24"/>
        </w:rPr>
        <w:t>management</w:t>
      </w:r>
      <w:r w:rsidRPr="007E76D8">
        <w:rPr>
          <w:rFonts w:ascii="Times New Roman" w:hAnsi="Times New Roman" w:cs="Times New Roman"/>
          <w:sz w:val="24"/>
          <w:szCs w:val="24"/>
        </w:rPr>
        <w:t xml:space="preserve"> and strategic growth in establishment are crucial determinants of </w:t>
      </w:r>
      <w:r>
        <w:rPr>
          <w:rFonts w:ascii="Times New Roman" w:hAnsi="Times New Roman" w:cs="Times New Roman"/>
          <w:sz w:val="24"/>
          <w:szCs w:val="24"/>
        </w:rPr>
        <w:t>financial</w:t>
      </w:r>
      <w:r w:rsidRPr="007E76D8">
        <w:rPr>
          <w:rFonts w:ascii="Times New Roman" w:hAnsi="Times New Roman" w:cs="Times New Roman"/>
          <w:sz w:val="24"/>
          <w:szCs w:val="24"/>
        </w:rPr>
        <w:t xml:space="preserve"> performance.</w:t>
      </w:r>
    </w:p>
    <w:p w14:paraId="7F9F2297" w14:textId="77777777" w:rsidR="00D536F3" w:rsidRDefault="00D536F3" w:rsidP="007E76D8">
      <w:pPr>
        <w:rPr>
          <w:rFonts w:ascii="Times New Roman" w:hAnsi="Times New Roman" w:cs="Times New Roman"/>
          <w:b/>
          <w:bCs/>
          <w:sz w:val="24"/>
          <w:szCs w:val="24"/>
        </w:rPr>
      </w:pPr>
    </w:p>
    <w:p w14:paraId="4E5CC6EC" w14:textId="77777777" w:rsidR="00D536F3" w:rsidRDefault="00D536F3" w:rsidP="007E76D8">
      <w:pPr>
        <w:rPr>
          <w:rFonts w:ascii="Times New Roman" w:hAnsi="Times New Roman" w:cs="Times New Roman"/>
          <w:b/>
          <w:bCs/>
          <w:sz w:val="24"/>
          <w:szCs w:val="24"/>
        </w:rPr>
      </w:pPr>
    </w:p>
    <w:p w14:paraId="616EFA3D" w14:textId="77777777" w:rsidR="00D536F3" w:rsidRDefault="00D536F3" w:rsidP="007E76D8">
      <w:pPr>
        <w:rPr>
          <w:rFonts w:ascii="Times New Roman" w:hAnsi="Times New Roman" w:cs="Times New Roman"/>
          <w:b/>
          <w:bCs/>
          <w:sz w:val="24"/>
          <w:szCs w:val="24"/>
        </w:rPr>
      </w:pPr>
    </w:p>
    <w:p w14:paraId="125F6D97" w14:textId="58481C35" w:rsidR="007E76D8" w:rsidRPr="00B7781D" w:rsidRDefault="007E76D8" w:rsidP="007E76D8">
      <w:pPr>
        <w:rPr>
          <w:rFonts w:ascii="Times New Roman" w:hAnsi="Times New Roman" w:cs="Times New Roman"/>
          <w:b/>
          <w:bCs/>
          <w:sz w:val="24"/>
          <w:szCs w:val="24"/>
        </w:rPr>
      </w:pPr>
      <w:r w:rsidRPr="00B7781D">
        <w:rPr>
          <w:rFonts w:ascii="Times New Roman" w:hAnsi="Times New Roman" w:cs="Times New Roman"/>
          <w:b/>
          <w:bCs/>
          <w:sz w:val="24"/>
          <w:szCs w:val="24"/>
        </w:rPr>
        <w:t>Test of Hypotheses</w:t>
      </w:r>
    </w:p>
    <w:p w14:paraId="71FBEE3A" w14:textId="4210897B" w:rsidR="007E76D8" w:rsidRPr="007E76D8" w:rsidRDefault="007E76D8" w:rsidP="007E76D8">
      <w:pPr>
        <w:rPr>
          <w:rFonts w:ascii="Times New Roman" w:hAnsi="Times New Roman" w:cs="Times New Roman"/>
          <w:b/>
          <w:bCs/>
          <w:sz w:val="24"/>
          <w:szCs w:val="24"/>
        </w:rPr>
      </w:pPr>
      <w:r w:rsidRPr="007E76D8">
        <w:rPr>
          <w:rFonts w:ascii="Times New Roman" w:hAnsi="Times New Roman" w:cs="Times New Roman"/>
          <w:b/>
          <w:bCs/>
          <w:sz w:val="24"/>
          <w:szCs w:val="24"/>
        </w:rPr>
        <w:t xml:space="preserve">Table </w:t>
      </w:r>
      <w:r>
        <w:rPr>
          <w:rFonts w:ascii="Times New Roman" w:hAnsi="Times New Roman" w:cs="Times New Roman"/>
          <w:b/>
          <w:bCs/>
          <w:sz w:val="24"/>
          <w:szCs w:val="24"/>
        </w:rPr>
        <w:t>2</w:t>
      </w:r>
    </w:p>
    <w:p w14:paraId="68EF25FF" w14:textId="77777777" w:rsidR="007E76D8" w:rsidRPr="002F2D8C" w:rsidRDefault="007E76D8" w:rsidP="007E76D8">
      <w:pPr>
        <w:spacing w:after="0" w:line="480" w:lineRule="auto"/>
        <w:jc w:val="both"/>
        <w:rPr>
          <w:rFonts w:ascii="Times New Roman" w:hAnsi="Times New Roman"/>
          <w:sz w:val="24"/>
          <w:szCs w:val="24"/>
        </w:rPr>
      </w:pPr>
      <w:r w:rsidRPr="002F2D8C">
        <w:rPr>
          <w:rFonts w:ascii="Times New Roman" w:hAnsi="Times New Roman"/>
          <w:sz w:val="24"/>
          <w:szCs w:val="24"/>
        </w:rPr>
        <w:t>H</w:t>
      </w:r>
      <w:r w:rsidRPr="002F2D8C">
        <w:rPr>
          <w:rFonts w:ascii="Times New Roman" w:hAnsi="Times New Roman"/>
          <w:sz w:val="24"/>
          <w:szCs w:val="24"/>
          <w:vertAlign w:val="subscript"/>
        </w:rPr>
        <w:t>01</w:t>
      </w:r>
      <w:r w:rsidRPr="002F2D8C">
        <w:rPr>
          <w:rFonts w:ascii="Times New Roman" w:hAnsi="Times New Roman"/>
          <w:sz w:val="24"/>
          <w:szCs w:val="24"/>
        </w:rPr>
        <w:t>: Capital structure has no significant influence on the financial performance of downstream oil and gas companies in Nigeria.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1586"/>
        <w:gridCol w:w="1803"/>
        <w:gridCol w:w="1804"/>
      </w:tblGrid>
      <w:tr w:rsidR="007E76D8" w:rsidRPr="0035657B" w14:paraId="4EE08145" w14:textId="77777777" w:rsidTr="00136ABC">
        <w:tc>
          <w:tcPr>
            <w:tcW w:w="2263" w:type="dxa"/>
            <w:tcBorders>
              <w:top w:val="single" w:sz="18" w:space="0" w:color="auto"/>
              <w:bottom w:val="single" w:sz="18" w:space="0" w:color="auto"/>
            </w:tcBorders>
            <w:vAlign w:val="center"/>
          </w:tcPr>
          <w:p w14:paraId="39919C73"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b/>
                <w:bCs/>
                <w:sz w:val="24"/>
                <w:szCs w:val="24"/>
              </w:rPr>
              <w:t>Variable</w:t>
            </w:r>
          </w:p>
        </w:tc>
        <w:tc>
          <w:tcPr>
            <w:tcW w:w="1560" w:type="dxa"/>
            <w:tcBorders>
              <w:top w:val="single" w:sz="18" w:space="0" w:color="auto"/>
              <w:bottom w:val="single" w:sz="18" w:space="0" w:color="auto"/>
            </w:tcBorders>
            <w:vAlign w:val="center"/>
          </w:tcPr>
          <w:p w14:paraId="222BC870"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b/>
                <w:bCs/>
                <w:sz w:val="24"/>
                <w:szCs w:val="24"/>
              </w:rPr>
              <w:t>Coefficient</w:t>
            </w:r>
          </w:p>
        </w:tc>
        <w:tc>
          <w:tcPr>
            <w:tcW w:w="1586" w:type="dxa"/>
            <w:tcBorders>
              <w:top w:val="single" w:sz="18" w:space="0" w:color="auto"/>
              <w:bottom w:val="single" w:sz="18" w:space="0" w:color="auto"/>
            </w:tcBorders>
            <w:vAlign w:val="center"/>
          </w:tcPr>
          <w:p w14:paraId="04B5304E"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b/>
                <w:bCs/>
                <w:sz w:val="24"/>
                <w:szCs w:val="24"/>
              </w:rPr>
              <w:t>t-Statistic</w:t>
            </w:r>
          </w:p>
        </w:tc>
        <w:tc>
          <w:tcPr>
            <w:tcW w:w="1803" w:type="dxa"/>
            <w:tcBorders>
              <w:top w:val="single" w:sz="18" w:space="0" w:color="auto"/>
              <w:bottom w:val="single" w:sz="18" w:space="0" w:color="auto"/>
            </w:tcBorders>
            <w:vAlign w:val="center"/>
          </w:tcPr>
          <w:p w14:paraId="360ADBFB"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b/>
                <w:bCs/>
                <w:sz w:val="24"/>
                <w:szCs w:val="24"/>
              </w:rPr>
              <w:t>p-Value</w:t>
            </w:r>
          </w:p>
        </w:tc>
        <w:tc>
          <w:tcPr>
            <w:tcW w:w="1804" w:type="dxa"/>
            <w:tcBorders>
              <w:top w:val="single" w:sz="18" w:space="0" w:color="auto"/>
              <w:bottom w:val="single" w:sz="18" w:space="0" w:color="auto"/>
            </w:tcBorders>
            <w:vAlign w:val="center"/>
          </w:tcPr>
          <w:p w14:paraId="59A5F623"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b/>
                <w:bCs/>
                <w:sz w:val="24"/>
                <w:szCs w:val="24"/>
              </w:rPr>
              <w:t>Decision (α = 0.05)</w:t>
            </w:r>
          </w:p>
        </w:tc>
      </w:tr>
      <w:tr w:rsidR="007E76D8" w:rsidRPr="0035657B" w14:paraId="40751204" w14:textId="77777777" w:rsidTr="00136ABC">
        <w:tc>
          <w:tcPr>
            <w:tcW w:w="2263" w:type="dxa"/>
            <w:tcBorders>
              <w:top w:val="single" w:sz="18" w:space="0" w:color="auto"/>
              <w:bottom w:val="single" w:sz="18" w:space="0" w:color="auto"/>
            </w:tcBorders>
            <w:vAlign w:val="center"/>
          </w:tcPr>
          <w:p w14:paraId="15CC04C4"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sz w:val="24"/>
                <w:szCs w:val="24"/>
              </w:rPr>
              <w:t>Capital Structure (STDR + LTDR)</w:t>
            </w:r>
          </w:p>
        </w:tc>
        <w:tc>
          <w:tcPr>
            <w:tcW w:w="1560" w:type="dxa"/>
            <w:tcBorders>
              <w:top w:val="single" w:sz="18" w:space="0" w:color="auto"/>
              <w:bottom w:val="single" w:sz="18" w:space="0" w:color="auto"/>
            </w:tcBorders>
            <w:vAlign w:val="center"/>
          </w:tcPr>
          <w:p w14:paraId="4EDF9EBB"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sz w:val="24"/>
                <w:szCs w:val="24"/>
              </w:rPr>
              <w:t>0.0774</w:t>
            </w:r>
          </w:p>
        </w:tc>
        <w:tc>
          <w:tcPr>
            <w:tcW w:w="1586" w:type="dxa"/>
            <w:tcBorders>
              <w:top w:val="single" w:sz="18" w:space="0" w:color="auto"/>
              <w:bottom w:val="single" w:sz="18" w:space="0" w:color="auto"/>
            </w:tcBorders>
            <w:vAlign w:val="center"/>
          </w:tcPr>
          <w:p w14:paraId="73D9495E"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sz w:val="24"/>
                <w:szCs w:val="24"/>
              </w:rPr>
              <w:t>3.65</w:t>
            </w:r>
          </w:p>
        </w:tc>
        <w:tc>
          <w:tcPr>
            <w:tcW w:w="1803" w:type="dxa"/>
            <w:tcBorders>
              <w:top w:val="single" w:sz="18" w:space="0" w:color="auto"/>
              <w:bottom w:val="single" w:sz="18" w:space="0" w:color="auto"/>
            </w:tcBorders>
            <w:vAlign w:val="center"/>
          </w:tcPr>
          <w:p w14:paraId="71E08864"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sz w:val="24"/>
                <w:szCs w:val="24"/>
              </w:rPr>
              <w:t>0.0010</w:t>
            </w:r>
          </w:p>
        </w:tc>
        <w:tc>
          <w:tcPr>
            <w:tcW w:w="1804" w:type="dxa"/>
            <w:tcBorders>
              <w:top w:val="single" w:sz="18" w:space="0" w:color="auto"/>
              <w:bottom w:val="single" w:sz="18" w:space="0" w:color="auto"/>
            </w:tcBorders>
            <w:vAlign w:val="center"/>
          </w:tcPr>
          <w:p w14:paraId="4DDD5E3C" w14:textId="77777777" w:rsidR="007E76D8" w:rsidRPr="00227D89" w:rsidRDefault="007E76D8" w:rsidP="00136ABC">
            <w:pPr>
              <w:rPr>
                <w:rFonts w:ascii="Times New Roman" w:hAnsi="Times New Roman" w:cs="Times New Roman"/>
                <w:b/>
                <w:bCs/>
                <w:sz w:val="24"/>
                <w:szCs w:val="24"/>
              </w:rPr>
            </w:pPr>
            <w:r w:rsidRPr="00227D89">
              <w:rPr>
                <w:rFonts w:ascii="Times New Roman" w:hAnsi="Times New Roman" w:cs="Times New Roman"/>
                <w:sz w:val="24"/>
                <w:szCs w:val="24"/>
              </w:rPr>
              <w:t>Reject H0₁</w:t>
            </w:r>
          </w:p>
        </w:tc>
      </w:tr>
    </w:tbl>
    <w:p w14:paraId="624529BF" w14:textId="66068AFB" w:rsidR="007E76D8" w:rsidRDefault="007E76D8" w:rsidP="007E76D8">
      <w:pPr>
        <w:spacing w:line="480" w:lineRule="auto"/>
        <w:rPr>
          <w:rFonts w:ascii="Times New Roman" w:hAnsi="Times New Roman"/>
          <w:b/>
          <w:sz w:val="24"/>
          <w:szCs w:val="24"/>
        </w:rPr>
      </w:pPr>
      <w:r>
        <w:rPr>
          <w:rFonts w:ascii="Times New Roman" w:hAnsi="Times New Roman"/>
          <w:b/>
          <w:sz w:val="24"/>
          <w:szCs w:val="24"/>
        </w:rPr>
        <w:t>Source: Researcher’s Computation, 2026</w:t>
      </w:r>
    </w:p>
    <w:p w14:paraId="55680C8F" w14:textId="77777777" w:rsidR="00D536F3" w:rsidRDefault="007E76D8" w:rsidP="003E284B">
      <w:pPr>
        <w:spacing w:after="0" w:line="480" w:lineRule="auto"/>
        <w:jc w:val="both"/>
        <w:rPr>
          <w:rFonts w:ascii="Times New Roman" w:hAnsi="Times New Roman"/>
          <w:bCs/>
          <w:sz w:val="24"/>
          <w:szCs w:val="24"/>
        </w:rPr>
      </w:pPr>
      <w:r w:rsidRPr="007E76D8">
        <w:rPr>
          <w:rFonts w:ascii="Times New Roman" w:hAnsi="Times New Roman"/>
          <w:bCs/>
          <w:sz w:val="24"/>
          <w:szCs w:val="24"/>
        </w:rPr>
        <w:t xml:space="preserve">The results indicate that capital structure has a positive and significant effect on </w:t>
      </w:r>
      <w:proofErr w:type="spellStart"/>
      <w:r w:rsidRPr="007E76D8">
        <w:rPr>
          <w:rFonts w:ascii="Times New Roman" w:hAnsi="Times New Roman"/>
          <w:bCs/>
          <w:sz w:val="24"/>
          <w:szCs w:val="24"/>
        </w:rPr>
        <w:t>R</w:t>
      </w:r>
      <w:r>
        <w:rPr>
          <w:rFonts w:ascii="Times New Roman" w:hAnsi="Times New Roman"/>
          <w:bCs/>
          <w:sz w:val="24"/>
          <w:szCs w:val="24"/>
        </w:rPr>
        <w:t>o</w:t>
      </w:r>
      <w:r w:rsidRPr="007E76D8">
        <w:rPr>
          <w:rFonts w:ascii="Times New Roman" w:hAnsi="Times New Roman"/>
          <w:bCs/>
          <w:sz w:val="24"/>
          <w:szCs w:val="24"/>
        </w:rPr>
        <w:t>A</w:t>
      </w:r>
      <w:proofErr w:type="spellEnd"/>
      <w:r w:rsidRPr="007E76D8">
        <w:rPr>
          <w:rFonts w:ascii="Times New Roman" w:hAnsi="Times New Roman"/>
          <w:bCs/>
          <w:sz w:val="24"/>
          <w:szCs w:val="24"/>
        </w:rPr>
        <w:t xml:space="preserve"> at the 5 </w:t>
      </w:r>
      <w:r>
        <w:rPr>
          <w:rFonts w:ascii="Times New Roman" w:hAnsi="Times New Roman"/>
          <w:bCs/>
          <w:sz w:val="24"/>
          <w:szCs w:val="24"/>
        </w:rPr>
        <w:t>percent level of significant</w:t>
      </w:r>
      <w:r w:rsidRPr="007E76D8">
        <w:rPr>
          <w:rFonts w:ascii="Times New Roman" w:hAnsi="Times New Roman"/>
          <w:bCs/>
          <w:sz w:val="24"/>
          <w:szCs w:val="24"/>
        </w:rPr>
        <w:t xml:space="preserve">. This implies that enterprises with better- managed short- term and long- term debt achieve advanced returns on </w:t>
      </w:r>
      <w:r>
        <w:rPr>
          <w:rFonts w:ascii="Times New Roman" w:hAnsi="Times New Roman"/>
          <w:bCs/>
          <w:sz w:val="24"/>
          <w:szCs w:val="24"/>
        </w:rPr>
        <w:t>assets</w:t>
      </w:r>
      <w:r w:rsidRPr="007E76D8">
        <w:rPr>
          <w:rFonts w:ascii="Times New Roman" w:hAnsi="Times New Roman"/>
          <w:bCs/>
          <w:sz w:val="24"/>
          <w:szCs w:val="24"/>
        </w:rPr>
        <w:t xml:space="preserve">. thus, the null </w:t>
      </w:r>
      <w:r>
        <w:rPr>
          <w:rFonts w:ascii="Times New Roman" w:hAnsi="Times New Roman"/>
          <w:bCs/>
          <w:sz w:val="24"/>
          <w:szCs w:val="24"/>
        </w:rPr>
        <w:t>hypothesis</w:t>
      </w:r>
      <w:r w:rsidRPr="007E76D8">
        <w:rPr>
          <w:rFonts w:ascii="Times New Roman" w:hAnsi="Times New Roman"/>
          <w:bCs/>
          <w:sz w:val="24"/>
          <w:szCs w:val="24"/>
        </w:rPr>
        <w:t xml:space="preserve"> is rejected. </w:t>
      </w:r>
    </w:p>
    <w:p w14:paraId="60E72BDB" w14:textId="77777777" w:rsidR="00D536F3" w:rsidRDefault="00D536F3" w:rsidP="003E284B">
      <w:pPr>
        <w:spacing w:after="0" w:line="480" w:lineRule="auto"/>
        <w:jc w:val="both"/>
        <w:rPr>
          <w:rFonts w:ascii="Times New Roman" w:hAnsi="Times New Roman"/>
          <w:b/>
          <w:sz w:val="24"/>
          <w:szCs w:val="24"/>
        </w:rPr>
      </w:pPr>
    </w:p>
    <w:p w14:paraId="51172A82" w14:textId="13B6A511" w:rsidR="007E76D8" w:rsidRPr="007E76D8" w:rsidRDefault="007E76D8" w:rsidP="003E284B">
      <w:pPr>
        <w:spacing w:after="0" w:line="480" w:lineRule="auto"/>
        <w:jc w:val="both"/>
        <w:rPr>
          <w:rFonts w:ascii="Times New Roman" w:hAnsi="Times New Roman"/>
          <w:b/>
          <w:sz w:val="24"/>
          <w:szCs w:val="24"/>
        </w:rPr>
      </w:pPr>
      <w:r w:rsidRPr="007E76D8">
        <w:rPr>
          <w:rFonts w:ascii="Times New Roman" w:hAnsi="Times New Roman"/>
          <w:b/>
          <w:sz w:val="24"/>
          <w:szCs w:val="24"/>
        </w:rPr>
        <w:t xml:space="preserve">Discussion of Findings </w:t>
      </w:r>
    </w:p>
    <w:p w14:paraId="35720080" w14:textId="2742832F" w:rsidR="003E284B" w:rsidRPr="00EF1722" w:rsidRDefault="007E76D8" w:rsidP="00EF1722">
      <w:pPr>
        <w:spacing w:after="0" w:line="480" w:lineRule="auto"/>
        <w:jc w:val="both"/>
        <w:rPr>
          <w:rFonts w:ascii="Times New Roman" w:hAnsi="Times New Roman"/>
          <w:bCs/>
          <w:sz w:val="24"/>
          <w:szCs w:val="24"/>
        </w:rPr>
      </w:pPr>
      <w:r w:rsidRPr="007E76D8">
        <w:rPr>
          <w:rFonts w:ascii="Times New Roman" w:hAnsi="Times New Roman"/>
          <w:bCs/>
          <w:sz w:val="24"/>
          <w:szCs w:val="24"/>
        </w:rPr>
        <w:t>The findings reveal that capital structure, measured by short- term debt rate</w:t>
      </w:r>
      <w:r>
        <w:rPr>
          <w:rFonts w:ascii="Times New Roman" w:hAnsi="Times New Roman"/>
          <w:bCs/>
          <w:sz w:val="24"/>
          <w:szCs w:val="24"/>
        </w:rPr>
        <w:t xml:space="preserve"> </w:t>
      </w:r>
      <w:r w:rsidRPr="007E76D8">
        <w:rPr>
          <w:rFonts w:ascii="Times New Roman" w:hAnsi="Times New Roman"/>
          <w:bCs/>
          <w:sz w:val="24"/>
          <w:szCs w:val="24"/>
        </w:rPr>
        <w:t>(STDR) and long- term debt rate</w:t>
      </w:r>
      <w:r>
        <w:rPr>
          <w:rFonts w:ascii="Times New Roman" w:hAnsi="Times New Roman"/>
          <w:bCs/>
          <w:sz w:val="24"/>
          <w:szCs w:val="24"/>
        </w:rPr>
        <w:t xml:space="preserve"> </w:t>
      </w:r>
      <w:r w:rsidRPr="007E76D8">
        <w:rPr>
          <w:rFonts w:ascii="Times New Roman" w:hAnsi="Times New Roman"/>
          <w:bCs/>
          <w:sz w:val="24"/>
          <w:szCs w:val="24"/>
        </w:rPr>
        <w:t xml:space="preserve">(LTDR), has a positive and significant effect on the </w:t>
      </w:r>
      <w:r>
        <w:rPr>
          <w:rFonts w:ascii="Times New Roman" w:hAnsi="Times New Roman"/>
          <w:bCs/>
          <w:sz w:val="24"/>
          <w:szCs w:val="24"/>
        </w:rPr>
        <w:t>financial</w:t>
      </w:r>
      <w:r w:rsidRPr="007E76D8">
        <w:rPr>
          <w:rFonts w:ascii="Times New Roman" w:hAnsi="Times New Roman"/>
          <w:bCs/>
          <w:sz w:val="24"/>
          <w:szCs w:val="24"/>
        </w:rPr>
        <w:t xml:space="preserve"> performance</w:t>
      </w:r>
      <w:r>
        <w:rPr>
          <w:rFonts w:ascii="Times New Roman" w:hAnsi="Times New Roman"/>
          <w:bCs/>
          <w:sz w:val="24"/>
          <w:szCs w:val="24"/>
        </w:rPr>
        <w:t xml:space="preserve"> (</w:t>
      </w:r>
      <w:proofErr w:type="spellStart"/>
      <w:r w:rsidRPr="007E76D8">
        <w:rPr>
          <w:rFonts w:ascii="Times New Roman" w:hAnsi="Times New Roman"/>
          <w:bCs/>
          <w:sz w:val="24"/>
          <w:szCs w:val="24"/>
        </w:rPr>
        <w:t>R</w:t>
      </w:r>
      <w:r>
        <w:rPr>
          <w:rFonts w:ascii="Times New Roman" w:hAnsi="Times New Roman"/>
          <w:bCs/>
          <w:sz w:val="24"/>
          <w:szCs w:val="24"/>
        </w:rPr>
        <w:t>o</w:t>
      </w:r>
      <w:r w:rsidRPr="007E76D8">
        <w:rPr>
          <w:rFonts w:ascii="Times New Roman" w:hAnsi="Times New Roman"/>
          <w:bCs/>
          <w:sz w:val="24"/>
          <w:szCs w:val="24"/>
        </w:rPr>
        <w:t>A</w:t>
      </w:r>
      <w:proofErr w:type="spellEnd"/>
      <w:r w:rsidRPr="007E76D8">
        <w:rPr>
          <w:rFonts w:ascii="Times New Roman" w:hAnsi="Times New Roman"/>
          <w:bCs/>
          <w:sz w:val="24"/>
          <w:szCs w:val="24"/>
        </w:rPr>
        <w:t>) of downstream oil and gas enterprises in Nigeria</w:t>
      </w:r>
      <w:r>
        <w:rPr>
          <w:rFonts w:ascii="Times New Roman" w:hAnsi="Times New Roman"/>
          <w:bCs/>
          <w:sz w:val="24"/>
          <w:szCs w:val="24"/>
        </w:rPr>
        <w:t xml:space="preserve"> </w:t>
      </w:r>
      <w:r w:rsidRPr="007E76D8">
        <w:rPr>
          <w:rFonts w:ascii="Times New Roman" w:hAnsi="Times New Roman"/>
          <w:bCs/>
          <w:sz w:val="24"/>
          <w:szCs w:val="24"/>
        </w:rPr>
        <w:t xml:space="preserve">(t = 3.65, p = 0.001). This suggests that an applicable blend of debt </w:t>
      </w:r>
      <w:r>
        <w:rPr>
          <w:rFonts w:ascii="Times New Roman" w:hAnsi="Times New Roman"/>
          <w:bCs/>
          <w:sz w:val="24"/>
          <w:szCs w:val="24"/>
        </w:rPr>
        <w:t>financing</w:t>
      </w:r>
      <w:r w:rsidRPr="007E76D8">
        <w:rPr>
          <w:rFonts w:ascii="Times New Roman" w:hAnsi="Times New Roman"/>
          <w:bCs/>
          <w:sz w:val="24"/>
          <w:szCs w:val="24"/>
        </w:rPr>
        <w:t xml:space="preserve"> enhances profitability by supporting functional and investment </w:t>
      </w:r>
      <w:r w:rsidR="00E70BFA">
        <w:rPr>
          <w:rFonts w:ascii="Times New Roman" w:hAnsi="Times New Roman"/>
          <w:bCs/>
          <w:sz w:val="24"/>
          <w:szCs w:val="24"/>
        </w:rPr>
        <w:t>activities</w:t>
      </w:r>
      <w:r w:rsidRPr="007E76D8">
        <w:rPr>
          <w:rFonts w:ascii="Times New Roman" w:hAnsi="Times New Roman"/>
          <w:bCs/>
          <w:sz w:val="24"/>
          <w:szCs w:val="24"/>
        </w:rPr>
        <w:t xml:space="preserve">. The result is </w:t>
      </w:r>
      <w:r w:rsidR="00E70BFA">
        <w:rPr>
          <w:rFonts w:ascii="Times New Roman" w:hAnsi="Times New Roman"/>
          <w:bCs/>
          <w:sz w:val="24"/>
          <w:szCs w:val="24"/>
        </w:rPr>
        <w:t>in line</w:t>
      </w:r>
      <w:r w:rsidRPr="007E76D8">
        <w:rPr>
          <w:rFonts w:ascii="Times New Roman" w:hAnsi="Times New Roman"/>
          <w:bCs/>
          <w:sz w:val="24"/>
          <w:szCs w:val="24"/>
        </w:rPr>
        <w:t xml:space="preserve"> with the findings of Pinho and Mateus</w:t>
      </w:r>
      <w:r w:rsidR="00E70BFA">
        <w:rPr>
          <w:rFonts w:ascii="Times New Roman" w:hAnsi="Times New Roman"/>
          <w:bCs/>
          <w:sz w:val="24"/>
          <w:szCs w:val="24"/>
        </w:rPr>
        <w:t xml:space="preserve"> </w:t>
      </w:r>
      <w:r w:rsidRPr="007E76D8">
        <w:rPr>
          <w:rFonts w:ascii="Times New Roman" w:hAnsi="Times New Roman"/>
          <w:bCs/>
          <w:sz w:val="24"/>
          <w:szCs w:val="24"/>
        </w:rPr>
        <w:t xml:space="preserve">(2025), Ram and </w:t>
      </w:r>
      <w:proofErr w:type="spellStart"/>
      <w:r w:rsidRPr="007E76D8">
        <w:rPr>
          <w:rFonts w:ascii="Times New Roman" w:hAnsi="Times New Roman"/>
          <w:bCs/>
          <w:sz w:val="24"/>
          <w:szCs w:val="24"/>
        </w:rPr>
        <w:t>Arhinful</w:t>
      </w:r>
      <w:proofErr w:type="spellEnd"/>
      <w:r w:rsidR="00E70BFA">
        <w:rPr>
          <w:rFonts w:ascii="Times New Roman" w:hAnsi="Times New Roman"/>
          <w:bCs/>
          <w:sz w:val="24"/>
          <w:szCs w:val="24"/>
        </w:rPr>
        <w:t xml:space="preserve"> </w:t>
      </w:r>
      <w:r w:rsidRPr="007E76D8">
        <w:rPr>
          <w:rFonts w:ascii="Times New Roman" w:hAnsi="Times New Roman"/>
          <w:bCs/>
          <w:sz w:val="24"/>
          <w:szCs w:val="24"/>
        </w:rPr>
        <w:t>(2025), and Adewale and Olawale</w:t>
      </w:r>
      <w:r w:rsidR="00E70BFA">
        <w:rPr>
          <w:rFonts w:ascii="Times New Roman" w:hAnsi="Times New Roman"/>
          <w:bCs/>
          <w:sz w:val="24"/>
          <w:szCs w:val="24"/>
        </w:rPr>
        <w:t xml:space="preserve"> </w:t>
      </w:r>
      <w:r w:rsidRPr="007E76D8">
        <w:rPr>
          <w:rFonts w:ascii="Times New Roman" w:hAnsi="Times New Roman"/>
          <w:bCs/>
          <w:sz w:val="24"/>
          <w:szCs w:val="24"/>
        </w:rPr>
        <w:t xml:space="preserve">(2022), who reported positive </w:t>
      </w:r>
      <w:r w:rsidR="00E70BFA">
        <w:rPr>
          <w:rFonts w:ascii="Times New Roman" w:hAnsi="Times New Roman"/>
          <w:bCs/>
          <w:sz w:val="24"/>
          <w:szCs w:val="24"/>
        </w:rPr>
        <w:t>effect</w:t>
      </w:r>
      <w:r w:rsidRPr="007E76D8">
        <w:rPr>
          <w:rFonts w:ascii="Times New Roman" w:hAnsi="Times New Roman"/>
          <w:bCs/>
          <w:sz w:val="24"/>
          <w:szCs w:val="24"/>
        </w:rPr>
        <w:t xml:space="preserve"> of capital structure on firm performance. thus, enterprises that effectively balance short- and long- term debt are more likely to achieve bettered </w:t>
      </w:r>
      <w:r w:rsidR="00E70BFA">
        <w:rPr>
          <w:rFonts w:ascii="Times New Roman" w:hAnsi="Times New Roman"/>
          <w:bCs/>
          <w:sz w:val="24"/>
          <w:szCs w:val="24"/>
        </w:rPr>
        <w:t>financial</w:t>
      </w:r>
      <w:r w:rsidRPr="007E76D8">
        <w:rPr>
          <w:rFonts w:ascii="Times New Roman" w:hAnsi="Times New Roman"/>
          <w:bCs/>
          <w:sz w:val="24"/>
          <w:szCs w:val="24"/>
        </w:rPr>
        <w:t xml:space="preserve"> performance. </w:t>
      </w:r>
    </w:p>
    <w:p w14:paraId="57AE006E" w14:textId="77777777" w:rsidR="003E284B" w:rsidRDefault="003E284B" w:rsidP="007E76D8">
      <w:pPr>
        <w:spacing w:line="480" w:lineRule="auto"/>
        <w:jc w:val="both"/>
        <w:rPr>
          <w:rFonts w:ascii="Times New Roman" w:hAnsi="Times New Roman"/>
          <w:b/>
          <w:sz w:val="24"/>
          <w:szCs w:val="24"/>
        </w:rPr>
      </w:pPr>
    </w:p>
    <w:p w14:paraId="6472A945" w14:textId="7B88343C" w:rsidR="00E70BFA" w:rsidRDefault="00D536F3" w:rsidP="003E284B">
      <w:pPr>
        <w:spacing w:after="0" w:line="480" w:lineRule="auto"/>
        <w:jc w:val="both"/>
        <w:rPr>
          <w:rFonts w:ascii="Times New Roman" w:hAnsi="Times New Roman"/>
          <w:bCs/>
          <w:sz w:val="24"/>
          <w:szCs w:val="24"/>
        </w:rPr>
      </w:pPr>
      <w:r>
        <w:rPr>
          <w:rFonts w:ascii="Times New Roman" w:hAnsi="Times New Roman"/>
          <w:b/>
          <w:sz w:val="24"/>
          <w:szCs w:val="24"/>
        </w:rPr>
        <w:t xml:space="preserve">5.0 </w:t>
      </w:r>
      <w:r w:rsidR="007E76D8" w:rsidRPr="007E76D8">
        <w:rPr>
          <w:rFonts w:ascii="Times New Roman" w:hAnsi="Times New Roman"/>
          <w:b/>
          <w:sz w:val="24"/>
          <w:szCs w:val="24"/>
        </w:rPr>
        <w:t>Summary, Conclusion and Recommendations</w:t>
      </w:r>
      <w:r w:rsidR="007E76D8" w:rsidRPr="007E76D8">
        <w:rPr>
          <w:rFonts w:ascii="Times New Roman" w:hAnsi="Times New Roman"/>
          <w:bCs/>
          <w:sz w:val="24"/>
          <w:szCs w:val="24"/>
        </w:rPr>
        <w:t xml:space="preserve"> </w:t>
      </w:r>
    </w:p>
    <w:p w14:paraId="218E1C57" w14:textId="6D2E023F" w:rsidR="00D536F3" w:rsidRPr="00D536F3" w:rsidRDefault="00D536F3" w:rsidP="00D536F3">
      <w:pPr>
        <w:spacing w:line="480" w:lineRule="auto"/>
        <w:jc w:val="both"/>
        <w:rPr>
          <w:rFonts w:ascii="Times New Roman" w:hAnsi="Times New Roman"/>
          <w:b/>
          <w:bCs/>
          <w:sz w:val="24"/>
          <w:szCs w:val="24"/>
          <w:lang w:val="en-US"/>
        </w:rPr>
      </w:pPr>
      <w:r w:rsidRPr="00D536F3">
        <w:rPr>
          <w:rFonts w:ascii="Times New Roman" w:hAnsi="Times New Roman"/>
          <w:b/>
          <w:bCs/>
          <w:sz w:val="24"/>
          <w:szCs w:val="24"/>
          <w:lang w:val="en-US"/>
        </w:rPr>
        <w:t>Summary</w:t>
      </w:r>
    </w:p>
    <w:p w14:paraId="63E1F12C" w14:textId="77777777" w:rsidR="00D536F3" w:rsidRPr="00D536F3" w:rsidRDefault="00D536F3" w:rsidP="00D536F3">
      <w:pPr>
        <w:spacing w:line="480" w:lineRule="auto"/>
        <w:jc w:val="both"/>
        <w:rPr>
          <w:rFonts w:ascii="Times New Roman" w:hAnsi="Times New Roman"/>
          <w:sz w:val="24"/>
          <w:szCs w:val="24"/>
          <w:lang w:val="en-US"/>
        </w:rPr>
      </w:pPr>
      <w:r w:rsidRPr="00D536F3">
        <w:rPr>
          <w:rFonts w:ascii="Times New Roman" w:hAnsi="Times New Roman"/>
          <w:sz w:val="24"/>
          <w:szCs w:val="24"/>
          <w:lang w:val="en-US"/>
        </w:rPr>
        <w:lastRenderedPageBreak/>
        <w:t>This study examined the effect of capital structure on the financial performance of downstream oil and gas companies in Nigeria using data obtained from eight listed firms covering the period from 2015 to 2024. The study adopted an ex-post facto research design and analyzed the relationship between capital structure and financial performance. Capital structure was measured using Short-Term Debt Ratio (STDR) and Long-Term Debt Ratio (LTDR), while financial performance was proxied by Return on Assets (ROA).</w:t>
      </w:r>
    </w:p>
    <w:p w14:paraId="6DEE0E55" w14:textId="77777777" w:rsidR="00D536F3" w:rsidRPr="00D536F3" w:rsidRDefault="00D536F3" w:rsidP="00D536F3">
      <w:pPr>
        <w:spacing w:line="480" w:lineRule="auto"/>
        <w:jc w:val="both"/>
        <w:rPr>
          <w:rFonts w:ascii="Times New Roman" w:hAnsi="Times New Roman"/>
          <w:sz w:val="24"/>
          <w:szCs w:val="24"/>
          <w:lang w:val="en-US"/>
        </w:rPr>
      </w:pPr>
      <w:r w:rsidRPr="00D536F3">
        <w:rPr>
          <w:rFonts w:ascii="Times New Roman" w:hAnsi="Times New Roman"/>
          <w:sz w:val="24"/>
          <w:szCs w:val="24"/>
          <w:lang w:val="en-US"/>
        </w:rPr>
        <w:t>The findings revealed that both STDR and LTDR exert a positive and statistically significant effect on ROA. This indicates that firms that strategically manage and utilize debt financing are more likely to improve profitability and enhance overall financial performance. The results suggest that an appropriate mix of short-term and long-term debt contributes positively to operational efficiency and value creation within the downstream oil and gas sector.</w:t>
      </w:r>
    </w:p>
    <w:p w14:paraId="60A8BB8D" w14:textId="1BA77260" w:rsidR="00D536F3" w:rsidRPr="00D536F3" w:rsidRDefault="00D536F3" w:rsidP="00D536F3">
      <w:pPr>
        <w:spacing w:line="480" w:lineRule="auto"/>
        <w:jc w:val="both"/>
        <w:rPr>
          <w:rFonts w:ascii="Times New Roman" w:hAnsi="Times New Roman"/>
          <w:b/>
          <w:bCs/>
          <w:sz w:val="24"/>
          <w:szCs w:val="24"/>
          <w:lang w:val="en-US"/>
        </w:rPr>
      </w:pPr>
      <w:r w:rsidRPr="00D536F3">
        <w:rPr>
          <w:rFonts w:ascii="Times New Roman" w:hAnsi="Times New Roman"/>
          <w:b/>
          <w:bCs/>
          <w:sz w:val="24"/>
          <w:szCs w:val="24"/>
          <w:lang w:val="en-US"/>
        </w:rPr>
        <w:t xml:space="preserve"> Conclusion</w:t>
      </w:r>
    </w:p>
    <w:p w14:paraId="443006FC" w14:textId="77777777" w:rsidR="00D536F3" w:rsidRPr="00D536F3" w:rsidRDefault="00D536F3" w:rsidP="00D536F3">
      <w:pPr>
        <w:spacing w:line="480" w:lineRule="auto"/>
        <w:jc w:val="both"/>
        <w:rPr>
          <w:rFonts w:ascii="Times New Roman" w:hAnsi="Times New Roman"/>
          <w:sz w:val="24"/>
          <w:szCs w:val="24"/>
          <w:lang w:val="en-US"/>
        </w:rPr>
      </w:pPr>
      <w:r w:rsidRPr="00D536F3">
        <w:rPr>
          <w:rFonts w:ascii="Times New Roman" w:hAnsi="Times New Roman"/>
          <w:sz w:val="24"/>
          <w:szCs w:val="24"/>
          <w:lang w:val="en-US"/>
        </w:rPr>
        <w:t>Based on the findings, the study concludes that capital structure plays a significant role in determining the financial performance of downstream oil and gas companies in Nigeria. The positive relationship between debt financing and profitability implies that firms can improve their financial outcomes by maintaining an optimal balance between short-term and long-term debt obligations. Effective financing decisions are therefore essential for enhancing profitability, sustaining operational efficiency, and achieving long-term corporate growth and stability.</w:t>
      </w:r>
    </w:p>
    <w:p w14:paraId="0188C792" w14:textId="15B8C240" w:rsidR="00D536F3" w:rsidRPr="00D536F3" w:rsidRDefault="00D536F3" w:rsidP="00D536F3">
      <w:pPr>
        <w:spacing w:line="480" w:lineRule="auto"/>
        <w:jc w:val="both"/>
        <w:rPr>
          <w:rFonts w:ascii="Times New Roman" w:hAnsi="Times New Roman"/>
          <w:b/>
          <w:bCs/>
          <w:sz w:val="24"/>
          <w:szCs w:val="24"/>
          <w:lang w:val="en-US"/>
        </w:rPr>
      </w:pPr>
      <w:r w:rsidRPr="00D536F3">
        <w:rPr>
          <w:rFonts w:ascii="Times New Roman" w:hAnsi="Times New Roman"/>
          <w:bCs/>
          <w:sz w:val="24"/>
          <w:szCs w:val="24"/>
          <w:lang w:val="en-US"/>
        </w:rPr>
        <w:t xml:space="preserve"> </w:t>
      </w:r>
      <w:r w:rsidRPr="00D536F3">
        <w:rPr>
          <w:rFonts w:ascii="Times New Roman" w:hAnsi="Times New Roman"/>
          <w:b/>
          <w:bCs/>
          <w:sz w:val="24"/>
          <w:szCs w:val="24"/>
          <w:lang w:val="en-US"/>
        </w:rPr>
        <w:t>Recommendations</w:t>
      </w:r>
    </w:p>
    <w:p w14:paraId="775CCD3B" w14:textId="77777777" w:rsidR="00D536F3" w:rsidRPr="00D536F3" w:rsidRDefault="00D536F3" w:rsidP="00D536F3">
      <w:pPr>
        <w:spacing w:line="480" w:lineRule="auto"/>
        <w:jc w:val="both"/>
        <w:rPr>
          <w:rFonts w:ascii="Times New Roman" w:hAnsi="Times New Roman"/>
          <w:sz w:val="24"/>
          <w:szCs w:val="24"/>
          <w:lang w:val="en-US"/>
        </w:rPr>
      </w:pPr>
      <w:r w:rsidRPr="00D536F3">
        <w:rPr>
          <w:rFonts w:ascii="Times New Roman" w:hAnsi="Times New Roman"/>
          <w:sz w:val="24"/>
          <w:szCs w:val="24"/>
          <w:lang w:val="en-US"/>
        </w:rPr>
        <w:t>Based on the findings and conclusion of this study, the following recommendation is made:</w:t>
      </w:r>
    </w:p>
    <w:p w14:paraId="3E3A3C2F" w14:textId="77777777" w:rsidR="00D536F3" w:rsidRPr="00D536F3" w:rsidRDefault="00D536F3" w:rsidP="00D536F3">
      <w:pPr>
        <w:numPr>
          <w:ilvl w:val="0"/>
          <w:numId w:val="3"/>
        </w:numPr>
        <w:spacing w:line="480" w:lineRule="auto"/>
        <w:jc w:val="both"/>
        <w:rPr>
          <w:rFonts w:ascii="Times New Roman" w:hAnsi="Times New Roman"/>
          <w:sz w:val="24"/>
          <w:szCs w:val="24"/>
          <w:lang w:val="en-US"/>
        </w:rPr>
      </w:pPr>
      <w:r w:rsidRPr="00D536F3">
        <w:rPr>
          <w:rFonts w:ascii="Times New Roman" w:hAnsi="Times New Roman"/>
          <w:sz w:val="24"/>
          <w:szCs w:val="24"/>
          <w:lang w:val="en-US"/>
        </w:rPr>
        <w:t xml:space="preserve">Downstream oil and gas companies should formulate and maintain an optimal capital structure by carefully balancing short-term and long-term debt financing. This will </w:t>
      </w:r>
      <w:r w:rsidRPr="00D536F3">
        <w:rPr>
          <w:rFonts w:ascii="Times New Roman" w:hAnsi="Times New Roman"/>
          <w:sz w:val="24"/>
          <w:szCs w:val="24"/>
          <w:lang w:val="en-US"/>
        </w:rPr>
        <w:lastRenderedPageBreak/>
        <w:t>enable them to maximize profitability, minimize financial risk, and improve overall financial performance.</w:t>
      </w:r>
    </w:p>
    <w:p w14:paraId="5B239DBB" w14:textId="77777777" w:rsidR="00D536F3" w:rsidRPr="00D536F3" w:rsidRDefault="00D536F3" w:rsidP="00D536F3">
      <w:pPr>
        <w:numPr>
          <w:ilvl w:val="0"/>
          <w:numId w:val="3"/>
        </w:numPr>
        <w:spacing w:line="480" w:lineRule="auto"/>
        <w:jc w:val="both"/>
        <w:rPr>
          <w:rFonts w:ascii="Times New Roman" w:hAnsi="Times New Roman"/>
          <w:sz w:val="24"/>
          <w:szCs w:val="24"/>
          <w:lang w:val="en-US"/>
        </w:rPr>
      </w:pPr>
      <w:r w:rsidRPr="00D536F3">
        <w:rPr>
          <w:rFonts w:ascii="Times New Roman" w:hAnsi="Times New Roman"/>
          <w:sz w:val="24"/>
          <w:szCs w:val="24"/>
          <w:lang w:val="en-US"/>
        </w:rPr>
        <w:t>Management should continuously monitor debt levels and financing costs to ensure that borrowed funds are utilized efficiently and contribute positively to the firm's operational and financial objectives.</w:t>
      </w:r>
    </w:p>
    <w:p w14:paraId="0066F3CB" w14:textId="77777777" w:rsidR="00D536F3" w:rsidRPr="00D536F3" w:rsidRDefault="00D536F3" w:rsidP="00D536F3">
      <w:pPr>
        <w:numPr>
          <w:ilvl w:val="0"/>
          <w:numId w:val="3"/>
        </w:numPr>
        <w:spacing w:line="480" w:lineRule="auto"/>
        <w:jc w:val="both"/>
        <w:rPr>
          <w:rFonts w:ascii="Times New Roman" w:hAnsi="Times New Roman"/>
          <w:sz w:val="24"/>
          <w:szCs w:val="24"/>
          <w:lang w:val="en-US"/>
        </w:rPr>
      </w:pPr>
      <w:r w:rsidRPr="00D536F3">
        <w:rPr>
          <w:rFonts w:ascii="Times New Roman" w:hAnsi="Times New Roman"/>
          <w:sz w:val="24"/>
          <w:szCs w:val="24"/>
          <w:lang w:val="en-US"/>
        </w:rPr>
        <w:t>Regulatory authorities should encourage sound financial management practices that support effective debt utilization and sustainable corporate growth within the oil and gas sector.</w:t>
      </w:r>
    </w:p>
    <w:p w14:paraId="08A35298" w14:textId="04ADDBD4" w:rsidR="00D536F3" w:rsidRPr="00D536F3" w:rsidRDefault="00D536F3" w:rsidP="00D536F3">
      <w:pPr>
        <w:spacing w:line="480" w:lineRule="auto"/>
        <w:jc w:val="both"/>
        <w:rPr>
          <w:rFonts w:ascii="Times New Roman" w:hAnsi="Times New Roman"/>
          <w:b/>
          <w:bCs/>
          <w:sz w:val="24"/>
          <w:szCs w:val="24"/>
          <w:lang w:val="en-US"/>
        </w:rPr>
      </w:pPr>
      <w:r w:rsidRPr="00D536F3">
        <w:rPr>
          <w:rFonts w:ascii="Times New Roman" w:hAnsi="Times New Roman"/>
          <w:b/>
          <w:bCs/>
          <w:sz w:val="24"/>
          <w:szCs w:val="24"/>
          <w:lang w:val="en-US"/>
        </w:rPr>
        <w:t>Contribution to Knowledge</w:t>
      </w:r>
    </w:p>
    <w:p w14:paraId="7CA44C43" w14:textId="77777777" w:rsidR="00D536F3" w:rsidRPr="00D536F3" w:rsidRDefault="00D536F3" w:rsidP="00D536F3">
      <w:pPr>
        <w:spacing w:line="480" w:lineRule="auto"/>
        <w:jc w:val="both"/>
        <w:rPr>
          <w:rFonts w:ascii="Times New Roman" w:hAnsi="Times New Roman"/>
          <w:sz w:val="24"/>
          <w:szCs w:val="24"/>
          <w:lang w:val="en-US"/>
        </w:rPr>
      </w:pPr>
      <w:r w:rsidRPr="00D536F3">
        <w:rPr>
          <w:rFonts w:ascii="Times New Roman" w:hAnsi="Times New Roman"/>
          <w:sz w:val="24"/>
          <w:szCs w:val="24"/>
          <w:lang w:val="en-US"/>
        </w:rPr>
        <w:t>This study contributes to existing literature by providing empirical evidence on the effect of capital structure on the financial performance of downstream oil and gas companies in Nigeria. It extends previous studies conducted in other sectors and countries by focusing specifically on the Nigerian downstream oil and gas industry. The findings demonstrate that an appropriate combination of short-term and long-term debt financing can enhance profitability and organizational performance. The study also provides useful insights for managers, investors, policymakers, and regulators in making informed financing decisions that promote operational efficiency, financial sustainability, and long-term corporate success.</w:t>
      </w:r>
    </w:p>
    <w:p w14:paraId="78F13004" w14:textId="77777777" w:rsidR="00D536F3" w:rsidRDefault="00D536F3" w:rsidP="00D536F3">
      <w:pPr>
        <w:spacing w:after="0" w:line="480" w:lineRule="auto"/>
        <w:rPr>
          <w:rFonts w:ascii="Times New Roman" w:hAnsi="Times New Roman"/>
          <w:bCs/>
          <w:sz w:val="24"/>
          <w:szCs w:val="24"/>
        </w:rPr>
      </w:pPr>
    </w:p>
    <w:p w14:paraId="4A5EBAFC" w14:textId="77777777" w:rsidR="00D536F3" w:rsidRDefault="00D536F3" w:rsidP="00D536F3">
      <w:pPr>
        <w:spacing w:after="0" w:line="480" w:lineRule="auto"/>
        <w:rPr>
          <w:rFonts w:ascii="Times New Roman" w:hAnsi="Times New Roman" w:cs="Times New Roman"/>
          <w:b/>
          <w:bCs/>
          <w:sz w:val="24"/>
          <w:szCs w:val="24"/>
        </w:rPr>
      </w:pPr>
    </w:p>
    <w:p w14:paraId="4D5FA2DD" w14:textId="57CC0EC0" w:rsidR="003E284B" w:rsidRPr="00475901" w:rsidRDefault="00762838" w:rsidP="00D536F3">
      <w:pPr>
        <w:spacing w:after="0" w:line="480" w:lineRule="auto"/>
        <w:rPr>
          <w:rFonts w:ascii="Times New Roman" w:hAnsi="Times New Roman" w:cs="Times New Roman"/>
          <w:b/>
          <w:bCs/>
          <w:sz w:val="24"/>
          <w:szCs w:val="24"/>
        </w:rPr>
      </w:pPr>
      <w:r w:rsidRPr="00475901">
        <w:rPr>
          <w:rFonts w:ascii="Times New Roman" w:hAnsi="Times New Roman" w:cs="Times New Roman"/>
          <w:b/>
          <w:bCs/>
          <w:sz w:val="24"/>
          <w:szCs w:val="24"/>
        </w:rPr>
        <w:t>REFERENCES</w:t>
      </w:r>
    </w:p>
    <w:p w14:paraId="68F7E5FA"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Adedoyin, F. F., Zakari, A., &amp; </w:t>
      </w:r>
      <w:proofErr w:type="spellStart"/>
      <w:r>
        <w:rPr>
          <w:rFonts w:ascii="Times New Roman" w:hAnsi="Times New Roman" w:cs="Times New Roman"/>
          <w:sz w:val="24"/>
          <w:szCs w:val="24"/>
        </w:rPr>
        <w:t>Bekun</w:t>
      </w:r>
      <w:proofErr w:type="spellEnd"/>
      <w:r>
        <w:rPr>
          <w:rFonts w:ascii="Times New Roman" w:hAnsi="Times New Roman" w:cs="Times New Roman"/>
          <w:sz w:val="24"/>
          <w:szCs w:val="24"/>
        </w:rPr>
        <w:t xml:space="preserve">, F. V. (2021). Energy consumption, economic expansion, and CO₂ emissions in the UK: The role of economic policy uncertainty. </w:t>
      </w:r>
      <w:r>
        <w:rPr>
          <w:rFonts w:ascii="Times New Roman" w:hAnsi="Times New Roman" w:cs="Times New Roman"/>
          <w:i/>
          <w:iCs/>
          <w:sz w:val="24"/>
          <w:szCs w:val="24"/>
        </w:rPr>
        <w:t>Science of the Total Environment, 738</w:t>
      </w:r>
      <w:r>
        <w:rPr>
          <w:rFonts w:ascii="Times New Roman" w:hAnsi="Times New Roman" w:cs="Times New Roman"/>
          <w:sz w:val="24"/>
          <w:szCs w:val="24"/>
        </w:rPr>
        <w:t xml:space="preserve">, 140014. </w:t>
      </w:r>
    </w:p>
    <w:p w14:paraId="093EA507" w14:textId="77777777" w:rsidR="003E284B" w:rsidRPr="00C87C1E"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Adewale, T., &amp; Olawale, O. (2022). </w:t>
      </w:r>
      <w:r w:rsidRPr="00C87C1E">
        <w:rPr>
          <w:rFonts w:ascii="Times New Roman" w:hAnsi="Times New Roman" w:cs="Times New Roman"/>
          <w:iCs/>
          <w:sz w:val="24"/>
          <w:szCs w:val="24"/>
        </w:rPr>
        <w:t>Capital structure and financial performance: Evidence from non-financial firms listed on the Ghana Stock Exchange</w:t>
      </w:r>
      <w:r w:rsidRPr="00C87C1E">
        <w:rPr>
          <w:rFonts w:ascii="Times New Roman" w:hAnsi="Times New Roman" w:cs="Times New Roman"/>
          <w:sz w:val="24"/>
          <w:szCs w:val="24"/>
        </w:rPr>
        <w:t>.</w:t>
      </w:r>
      <w:r>
        <w:rPr>
          <w:rFonts w:ascii="Times New Roman" w:hAnsi="Times New Roman" w:cs="Times New Roman"/>
          <w:sz w:val="24"/>
          <w:szCs w:val="24"/>
        </w:rPr>
        <w:t xml:space="preserve"> </w:t>
      </w:r>
      <w:r w:rsidRPr="00C87C1E">
        <w:rPr>
          <w:rFonts w:ascii="Times New Roman" w:hAnsi="Times New Roman" w:cs="Times New Roman"/>
          <w:i/>
          <w:sz w:val="24"/>
          <w:szCs w:val="24"/>
        </w:rPr>
        <w:t>African Journal of Economic and Management Studies, 13(4), 421–438.</w:t>
      </w:r>
    </w:p>
    <w:p w14:paraId="434DC506" w14:textId="77777777" w:rsidR="003E284B" w:rsidRDefault="003E284B" w:rsidP="00D536F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Aladejebi</w:t>
      </w:r>
      <w:proofErr w:type="spellEnd"/>
      <w:r>
        <w:rPr>
          <w:rFonts w:ascii="Times New Roman" w:hAnsi="Times New Roman" w:cs="Times New Roman"/>
          <w:sz w:val="24"/>
          <w:szCs w:val="24"/>
        </w:rPr>
        <w:t xml:space="preserve">, O. (2021). Financial performance and corporate sustainability of listed companies in Nigeria. </w:t>
      </w:r>
      <w:r>
        <w:rPr>
          <w:rFonts w:ascii="Times New Roman" w:hAnsi="Times New Roman" w:cs="Times New Roman"/>
          <w:i/>
          <w:iCs/>
          <w:sz w:val="24"/>
          <w:szCs w:val="24"/>
        </w:rPr>
        <w:t>Journal of Accounting and Taxation, 13</w:t>
      </w:r>
      <w:r>
        <w:rPr>
          <w:rFonts w:ascii="Times New Roman" w:hAnsi="Times New Roman" w:cs="Times New Roman"/>
          <w:sz w:val="24"/>
          <w:szCs w:val="24"/>
        </w:rPr>
        <w:t>(2), 102–110.</w:t>
      </w:r>
    </w:p>
    <w:p w14:paraId="198C5BF6"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Baker, M., &amp; Martin, G. (2022).</w:t>
      </w:r>
      <w:r w:rsidRPr="00C87C1E">
        <w:rPr>
          <w:rFonts w:ascii="Times New Roman" w:hAnsi="Times New Roman" w:cs="Times New Roman"/>
          <w:sz w:val="24"/>
          <w:szCs w:val="24"/>
        </w:rPr>
        <w:t xml:space="preserve"> </w:t>
      </w:r>
      <w:r w:rsidRPr="00C87C1E">
        <w:rPr>
          <w:rFonts w:ascii="Times New Roman" w:hAnsi="Times New Roman" w:cs="Times New Roman"/>
          <w:iCs/>
          <w:sz w:val="24"/>
          <w:szCs w:val="24"/>
        </w:rPr>
        <w:t>Capital structure and corporate finance: Theory and evidence</w:t>
      </w:r>
      <w:r w:rsidRPr="00C87C1E">
        <w:rPr>
          <w:rFonts w:ascii="Times New Roman" w:hAnsi="Times New Roman" w:cs="Times New Roman"/>
          <w:sz w:val="24"/>
          <w:szCs w:val="24"/>
        </w:rPr>
        <w:t>.</w:t>
      </w:r>
      <w:r>
        <w:rPr>
          <w:rFonts w:ascii="Times New Roman" w:hAnsi="Times New Roman" w:cs="Times New Roman"/>
          <w:sz w:val="24"/>
          <w:szCs w:val="24"/>
        </w:rPr>
        <w:t xml:space="preserve"> Oxford University Press.</w:t>
      </w:r>
    </w:p>
    <w:p w14:paraId="38B0AB9C"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Berk, J., &amp; DeMarzo, P. (2023). </w:t>
      </w:r>
      <w:r w:rsidRPr="00C87C1E">
        <w:rPr>
          <w:rFonts w:ascii="Times New Roman" w:hAnsi="Times New Roman" w:cs="Times New Roman"/>
          <w:iCs/>
          <w:sz w:val="24"/>
          <w:szCs w:val="24"/>
        </w:rPr>
        <w:t>Corporate finance</w:t>
      </w:r>
      <w:r>
        <w:rPr>
          <w:rFonts w:ascii="Times New Roman" w:hAnsi="Times New Roman" w:cs="Times New Roman"/>
          <w:sz w:val="24"/>
          <w:szCs w:val="24"/>
        </w:rPr>
        <w:t xml:space="preserve"> (6th ed.). Pearson.</w:t>
      </w:r>
    </w:p>
    <w:p w14:paraId="6CB43ED6"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Boubaker, S., Cumming, D., &amp; Nguyen, D. K. (2022). </w:t>
      </w:r>
      <w:r w:rsidRPr="00C87C1E">
        <w:rPr>
          <w:rFonts w:ascii="Times New Roman" w:hAnsi="Times New Roman" w:cs="Times New Roman"/>
          <w:iCs/>
          <w:sz w:val="24"/>
          <w:szCs w:val="24"/>
        </w:rPr>
        <w:t>Corporate finance in emerging markets: Risk, governance, and performance</w:t>
      </w:r>
      <w:r w:rsidRPr="00C87C1E">
        <w:rPr>
          <w:rFonts w:ascii="Times New Roman" w:hAnsi="Times New Roman" w:cs="Times New Roman"/>
          <w:sz w:val="24"/>
          <w:szCs w:val="24"/>
        </w:rPr>
        <w:t xml:space="preserve">. </w:t>
      </w:r>
      <w:r>
        <w:rPr>
          <w:rFonts w:ascii="Times New Roman" w:hAnsi="Times New Roman" w:cs="Times New Roman"/>
          <w:sz w:val="24"/>
          <w:szCs w:val="24"/>
        </w:rPr>
        <w:t>London: Routledge.</w:t>
      </w:r>
    </w:p>
    <w:p w14:paraId="59DB764D"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Dang, V. A., Nguyen, Q. T., &amp; Tran, D. M. (2022). Capital structure and firm performance: Evidence from emerging markets. </w:t>
      </w:r>
      <w:r>
        <w:rPr>
          <w:rFonts w:ascii="Times New Roman" w:hAnsi="Times New Roman" w:cs="Times New Roman"/>
          <w:i/>
          <w:iCs/>
          <w:sz w:val="24"/>
          <w:szCs w:val="24"/>
        </w:rPr>
        <w:t>Finance Research Letters, 46</w:t>
      </w:r>
      <w:r>
        <w:rPr>
          <w:rFonts w:ascii="Times New Roman" w:hAnsi="Times New Roman" w:cs="Times New Roman"/>
          <w:sz w:val="24"/>
          <w:szCs w:val="24"/>
        </w:rPr>
        <w:t xml:space="preserve">, 102347. </w:t>
      </w:r>
    </w:p>
    <w:p w14:paraId="53564ACD" w14:textId="77777777" w:rsidR="003E284B" w:rsidRDefault="003E284B" w:rsidP="00D536F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Dirman</w:t>
      </w:r>
      <w:proofErr w:type="spellEnd"/>
      <w:r>
        <w:rPr>
          <w:rFonts w:ascii="Times New Roman" w:hAnsi="Times New Roman" w:cs="Times New Roman"/>
          <w:sz w:val="24"/>
          <w:szCs w:val="24"/>
        </w:rPr>
        <w:t>, A. (2020). Financial distress: the impacts of profitability, liquidity, leverage, firm size, and free cash flow. </w:t>
      </w:r>
      <w:r>
        <w:rPr>
          <w:rFonts w:ascii="Times New Roman" w:hAnsi="Times New Roman" w:cs="Times New Roman"/>
          <w:i/>
          <w:iCs/>
          <w:sz w:val="24"/>
          <w:szCs w:val="24"/>
        </w:rPr>
        <w:t>International Journal of Business, Economics and Law</w:t>
      </w:r>
      <w:r>
        <w:rPr>
          <w:rFonts w:ascii="Times New Roman" w:hAnsi="Times New Roman" w:cs="Times New Roman"/>
          <w:sz w:val="24"/>
          <w:szCs w:val="24"/>
        </w:rPr>
        <w:t>, </w:t>
      </w:r>
      <w:r>
        <w:rPr>
          <w:rFonts w:ascii="Times New Roman" w:hAnsi="Times New Roman" w:cs="Times New Roman"/>
          <w:i/>
          <w:iCs/>
          <w:sz w:val="24"/>
          <w:szCs w:val="24"/>
        </w:rPr>
        <w:t>22</w:t>
      </w:r>
      <w:r>
        <w:rPr>
          <w:rFonts w:ascii="Times New Roman" w:hAnsi="Times New Roman" w:cs="Times New Roman"/>
          <w:sz w:val="24"/>
          <w:szCs w:val="24"/>
        </w:rPr>
        <w:t>(1), 17-25.</w:t>
      </w:r>
    </w:p>
    <w:p w14:paraId="30808AB7" w14:textId="77777777" w:rsidR="003E284B" w:rsidRDefault="003E284B" w:rsidP="00D536F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Drobetz</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Schillhofer</w:t>
      </w:r>
      <w:proofErr w:type="spellEnd"/>
      <w:r>
        <w:rPr>
          <w:rFonts w:ascii="Times New Roman" w:hAnsi="Times New Roman" w:cs="Times New Roman"/>
          <w:sz w:val="24"/>
          <w:szCs w:val="24"/>
        </w:rPr>
        <w:t xml:space="preserve">, A., &amp; Zimmermann, H. (2020). Corporate financial performance under commodity price volatility: Evidence from the oil and gas industry. </w:t>
      </w:r>
      <w:r>
        <w:rPr>
          <w:rFonts w:ascii="Times New Roman" w:hAnsi="Times New Roman" w:cs="Times New Roman"/>
          <w:i/>
          <w:iCs/>
          <w:sz w:val="24"/>
          <w:szCs w:val="24"/>
        </w:rPr>
        <w:t>Energy Economics Review</w:t>
      </w:r>
      <w:r>
        <w:rPr>
          <w:rFonts w:ascii="Times New Roman" w:hAnsi="Times New Roman" w:cs="Times New Roman"/>
          <w:sz w:val="24"/>
          <w:szCs w:val="24"/>
        </w:rPr>
        <w:t>, 42(3), 112–129.</w:t>
      </w:r>
    </w:p>
    <w:p w14:paraId="4E566C11" w14:textId="77777777" w:rsidR="003E284B" w:rsidRPr="0003606F" w:rsidRDefault="003E284B" w:rsidP="00D536F3">
      <w:pPr>
        <w:spacing w:after="0" w:line="48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Eitokpa</w:t>
      </w:r>
      <w:proofErr w:type="spellEnd"/>
      <w:r>
        <w:rPr>
          <w:rFonts w:ascii="Times New Roman" w:hAnsi="Times New Roman" w:cs="Times New Roman"/>
          <w:sz w:val="24"/>
          <w:szCs w:val="24"/>
        </w:rPr>
        <w:t xml:space="preserve">, D. (2015). </w:t>
      </w:r>
      <w:r w:rsidRPr="0003606F">
        <w:rPr>
          <w:rFonts w:ascii="Times New Roman" w:hAnsi="Times New Roman" w:cs="Times New Roman"/>
          <w:iCs/>
          <w:sz w:val="24"/>
          <w:szCs w:val="24"/>
        </w:rPr>
        <w:t>Financial performance measurement and corporate success</w:t>
      </w:r>
      <w:r w:rsidRPr="0003606F">
        <w:rPr>
          <w:rFonts w:ascii="Times New Roman" w:hAnsi="Times New Roman" w:cs="Times New Roman"/>
          <w:sz w:val="24"/>
          <w:szCs w:val="24"/>
        </w:rPr>
        <w:t>.</w:t>
      </w:r>
      <w:r>
        <w:rPr>
          <w:rFonts w:ascii="Times New Roman" w:hAnsi="Times New Roman" w:cs="Times New Roman"/>
          <w:sz w:val="24"/>
          <w:szCs w:val="24"/>
        </w:rPr>
        <w:t xml:space="preserve"> </w:t>
      </w:r>
      <w:r w:rsidRPr="0003606F">
        <w:rPr>
          <w:rFonts w:ascii="Times New Roman" w:hAnsi="Times New Roman" w:cs="Times New Roman"/>
          <w:i/>
          <w:sz w:val="24"/>
          <w:szCs w:val="24"/>
        </w:rPr>
        <w:t>African Journal of Business and Economic Research, 10(2), 45–61.</w:t>
      </w:r>
    </w:p>
    <w:p w14:paraId="647C9CFE" w14:textId="77777777" w:rsidR="003E284B" w:rsidRPr="009E7506" w:rsidRDefault="003E284B" w:rsidP="00D536F3">
      <w:pPr>
        <w:spacing w:after="0" w:line="480" w:lineRule="auto"/>
        <w:jc w:val="both"/>
        <w:rPr>
          <w:rFonts w:ascii="Times New Roman" w:hAnsi="Times New Roman" w:cs="Times New Roman"/>
          <w:sz w:val="24"/>
          <w:szCs w:val="24"/>
        </w:rPr>
      </w:pPr>
      <w:r w:rsidRPr="009E7506">
        <w:rPr>
          <w:rFonts w:ascii="Times New Roman" w:hAnsi="Times New Roman" w:cs="Times New Roman"/>
          <w:sz w:val="24"/>
          <w:szCs w:val="24"/>
        </w:rPr>
        <w:t>Frank &amp; Goyal 2022</w:t>
      </w:r>
    </w:p>
    <w:p w14:paraId="1B9FADCB"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Frank, M. Z., &amp; Goyal, V. K. (2022). </w:t>
      </w:r>
      <w:r w:rsidRPr="0003606F">
        <w:rPr>
          <w:rFonts w:ascii="Times New Roman" w:hAnsi="Times New Roman" w:cs="Times New Roman"/>
          <w:iCs/>
          <w:sz w:val="24"/>
          <w:szCs w:val="24"/>
        </w:rPr>
        <w:t>Capital structure and corporate strategy: Evidence from global firms</w:t>
      </w:r>
      <w:r w:rsidRPr="0003606F">
        <w:rPr>
          <w:rFonts w:ascii="Times New Roman" w:hAnsi="Times New Roman" w:cs="Times New Roman"/>
          <w:sz w:val="24"/>
          <w:szCs w:val="24"/>
        </w:rPr>
        <w:t>.</w:t>
      </w:r>
      <w:r>
        <w:rPr>
          <w:rFonts w:ascii="Times New Roman" w:hAnsi="Times New Roman" w:cs="Times New Roman"/>
          <w:sz w:val="24"/>
          <w:szCs w:val="24"/>
        </w:rPr>
        <w:t xml:space="preserve"> </w:t>
      </w:r>
      <w:r w:rsidRPr="0003606F">
        <w:rPr>
          <w:rFonts w:ascii="Times New Roman" w:hAnsi="Times New Roman" w:cs="Times New Roman"/>
          <w:i/>
          <w:sz w:val="24"/>
          <w:szCs w:val="24"/>
        </w:rPr>
        <w:t>Journal of Corporate Finance, 75, 102120.</w:t>
      </w:r>
    </w:p>
    <w:p w14:paraId="57DAFF57" w14:textId="77777777" w:rsidR="003E284B" w:rsidRDefault="003E284B" w:rsidP="00D536F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Frank, M. Z., Goyal, V. K., &amp; Shen, T. (2020). The pecking order theory of capital structure: Where do we </w:t>
      </w:r>
      <w:proofErr w:type="gramStart"/>
      <w:r>
        <w:rPr>
          <w:rFonts w:ascii="Times New Roman" w:hAnsi="Times New Roman" w:cs="Times New Roman"/>
          <w:sz w:val="24"/>
          <w:szCs w:val="24"/>
        </w:rPr>
        <w:t>stand?.</w:t>
      </w:r>
      <w:proofErr w:type="gramEnd"/>
    </w:p>
    <w:p w14:paraId="07828819" w14:textId="77777777" w:rsidR="003E284B" w:rsidRPr="0003606F"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Hassan, M., Pham, H., &amp; Nguyen, T. (2020). </w:t>
      </w:r>
      <w:r w:rsidRPr="0003606F">
        <w:rPr>
          <w:rFonts w:ascii="Times New Roman" w:hAnsi="Times New Roman" w:cs="Times New Roman"/>
          <w:iCs/>
          <w:sz w:val="24"/>
          <w:szCs w:val="24"/>
        </w:rPr>
        <w:t>Working capital management and firm performance in emerging markets</w:t>
      </w:r>
      <w:r w:rsidRPr="0003606F">
        <w:rPr>
          <w:rFonts w:ascii="Times New Roman" w:hAnsi="Times New Roman" w:cs="Times New Roman"/>
          <w:sz w:val="24"/>
          <w:szCs w:val="24"/>
        </w:rPr>
        <w:t>.</w:t>
      </w:r>
      <w:r>
        <w:rPr>
          <w:rFonts w:ascii="Times New Roman" w:hAnsi="Times New Roman" w:cs="Times New Roman"/>
          <w:sz w:val="24"/>
          <w:szCs w:val="24"/>
        </w:rPr>
        <w:t xml:space="preserve"> </w:t>
      </w:r>
      <w:r w:rsidRPr="0003606F">
        <w:rPr>
          <w:rFonts w:ascii="Times New Roman" w:hAnsi="Times New Roman" w:cs="Times New Roman"/>
          <w:i/>
          <w:sz w:val="24"/>
          <w:szCs w:val="24"/>
        </w:rPr>
        <w:t>International Review of Financial Analysis, 69, 101426.</w:t>
      </w:r>
    </w:p>
    <w:p w14:paraId="35ABD23E"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 T. P. V., &amp; Phan, T. B. N. (2021). Capital structure and firm performance: Empirical evidence from a small transition country. </w:t>
      </w:r>
      <w:r>
        <w:rPr>
          <w:rFonts w:ascii="Times New Roman" w:hAnsi="Times New Roman" w:cs="Times New Roman"/>
          <w:i/>
          <w:iCs/>
          <w:sz w:val="24"/>
          <w:szCs w:val="24"/>
        </w:rPr>
        <w:t>Research in International Business and Finance, 42</w:t>
      </w:r>
      <w:r>
        <w:rPr>
          <w:rFonts w:ascii="Times New Roman" w:hAnsi="Times New Roman" w:cs="Times New Roman"/>
          <w:sz w:val="24"/>
          <w:szCs w:val="24"/>
        </w:rPr>
        <w:t xml:space="preserve">, 710–726. </w:t>
      </w:r>
    </w:p>
    <w:p w14:paraId="1BAD5FFB" w14:textId="77777777" w:rsidR="003E284B" w:rsidRDefault="003E284B" w:rsidP="00D536F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Manurung</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Makaliwe</w:t>
      </w:r>
      <w:proofErr w:type="spellEnd"/>
      <w:r>
        <w:rPr>
          <w:rFonts w:ascii="Times New Roman" w:hAnsi="Times New Roman" w:cs="Times New Roman"/>
          <w:sz w:val="24"/>
          <w:szCs w:val="24"/>
        </w:rPr>
        <w:t xml:space="preserve">, N. (2024). </w:t>
      </w:r>
      <w:r>
        <w:rPr>
          <w:rFonts w:ascii="Times New Roman" w:hAnsi="Times New Roman" w:cs="Times New Roman"/>
          <w:i/>
          <w:iCs/>
          <w:sz w:val="24"/>
          <w:szCs w:val="24"/>
        </w:rPr>
        <w:t>Impact of risk management practices on firm performance in emerging markets</w:t>
      </w:r>
      <w:r>
        <w:rPr>
          <w:rFonts w:ascii="Times New Roman" w:hAnsi="Times New Roman" w:cs="Times New Roman"/>
          <w:sz w:val="24"/>
          <w:szCs w:val="24"/>
        </w:rPr>
        <w:t>. Journal of Risk and Financial Management, 17(3), 1–20.</w:t>
      </w:r>
    </w:p>
    <w:p w14:paraId="6547D049"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Modigliani, F., &amp; Miller, M. H. (1958). The cost of capital, corporation finance and the theory of investment. </w:t>
      </w:r>
      <w:r>
        <w:rPr>
          <w:rFonts w:ascii="Times New Roman" w:hAnsi="Times New Roman" w:cs="Times New Roman"/>
          <w:i/>
          <w:iCs/>
          <w:sz w:val="24"/>
          <w:szCs w:val="24"/>
        </w:rPr>
        <w:t>American Economic Review, 48</w:t>
      </w:r>
      <w:r>
        <w:rPr>
          <w:rFonts w:ascii="Times New Roman" w:hAnsi="Times New Roman" w:cs="Times New Roman"/>
          <w:sz w:val="24"/>
          <w:szCs w:val="24"/>
        </w:rPr>
        <w:t>(3), 261–297.</w:t>
      </w:r>
    </w:p>
    <w:p w14:paraId="0F0E71E4"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Nguyen, H. T., &amp; Nguyen, A. H. (2022). Capital structure and firm performance: Evidence from emerging markets. </w:t>
      </w:r>
      <w:r>
        <w:rPr>
          <w:rFonts w:ascii="Times New Roman" w:hAnsi="Times New Roman" w:cs="Times New Roman"/>
          <w:i/>
          <w:iCs/>
          <w:sz w:val="24"/>
          <w:szCs w:val="24"/>
        </w:rPr>
        <w:t>Journal of Asian Finance, Economics and Business, 9</w:t>
      </w:r>
      <w:r>
        <w:rPr>
          <w:rFonts w:ascii="Times New Roman" w:hAnsi="Times New Roman" w:cs="Times New Roman"/>
          <w:sz w:val="24"/>
          <w:szCs w:val="24"/>
        </w:rPr>
        <w:t xml:space="preserve">(2), 125–134. </w:t>
      </w:r>
    </w:p>
    <w:p w14:paraId="3833E47C"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Ogundele, O., &amp; Nzama, K. (2025). </w:t>
      </w:r>
      <w:r w:rsidRPr="003938EC">
        <w:rPr>
          <w:rFonts w:ascii="Times New Roman" w:hAnsi="Times New Roman" w:cs="Times New Roman"/>
          <w:iCs/>
          <w:sz w:val="24"/>
          <w:szCs w:val="24"/>
        </w:rPr>
        <w:t>Effect of risk management practices and disclosures on the financial performance of Nigerian commercial banks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Journal of Finance and Accounting in Africa, 16(2), 88–115.</w:t>
      </w:r>
    </w:p>
    <w:p w14:paraId="39D14CC7"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Ogunleye, O., &amp; Adebayo, A. (2022). </w:t>
      </w:r>
      <w:r w:rsidRPr="003938EC">
        <w:rPr>
          <w:rFonts w:ascii="Times New Roman" w:hAnsi="Times New Roman" w:cs="Times New Roman"/>
          <w:iCs/>
          <w:sz w:val="24"/>
          <w:szCs w:val="24"/>
        </w:rPr>
        <w:t>Capital structure, risk management, and financial performance in Nigerian downstream oil and gas firms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African Journal of Economic and Management Studies, 13(2), 198–215.</w:t>
      </w:r>
    </w:p>
    <w:p w14:paraId="2D7B3F11"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Oluwaseun, A., Oladimeji, T., &amp; Abiola, F. (2025). </w:t>
      </w:r>
      <w:r w:rsidRPr="003938EC">
        <w:rPr>
          <w:rFonts w:ascii="Times New Roman" w:hAnsi="Times New Roman" w:cs="Times New Roman"/>
          <w:iCs/>
          <w:sz w:val="24"/>
          <w:szCs w:val="24"/>
        </w:rPr>
        <w:t>Risk management and financial sustainability of listed Deposit Money Banks in Nigeria</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Journal of Nigerian Banking Research, 18(3), 101–127.</w:t>
      </w:r>
    </w:p>
    <w:p w14:paraId="6C2F41AB"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Omokore, S., Adeyemi, J., &amp; Olufemi, B. (2024). </w:t>
      </w:r>
      <w:r w:rsidRPr="003938EC">
        <w:rPr>
          <w:rFonts w:ascii="Times New Roman" w:hAnsi="Times New Roman" w:cs="Times New Roman"/>
          <w:iCs/>
          <w:sz w:val="24"/>
          <w:szCs w:val="24"/>
        </w:rPr>
        <w:t>Capital structure and financial performance of healthcare companies listed on the Nigerian Stock Exchange</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Nigerian Journal of Health Economics and Management, 12(3), 45–70.</w:t>
      </w:r>
    </w:p>
    <w:p w14:paraId="6BF73CCC"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Perri, A., &amp; Cela, D. (2022). </w:t>
      </w:r>
      <w:r w:rsidRPr="003938EC">
        <w:rPr>
          <w:rFonts w:ascii="Times New Roman" w:hAnsi="Times New Roman" w:cs="Times New Roman"/>
          <w:iCs/>
          <w:sz w:val="24"/>
          <w:szCs w:val="24"/>
        </w:rPr>
        <w:t>Capital structure decisions and firm profitability: Evidence from global listed firms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International Journal of Finance &amp; Economics, 27(4), 2125–2145.</w:t>
      </w:r>
    </w:p>
    <w:p w14:paraId="06E44BBC"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Pham, L., &amp; Nguyen, P. (2023). </w:t>
      </w:r>
      <w:r w:rsidRPr="003938EC">
        <w:rPr>
          <w:rFonts w:ascii="Times New Roman" w:hAnsi="Times New Roman" w:cs="Times New Roman"/>
          <w:iCs/>
          <w:sz w:val="24"/>
          <w:szCs w:val="24"/>
        </w:rPr>
        <w:t>Financial risk exposure and leverage in capital-intensive industries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Journal of Risk and Financial Management, 16(2), 115–132.</w:t>
      </w:r>
    </w:p>
    <w:p w14:paraId="7F3A14E1"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Pinho, C., &amp; Mateus, M. (2025). </w:t>
      </w:r>
      <w:r w:rsidRPr="003938EC">
        <w:rPr>
          <w:rFonts w:ascii="Times New Roman" w:hAnsi="Times New Roman" w:cs="Times New Roman"/>
          <w:iCs/>
          <w:sz w:val="24"/>
          <w:szCs w:val="24"/>
        </w:rPr>
        <w:t>Capital structure, idiosyncratic risk, and financial performance: Evidence from UK FTSE All Share Index firms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European Journal of Finance, 31(2), 89–110.</w:t>
      </w:r>
    </w:p>
    <w:p w14:paraId="723FF4AB" w14:textId="77777777" w:rsidR="003E284B" w:rsidRPr="003938EC"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Ram, S., &amp; </w:t>
      </w:r>
      <w:proofErr w:type="spellStart"/>
      <w:r>
        <w:rPr>
          <w:rFonts w:ascii="Times New Roman" w:hAnsi="Times New Roman" w:cs="Times New Roman"/>
          <w:sz w:val="24"/>
          <w:szCs w:val="24"/>
        </w:rPr>
        <w:t>Arhinful</w:t>
      </w:r>
      <w:proofErr w:type="spellEnd"/>
      <w:r>
        <w:rPr>
          <w:rFonts w:ascii="Times New Roman" w:hAnsi="Times New Roman" w:cs="Times New Roman"/>
          <w:sz w:val="24"/>
          <w:szCs w:val="24"/>
        </w:rPr>
        <w:t xml:space="preserve">, P. (2025). </w:t>
      </w:r>
      <w:r w:rsidRPr="003938EC">
        <w:rPr>
          <w:rFonts w:ascii="Times New Roman" w:hAnsi="Times New Roman" w:cs="Times New Roman"/>
          <w:iCs/>
          <w:sz w:val="24"/>
          <w:szCs w:val="24"/>
        </w:rPr>
        <w:t>Effects of capital structure on financial performance of NYSE-listed non-financial firms</w:t>
      </w:r>
      <w:r w:rsidRPr="003938EC">
        <w:rPr>
          <w:rFonts w:ascii="Times New Roman" w:hAnsi="Times New Roman" w:cs="Times New Roman"/>
          <w:sz w:val="24"/>
          <w:szCs w:val="24"/>
        </w:rPr>
        <w:t>.</w:t>
      </w:r>
      <w:r>
        <w:rPr>
          <w:rFonts w:ascii="Times New Roman" w:hAnsi="Times New Roman" w:cs="Times New Roman"/>
          <w:sz w:val="24"/>
          <w:szCs w:val="24"/>
        </w:rPr>
        <w:t xml:space="preserve"> </w:t>
      </w:r>
      <w:r w:rsidRPr="003938EC">
        <w:rPr>
          <w:rFonts w:ascii="Times New Roman" w:hAnsi="Times New Roman" w:cs="Times New Roman"/>
          <w:i/>
          <w:sz w:val="24"/>
          <w:szCs w:val="24"/>
        </w:rPr>
        <w:t>Journal of Corporate Finance, 39(1), 77–99.</w:t>
      </w:r>
    </w:p>
    <w:p w14:paraId="1A9A4AEB"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Salim, M., &amp; Yadav, R. (2021). Capital structure and firm performance: Evidence from Malaysian listed companies. </w:t>
      </w:r>
      <w:r>
        <w:rPr>
          <w:rFonts w:ascii="Times New Roman" w:hAnsi="Times New Roman" w:cs="Times New Roman"/>
          <w:i/>
          <w:iCs/>
          <w:sz w:val="24"/>
          <w:szCs w:val="24"/>
        </w:rPr>
        <w:t xml:space="preserve">Procedia – Social and </w:t>
      </w:r>
      <w:proofErr w:type="spellStart"/>
      <w:r>
        <w:rPr>
          <w:rFonts w:ascii="Times New Roman" w:hAnsi="Times New Roman" w:cs="Times New Roman"/>
          <w:i/>
          <w:iCs/>
          <w:sz w:val="24"/>
          <w:szCs w:val="24"/>
        </w:rPr>
        <w:t>Behavioral</w:t>
      </w:r>
      <w:proofErr w:type="spellEnd"/>
      <w:r>
        <w:rPr>
          <w:rFonts w:ascii="Times New Roman" w:hAnsi="Times New Roman" w:cs="Times New Roman"/>
          <w:i/>
          <w:iCs/>
          <w:sz w:val="24"/>
          <w:szCs w:val="24"/>
        </w:rPr>
        <w:t xml:space="preserve"> Sciences, 65</w:t>
      </w:r>
      <w:r>
        <w:rPr>
          <w:rFonts w:ascii="Times New Roman" w:hAnsi="Times New Roman" w:cs="Times New Roman"/>
          <w:sz w:val="24"/>
          <w:szCs w:val="24"/>
        </w:rPr>
        <w:t xml:space="preserve">, 156–166. </w:t>
      </w:r>
    </w:p>
    <w:p w14:paraId="2C38EA85" w14:textId="77777777" w:rsidR="003E284B" w:rsidRDefault="003E284B" w:rsidP="00D536F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Vintilă</w:t>
      </w:r>
      <w:proofErr w:type="spellEnd"/>
      <w:r>
        <w:rPr>
          <w:rFonts w:ascii="Times New Roman" w:hAnsi="Times New Roman" w:cs="Times New Roman"/>
          <w:sz w:val="24"/>
          <w:szCs w:val="24"/>
        </w:rPr>
        <w:t xml:space="preserve">, G. (2024). </w:t>
      </w:r>
      <w:r w:rsidRPr="003938EC">
        <w:rPr>
          <w:rFonts w:ascii="Times New Roman" w:hAnsi="Times New Roman" w:cs="Times New Roman"/>
          <w:iCs/>
          <w:sz w:val="24"/>
          <w:szCs w:val="24"/>
        </w:rPr>
        <w:t>Liquidity and operational risk management: Effects on financial performance</w:t>
      </w:r>
      <w:r w:rsidRPr="003938EC">
        <w:rPr>
          <w:rFonts w:ascii="Times New Roman" w:hAnsi="Times New Roman" w:cs="Times New Roman"/>
          <w:sz w:val="24"/>
          <w:szCs w:val="24"/>
        </w:rPr>
        <w:t xml:space="preserve">. </w:t>
      </w:r>
      <w:r w:rsidRPr="003938EC">
        <w:rPr>
          <w:rFonts w:ascii="Times New Roman" w:hAnsi="Times New Roman" w:cs="Times New Roman"/>
          <w:i/>
          <w:sz w:val="24"/>
          <w:szCs w:val="24"/>
        </w:rPr>
        <w:t>Journal of Corporate Finance Research, 16(2), 45–67.</w:t>
      </w:r>
    </w:p>
    <w:p w14:paraId="1E89BF4B" w14:textId="77777777" w:rsidR="003E284B" w:rsidRDefault="003E284B" w:rsidP="00D536F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Vo, H., &amp; Ellis, J. (2022). </w:t>
      </w:r>
      <w:r w:rsidRPr="003938EC">
        <w:rPr>
          <w:rFonts w:ascii="Times New Roman" w:hAnsi="Times New Roman" w:cs="Times New Roman"/>
          <w:iCs/>
          <w:sz w:val="24"/>
          <w:szCs w:val="24"/>
        </w:rPr>
        <w:t>Capital structure and financial risk management in emerging markets</w:t>
      </w:r>
      <w:r w:rsidRPr="003938EC">
        <w:rPr>
          <w:rFonts w:ascii="Times New Roman" w:hAnsi="Times New Roman" w:cs="Times New Roman"/>
          <w:sz w:val="24"/>
          <w:szCs w:val="24"/>
        </w:rPr>
        <w:t>.</w:t>
      </w:r>
      <w:r>
        <w:rPr>
          <w:rFonts w:ascii="Times New Roman" w:hAnsi="Times New Roman" w:cs="Times New Roman"/>
          <w:sz w:val="24"/>
          <w:szCs w:val="24"/>
        </w:rPr>
        <w:t xml:space="preserve"> Emerging Markets Finance &amp; Trade, 58(12), 3423–3441.</w:t>
      </w:r>
    </w:p>
    <w:p w14:paraId="257C64F5" w14:textId="77777777" w:rsidR="003E284B" w:rsidRPr="005F3910" w:rsidRDefault="003E284B" w:rsidP="00D536F3">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Wieczorek-Kosmala, M., Kowal, P., &amp; Nowak, J. (2021). </w:t>
      </w:r>
      <w:r w:rsidRPr="005F3910">
        <w:rPr>
          <w:rFonts w:ascii="Times New Roman" w:hAnsi="Times New Roman" w:cs="Times New Roman"/>
          <w:iCs/>
          <w:sz w:val="24"/>
          <w:szCs w:val="24"/>
        </w:rPr>
        <w:t>Debt ratios and financial performance of firms in volatile industries</w:t>
      </w:r>
      <w:r w:rsidRPr="005F3910">
        <w:rPr>
          <w:rFonts w:ascii="Times New Roman" w:hAnsi="Times New Roman" w:cs="Times New Roman"/>
          <w:sz w:val="24"/>
          <w:szCs w:val="24"/>
        </w:rPr>
        <w:t>.</w:t>
      </w:r>
      <w:r>
        <w:rPr>
          <w:rFonts w:ascii="Times New Roman" w:hAnsi="Times New Roman" w:cs="Times New Roman"/>
          <w:sz w:val="24"/>
          <w:szCs w:val="24"/>
        </w:rPr>
        <w:t xml:space="preserve"> </w:t>
      </w:r>
      <w:r w:rsidRPr="005F3910">
        <w:rPr>
          <w:rFonts w:ascii="Times New Roman" w:hAnsi="Times New Roman" w:cs="Times New Roman"/>
          <w:i/>
          <w:sz w:val="24"/>
          <w:szCs w:val="24"/>
        </w:rPr>
        <w:t>Journal of Financial Management and Analysis, 34(1), 11–32.</w:t>
      </w:r>
    </w:p>
    <w:p w14:paraId="20508DE1" w14:textId="77777777" w:rsidR="003E284B" w:rsidRPr="007E76D8" w:rsidRDefault="003E284B" w:rsidP="00D536F3">
      <w:pPr>
        <w:spacing w:line="480" w:lineRule="auto"/>
        <w:jc w:val="both"/>
        <w:rPr>
          <w:rFonts w:ascii="Times New Roman" w:hAnsi="Times New Roman"/>
          <w:bCs/>
          <w:sz w:val="24"/>
          <w:szCs w:val="24"/>
        </w:rPr>
      </w:pPr>
    </w:p>
    <w:sectPr w:rsidR="003E284B" w:rsidRPr="007E7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1E6"/>
    <w:multiLevelType w:val="hybridMultilevel"/>
    <w:tmpl w:val="2430A4E0"/>
    <w:lvl w:ilvl="0" w:tplc="B5CCE1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B74B9"/>
    <w:multiLevelType w:val="multilevel"/>
    <w:tmpl w:val="49E0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15E7E"/>
    <w:multiLevelType w:val="hybridMultilevel"/>
    <w:tmpl w:val="A25E8A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3F"/>
    <w:rsid w:val="00017320"/>
    <w:rsid w:val="00051C0E"/>
    <w:rsid w:val="00195565"/>
    <w:rsid w:val="002037E3"/>
    <w:rsid w:val="00227D89"/>
    <w:rsid w:val="002417DE"/>
    <w:rsid w:val="002F2D8C"/>
    <w:rsid w:val="00337B76"/>
    <w:rsid w:val="00350C10"/>
    <w:rsid w:val="003626F6"/>
    <w:rsid w:val="003E284B"/>
    <w:rsid w:val="003F5F7E"/>
    <w:rsid w:val="00504670"/>
    <w:rsid w:val="00583278"/>
    <w:rsid w:val="00754B8D"/>
    <w:rsid w:val="00762838"/>
    <w:rsid w:val="00762BC1"/>
    <w:rsid w:val="007A3CE5"/>
    <w:rsid w:val="007E76D8"/>
    <w:rsid w:val="008707D8"/>
    <w:rsid w:val="0089272D"/>
    <w:rsid w:val="00943379"/>
    <w:rsid w:val="00A928C0"/>
    <w:rsid w:val="00C4243F"/>
    <w:rsid w:val="00D536F3"/>
    <w:rsid w:val="00E70BFA"/>
    <w:rsid w:val="00EC78D4"/>
    <w:rsid w:val="00EF1722"/>
    <w:rsid w:val="00F04C1B"/>
    <w:rsid w:val="00F9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2A0D"/>
  <w15:chartTrackingRefBased/>
  <w15:docId w15:val="{9D9BF81F-C2BE-4D19-8BC2-328F5380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4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4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4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43F"/>
    <w:rPr>
      <w:rFonts w:eastAsiaTheme="majorEastAsia" w:cstheme="majorBidi"/>
      <w:color w:val="272727" w:themeColor="text1" w:themeTint="D8"/>
    </w:rPr>
  </w:style>
  <w:style w:type="paragraph" w:styleId="Title">
    <w:name w:val="Title"/>
    <w:basedOn w:val="Normal"/>
    <w:next w:val="Normal"/>
    <w:link w:val="TitleChar"/>
    <w:uiPriority w:val="10"/>
    <w:qFormat/>
    <w:rsid w:val="00C4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43F"/>
    <w:pPr>
      <w:spacing w:before="160"/>
      <w:jc w:val="center"/>
    </w:pPr>
    <w:rPr>
      <w:i/>
      <w:iCs/>
      <w:color w:val="404040" w:themeColor="text1" w:themeTint="BF"/>
    </w:rPr>
  </w:style>
  <w:style w:type="character" w:customStyle="1" w:styleId="QuoteChar">
    <w:name w:val="Quote Char"/>
    <w:basedOn w:val="DefaultParagraphFont"/>
    <w:link w:val="Quote"/>
    <w:uiPriority w:val="29"/>
    <w:rsid w:val="00C4243F"/>
    <w:rPr>
      <w:i/>
      <w:iCs/>
      <w:color w:val="404040" w:themeColor="text1" w:themeTint="BF"/>
    </w:rPr>
  </w:style>
  <w:style w:type="paragraph" w:styleId="ListParagraph">
    <w:name w:val="List Paragraph"/>
    <w:basedOn w:val="Normal"/>
    <w:uiPriority w:val="34"/>
    <w:qFormat/>
    <w:rsid w:val="00C4243F"/>
    <w:pPr>
      <w:ind w:left="720"/>
      <w:contextualSpacing/>
    </w:pPr>
  </w:style>
  <w:style w:type="character" w:styleId="IntenseEmphasis">
    <w:name w:val="Intense Emphasis"/>
    <w:basedOn w:val="DefaultParagraphFont"/>
    <w:uiPriority w:val="21"/>
    <w:qFormat/>
    <w:rsid w:val="00C4243F"/>
    <w:rPr>
      <w:i/>
      <w:iCs/>
      <w:color w:val="2F5496" w:themeColor="accent1" w:themeShade="BF"/>
    </w:rPr>
  </w:style>
  <w:style w:type="paragraph" w:styleId="IntenseQuote">
    <w:name w:val="Intense Quote"/>
    <w:basedOn w:val="Normal"/>
    <w:next w:val="Normal"/>
    <w:link w:val="IntenseQuoteChar"/>
    <w:uiPriority w:val="30"/>
    <w:qFormat/>
    <w:rsid w:val="00C42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43F"/>
    <w:rPr>
      <w:i/>
      <w:iCs/>
      <w:color w:val="2F5496" w:themeColor="accent1" w:themeShade="BF"/>
    </w:rPr>
  </w:style>
  <w:style w:type="character" w:styleId="IntenseReference">
    <w:name w:val="Intense Reference"/>
    <w:basedOn w:val="DefaultParagraphFont"/>
    <w:uiPriority w:val="32"/>
    <w:qFormat/>
    <w:rsid w:val="00C4243F"/>
    <w:rPr>
      <w:b/>
      <w:bCs/>
      <w:smallCaps/>
      <w:color w:val="2F5496" w:themeColor="accent1" w:themeShade="BF"/>
      <w:spacing w:val="5"/>
    </w:rPr>
  </w:style>
  <w:style w:type="table" w:styleId="TableGrid">
    <w:name w:val="Table Grid"/>
    <w:basedOn w:val="TableNormal"/>
    <w:uiPriority w:val="39"/>
    <w:rsid w:val="0089272D"/>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CE5"/>
    <w:rPr>
      <w:color w:val="0563C1" w:themeColor="hyperlink"/>
      <w:u w:val="single"/>
    </w:rPr>
  </w:style>
  <w:style w:type="character" w:customStyle="1" w:styleId="UnresolvedMention1">
    <w:name w:val="Unresolved Mention1"/>
    <w:basedOn w:val="DefaultParagraphFont"/>
    <w:uiPriority w:val="99"/>
    <w:semiHidden/>
    <w:unhideWhenUsed/>
    <w:rsid w:val="007A3CE5"/>
    <w:rPr>
      <w:color w:val="605E5C"/>
      <w:shd w:val="clear" w:color="auto" w:fill="E1DFDD"/>
    </w:rPr>
  </w:style>
  <w:style w:type="paragraph" w:customStyle="1" w:styleId="font-claude-response-body">
    <w:name w:val="font-claude-response-body"/>
    <w:basedOn w:val="Normal"/>
    <w:rsid w:val="00337B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27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2993">
      <w:bodyDiv w:val="1"/>
      <w:marLeft w:val="0"/>
      <w:marRight w:val="0"/>
      <w:marTop w:val="0"/>
      <w:marBottom w:val="0"/>
      <w:divBdr>
        <w:top w:val="none" w:sz="0" w:space="0" w:color="auto"/>
        <w:left w:val="none" w:sz="0" w:space="0" w:color="auto"/>
        <w:bottom w:val="none" w:sz="0" w:space="0" w:color="auto"/>
        <w:right w:val="none" w:sz="0" w:space="0" w:color="auto"/>
      </w:divBdr>
    </w:div>
    <w:div w:id="599605722">
      <w:bodyDiv w:val="1"/>
      <w:marLeft w:val="0"/>
      <w:marRight w:val="0"/>
      <w:marTop w:val="0"/>
      <w:marBottom w:val="0"/>
      <w:divBdr>
        <w:top w:val="none" w:sz="0" w:space="0" w:color="auto"/>
        <w:left w:val="none" w:sz="0" w:space="0" w:color="auto"/>
        <w:bottom w:val="none" w:sz="0" w:space="0" w:color="auto"/>
        <w:right w:val="none" w:sz="0" w:space="0" w:color="auto"/>
      </w:divBdr>
    </w:div>
    <w:div w:id="626283471">
      <w:bodyDiv w:val="1"/>
      <w:marLeft w:val="0"/>
      <w:marRight w:val="0"/>
      <w:marTop w:val="0"/>
      <w:marBottom w:val="0"/>
      <w:divBdr>
        <w:top w:val="none" w:sz="0" w:space="0" w:color="auto"/>
        <w:left w:val="none" w:sz="0" w:space="0" w:color="auto"/>
        <w:bottom w:val="none" w:sz="0" w:space="0" w:color="auto"/>
        <w:right w:val="none" w:sz="0" w:space="0" w:color="auto"/>
      </w:divBdr>
    </w:div>
    <w:div w:id="164300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rasept20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18</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2026-06-08T13:38:00Z</dcterms:created>
  <dcterms:modified xsi:type="dcterms:W3CDTF">2026-06-22T12:27:00Z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1d890cef-0395-4a73-a43a-411a044deaca</vt:lpwstr>
  </property>
</Properties>
</file>