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4D89E" w14:textId="4AE7D594" w:rsidR="00033738" w:rsidRPr="00C75EB6" w:rsidRDefault="00033738" w:rsidP="00C25B79">
      <w:pPr>
        <w:autoSpaceDE w:val="0"/>
        <w:autoSpaceDN w:val="0"/>
        <w:adjustRightInd w:val="0"/>
        <w:spacing w:line="240" w:lineRule="auto"/>
        <w:jc w:val="center"/>
        <w:rPr>
          <w:rFonts w:cs="Times New Roman"/>
          <w:b/>
          <w:bCs/>
          <w:sz w:val="36"/>
          <w:szCs w:val="36"/>
        </w:rPr>
      </w:pPr>
      <w:bookmarkStart w:id="0" w:name="OLE_LINK5"/>
      <w:r w:rsidRPr="00C75EB6">
        <w:rPr>
          <w:rFonts w:cs="Times New Roman"/>
          <w:b/>
          <w:bCs/>
          <w:sz w:val="36"/>
          <w:szCs w:val="36"/>
        </w:rPr>
        <w:t xml:space="preserve">Unveiling </w:t>
      </w:r>
      <w:r w:rsidR="00762B32" w:rsidRPr="00C75EB6">
        <w:rPr>
          <w:rFonts w:cs="Times New Roman"/>
          <w:b/>
          <w:bCs/>
          <w:sz w:val="36"/>
          <w:szCs w:val="36"/>
        </w:rPr>
        <w:t xml:space="preserve">Shared and Disease-Specific </w:t>
      </w:r>
      <w:r w:rsidR="0014597B" w:rsidRPr="00C75EB6">
        <w:rPr>
          <w:rFonts w:cs="Times New Roman"/>
          <w:b/>
          <w:bCs/>
          <w:sz w:val="36"/>
          <w:szCs w:val="36"/>
        </w:rPr>
        <w:t xml:space="preserve">Metabolic </w:t>
      </w:r>
      <w:r w:rsidR="00400BD2" w:rsidRPr="00C75EB6">
        <w:rPr>
          <w:rFonts w:cs="Times New Roman"/>
          <w:b/>
          <w:bCs/>
          <w:sz w:val="36"/>
          <w:szCs w:val="36"/>
        </w:rPr>
        <w:t>D</w:t>
      </w:r>
      <w:r w:rsidR="00250C81" w:rsidRPr="00C75EB6">
        <w:rPr>
          <w:rFonts w:cs="Times New Roman"/>
          <w:b/>
          <w:bCs/>
          <w:sz w:val="36"/>
          <w:szCs w:val="36"/>
        </w:rPr>
        <w:t>isruption</w:t>
      </w:r>
      <w:r w:rsidR="00400BD2" w:rsidRPr="00C75EB6">
        <w:rPr>
          <w:rFonts w:cs="Times New Roman"/>
          <w:b/>
          <w:bCs/>
          <w:sz w:val="36"/>
          <w:szCs w:val="36"/>
        </w:rPr>
        <w:t>s</w:t>
      </w:r>
      <w:r w:rsidR="0014597B" w:rsidRPr="00C75EB6">
        <w:rPr>
          <w:rFonts w:cs="Times New Roman"/>
          <w:b/>
          <w:bCs/>
          <w:sz w:val="36"/>
          <w:szCs w:val="36"/>
        </w:rPr>
        <w:t xml:space="preserve"> </w:t>
      </w:r>
      <w:r w:rsidR="003C21F4" w:rsidRPr="00C75EB6">
        <w:rPr>
          <w:rFonts w:cs="Times New Roman"/>
          <w:b/>
          <w:bCs/>
          <w:sz w:val="36"/>
          <w:szCs w:val="36"/>
        </w:rPr>
        <w:t>in</w:t>
      </w:r>
      <w:r w:rsidRPr="00C75EB6">
        <w:rPr>
          <w:rFonts w:cs="Times New Roman"/>
          <w:b/>
          <w:bCs/>
          <w:sz w:val="36"/>
          <w:szCs w:val="36"/>
        </w:rPr>
        <w:t xml:space="preserve"> </w:t>
      </w:r>
      <w:r w:rsidR="001F3B4E" w:rsidRPr="00C75EB6">
        <w:rPr>
          <w:rFonts w:cs="Times New Roman"/>
          <w:b/>
          <w:bCs/>
          <w:sz w:val="36"/>
          <w:szCs w:val="36"/>
        </w:rPr>
        <w:t xml:space="preserve">Three </w:t>
      </w:r>
      <w:r w:rsidRPr="00C75EB6">
        <w:rPr>
          <w:rFonts w:cs="Times New Roman"/>
          <w:b/>
          <w:bCs/>
          <w:sz w:val="36"/>
          <w:szCs w:val="36"/>
        </w:rPr>
        <w:t>Chronic Cardiovascular Disease</w:t>
      </w:r>
      <w:r w:rsidR="00DA151F" w:rsidRPr="00C75EB6">
        <w:rPr>
          <w:rFonts w:cs="Times New Roman"/>
          <w:b/>
          <w:bCs/>
          <w:sz w:val="36"/>
          <w:szCs w:val="36"/>
        </w:rPr>
        <w:t>s</w:t>
      </w:r>
      <w:r w:rsidRPr="00C75EB6">
        <w:rPr>
          <w:rFonts w:cs="Times New Roman"/>
          <w:b/>
          <w:bCs/>
          <w:sz w:val="36"/>
          <w:szCs w:val="36"/>
        </w:rPr>
        <w:t xml:space="preserve"> </w:t>
      </w:r>
    </w:p>
    <w:p w14:paraId="3AF96515" w14:textId="77777777" w:rsidR="00145D4C" w:rsidRDefault="00145D4C" w:rsidP="00C25B79">
      <w:pPr>
        <w:autoSpaceDE w:val="0"/>
        <w:autoSpaceDN w:val="0"/>
        <w:adjustRightInd w:val="0"/>
        <w:spacing w:line="240" w:lineRule="auto"/>
        <w:jc w:val="center"/>
        <w:rPr>
          <w:rFonts w:cs="Times New Roman"/>
          <w:b/>
          <w:bCs/>
          <w:szCs w:val="24"/>
        </w:rPr>
      </w:pPr>
    </w:p>
    <w:p w14:paraId="54FB5402" w14:textId="059C847F" w:rsidR="005A0D32" w:rsidRPr="00C25B79" w:rsidRDefault="005A0D32" w:rsidP="00C25B79">
      <w:pPr>
        <w:spacing w:line="240" w:lineRule="auto"/>
        <w:jc w:val="center"/>
        <w:rPr>
          <w:rFonts w:cs="Times New Roman"/>
          <w:b/>
          <w:bCs/>
          <w:szCs w:val="24"/>
        </w:rPr>
      </w:pPr>
      <w:r w:rsidRPr="00C25B79">
        <w:rPr>
          <w:rFonts w:cs="Times New Roman"/>
          <w:b/>
          <w:bCs/>
          <w:szCs w:val="24"/>
        </w:rPr>
        <w:t/>
      </w:r>
      <w:r w:rsidRPr="00C25B79">
        <w:rPr>
          <w:rFonts w:cs="Times New Roman"/>
          <w:b/>
          <w:bCs/>
          <w:szCs w:val="24"/>
          <w:vertAlign w:val="superscript"/>
        </w:rPr>
        <w:t xml:space="preserve"/>
      </w:r>
      <w:r w:rsidR="004F3FD3" w:rsidRPr="00C25B79">
        <w:rPr>
          <w:rFonts w:cs="Times New Roman"/>
          <w:b/>
          <w:bCs/>
          <w:szCs w:val="24"/>
          <w:vertAlign w:val="superscript"/>
        </w:rPr>
        <w:t/>
      </w:r>
      <w:r w:rsidR="003A366C" w:rsidRPr="00C25B79">
        <w:rPr>
          <w:rFonts w:cs="Times New Roman"/>
          <w:b/>
          <w:bCs/>
          <w:szCs w:val="24"/>
        </w:rPr>
        <w:t xml:space="preserve"/>
      </w:r>
      <w:proofErr w:type="spellStart"/>
      <w:r w:rsidR="004A2C25" w:rsidRPr="00C25B79">
        <w:rPr>
          <w:rFonts w:cs="Times New Roman"/>
          <w:b/>
          <w:bCs/>
          <w:szCs w:val="24"/>
        </w:rPr>
        <w:t/>
      </w:r>
      <w:proofErr w:type="spellEnd"/>
      <w:r w:rsidR="004A2C25" w:rsidRPr="00C25B79">
        <w:rPr>
          <w:rFonts w:cs="Times New Roman"/>
          <w:b/>
          <w:bCs/>
          <w:szCs w:val="24"/>
        </w:rPr>
        <w:t xml:space="preserve"/>
      </w:r>
    </w:p>
    <w:p w14:paraId="1CA0766D" w14:textId="3A672EA0" w:rsidR="005A0D32" w:rsidRPr="00C25B79" w:rsidRDefault="005A0D32" w:rsidP="00C25B79">
      <w:pPr>
        <w:spacing w:line="240" w:lineRule="auto"/>
        <w:jc w:val="center"/>
        <w:rPr>
          <w:rFonts w:eastAsia="SimSun" w:cs="Times New Roman"/>
          <w:b/>
          <w:bCs/>
          <w:szCs w:val="24"/>
        </w:rPr>
      </w:pPr>
      <w:bookmarkStart w:id="1" w:name="_Hlk104326107"/>
      <w:bookmarkStart w:id="2" w:name="_Hlk201963554"/>
      <w:r w:rsidRPr="00C25B79">
        <w:rPr>
          <w:rFonts w:eastAsia="SimSun" w:cs="Times New Roman"/>
          <w:b/>
          <w:bCs/>
          <w:szCs w:val="24"/>
        </w:rPr>
        <w:t xml:space="preserve"/>
      </w:r>
      <w:proofErr w:type="spellStart"/>
      <w:r w:rsidRPr="00C25B79">
        <w:rPr>
          <w:rFonts w:eastAsia="SimSun" w:cs="Times New Roman"/>
          <w:b/>
          <w:bCs/>
          <w:szCs w:val="24"/>
        </w:rPr>
        <w:t/>
      </w:r>
      <w:proofErr w:type="spellEnd"/>
      <w:r w:rsidRPr="00C25B79">
        <w:rPr>
          <w:rFonts w:eastAsia="SimSun" w:cs="Times New Roman"/>
          <w:b/>
          <w:bCs/>
          <w:szCs w:val="24"/>
        </w:rPr>
        <w:t/>
      </w:r>
      <w:bookmarkEnd w:id="1"/>
      <w:bookmarkEnd w:id="2"/>
    </w:p>
    <w:p w14:paraId="40C461CA" w14:textId="783C3FC4" w:rsidR="005A0D32" w:rsidRPr="00D4607C" w:rsidRDefault="005A0D32" w:rsidP="00C25B79">
      <w:pPr>
        <w:spacing w:line="240" w:lineRule="auto"/>
        <w:jc w:val="both"/>
        <w:rPr>
          <w:rFonts w:cs="Times New Roman"/>
          <w:szCs w:val="24"/>
        </w:rPr>
      </w:pPr>
      <w:r>
        <w:rPr>
          <w:rFonts w:eastAsia="SimSun" w:cs="Times New Roman"/>
          <w:szCs w:val="24"/>
        </w:rPr>
        <w:t/>
      </w:r>
      <w:r>
        <w:rPr>
          <w:rFonts w:eastAsia="SimSun" w:cs="Times New Roman" w:hint="eastAsia"/>
          <w:szCs w:val="24"/>
        </w:rPr>
        <w:t/>
      </w:r>
      <w:r>
        <w:rPr>
          <w:rFonts w:eastAsia="SimSun" w:cs="Times New Roman" w:hint="eastAsia"/>
          <w:b/>
          <w:bCs/>
          <w:szCs w:val="24"/>
        </w:rPr>
        <w:t xml:space="preserve"/>
      </w:r>
      <w:r w:rsidR="004F3FD3">
        <w:rPr>
          <w:rFonts w:eastAsia="SimSun" w:cs="Times New Roman"/>
          <w:szCs w:val="24"/>
        </w:rPr>
        <w:t/>
      </w:r>
      <w:r>
        <w:rPr>
          <w:rFonts w:eastAsia="SimSun" w:cs="Times New Roman" w:hint="eastAsia"/>
          <w:szCs w:val="24"/>
        </w:rPr>
        <w:t/>
      </w:r>
      <w:r>
        <w:rPr>
          <w:rFonts w:eastAsia="SimSun" w:cs="Times New Roman"/>
          <w:szCs w:val="24"/>
        </w:rPr>
        <w:t xml:space="preserve"/>
      </w:r>
    </w:p>
    <w:p w14:paraId="48E84B10" w14:textId="41C0A8F9" w:rsidR="005A0D32" w:rsidRPr="008E698E" w:rsidRDefault="005A0D32" w:rsidP="00C25B79">
      <w:pPr>
        <w:spacing w:line="240" w:lineRule="auto"/>
        <w:jc w:val="both"/>
        <w:rPr>
          <w:rFonts w:cs="Times New Roman"/>
          <w:szCs w:val="24"/>
        </w:rPr>
      </w:pPr>
      <w:r w:rsidRPr="008E698E">
        <w:rPr>
          <w:rFonts w:cs="Times New Roman"/>
          <w:szCs w:val="24"/>
        </w:rPr>
        <w:t xml:space="preserve"/>
      </w:r>
      <w:hyperlink r:id="rId6" w:history="1">
        <w:r w:rsidR="004F3FD3" w:rsidRPr="008E698E">
          <w:rPr>
            <w:rStyle w:val="Hyperlink"/>
            <w:szCs w:val="24"/>
          </w:rPr>
          <w:t/>
        </w:r>
      </w:hyperlink>
      <w:r w:rsidR="004F3FD3" w:rsidRPr="008E698E">
        <w:rPr>
          <w:szCs w:val="24"/>
        </w:rPr>
        <w:t/>
      </w:r>
      <w:r w:rsidRPr="008E698E">
        <w:rPr>
          <w:rFonts w:cs="Times New Roman"/>
          <w:szCs w:val="24"/>
        </w:rPr>
        <w:t xml:space="preserve"/>
      </w:r>
    </w:p>
    <w:bookmarkEnd w:id="0"/>
    <w:p w14:paraId="0A0CC2AC" w14:textId="77777777" w:rsidR="004F3FD3" w:rsidRPr="008E698E" w:rsidRDefault="004F3FD3" w:rsidP="00C25B79">
      <w:pPr>
        <w:spacing w:line="240" w:lineRule="auto"/>
        <w:rPr>
          <w:b/>
          <w:bCs/>
        </w:rPr>
      </w:pPr>
    </w:p>
    <w:p w14:paraId="3A4FFD21" w14:textId="068D167A" w:rsidR="006C5D5D" w:rsidRPr="00C75EB6" w:rsidRDefault="006C5D5D" w:rsidP="00C25B79">
      <w:pPr>
        <w:spacing w:line="240" w:lineRule="auto"/>
        <w:rPr>
          <w:b/>
          <w:bCs/>
          <w:sz w:val="28"/>
          <w:szCs w:val="28"/>
        </w:rPr>
      </w:pPr>
      <w:r w:rsidRPr="00C75EB6">
        <w:rPr>
          <w:b/>
          <w:bCs/>
          <w:sz w:val="28"/>
          <w:szCs w:val="28"/>
        </w:rPr>
        <w:t>Abstract</w:t>
      </w:r>
    </w:p>
    <w:p w14:paraId="29AEB6B4" w14:textId="6F599A17" w:rsidR="006C5D5D" w:rsidRPr="00E86567" w:rsidRDefault="006C5D5D" w:rsidP="00C25B79">
      <w:pPr>
        <w:pStyle w:val="NormalWeb"/>
        <w:jc w:val="both"/>
      </w:pPr>
      <w:bookmarkStart w:id="3" w:name="OLE_LINK7"/>
      <w:r w:rsidRPr="00E86567">
        <w:t xml:space="preserve">Multimorbidity, defined as the coexistence of multiple chronic conditions, is a growing global health challenge. Understanding the metabolic relationships among these conditions, as well as identifying specific metabolites that can differentiate between them, will offer valuable biological insights into their co-occurrence. </w:t>
      </w:r>
      <w:r w:rsidR="00693A8C" w:rsidRPr="00E86567">
        <w:t>W</w:t>
      </w:r>
      <w:r w:rsidRPr="00E86567">
        <w:t xml:space="preserve">e employed untargeted plasma metabolomics </w:t>
      </w:r>
      <w:r w:rsidR="0014597B" w:rsidRPr="00E86567">
        <w:t xml:space="preserve">and machine learning </w:t>
      </w:r>
      <w:r w:rsidRPr="00E86567">
        <w:t>to analyze metabolic changes and associations linked to three chronic cardiovascular diseases—deep venous thrombosis</w:t>
      </w:r>
      <w:r w:rsidR="007D4EF8" w:rsidRPr="00E86567">
        <w:t xml:space="preserve"> (DVT)</w:t>
      </w:r>
      <w:r w:rsidRPr="00E86567">
        <w:t>, hypertension</w:t>
      </w:r>
      <w:r w:rsidR="007D4EF8" w:rsidRPr="00E86567">
        <w:t xml:space="preserve"> (HPT)</w:t>
      </w:r>
      <w:r w:rsidR="00693A8C" w:rsidRPr="00E86567">
        <w:t xml:space="preserve"> and coronary heart disease (CHD)</w:t>
      </w:r>
      <w:r w:rsidRPr="00E86567">
        <w:t xml:space="preserve">—in a </w:t>
      </w:r>
      <w:r w:rsidR="009A35CB" w:rsidRPr="00E86567">
        <w:t>cohort</w:t>
      </w:r>
      <w:r w:rsidRPr="00E86567">
        <w:t xml:space="preserve"> of </w:t>
      </w:r>
      <w:r w:rsidR="00C73B18">
        <w:t>196</w:t>
      </w:r>
      <w:r w:rsidRPr="00E86567">
        <w:t xml:space="preserve"> subjects. Our analysis revealed that 134 metabolites that were common to at least two of these diseases, representing 54.3% of the total 409 significant metabolite-disease associations. </w:t>
      </w:r>
      <w:r w:rsidR="00D04A01" w:rsidRPr="00E86567">
        <w:t>The results shows that l</w:t>
      </w:r>
      <w:r w:rsidRPr="00E86567">
        <w:t xml:space="preserve">ipids, amino acids and peptides, hypoxanthine, carnitines and Glucose exhibited interconnected roles across multiple chronic cardiovascular diseases. Additionally, </w:t>
      </w:r>
      <w:r w:rsidR="000D0915" w:rsidRPr="00E86567">
        <w:t xml:space="preserve">numerous </w:t>
      </w:r>
      <w:r w:rsidRPr="00E86567">
        <w:t xml:space="preserve">carnitines were </w:t>
      </w:r>
      <w:r w:rsidR="000D0915" w:rsidRPr="00E86567">
        <w:t xml:space="preserve">found to be </w:t>
      </w:r>
      <w:r w:rsidRPr="00E86567">
        <w:t xml:space="preserve">specifically linked to DVT and CHD, while the DVT displayed pronounced disruptions in </w:t>
      </w:r>
      <w:r w:rsidR="00C425B3" w:rsidRPr="00E86567">
        <w:t>amino acid</w:t>
      </w:r>
      <w:r w:rsidRPr="00E86567">
        <w:t xml:space="preserve"> metabolism. By employing logistic regression models, we identified differential metabolites associated with the three chronic cardiovascular diseases, which demonstrated strong diagnostic performance in both the discovery and validation cohorts. Altogether, our study uncovered extensive and interconnected metabolic dysregulation across the three chronic cardiovascular diseases. The identified differential metabolites hold potential for diagnosing these conditions and offer valuable insights for future clinical interventions and management strategies grounded in metabolomics approaches.</w:t>
      </w:r>
    </w:p>
    <w:bookmarkEnd w:id="3"/>
    <w:p w14:paraId="4AB5C4E9" w14:textId="315D4620" w:rsidR="006C5D5D" w:rsidRPr="00E86567" w:rsidRDefault="006C5D5D" w:rsidP="00C25B79">
      <w:pPr>
        <w:spacing w:line="240" w:lineRule="auto"/>
        <w:jc w:val="both"/>
        <w:rPr>
          <w:b/>
          <w:bCs/>
        </w:rPr>
      </w:pPr>
      <w:r w:rsidRPr="00E86567">
        <w:rPr>
          <w:b/>
          <w:bCs/>
        </w:rPr>
        <w:t xml:space="preserve">Keywords: </w:t>
      </w:r>
      <w:r w:rsidRPr="00E86567">
        <w:t>Multimorbidity; metabolomics;</w:t>
      </w:r>
      <w:r w:rsidR="004F3835" w:rsidRPr="00E86567">
        <w:t xml:space="preserve"> metabolites; chronic cardiovascular disease;</w:t>
      </w:r>
      <w:r w:rsidR="00170ED2" w:rsidRPr="00E86567">
        <w:t xml:space="preserve"> </w:t>
      </w:r>
      <w:r w:rsidR="00097F94" w:rsidRPr="00E86567">
        <w:t>associations</w:t>
      </w:r>
      <w:r w:rsidR="001455A0" w:rsidRPr="00E86567">
        <w:t>; deep venous thrombosis</w:t>
      </w:r>
    </w:p>
    <w:p w14:paraId="4269C8BF" w14:textId="77777777" w:rsidR="002232C5" w:rsidRPr="00E86567" w:rsidRDefault="002232C5" w:rsidP="00C25B79">
      <w:pPr>
        <w:spacing w:line="240" w:lineRule="auto"/>
        <w:rPr>
          <w:b/>
          <w:bCs/>
        </w:rPr>
      </w:pPr>
      <w:bookmarkStart w:id="4" w:name="_Hlk192087299"/>
    </w:p>
    <w:p w14:paraId="3D849293" w14:textId="273A9F5E" w:rsidR="00A276E5" w:rsidRPr="00C75EB6" w:rsidRDefault="00A276E5" w:rsidP="00C25B79">
      <w:pPr>
        <w:spacing w:line="240" w:lineRule="auto"/>
        <w:rPr>
          <w:b/>
          <w:bCs/>
          <w:sz w:val="28"/>
          <w:szCs w:val="28"/>
        </w:rPr>
      </w:pPr>
      <w:r w:rsidRPr="00C75EB6">
        <w:rPr>
          <w:b/>
          <w:bCs/>
          <w:sz w:val="28"/>
          <w:szCs w:val="28"/>
        </w:rPr>
        <w:t>Introduction</w:t>
      </w:r>
    </w:p>
    <w:p w14:paraId="53F5B827" w14:textId="6A2A40F9" w:rsidR="00A032EB" w:rsidRPr="00E86567" w:rsidRDefault="00A276E5" w:rsidP="00C25B79">
      <w:pPr>
        <w:autoSpaceDE w:val="0"/>
        <w:autoSpaceDN w:val="0"/>
        <w:adjustRightInd w:val="0"/>
        <w:spacing w:after="0" w:line="240" w:lineRule="auto"/>
        <w:jc w:val="both"/>
        <w:rPr>
          <w:rFonts w:cs="Times New Roman"/>
        </w:rPr>
      </w:pPr>
      <w:r w:rsidRPr="00E86567">
        <w:rPr>
          <w:rFonts w:cs="Times New Roman"/>
        </w:rPr>
        <w:t>Comprehensive molecular analysis of human blood holds the potential to uncover novel disease pathways, enhance risk assessment, and facilitate targeted prevention and management strategies.</w:t>
      </w:r>
      <w:r w:rsidRPr="00E86567">
        <w:rPr>
          <w:rFonts w:cs="Times New Roman"/>
          <w:szCs w:val="24"/>
        </w:rPr>
        <w:t xml:space="preserve"> </w:t>
      </w:r>
      <w:r w:rsidRPr="00E86567">
        <w:rPr>
          <w:rFonts w:cs="Times New Roman"/>
          <w:szCs w:val="24"/>
        </w:rPr>
        <w:fldChar w:fldCharType="begin"/>
      </w:r>
      <w:r w:rsidR="009D1CA8">
        <w:rPr>
          <w:rFonts w:cs="Times New Roman"/>
          <w:szCs w:val="24"/>
        </w:rPr>
        <w:instrText xml:space="preserve"> ADDIN EN.CITE &lt;EndNote&gt;&lt;Cite&gt;&lt;Author&gt;Karczewski&lt;/Author&gt;&lt;Year&gt;2018&lt;/Year&gt;&lt;RecNum&gt;391&lt;/RecNum&gt;&lt;DisplayText&gt;(Karczewski &amp;amp; Snyder, 2018)&lt;/DisplayText&gt;&lt;record&gt;&lt;rec-number&gt;391&lt;/rec-number&gt;&lt;foreign-keys&gt;&lt;key app="EN" db-id="saarfvzxvtf2a4efernx2sentexxpvs9v0vx" timestamp="1739387099"&gt;391&lt;/key&gt;&lt;/foreign-keys&gt;&lt;ref-type name="Journal Article"&gt;17&lt;/ref-type&gt;&lt;contributors&gt;&lt;authors&gt;&lt;author&gt;Karczewski, K. J.&lt;/author&gt;&lt;author&gt;Snyder, M. P.&lt;/author&gt;&lt;/authors&gt;&lt;/contributors&gt;&lt;auth-address&gt;Massachusetts General Hospital, Boston, MA, USA.&amp;#xD;The Broad Institute of Harvard and MIT, Cambridge, MA, USA.&amp;#xD;Department of Genetics, Stanford University School of Medicine, Stanford, CA, USA.&lt;/auth-address&gt;&lt;titles&gt;&lt;title&gt;Integrative omics for health and disease&lt;/title&gt;&lt;secondary-title&gt;Nat Rev Genet&lt;/secondary-title&gt;&lt;/titles&gt;&lt;pages&gt;299-310&lt;/pages&gt;&lt;volume&gt;19&lt;/volume&gt;&lt;number&gt;5&lt;/number&gt;&lt;edition&gt;2018/02/27&lt;/edition&gt;&lt;keywords&gt;&lt;keyword&gt;Humans&lt;/keyword&gt;&lt;keyword&gt;Metabolomics/*methods&lt;/keyword&gt;&lt;keyword&gt;Precision Medicine/*methods&lt;/keyword&gt;&lt;keyword&gt;Proteomics/*methods&lt;/keyword&gt;&lt;/keywords&gt;&lt;dates&gt;&lt;year&gt;2018&lt;/year&gt;&lt;pub-dates&gt;&lt;date&gt;May&lt;/date&gt;&lt;/pub-dates&gt;&lt;/dates&gt;&lt;isbn&gt;1471-0064 (Electronic)&amp;#xD;1471-0056 (Print)&amp;#xD;1471-0056 (Linking)&lt;/isbn&gt;&lt;accession-num&gt;29479082&lt;/accession-num&gt;&lt;urls&gt;&lt;related-urls&gt;&lt;url&gt;https://www.ncbi.nlm.nih.gov/pubmed/29479082&lt;/url&gt;&lt;/related-urls&gt;&lt;/urls&gt;&lt;custom2&gt;PMC5990367&lt;/custom2&gt;&lt;electronic-resource-num&gt;10.1038/nrg.2018.4&lt;/electronic-resource-num&gt;&lt;/record&gt;&lt;/Cite&gt;&lt;/EndNote&gt;</w:instrText>
      </w:r>
      <w:r w:rsidRPr="00E86567">
        <w:rPr>
          <w:rFonts w:cs="Times New Roman"/>
          <w:szCs w:val="24"/>
        </w:rPr>
        <w:fldChar w:fldCharType="separate"/>
      </w:r>
      <w:r w:rsidR="00C9474A">
        <w:rPr>
          <w:rFonts w:cs="Times New Roman"/>
          <w:noProof/>
          <w:szCs w:val="24"/>
        </w:rPr>
        <w:t>(Karczewski &amp; Snyder, 2018)</w:t>
      </w:r>
      <w:r w:rsidRPr="00E86567">
        <w:rPr>
          <w:rFonts w:cs="Times New Roman"/>
          <w:szCs w:val="24"/>
        </w:rPr>
        <w:fldChar w:fldCharType="end"/>
      </w:r>
      <w:r w:rsidRPr="00E86567">
        <w:rPr>
          <w:rFonts w:cs="Times New Roman"/>
          <w:szCs w:val="24"/>
        </w:rPr>
        <w:t>.</w:t>
      </w:r>
      <w:r w:rsidR="00527427" w:rsidRPr="00E86567">
        <w:rPr>
          <w:rFonts w:cs="Times New Roman"/>
          <w:szCs w:val="24"/>
        </w:rPr>
        <w:t xml:space="preserve"> </w:t>
      </w:r>
      <w:r w:rsidRPr="00E86567">
        <w:t>The development and advancement of chronic cardiovascular diseases are shaped by a multifaceted interplay of factors, such as genetic predisposition, environmental influences</w:t>
      </w:r>
      <w:r w:rsidR="00513D08" w:rsidRPr="00E86567">
        <w:t xml:space="preserve"> and </w:t>
      </w:r>
      <w:r w:rsidRPr="00E86567">
        <w:t>lifestyle choices</w:t>
      </w:r>
      <w:r w:rsidRPr="00E86567">
        <w:rPr>
          <w:rStyle w:val="A4"/>
          <w:rFonts w:cs="Times New Roman"/>
          <w:color w:val="auto"/>
          <w:sz w:val="24"/>
          <w:szCs w:val="24"/>
        </w:rPr>
        <w:t xml:space="preserve"> </w:t>
      </w:r>
      <w:r w:rsidRPr="00E86567">
        <w:rPr>
          <w:rStyle w:val="A4"/>
          <w:rFonts w:cs="Times New Roman"/>
          <w:color w:val="auto"/>
          <w:sz w:val="24"/>
          <w:szCs w:val="24"/>
        </w:rPr>
        <w:fldChar w:fldCharType="begin">
          <w:fldData xml:space="preserve">PEVuZE5vdGU+PENpdGU+PEF1dGhvcj5NYXJzPC9BdXRob3I+PFllYXI+MjAyMDwvWWVhcj48UmVj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</w:fldData>
        </w:fldChar>
      </w:r>
      <w:r w:rsidR="009D1CA8">
        <w:rPr>
          <w:rStyle w:val="A4"/>
          <w:rFonts w:cs="Times New Roman"/>
          <w:color w:val="auto"/>
          <w:sz w:val="24"/>
          <w:szCs w:val="24"/>
        </w:rPr>
        <w:instrText xml:space="preserve"> ADDIN EN.CITE </w:instrText>
      </w:r>
      <w:r w:rsidR="009D1CA8">
        <w:rPr>
          <w:rStyle w:val="A4"/>
          <w:rFonts w:cs="Times New Roman"/>
          <w:color w:val="auto"/>
          <w:sz w:val="24"/>
          <w:szCs w:val="24"/>
        </w:rPr>
        <w:fldChar w:fldCharType="begin">
          <w:fldData xml:space="preserve">PEVuZE5vdGU+PENpdGU+PEF1dGhvcj5NYXJzPC9BdXRob3I+PFllYXI+MjAyMDwvWWVhcj48UmVj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</w:fldData>
        </w:fldChar>
      </w:r>
      <w:r w:rsidR="009D1CA8">
        <w:rPr>
          <w:rStyle w:val="A4"/>
          <w:rFonts w:cs="Times New Roman"/>
          <w:color w:val="auto"/>
          <w:sz w:val="24"/>
          <w:szCs w:val="24"/>
        </w:rPr>
        <w:instrText xml:space="preserve"> ADDIN EN.CITE.DATA </w:instrText>
      </w:r>
      <w:r w:rsidR="009D1CA8">
        <w:rPr>
          <w:rStyle w:val="A4"/>
          <w:rFonts w:cs="Times New Roman"/>
          <w:color w:val="auto"/>
          <w:sz w:val="24"/>
          <w:szCs w:val="24"/>
        </w:rPr>
      </w:r>
      <w:r w:rsidR="009D1CA8">
        <w:rPr>
          <w:rStyle w:val="A4"/>
          <w:rFonts w:cs="Times New Roman"/>
          <w:color w:val="auto"/>
          <w:sz w:val="24"/>
          <w:szCs w:val="24"/>
        </w:rPr>
        <w:fldChar w:fldCharType="end"/>
      </w:r>
      <w:r w:rsidRPr="00E86567">
        <w:rPr>
          <w:rStyle w:val="A4"/>
          <w:rFonts w:cs="Times New Roman"/>
          <w:color w:val="auto"/>
          <w:sz w:val="24"/>
          <w:szCs w:val="24"/>
        </w:rPr>
      </w:r>
      <w:r w:rsidRPr="00E86567">
        <w:rPr>
          <w:rStyle w:val="A4"/>
          <w:rFonts w:cs="Times New Roman"/>
          <w:color w:val="auto"/>
          <w:sz w:val="24"/>
          <w:szCs w:val="24"/>
        </w:rPr>
        <w:fldChar w:fldCharType="separate"/>
      </w:r>
      <w:r w:rsidR="00C9474A">
        <w:rPr>
          <w:rStyle w:val="A4"/>
          <w:rFonts w:cs="Times New Roman"/>
          <w:noProof/>
          <w:color w:val="auto"/>
          <w:sz w:val="24"/>
          <w:szCs w:val="24"/>
        </w:rPr>
        <w:t>(Jaagura et al., 2024; Mars et al., 2020)</w:t>
      </w:r>
      <w:r w:rsidRPr="00E86567">
        <w:rPr>
          <w:rStyle w:val="A4"/>
          <w:rFonts w:cs="Times New Roman"/>
          <w:color w:val="auto"/>
          <w:sz w:val="24"/>
          <w:szCs w:val="24"/>
        </w:rPr>
        <w:fldChar w:fldCharType="end"/>
      </w:r>
      <w:r w:rsidRPr="00E86567">
        <w:rPr>
          <w:szCs w:val="24"/>
        </w:rPr>
        <w:t xml:space="preserve">. </w:t>
      </w:r>
      <w:r w:rsidR="00A032EB" w:rsidRPr="00E86567">
        <w:rPr>
          <w:rFonts w:cs="Times New Roman"/>
        </w:rPr>
        <w:t xml:space="preserve">The </w:t>
      </w:r>
      <w:r w:rsidR="00A032EB" w:rsidRPr="00E86567">
        <w:rPr>
          <w:rFonts w:cs="Times New Roman"/>
        </w:rPr>
        <w:lastRenderedPageBreak/>
        <w:t>disruption of shared pathways indicates a high degree of interconnectedness, and gaining insight into how these associations influence the coexistence of chronic conditions is essential.</w:t>
      </w:r>
      <w:r w:rsidR="00CD3318" w:rsidRPr="00E86567">
        <w:rPr>
          <w:rFonts w:cs="Times New Roman"/>
        </w:rPr>
        <w:t xml:space="preserve"> Notably, one in three patients presents two or more chronic conditions simultaneously, a phenomenon referred to as multimorbidity </w:t>
      </w:r>
      <w:r w:rsidRPr="00E86567">
        <w:rPr>
          <w:rStyle w:val="A4"/>
          <w:color w:val="auto"/>
          <w:sz w:val="24"/>
          <w:szCs w:val="24"/>
        </w:rPr>
        <w:fldChar w:fldCharType="begin">
          <w:fldData xml:space="preserve">PEVuZE5vdGU+PENpdGU+PEF1dGhvcj5KdXJpc3NvbjwvQXV0aG9yPjxZZWFyPjIwMjE8L1llYXI+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</w:fldData>
        </w:fldChar>
      </w:r>
      <w:r w:rsidR="009D1CA8">
        <w:rPr>
          <w:rStyle w:val="A4"/>
          <w:color w:val="auto"/>
          <w:sz w:val="24"/>
          <w:szCs w:val="24"/>
        </w:rPr>
        <w:instrText xml:space="preserve"> ADDIN EN.CITE </w:instrText>
      </w:r>
      <w:r w:rsidR="009D1CA8">
        <w:rPr>
          <w:rStyle w:val="A4"/>
          <w:color w:val="auto"/>
          <w:sz w:val="24"/>
          <w:szCs w:val="24"/>
        </w:rPr>
        <w:fldChar w:fldCharType="begin">
          <w:fldData xml:space="preserve">PEVuZE5vdGU+PENpdGU+PEF1dGhvcj5KdXJpc3NvbjwvQXV0aG9yPjxZZWFyPjIwMjE8L1llYXI+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</w:fldData>
        </w:fldChar>
      </w:r>
      <w:r w:rsidR="009D1CA8">
        <w:rPr>
          <w:rStyle w:val="A4"/>
          <w:color w:val="auto"/>
          <w:sz w:val="24"/>
          <w:szCs w:val="24"/>
        </w:rPr>
        <w:instrText xml:space="preserve"> ADDIN EN.CITE.DATA </w:instrText>
      </w:r>
      <w:r w:rsidR="009D1CA8">
        <w:rPr>
          <w:rStyle w:val="A4"/>
          <w:color w:val="auto"/>
          <w:sz w:val="24"/>
          <w:szCs w:val="24"/>
        </w:rPr>
      </w:r>
      <w:r w:rsidR="009D1CA8">
        <w:rPr>
          <w:rStyle w:val="A4"/>
          <w:color w:val="auto"/>
          <w:sz w:val="24"/>
          <w:szCs w:val="24"/>
        </w:rPr>
        <w:fldChar w:fldCharType="end"/>
      </w:r>
      <w:r w:rsidRPr="00E86567">
        <w:rPr>
          <w:rStyle w:val="A4"/>
          <w:color w:val="auto"/>
          <w:sz w:val="24"/>
          <w:szCs w:val="24"/>
        </w:rPr>
      </w:r>
      <w:r w:rsidRPr="00E86567">
        <w:rPr>
          <w:rStyle w:val="A4"/>
          <w:color w:val="auto"/>
          <w:sz w:val="24"/>
          <w:szCs w:val="24"/>
        </w:rPr>
        <w:fldChar w:fldCharType="separate"/>
      </w:r>
      <w:r w:rsidR="00C9474A">
        <w:rPr>
          <w:rStyle w:val="A4"/>
          <w:noProof/>
          <w:color w:val="auto"/>
          <w:sz w:val="24"/>
          <w:szCs w:val="24"/>
        </w:rPr>
        <w:t>(Jurisson et al., 2021)</w:t>
      </w:r>
      <w:r w:rsidRPr="00E86567">
        <w:rPr>
          <w:rStyle w:val="A4"/>
          <w:color w:val="auto"/>
          <w:sz w:val="24"/>
          <w:szCs w:val="24"/>
        </w:rPr>
        <w:fldChar w:fldCharType="end"/>
      </w:r>
      <w:r w:rsidRPr="00E86567">
        <w:rPr>
          <w:rFonts w:cs="Minion Pro"/>
          <w:szCs w:val="24"/>
        </w:rPr>
        <w:t>.</w:t>
      </w:r>
      <w:r w:rsidR="006E670A" w:rsidRPr="00E86567">
        <w:rPr>
          <w:rFonts w:cs="Times New Roman"/>
        </w:rPr>
        <w:t xml:space="preserve"> </w:t>
      </w:r>
    </w:p>
    <w:p w14:paraId="7CD63729" w14:textId="58C58605" w:rsidR="00A276E5" w:rsidRPr="00E86567" w:rsidRDefault="00644131" w:rsidP="00DC3BA5">
      <w:pPr>
        <w:autoSpaceDE w:val="0"/>
        <w:autoSpaceDN w:val="0"/>
        <w:adjustRightInd w:val="0"/>
        <w:spacing w:before="240" w:after="240" w:line="240" w:lineRule="auto"/>
        <w:jc w:val="both"/>
        <w:rPr>
          <w:rFonts w:cs="Times New Roman"/>
          <w:szCs w:val="24"/>
        </w:rPr>
      </w:pPr>
      <w:r w:rsidRPr="00E86567">
        <w:rPr>
          <w:rFonts w:cs="Times New Roman"/>
          <w:szCs w:val="24"/>
        </w:rPr>
        <w:t>The simultaneous presence of chronic</w:t>
      </w:r>
      <w:r w:rsidR="00E61ADC" w:rsidRPr="00E86567">
        <w:rPr>
          <w:rFonts w:cs="Times New Roman"/>
          <w:szCs w:val="24"/>
        </w:rPr>
        <w:t xml:space="preserve"> cardiovascular</w:t>
      </w:r>
      <w:r w:rsidRPr="00E86567">
        <w:rPr>
          <w:rFonts w:cs="Times New Roman"/>
          <w:szCs w:val="24"/>
        </w:rPr>
        <w:t xml:space="preserve"> conditions, such as deep venous thrombosis (DVT)</w:t>
      </w:r>
      <w:r w:rsidR="00E61ADC" w:rsidRPr="00E86567">
        <w:rPr>
          <w:rFonts w:cs="Times New Roman"/>
          <w:szCs w:val="24"/>
        </w:rPr>
        <w:t xml:space="preserve">, </w:t>
      </w:r>
      <w:r w:rsidRPr="00E86567">
        <w:rPr>
          <w:rFonts w:cs="Times New Roman"/>
          <w:szCs w:val="24"/>
        </w:rPr>
        <w:t>hypertension</w:t>
      </w:r>
      <w:r w:rsidR="00513D08" w:rsidRPr="00E86567">
        <w:rPr>
          <w:rFonts w:cs="Times New Roman"/>
          <w:szCs w:val="24"/>
        </w:rPr>
        <w:t xml:space="preserve"> (HPT)</w:t>
      </w:r>
      <w:r w:rsidRPr="00E86567">
        <w:rPr>
          <w:rFonts w:cs="Times New Roman"/>
          <w:szCs w:val="24"/>
        </w:rPr>
        <w:t xml:space="preserve"> and coronary heart disease</w:t>
      </w:r>
      <w:r w:rsidR="00513D08" w:rsidRPr="00E86567">
        <w:rPr>
          <w:rFonts w:cs="Times New Roman"/>
          <w:szCs w:val="24"/>
        </w:rPr>
        <w:t xml:space="preserve"> (CHD)</w:t>
      </w:r>
      <w:r w:rsidRPr="00E86567">
        <w:rPr>
          <w:rFonts w:cs="Times New Roman"/>
          <w:szCs w:val="24"/>
        </w:rPr>
        <w:t>, is frequently observed, and prior research has demonstrated a strong interconne</w:t>
      </w:r>
      <w:r w:rsidR="00E61ADC" w:rsidRPr="00E86567">
        <w:rPr>
          <w:rFonts w:cs="Times New Roman"/>
          <w:szCs w:val="24"/>
        </w:rPr>
        <w:t xml:space="preserve">ction between these conditions and also with other </w:t>
      </w:r>
      <w:r w:rsidRPr="00E86567">
        <w:rPr>
          <w:rFonts w:cs="Times New Roman"/>
          <w:szCs w:val="24"/>
        </w:rPr>
        <w:t xml:space="preserve">diseases </w:t>
      </w:r>
      <w:r w:rsidRPr="00E86567">
        <w:rPr>
          <w:rFonts w:cs="Times New Roman"/>
          <w:szCs w:val="24"/>
        </w:rPr>
        <w:fldChar w:fldCharType="begin">
          <w:fldData xml:space="preserve">PEVuZE5vdGU+PENpdGU+PEF1dGhvcj5ZYW5nPC9BdXRob3I+PFllYXI+MjAxOTwvWWVhcj48UmVj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</w:fldData>
        </w:fldChar>
      </w:r>
      <w:r w:rsidR="009D1CA8">
        <w:rPr>
          <w:rFonts w:cs="Times New Roman"/>
          <w:szCs w:val="24"/>
        </w:rPr>
        <w:instrText xml:space="preserve"> ADDIN EN.CITE </w:instrText>
      </w:r>
      <w:r w:rsidR="009D1CA8">
        <w:rPr>
          <w:rFonts w:cs="Times New Roman"/>
          <w:szCs w:val="24"/>
        </w:rPr>
        <w:fldChar w:fldCharType="begin">
          <w:fldData xml:space="preserve">PEVuZE5vdGU+PENpdGU+PEF1dGhvcj5ZYW5nPC9BdXRob3I+PFllYXI+MjAxOTwvWWVhcj48UmVj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</w:fldData>
        </w:fldChar>
      </w:r>
      <w:r w:rsidR="009D1CA8">
        <w:rPr>
          <w:rFonts w:cs="Times New Roman"/>
          <w:szCs w:val="24"/>
        </w:rPr>
        <w:instrText xml:space="preserve"> ADDIN EN.CITE.DATA </w:instrText>
      </w:r>
      <w:r w:rsidR="009D1CA8">
        <w:rPr>
          <w:rFonts w:cs="Times New Roman"/>
          <w:szCs w:val="24"/>
        </w:rPr>
      </w:r>
      <w:r w:rsidR="009D1CA8">
        <w:rPr>
          <w:rFonts w:cs="Times New Roman"/>
          <w:szCs w:val="24"/>
        </w:rPr>
        <w:fldChar w:fldCharType="end"/>
      </w:r>
      <w:r w:rsidRPr="00E86567">
        <w:rPr>
          <w:rFonts w:cs="Times New Roman"/>
          <w:szCs w:val="24"/>
        </w:rPr>
      </w:r>
      <w:r w:rsidRPr="00E86567">
        <w:rPr>
          <w:rFonts w:cs="Times New Roman"/>
          <w:szCs w:val="24"/>
        </w:rPr>
        <w:fldChar w:fldCharType="separate"/>
      </w:r>
      <w:r w:rsidR="00C9474A">
        <w:rPr>
          <w:rFonts w:cs="Times New Roman"/>
          <w:noProof/>
          <w:szCs w:val="24"/>
        </w:rPr>
        <w:t>(Omar et al., 2017; Pietzner et al., 2021; Yang &amp; Zheng, 2019)</w:t>
      </w:r>
      <w:r w:rsidRPr="00E86567">
        <w:rPr>
          <w:rFonts w:cs="Times New Roman"/>
          <w:szCs w:val="24"/>
        </w:rPr>
        <w:fldChar w:fldCharType="end"/>
      </w:r>
      <w:r w:rsidRPr="00E86567">
        <w:rPr>
          <w:rFonts w:cs="Times New Roman"/>
          <w:szCs w:val="24"/>
        </w:rPr>
        <w:t xml:space="preserve">. </w:t>
      </w:r>
      <w:r w:rsidR="00A276E5" w:rsidRPr="00E86567">
        <w:rPr>
          <w:rFonts w:cs="Times New Roman"/>
        </w:rPr>
        <w:t xml:space="preserve">As a result, it is critical to differentiate disease-specific biomarkers </w:t>
      </w:r>
      <w:r w:rsidR="00A276E5" w:rsidRPr="00E86567">
        <w:rPr>
          <w:rFonts w:cs="Times New Roman"/>
          <w:szCs w:val="24"/>
        </w:rPr>
        <w:t>from those associated with the progression of coexisting conditions, referred to as comorbidities</w:t>
      </w:r>
      <w:r w:rsidR="00A276E5" w:rsidRPr="00E86567">
        <w:rPr>
          <w:rStyle w:val="A4"/>
          <w:color w:val="auto"/>
          <w:sz w:val="24"/>
          <w:szCs w:val="24"/>
        </w:rPr>
        <w:t xml:space="preserve"> </w:t>
      </w:r>
      <w:r w:rsidR="00A276E5" w:rsidRPr="00E86567">
        <w:rPr>
          <w:rStyle w:val="A4"/>
          <w:color w:val="auto"/>
          <w:sz w:val="24"/>
          <w:szCs w:val="24"/>
        </w:rPr>
        <w:fldChar w:fldCharType="begin">
          <w:fldData xml:space="preserve">PEVuZE5vdGU+PENpdGU+PEF1dGhvcj5Gcm9tZW50aW48L0F1dGhvcj48WWVhcj4yMDIyPC9ZZWFy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</w:fldData>
        </w:fldChar>
      </w:r>
      <w:r w:rsidR="009D1CA8">
        <w:rPr>
          <w:rStyle w:val="A4"/>
          <w:color w:val="auto"/>
          <w:sz w:val="24"/>
          <w:szCs w:val="24"/>
        </w:rPr>
        <w:instrText xml:space="preserve"> ADDIN EN.CITE </w:instrText>
      </w:r>
      <w:r w:rsidR="009D1CA8">
        <w:rPr>
          <w:rStyle w:val="A4"/>
          <w:color w:val="auto"/>
          <w:sz w:val="24"/>
          <w:szCs w:val="24"/>
        </w:rPr>
        <w:fldChar w:fldCharType="begin">
          <w:fldData xml:space="preserve">PEVuZE5vdGU+PENpdGU+PEF1dGhvcj5Gcm9tZW50aW48L0F1dGhvcj48WWVhcj4yMDIyPC9ZZWFy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</w:fldData>
        </w:fldChar>
      </w:r>
      <w:r w:rsidR="009D1CA8">
        <w:rPr>
          <w:rStyle w:val="A4"/>
          <w:color w:val="auto"/>
          <w:sz w:val="24"/>
          <w:szCs w:val="24"/>
        </w:rPr>
        <w:instrText xml:space="preserve"> ADDIN EN.CITE.DATA </w:instrText>
      </w:r>
      <w:r w:rsidR="009D1CA8">
        <w:rPr>
          <w:rStyle w:val="A4"/>
          <w:color w:val="auto"/>
          <w:sz w:val="24"/>
          <w:szCs w:val="24"/>
        </w:rPr>
      </w:r>
      <w:r w:rsidR="009D1CA8">
        <w:rPr>
          <w:rStyle w:val="A4"/>
          <w:color w:val="auto"/>
          <w:sz w:val="24"/>
          <w:szCs w:val="24"/>
        </w:rPr>
        <w:fldChar w:fldCharType="end"/>
      </w:r>
      <w:r w:rsidR="00A276E5" w:rsidRPr="00E86567">
        <w:rPr>
          <w:rStyle w:val="A4"/>
          <w:color w:val="auto"/>
          <w:sz w:val="24"/>
          <w:szCs w:val="24"/>
        </w:rPr>
      </w:r>
      <w:r w:rsidR="00A276E5" w:rsidRPr="00E86567">
        <w:rPr>
          <w:rStyle w:val="A4"/>
          <w:color w:val="auto"/>
          <w:sz w:val="24"/>
          <w:szCs w:val="24"/>
        </w:rPr>
        <w:fldChar w:fldCharType="separate"/>
      </w:r>
      <w:r w:rsidR="00C9474A">
        <w:rPr>
          <w:rStyle w:val="A4"/>
          <w:noProof/>
          <w:color w:val="auto"/>
          <w:sz w:val="24"/>
          <w:szCs w:val="24"/>
        </w:rPr>
        <w:t>(Fromentin et al., 2022)</w:t>
      </w:r>
      <w:r w:rsidR="00A276E5" w:rsidRPr="00E86567">
        <w:rPr>
          <w:rStyle w:val="A4"/>
          <w:color w:val="auto"/>
          <w:sz w:val="24"/>
          <w:szCs w:val="24"/>
        </w:rPr>
        <w:fldChar w:fldCharType="end"/>
      </w:r>
      <w:r w:rsidR="00A276E5" w:rsidRPr="00E86567">
        <w:rPr>
          <w:rFonts w:cs="Minion Pro"/>
          <w:szCs w:val="24"/>
        </w:rPr>
        <w:t xml:space="preserve">. </w:t>
      </w:r>
      <w:r w:rsidR="00A276E5" w:rsidRPr="00E86567">
        <w:rPr>
          <w:rFonts w:cs="Times New Roman"/>
          <w:szCs w:val="24"/>
        </w:rPr>
        <w:t>To achieve</w:t>
      </w:r>
      <w:r w:rsidR="00A276E5" w:rsidRPr="00E86567">
        <w:rPr>
          <w:rFonts w:cs="Times New Roman"/>
        </w:rPr>
        <w:t xml:space="preserve"> precise characterization of disease patterns, comprehensive health data, including detailed medical histories for each patient, is required.</w:t>
      </w:r>
    </w:p>
    <w:p w14:paraId="6C2FAEC5" w14:textId="0724E257" w:rsidR="00C428E3" w:rsidRPr="00C428E3" w:rsidRDefault="00A276E5" w:rsidP="00DC3BA5">
      <w:pPr>
        <w:spacing w:before="240" w:after="240" w:line="240" w:lineRule="auto"/>
        <w:jc w:val="both"/>
        <w:rPr>
          <w:rStyle w:val="fontstyle01"/>
          <w:rFonts w:ascii="Times New Roman" w:hAnsi="Times New Roman" w:cs="Times New Roman"/>
          <w:color w:val="auto"/>
          <w:szCs w:val="24"/>
        </w:rPr>
      </w:pPr>
      <w:r w:rsidRPr="00E86567">
        <w:rPr>
          <w:rFonts w:cs="Times New Roman"/>
        </w:rPr>
        <w:t xml:space="preserve">Metabolomics has become a highly effective approach for analyzing the dynamic alterations of small molecules, offering fresh insights into the exploration of disease phenotypes </w:t>
      </w:r>
      <w:r w:rsidRPr="00E86567">
        <w:rPr>
          <w:rFonts w:cs="Times New Roman"/>
        </w:rPr>
        <w:fldChar w:fldCharType="begin">
          <w:fldData xml:space="preserve">PEVuZE5vdGU+PENpdGU+PEF1dGhvcj5TdW5nPC9BdXRob3I+PFllYXI+MjAxODwvWWVhcj48UmVj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</w:fldData>
        </w:fldChar>
      </w:r>
      <w:r w:rsidR="009D1CA8">
        <w:rPr>
          <w:rFonts w:cs="Times New Roman"/>
        </w:rPr>
        <w:instrText xml:space="preserve"> ADDIN EN.CITE </w:instrText>
      </w:r>
      <w:r w:rsidR="009D1CA8">
        <w:rPr>
          <w:rFonts w:cs="Times New Roman"/>
        </w:rPr>
        <w:fldChar w:fldCharType="begin">
          <w:fldData xml:space="preserve">PEVuZE5vdGU+PENpdGU+PEF1dGhvcj5TdW5nPC9BdXRob3I+PFllYXI+MjAxODwvWWVhcj48UmVj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</w:fldData>
        </w:fldChar>
      </w:r>
      <w:r w:rsidR="009D1CA8">
        <w:rPr>
          <w:rFonts w:cs="Times New Roman"/>
        </w:rPr>
        <w:instrText xml:space="preserve"> ADDIN EN.CITE.DATA </w:instrText>
      </w:r>
      <w:r w:rsidR="009D1CA8">
        <w:rPr>
          <w:rFonts w:cs="Times New Roman"/>
        </w:rPr>
      </w:r>
      <w:r w:rsidR="009D1CA8">
        <w:rPr>
          <w:rFonts w:cs="Times New Roman"/>
        </w:rPr>
        <w:fldChar w:fldCharType="end"/>
      </w:r>
      <w:r w:rsidRPr="00E86567">
        <w:rPr>
          <w:rFonts w:cs="Times New Roman"/>
        </w:rPr>
      </w:r>
      <w:r w:rsidRPr="00E86567">
        <w:rPr>
          <w:rFonts w:cs="Times New Roman"/>
        </w:rPr>
        <w:fldChar w:fldCharType="separate"/>
      </w:r>
      <w:r w:rsidR="00C9474A">
        <w:rPr>
          <w:rFonts w:cs="Times New Roman"/>
          <w:noProof/>
        </w:rPr>
        <w:t>(Sung et al., 2018)</w:t>
      </w:r>
      <w:r w:rsidRPr="00E86567">
        <w:rPr>
          <w:rFonts w:cs="Times New Roman"/>
        </w:rPr>
        <w:fldChar w:fldCharType="end"/>
      </w:r>
      <w:r w:rsidRPr="00E86567">
        <w:rPr>
          <w:rFonts w:cs="Times New Roman"/>
        </w:rPr>
        <w:t xml:space="preserve">. </w:t>
      </w:r>
      <w:r w:rsidR="008A7E75" w:rsidRPr="00E86567">
        <w:rPr>
          <w:rFonts w:cs="Times New Roman"/>
          <w:shd w:val="clear" w:color="auto" w:fill="FFFFFF"/>
        </w:rPr>
        <w:t>Over recent decades, numerous studies have employed metabolomics to identify metabolic biomarkers and elucidate molecular mechanisms underlying DVT, CHD, and HPT</w:t>
      </w:r>
      <w:r w:rsidRPr="00E86567">
        <w:rPr>
          <w:rFonts w:eastAsia="ArnoPro-Regular" w:cs="Times New Roman"/>
          <w:szCs w:val="24"/>
        </w:rPr>
        <w:fldChar w:fldCharType="begin">
          <w:fldData xml:space="preserve">PEVuZE5vdGU+PENpdGU+PEF1dGhvcj5UZXJ1eWE8L0F1dGhvcj48WWVhcj4yMDIzPC9ZZWFyPjxS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</w:fldData>
        </w:fldChar>
      </w:r>
      <w:r w:rsidR="009D1CA8">
        <w:rPr>
          <w:rFonts w:eastAsia="ArnoPro-Regular" w:cs="Times New Roman"/>
          <w:szCs w:val="24"/>
        </w:rPr>
        <w:instrText xml:space="preserve"> ADDIN EN.CITE </w:instrText>
      </w:r>
      <w:r w:rsidR="009D1CA8">
        <w:rPr>
          <w:rFonts w:eastAsia="ArnoPro-Regular" w:cs="Times New Roman"/>
          <w:szCs w:val="24"/>
        </w:rPr>
        <w:fldChar w:fldCharType="begin">
          <w:fldData xml:space="preserve">PEVuZE5vdGU+PENpdGU+PEF1dGhvcj5UZXJ1eWE8L0F1dGhvcj48WWVhcj4yMDIzPC9ZZWFyPjxS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</w:fldData>
        </w:fldChar>
      </w:r>
      <w:r w:rsidR="009D1CA8">
        <w:rPr>
          <w:rFonts w:eastAsia="ArnoPro-Regular" w:cs="Times New Roman"/>
          <w:szCs w:val="24"/>
        </w:rPr>
        <w:instrText xml:space="preserve"> ADDIN EN.CITE.DATA </w:instrText>
      </w:r>
      <w:r w:rsidR="009D1CA8">
        <w:rPr>
          <w:rFonts w:eastAsia="ArnoPro-Regular" w:cs="Times New Roman"/>
          <w:szCs w:val="24"/>
        </w:rPr>
      </w:r>
      <w:r w:rsidR="009D1CA8">
        <w:rPr>
          <w:rFonts w:eastAsia="ArnoPro-Regular" w:cs="Times New Roman"/>
          <w:szCs w:val="24"/>
        </w:rPr>
        <w:fldChar w:fldCharType="end"/>
      </w:r>
      <w:r w:rsidRPr="00E86567">
        <w:rPr>
          <w:rFonts w:eastAsia="ArnoPro-Regular" w:cs="Times New Roman"/>
          <w:szCs w:val="24"/>
        </w:rPr>
      </w:r>
      <w:r w:rsidRPr="00E86567">
        <w:rPr>
          <w:rFonts w:eastAsia="ArnoPro-Regular" w:cs="Times New Roman"/>
          <w:szCs w:val="24"/>
        </w:rPr>
        <w:fldChar w:fldCharType="separate"/>
      </w:r>
      <w:r w:rsidR="00C9474A">
        <w:rPr>
          <w:rFonts w:eastAsia="ArnoPro-Regular" w:cs="Times New Roman"/>
          <w:noProof/>
          <w:szCs w:val="24"/>
        </w:rPr>
        <w:t>(Ameta et al., 2017; Jiang et al., 2018; Teruya et al., 2023)</w:t>
      </w:r>
      <w:r w:rsidRPr="00E86567">
        <w:rPr>
          <w:rFonts w:eastAsia="ArnoPro-Regular" w:cs="Times New Roman"/>
          <w:szCs w:val="24"/>
        </w:rPr>
        <w:fldChar w:fldCharType="end"/>
      </w:r>
      <w:r w:rsidRPr="00E86567">
        <w:rPr>
          <w:rFonts w:eastAsia="ArnoPro-Regular" w:cs="Times New Roman"/>
          <w:szCs w:val="24"/>
        </w:rPr>
        <w:t>.</w:t>
      </w:r>
      <w:r w:rsidR="00AE1F58" w:rsidRPr="00E86567">
        <w:rPr>
          <w:rFonts w:eastAsia="ArnoPro-Regular" w:cs="Times New Roman"/>
          <w:szCs w:val="24"/>
        </w:rPr>
        <w:t xml:space="preserve"> </w:t>
      </w:r>
      <w:r w:rsidR="007A7253" w:rsidRPr="00E86567">
        <w:rPr>
          <w:rFonts w:cs="Times New Roman"/>
          <w:shd w:val="clear" w:color="auto" w:fill="FFFFFF"/>
        </w:rPr>
        <w:t xml:space="preserve">However, these investigations have faced significant limitations, including small sample sizes and non-prospective study designs. Crucially, most research has examined these cardiovascular conditions in isolation, making it impossible to directly compare disease-specific metabolic signatures across these </w:t>
      </w:r>
      <w:r w:rsidR="007A7253" w:rsidRPr="00E86567">
        <w:rPr>
          <w:rStyle w:val="fontstyle01"/>
          <w:rFonts w:ascii="Times New Roman" w:hAnsi="Times New Roman" w:cs="Times New Roman"/>
          <w:color w:val="auto"/>
          <w:sz w:val="24"/>
          <w:szCs w:val="24"/>
        </w:rPr>
        <w:t>cardiovascular diseases</w:t>
      </w:r>
      <w:r w:rsidR="007A7253">
        <w:rPr>
          <w:rStyle w:val="fontstyle01"/>
          <w:rFonts w:ascii="Times New Roman" w:hAnsi="Times New Roman" w:cs="Times New Roman"/>
          <w:color w:val="auto"/>
          <w:sz w:val="24"/>
          <w:szCs w:val="24"/>
        </w:rPr>
        <w:t>.</w:t>
      </w:r>
      <w:r w:rsidR="007A7253" w:rsidRPr="00E86567">
        <w:rPr>
          <w:rStyle w:val="fontstyle01"/>
          <w:rFonts w:ascii="Times New Roman" w:hAnsi="Times New Roman" w:cs="Times New Roman"/>
          <w:color w:val="auto"/>
          <w:sz w:val="24"/>
          <w:szCs w:val="24"/>
        </w:rPr>
        <w:t xml:space="preserve"> </w:t>
      </w:r>
      <w:r w:rsidR="00C428E3" w:rsidRPr="00144785">
        <w:rPr>
          <w:rFonts w:cs="Times New Roman"/>
          <w:shd w:val="clear" w:color="auto" w:fill="FFFFFF"/>
        </w:rPr>
        <w:t>Several key factors complicate these comparisons: First, studies often identify different sets of metabolites, creating inconsistencies in the data. Second, variations in study conditions make it challenging to directly compare association estimates across different research projects.</w:t>
      </w:r>
    </w:p>
    <w:p w14:paraId="4E707A7D" w14:textId="3B8E9A07" w:rsidR="00A276E5" w:rsidRDefault="00A276E5" w:rsidP="00C25B79">
      <w:pPr>
        <w:spacing w:line="240" w:lineRule="auto"/>
        <w:jc w:val="both"/>
        <w:rPr>
          <w:rFonts w:cs="Times New Roman"/>
        </w:rPr>
      </w:pPr>
      <w:r w:rsidRPr="00E86567">
        <w:t>However, insights into the shared underlying pathological mechanisms of less evidently connected diseases remain limited. Molecular profiling holds the potential to systematically and concurrently uncover pathways across a broad spectrum of incident diseases, enabling objective and large-scale evaluation.</w:t>
      </w:r>
      <w:r w:rsidR="00527427" w:rsidRPr="00E86567">
        <w:rPr>
          <w:rFonts w:eastAsia="ArnoPro-Regular" w:cs="Times New Roman"/>
          <w:szCs w:val="24"/>
        </w:rPr>
        <w:t xml:space="preserve"> </w:t>
      </w:r>
      <w:r w:rsidRPr="00E86567">
        <w:rPr>
          <w:rFonts w:cs="Times New Roman"/>
        </w:rPr>
        <w:t>Given the interconnected nature of various chronic diseases, researchers are increasingly prioritizing the investigation of metabolic relationships across multiple conditions.</w:t>
      </w:r>
    </w:p>
    <w:p w14:paraId="6BADC12E" w14:textId="2049EAB3" w:rsidR="00281203" w:rsidRPr="006B7200" w:rsidRDefault="005D39DD" w:rsidP="00C25B79">
      <w:pPr>
        <w:spacing w:line="240" w:lineRule="auto"/>
        <w:jc w:val="both"/>
        <w:rPr>
          <w:rFonts w:cs="Times New Roman"/>
          <w:shd w:val="clear" w:color="auto" w:fill="FFFFFF"/>
        </w:rPr>
      </w:pPr>
      <w:r>
        <w:rPr>
          <w:rFonts w:cs="Times New Roman"/>
          <w:shd w:val="clear" w:color="auto" w:fill="FFFFFF"/>
        </w:rPr>
        <w:t>Based on</w:t>
      </w:r>
      <w:r w:rsidR="00C428E3" w:rsidRPr="00144785">
        <w:rPr>
          <w:rFonts w:cs="Times New Roman"/>
          <w:shd w:val="clear" w:color="auto" w:fill="FFFFFF"/>
        </w:rPr>
        <w:t xml:space="preserve"> our knowledge, </w:t>
      </w:r>
      <w:proofErr w:type="spellStart"/>
      <w:r w:rsidR="00C428E3" w:rsidRPr="00144785">
        <w:rPr>
          <w:rFonts w:cs="Times New Roman"/>
          <w:shd w:val="clear" w:color="auto" w:fill="FFFFFF"/>
        </w:rPr>
        <w:t>Pietzner</w:t>
      </w:r>
      <w:proofErr w:type="spellEnd"/>
      <w:r w:rsidR="00C428E3" w:rsidRPr="00144785">
        <w:rPr>
          <w:rFonts w:cs="Times New Roman"/>
          <w:shd w:val="clear" w:color="auto" w:fill="FFFFFF"/>
        </w:rPr>
        <w:t xml:space="preserve"> et al. </w:t>
      </w:r>
      <w:r w:rsidR="00C428E3">
        <w:rPr>
          <w:rFonts w:cs="Times New Roman"/>
          <w:shd w:val="clear" w:color="auto" w:fill="FFFFFF"/>
        </w:rPr>
        <w:fldChar w:fldCharType="begin">
          <w:fldData xml:space="preserve">PEVuZE5vdGU+PENpdGU+PEF1dGhvcj5QaWV0em5lcjwvQXV0aG9yPjxZZWFyPjIwMjE8L1llYXI+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</w:fldData>
        </w:fldChar>
      </w:r>
      <w:r w:rsidR="009D1CA8">
        <w:rPr>
          <w:rFonts w:cs="Times New Roman"/>
          <w:shd w:val="clear" w:color="auto" w:fill="FFFFFF"/>
        </w:rPr>
        <w:instrText xml:space="preserve"> ADDIN EN.CITE </w:instrText>
      </w:r>
      <w:r w:rsidR="009D1CA8">
        <w:rPr>
          <w:rFonts w:cs="Times New Roman"/>
          <w:shd w:val="clear" w:color="auto" w:fill="FFFFFF"/>
        </w:rPr>
        <w:fldChar w:fldCharType="begin">
          <w:fldData xml:space="preserve">PEVuZE5vdGU+PENpdGU+PEF1dGhvcj5QaWV0em5lcjwvQXV0aG9yPjxZZWFyPjIwMjE8L1llYXI+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</w:fldData>
        </w:fldChar>
      </w:r>
      <w:r w:rsidR="009D1CA8">
        <w:rPr>
          <w:rFonts w:cs="Times New Roman"/>
          <w:shd w:val="clear" w:color="auto" w:fill="FFFFFF"/>
        </w:rPr>
        <w:instrText xml:space="preserve"> ADDIN EN.CITE.DATA </w:instrText>
      </w:r>
      <w:r w:rsidR="009D1CA8">
        <w:rPr>
          <w:rFonts w:cs="Times New Roman"/>
          <w:shd w:val="clear" w:color="auto" w:fill="FFFFFF"/>
        </w:rPr>
      </w:r>
      <w:r w:rsidR="009D1CA8">
        <w:rPr>
          <w:rFonts w:cs="Times New Roman"/>
          <w:shd w:val="clear" w:color="auto" w:fill="FFFFFF"/>
        </w:rPr>
        <w:fldChar w:fldCharType="end"/>
      </w:r>
      <w:r w:rsidR="00C428E3">
        <w:rPr>
          <w:rFonts w:cs="Times New Roman"/>
          <w:shd w:val="clear" w:color="auto" w:fill="FFFFFF"/>
        </w:rPr>
      </w:r>
      <w:r w:rsidR="00C428E3">
        <w:rPr>
          <w:rFonts w:cs="Times New Roman"/>
          <w:shd w:val="clear" w:color="auto" w:fill="FFFFFF"/>
        </w:rPr>
        <w:fldChar w:fldCharType="separate"/>
      </w:r>
      <w:r w:rsidR="00C9474A">
        <w:rPr>
          <w:rFonts w:cs="Times New Roman"/>
          <w:noProof/>
          <w:shd w:val="clear" w:color="auto" w:fill="FFFFFF"/>
        </w:rPr>
        <w:t>(Pietzner et al., 2021)</w:t>
      </w:r>
      <w:r w:rsidR="00C428E3">
        <w:rPr>
          <w:rFonts w:cs="Times New Roman"/>
          <w:shd w:val="clear" w:color="auto" w:fill="FFFFFF"/>
        </w:rPr>
        <w:fldChar w:fldCharType="end"/>
      </w:r>
      <w:r w:rsidR="00C428E3" w:rsidRPr="00144785">
        <w:rPr>
          <w:rFonts w:cs="Times New Roman"/>
          <w:shd w:val="clear" w:color="auto" w:fill="FFFFFF"/>
        </w:rPr>
        <w:t xml:space="preserve"> conducted the first comprehensive </w:t>
      </w:r>
      <w:r w:rsidR="00B207C5">
        <w:rPr>
          <w:rFonts w:cs="Times New Roman"/>
          <w:shd w:val="clear" w:color="auto" w:fill="FFFFFF"/>
        </w:rPr>
        <w:t>profiling</w:t>
      </w:r>
      <w:r w:rsidR="00C428E3" w:rsidRPr="00144785">
        <w:rPr>
          <w:rFonts w:cs="Times New Roman"/>
          <w:shd w:val="clear" w:color="auto" w:fill="FFFFFF"/>
        </w:rPr>
        <w:t xml:space="preserve"> </w:t>
      </w:r>
      <w:r w:rsidR="00C428E3" w:rsidRPr="00E86567">
        <w:t>uncovered shared metabolic pathways related to the multimorbidity of 27 common non-communicable diseases</w:t>
      </w:r>
      <w:r w:rsidR="00C428E3">
        <w:t xml:space="preserve"> </w:t>
      </w:r>
      <w:r w:rsidR="00C428E3" w:rsidRPr="00144785">
        <w:rPr>
          <w:rFonts w:cs="Times New Roman"/>
          <w:shd w:val="clear" w:color="auto" w:fill="FFFFFF"/>
        </w:rPr>
        <w:t xml:space="preserve">using metabolomics data from the EPIC-Norfolk cohort. Another major prospective study employing targeted metabolomics and </w:t>
      </w:r>
      <w:proofErr w:type="spellStart"/>
      <w:r w:rsidR="00C428E3" w:rsidRPr="00144785">
        <w:rPr>
          <w:rFonts w:cs="Times New Roman"/>
          <w:shd w:val="clear" w:color="auto" w:fill="FFFFFF"/>
        </w:rPr>
        <w:t>lipidomics</w:t>
      </w:r>
      <w:proofErr w:type="spellEnd"/>
      <w:r w:rsidR="00C428E3" w:rsidRPr="00144785">
        <w:rPr>
          <w:rFonts w:cs="Times New Roman"/>
          <w:shd w:val="clear" w:color="auto" w:fill="FFFFFF"/>
        </w:rPr>
        <w:t xml:space="preserve"> has revealed both common and distinct metabolic patterns associated with various chronic metabolic disorders</w:t>
      </w:r>
      <w:r w:rsidR="00B207C5">
        <w:rPr>
          <w:rFonts w:cs="Times New Roman"/>
          <w:shd w:val="clear" w:color="auto" w:fill="FFFFFF"/>
        </w:rPr>
        <w:t xml:space="preserve"> </w:t>
      </w:r>
      <w:r w:rsidR="00B207C5">
        <w:rPr>
          <w:rFonts w:cs="Times New Roman"/>
          <w:shd w:val="clear" w:color="auto" w:fill="FFFFFF"/>
        </w:rPr>
        <w:fldChar w:fldCharType="begin">
          <w:fldData xml:space="preserve">PEVuZE5vdGU+PENpdGU+PEF1dGhvcj5aaGFuZzwvQXV0aG9yPjxZZWFyPjIwMjQ8L1llYXI+PFJl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</w:fldData>
        </w:fldChar>
      </w:r>
      <w:r w:rsidR="009D1CA8">
        <w:rPr>
          <w:rFonts w:cs="Times New Roman"/>
          <w:shd w:val="clear" w:color="auto" w:fill="FFFFFF"/>
        </w:rPr>
        <w:instrText xml:space="preserve"> ADDIN EN.CITE </w:instrText>
      </w:r>
      <w:r w:rsidR="009D1CA8">
        <w:rPr>
          <w:rFonts w:cs="Times New Roman"/>
          <w:shd w:val="clear" w:color="auto" w:fill="FFFFFF"/>
        </w:rPr>
        <w:fldChar w:fldCharType="begin">
          <w:fldData xml:space="preserve">PEVuZE5vdGU+PENpdGU+PEF1dGhvcj5aaGFuZzwvQXV0aG9yPjxZZWFyPjIwMjQ8L1llYXI+PFJl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</w:fldData>
        </w:fldChar>
      </w:r>
      <w:r w:rsidR="009D1CA8">
        <w:rPr>
          <w:rFonts w:cs="Times New Roman"/>
          <w:shd w:val="clear" w:color="auto" w:fill="FFFFFF"/>
        </w:rPr>
        <w:instrText xml:space="preserve"> ADDIN EN.CITE.DATA </w:instrText>
      </w:r>
      <w:r w:rsidR="009D1CA8">
        <w:rPr>
          <w:rFonts w:cs="Times New Roman"/>
          <w:shd w:val="clear" w:color="auto" w:fill="FFFFFF"/>
        </w:rPr>
      </w:r>
      <w:r w:rsidR="009D1CA8">
        <w:rPr>
          <w:rFonts w:cs="Times New Roman"/>
          <w:shd w:val="clear" w:color="auto" w:fill="FFFFFF"/>
        </w:rPr>
        <w:fldChar w:fldCharType="end"/>
      </w:r>
      <w:r w:rsidR="00B207C5">
        <w:rPr>
          <w:rFonts w:cs="Times New Roman"/>
          <w:shd w:val="clear" w:color="auto" w:fill="FFFFFF"/>
        </w:rPr>
      </w:r>
      <w:r w:rsidR="00B207C5">
        <w:rPr>
          <w:rFonts w:cs="Times New Roman"/>
          <w:shd w:val="clear" w:color="auto" w:fill="FFFFFF"/>
        </w:rPr>
        <w:fldChar w:fldCharType="separate"/>
      </w:r>
      <w:r w:rsidR="00C9474A">
        <w:rPr>
          <w:rFonts w:cs="Times New Roman"/>
          <w:noProof/>
          <w:shd w:val="clear" w:color="auto" w:fill="FFFFFF"/>
        </w:rPr>
        <w:t>(Y. Zhang et al., 2024)</w:t>
      </w:r>
      <w:r w:rsidR="00B207C5">
        <w:rPr>
          <w:rFonts w:cs="Times New Roman"/>
          <w:shd w:val="clear" w:color="auto" w:fill="FFFFFF"/>
        </w:rPr>
        <w:fldChar w:fldCharType="end"/>
      </w:r>
      <w:r w:rsidR="00C428E3" w:rsidRPr="00144785">
        <w:rPr>
          <w:rFonts w:cs="Times New Roman"/>
          <w:shd w:val="clear" w:color="auto" w:fill="FFFFFF"/>
        </w:rPr>
        <w:t>. While these investigations included CHD and HPT, they omitted DVT and lacked detailed comparative analyses of shared versus disease-specific metabolic alterations across all th</w:t>
      </w:r>
      <w:r w:rsidR="00C428E3">
        <w:rPr>
          <w:rFonts w:cs="Times New Roman"/>
          <w:shd w:val="clear" w:color="auto" w:fill="FFFFFF"/>
        </w:rPr>
        <w:t>e</w:t>
      </w:r>
      <w:r w:rsidR="00C428E3" w:rsidRPr="00144785">
        <w:rPr>
          <w:rFonts w:cs="Times New Roman"/>
          <w:shd w:val="clear" w:color="auto" w:fill="FFFFFF"/>
        </w:rPr>
        <w:t xml:space="preserve"> conditions. Furthermore, these previous studies only accounted for age and sex as potential confounders when identifying metabolic biomarkers, potentially overlooking other important variables. Our study addresses these gaps by providing a more comprehensive comparison of metabolic signatures across DVT, CHD, and HPT while incorporating additional confounding factor.</w:t>
      </w:r>
      <w:r w:rsidR="00281203">
        <w:rPr>
          <w:rFonts w:cs="Times New Roman"/>
          <w:shd w:val="clear" w:color="auto" w:fill="FFFFFF"/>
        </w:rPr>
        <w:t xml:space="preserve"> </w:t>
      </w:r>
      <w:r w:rsidR="00281203">
        <w:t>Therefore</w:t>
      </w:r>
      <w:r w:rsidR="00281203" w:rsidRPr="00E86567">
        <w:t>,</w:t>
      </w:r>
      <w:r w:rsidR="00281203" w:rsidRPr="0020588D">
        <w:rPr>
          <w:rFonts w:cs="Times New Roman"/>
        </w:rPr>
        <w:t xml:space="preserve"> a comprehensive prospective </w:t>
      </w:r>
      <w:r w:rsidR="00281203">
        <w:t xml:space="preserve">LC-MS based </w:t>
      </w:r>
      <w:r w:rsidR="00281203" w:rsidRPr="0020588D">
        <w:rPr>
          <w:rFonts w:cs="Times New Roman"/>
        </w:rPr>
        <w:t xml:space="preserve">metabolomics study examining </w:t>
      </w:r>
      <w:r w:rsidR="00047480">
        <w:rPr>
          <w:rFonts w:cs="Times New Roman"/>
        </w:rPr>
        <w:t xml:space="preserve">DVT, CHD and HPT </w:t>
      </w:r>
      <w:r w:rsidR="00281203" w:rsidRPr="0020588D">
        <w:rPr>
          <w:rFonts w:cs="Times New Roman"/>
        </w:rPr>
        <w:t xml:space="preserve">within the same cohort could overcome these limitations while revealing crucial insights into both shared and distinct metabolic </w:t>
      </w:r>
      <w:r w:rsidR="00281203">
        <w:t>dysregulations</w:t>
      </w:r>
      <w:r w:rsidR="00047480">
        <w:t>.</w:t>
      </w:r>
    </w:p>
    <w:p w14:paraId="3D40266F" w14:textId="3F1E74C3" w:rsidR="00432629" w:rsidRPr="00C75EB6" w:rsidRDefault="00432629" w:rsidP="00C25B79">
      <w:pPr>
        <w:pStyle w:val="NormalWeb"/>
        <w:jc w:val="both"/>
        <w:rPr>
          <w:b/>
          <w:bCs/>
          <w:sz w:val="28"/>
          <w:szCs w:val="28"/>
        </w:rPr>
      </w:pPr>
      <w:r w:rsidRPr="00C75EB6">
        <w:rPr>
          <w:b/>
          <w:bCs/>
          <w:sz w:val="28"/>
          <w:szCs w:val="28"/>
        </w:rPr>
        <w:lastRenderedPageBreak/>
        <w:t>Methods</w:t>
      </w:r>
    </w:p>
    <w:p w14:paraId="67E49029" w14:textId="535940BA" w:rsidR="00315F0E" w:rsidRPr="00E86567" w:rsidRDefault="00762ED5" w:rsidP="00C25B79">
      <w:pPr>
        <w:autoSpaceDE w:val="0"/>
        <w:autoSpaceDN w:val="0"/>
        <w:adjustRightInd w:val="0"/>
        <w:spacing w:after="0" w:line="240" w:lineRule="auto"/>
        <w:jc w:val="both"/>
        <w:rPr>
          <w:rFonts w:cs="Times New Roman"/>
          <w:b/>
          <w:bCs/>
          <w:szCs w:val="24"/>
        </w:rPr>
      </w:pPr>
      <w:r w:rsidRPr="00E86567">
        <w:rPr>
          <w:rFonts w:cs="Times New Roman"/>
          <w:b/>
          <w:bCs/>
          <w:szCs w:val="24"/>
        </w:rPr>
        <w:t xml:space="preserve">Study Design and </w:t>
      </w:r>
      <w:r w:rsidR="00315F0E" w:rsidRPr="00E86567">
        <w:rPr>
          <w:rFonts w:cs="Times New Roman"/>
          <w:b/>
          <w:bCs/>
          <w:szCs w:val="24"/>
        </w:rPr>
        <w:t xml:space="preserve">Sample Collection </w:t>
      </w:r>
    </w:p>
    <w:p w14:paraId="25C97828" w14:textId="041EBF05" w:rsidR="00773ACC" w:rsidRPr="00E86567" w:rsidRDefault="00595DD0" w:rsidP="00384C18">
      <w:pPr>
        <w:spacing w:before="240" w:line="240" w:lineRule="auto"/>
        <w:jc w:val="both"/>
        <w:rPr>
          <w:rFonts w:cs="Times New Roman"/>
        </w:rPr>
      </w:pPr>
      <w:r w:rsidRPr="00E86567">
        <w:rPr>
          <w:rFonts w:eastAsia="ArnoPro-Regular" w:cs="Times New Roman"/>
          <w:szCs w:val="24"/>
        </w:rPr>
        <w:t xml:space="preserve">The study involved </w:t>
      </w:r>
      <w:r w:rsidRPr="00E86567">
        <w:rPr>
          <w:rFonts w:eastAsia="Times New Roman"/>
        </w:rPr>
        <w:t>m</w:t>
      </w:r>
      <w:r w:rsidR="00F2084D" w:rsidRPr="00E86567">
        <w:rPr>
          <w:rFonts w:eastAsia="Times New Roman"/>
        </w:rPr>
        <w:t xml:space="preserve">ale and female </w:t>
      </w:r>
      <w:r w:rsidRPr="00E86567">
        <w:rPr>
          <w:rFonts w:eastAsia="Times New Roman"/>
        </w:rPr>
        <w:t>subjects</w:t>
      </w:r>
      <w:r w:rsidR="00F2084D" w:rsidRPr="00E86567">
        <w:rPr>
          <w:rFonts w:eastAsia="Times New Roman"/>
        </w:rPr>
        <w:t xml:space="preserve"> with ages above 18 years </w:t>
      </w:r>
      <w:r w:rsidRPr="00E86567">
        <w:rPr>
          <w:rFonts w:eastAsia="Times New Roman"/>
        </w:rPr>
        <w:t xml:space="preserve">who were admitted and </w:t>
      </w:r>
      <w:r w:rsidR="00F2084D" w:rsidRPr="00E86567">
        <w:rPr>
          <w:rFonts w:eastAsia="Times New Roman"/>
        </w:rPr>
        <w:t xml:space="preserve">diagnosed </w:t>
      </w:r>
      <w:r w:rsidRPr="00E86567">
        <w:rPr>
          <w:rFonts w:eastAsia="Times New Roman"/>
        </w:rPr>
        <w:t xml:space="preserve">with chronic cardiovascular diseases </w:t>
      </w:r>
      <w:r w:rsidR="00F2084D" w:rsidRPr="00E86567">
        <w:rPr>
          <w:rFonts w:eastAsia="Times New Roman"/>
        </w:rPr>
        <w:t xml:space="preserve">in </w:t>
      </w:r>
      <w:proofErr w:type="spellStart"/>
      <w:r w:rsidR="004F3FD3">
        <w:rPr>
          <w:rFonts w:eastAsia="Times New Roman"/>
        </w:rPr>
        <w:t>Dala</w:t>
      </w:r>
      <w:proofErr w:type="spellEnd"/>
      <w:r w:rsidR="004F3FD3">
        <w:rPr>
          <w:rFonts w:eastAsia="Times New Roman"/>
        </w:rPr>
        <w:t xml:space="preserve"> Orthopedic Hospital, Kano</w:t>
      </w:r>
      <w:r w:rsidR="00A87952">
        <w:rPr>
          <w:rFonts w:eastAsia="Times New Roman"/>
        </w:rPr>
        <w:t xml:space="preserve"> (Nigeria)</w:t>
      </w:r>
      <w:r w:rsidR="004F3FD3">
        <w:rPr>
          <w:rFonts w:eastAsia="Times New Roman"/>
        </w:rPr>
        <w:t xml:space="preserve"> </w:t>
      </w:r>
      <w:r w:rsidR="00F2084D" w:rsidRPr="00E86567">
        <w:rPr>
          <w:rFonts w:eastAsia="Times New Roman"/>
        </w:rPr>
        <w:t xml:space="preserve">between October, </w:t>
      </w:r>
      <w:r w:rsidR="004A2C25">
        <w:rPr>
          <w:rFonts w:eastAsia="Times New Roman"/>
        </w:rPr>
        <w:t xml:space="preserve">2024 </w:t>
      </w:r>
      <w:r w:rsidR="00F2084D" w:rsidRPr="00E86567">
        <w:rPr>
          <w:rFonts w:eastAsia="Times New Roman"/>
        </w:rPr>
        <w:t>and December 202</w:t>
      </w:r>
      <w:r w:rsidR="007D6754">
        <w:rPr>
          <w:rFonts w:eastAsia="Times New Roman"/>
        </w:rPr>
        <w:t>5</w:t>
      </w:r>
      <w:r w:rsidRPr="00E86567">
        <w:rPr>
          <w:rFonts w:eastAsia="Times New Roman"/>
        </w:rPr>
        <w:t>.</w:t>
      </w:r>
      <w:r w:rsidR="00F2084D" w:rsidRPr="00E86567">
        <w:rPr>
          <w:rFonts w:eastAsia="Times New Roman"/>
        </w:rPr>
        <w:t xml:space="preserve"> </w:t>
      </w:r>
      <w:r w:rsidR="002915A4" w:rsidRPr="00E86567">
        <w:t>S</w:t>
      </w:r>
      <w:r w:rsidR="00A86888" w:rsidRPr="00E86567">
        <w:t xml:space="preserve">ubjects with </w:t>
      </w:r>
      <w:r w:rsidR="004A2C25">
        <w:t>known</w:t>
      </w:r>
      <w:r w:rsidR="00A86888" w:rsidRPr="00E86567">
        <w:t xml:space="preserve"> </w:t>
      </w:r>
      <w:r w:rsidR="00A87952">
        <w:t>metabolic diseases,</w:t>
      </w:r>
      <w:r w:rsidR="00A86888" w:rsidRPr="00E86567">
        <w:t xml:space="preserve"> </w:t>
      </w:r>
      <w:r w:rsidR="00A86888" w:rsidRPr="00E86567">
        <w:rPr>
          <w:rFonts w:eastAsia="ArnoPro-Regular" w:cs="Times New Roman"/>
          <w:szCs w:val="24"/>
        </w:rPr>
        <w:t>pregnant or breastfeeding</w:t>
      </w:r>
      <w:r w:rsidR="004A2C25">
        <w:rPr>
          <w:rFonts w:eastAsia="ArnoPro-Regular" w:cs="Times New Roman"/>
          <w:szCs w:val="24"/>
        </w:rPr>
        <w:t xml:space="preserve"> women</w:t>
      </w:r>
      <w:r w:rsidR="00A86888" w:rsidRPr="00E86567">
        <w:rPr>
          <w:rFonts w:eastAsia="ArnoPro-Regular" w:cs="Times New Roman"/>
          <w:szCs w:val="24"/>
        </w:rPr>
        <w:t>,</w:t>
      </w:r>
      <w:r w:rsidR="00A86888" w:rsidRPr="00E86567">
        <w:t xml:space="preserve"> and patients with </w:t>
      </w:r>
      <w:r w:rsidR="004A2C25">
        <w:t xml:space="preserve">evidence of </w:t>
      </w:r>
      <w:r w:rsidR="00A86888" w:rsidRPr="00E86567">
        <w:t>chronic use of drugs affecting metabolism were excluded from the study.</w:t>
      </w:r>
      <w:r w:rsidR="00903107" w:rsidRPr="00E86567">
        <w:t xml:space="preserve"> </w:t>
      </w:r>
      <w:r w:rsidR="00143032" w:rsidRPr="00E86567">
        <w:t>Before the fasting venous blood samples were collected, none of the patients were taking anticoagulants or antiplatelet medications. These blood samples were taken within 12 hours of their admission to the hospital.</w:t>
      </w:r>
      <w:r w:rsidR="00051D98" w:rsidRPr="00E86567">
        <w:rPr>
          <w:rFonts w:eastAsia="ArnoPro-Regular" w:cs="Times New Roman"/>
          <w:szCs w:val="24"/>
        </w:rPr>
        <w:t xml:space="preserve"> </w:t>
      </w:r>
      <w:r w:rsidR="00903107" w:rsidRPr="00E86567">
        <w:rPr>
          <w:rFonts w:cs="Times New Roman"/>
          <w:szCs w:val="24"/>
        </w:rPr>
        <w:t xml:space="preserve">D-Dimer </w:t>
      </w:r>
      <w:r w:rsidR="002915A4" w:rsidRPr="00E86567">
        <w:rPr>
          <w:rFonts w:cs="Times New Roman"/>
          <w:szCs w:val="24"/>
        </w:rPr>
        <w:t xml:space="preserve">measurement </w:t>
      </w:r>
      <w:r w:rsidR="00903107" w:rsidRPr="00E86567">
        <w:rPr>
          <w:rFonts w:cs="Times New Roman"/>
          <w:szCs w:val="24"/>
        </w:rPr>
        <w:t xml:space="preserve">and </w:t>
      </w:r>
      <w:r w:rsidR="00903107" w:rsidRPr="00E86567">
        <w:t xml:space="preserve">Lower limb Doppler ultrasound was performed to confirm the DVT status of the </w:t>
      </w:r>
      <w:r w:rsidR="00F0561A" w:rsidRPr="00E86567">
        <w:t>subject’s</w:t>
      </w:r>
      <w:r w:rsidR="00903107" w:rsidRPr="00E86567">
        <w:t xml:space="preserve"> following trauma</w:t>
      </w:r>
      <w:r w:rsidR="00903107" w:rsidRPr="00E86567">
        <w:rPr>
          <w:rFonts w:cs="Times New Roman"/>
          <w:szCs w:val="24"/>
        </w:rPr>
        <w:t>.</w:t>
      </w:r>
      <w:r w:rsidR="00903107" w:rsidRPr="00E86567">
        <w:rPr>
          <w:rFonts w:eastAsia="ArnoPro-Regular" w:cs="Times New Roman"/>
          <w:szCs w:val="24"/>
        </w:rPr>
        <w:t xml:space="preserve"> </w:t>
      </w:r>
      <w:r w:rsidR="00F942DE" w:rsidRPr="00E86567">
        <w:rPr>
          <w:rFonts w:cs="Times New Roman"/>
          <w:szCs w:val="24"/>
        </w:rPr>
        <w:t xml:space="preserve">The </w:t>
      </w:r>
      <w:r w:rsidR="00F942DE" w:rsidRPr="00E86567">
        <w:rPr>
          <w:rFonts w:cs="Times New Roman"/>
        </w:rPr>
        <w:t>DVT</w:t>
      </w:r>
      <w:r w:rsidR="00F942DE" w:rsidRPr="00E86567">
        <w:rPr>
          <w:rFonts w:cs="Times New Roman"/>
          <w:szCs w:val="24"/>
        </w:rPr>
        <w:t xml:space="preserve"> group were subjects diagnosed with distal DVT in the lower extremities. </w:t>
      </w:r>
      <w:r w:rsidR="00143032" w:rsidRPr="00E86567">
        <w:rPr>
          <w:rFonts w:cs="Times New Roman"/>
        </w:rPr>
        <w:t>Hypertension was identified when the systolic blood pressure (SBP) was 140 mmHg or higher and the diastolic blood pressure (DBP) was 90 mmHg or greater</w:t>
      </w:r>
      <w:r w:rsidR="00903107" w:rsidRPr="00E86567">
        <w:rPr>
          <w:rFonts w:eastAsia="ArnoPro-Regular" w:cs="Times New Roman"/>
          <w:szCs w:val="24"/>
        </w:rPr>
        <w:t xml:space="preserve">. </w:t>
      </w:r>
      <w:r w:rsidR="00903107" w:rsidRPr="00E86567">
        <w:rPr>
          <w:rFonts w:cs="Times New Roman"/>
          <w:szCs w:val="24"/>
        </w:rPr>
        <w:t>CHD patients who self-report CHD were diagnosed by coronary angiography and long-term treatment with antihypertensive and lipid-lowering drugs.</w:t>
      </w:r>
      <w:r w:rsidR="00903107" w:rsidRPr="00E86567">
        <w:rPr>
          <w:rFonts w:eastAsia="ArnoPro-Regular" w:cs="Times New Roman"/>
          <w:szCs w:val="24"/>
        </w:rPr>
        <w:t xml:space="preserve"> </w:t>
      </w:r>
      <w:r w:rsidR="00F028E6" w:rsidRPr="00E86567">
        <w:rPr>
          <w:rFonts w:cs="Times New Roman"/>
        </w:rPr>
        <w:t>CHD was diagnosed if coronary angiography revealed at least one significant stenosis, which was defined as a luminal narrowing of 50% or more in the main coronary arteries or their major side branches.</w:t>
      </w:r>
      <w:r w:rsidR="00903107" w:rsidRPr="00E86567">
        <w:t xml:space="preserve"> Healthy controls were identified through clinical diagnosis as individuals without any history of metabolic disease, with normal results from coronary angiogram examination</w:t>
      </w:r>
      <w:r w:rsidR="00DC26D4" w:rsidRPr="00E86567">
        <w:t xml:space="preserve"> and</w:t>
      </w:r>
      <w:r w:rsidR="00903107" w:rsidRPr="00E86567">
        <w:t xml:space="preserve"> </w:t>
      </w:r>
      <w:r w:rsidR="00DC26D4" w:rsidRPr="00E86567">
        <w:t xml:space="preserve">doppler ultrasound for </w:t>
      </w:r>
      <w:r w:rsidR="00903107" w:rsidRPr="00E86567">
        <w:t xml:space="preserve">absence of </w:t>
      </w:r>
      <w:r w:rsidR="009E595C">
        <w:t xml:space="preserve">CHD </w:t>
      </w:r>
      <w:r w:rsidR="00DC26D4" w:rsidRPr="00E86567">
        <w:t xml:space="preserve">and </w:t>
      </w:r>
      <w:r w:rsidR="009E595C">
        <w:t>DVT</w:t>
      </w:r>
      <w:r w:rsidR="00903107" w:rsidRPr="00E86567">
        <w:t xml:space="preserve">, </w:t>
      </w:r>
      <w:r w:rsidR="00DC26D4" w:rsidRPr="00E86567">
        <w:t xml:space="preserve">no </w:t>
      </w:r>
      <w:r w:rsidR="009E595C">
        <w:t>HPT</w:t>
      </w:r>
      <w:r w:rsidR="0013333C" w:rsidRPr="00E86567">
        <w:t>.</w:t>
      </w:r>
      <w:r w:rsidR="00F0561A" w:rsidRPr="00E86567">
        <w:rPr>
          <w:rFonts w:eastAsia="ArnoPro-Regular" w:cs="Times New Roman"/>
          <w:szCs w:val="24"/>
        </w:rPr>
        <w:t xml:space="preserve"> </w:t>
      </w:r>
    </w:p>
    <w:p w14:paraId="2A4A220F" w14:textId="6B92D541" w:rsidR="0030741E" w:rsidRPr="00E86567" w:rsidRDefault="00F2084D" w:rsidP="00C25B79">
      <w:pPr>
        <w:spacing w:line="240" w:lineRule="auto"/>
        <w:jc w:val="both"/>
        <w:rPr>
          <w:rFonts w:cs="Times New Roman"/>
        </w:rPr>
      </w:pPr>
      <w:r w:rsidRPr="00E86567">
        <w:rPr>
          <w:rFonts w:cs="Times New Roman"/>
        </w:rPr>
        <w:t xml:space="preserve">The study comprised </w:t>
      </w:r>
      <w:r w:rsidR="004121AA">
        <w:rPr>
          <w:rFonts w:cs="Times New Roman"/>
        </w:rPr>
        <w:t xml:space="preserve">196 </w:t>
      </w:r>
      <w:r w:rsidR="00DE785A" w:rsidRPr="00E86567">
        <w:rPr>
          <w:rFonts w:cs="Times New Roman"/>
        </w:rPr>
        <w:t>subjec</w:t>
      </w:r>
      <w:r w:rsidRPr="00E86567">
        <w:rPr>
          <w:rFonts w:cs="Times New Roman"/>
        </w:rPr>
        <w:t xml:space="preserve">ts, encompassing both healthy individuals and those diagnosed with one or more cardiovascular diseases. </w:t>
      </w:r>
      <w:r w:rsidR="0013333C" w:rsidRPr="00E86567">
        <w:rPr>
          <w:rFonts w:cs="Times New Roman"/>
        </w:rPr>
        <w:t>The</w:t>
      </w:r>
      <w:r w:rsidRPr="00E86567">
        <w:rPr>
          <w:rFonts w:cs="Times New Roman"/>
        </w:rPr>
        <w:t xml:space="preserve"> participants exhibited at least one chronic metabolic disease, including DVT; n = </w:t>
      </w:r>
      <w:r w:rsidR="004A2C25">
        <w:rPr>
          <w:rFonts w:cs="Times New Roman"/>
        </w:rPr>
        <w:t>57</w:t>
      </w:r>
      <w:r w:rsidRPr="00E86567">
        <w:rPr>
          <w:rFonts w:cs="Times New Roman"/>
        </w:rPr>
        <w:t xml:space="preserve">, </w:t>
      </w:r>
      <w:r w:rsidR="00430EC8" w:rsidRPr="00E86567">
        <w:rPr>
          <w:rFonts w:cs="Times New Roman"/>
        </w:rPr>
        <w:t xml:space="preserve">HPT; </w:t>
      </w:r>
      <w:r w:rsidRPr="00E86567">
        <w:rPr>
          <w:rFonts w:cs="Times New Roman"/>
        </w:rPr>
        <w:t xml:space="preserve">n = </w:t>
      </w:r>
      <w:r w:rsidR="004A2C25">
        <w:rPr>
          <w:rFonts w:cs="Times New Roman"/>
        </w:rPr>
        <w:t>6</w:t>
      </w:r>
      <w:r w:rsidR="0066289F">
        <w:rPr>
          <w:rFonts w:cs="Times New Roman"/>
        </w:rPr>
        <w:t>6</w:t>
      </w:r>
      <w:r w:rsidRPr="00E86567">
        <w:rPr>
          <w:rFonts w:cs="Times New Roman"/>
        </w:rPr>
        <w:t xml:space="preserve">, and CHD; n = </w:t>
      </w:r>
      <w:r w:rsidR="0066289F">
        <w:rPr>
          <w:rFonts w:cs="Times New Roman"/>
        </w:rPr>
        <w:t>5</w:t>
      </w:r>
      <w:r w:rsidR="004A2C25">
        <w:rPr>
          <w:rFonts w:cs="Times New Roman"/>
        </w:rPr>
        <w:t>1</w:t>
      </w:r>
      <w:r w:rsidRPr="00E86567">
        <w:rPr>
          <w:rFonts w:cs="Times New Roman"/>
        </w:rPr>
        <w:t>.</w:t>
      </w:r>
      <w:r w:rsidR="00143032" w:rsidRPr="00E86567">
        <w:rPr>
          <w:rFonts w:eastAsia="Times New Roman" w:cs="Times New Roman"/>
          <w:szCs w:val="24"/>
        </w:rPr>
        <w:t xml:space="preserve"> </w:t>
      </w:r>
      <w:r w:rsidR="00732B83" w:rsidRPr="00E86567">
        <w:rPr>
          <w:rFonts w:cs="Times New Roman"/>
        </w:rPr>
        <w:t xml:space="preserve"> </w:t>
      </w:r>
      <w:r w:rsidR="004121AA">
        <w:rPr>
          <w:rFonts w:cs="Times New Roman"/>
        </w:rPr>
        <w:t xml:space="preserve">A total 50 subjects were used as independent validation cohorts. </w:t>
      </w:r>
      <w:r w:rsidR="0030741E" w:rsidRPr="00E86567">
        <w:rPr>
          <w:rFonts w:cs="Times New Roman"/>
        </w:rPr>
        <w:t xml:space="preserve">All fasting plasma samples were obtained from </w:t>
      </w:r>
      <w:r w:rsidR="008478D8">
        <w:rPr>
          <w:rFonts w:cs="Times New Roman"/>
        </w:rPr>
        <w:t>Hospital</w:t>
      </w:r>
      <w:r w:rsidR="0030741E" w:rsidRPr="00E86567">
        <w:rPr>
          <w:rFonts w:cs="Times New Roman"/>
        </w:rPr>
        <w:t>. Prior to sample collection, written informed consent was obtained from all participants. The study adhered to the principles outlined in the Declaration of Helsinki. Plasma samples were collected following an overnight fast and stored at −80 °C until further processing.</w:t>
      </w:r>
    </w:p>
    <w:p w14:paraId="76D7016B" w14:textId="431A722F" w:rsidR="0030741E" w:rsidRPr="00E86567" w:rsidRDefault="0030741E" w:rsidP="00C25B79">
      <w:pPr>
        <w:spacing w:line="240" w:lineRule="auto"/>
        <w:jc w:val="both"/>
        <w:rPr>
          <w:rFonts w:cs="Times New Roman"/>
          <w:b/>
          <w:bCs/>
        </w:rPr>
      </w:pPr>
      <w:r w:rsidRPr="00E86567">
        <w:rPr>
          <w:rFonts w:eastAsia="Times New Roman" w:cs="Times New Roman"/>
          <w:b/>
          <w:bCs/>
          <w:szCs w:val="24"/>
        </w:rPr>
        <w:t>Determination of Clinical Characteristics of the Subjects</w:t>
      </w:r>
    </w:p>
    <w:p w14:paraId="547E6C81" w14:textId="272F8FB4" w:rsidR="00315F0E" w:rsidRPr="00E86567" w:rsidRDefault="00F028E6" w:rsidP="00C25B79">
      <w:pPr>
        <w:spacing w:line="240" w:lineRule="auto"/>
        <w:jc w:val="both"/>
        <w:rPr>
          <w:rFonts w:cs="Times New Roman"/>
        </w:rPr>
      </w:pPr>
      <w:r w:rsidRPr="00E86567">
        <w:t xml:space="preserve">Coagulation tests were conducted in the clinical laboratory of </w:t>
      </w:r>
      <w:proofErr w:type="spellStart"/>
      <w:r w:rsidRPr="00E86567">
        <w:t>Honghui</w:t>
      </w:r>
      <w:proofErr w:type="spellEnd"/>
      <w:r w:rsidRPr="00E86567">
        <w:t xml:space="preserve"> Hospital utilizing an Automatic Coagulation Analyzer manufactured by Sysmex, Japan. </w:t>
      </w:r>
      <w:r w:rsidR="002714B4" w:rsidRPr="00E86567">
        <w:rPr>
          <w:rFonts w:cs="Times New Roman"/>
        </w:rPr>
        <w:t>Biochemical assays were conducted using an autoanalyzer (Siemens ADVIA 2400, Munich, Germany). Total serum cholesterol and triglyceride levels were assessed using the enzymatic hydrolysis and oxidation (CHOD-POD) method and the GPO-PAP enzymatic method, respectively.</w:t>
      </w:r>
      <w:r w:rsidR="00527427" w:rsidRPr="00E86567">
        <w:rPr>
          <w:rFonts w:cs="Times New Roman"/>
          <w:szCs w:val="24"/>
        </w:rPr>
        <w:t xml:space="preserve"> </w:t>
      </w:r>
      <w:r w:rsidRPr="00E86567">
        <w:rPr>
          <w:rFonts w:cs="Times New Roman"/>
        </w:rPr>
        <w:t xml:space="preserve">High-density lipoprotein cholesterol (HDL-C) and low-density lipoprotein cholesterol (LDL-C) levels were determined using the direct assay method. </w:t>
      </w:r>
    </w:p>
    <w:p w14:paraId="5A29F466" w14:textId="77777777" w:rsidR="00A159BA" w:rsidRPr="00E86567" w:rsidRDefault="0041408B" w:rsidP="00C25B79">
      <w:pPr>
        <w:spacing w:line="240" w:lineRule="auto"/>
        <w:jc w:val="both"/>
        <w:rPr>
          <w:rFonts w:eastAsia="Times New Roman"/>
          <w:b/>
          <w:bCs/>
        </w:rPr>
      </w:pPr>
      <w:r w:rsidRPr="00E86567">
        <w:rPr>
          <w:rFonts w:eastAsia="Times New Roman"/>
          <w:b/>
          <w:bCs/>
        </w:rPr>
        <w:t>Sample Prepa</w:t>
      </w:r>
      <w:r w:rsidR="00AB320B" w:rsidRPr="00E86567">
        <w:rPr>
          <w:rFonts w:eastAsia="Times New Roman"/>
          <w:b/>
          <w:bCs/>
        </w:rPr>
        <w:t>ra</w:t>
      </w:r>
      <w:r w:rsidRPr="00E86567">
        <w:rPr>
          <w:rFonts w:eastAsia="Times New Roman"/>
          <w:b/>
          <w:bCs/>
        </w:rPr>
        <w:t xml:space="preserve">tion </w:t>
      </w:r>
    </w:p>
    <w:p w14:paraId="021BFC0A" w14:textId="21892F25" w:rsidR="00A159BA" w:rsidRPr="00E86567" w:rsidRDefault="00A159BA" w:rsidP="00C25B79">
      <w:pPr>
        <w:autoSpaceDE w:val="0"/>
        <w:autoSpaceDN w:val="0"/>
        <w:adjustRightInd w:val="0"/>
        <w:spacing w:after="0" w:line="240" w:lineRule="auto"/>
        <w:jc w:val="both"/>
        <w:rPr>
          <w:rFonts w:cs="Times New Roman"/>
          <w:szCs w:val="24"/>
        </w:rPr>
      </w:pPr>
      <w:r w:rsidRPr="00E86567">
        <w:rPr>
          <w:rFonts w:cs="Times New Roman"/>
          <w:b/>
          <w:bCs/>
          <w:szCs w:val="24"/>
        </w:rPr>
        <w:t xml:space="preserve">Blood Sample Collection </w:t>
      </w:r>
    </w:p>
    <w:p w14:paraId="24722728" w14:textId="2C7996C8" w:rsidR="007961C7" w:rsidRPr="00E86567" w:rsidRDefault="00A159BA" w:rsidP="00C25B79">
      <w:pPr>
        <w:autoSpaceDE w:val="0"/>
        <w:autoSpaceDN w:val="0"/>
        <w:adjustRightInd w:val="0"/>
        <w:spacing w:after="240" w:line="240" w:lineRule="auto"/>
        <w:jc w:val="both"/>
        <w:rPr>
          <w:rFonts w:cs="Times New Roman"/>
          <w:szCs w:val="24"/>
        </w:rPr>
      </w:pPr>
      <w:r w:rsidRPr="00E86567">
        <w:rPr>
          <w:rFonts w:cs="Times New Roman"/>
          <w:szCs w:val="24"/>
        </w:rPr>
        <w:t>Blood sample from each subject following overnight fast was collected into a EDTA anticoagulated tube. Subsequently, the tubes containing samples were centrifuged at 1500 g for 10 min at 4°C to obtained plasma which was then stored at −80°C for further analysis.</w:t>
      </w:r>
      <w:r w:rsidR="00670572" w:rsidRPr="00E86567">
        <w:rPr>
          <w:rFonts w:cs="Times New Roman"/>
          <w:szCs w:val="24"/>
        </w:rPr>
        <w:t xml:space="preserve"> Details of metabolite extraction can be found in the supplementary methods. </w:t>
      </w:r>
      <w:r w:rsidRPr="00E86567">
        <w:rPr>
          <w:rFonts w:cs="Times New Roman"/>
          <w:szCs w:val="24"/>
        </w:rPr>
        <w:t xml:space="preserve"> </w:t>
      </w:r>
      <w:r w:rsidR="007961C7" w:rsidRPr="00E86567">
        <w:rPr>
          <w:rFonts w:cs="Times New Roman"/>
          <w:shd w:val="clear" w:color="auto" w:fill="FFFFFF"/>
        </w:rPr>
        <w:t>A quality control (QC) sample was prepared by combining equal aliquots of the supernatant from every sample.</w:t>
      </w:r>
    </w:p>
    <w:p w14:paraId="563828B0" w14:textId="4A4030E4" w:rsidR="0041408B" w:rsidRPr="00E86567" w:rsidRDefault="0041408B" w:rsidP="00C25B79">
      <w:pPr>
        <w:spacing w:line="240" w:lineRule="auto"/>
        <w:jc w:val="both"/>
        <w:rPr>
          <w:rFonts w:eastAsia="Times New Roman"/>
          <w:b/>
          <w:bCs/>
        </w:rPr>
      </w:pPr>
      <w:r w:rsidRPr="00E86567">
        <w:rPr>
          <w:rFonts w:eastAsia="Times New Roman"/>
          <w:b/>
          <w:bCs/>
        </w:rPr>
        <w:lastRenderedPageBreak/>
        <w:t>LC-MS</w:t>
      </w:r>
      <w:r w:rsidR="00274741" w:rsidRPr="00E86567">
        <w:rPr>
          <w:rFonts w:eastAsia="Times New Roman"/>
          <w:b/>
          <w:bCs/>
        </w:rPr>
        <w:t xml:space="preserve"> A</w:t>
      </w:r>
      <w:r w:rsidRPr="00E86567">
        <w:rPr>
          <w:rFonts w:eastAsia="Times New Roman"/>
          <w:b/>
          <w:bCs/>
        </w:rPr>
        <w:t>nalyses</w:t>
      </w:r>
      <w:r w:rsidR="00EB2A0F" w:rsidRPr="00E86567">
        <w:rPr>
          <w:rFonts w:eastAsia="Times New Roman"/>
          <w:b/>
          <w:bCs/>
        </w:rPr>
        <w:t xml:space="preserve"> and Data Processing</w:t>
      </w:r>
    </w:p>
    <w:p w14:paraId="11AC0F30" w14:textId="77777777" w:rsidR="00954075" w:rsidRPr="00E86567" w:rsidRDefault="006D7F8C" w:rsidP="00C25B79">
      <w:pPr>
        <w:spacing w:line="240" w:lineRule="auto"/>
        <w:jc w:val="both"/>
      </w:pPr>
      <w:r w:rsidRPr="00E86567">
        <w:rPr>
          <w:rStyle w:val="Strong"/>
          <w:rFonts w:cs="Times New Roman"/>
          <w:b w:val="0"/>
          <w:bCs w:val="0"/>
          <w:shd w:val="clear" w:color="auto" w:fill="FFFFFF"/>
        </w:rPr>
        <w:t xml:space="preserve">Metabolomic analyses were performed using ultra-high performance liquid chromatography-tandem mass spectrometry (UHPLC-MS/MS) with a Vanquish UHPLC system (Thermo Fisher Scientific, Germany) coupled to an Orbitrap Q </w:t>
      </w:r>
      <w:proofErr w:type="spellStart"/>
      <w:r w:rsidRPr="00E86567">
        <w:rPr>
          <w:rStyle w:val="Strong"/>
          <w:rFonts w:cs="Times New Roman"/>
          <w:b w:val="0"/>
          <w:bCs w:val="0"/>
          <w:shd w:val="clear" w:color="auto" w:fill="FFFFFF"/>
        </w:rPr>
        <w:t>Exactive</w:t>
      </w:r>
      <w:proofErr w:type="spellEnd"/>
      <w:r w:rsidRPr="00E86567">
        <w:rPr>
          <w:rStyle w:val="Strong"/>
          <w:rFonts w:cs="Times New Roman"/>
          <w:b w:val="0"/>
          <w:bCs w:val="0"/>
          <w:shd w:val="clear" w:color="auto" w:fill="FFFFFF"/>
        </w:rPr>
        <w:t xml:space="preserve">™ HF-X mass spectrometer (Thermo Fisher Scientific, Germany). Separation was achieved using a UPLC BEH Amide column (2.1 mm × 100 mm, 1.7 </w:t>
      </w:r>
      <w:proofErr w:type="spellStart"/>
      <w:r w:rsidRPr="00E86567">
        <w:rPr>
          <w:rStyle w:val="Strong"/>
          <w:rFonts w:cs="Times New Roman"/>
          <w:b w:val="0"/>
          <w:bCs w:val="0"/>
          <w:shd w:val="clear" w:color="auto" w:fill="FFFFFF"/>
        </w:rPr>
        <w:t>μm</w:t>
      </w:r>
      <w:proofErr w:type="spellEnd"/>
      <w:r w:rsidRPr="00E86567">
        <w:rPr>
          <w:rStyle w:val="Strong"/>
          <w:rFonts w:cs="Times New Roman"/>
          <w:b w:val="0"/>
          <w:bCs w:val="0"/>
          <w:shd w:val="clear" w:color="auto" w:fill="FFFFFF"/>
        </w:rPr>
        <w:t xml:space="preserve">). </w:t>
      </w:r>
      <w:r w:rsidR="0041408B" w:rsidRPr="00E86567">
        <w:t xml:space="preserve">The UPLC column oven temperature was set at 25°C, while the auto-sampler temperature was maintained at 4°C, and the injection volume was 3 </w:t>
      </w:r>
      <w:proofErr w:type="spellStart"/>
      <w:r w:rsidR="0041408B" w:rsidRPr="00E86567">
        <w:t>μL</w:t>
      </w:r>
      <w:proofErr w:type="spellEnd"/>
      <w:r w:rsidR="0041408B" w:rsidRPr="00E86567">
        <w:t xml:space="preserve">. </w:t>
      </w:r>
      <w:r w:rsidR="00AB6864" w:rsidRPr="00E86567">
        <w:t>The mobile phase was composed of 25 mmol/L ammonium acetate and 25 ammonia hydroxides in water (pH = 9.75) as component (A) and acetonitrile as component (B). The QE HFX mass spectrometer was employed for its capability to collect MS/MS spectra in information-dependent acquisition (IDA) mode, managed by the acquisition software (</w:t>
      </w:r>
      <w:proofErr w:type="spellStart"/>
      <w:r w:rsidR="00AB6864" w:rsidRPr="00E86567">
        <w:t>Xcalibur</w:t>
      </w:r>
      <w:proofErr w:type="spellEnd"/>
      <w:r w:rsidR="00AB6864" w:rsidRPr="00E86567">
        <w:t xml:space="preserve">, Thermo). </w:t>
      </w:r>
      <w:r w:rsidR="0041408B" w:rsidRPr="00E86567">
        <w:t xml:space="preserve">In this mode, the acquisition software continuously evaluates the full scan MS spectrum. For the QC samples, we perform segmented data acquisition in IDA mode (Top 12 precursor ions) according to different MZ intervals to ensure that enough MS/MS information can be captured. For the experimental samples, we used the full scan mode.  </w:t>
      </w:r>
      <w:r w:rsidR="00324F56" w:rsidRPr="00E86567">
        <w:t xml:space="preserve">The electrospray ionization (ESI) source conditions were configured as follows: sheath gas flow rate at 25 Arb, auxiliary gas flow rate at 20 Arb, capillary temperature at 350°C, full MS resolution at 60,000, MS/MS resolution at 7,500, collision energy at 10/30/60 in NCE mode, and spray voltage at 3.6 kV (positive) or -3.2 kV (negative), respectively. </w:t>
      </w:r>
    </w:p>
    <w:p w14:paraId="437DC479" w14:textId="2C310098" w:rsidR="0041408B" w:rsidRPr="00E86567" w:rsidRDefault="00BA4145" w:rsidP="00C25B79">
      <w:pPr>
        <w:spacing w:line="240" w:lineRule="auto"/>
        <w:jc w:val="both"/>
        <w:rPr>
          <w:rFonts w:cs="Times New Roman"/>
          <w:b/>
          <w:bCs/>
        </w:rPr>
      </w:pPr>
      <w:r w:rsidRPr="00E86567">
        <w:t xml:space="preserve">For every batch, the sequence of sample acquisitions was randomized, and quality control (QC) injections were included after every 10 sample injections. The raw data were converted into the </w:t>
      </w:r>
      <w:proofErr w:type="spellStart"/>
      <w:r w:rsidRPr="00E86567">
        <w:t>mzXML</w:t>
      </w:r>
      <w:proofErr w:type="spellEnd"/>
      <w:r w:rsidRPr="00E86567">
        <w:t xml:space="preserve"> format and analyzed using an in-house program developed in R, which was built on the XCMS platform </w:t>
      </w:r>
      <w:r w:rsidR="0041408B" w:rsidRPr="00E86567">
        <w:fldChar w:fldCharType="begin"/>
      </w:r>
      <w:r w:rsidR="009D1CA8">
        <w:instrText xml:space="preserve"> ADDIN EN.CITE &lt;EndNote&gt;&lt;Cite&gt;&lt;Author&gt;Colin A. Smith&lt;/Author&gt;&lt;Year&gt;2006&lt;/Year&gt;&lt;RecNum&gt;115&lt;/RecNum&gt;&lt;DisplayText&gt;(Colin A. Smith, 2006)&lt;/DisplayText&gt;&lt;record&gt;&lt;rec-number&gt;115&lt;/rec-number&gt;&lt;foreign-keys&gt;&lt;key app="EN" db-id="saarfvzxvtf2a4efernx2sentexxpvs9v0vx" timestamp="1704474087"&gt;115&lt;/key&gt;&lt;/foreign-keys&gt;&lt;ref-type name="Journal Article"&gt;17&lt;/ref-type&gt;&lt;contributors&gt;&lt;authors&gt;&lt;author&gt;Colin A. Smith, Elizabeth J. Want, Grace O’Maille, Ruben Abagyan, and Gary Siuzdak&lt;/author&gt;&lt;/authors&gt;&lt;/contributors&gt;&lt;titles&gt;&lt;title&gt;XCMS: Processing Mass Spectrometry Data For Metabolite Profiling-Using Nonlinear Peak Alignment&lt;/title&gt;&lt;secondary-title&gt;Anal Chem&lt;/secondary-title&gt;&lt;/titles&gt;&lt;periodical&gt;&lt;full-title&gt;Analytical Chemistry&lt;/full-title&gt;&lt;abbr-1&gt;Anal. Chem.&lt;/abbr-1&gt;&lt;abbr-2&gt;Anal Chem&lt;/abbr-2&gt;&lt;/periodical&gt;&lt;pages&gt;  779-787&lt;/pages&gt;&lt;volume&gt;78&lt;/volume&gt;&lt;dates&gt;&lt;year&gt;2006&lt;/year&gt;&lt;/dates&gt;&lt;urls&gt;&lt;/urls&gt;&lt;/record&gt;&lt;/Cite&gt;&lt;/EndNote&gt;</w:instrText>
      </w:r>
      <w:r w:rsidR="0041408B" w:rsidRPr="00E86567">
        <w:fldChar w:fldCharType="separate"/>
      </w:r>
      <w:r w:rsidR="00C9474A">
        <w:rPr>
          <w:noProof/>
        </w:rPr>
        <w:t>(Colin A. Smith, 2006)</w:t>
      </w:r>
      <w:r w:rsidR="0041408B" w:rsidRPr="00E86567">
        <w:fldChar w:fldCharType="end"/>
      </w:r>
      <w:r w:rsidR="0041408B" w:rsidRPr="00E86567">
        <w:t xml:space="preserve">. Subsequently, an in-house MS/MS database, known as </w:t>
      </w:r>
      <w:proofErr w:type="spellStart"/>
      <w:r w:rsidR="0041408B" w:rsidRPr="00E86567">
        <w:t>BiotreeDB</w:t>
      </w:r>
      <w:proofErr w:type="spellEnd"/>
      <w:r w:rsidR="0041408B" w:rsidRPr="00E86567">
        <w:t xml:space="preserve">, was utilized for the annotation of metabolites, with a similarity score threshold established at 0.4. The in-house software package and database have been extensively utilized in numerous metabolic research studies </w:t>
      </w:r>
      <w:r w:rsidR="0041408B" w:rsidRPr="00E86567">
        <w:rPr>
          <w:rFonts w:eastAsia="STIX-Regular"/>
        </w:rPr>
        <w:fldChar w:fldCharType="begin">
          <w:fldData xml:space="preserve">PEVuZE5vdGU+PENpdGU+PEF1dGhvcj5Hb25nPC9BdXRob3I+PFllYXI+MjAyMTwvWWVhcj48UmVj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</w:fldData>
        </w:fldChar>
      </w:r>
      <w:r w:rsidR="009D1CA8">
        <w:rPr>
          <w:rFonts w:eastAsia="STIX-Regular"/>
        </w:rPr>
        <w:instrText xml:space="preserve"> ADDIN EN.CITE </w:instrText>
      </w:r>
      <w:r w:rsidR="009D1CA8">
        <w:rPr>
          <w:rFonts w:eastAsia="STIX-Regular"/>
        </w:rPr>
        <w:fldChar w:fldCharType="begin">
          <w:fldData xml:space="preserve">PEVuZE5vdGU+PENpdGU+PEF1dGhvcj5Hb25nPC9BdXRob3I+PFllYXI+MjAyMTwvWWVhcj48UmVj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</w:fldData>
        </w:fldChar>
      </w:r>
      <w:r w:rsidR="009D1CA8">
        <w:rPr>
          <w:rFonts w:eastAsia="STIX-Regular"/>
        </w:rPr>
        <w:instrText xml:space="preserve"> ADDIN EN.CITE.DATA </w:instrText>
      </w:r>
      <w:r w:rsidR="009D1CA8">
        <w:rPr>
          <w:rFonts w:eastAsia="STIX-Regular"/>
        </w:rPr>
      </w:r>
      <w:r w:rsidR="009D1CA8">
        <w:rPr>
          <w:rFonts w:eastAsia="STIX-Regular"/>
        </w:rPr>
        <w:fldChar w:fldCharType="end"/>
      </w:r>
      <w:r w:rsidR="0041408B" w:rsidRPr="00E86567">
        <w:rPr>
          <w:rFonts w:eastAsia="STIX-Regular"/>
        </w:rPr>
      </w:r>
      <w:r w:rsidR="0041408B" w:rsidRPr="00E86567">
        <w:rPr>
          <w:rFonts w:eastAsia="STIX-Regular"/>
        </w:rPr>
        <w:fldChar w:fldCharType="separate"/>
      </w:r>
      <w:r w:rsidR="009D1CA8">
        <w:rPr>
          <w:rFonts w:eastAsia="STIX-Regular"/>
          <w:noProof/>
        </w:rPr>
        <w:t>(Gong et al., 2021; X. Zhang et al., 2021)</w:t>
      </w:r>
      <w:r w:rsidR="0041408B" w:rsidRPr="00E86567">
        <w:rPr>
          <w:rFonts w:eastAsia="STIX-Regular"/>
        </w:rPr>
        <w:fldChar w:fldCharType="end"/>
      </w:r>
      <w:r w:rsidR="0041408B" w:rsidRPr="00E86567">
        <w:rPr>
          <w:rFonts w:eastAsia="STIX-Regular"/>
        </w:rPr>
        <w:t>.</w:t>
      </w:r>
      <w:r w:rsidR="0041408B" w:rsidRPr="00E86567">
        <w:t xml:space="preserve"> For features identified in both positive and negative modes, we selected the one that had the higher annotation score for further analysis. In a separate analytical batch, all metabolic peaks underwent a noise reduction process. </w:t>
      </w:r>
      <w:r w:rsidRPr="00E86567">
        <w:t xml:space="preserve">Following this data filtration process, the abundances of the remaining peaks were normalized by dividing them by the intensity of the internal standard (IS). The data were then log-transformed and adjusted to be median-centered within each batch. Metabolites that were consistently measured across all batches were retained and combined for subsequent analysis </w:t>
      </w:r>
      <w:r w:rsidR="0041408B" w:rsidRPr="00E86567">
        <w:fldChar w:fldCharType="begin">
          <w:fldData xml:space="preserve">PEVuZE5vdGU+PENpdGU+PEF1dGhvcj5Hb25nPC9BdXRob3I+PFllYXI+MjAyMTwvWWVhcj48UmVj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</w:fldData>
        </w:fldChar>
      </w:r>
      <w:r w:rsidR="009D1CA8">
        <w:instrText xml:space="preserve"> ADDIN EN.CITE </w:instrText>
      </w:r>
      <w:r w:rsidR="009D1CA8">
        <w:fldChar w:fldCharType="begin">
          <w:fldData xml:space="preserve">PEVuZE5vdGU+PENpdGU+PEF1dGhvcj5Hb25nPC9BdXRob3I+PFllYXI+MjAyMTwvWWVhcj48UmVj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</w:fldData>
        </w:fldChar>
      </w:r>
      <w:r w:rsidR="009D1CA8">
        <w:instrText xml:space="preserve"> ADDIN EN.CITE.DATA </w:instrText>
      </w:r>
      <w:r w:rsidR="009D1CA8">
        <w:fldChar w:fldCharType="end"/>
      </w:r>
      <w:r w:rsidR="0041408B" w:rsidRPr="00E86567">
        <w:fldChar w:fldCharType="separate"/>
      </w:r>
      <w:r w:rsidR="00C9474A">
        <w:rPr>
          <w:noProof/>
        </w:rPr>
        <w:t>(Gong et al., 2021; Q. Liu et al., 2022; Xiao et al., 2022)</w:t>
      </w:r>
      <w:r w:rsidR="0041408B" w:rsidRPr="00E86567">
        <w:fldChar w:fldCharType="end"/>
      </w:r>
      <w:r w:rsidR="0041408B" w:rsidRPr="00E86567">
        <w:t>. Further information regarding plasma metabolomics analysis</w:t>
      </w:r>
      <w:r w:rsidR="006C551A" w:rsidRPr="00E86567">
        <w:t xml:space="preserve">, </w:t>
      </w:r>
      <w:r w:rsidR="0089454D" w:rsidRPr="00E86567">
        <w:t xml:space="preserve">inbuilt library used, </w:t>
      </w:r>
      <w:r w:rsidR="0041408B" w:rsidRPr="00E86567">
        <w:t xml:space="preserve">metabolic data processing </w:t>
      </w:r>
      <w:r w:rsidR="006C551A" w:rsidRPr="00E86567">
        <w:t xml:space="preserve">and normalization </w:t>
      </w:r>
      <w:r w:rsidR="0041408B" w:rsidRPr="00E86567">
        <w:t>can be found in the Supplementary Methods.</w:t>
      </w:r>
    </w:p>
    <w:p w14:paraId="00F5872D" w14:textId="2462F3C8" w:rsidR="00315F0E" w:rsidRPr="00E86567" w:rsidRDefault="0063639E" w:rsidP="00C25B79">
      <w:pPr>
        <w:autoSpaceDE w:val="0"/>
        <w:autoSpaceDN w:val="0"/>
        <w:adjustRightInd w:val="0"/>
        <w:spacing w:after="0" w:line="240" w:lineRule="auto"/>
        <w:jc w:val="both"/>
        <w:rPr>
          <w:rFonts w:eastAsia="ArnoPro-Regular" w:cs="Times New Roman"/>
          <w:b/>
          <w:bCs/>
          <w:szCs w:val="24"/>
        </w:rPr>
      </w:pPr>
      <w:r w:rsidRPr="00E86567">
        <w:rPr>
          <w:rFonts w:eastAsia="ArnoPro-Regular" w:cs="Times New Roman"/>
          <w:b/>
          <w:bCs/>
          <w:szCs w:val="24"/>
        </w:rPr>
        <w:t>Statistical Analysis</w:t>
      </w:r>
      <w:r w:rsidR="0057220E" w:rsidRPr="00E86567">
        <w:rPr>
          <w:rFonts w:eastAsia="ArnoPro-Regular" w:cs="Times New Roman"/>
          <w:b/>
          <w:bCs/>
          <w:szCs w:val="24"/>
        </w:rPr>
        <w:t xml:space="preserve"> </w:t>
      </w:r>
    </w:p>
    <w:p w14:paraId="6951A72B" w14:textId="3198E2BD" w:rsidR="00AE5867" w:rsidRPr="00E86567" w:rsidRDefault="0030741E" w:rsidP="00C25B79">
      <w:pPr>
        <w:autoSpaceDE w:val="0"/>
        <w:autoSpaceDN w:val="0"/>
        <w:adjustRightInd w:val="0"/>
        <w:snapToGrid w:val="0"/>
        <w:spacing w:before="240" w:after="240" w:line="240" w:lineRule="auto"/>
        <w:jc w:val="both"/>
      </w:pPr>
      <w:r w:rsidRPr="00E86567">
        <w:rPr>
          <w:rFonts w:cs="Times New Roman"/>
        </w:rPr>
        <w:t>We employed linear regression models to uncover significant associations between metabolites and chronic cardiovascular diseases (DVT, CHD and HPT), with adjustments made for sex, age and BMI (adjusted p &lt; 0.001).</w:t>
      </w:r>
      <w:r w:rsidRPr="00E86567">
        <w:rPr>
          <w:rFonts w:eastAsia="ArnoPro-Regular" w:cs="Times New Roman"/>
          <w:szCs w:val="24"/>
        </w:rPr>
        <w:t xml:space="preserve"> </w:t>
      </w:r>
      <w:r w:rsidR="00AB320B" w:rsidRPr="00E86567">
        <w:rPr>
          <w:rFonts w:cs="Times New Roman"/>
          <w:szCs w:val="24"/>
        </w:rPr>
        <w:t>Principal component analysis (PCA) was performed using R (version 4.3</w:t>
      </w:r>
      <w:r w:rsidR="006673F5">
        <w:rPr>
          <w:rFonts w:cs="Times New Roman"/>
          <w:szCs w:val="24"/>
        </w:rPr>
        <w:t>.2</w:t>
      </w:r>
      <w:r w:rsidR="00AB320B" w:rsidRPr="00E86567">
        <w:rPr>
          <w:rFonts w:cs="Times New Roman"/>
          <w:szCs w:val="24"/>
        </w:rPr>
        <w:t>)</w:t>
      </w:r>
      <w:r w:rsidR="00AB320B" w:rsidRPr="00E86567">
        <w:t xml:space="preserve"> to observe sample clustering and group separation, as well as identifying outliers. To achieve a more distinct group separation and a deeper insight into classification variables between multimorbidity group and single disease group, we employed supervised Orthogonal partial least squares discriminant analysis (OPLS-DA).</w:t>
      </w:r>
      <w:r w:rsidR="00AB320B" w:rsidRPr="00E86567">
        <w:rPr>
          <w:rFonts w:cs="Times New Roman"/>
          <w:szCs w:val="24"/>
        </w:rPr>
        <w:t xml:space="preserve"> </w:t>
      </w:r>
      <w:r w:rsidR="00AE5867" w:rsidRPr="00E86567">
        <w:t xml:space="preserve">The relative abundances of differential metabolites were normalized by centering at zero and scaling to unit variance prior to statistical analyses. </w:t>
      </w:r>
    </w:p>
    <w:p w14:paraId="64A370C1" w14:textId="60B6758E" w:rsidR="00AE5867" w:rsidRPr="00E86567" w:rsidRDefault="00AE5867" w:rsidP="00C25B79">
      <w:pPr>
        <w:autoSpaceDE w:val="0"/>
        <w:autoSpaceDN w:val="0"/>
        <w:adjustRightInd w:val="0"/>
        <w:spacing w:after="0" w:line="240" w:lineRule="auto"/>
        <w:jc w:val="both"/>
        <w:rPr>
          <w:rFonts w:cs="Times New Roman"/>
          <w:b/>
          <w:bCs/>
          <w:szCs w:val="24"/>
        </w:rPr>
      </w:pPr>
      <w:r w:rsidRPr="00E86567">
        <w:rPr>
          <w:rFonts w:cs="Times New Roman"/>
          <w:b/>
          <w:bCs/>
          <w:szCs w:val="24"/>
        </w:rPr>
        <w:lastRenderedPageBreak/>
        <w:t>Construction of metabolite-disease associations Network</w:t>
      </w:r>
    </w:p>
    <w:p w14:paraId="3C80BE21" w14:textId="315D81C0" w:rsidR="00954075" w:rsidRPr="00E86567" w:rsidRDefault="00762ED5" w:rsidP="00DC3BA5">
      <w:pPr>
        <w:autoSpaceDE w:val="0"/>
        <w:autoSpaceDN w:val="0"/>
        <w:adjustRightInd w:val="0"/>
        <w:spacing w:before="240" w:after="240" w:line="240" w:lineRule="auto"/>
        <w:jc w:val="both"/>
      </w:pPr>
      <w:r w:rsidRPr="00E86567">
        <w:rPr>
          <w:rFonts w:cs="Times New Roman"/>
          <w:szCs w:val="24"/>
        </w:rPr>
        <w:t xml:space="preserve">The </w:t>
      </w:r>
      <w:proofErr w:type="spellStart"/>
      <w:r w:rsidRPr="00E86567">
        <w:rPr>
          <w:rFonts w:cs="Times New Roman"/>
          <w:szCs w:val="24"/>
        </w:rPr>
        <w:t>Cytoscape</w:t>
      </w:r>
      <w:proofErr w:type="spellEnd"/>
      <w:r w:rsidRPr="00E86567">
        <w:rPr>
          <w:rFonts w:cs="Times New Roman"/>
          <w:szCs w:val="24"/>
        </w:rPr>
        <w:t xml:space="preserve"> software (version 3.10.2) was utilized to create visual representations of metabolite-disease associations based on metabolite classifications.</w:t>
      </w:r>
      <w:r w:rsidR="007E4F8E" w:rsidRPr="00E86567">
        <w:rPr>
          <w:rFonts w:cs="Times New Roman"/>
          <w:szCs w:val="24"/>
        </w:rPr>
        <w:t xml:space="preserve"> </w:t>
      </w:r>
    </w:p>
    <w:p w14:paraId="627CD691" w14:textId="5C6F6C0C" w:rsidR="00954075" w:rsidRPr="00E86567" w:rsidRDefault="00954075" w:rsidP="00C25B79">
      <w:pPr>
        <w:autoSpaceDE w:val="0"/>
        <w:autoSpaceDN w:val="0"/>
        <w:adjustRightInd w:val="0"/>
        <w:spacing w:after="0" w:line="240" w:lineRule="auto"/>
        <w:jc w:val="both"/>
        <w:rPr>
          <w:b/>
          <w:bCs/>
        </w:rPr>
      </w:pPr>
      <w:r w:rsidRPr="00E86567">
        <w:rPr>
          <w:b/>
          <w:bCs/>
        </w:rPr>
        <w:t>Selection of Diagnostic Biomarkers and Model Construction using Machine Learning</w:t>
      </w:r>
    </w:p>
    <w:p w14:paraId="3281B7C2" w14:textId="3EBC3CD0" w:rsidR="00AC3A5A" w:rsidRPr="00E86567" w:rsidRDefault="00954075" w:rsidP="00C25B79">
      <w:pPr>
        <w:autoSpaceDE w:val="0"/>
        <w:autoSpaceDN w:val="0"/>
        <w:adjustRightInd w:val="0"/>
        <w:spacing w:before="240" w:after="240" w:line="240" w:lineRule="auto"/>
        <w:jc w:val="both"/>
        <w:rPr>
          <w:rFonts w:cs="Times New Roman"/>
        </w:rPr>
      </w:pPr>
      <w:r w:rsidRPr="00E86567">
        <w:t>B</w:t>
      </w:r>
      <w:r w:rsidR="00762ED5" w:rsidRPr="00E86567">
        <w:t>inary logistic regression models were employed to select significant differential metabolites</w:t>
      </w:r>
      <w:r w:rsidR="008E0544" w:rsidRPr="00E86567">
        <w:t xml:space="preserve"> </w:t>
      </w:r>
      <w:r w:rsidR="008E0544" w:rsidRPr="00E86567">
        <w:rPr>
          <w:rFonts w:cs="Times New Roman"/>
        </w:rPr>
        <w:t>after adjusting for sex, age and BMI</w:t>
      </w:r>
      <w:r w:rsidR="00762ED5" w:rsidRPr="00E86567">
        <w:t>.</w:t>
      </w:r>
      <w:r w:rsidR="00542604" w:rsidRPr="00E86567">
        <w:rPr>
          <w:rFonts w:eastAsia="ArnoPro-Regular" w:cs="Times New Roman"/>
          <w:szCs w:val="24"/>
        </w:rPr>
        <w:t xml:space="preserve"> </w:t>
      </w:r>
      <w:r w:rsidR="0041408B" w:rsidRPr="00E86567">
        <w:rPr>
          <w:rFonts w:cs="Times New Roman"/>
        </w:rPr>
        <w:t xml:space="preserve">The odds ratios (ORs) of the identified differential metabolites were computed using R (version 4.3.2). </w:t>
      </w:r>
      <w:r w:rsidR="00E42F55" w:rsidRPr="00E86567">
        <w:rPr>
          <w:rFonts w:cs="Times New Roman"/>
          <w:szCs w:val="24"/>
        </w:rPr>
        <w:t xml:space="preserve">We constructed a prediction model based on biomarkers selected using logistic regression (R function </w:t>
      </w:r>
      <w:proofErr w:type="spellStart"/>
      <w:r w:rsidR="00E42F55" w:rsidRPr="00E86567">
        <w:rPr>
          <w:rFonts w:cs="Times New Roman"/>
          <w:szCs w:val="24"/>
        </w:rPr>
        <w:t>lm</w:t>
      </w:r>
      <w:proofErr w:type="spellEnd"/>
      <w:r w:rsidR="00E42F55" w:rsidRPr="00E86567">
        <w:rPr>
          <w:rFonts w:cs="Times New Roman"/>
          <w:szCs w:val="24"/>
        </w:rPr>
        <w:t>).</w:t>
      </w:r>
      <w:r w:rsidR="00E42F55" w:rsidRPr="00E86567">
        <w:rPr>
          <w:rFonts w:cs="Times New Roman"/>
        </w:rPr>
        <w:t xml:space="preserve"> </w:t>
      </w:r>
      <w:r w:rsidRPr="00E86567">
        <w:rPr>
          <w:rFonts w:cs="Times New Roman"/>
          <w:szCs w:val="24"/>
        </w:rPr>
        <w:t xml:space="preserve">ROC analysis was used to assess the performance of the diagnostic models constructed. To reduce selection bias and increase predictive accuracy, a 5-fold cross-validation was used to improve the precision and reduce the selection bias. The data was randomly divided into 70% and 30% as train data and test data to train the model and evaluate the performance of the model, respectively </w:t>
      </w:r>
      <w:r w:rsidRPr="00E86567">
        <w:rPr>
          <w:rFonts w:cs="Times New Roman"/>
          <w:szCs w:val="24"/>
        </w:rPr>
        <w:fldChar w:fldCharType="begin">
          <w:fldData xml:space="preserve">PEVuZE5vdGU+PENpdGU+PEF1dGhvcj5YaWEgU2hlbjwvQXV0aG9yPjxZZWFyPjIwMjE8L1llYXI+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=
</w:fldData>
        </w:fldChar>
      </w:r>
      <w:r w:rsidR="009D1CA8">
        <w:rPr>
          <w:rFonts w:cs="Times New Roman"/>
          <w:szCs w:val="24"/>
        </w:rPr>
        <w:instrText xml:space="preserve"> ADDIN EN.CITE </w:instrText>
      </w:r>
      <w:r w:rsidR="009D1CA8">
        <w:rPr>
          <w:rFonts w:cs="Times New Roman"/>
          <w:szCs w:val="24"/>
        </w:rPr>
        <w:fldChar w:fldCharType="begin">
          <w:fldData xml:space="preserve">PEVuZE5vdGU+PENpdGU+PEF1dGhvcj5YaWEgU2hlbjwvQXV0aG9yPjxZZWFyPjIwMjE8L1llYXI+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=
</w:fldData>
        </w:fldChar>
      </w:r>
      <w:r w:rsidR="009D1CA8">
        <w:rPr>
          <w:rFonts w:cs="Times New Roman"/>
          <w:szCs w:val="24"/>
        </w:rPr>
        <w:instrText xml:space="preserve"> ADDIN EN.CITE.DATA </w:instrText>
      </w:r>
      <w:r w:rsidR="009D1CA8">
        <w:rPr>
          <w:rFonts w:cs="Times New Roman"/>
          <w:szCs w:val="24"/>
        </w:rPr>
      </w:r>
      <w:r w:rsidR="009D1CA8">
        <w:rPr>
          <w:rFonts w:cs="Times New Roman"/>
          <w:szCs w:val="24"/>
        </w:rPr>
        <w:fldChar w:fldCharType="end"/>
      </w:r>
      <w:r w:rsidRPr="00E86567">
        <w:rPr>
          <w:rFonts w:cs="Times New Roman"/>
          <w:szCs w:val="24"/>
        </w:rPr>
      </w:r>
      <w:r w:rsidRPr="00E86567">
        <w:rPr>
          <w:rFonts w:cs="Times New Roman"/>
          <w:szCs w:val="24"/>
        </w:rPr>
        <w:fldChar w:fldCharType="separate"/>
      </w:r>
      <w:r w:rsidR="00C9474A">
        <w:rPr>
          <w:rFonts w:cs="Times New Roman"/>
          <w:noProof/>
          <w:szCs w:val="24"/>
        </w:rPr>
        <w:t>(Al-Akwaa et al., 2018; Xia Shen, 2021)</w:t>
      </w:r>
      <w:r w:rsidRPr="00E86567">
        <w:rPr>
          <w:rFonts w:cs="Times New Roman"/>
          <w:szCs w:val="24"/>
        </w:rPr>
        <w:fldChar w:fldCharType="end"/>
      </w:r>
      <w:r w:rsidRPr="00E86567">
        <w:rPr>
          <w:rFonts w:cs="Times New Roman"/>
          <w:szCs w:val="24"/>
        </w:rPr>
        <w:t>. Similarly, sensitivity, specificity, accuracy metrics calculated the performance scores of the prediction models.</w:t>
      </w:r>
      <w:r w:rsidR="00AC3A5A" w:rsidRPr="00E86567">
        <w:rPr>
          <w:rFonts w:cs="Times New Roman"/>
          <w:szCs w:val="24"/>
        </w:rPr>
        <w:t xml:space="preserve"> All analyses were performed using R software (version 4.2.3, </w:t>
      </w:r>
      <w:hyperlink r:id="rId7" w:history="1">
        <w:r w:rsidR="00AC3A5A" w:rsidRPr="00E86567">
          <w:rPr>
            <w:rStyle w:val="Hyperlink"/>
            <w:color w:val="auto"/>
            <w:szCs w:val="24"/>
          </w:rPr>
          <w:t>http://www.R-project.org</w:t>
        </w:r>
      </w:hyperlink>
      <w:r w:rsidR="00AC3A5A" w:rsidRPr="00E86567">
        <w:rPr>
          <w:rFonts w:cs="Times New Roman"/>
          <w:szCs w:val="24"/>
        </w:rPr>
        <w:t>).</w:t>
      </w:r>
    </w:p>
    <w:p w14:paraId="57F33042" w14:textId="6EF93063" w:rsidR="00954075" w:rsidRPr="00E86567" w:rsidRDefault="00AC3A5A" w:rsidP="00C25B79">
      <w:pPr>
        <w:autoSpaceDE w:val="0"/>
        <w:autoSpaceDN w:val="0"/>
        <w:adjustRightInd w:val="0"/>
        <w:spacing w:after="0" w:line="240" w:lineRule="auto"/>
        <w:jc w:val="both"/>
        <w:rPr>
          <w:rFonts w:cs="Times New Roman"/>
          <w:b/>
          <w:bCs/>
        </w:rPr>
      </w:pPr>
      <w:r w:rsidRPr="00E86567">
        <w:rPr>
          <w:rFonts w:cs="Times New Roman"/>
          <w:b/>
          <w:bCs/>
        </w:rPr>
        <w:t>Correlation between Differential Metabolites and Clinical Parameters</w:t>
      </w:r>
    </w:p>
    <w:p w14:paraId="3E23F37A" w14:textId="7C6FDF1B" w:rsidR="0041408B" w:rsidRPr="00E86567" w:rsidRDefault="00B77E0A" w:rsidP="00DC3BA5">
      <w:pPr>
        <w:spacing w:before="240" w:after="240" w:line="240" w:lineRule="auto"/>
        <w:jc w:val="both"/>
        <w:rPr>
          <w:rFonts w:eastAsia="Times New Roman" w:cs="Times New Roman"/>
          <w:szCs w:val="24"/>
        </w:rPr>
      </w:pPr>
      <w:r w:rsidRPr="00E86567">
        <w:rPr>
          <w:rFonts w:cs="Times New Roman"/>
          <w:szCs w:val="24"/>
        </w:rPr>
        <w:t xml:space="preserve">Correlation between differential metabolites and clinical parameters were determined using the Pearson correlation coefficient. </w:t>
      </w:r>
      <w:r w:rsidR="00E21942" w:rsidRPr="00E86567">
        <w:rPr>
          <w:rFonts w:cs="Times New Roman"/>
        </w:rPr>
        <w:t>Pearson c</w:t>
      </w:r>
      <w:r w:rsidR="0041408B" w:rsidRPr="00E86567">
        <w:rPr>
          <w:rFonts w:cs="Times New Roman"/>
        </w:rPr>
        <w:t xml:space="preserve">orrelation coefficients were calculated </w:t>
      </w:r>
      <w:r w:rsidR="003021BB" w:rsidRPr="00E86567">
        <w:rPr>
          <w:rFonts w:cs="Times New Roman"/>
        </w:rPr>
        <w:t xml:space="preserve">and visualized </w:t>
      </w:r>
      <w:r w:rsidR="0041408B" w:rsidRPr="00E86567">
        <w:rPr>
          <w:rFonts w:cs="Times New Roman"/>
        </w:rPr>
        <w:t>using R (version 4.3.2)</w:t>
      </w:r>
      <w:r w:rsidRPr="00E86567">
        <w:rPr>
          <w:rFonts w:cs="Times New Roman"/>
        </w:rPr>
        <w:t>.</w:t>
      </w:r>
    </w:p>
    <w:p w14:paraId="1390AC49" w14:textId="3A4D1651" w:rsidR="00843882" w:rsidRPr="00C75EB6" w:rsidRDefault="00D22D58" w:rsidP="00C25B79">
      <w:pPr>
        <w:autoSpaceDE w:val="0"/>
        <w:autoSpaceDN w:val="0"/>
        <w:adjustRightInd w:val="0"/>
        <w:spacing w:after="0" w:line="240" w:lineRule="auto"/>
        <w:jc w:val="both"/>
        <w:rPr>
          <w:rFonts w:eastAsia="ArnoPro-Regular" w:cs="Times New Roman"/>
          <w:b/>
          <w:bCs/>
          <w:sz w:val="28"/>
          <w:szCs w:val="28"/>
        </w:rPr>
      </w:pPr>
      <w:r w:rsidRPr="00C75EB6">
        <w:rPr>
          <w:rFonts w:eastAsia="ArnoPro-Regular" w:cs="Times New Roman"/>
          <w:b/>
          <w:bCs/>
          <w:sz w:val="28"/>
          <w:szCs w:val="28"/>
        </w:rPr>
        <w:t>Result</w:t>
      </w:r>
      <w:r w:rsidR="00527427" w:rsidRPr="00C75EB6">
        <w:rPr>
          <w:rFonts w:eastAsia="ArnoPro-Regular" w:cs="Times New Roman"/>
          <w:b/>
          <w:bCs/>
          <w:sz w:val="28"/>
          <w:szCs w:val="28"/>
        </w:rPr>
        <w:t xml:space="preserve"> </w:t>
      </w:r>
    </w:p>
    <w:p w14:paraId="6B3B7FD2" w14:textId="4F52C391" w:rsidR="0030741E" w:rsidRPr="00E86567" w:rsidRDefault="0030741E" w:rsidP="00C25B79">
      <w:pPr>
        <w:widowControl w:val="0"/>
        <w:autoSpaceDE w:val="0"/>
        <w:autoSpaceDN w:val="0"/>
        <w:adjustRightInd w:val="0"/>
        <w:spacing w:after="0" w:line="240" w:lineRule="auto"/>
        <w:jc w:val="both"/>
        <w:rPr>
          <w:rFonts w:eastAsia="ArnoPro-Regular" w:cs="Times New Roman"/>
          <w:b/>
          <w:bCs/>
          <w:szCs w:val="24"/>
        </w:rPr>
      </w:pPr>
      <w:r w:rsidRPr="00E86567">
        <w:rPr>
          <w:rFonts w:eastAsia="ArnoPro-Regular" w:cs="Times New Roman"/>
          <w:b/>
          <w:bCs/>
          <w:szCs w:val="24"/>
        </w:rPr>
        <w:t>Clinical Characteristics of Subjects</w:t>
      </w:r>
    </w:p>
    <w:p w14:paraId="2CDA678B" w14:textId="3954962A" w:rsidR="001D31C7" w:rsidRDefault="00A32011" w:rsidP="00C25B79">
      <w:pPr>
        <w:widowControl w:val="0"/>
        <w:spacing w:line="240" w:lineRule="auto"/>
        <w:jc w:val="both"/>
        <w:rPr>
          <w:rFonts w:cs="Times New Roman"/>
        </w:rPr>
      </w:pPr>
      <w:r w:rsidRPr="00E86567">
        <w:t xml:space="preserve">The clinical characteristics of all </w:t>
      </w:r>
      <w:r w:rsidR="006C20BA">
        <w:t>196</w:t>
      </w:r>
      <w:r w:rsidRPr="00E86567">
        <w:t xml:space="preserve"> participants are detailed in Table 1</w:t>
      </w:r>
      <w:r w:rsidR="0066289F">
        <w:t xml:space="preserve"> and 2 in both discovery </w:t>
      </w:r>
      <w:r w:rsidR="0030741E" w:rsidRPr="00E86567">
        <w:rPr>
          <w:rFonts w:cs="Times New Roman"/>
        </w:rPr>
        <w:t>cohort</w:t>
      </w:r>
      <w:r w:rsidR="0066289F">
        <w:rPr>
          <w:rFonts w:cs="Times New Roman"/>
        </w:rPr>
        <w:t>.</w:t>
      </w:r>
      <w:r w:rsidR="0030741E" w:rsidRPr="00E86567">
        <w:rPr>
          <w:rFonts w:cs="Times New Roman"/>
        </w:rPr>
        <w:t xml:space="preserve"> </w:t>
      </w:r>
    </w:p>
    <w:p w14:paraId="09036357" w14:textId="10B6B3DB" w:rsidR="00A9634D" w:rsidRPr="00273F5A" w:rsidRDefault="00A9634D" w:rsidP="00C25B79">
      <w:pPr>
        <w:spacing w:after="0" w:line="240" w:lineRule="auto"/>
        <w:jc w:val="both"/>
        <w:rPr>
          <w:b/>
          <w:bCs/>
          <w:color w:val="242021"/>
          <w:szCs w:val="24"/>
        </w:rPr>
      </w:pPr>
      <w:r w:rsidRPr="00273F5A">
        <w:rPr>
          <w:b/>
          <w:bCs/>
          <w:color w:val="242021"/>
          <w:szCs w:val="24"/>
        </w:rPr>
        <w:t>Table 1: Clinical Characteristics in the Discovery Cohort</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00"/>
        <w:gridCol w:w="1710"/>
        <w:gridCol w:w="1710"/>
        <w:gridCol w:w="1710"/>
      </w:tblGrid>
      <w:tr w:rsidR="00A9634D" w:rsidRPr="00273F5A" w14:paraId="42FDD513" w14:textId="77777777" w:rsidTr="00044C00">
        <w:tc>
          <w:tcPr>
            <w:tcW w:w="1980" w:type="dxa"/>
            <w:tcBorders>
              <w:left w:val="nil"/>
              <w:bottom w:val="single" w:sz="4" w:space="0" w:color="auto"/>
              <w:right w:val="nil"/>
            </w:tcBorders>
          </w:tcPr>
          <w:p w14:paraId="6206C131" w14:textId="2A8D551C" w:rsidR="00A9634D" w:rsidRPr="00273F5A" w:rsidRDefault="00443CA6" w:rsidP="00C25B79">
            <w:pPr>
              <w:spacing w:after="0" w:line="240" w:lineRule="auto"/>
              <w:rPr>
                <w:szCs w:val="24"/>
              </w:rPr>
            </w:pPr>
            <w:r>
              <w:rPr>
                <w:rFonts w:cs="Times New Roman"/>
                <w:b/>
                <w:bCs/>
                <w:szCs w:val="24"/>
              </w:rPr>
              <w:t>Parameter</w:t>
            </w:r>
            <w:r w:rsidRPr="00273F5A">
              <w:rPr>
                <w:rFonts w:cs="Times New Roman"/>
                <w:b/>
                <w:bCs/>
                <w:szCs w:val="24"/>
              </w:rPr>
              <w:t>s</w:t>
            </w:r>
          </w:p>
        </w:tc>
        <w:tc>
          <w:tcPr>
            <w:tcW w:w="1800" w:type="dxa"/>
            <w:tcBorders>
              <w:left w:val="nil"/>
              <w:bottom w:val="single" w:sz="4" w:space="0" w:color="auto"/>
              <w:right w:val="nil"/>
            </w:tcBorders>
          </w:tcPr>
          <w:p w14:paraId="382E64AB" w14:textId="5F3D22CE" w:rsidR="00A9634D" w:rsidRPr="00273F5A" w:rsidRDefault="00A9634D" w:rsidP="00C25B79">
            <w:pPr>
              <w:spacing w:after="0" w:line="240" w:lineRule="auto"/>
              <w:rPr>
                <w:b/>
                <w:bCs/>
                <w:szCs w:val="24"/>
              </w:rPr>
            </w:pPr>
            <w:r>
              <w:rPr>
                <w:rFonts w:cs="Times New Roman"/>
                <w:b/>
                <w:bCs/>
                <w:szCs w:val="24"/>
              </w:rPr>
              <w:t xml:space="preserve">HPT (N= </w:t>
            </w:r>
            <w:r w:rsidR="009D4A26">
              <w:rPr>
                <w:rFonts w:cs="Times New Roman"/>
                <w:b/>
                <w:bCs/>
                <w:szCs w:val="24"/>
              </w:rPr>
              <w:t>3</w:t>
            </w:r>
            <w:r w:rsidR="0066289F">
              <w:rPr>
                <w:rFonts w:cs="Times New Roman"/>
                <w:b/>
                <w:bCs/>
                <w:szCs w:val="24"/>
              </w:rPr>
              <w:t>6</w:t>
            </w:r>
            <w:r>
              <w:rPr>
                <w:rFonts w:cs="Times New Roman"/>
                <w:b/>
                <w:bCs/>
                <w:szCs w:val="24"/>
              </w:rPr>
              <w:t>)</w:t>
            </w:r>
          </w:p>
        </w:tc>
        <w:tc>
          <w:tcPr>
            <w:tcW w:w="1710" w:type="dxa"/>
            <w:tcBorders>
              <w:left w:val="nil"/>
              <w:bottom w:val="single" w:sz="4" w:space="0" w:color="auto"/>
              <w:right w:val="nil"/>
            </w:tcBorders>
          </w:tcPr>
          <w:p w14:paraId="66D8D53A" w14:textId="4354B043" w:rsidR="00A9634D" w:rsidRPr="00273F5A" w:rsidRDefault="00A9634D" w:rsidP="00C25B79">
            <w:pPr>
              <w:spacing w:after="0" w:line="240" w:lineRule="auto"/>
              <w:rPr>
                <w:b/>
                <w:bCs/>
                <w:szCs w:val="24"/>
              </w:rPr>
            </w:pPr>
            <w:r>
              <w:rPr>
                <w:rFonts w:cs="Times New Roman"/>
                <w:b/>
                <w:bCs/>
                <w:szCs w:val="24"/>
              </w:rPr>
              <w:t>DVT (N=</w:t>
            </w:r>
            <w:r w:rsidR="00680CE5">
              <w:rPr>
                <w:rFonts w:cs="Times New Roman"/>
                <w:b/>
                <w:bCs/>
                <w:szCs w:val="24"/>
              </w:rPr>
              <w:t xml:space="preserve"> </w:t>
            </w:r>
            <w:r w:rsidR="009D4A26">
              <w:rPr>
                <w:rFonts w:cs="Times New Roman"/>
                <w:b/>
                <w:bCs/>
                <w:szCs w:val="24"/>
              </w:rPr>
              <w:t>4</w:t>
            </w:r>
            <w:r w:rsidR="0066289F">
              <w:rPr>
                <w:rFonts w:cs="Times New Roman"/>
                <w:b/>
                <w:bCs/>
                <w:szCs w:val="24"/>
              </w:rPr>
              <w:t>7</w:t>
            </w:r>
            <w:r>
              <w:rPr>
                <w:rFonts w:cs="Times New Roman"/>
                <w:b/>
                <w:bCs/>
                <w:szCs w:val="24"/>
              </w:rPr>
              <w:t>)</w:t>
            </w:r>
          </w:p>
        </w:tc>
        <w:tc>
          <w:tcPr>
            <w:tcW w:w="1710" w:type="dxa"/>
            <w:tcBorders>
              <w:left w:val="nil"/>
              <w:bottom w:val="single" w:sz="4" w:space="0" w:color="auto"/>
              <w:right w:val="nil"/>
            </w:tcBorders>
          </w:tcPr>
          <w:p w14:paraId="2778FB7F" w14:textId="0D290930" w:rsidR="00A9634D" w:rsidRPr="00273F5A" w:rsidRDefault="00A9634D" w:rsidP="00C25B79">
            <w:pPr>
              <w:spacing w:after="0" w:line="240" w:lineRule="auto"/>
              <w:rPr>
                <w:b/>
                <w:bCs/>
                <w:szCs w:val="24"/>
              </w:rPr>
            </w:pPr>
            <w:r>
              <w:rPr>
                <w:rFonts w:cs="Times New Roman"/>
                <w:b/>
                <w:bCs/>
                <w:szCs w:val="24"/>
              </w:rPr>
              <w:t xml:space="preserve">CHD </w:t>
            </w:r>
            <w:r w:rsidRPr="00273F5A">
              <w:rPr>
                <w:rFonts w:cs="Times New Roman"/>
                <w:b/>
                <w:bCs/>
                <w:szCs w:val="24"/>
              </w:rPr>
              <w:t>(N=</w:t>
            </w:r>
            <w:r w:rsidR="00680CE5">
              <w:rPr>
                <w:rFonts w:cs="Times New Roman"/>
                <w:b/>
                <w:bCs/>
                <w:szCs w:val="24"/>
              </w:rPr>
              <w:t xml:space="preserve"> </w:t>
            </w:r>
            <w:r w:rsidR="009D4A26">
              <w:rPr>
                <w:rFonts w:cs="Times New Roman"/>
                <w:b/>
                <w:bCs/>
                <w:szCs w:val="24"/>
              </w:rPr>
              <w:t>3</w:t>
            </w:r>
            <w:r w:rsidR="0066289F">
              <w:rPr>
                <w:rFonts w:cs="Times New Roman"/>
                <w:b/>
                <w:bCs/>
                <w:szCs w:val="24"/>
              </w:rPr>
              <w:t>1</w:t>
            </w:r>
            <w:r w:rsidRPr="00273F5A">
              <w:rPr>
                <w:rFonts w:cs="Times New Roman"/>
                <w:b/>
                <w:bCs/>
                <w:szCs w:val="24"/>
              </w:rPr>
              <w:t>)</w:t>
            </w:r>
          </w:p>
        </w:tc>
        <w:tc>
          <w:tcPr>
            <w:tcW w:w="1710" w:type="dxa"/>
            <w:tcBorders>
              <w:left w:val="nil"/>
              <w:bottom w:val="single" w:sz="4" w:space="0" w:color="auto"/>
              <w:right w:val="nil"/>
            </w:tcBorders>
          </w:tcPr>
          <w:p w14:paraId="6755006A" w14:textId="3B66FB78" w:rsidR="00A9634D" w:rsidRDefault="00A9634D" w:rsidP="00C25B79">
            <w:pPr>
              <w:spacing w:after="0" w:line="240" w:lineRule="auto"/>
              <w:rPr>
                <w:rFonts w:cs="Times New Roman"/>
                <w:b/>
                <w:bCs/>
                <w:szCs w:val="24"/>
              </w:rPr>
            </w:pPr>
            <w:r>
              <w:rPr>
                <w:rFonts w:cs="Times New Roman"/>
                <w:b/>
                <w:bCs/>
                <w:szCs w:val="24"/>
              </w:rPr>
              <w:t>HC (N=</w:t>
            </w:r>
            <w:r w:rsidR="00680CE5">
              <w:rPr>
                <w:rFonts w:cs="Times New Roman"/>
                <w:b/>
                <w:bCs/>
                <w:szCs w:val="24"/>
              </w:rPr>
              <w:t xml:space="preserve"> </w:t>
            </w:r>
            <w:r w:rsidR="009D4A26">
              <w:rPr>
                <w:rFonts w:cs="Times New Roman"/>
                <w:b/>
                <w:bCs/>
                <w:szCs w:val="24"/>
              </w:rPr>
              <w:t>3</w:t>
            </w:r>
            <w:r w:rsidR="0066289F">
              <w:rPr>
                <w:rFonts w:cs="Times New Roman"/>
                <w:b/>
                <w:bCs/>
                <w:szCs w:val="24"/>
              </w:rPr>
              <w:t>2</w:t>
            </w:r>
            <w:r>
              <w:rPr>
                <w:rFonts w:cs="Times New Roman"/>
                <w:b/>
                <w:bCs/>
                <w:szCs w:val="24"/>
              </w:rPr>
              <w:t>)</w:t>
            </w:r>
          </w:p>
        </w:tc>
      </w:tr>
      <w:tr w:rsidR="00A9634D" w:rsidRPr="00273F5A" w14:paraId="3BBDB032" w14:textId="77777777" w:rsidTr="00044C00">
        <w:tc>
          <w:tcPr>
            <w:tcW w:w="1980" w:type="dxa"/>
            <w:tcBorders>
              <w:left w:val="nil"/>
              <w:bottom w:val="single" w:sz="4" w:space="0" w:color="auto"/>
              <w:right w:val="nil"/>
            </w:tcBorders>
          </w:tcPr>
          <w:p w14:paraId="1EE40954" w14:textId="77777777" w:rsidR="00A9634D" w:rsidRPr="00273F5A" w:rsidRDefault="00A9634D" w:rsidP="00C25B79">
            <w:pPr>
              <w:spacing w:after="0" w:line="240" w:lineRule="auto"/>
              <w:rPr>
                <w:szCs w:val="24"/>
              </w:rPr>
            </w:pPr>
            <w:r w:rsidRPr="00273F5A">
              <w:rPr>
                <w:szCs w:val="24"/>
              </w:rPr>
              <w:t xml:space="preserve">Gender: </w:t>
            </w:r>
          </w:p>
          <w:p w14:paraId="2D46A3AC" w14:textId="77777777" w:rsidR="00A9634D" w:rsidRPr="00273F5A" w:rsidRDefault="00A9634D" w:rsidP="00C25B79">
            <w:pPr>
              <w:spacing w:after="0" w:line="240" w:lineRule="auto"/>
              <w:rPr>
                <w:szCs w:val="24"/>
              </w:rPr>
            </w:pPr>
            <w:r w:rsidRPr="00273F5A">
              <w:rPr>
                <w:szCs w:val="24"/>
              </w:rPr>
              <w:t>Male n (%)</w:t>
            </w:r>
          </w:p>
        </w:tc>
        <w:tc>
          <w:tcPr>
            <w:tcW w:w="1800" w:type="dxa"/>
            <w:tcBorders>
              <w:left w:val="nil"/>
              <w:bottom w:val="single" w:sz="4" w:space="0" w:color="auto"/>
              <w:right w:val="nil"/>
            </w:tcBorders>
          </w:tcPr>
          <w:p w14:paraId="0A01D441" w14:textId="77777777" w:rsidR="00A9634D" w:rsidRPr="00273F5A" w:rsidRDefault="00A9634D" w:rsidP="00C25B79">
            <w:pPr>
              <w:spacing w:after="0" w:line="240" w:lineRule="auto"/>
              <w:rPr>
                <w:szCs w:val="24"/>
              </w:rPr>
            </w:pPr>
          </w:p>
          <w:p w14:paraId="03388221" w14:textId="5B077043" w:rsidR="00A9634D" w:rsidRPr="00273F5A" w:rsidRDefault="006C20BA" w:rsidP="00C25B79">
            <w:pPr>
              <w:spacing w:after="0" w:line="240" w:lineRule="auto"/>
              <w:rPr>
                <w:szCs w:val="24"/>
              </w:rPr>
            </w:pPr>
            <w:r>
              <w:rPr>
                <w:szCs w:val="24"/>
              </w:rPr>
              <w:t>2</w:t>
            </w:r>
            <w:r w:rsidR="003E1D1C">
              <w:rPr>
                <w:szCs w:val="24"/>
              </w:rPr>
              <w:t>7</w:t>
            </w:r>
            <w:r w:rsidR="00A9634D" w:rsidRPr="00273F5A">
              <w:rPr>
                <w:szCs w:val="24"/>
              </w:rPr>
              <w:t xml:space="preserve"> (</w:t>
            </w:r>
            <w:r>
              <w:rPr>
                <w:szCs w:val="24"/>
              </w:rPr>
              <w:t>75</w:t>
            </w:r>
            <w:r w:rsidR="00A9634D" w:rsidRPr="00273F5A">
              <w:rPr>
                <w:szCs w:val="24"/>
              </w:rPr>
              <w:t>.</w:t>
            </w:r>
            <w:r>
              <w:rPr>
                <w:szCs w:val="24"/>
              </w:rPr>
              <w:t>0</w:t>
            </w:r>
            <w:r w:rsidR="00A9634D" w:rsidRPr="00273F5A">
              <w:rPr>
                <w:szCs w:val="24"/>
              </w:rPr>
              <w:t>%)</w:t>
            </w:r>
          </w:p>
        </w:tc>
        <w:tc>
          <w:tcPr>
            <w:tcW w:w="1710" w:type="dxa"/>
            <w:tcBorders>
              <w:left w:val="nil"/>
              <w:bottom w:val="single" w:sz="4" w:space="0" w:color="auto"/>
              <w:right w:val="nil"/>
            </w:tcBorders>
          </w:tcPr>
          <w:p w14:paraId="29E4EE87" w14:textId="77777777" w:rsidR="00A9634D" w:rsidRPr="00273F5A" w:rsidRDefault="00A9634D" w:rsidP="00C25B79">
            <w:pPr>
              <w:spacing w:after="0" w:line="240" w:lineRule="auto"/>
              <w:rPr>
                <w:szCs w:val="24"/>
              </w:rPr>
            </w:pPr>
          </w:p>
          <w:p w14:paraId="4E9F6FE9" w14:textId="0E180F8C" w:rsidR="00A9634D" w:rsidRPr="00273F5A" w:rsidRDefault="006C20BA" w:rsidP="00C25B79">
            <w:pPr>
              <w:spacing w:after="0" w:line="240" w:lineRule="auto"/>
              <w:rPr>
                <w:szCs w:val="24"/>
              </w:rPr>
            </w:pPr>
            <w:r>
              <w:rPr>
                <w:szCs w:val="24"/>
              </w:rPr>
              <w:t>2</w:t>
            </w:r>
            <w:r w:rsidR="003E1D1C">
              <w:rPr>
                <w:szCs w:val="24"/>
              </w:rPr>
              <w:t>1</w:t>
            </w:r>
            <w:r w:rsidR="00A9634D" w:rsidRPr="00273F5A">
              <w:rPr>
                <w:szCs w:val="24"/>
              </w:rPr>
              <w:t xml:space="preserve"> (</w:t>
            </w:r>
            <w:r>
              <w:rPr>
                <w:szCs w:val="24"/>
              </w:rPr>
              <w:t>4</w:t>
            </w:r>
            <w:r w:rsidR="003E1D1C">
              <w:rPr>
                <w:szCs w:val="24"/>
              </w:rPr>
              <w:t>4</w:t>
            </w:r>
            <w:r w:rsidR="00A9634D" w:rsidRPr="00273F5A">
              <w:rPr>
                <w:szCs w:val="24"/>
              </w:rPr>
              <w:t>.</w:t>
            </w:r>
            <w:r>
              <w:rPr>
                <w:szCs w:val="24"/>
              </w:rPr>
              <w:t>6</w:t>
            </w:r>
            <w:r w:rsidR="00A9634D" w:rsidRPr="00273F5A">
              <w:rPr>
                <w:szCs w:val="24"/>
              </w:rPr>
              <w:t>)</w:t>
            </w:r>
          </w:p>
        </w:tc>
        <w:tc>
          <w:tcPr>
            <w:tcW w:w="1710" w:type="dxa"/>
            <w:tcBorders>
              <w:left w:val="nil"/>
              <w:bottom w:val="single" w:sz="4" w:space="0" w:color="auto"/>
              <w:right w:val="nil"/>
            </w:tcBorders>
          </w:tcPr>
          <w:p w14:paraId="55951755" w14:textId="77777777" w:rsidR="00A9634D" w:rsidRPr="00273F5A" w:rsidRDefault="00A9634D" w:rsidP="00C25B79">
            <w:pPr>
              <w:spacing w:after="0" w:line="240" w:lineRule="auto"/>
              <w:rPr>
                <w:szCs w:val="24"/>
              </w:rPr>
            </w:pPr>
          </w:p>
          <w:p w14:paraId="53AD01FA" w14:textId="02785BCB" w:rsidR="00A9634D" w:rsidRPr="00273F5A" w:rsidRDefault="003E1D1C" w:rsidP="00C25B79">
            <w:pPr>
              <w:spacing w:after="0" w:line="240" w:lineRule="auto"/>
              <w:rPr>
                <w:szCs w:val="24"/>
              </w:rPr>
            </w:pPr>
            <w:r>
              <w:rPr>
                <w:szCs w:val="24"/>
              </w:rPr>
              <w:t>2</w:t>
            </w:r>
            <w:r w:rsidR="006C20BA">
              <w:rPr>
                <w:szCs w:val="24"/>
              </w:rPr>
              <w:t>2</w:t>
            </w:r>
            <w:r w:rsidR="00A9634D" w:rsidRPr="00273F5A">
              <w:rPr>
                <w:szCs w:val="24"/>
              </w:rPr>
              <w:t xml:space="preserve"> (</w:t>
            </w:r>
            <w:r w:rsidR="006C20BA">
              <w:rPr>
                <w:szCs w:val="24"/>
              </w:rPr>
              <w:t>70</w:t>
            </w:r>
            <w:r w:rsidR="00A9634D" w:rsidRPr="00273F5A">
              <w:rPr>
                <w:szCs w:val="24"/>
              </w:rPr>
              <w:t>.</w:t>
            </w:r>
            <w:r>
              <w:rPr>
                <w:szCs w:val="24"/>
              </w:rPr>
              <w:t>9</w:t>
            </w:r>
            <w:r w:rsidR="00A9634D" w:rsidRPr="00273F5A">
              <w:rPr>
                <w:szCs w:val="24"/>
              </w:rPr>
              <w:t>)</w:t>
            </w:r>
          </w:p>
        </w:tc>
        <w:tc>
          <w:tcPr>
            <w:tcW w:w="1710" w:type="dxa"/>
            <w:tcBorders>
              <w:left w:val="nil"/>
              <w:bottom w:val="single" w:sz="4" w:space="0" w:color="auto"/>
              <w:right w:val="nil"/>
            </w:tcBorders>
          </w:tcPr>
          <w:p w14:paraId="2F31B574" w14:textId="77777777" w:rsidR="00A9634D" w:rsidRPr="00273F5A" w:rsidRDefault="00A9634D" w:rsidP="00C25B79">
            <w:pPr>
              <w:spacing w:after="0" w:line="240" w:lineRule="auto"/>
              <w:rPr>
                <w:szCs w:val="24"/>
              </w:rPr>
            </w:pPr>
          </w:p>
          <w:p w14:paraId="210AF09E" w14:textId="27FCDC04" w:rsidR="00A9634D" w:rsidRPr="00273F5A" w:rsidRDefault="006C20BA" w:rsidP="00C25B79">
            <w:pPr>
              <w:spacing w:after="0" w:line="240" w:lineRule="auto"/>
              <w:rPr>
                <w:szCs w:val="24"/>
              </w:rPr>
            </w:pPr>
            <w:r>
              <w:rPr>
                <w:szCs w:val="24"/>
              </w:rPr>
              <w:t>2</w:t>
            </w:r>
            <w:r w:rsidR="003E1D1C">
              <w:rPr>
                <w:szCs w:val="24"/>
              </w:rPr>
              <w:t>0</w:t>
            </w:r>
            <w:r w:rsidR="00A9634D" w:rsidRPr="00273F5A">
              <w:rPr>
                <w:szCs w:val="24"/>
              </w:rPr>
              <w:t xml:space="preserve"> (</w:t>
            </w:r>
            <w:r w:rsidR="0066289F">
              <w:rPr>
                <w:szCs w:val="24"/>
              </w:rPr>
              <w:t>6</w:t>
            </w:r>
            <w:r>
              <w:rPr>
                <w:szCs w:val="24"/>
              </w:rPr>
              <w:t>2</w:t>
            </w:r>
            <w:r w:rsidR="00A9634D" w:rsidRPr="00273F5A">
              <w:rPr>
                <w:szCs w:val="24"/>
              </w:rPr>
              <w:t>.</w:t>
            </w:r>
            <w:r>
              <w:rPr>
                <w:szCs w:val="24"/>
              </w:rPr>
              <w:t>5</w:t>
            </w:r>
            <w:r w:rsidR="00A9634D" w:rsidRPr="00273F5A">
              <w:rPr>
                <w:szCs w:val="24"/>
              </w:rPr>
              <w:t>)</w:t>
            </w:r>
          </w:p>
        </w:tc>
      </w:tr>
      <w:tr w:rsidR="00A9634D" w:rsidRPr="00273F5A" w14:paraId="266B6102" w14:textId="77777777" w:rsidTr="00044C00">
        <w:tc>
          <w:tcPr>
            <w:tcW w:w="1980" w:type="dxa"/>
            <w:tcBorders>
              <w:left w:val="nil"/>
              <w:bottom w:val="single" w:sz="4" w:space="0" w:color="auto"/>
              <w:right w:val="nil"/>
            </w:tcBorders>
          </w:tcPr>
          <w:p w14:paraId="771D3CFC" w14:textId="77777777" w:rsidR="00A9634D" w:rsidRPr="00273F5A" w:rsidRDefault="00A9634D" w:rsidP="00C25B79">
            <w:pPr>
              <w:spacing w:after="0" w:line="240" w:lineRule="auto"/>
              <w:rPr>
                <w:szCs w:val="24"/>
              </w:rPr>
            </w:pPr>
            <w:r w:rsidRPr="00273F5A">
              <w:rPr>
                <w:szCs w:val="24"/>
              </w:rPr>
              <w:t xml:space="preserve">Age </w:t>
            </w:r>
          </w:p>
          <w:p w14:paraId="37B9930C" w14:textId="77777777" w:rsidR="00A9634D" w:rsidRPr="00273F5A" w:rsidRDefault="00A9634D" w:rsidP="00C25B79">
            <w:pPr>
              <w:spacing w:after="0" w:line="240" w:lineRule="auto"/>
              <w:rPr>
                <w:szCs w:val="24"/>
              </w:rPr>
            </w:pPr>
            <w:r w:rsidRPr="00273F5A">
              <w:rPr>
                <w:szCs w:val="24"/>
              </w:rPr>
              <w:t>(Mean ± SD)</w:t>
            </w:r>
          </w:p>
        </w:tc>
        <w:tc>
          <w:tcPr>
            <w:tcW w:w="1800" w:type="dxa"/>
            <w:tcBorders>
              <w:left w:val="nil"/>
              <w:right w:val="nil"/>
            </w:tcBorders>
          </w:tcPr>
          <w:p w14:paraId="654B04CE" w14:textId="77777777" w:rsidR="00A9634D" w:rsidRPr="00273F5A" w:rsidRDefault="00A9634D" w:rsidP="00C25B79">
            <w:pPr>
              <w:spacing w:after="0" w:line="240" w:lineRule="auto"/>
              <w:rPr>
                <w:szCs w:val="24"/>
              </w:rPr>
            </w:pPr>
            <w:r w:rsidRPr="00273F5A">
              <w:rPr>
                <w:szCs w:val="24"/>
              </w:rPr>
              <w:t>61.8 (± 9.4)</w:t>
            </w:r>
          </w:p>
        </w:tc>
        <w:tc>
          <w:tcPr>
            <w:tcW w:w="1710" w:type="dxa"/>
            <w:tcBorders>
              <w:left w:val="nil"/>
              <w:right w:val="nil"/>
            </w:tcBorders>
          </w:tcPr>
          <w:p w14:paraId="0A043DB0" w14:textId="77777777" w:rsidR="00A9634D" w:rsidRPr="00273F5A" w:rsidRDefault="00A9634D" w:rsidP="00C25B79">
            <w:pPr>
              <w:spacing w:after="0" w:line="240" w:lineRule="auto"/>
              <w:rPr>
                <w:szCs w:val="24"/>
              </w:rPr>
            </w:pPr>
            <w:r w:rsidRPr="00273F5A">
              <w:rPr>
                <w:szCs w:val="24"/>
              </w:rPr>
              <w:t>58.5 (±12.4)</w:t>
            </w:r>
          </w:p>
        </w:tc>
        <w:tc>
          <w:tcPr>
            <w:tcW w:w="1710" w:type="dxa"/>
            <w:tcBorders>
              <w:left w:val="nil"/>
              <w:right w:val="nil"/>
            </w:tcBorders>
          </w:tcPr>
          <w:p w14:paraId="5FBF3D29" w14:textId="77777777" w:rsidR="00A9634D" w:rsidRPr="00273F5A" w:rsidRDefault="00A9634D" w:rsidP="00C25B79">
            <w:pPr>
              <w:spacing w:after="0" w:line="240" w:lineRule="auto"/>
              <w:rPr>
                <w:szCs w:val="24"/>
              </w:rPr>
            </w:pPr>
            <w:r w:rsidRPr="00273F5A">
              <w:rPr>
                <w:szCs w:val="24"/>
              </w:rPr>
              <w:t>62.3 (± 8.7)</w:t>
            </w:r>
          </w:p>
        </w:tc>
        <w:tc>
          <w:tcPr>
            <w:tcW w:w="1710" w:type="dxa"/>
            <w:tcBorders>
              <w:left w:val="nil"/>
              <w:right w:val="nil"/>
            </w:tcBorders>
          </w:tcPr>
          <w:p w14:paraId="469A3EE3" w14:textId="77777777" w:rsidR="00A9634D" w:rsidRPr="00273F5A" w:rsidRDefault="00A9634D" w:rsidP="00C25B79">
            <w:pPr>
              <w:spacing w:after="0" w:line="240" w:lineRule="auto"/>
              <w:rPr>
                <w:szCs w:val="24"/>
              </w:rPr>
            </w:pPr>
            <w:r>
              <w:rPr>
                <w:szCs w:val="24"/>
              </w:rPr>
              <w:t>56</w:t>
            </w:r>
            <w:r w:rsidRPr="00273F5A">
              <w:rPr>
                <w:szCs w:val="24"/>
              </w:rPr>
              <w:t>.</w:t>
            </w:r>
            <w:r>
              <w:rPr>
                <w:szCs w:val="24"/>
              </w:rPr>
              <w:t>5</w:t>
            </w:r>
            <w:r w:rsidRPr="00273F5A">
              <w:rPr>
                <w:szCs w:val="24"/>
              </w:rPr>
              <w:t xml:space="preserve"> (± </w:t>
            </w:r>
            <w:r>
              <w:rPr>
                <w:szCs w:val="24"/>
              </w:rPr>
              <w:t>9</w:t>
            </w:r>
            <w:r w:rsidRPr="00273F5A">
              <w:rPr>
                <w:szCs w:val="24"/>
              </w:rPr>
              <w:t>.</w:t>
            </w:r>
            <w:r>
              <w:rPr>
                <w:szCs w:val="24"/>
              </w:rPr>
              <w:t>2</w:t>
            </w:r>
            <w:r w:rsidRPr="00273F5A">
              <w:rPr>
                <w:szCs w:val="24"/>
              </w:rPr>
              <w:t>)</w:t>
            </w:r>
          </w:p>
        </w:tc>
      </w:tr>
      <w:tr w:rsidR="00A9634D" w:rsidRPr="00273F5A" w14:paraId="69FE1B37" w14:textId="77777777" w:rsidTr="00044C00">
        <w:tc>
          <w:tcPr>
            <w:tcW w:w="1980" w:type="dxa"/>
            <w:tcBorders>
              <w:left w:val="nil"/>
              <w:bottom w:val="single" w:sz="4" w:space="0" w:color="auto"/>
              <w:right w:val="nil"/>
            </w:tcBorders>
          </w:tcPr>
          <w:p w14:paraId="00755BB4" w14:textId="77777777" w:rsidR="00A9634D" w:rsidRPr="00273F5A" w:rsidRDefault="00A9634D" w:rsidP="00C25B79">
            <w:pPr>
              <w:spacing w:after="0" w:line="240" w:lineRule="auto"/>
              <w:rPr>
                <w:szCs w:val="24"/>
              </w:rPr>
            </w:pPr>
            <w:r w:rsidRPr="00273F5A">
              <w:rPr>
                <w:szCs w:val="24"/>
              </w:rPr>
              <w:t>BMI (kg/m</w:t>
            </w:r>
            <w:r w:rsidRPr="00273F5A">
              <w:rPr>
                <w:szCs w:val="24"/>
                <w:vertAlign w:val="superscript"/>
              </w:rPr>
              <w:t>2</w:t>
            </w:r>
            <w:r w:rsidRPr="00273F5A">
              <w:rPr>
                <w:szCs w:val="24"/>
              </w:rPr>
              <w:t>)</w:t>
            </w:r>
          </w:p>
        </w:tc>
        <w:tc>
          <w:tcPr>
            <w:tcW w:w="1800" w:type="dxa"/>
            <w:tcBorders>
              <w:left w:val="nil"/>
              <w:right w:val="nil"/>
            </w:tcBorders>
          </w:tcPr>
          <w:p w14:paraId="314BB0EE" w14:textId="77777777" w:rsidR="00A9634D" w:rsidRPr="00273F5A" w:rsidRDefault="00A9634D" w:rsidP="00C25B79">
            <w:pPr>
              <w:spacing w:after="0" w:line="240" w:lineRule="auto"/>
              <w:rPr>
                <w:szCs w:val="24"/>
              </w:rPr>
            </w:pPr>
            <w:r w:rsidRPr="00273F5A">
              <w:rPr>
                <w:szCs w:val="24"/>
              </w:rPr>
              <w:t>23.24 (± 1.7)</w:t>
            </w:r>
          </w:p>
        </w:tc>
        <w:tc>
          <w:tcPr>
            <w:tcW w:w="1710" w:type="dxa"/>
            <w:tcBorders>
              <w:left w:val="nil"/>
              <w:right w:val="nil"/>
            </w:tcBorders>
          </w:tcPr>
          <w:p w14:paraId="3FCF5834" w14:textId="77777777" w:rsidR="00A9634D" w:rsidRPr="00273F5A" w:rsidRDefault="00A9634D" w:rsidP="00C25B79">
            <w:pPr>
              <w:spacing w:after="0" w:line="240" w:lineRule="auto"/>
              <w:rPr>
                <w:szCs w:val="24"/>
              </w:rPr>
            </w:pPr>
            <w:r w:rsidRPr="00273F5A">
              <w:rPr>
                <w:szCs w:val="24"/>
              </w:rPr>
              <w:t>25.45 (± 2.6)</w:t>
            </w:r>
          </w:p>
        </w:tc>
        <w:tc>
          <w:tcPr>
            <w:tcW w:w="1710" w:type="dxa"/>
            <w:tcBorders>
              <w:left w:val="nil"/>
              <w:right w:val="nil"/>
            </w:tcBorders>
          </w:tcPr>
          <w:p w14:paraId="10779BA5" w14:textId="77777777" w:rsidR="00A9634D" w:rsidRPr="00273F5A" w:rsidRDefault="00A9634D" w:rsidP="00C25B79">
            <w:pPr>
              <w:spacing w:after="0" w:line="240" w:lineRule="auto"/>
              <w:rPr>
                <w:szCs w:val="24"/>
              </w:rPr>
            </w:pPr>
            <w:r w:rsidRPr="00273F5A">
              <w:rPr>
                <w:szCs w:val="24"/>
              </w:rPr>
              <w:t>26.22 (± 2.4)</w:t>
            </w:r>
          </w:p>
        </w:tc>
        <w:tc>
          <w:tcPr>
            <w:tcW w:w="1710" w:type="dxa"/>
            <w:tcBorders>
              <w:left w:val="nil"/>
              <w:right w:val="nil"/>
            </w:tcBorders>
          </w:tcPr>
          <w:p w14:paraId="579AD584" w14:textId="77777777" w:rsidR="00A9634D" w:rsidRPr="00273F5A" w:rsidRDefault="00A9634D" w:rsidP="00C25B79">
            <w:pPr>
              <w:spacing w:after="0" w:line="240" w:lineRule="auto"/>
              <w:rPr>
                <w:szCs w:val="24"/>
              </w:rPr>
            </w:pPr>
            <w:r w:rsidRPr="00273F5A">
              <w:rPr>
                <w:szCs w:val="24"/>
              </w:rPr>
              <w:t>2</w:t>
            </w:r>
            <w:r>
              <w:rPr>
                <w:szCs w:val="24"/>
              </w:rPr>
              <w:t>4</w:t>
            </w:r>
            <w:r w:rsidRPr="00273F5A">
              <w:rPr>
                <w:szCs w:val="24"/>
              </w:rPr>
              <w:t>.</w:t>
            </w:r>
            <w:r>
              <w:rPr>
                <w:szCs w:val="24"/>
              </w:rPr>
              <w:t>17</w:t>
            </w:r>
            <w:r w:rsidRPr="00273F5A">
              <w:rPr>
                <w:szCs w:val="24"/>
              </w:rPr>
              <w:t xml:space="preserve"> (± </w:t>
            </w:r>
            <w:r>
              <w:rPr>
                <w:szCs w:val="24"/>
              </w:rPr>
              <w:t>3</w:t>
            </w:r>
            <w:r w:rsidRPr="00273F5A">
              <w:rPr>
                <w:szCs w:val="24"/>
              </w:rPr>
              <w:t>.</w:t>
            </w:r>
            <w:r>
              <w:rPr>
                <w:szCs w:val="24"/>
              </w:rPr>
              <w:t>4</w:t>
            </w:r>
            <w:r w:rsidRPr="00273F5A">
              <w:rPr>
                <w:szCs w:val="24"/>
              </w:rPr>
              <w:t>)</w:t>
            </w:r>
          </w:p>
        </w:tc>
      </w:tr>
      <w:tr w:rsidR="00A9634D" w:rsidRPr="00273F5A" w14:paraId="6D1941FD" w14:textId="77777777" w:rsidTr="00044C00">
        <w:tc>
          <w:tcPr>
            <w:tcW w:w="1980" w:type="dxa"/>
            <w:tcBorders>
              <w:left w:val="nil"/>
              <w:right w:val="nil"/>
            </w:tcBorders>
          </w:tcPr>
          <w:p w14:paraId="54670D42" w14:textId="77777777" w:rsidR="00A9634D" w:rsidRPr="00273F5A" w:rsidRDefault="00A9634D" w:rsidP="00C25B79">
            <w:pPr>
              <w:spacing w:after="0" w:line="240" w:lineRule="auto"/>
              <w:rPr>
                <w:b/>
                <w:bCs/>
                <w:szCs w:val="24"/>
              </w:rPr>
            </w:pPr>
            <w:r w:rsidRPr="00273F5A">
              <w:rPr>
                <w:b/>
                <w:bCs/>
                <w:szCs w:val="24"/>
              </w:rPr>
              <w:t>Cardiovascular parameters</w:t>
            </w:r>
          </w:p>
          <w:p w14:paraId="1074759F" w14:textId="77777777" w:rsidR="00A9634D" w:rsidRPr="00273F5A" w:rsidRDefault="00A9634D" w:rsidP="00C25B79">
            <w:pPr>
              <w:spacing w:after="0" w:line="240" w:lineRule="auto"/>
              <w:rPr>
                <w:szCs w:val="24"/>
              </w:rPr>
            </w:pPr>
            <w:r w:rsidRPr="00273F5A">
              <w:rPr>
                <w:b/>
                <w:bCs/>
                <w:szCs w:val="24"/>
              </w:rPr>
              <w:t>Mean (± SD)</w:t>
            </w:r>
          </w:p>
        </w:tc>
        <w:tc>
          <w:tcPr>
            <w:tcW w:w="1800" w:type="dxa"/>
            <w:tcBorders>
              <w:left w:val="nil"/>
              <w:right w:val="nil"/>
            </w:tcBorders>
          </w:tcPr>
          <w:p w14:paraId="5ED103AA" w14:textId="77777777" w:rsidR="00A9634D" w:rsidRPr="00273F5A" w:rsidRDefault="00A9634D" w:rsidP="00C25B79">
            <w:pPr>
              <w:spacing w:after="0" w:line="240" w:lineRule="auto"/>
              <w:rPr>
                <w:szCs w:val="24"/>
              </w:rPr>
            </w:pPr>
          </w:p>
        </w:tc>
        <w:tc>
          <w:tcPr>
            <w:tcW w:w="1710" w:type="dxa"/>
            <w:tcBorders>
              <w:left w:val="nil"/>
              <w:right w:val="nil"/>
            </w:tcBorders>
          </w:tcPr>
          <w:p w14:paraId="138685B9" w14:textId="77777777" w:rsidR="00A9634D" w:rsidRPr="00273F5A" w:rsidRDefault="00A9634D" w:rsidP="00C25B79">
            <w:pPr>
              <w:spacing w:after="0" w:line="240" w:lineRule="auto"/>
              <w:rPr>
                <w:szCs w:val="24"/>
              </w:rPr>
            </w:pPr>
          </w:p>
        </w:tc>
        <w:tc>
          <w:tcPr>
            <w:tcW w:w="1710" w:type="dxa"/>
            <w:tcBorders>
              <w:left w:val="nil"/>
              <w:right w:val="nil"/>
            </w:tcBorders>
          </w:tcPr>
          <w:p w14:paraId="2AC4D271" w14:textId="77777777" w:rsidR="00A9634D" w:rsidRPr="00273F5A" w:rsidRDefault="00A9634D" w:rsidP="00C25B79">
            <w:pPr>
              <w:spacing w:after="0" w:line="240" w:lineRule="auto"/>
              <w:rPr>
                <w:szCs w:val="24"/>
              </w:rPr>
            </w:pPr>
          </w:p>
        </w:tc>
        <w:tc>
          <w:tcPr>
            <w:tcW w:w="1710" w:type="dxa"/>
            <w:tcBorders>
              <w:left w:val="nil"/>
              <w:right w:val="nil"/>
            </w:tcBorders>
          </w:tcPr>
          <w:p w14:paraId="5BC9F06C" w14:textId="77777777" w:rsidR="00A9634D" w:rsidRPr="00273F5A" w:rsidRDefault="00A9634D" w:rsidP="00C25B79">
            <w:pPr>
              <w:spacing w:after="0" w:line="240" w:lineRule="auto"/>
              <w:rPr>
                <w:szCs w:val="24"/>
              </w:rPr>
            </w:pPr>
          </w:p>
        </w:tc>
      </w:tr>
      <w:tr w:rsidR="00A9634D" w:rsidRPr="00273F5A" w14:paraId="5D1A850D" w14:textId="77777777" w:rsidTr="00044C00">
        <w:tc>
          <w:tcPr>
            <w:tcW w:w="1980" w:type="dxa"/>
            <w:tcBorders>
              <w:left w:val="nil"/>
              <w:right w:val="nil"/>
            </w:tcBorders>
          </w:tcPr>
          <w:p w14:paraId="7D05702E" w14:textId="77777777" w:rsidR="00A9634D" w:rsidRPr="00273F5A" w:rsidRDefault="00A9634D" w:rsidP="00C25B79">
            <w:pPr>
              <w:spacing w:after="0" w:line="240" w:lineRule="auto"/>
              <w:rPr>
                <w:szCs w:val="24"/>
              </w:rPr>
            </w:pPr>
            <w:r w:rsidRPr="00273F5A">
              <w:rPr>
                <w:szCs w:val="24"/>
              </w:rPr>
              <w:t>Heart Rate (BPM)</w:t>
            </w:r>
          </w:p>
        </w:tc>
        <w:tc>
          <w:tcPr>
            <w:tcW w:w="1800" w:type="dxa"/>
            <w:tcBorders>
              <w:left w:val="nil"/>
              <w:right w:val="nil"/>
            </w:tcBorders>
          </w:tcPr>
          <w:p w14:paraId="54AD9CDB" w14:textId="77777777" w:rsidR="00A9634D" w:rsidRPr="00273F5A" w:rsidRDefault="00A9634D" w:rsidP="00C25B79">
            <w:pPr>
              <w:spacing w:after="0" w:line="240" w:lineRule="auto"/>
              <w:rPr>
                <w:szCs w:val="24"/>
              </w:rPr>
            </w:pPr>
            <w:r w:rsidRPr="00273F5A">
              <w:rPr>
                <w:szCs w:val="24"/>
              </w:rPr>
              <w:t>82.2 (± 7.0)</w:t>
            </w:r>
          </w:p>
        </w:tc>
        <w:tc>
          <w:tcPr>
            <w:tcW w:w="1710" w:type="dxa"/>
            <w:tcBorders>
              <w:left w:val="nil"/>
              <w:right w:val="nil"/>
            </w:tcBorders>
          </w:tcPr>
          <w:p w14:paraId="2367590C" w14:textId="77777777" w:rsidR="00A9634D" w:rsidRPr="00273F5A" w:rsidRDefault="00A9634D" w:rsidP="00C25B79">
            <w:pPr>
              <w:spacing w:after="0" w:line="240" w:lineRule="auto"/>
              <w:rPr>
                <w:szCs w:val="24"/>
              </w:rPr>
            </w:pPr>
            <w:r w:rsidRPr="00273F5A">
              <w:rPr>
                <w:szCs w:val="24"/>
              </w:rPr>
              <w:t>80.0 (± 5.0)</w:t>
            </w:r>
          </w:p>
        </w:tc>
        <w:tc>
          <w:tcPr>
            <w:tcW w:w="1710" w:type="dxa"/>
            <w:tcBorders>
              <w:left w:val="nil"/>
              <w:right w:val="nil"/>
            </w:tcBorders>
          </w:tcPr>
          <w:p w14:paraId="4ECFF2E1" w14:textId="77777777" w:rsidR="00A9634D" w:rsidRPr="00273F5A" w:rsidRDefault="00A9634D" w:rsidP="00C25B79">
            <w:pPr>
              <w:spacing w:after="0" w:line="240" w:lineRule="auto"/>
              <w:rPr>
                <w:szCs w:val="24"/>
              </w:rPr>
            </w:pPr>
            <w:r w:rsidRPr="00273F5A">
              <w:rPr>
                <w:szCs w:val="24"/>
              </w:rPr>
              <w:t>85.4 (± 8.5)</w:t>
            </w:r>
          </w:p>
        </w:tc>
        <w:tc>
          <w:tcPr>
            <w:tcW w:w="1710" w:type="dxa"/>
            <w:tcBorders>
              <w:left w:val="nil"/>
              <w:right w:val="nil"/>
            </w:tcBorders>
          </w:tcPr>
          <w:p w14:paraId="1AA5938F" w14:textId="77777777" w:rsidR="00A9634D" w:rsidRPr="00273F5A" w:rsidRDefault="00A9634D" w:rsidP="00C25B79">
            <w:pPr>
              <w:spacing w:after="0" w:line="240" w:lineRule="auto"/>
              <w:rPr>
                <w:szCs w:val="24"/>
              </w:rPr>
            </w:pPr>
            <w:r w:rsidRPr="00273F5A">
              <w:rPr>
                <w:szCs w:val="24"/>
              </w:rPr>
              <w:t>8</w:t>
            </w:r>
            <w:r>
              <w:rPr>
                <w:szCs w:val="24"/>
              </w:rPr>
              <w:t>3</w:t>
            </w:r>
            <w:r w:rsidRPr="00273F5A">
              <w:rPr>
                <w:szCs w:val="24"/>
              </w:rPr>
              <w:t>.</w:t>
            </w:r>
            <w:r>
              <w:rPr>
                <w:szCs w:val="24"/>
              </w:rPr>
              <w:t>6</w:t>
            </w:r>
            <w:r w:rsidRPr="00273F5A">
              <w:rPr>
                <w:szCs w:val="24"/>
              </w:rPr>
              <w:t xml:space="preserve"> (± </w:t>
            </w:r>
            <w:r>
              <w:rPr>
                <w:szCs w:val="24"/>
              </w:rPr>
              <w:t>6</w:t>
            </w:r>
            <w:r w:rsidRPr="00273F5A">
              <w:rPr>
                <w:szCs w:val="24"/>
              </w:rPr>
              <w:t>.</w:t>
            </w:r>
            <w:r>
              <w:rPr>
                <w:szCs w:val="24"/>
              </w:rPr>
              <w:t>8</w:t>
            </w:r>
            <w:r w:rsidRPr="00273F5A">
              <w:rPr>
                <w:szCs w:val="24"/>
              </w:rPr>
              <w:t>)</w:t>
            </w:r>
          </w:p>
        </w:tc>
      </w:tr>
      <w:tr w:rsidR="00A9634D" w:rsidRPr="00273F5A" w14:paraId="6C3E23F0" w14:textId="77777777" w:rsidTr="00044C00">
        <w:tc>
          <w:tcPr>
            <w:tcW w:w="1980" w:type="dxa"/>
            <w:tcBorders>
              <w:left w:val="nil"/>
              <w:bottom w:val="single" w:sz="4" w:space="0" w:color="auto"/>
              <w:right w:val="nil"/>
            </w:tcBorders>
          </w:tcPr>
          <w:p w14:paraId="5D6F3516" w14:textId="77777777" w:rsidR="00A9634D" w:rsidRPr="00273F5A" w:rsidRDefault="00A9634D" w:rsidP="00C25B79">
            <w:pPr>
              <w:spacing w:after="0" w:line="240" w:lineRule="auto"/>
              <w:rPr>
                <w:szCs w:val="24"/>
              </w:rPr>
            </w:pPr>
            <w:r w:rsidRPr="00273F5A">
              <w:rPr>
                <w:szCs w:val="24"/>
              </w:rPr>
              <w:t>SBP (mmHg)</w:t>
            </w:r>
          </w:p>
        </w:tc>
        <w:tc>
          <w:tcPr>
            <w:tcW w:w="1800" w:type="dxa"/>
            <w:tcBorders>
              <w:left w:val="nil"/>
              <w:bottom w:val="single" w:sz="4" w:space="0" w:color="auto"/>
              <w:right w:val="nil"/>
            </w:tcBorders>
          </w:tcPr>
          <w:p w14:paraId="0E548661" w14:textId="77777777" w:rsidR="00A9634D" w:rsidRPr="00273F5A" w:rsidRDefault="00A9634D" w:rsidP="00C25B79">
            <w:pPr>
              <w:spacing w:after="0" w:line="240" w:lineRule="auto"/>
              <w:rPr>
                <w:szCs w:val="24"/>
              </w:rPr>
            </w:pPr>
            <w:r w:rsidRPr="00273F5A">
              <w:rPr>
                <w:szCs w:val="24"/>
              </w:rPr>
              <w:t xml:space="preserve">147.3 (± 10.8) </w:t>
            </w:r>
          </w:p>
        </w:tc>
        <w:tc>
          <w:tcPr>
            <w:tcW w:w="1710" w:type="dxa"/>
            <w:tcBorders>
              <w:left w:val="nil"/>
              <w:bottom w:val="single" w:sz="4" w:space="0" w:color="auto"/>
              <w:right w:val="nil"/>
            </w:tcBorders>
          </w:tcPr>
          <w:p w14:paraId="5BB3F49A" w14:textId="77777777" w:rsidR="00A9634D" w:rsidRPr="00273F5A" w:rsidRDefault="00A9634D" w:rsidP="00C25B79">
            <w:pPr>
              <w:spacing w:after="0" w:line="240" w:lineRule="auto"/>
              <w:rPr>
                <w:szCs w:val="24"/>
              </w:rPr>
            </w:pPr>
            <w:r w:rsidRPr="00273F5A">
              <w:rPr>
                <w:szCs w:val="24"/>
              </w:rPr>
              <w:t>1</w:t>
            </w:r>
            <w:r>
              <w:rPr>
                <w:szCs w:val="24"/>
              </w:rPr>
              <w:t>2</w:t>
            </w:r>
            <w:r w:rsidRPr="00273F5A">
              <w:rPr>
                <w:szCs w:val="24"/>
              </w:rPr>
              <w:t>6.4 (± 10.2)</w:t>
            </w:r>
          </w:p>
        </w:tc>
        <w:tc>
          <w:tcPr>
            <w:tcW w:w="1710" w:type="dxa"/>
            <w:tcBorders>
              <w:left w:val="nil"/>
              <w:bottom w:val="single" w:sz="4" w:space="0" w:color="auto"/>
              <w:right w:val="nil"/>
            </w:tcBorders>
          </w:tcPr>
          <w:p w14:paraId="21BBAF15" w14:textId="77777777" w:rsidR="00A9634D" w:rsidRPr="00273F5A" w:rsidRDefault="00A9634D" w:rsidP="00C25B79">
            <w:pPr>
              <w:spacing w:after="0" w:line="240" w:lineRule="auto"/>
              <w:rPr>
                <w:szCs w:val="24"/>
              </w:rPr>
            </w:pPr>
            <w:r w:rsidRPr="00273F5A">
              <w:rPr>
                <w:szCs w:val="24"/>
              </w:rPr>
              <w:t>1</w:t>
            </w:r>
            <w:r>
              <w:rPr>
                <w:szCs w:val="24"/>
              </w:rPr>
              <w:t>22</w:t>
            </w:r>
            <w:r w:rsidRPr="00273F5A">
              <w:rPr>
                <w:szCs w:val="24"/>
              </w:rPr>
              <w:t>.4 (± 5.5)</w:t>
            </w:r>
          </w:p>
        </w:tc>
        <w:tc>
          <w:tcPr>
            <w:tcW w:w="1710" w:type="dxa"/>
            <w:tcBorders>
              <w:left w:val="nil"/>
              <w:bottom w:val="single" w:sz="4" w:space="0" w:color="auto"/>
              <w:right w:val="nil"/>
            </w:tcBorders>
          </w:tcPr>
          <w:p w14:paraId="38388B20" w14:textId="77777777" w:rsidR="00A9634D" w:rsidRPr="00273F5A" w:rsidRDefault="00A9634D" w:rsidP="00C25B79">
            <w:pPr>
              <w:spacing w:after="0" w:line="240" w:lineRule="auto"/>
              <w:rPr>
                <w:szCs w:val="24"/>
              </w:rPr>
            </w:pPr>
            <w:r w:rsidRPr="00273F5A">
              <w:rPr>
                <w:szCs w:val="24"/>
              </w:rPr>
              <w:t>1</w:t>
            </w:r>
            <w:r>
              <w:rPr>
                <w:szCs w:val="24"/>
              </w:rPr>
              <w:t>20</w:t>
            </w:r>
            <w:r w:rsidRPr="00273F5A">
              <w:rPr>
                <w:szCs w:val="24"/>
              </w:rPr>
              <w:t>.</w:t>
            </w:r>
            <w:r>
              <w:rPr>
                <w:szCs w:val="24"/>
              </w:rPr>
              <w:t>5</w:t>
            </w:r>
            <w:r w:rsidRPr="00273F5A">
              <w:rPr>
                <w:szCs w:val="24"/>
              </w:rPr>
              <w:t xml:space="preserve"> (± </w:t>
            </w:r>
            <w:r>
              <w:rPr>
                <w:szCs w:val="24"/>
              </w:rPr>
              <w:t>6</w:t>
            </w:r>
            <w:r w:rsidRPr="00273F5A">
              <w:rPr>
                <w:szCs w:val="24"/>
              </w:rPr>
              <w:t>.</w:t>
            </w:r>
            <w:r>
              <w:rPr>
                <w:szCs w:val="24"/>
              </w:rPr>
              <w:t>2</w:t>
            </w:r>
            <w:r w:rsidRPr="00273F5A">
              <w:rPr>
                <w:szCs w:val="24"/>
              </w:rPr>
              <w:t>)</w:t>
            </w:r>
          </w:p>
        </w:tc>
      </w:tr>
      <w:tr w:rsidR="00A9634D" w:rsidRPr="00273F5A" w14:paraId="2A67DE28" w14:textId="77777777" w:rsidTr="00044C00">
        <w:tc>
          <w:tcPr>
            <w:tcW w:w="1980" w:type="dxa"/>
            <w:tcBorders>
              <w:left w:val="nil"/>
              <w:right w:val="nil"/>
            </w:tcBorders>
          </w:tcPr>
          <w:p w14:paraId="26F59BCF" w14:textId="77777777" w:rsidR="00A9634D" w:rsidRPr="00273F5A" w:rsidRDefault="00A9634D" w:rsidP="00C25B79">
            <w:pPr>
              <w:spacing w:after="0" w:line="240" w:lineRule="auto"/>
              <w:rPr>
                <w:szCs w:val="24"/>
              </w:rPr>
            </w:pPr>
            <w:r w:rsidRPr="00273F5A">
              <w:rPr>
                <w:szCs w:val="24"/>
              </w:rPr>
              <w:t>DBP (mmHg)</w:t>
            </w:r>
          </w:p>
        </w:tc>
        <w:tc>
          <w:tcPr>
            <w:tcW w:w="1800" w:type="dxa"/>
            <w:tcBorders>
              <w:left w:val="nil"/>
              <w:right w:val="nil"/>
            </w:tcBorders>
          </w:tcPr>
          <w:p w14:paraId="37672426" w14:textId="77777777" w:rsidR="00A9634D" w:rsidRPr="00273F5A" w:rsidRDefault="00A9634D" w:rsidP="00C25B79">
            <w:pPr>
              <w:spacing w:after="0" w:line="240" w:lineRule="auto"/>
              <w:rPr>
                <w:szCs w:val="24"/>
              </w:rPr>
            </w:pPr>
            <w:r w:rsidRPr="00273F5A">
              <w:rPr>
                <w:szCs w:val="24"/>
              </w:rPr>
              <w:t>8</w:t>
            </w:r>
            <w:r>
              <w:rPr>
                <w:szCs w:val="24"/>
              </w:rPr>
              <w:t>8</w:t>
            </w:r>
            <w:r w:rsidRPr="00273F5A">
              <w:rPr>
                <w:szCs w:val="24"/>
              </w:rPr>
              <w:t>.6 (± 8.4)</w:t>
            </w:r>
          </w:p>
        </w:tc>
        <w:tc>
          <w:tcPr>
            <w:tcW w:w="1710" w:type="dxa"/>
            <w:tcBorders>
              <w:left w:val="nil"/>
              <w:right w:val="nil"/>
            </w:tcBorders>
          </w:tcPr>
          <w:p w14:paraId="0AE29861" w14:textId="77777777" w:rsidR="00A9634D" w:rsidRPr="00273F5A" w:rsidRDefault="00A9634D" w:rsidP="00C25B79">
            <w:pPr>
              <w:spacing w:after="0" w:line="240" w:lineRule="auto"/>
              <w:rPr>
                <w:szCs w:val="24"/>
              </w:rPr>
            </w:pPr>
            <w:r>
              <w:rPr>
                <w:szCs w:val="24"/>
              </w:rPr>
              <w:t>78</w:t>
            </w:r>
            <w:r w:rsidRPr="00273F5A">
              <w:rPr>
                <w:szCs w:val="24"/>
              </w:rPr>
              <w:t>.2 (± 9.3)</w:t>
            </w:r>
          </w:p>
        </w:tc>
        <w:tc>
          <w:tcPr>
            <w:tcW w:w="1710" w:type="dxa"/>
            <w:tcBorders>
              <w:left w:val="nil"/>
              <w:right w:val="nil"/>
            </w:tcBorders>
          </w:tcPr>
          <w:p w14:paraId="31FC7B29" w14:textId="77777777" w:rsidR="00A9634D" w:rsidRPr="00273F5A" w:rsidRDefault="00A9634D" w:rsidP="00C25B79">
            <w:pPr>
              <w:spacing w:after="0" w:line="240" w:lineRule="auto"/>
              <w:rPr>
                <w:szCs w:val="24"/>
              </w:rPr>
            </w:pPr>
            <w:r>
              <w:rPr>
                <w:szCs w:val="24"/>
              </w:rPr>
              <w:t>77</w:t>
            </w:r>
            <w:r w:rsidRPr="00273F5A">
              <w:rPr>
                <w:szCs w:val="24"/>
              </w:rPr>
              <w:t>.2 (± 10.2)</w:t>
            </w:r>
          </w:p>
        </w:tc>
        <w:tc>
          <w:tcPr>
            <w:tcW w:w="1710" w:type="dxa"/>
            <w:tcBorders>
              <w:left w:val="nil"/>
              <w:right w:val="nil"/>
            </w:tcBorders>
          </w:tcPr>
          <w:p w14:paraId="3E0D9708" w14:textId="77777777" w:rsidR="00A9634D" w:rsidRDefault="00A9634D" w:rsidP="00C25B79">
            <w:pPr>
              <w:spacing w:after="0" w:line="240" w:lineRule="auto"/>
              <w:rPr>
                <w:szCs w:val="24"/>
              </w:rPr>
            </w:pPr>
            <w:r>
              <w:rPr>
                <w:szCs w:val="24"/>
              </w:rPr>
              <w:t>75</w:t>
            </w:r>
            <w:r w:rsidRPr="00273F5A">
              <w:rPr>
                <w:szCs w:val="24"/>
              </w:rPr>
              <w:t>.</w:t>
            </w:r>
            <w:r>
              <w:rPr>
                <w:szCs w:val="24"/>
              </w:rPr>
              <w:t>4</w:t>
            </w:r>
            <w:r w:rsidRPr="00273F5A">
              <w:rPr>
                <w:szCs w:val="24"/>
              </w:rPr>
              <w:t xml:space="preserve"> (± </w:t>
            </w:r>
            <w:r>
              <w:rPr>
                <w:szCs w:val="24"/>
              </w:rPr>
              <w:t>8</w:t>
            </w:r>
            <w:r w:rsidRPr="00273F5A">
              <w:rPr>
                <w:szCs w:val="24"/>
              </w:rPr>
              <w:t>.</w:t>
            </w:r>
            <w:r>
              <w:rPr>
                <w:szCs w:val="24"/>
              </w:rPr>
              <w:t>7</w:t>
            </w:r>
            <w:r w:rsidRPr="00273F5A">
              <w:rPr>
                <w:szCs w:val="24"/>
              </w:rPr>
              <w:t>)</w:t>
            </w:r>
          </w:p>
        </w:tc>
      </w:tr>
      <w:tr w:rsidR="00A9634D" w:rsidRPr="00273F5A" w14:paraId="5A476228" w14:textId="77777777" w:rsidTr="00044C00">
        <w:tc>
          <w:tcPr>
            <w:tcW w:w="1980" w:type="dxa"/>
            <w:tcBorders>
              <w:left w:val="nil"/>
              <w:right w:val="nil"/>
            </w:tcBorders>
          </w:tcPr>
          <w:p w14:paraId="6DC26C9C" w14:textId="77777777" w:rsidR="00A9634D" w:rsidRPr="00273F5A" w:rsidRDefault="00A9634D" w:rsidP="00C25B79">
            <w:pPr>
              <w:spacing w:after="0" w:line="240" w:lineRule="auto"/>
              <w:rPr>
                <w:b/>
                <w:bCs/>
                <w:szCs w:val="24"/>
              </w:rPr>
            </w:pPr>
            <w:r w:rsidRPr="00273F5A">
              <w:rPr>
                <w:b/>
                <w:bCs/>
                <w:szCs w:val="24"/>
              </w:rPr>
              <w:t xml:space="preserve">Coagulation Parameters    </w:t>
            </w:r>
          </w:p>
          <w:p w14:paraId="56CD92D5" w14:textId="77777777" w:rsidR="00A9634D" w:rsidRPr="00273F5A" w:rsidRDefault="00A9634D" w:rsidP="00C25B79">
            <w:pPr>
              <w:spacing w:after="0" w:line="240" w:lineRule="auto"/>
              <w:rPr>
                <w:b/>
                <w:bCs/>
                <w:szCs w:val="24"/>
              </w:rPr>
            </w:pPr>
            <w:r w:rsidRPr="00273F5A">
              <w:rPr>
                <w:b/>
                <w:bCs/>
                <w:szCs w:val="24"/>
              </w:rPr>
              <w:t>Mean (± SD)</w:t>
            </w:r>
          </w:p>
        </w:tc>
        <w:tc>
          <w:tcPr>
            <w:tcW w:w="1800" w:type="dxa"/>
            <w:tcBorders>
              <w:left w:val="nil"/>
              <w:right w:val="nil"/>
            </w:tcBorders>
          </w:tcPr>
          <w:p w14:paraId="2786E074" w14:textId="77777777" w:rsidR="00A9634D" w:rsidRPr="00273F5A" w:rsidRDefault="00A9634D" w:rsidP="00C25B79">
            <w:pPr>
              <w:spacing w:after="0" w:line="240" w:lineRule="auto"/>
              <w:rPr>
                <w:szCs w:val="24"/>
              </w:rPr>
            </w:pPr>
          </w:p>
        </w:tc>
        <w:tc>
          <w:tcPr>
            <w:tcW w:w="1710" w:type="dxa"/>
            <w:tcBorders>
              <w:left w:val="nil"/>
              <w:right w:val="nil"/>
            </w:tcBorders>
          </w:tcPr>
          <w:p w14:paraId="7C5D8B44" w14:textId="77777777" w:rsidR="00A9634D" w:rsidRPr="00273F5A" w:rsidRDefault="00A9634D" w:rsidP="00C25B79">
            <w:pPr>
              <w:spacing w:after="0" w:line="240" w:lineRule="auto"/>
              <w:rPr>
                <w:szCs w:val="24"/>
              </w:rPr>
            </w:pPr>
          </w:p>
        </w:tc>
        <w:tc>
          <w:tcPr>
            <w:tcW w:w="1710" w:type="dxa"/>
            <w:tcBorders>
              <w:left w:val="nil"/>
              <w:right w:val="nil"/>
            </w:tcBorders>
          </w:tcPr>
          <w:p w14:paraId="2BB4BAB2" w14:textId="77777777" w:rsidR="00A9634D" w:rsidRPr="00273F5A" w:rsidRDefault="00A9634D" w:rsidP="00C25B79">
            <w:pPr>
              <w:spacing w:after="0" w:line="240" w:lineRule="auto"/>
              <w:rPr>
                <w:szCs w:val="24"/>
              </w:rPr>
            </w:pPr>
          </w:p>
        </w:tc>
        <w:tc>
          <w:tcPr>
            <w:tcW w:w="1710" w:type="dxa"/>
            <w:tcBorders>
              <w:left w:val="nil"/>
              <w:right w:val="nil"/>
            </w:tcBorders>
          </w:tcPr>
          <w:p w14:paraId="4F6B1668" w14:textId="77777777" w:rsidR="00A9634D" w:rsidRPr="00273F5A" w:rsidRDefault="00A9634D" w:rsidP="00C25B79">
            <w:pPr>
              <w:spacing w:after="0" w:line="240" w:lineRule="auto"/>
              <w:rPr>
                <w:szCs w:val="24"/>
              </w:rPr>
            </w:pPr>
          </w:p>
        </w:tc>
      </w:tr>
      <w:tr w:rsidR="00A9634D" w:rsidRPr="00273F5A" w14:paraId="0C587F09" w14:textId="77777777" w:rsidTr="00044C00">
        <w:tc>
          <w:tcPr>
            <w:tcW w:w="1980" w:type="dxa"/>
            <w:tcBorders>
              <w:left w:val="nil"/>
              <w:right w:val="nil"/>
            </w:tcBorders>
          </w:tcPr>
          <w:p w14:paraId="7F8D7238" w14:textId="77777777" w:rsidR="00A9634D" w:rsidRPr="00273F5A" w:rsidRDefault="00A9634D" w:rsidP="00C25B79">
            <w:pPr>
              <w:spacing w:after="0" w:line="240" w:lineRule="auto"/>
              <w:rPr>
                <w:szCs w:val="24"/>
              </w:rPr>
            </w:pPr>
            <w:r w:rsidRPr="00273F5A">
              <w:rPr>
                <w:szCs w:val="24"/>
              </w:rPr>
              <w:t>PT(S)</w:t>
            </w:r>
          </w:p>
        </w:tc>
        <w:tc>
          <w:tcPr>
            <w:tcW w:w="1800" w:type="dxa"/>
            <w:tcBorders>
              <w:left w:val="nil"/>
              <w:right w:val="nil"/>
            </w:tcBorders>
          </w:tcPr>
          <w:p w14:paraId="7063B871" w14:textId="77777777" w:rsidR="00A9634D" w:rsidRPr="00273F5A" w:rsidRDefault="00A9634D" w:rsidP="00C25B79">
            <w:pPr>
              <w:spacing w:after="0" w:line="240" w:lineRule="auto"/>
              <w:rPr>
                <w:szCs w:val="24"/>
              </w:rPr>
            </w:pPr>
            <w:r>
              <w:rPr>
                <w:szCs w:val="24"/>
              </w:rPr>
              <w:t>13</w:t>
            </w:r>
            <w:r w:rsidRPr="00273F5A">
              <w:rPr>
                <w:szCs w:val="24"/>
              </w:rPr>
              <w:t>.5 (±2.2)</w:t>
            </w:r>
          </w:p>
        </w:tc>
        <w:tc>
          <w:tcPr>
            <w:tcW w:w="1710" w:type="dxa"/>
            <w:tcBorders>
              <w:left w:val="nil"/>
              <w:right w:val="nil"/>
            </w:tcBorders>
          </w:tcPr>
          <w:p w14:paraId="3CA7A8AF" w14:textId="77777777" w:rsidR="00A9634D" w:rsidRPr="00273F5A" w:rsidRDefault="00A9634D" w:rsidP="00C25B79">
            <w:pPr>
              <w:spacing w:after="0" w:line="240" w:lineRule="auto"/>
              <w:rPr>
                <w:szCs w:val="24"/>
              </w:rPr>
            </w:pPr>
            <w:r>
              <w:rPr>
                <w:szCs w:val="24"/>
              </w:rPr>
              <w:t>7</w:t>
            </w:r>
            <w:r w:rsidRPr="00273F5A">
              <w:rPr>
                <w:szCs w:val="24"/>
              </w:rPr>
              <w:t>.3 (±2.0)</w:t>
            </w:r>
          </w:p>
        </w:tc>
        <w:tc>
          <w:tcPr>
            <w:tcW w:w="1710" w:type="dxa"/>
            <w:tcBorders>
              <w:left w:val="nil"/>
              <w:right w:val="nil"/>
            </w:tcBorders>
          </w:tcPr>
          <w:p w14:paraId="06FF0F21" w14:textId="77777777" w:rsidR="00A9634D" w:rsidRPr="00273F5A" w:rsidRDefault="00A9634D" w:rsidP="00C25B79">
            <w:pPr>
              <w:spacing w:after="0" w:line="240" w:lineRule="auto"/>
              <w:rPr>
                <w:szCs w:val="24"/>
              </w:rPr>
            </w:pPr>
            <w:r>
              <w:rPr>
                <w:szCs w:val="24"/>
              </w:rPr>
              <w:t>12</w:t>
            </w:r>
            <w:r w:rsidRPr="00273F5A">
              <w:rPr>
                <w:szCs w:val="24"/>
              </w:rPr>
              <w:t>.4 (±1.0)</w:t>
            </w:r>
          </w:p>
        </w:tc>
        <w:tc>
          <w:tcPr>
            <w:tcW w:w="1710" w:type="dxa"/>
            <w:tcBorders>
              <w:left w:val="nil"/>
              <w:right w:val="nil"/>
            </w:tcBorders>
          </w:tcPr>
          <w:p w14:paraId="01F41865" w14:textId="77777777" w:rsidR="00A9634D" w:rsidRDefault="00A9634D" w:rsidP="00C25B79">
            <w:pPr>
              <w:spacing w:after="0" w:line="240" w:lineRule="auto"/>
              <w:rPr>
                <w:szCs w:val="24"/>
              </w:rPr>
            </w:pPr>
            <w:r>
              <w:rPr>
                <w:szCs w:val="24"/>
              </w:rPr>
              <w:t>10</w:t>
            </w:r>
            <w:r w:rsidRPr="00273F5A">
              <w:rPr>
                <w:szCs w:val="24"/>
              </w:rPr>
              <w:t>.</w:t>
            </w:r>
            <w:r>
              <w:rPr>
                <w:szCs w:val="24"/>
              </w:rPr>
              <w:t>7</w:t>
            </w:r>
            <w:r w:rsidRPr="00273F5A">
              <w:rPr>
                <w:szCs w:val="24"/>
              </w:rPr>
              <w:t xml:space="preserve"> (±</w:t>
            </w:r>
            <w:r>
              <w:rPr>
                <w:szCs w:val="24"/>
              </w:rPr>
              <w:t>1</w:t>
            </w:r>
            <w:r w:rsidRPr="00273F5A">
              <w:rPr>
                <w:szCs w:val="24"/>
              </w:rPr>
              <w:t>.</w:t>
            </w:r>
            <w:r>
              <w:rPr>
                <w:szCs w:val="24"/>
              </w:rPr>
              <w:t>2</w:t>
            </w:r>
            <w:r w:rsidRPr="00273F5A">
              <w:rPr>
                <w:szCs w:val="24"/>
              </w:rPr>
              <w:t>)</w:t>
            </w:r>
          </w:p>
        </w:tc>
      </w:tr>
      <w:tr w:rsidR="00A9634D" w:rsidRPr="00273F5A" w14:paraId="76C4C887" w14:textId="77777777" w:rsidTr="00044C00">
        <w:tc>
          <w:tcPr>
            <w:tcW w:w="1980" w:type="dxa"/>
            <w:tcBorders>
              <w:left w:val="nil"/>
              <w:right w:val="nil"/>
            </w:tcBorders>
          </w:tcPr>
          <w:p w14:paraId="3A0E336B" w14:textId="77777777" w:rsidR="00A9634D" w:rsidRPr="00273F5A" w:rsidRDefault="00A9634D" w:rsidP="00C25B79">
            <w:pPr>
              <w:spacing w:after="0" w:line="240" w:lineRule="auto"/>
              <w:rPr>
                <w:szCs w:val="24"/>
              </w:rPr>
            </w:pPr>
            <w:r w:rsidRPr="00273F5A">
              <w:rPr>
                <w:szCs w:val="24"/>
              </w:rPr>
              <w:lastRenderedPageBreak/>
              <w:t>PT-INR</w:t>
            </w:r>
          </w:p>
        </w:tc>
        <w:tc>
          <w:tcPr>
            <w:tcW w:w="1800" w:type="dxa"/>
            <w:tcBorders>
              <w:left w:val="nil"/>
              <w:right w:val="nil"/>
            </w:tcBorders>
          </w:tcPr>
          <w:p w14:paraId="4DD774B7" w14:textId="77777777" w:rsidR="00A9634D" w:rsidRPr="00273F5A" w:rsidRDefault="00A9634D" w:rsidP="00C25B79">
            <w:pPr>
              <w:spacing w:after="0" w:line="240" w:lineRule="auto"/>
              <w:rPr>
                <w:szCs w:val="24"/>
              </w:rPr>
            </w:pPr>
            <w:r>
              <w:rPr>
                <w:szCs w:val="24"/>
              </w:rPr>
              <w:t>1</w:t>
            </w:r>
            <w:r w:rsidRPr="00273F5A">
              <w:rPr>
                <w:szCs w:val="24"/>
              </w:rPr>
              <w:t>.7 (±0.04)</w:t>
            </w:r>
          </w:p>
        </w:tc>
        <w:tc>
          <w:tcPr>
            <w:tcW w:w="1710" w:type="dxa"/>
            <w:tcBorders>
              <w:left w:val="nil"/>
              <w:right w:val="nil"/>
            </w:tcBorders>
          </w:tcPr>
          <w:p w14:paraId="5DA56DC4" w14:textId="77777777" w:rsidR="00A9634D" w:rsidRPr="00273F5A" w:rsidRDefault="00A9634D" w:rsidP="00C25B79">
            <w:pPr>
              <w:spacing w:after="0" w:line="240" w:lineRule="auto"/>
              <w:rPr>
                <w:szCs w:val="24"/>
              </w:rPr>
            </w:pPr>
            <w:r>
              <w:rPr>
                <w:szCs w:val="24"/>
              </w:rPr>
              <w:t>0</w:t>
            </w:r>
            <w:r w:rsidRPr="00273F5A">
              <w:rPr>
                <w:szCs w:val="24"/>
              </w:rPr>
              <w:t>.</w:t>
            </w:r>
            <w:r>
              <w:rPr>
                <w:szCs w:val="24"/>
              </w:rPr>
              <w:t>5</w:t>
            </w:r>
            <w:r w:rsidRPr="00273F5A">
              <w:rPr>
                <w:szCs w:val="24"/>
              </w:rPr>
              <w:t xml:space="preserve"> (±0.08)</w:t>
            </w:r>
          </w:p>
        </w:tc>
        <w:tc>
          <w:tcPr>
            <w:tcW w:w="1710" w:type="dxa"/>
            <w:tcBorders>
              <w:left w:val="nil"/>
              <w:right w:val="nil"/>
            </w:tcBorders>
          </w:tcPr>
          <w:p w14:paraId="2E70D783" w14:textId="77777777" w:rsidR="00A9634D" w:rsidRPr="00273F5A" w:rsidRDefault="00A9634D" w:rsidP="00C25B79">
            <w:pPr>
              <w:spacing w:after="0" w:line="240" w:lineRule="auto"/>
              <w:rPr>
                <w:szCs w:val="24"/>
              </w:rPr>
            </w:pPr>
            <w:r>
              <w:rPr>
                <w:szCs w:val="24"/>
              </w:rPr>
              <w:t>1</w:t>
            </w:r>
            <w:r w:rsidRPr="00273F5A">
              <w:rPr>
                <w:szCs w:val="24"/>
              </w:rPr>
              <w:t>.</w:t>
            </w:r>
            <w:r>
              <w:rPr>
                <w:szCs w:val="24"/>
              </w:rPr>
              <w:t>5</w:t>
            </w:r>
            <w:r w:rsidRPr="00273F5A">
              <w:rPr>
                <w:szCs w:val="24"/>
              </w:rPr>
              <w:t xml:space="preserve"> (±0.07)</w:t>
            </w:r>
          </w:p>
        </w:tc>
        <w:tc>
          <w:tcPr>
            <w:tcW w:w="1710" w:type="dxa"/>
            <w:tcBorders>
              <w:left w:val="nil"/>
              <w:right w:val="nil"/>
            </w:tcBorders>
          </w:tcPr>
          <w:p w14:paraId="3A08983A" w14:textId="77777777" w:rsidR="00A9634D" w:rsidRDefault="00A9634D" w:rsidP="00C25B79">
            <w:pPr>
              <w:spacing w:after="0" w:line="240" w:lineRule="auto"/>
              <w:rPr>
                <w:szCs w:val="24"/>
              </w:rPr>
            </w:pPr>
            <w:r>
              <w:rPr>
                <w:szCs w:val="24"/>
              </w:rPr>
              <w:t>1</w:t>
            </w:r>
            <w:r w:rsidRPr="00273F5A">
              <w:rPr>
                <w:szCs w:val="24"/>
              </w:rPr>
              <w:t>.</w:t>
            </w:r>
            <w:r>
              <w:rPr>
                <w:szCs w:val="24"/>
              </w:rPr>
              <w:t>8</w:t>
            </w:r>
            <w:r w:rsidRPr="00273F5A">
              <w:rPr>
                <w:szCs w:val="24"/>
              </w:rPr>
              <w:t xml:space="preserve"> (±0.0</w:t>
            </w:r>
            <w:r>
              <w:rPr>
                <w:szCs w:val="24"/>
              </w:rPr>
              <w:t>4</w:t>
            </w:r>
            <w:r w:rsidRPr="00273F5A">
              <w:rPr>
                <w:szCs w:val="24"/>
              </w:rPr>
              <w:t>)</w:t>
            </w:r>
          </w:p>
        </w:tc>
      </w:tr>
      <w:tr w:rsidR="00A9634D" w:rsidRPr="00273F5A" w14:paraId="2B75D428" w14:textId="77777777" w:rsidTr="00044C00">
        <w:tc>
          <w:tcPr>
            <w:tcW w:w="1980" w:type="dxa"/>
            <w:tcBorders>
              <w:left w:val="nil"/>
              <w:right w:val="nil"/>
            </w:tcBorders>
          </w:tcPr>
          <w:p w14:paraId="764DCC9D" w14:textId="77777777" w:rsidR="00A9634D" w:rsidRPr="00273F5A" w:rsidRDefault="00A9634D" w:rsidP="00C25B79">
            <w:pPr>
              <w:spacing w:after="0" w:line="240" w:lineRule="auto"/>
              <w:rPr>
                <w:szCs w:val="24"/>
              </w:rPr>
            </w:pPr>
            <w:r w:rsidRPr="00273F5A">
              <w:rPr>
                <w:szCs w:val="24"/>
              </w:rPr>
              <w:t>APTT (S)</w:t>
            </w:r>
          </w:p>
        </w:tc>
        <w:tc>
          <w:tcPr>
            <w:tcW w:w="1800" w:type="dxa"/>
            <w:tcBorders>
              <w:left w:val="nil"/>
              <w:right w:val="nil"/>
            </w:tcBorders>
          </w:tcPr>
          <w:p w14:paraId="21AFA0B1" w14:textId="77777777" w:rsidR="00A9634D" w:rsidRPr="00273F5A" w:rsidRDefault="00A9634D" w:rsidP="00C25B79">
            <w:pPr>
              <w:spacing w:after="0" w:line="240" w:lineRule="auto"/>
              <w:rPr>
                <w:szCs w:val="24"/>
              </w:rPr>
            </w:pPr>
            <w:r>
              <w:rPr>
                <w:szCs w:val="24"/>
              </w:rPr>
              <w:t>31</w:t>
            </w:r>
            <w:r w:rsidRPr="00273F5A">
              <w:rPr>
                <w:szCs w:val="24"/>
              </w:rPr>
              <w:t>.3 (±5.2)</w:t>
            </w:r>
          </w:p>
        </w:tc>
        <w:tc>
          <w:tcPr>
            <w:tcW w:w="1710" w:type="dxa"/>
            <w:tcBorders>
              <w:left w:val="nil"/>
              <w:right w:val="nil"/>
            </w:tcBorders>
          </w:tcPr>
          <w:p w14:paraId="69B4714D" w14:textId="77777777" w:rsidR="00A9634D" w:rsidRPr="00273F5A" w:rsidRDefault="00A9634D" w:rsidP="00C25B79">
            <w:pPr>
              <w:spacing w:after="0" w:line="240" w:lineRule="auto"/>
              <w:rPr>
                <w:szCs w:val="24"/>
              </w:rPr>
            </w:pPr>
            <w:r>
              <w:rPr>
                <w:szCs w:val="24"/>
              </w:rPr>
              <w:t>12</w:t>
            </w:r>
            <w:r w:rsidRPr="00273F5A">
              <w:rPr>
                <w:szCs w:val="24"/>
              </w:rPr>
              <w:t>.5 (±4.1)</w:t>
            </w:r>
          </w:p>
        </w:tc>
        <w:tc>
          <w:tcPr>
            <w:tcW w:w="1710" w:type="dxa"/>
            <w:tcBorders>
              <w:left w:val="nil"/>
              <w:right w:val="nil"/>
            </w:tcBorders>
          </w:tcPr>
          <w:p w14:paraId="4A6B905B" w14:textId="77777777" w:rsidR="00A9634D" w:rsidRPr="00273F5A" w:rsidRDefault="00A9634D" w:rsidP="00C25B79">
            <w:pPr>
              <w:spacing w:after="0" w:line="240" w:lineRule="auto"/>
              <w:rPr>
                <w:szCs w:val="24"/>
              </w:rPr>
            </w:pPr>
            <w:r w:rsidRPr="00273F5A">
              <w:rPr>
                <w:szCs w:val="24"/>
              </w:rPr>
              <w:t>25.2 (±2.8)</w:t>
            </w:r>
          </w:p>
        </w:tc>
        <w:tc>
          <w:tcPr>
            <w:tcW w:w="1710" w:type="dxa"/>
            <w:tcBorders>
              <w:left w:val="nil"/>
              <w:right w:val="nil"/>
            </w:tcBorders>
          </w:tcPr>
          <w:p w14:paraId="1B8DD6CA" w14:textId="77777777" w:rsidR="00A9634D" w:rsidRPr="00273F5A" w:rsidRDefault="00A9634D" w:rsidP="00C25B79">
            <w:pPr>
              <w:spacing w:after="0" w:line="240" w:lineRule="auto"/>
              <w:rPr>
                <w:szCs w:val="24"/>
              </w:rPr>
            </w:pPr>
            <w:r w:rsidRPr="00273F5A">
              <w:rPr>
                <w:szCs w:val="24"/>
              </w:rPr>
              <w:t>2</w:t>
            </w:r>
            <w:r>
              <w:rPr>
                <w:szCs w:val="24"/>
              </w:rPr>
              <w:t>7</w:t>
            </w:r>
            <w:r w:rsidRPr="00273F5A">
              <w:rPr>
                <w:szCs w:val="24"/>
              </w:rPr>
              <w:t>.</w:t>
            </w:r>
            <w:r>
              <w:rPr>
                <w:szCs w:val="24"/>
              </w:rPr>
              <w:t>3</w:t>
            </w:r>
            <w:r w:rsidRPr="00273F5A">
              <w:rPr>
                <w:szCs w:val="24"/>
              </w:rPr>
              <w:t xml:space="preserve"> (±</w:t>
            </w:r>
            <w:r>
              <w:rPr>
                <w:szCs w:val="24"/>
              </w:rPr>
              <w:t>3</w:t>
            </w:r>
            <w:r w:rsidRPr="00273F5A">
              <w:rPr>
                <w:szCs w:val="24"/>
              </w:rPr>
              <w:t>.</w:t>
            </w:r>
            <w:r>
              <w:rPr>
                <w:szCs w:val="24"/>
              </w:rPr>
              <w:t>4</w:t>
            </w:r>
            <w:r w:rsidRPr="00273F5A">
              <w:rPr>
                <w:szCs w:val="24"/>
              </w:rPr>
              <w:t>)</w:t>
            </w:r>
          </w:p>
        </w:tc>
      </w:tr>
      <w:tr w:rsidR="00A9634D" w:rsidRPr="00273F5A" w14:paraId="5BE2201F" w14:textId="77777777" w:rsidTr="00044C00">
        <w:tc>
          <w:tcPr>
            <w:tcW w:w="1980" w:type="dxa"/>
            <w:tcBorders>
              <w:left w:val="nil"/>
              <w:right w:val="nil"/>
            </w:tcBorders>
          </w:tcPr>
          <w:p w14:paraId="6258D507" w14:textId="77777777" w:rsidR="00A9634D" w:rsidRPr="00273F5A" w:rsidRDefault="00A9634D" w:rsidP="00C25B79">
            <w:pPr>
              <w:spacing w:after="0" w:line="240" w:lineRule="auto"/>
              <w:rPr>
                <w:szCs w:val="24"/>
              </w:rPr>
            </w:pPr>
            <w:r w:rsidRPr="00273F5A">
              <w:rPr>
                <w:szCs w:val="24"/>
              </w:rPr>
              <w:t>TT (S)</w:t>
            </w:r>
          </w:p>
        </w:tc>
        <w:tc>
          <w:tcPr>
            <w:tcW w:w="1800" w:type="dxa"/>
            <w:tcBorders>
              <w:left w:val="nil"/>
              <w:right w:val="nil"/>
            </w:tcBorders>
          </w:tcPr>
          <w:p w14:paraId="04F146DD" w14:textId="77777777" w:rsidR="00A9634D" w:rsidRPr="00273F5A" w:rsidRDefault="00A9634D" w:rsidP="00C25B79">
            <w:pPr>
              <w:spacing w:after="0" w:line="240" w:lineRule="auto"/>
              <w:rPr>
                <w:szCs w:val="24"/>
              </w:rPr>
            </w:pPr>
            <w:r w:rsidRPr="00273F5A">
              <w:rPr>
                <w:szCs w:val="24"/>
              </w:rPr>
              <w:t>1</w:t>
            </w:r>
            <w:r>
              <w:rPr>
                <w:szCs w:val="24"/>
              </w:rPr>
              <w:t>6</w:t>
            </w:r>
            <w:r w:rsidRPr="00273F5A">
              <w:rPr>
                <w:szCs w:val="24"/>
              </w:rPr>
              <w:t>.4 (±2.0)</w:t>
            </w:r>
          </w:p>
        </w:tc>
        <w:tc>
          <w:tcPr>
            <w:tcW w:w="1710" w:type="dxa"/>
            <w:tcBorders>
              <w:left w:val="nil"/>
              <w:right w:val="nil"/>
            </w:tcBorders>
          </w:tcPr>
          <w:p w14:paraId="37382D2E" w14:textId="77777777" w:rsidR="00A9634D" w:rsidRPr="00273F5A" w:rsidRDefault="00A9634D" w:rsidP="00C25B79">
            <w:pPr>
              <w:spacing w:after="0" w:line="240" w:lineRule="auto"/>
              <w:rPr>
                <w:szCs w:val="24"/>
              </w:rPr>
            </w:pPr>
            <w:r>
              <w:rPr>
                <w:szCs w:val="24"/>
              </w:rPr>
              <w:t>7</w:t>
            </w:r>
            <w:r w:rsidRPr="00273F5A">
              <w:rPr>
                <w:szCs w:val="24"/>
              </w:rPr>
              <w:t>.3 (±1.6)</w:t>
            </w:r>
          </w:p>
        </w:tc>
        <w:tc>
          <w:tcPr>
            <w:tcW w:w="1710" w:type="dxa"/>
            <w:tcBorders>
              <w:left w:val="nil"/>
              <w:right w:val="nil"/>
            </w:tcBorders>
          </w:tcPr>
          <w:p w14:paraId="012A0D97" w14:textId="77777777" w:rsidR="00A9634D" w:rsidRPr="00273F5A" w:rsidRDefault="00A9634D" w:rsidP="00C25B79">
            <w:pPr>
              <w:spacing w:after="0" w:line="240" w:lineRule="auto"/>
              <w:rPr>
                <w:szCs w:val="24"/>
              </w:rPr>
            </w:pPr>
            <w:r>
              <w:rPr>
                <w:szCs w:val="24"/>
              </w:rPr>
              <w:t>1</w:t>
            </w:r>
            <w:r w:rsidRPr="00273F5A">
              <w:rPr>
                <w:szCs w:val="24"/>
              </w:rPr>
              <w:t>9.4 (±1.4)</w:t>
            </w:r>
          </w:p>
        </w:tc>
        <w:tc>
          <w:tcPr>
            <w:tcW w:w="1710" w:type="dxa"/>
            <w:tcBorders>
              <w:left w:val="nil"/>
              <w:right w:val="nil"/>
            </w:tcBorders>
          </w:tcPr>
          <w:p w14:paraId="4557FF18" w14:textId="77777777" w:rsidR="00A9634D" w:rsidRDefault="00A9634D" w:rsidP="00C25B79">
            <w:pPr>
              <w:spacing w:after="0" w:line="240" w:lineRule="auto"/>
              <w:rPr>
                <w:szCs w:val="24"/>
              </w:rPr>
            </w:pPr>
            <w:r>
              <w:rPr>
                <w:szCs w:val="24"/>
              </w:rPr>
              <w:t>21</w:t>
            </w:r>
            <w:r w:rsidRPr="00273F5A">
              <w:rPr>
                <w:szCs w:val="24"/>
              </w:rPr>
              <w:t>.</w:t>
            </w:r>
            <w:r>
              <w:rPr>
                <w:szCs w:val="24"/>
              </w:rPr>
              <w:t>4</w:t>
            </w:r>
            <w:r w:rsidRPr="00273F5A">
              <w:rPr>
                <w:szCs w:val="24"/>
              </w:rPr>
              <w:t xml:space="preserve"> (±1.</w:t>
            </w:r>
            <w:r>
              <w:rPr>
                <w:szCs w:val="24"/>
              </w:rPr>
              <w:t>6</w:t>
            </w:r>
            <w:r w:rsidRPr="00273F5A">
              <w:rPr>
                <w:szCs w:val="24"/>
              </w:rPr>
              <w:t>)</w:t>
            </w:r>
          </w:p>
        </w:tc>
      </w:tr>
      <w:tr w:rsidR="00A9634D" w:rsidRPr="00273F5A" w14:paraId="0D45058C" w14:textId="77777777" w:rsidTr="00044C00">
        <w:tc>
          <w:tcPr>
            <w:tcW w:w="1980" w:type="dxa"/>
            <w:tcBorders>
              <w:left w:val="nil"/>
              <w:right w:val="nil"/>
            </w:tcBorders>
          </w:tcPr>
          <w:p w14:paraId="0CF739DB" w14:textId="77777777" w:rsidR="00A9634D" w:rsidRPr="00273F5A" w:rsidRDefault="00A9634D" w:rsidP="00C25B79">
            <w:pPr>
              <w:spacing w:after="0" w:line="240" w:lineRule="auto"/>
              <w:rPr>
                <w:szCs w:val="24"/>
              </w:rPr>
            </w:pPr>
            <w:proofErr w:type="spellStart"/>
            <w:r w:rsidRPr="00273F5A">
              <w:rPr>
                <w:szCs w:val="24"/>
              </w:rPr>
              <w:t>Fbg</w:t>
            </w:r>
            <w:proofErr w:type="spellEnd"/>
            <w:r w:rsidRPr="00273F5A">
              <w:rPr>
                <w:szCs w:val="24"/>
              </w:rPr>
              <w:t xml:space="preserve"> (g/L)</w:t>
            </w:r>
          </w:p>
        </w:tc>
        <w:tc>
          <w:tcPr>
            <w:tcW w:w="1800" w:type="dxa"/>
            <w:tcBorders>
              <w:left w:val="nil"/>
              <w:right w:val="nil"/>
            </w:tcBorders>
          </w:tcPr>
          <w:p w14:paraId="03732BF4" w14:textId="77777777" w:rsidR="00A9634D" w:rsidRPr="00273F5A" w:rsidRDefault="00A9634D" w:rsidP="00C25B79">
            <w:pPr>
              <w:spacing w:after="0" w:line="240" w:lineRule="auto"/>
              <w:rPr>
                <w:szCs w:val="24"/>
              </w:rPr>
            </w:pPr>
            <w:r>
              <w:rPr>
                <w:szCs w:val="24"/>
              </w:rPr>
              <w:t>1</w:t>
            </w:r>
            <w:r w:rsidRPr="00273F5A">
              <w:rPr>
                <w:szCs w:val="24"/>
              </w:rPr>
              <w:t>.3 (±0.6)</w:t>
            </w:r>
          </w:p>
        </w:tc>
        <w:tc>
          <w:tcPr>
            <w:tcW w:w="1710" w:type="dxa"/>
            <w:tcBorders>
              <w:left w:val="nil"/>
              <w:right w:val="nil"/>
            </w:tcBorders>
          </w:tcPr>
          <w:p w14:paraId="7469D540" w14:textId="77777777" w:rsidR="00A9634D" w:rsidRPr="00273F5A" w:rsidRDefault="00A9634D" w:rsidP="00C25B79">
            <w:pPr>
              <w:spacing w:after="0" w:line="240" w:lineRule="auto"/>
              <w:rPr>
                <w:szCs w:val="24"/>
              </w:rPr>
            </w:pPr>
            <w:r>
              <w:rPr>
                <w:szCs w:val="24"/>
              </w:rPr>
              <w:t>5</w:t>
            </w:r>
            <w:r w:rsidRPr="00273F5A">
              <w:rPr>
                <w:szCs w:val="24"/>
              </w:rPr>
              <w:t>.3 (±0.8)</w:t>
            </w:r>
          </w:p>
        </w:tc>
        <w:tc>
          <w:tcPr>
            <w:tcW w:w="1710" w:type="dxa"/>
            <w:tcBorders>
              <w:left w:val="nil"/>
              <w:right w:val="nil"/>
            </w:tcBorders>
          </w:tcPr>
          <w:p w14:paraId="1B26FF80" w14:textId="77777777" w:rsidR="00A9634D" w:rsidRPr="00273F5A" w:rsidRDefault="00A9634D" w:rsidP="00C25B79">
            <w:pPr>
              <w:spacing w:after="0" w:line="240" w:lineRule="auto"/>
              <w:rPr>
                <w:szCs w:val="24"/>
              </w:rPr>
            </w:pPr>
            <w:r>
              <w:rPr>
                <w:szCs w:val="24"/>
              </w:rPr>
              <w:t>1</w:t>
            </w:r>
            <w:r w:rsidRPr="00273F5A">
              <w:rPr>
                <w:szCs w:val="24"/>
              </w:rPr>
              <w:t>.8 (±1.2)</w:t>
            </w:r>
          </w:p>
        </w:tc>
        <w:tc>
          <w:tcPr>
            <w:tcW w:w="1710" w:type="dxa"/>
            <w:tcBorders>
              <w:left w:val="nil"/>
              <w:right w:val="nil"/>
            </w:tcBorders>
          </w:tcPr>
          <w:p w14:paraId="42247FBB" w14:textId="77777777" w:rsidR="00A9634D" w:rsidRDefault="00A9634D" w:rsidP="00C25B79">
            <w:pPr>
              <w:spacing w:after="0" w:line="240" w:lineRule="auto"/>
              <w:rPr>
                <w:szCs w:val="24"/>
              </w:rPr>
            </w:pPr>
            <w:r>
              <w:rPr>
                <w:szCs w:val="24"/>
              </w:rPr>
              <w:t>2</w:t>
            </w:r>
            <w:r w:rsidRPr="00273F5A">
              <w:rPr>
                <w:szCs w:val="24"/>
              </w:rPr>
              <w:t>.</w:t>
            </w:r>
            <w:r>
              <w:rPr>
                <w:szCs w:val="24"/>
              </w:rPr>
              <w:t>1</w:t>
            </w:r>
            <w:r w:rsidRPr="00273F5A">
              <w:rPr>
                <w:szCs w:val="24"/>
              </w:rPr>
              <w:t xml:space="preserve"> (±</w:t>
            </w:r>
            <w:r>
              <w:rPr>
                <w:szCs w:val="24"/>
              </w:rPr>
              <w:t>0</w:t>
            </w:r>
            <w:r w:rsidRPr="00273F5A">
              <w:rPr>
                <w:szCs w:val="24"/>
              </w:rPr>
              <w:t>.</w:t>
            </w:r>
            <w:r>
              <w:rPr>
                <w:szCs w:val="24"/>
              </w:rPr>
              <w:t>4</w:t>
            </w:r>
            <w:r w:rsidRPr="00273F5A">
              <w:rPr>
                <w:szCs w:val="24"/>
              </w:rPr>
              <w:t>)</w:t>
            </w:r>
          </w:p>
        </w:tc>
      </w:tr>
      <w:tr w:rsidR="00A9634D" w:rsidRPr="00273F5A" w14:paraId="0CAEF360" w14:textId="77777777" w:rsidTr="00044C00">
        <w:tc>
          <w:tcPr>
            <w:tcW w:w="1980" w:type="dxa"/>
            <w:tcBorders>
              <w:left w:val="nil"/>
              <w:right w:val="nil"/>
            </w:tcBorders>
          </w:tcPr>
          <w:p w14:paraId="2BF292D1" w14:textId="77777777" w:rsidR="00A9634D" w:rsidRPr="00273F5A" w:rsidRDefault="00A9634D" w:rsidP="00C25B79">
            <w:pPr>
              <w:spacing w:after="0" w:line="240" w:lineRule="auto"/>
              <w:rPr>
                <w:szCs w:val="24"/>
              </w:rPr>
            </w:pPr>
            <w:r w:rsidRPr="00273F5A">
              <w:rPr>
                <w:szCs w:val="24"/>
                <w:lang w:val="fr-FR"/>
              </w:rPr>
              <w:t>DD (mg/L)</w:t>
            </w:r>
          </w:p>
        </w:tc>
        <w:tc>
          <w:tcPr>
            <w:tcW w:w="1800" w:type="dxa"/>
            <w:tcBorders>
              <w:left w:val="nil"/>
              <w:right w:val="nil"/>
            </w:tcBorders>
          </w:tcPr>
          <w:p w14:paraId="13F7364B" w14:textId="77777777" w:rsidR="00A9634D" w:rsidRPr="00273F5A" w:rsidRDefault="00A9634D" w:rsidP="00C25B79">
            <w:pPr>
              <w:spacing w:after="0" w:line="240" w:lineRule="auto"/>
              <w:rPr>
                <w:szCs w:val="24"/>
              </w:rPr>
            </w:pPr>
            <w:r>
              <w:rPr>
                <w:szCs w:val="24"/>
              </w:rPr>
              <w:t>1</w:t>
            </w:r>
            <w:r w:rsidRPr="00273F5A">
              <w:rPr>
                <w:szCs w:val="24"/>
              </w:rPr>
              <w:t>.1. (±0.4)</w:t>
            </w:r>
          </w:p>
        </w:tc>
        <w:tc>
          <w:tcPr>
            <w:tcW w:w="1710" w:type="dxa"/>
            <w:tcBorders>
              <w:left w:val="nil"/>
              <w:right w:val="nil"/>
            </w:tcBorders>
          </w:tcPr>
          <w:p w14:paraId="0DEA90F9" w14:textId="77777777" w:rsidR="00A9634D" w:rsidRPr="00273F5A" w:rsidRDefault="00A9634D" w:rsidP="00C25B79">
            <w:pPr>
              <w:spacing w:after="0" w:line="240" w:lineRule="auto"/>
              <w:rPr>
                <w:szCs w:val="24"/>
              </w:rPr>
            </w:pPr>
            <w:r>
              <w:rPr>
                <w:szCs w:val="24"/>
              </w:rPr>
              <w:t>5</w:t>
            </w:r>
            <w:r w:rsidRPr="00273F5A">
              <w:rPr>
                <w:szCs w:val="24"/>
              </w:rPr>
              <w:t>.9 (±0.7)</w:t>
            </w:r>
          </w:p>
        </w:tc>
        <w:tc>
          <w:tcPr>
            <w:tcW w:w="1710" w:type="dxa"/>
            <w:tcBorders>
              <w:left w:val="nil"/>
              <w:right w:val="nil"/>
            </w:tcBorders>
          </w:tcPr>
          <w:p w14:paraId="7AC85CFF" w14:textId="77777777" w:rsidR="00A9634D" w:rsidRPr="00273F5A" w:rsidRDefault="00A9634D" w:rsidP="00C25B79">
            <w:pPr>
              <w:spacing w:after="0" w:line="240" w:lineRule="auto"/>
              <w:rPr>
                <w:szCs w:val="24"/>
              </w:rPr>
            </w:pPr>
            <w:r>
              <w:rPr>
                <w:szCs w:val="24"/>
              </w:rPr>
              <w:t>1</w:t>
            </w:r>
            <w:r w:rsidRPr="00273F5A">
              <w:rPr>
                <w:szCs w:val="24"/>
              </w:rPr>
              <w:t>.5 (±0.8)</w:t>
            </w:r>
          </w:p>
        </w:tc>
        <w:tc>
          <w:tcPr>
            <w:tcW w:w="1710" w:type="dxa"/>
            <w:tcBorders>
              <w:left w:val="nil"/>
              <w:right w:val="nil"/>
            </w:tcBorders>
          </w:tcPr>
          <w:p w14:paraId="73A499D8" w14:textId="77777777" w:rsidR="00A9634D" w:rsidRDefault="00A9634D" w:rsidP="00C25B79">
            <w:pPr>
              <w:spacing w:after="0" w:line="240" w:lineRule="auto"/>
              <w:rPr>
                <w:szCs w:val="24"/>
              </w:rPr>
            </w:pPr>
            <w:r>
              <w:rPr>
                <w:szCs w:val="24"/>
              </w:rPr>
              <w:t>1</w:t>
            </w:r>
            <w:r w:rsidRPr="00273F5A">
              <w:rPr>
                <w:szCs w:val="24"/>
              </w:rPr>
              <w:t>.</w:t>
            </w:r>
            <w:r>
              <w:rPr>
                <w:szCs w:val="24"/>
              </w:rPr>
              <w:t>4</w:t>
            </w:r>
            <w:r w:rsidRPr="00273F5A">
              <w:rPr>
                <w:szCs w:val="24"/>
              </w:rPr>
              <w:t xml:space="preserve"> (±0.</w:t>
            </w:r>
            <w:r>
              <w:rPr>
                <w:szCs w:val="24"/>
              </w:rPr>
              <w:t>4</w:t>
            </w:r>
            <w:r w:rsidRPr="00273F5A">
              <w:rPr>
                <w:szCs w:val="24"/>
              </w:rPr>
              <w:t>)</w:t>
            </w:r>
          </w:p>
        </w:tc>
      </w:tr>
      <w:tr w:rsidR="00A9634D" w:rsidRPr="00273F5A" w14:paraId="1353D656" w14:textId="77777777" w:rsidTr="00044C00">
        <w:tc>
          <w:tcPr>
            <w:tcW w:w="1980" w:type="dxa"/>
            <w:tcBorders>
              <w:left w:val="nil"/>
              <w:right w:val="nil"/>
            </w:tcBorders>
          </w:tcPr>
          <w:p w14:paraId="2EBB5FC0" w14:textId="77777777" w:rsidR="00A9634D" w:rsidRPr="00273F5A" w:rsidRDefault="00A9634D" w:rsidP="00C25B79">
            <w:pPr>
              <w:spacing w:after="0" w:line="240" w:lineRule="auto"/>
              <w:rPr>
                <w:szCs w:val="24"/>
              </w:rPr>
            </w:pPr>
            <w:r w:rsidRPr="00273F5A">
              <w:rPr>
                <w:szCs w:val="24"/>
              </w:rPr>
              <w:t>FDP (mg/L)</w:t>
            </w:r>
          </w:p>
        </w:tc>
        <w:tc>
          <w:tcPr>
            <w:tcW w:w="1800" w:type="dxa"/>
            <w:tcBorders>
              <w:left w:val="nil"/>
              <w:right w:val="nil"/>
            </w:tcBorders>
          </w:tcPr>
          <w:p w14:paraId="6555133A" w14:textId="77777777" w:rsidR="00A9634D" w:rsidRPr="00273F5A" w:rsidRDefault="00A9634D" w:rsidP="00C25B79">
            <w:pPr>
              <w:spacing w:after="0" w:line="240" w:lineRule="auto"/>
              <w:rPr>
                <w:szCs w:val="24"/>
              </w:rPr>
            </w:pPr>
            <w:r w:rsidRPr="00273F5A">
              <w:rPr>
                <w:szCs w:val="24"/>
              </w:rPr>
              <w:t>14 (±1.6)</w:t>
            </w:r>
          </w:p>
        </w:tc>
        <w:tc>
          <w:tcPr>
            <w:tcW w:w="1710" w:type="dxa"/>
            <w:tcBorders>
              <w:left w:val="nil"/>
              <w:right w:val="nil"/>
            </w:tcBorders>
          </w:tcPr>
          <w:p w14:paraId="0BCF870B" w14:textId="77777777" w:rsidR="00A9634D" w:rsidRPr="00273F5A" w:rsidRDefault="00A9634D" w:rsidP="00C25B79">
            <w:pPr>
              <w:spacing w:after="0" w:line="240" w:lineRule="auto"/>
              <w:rPr>
                <w:szCs w:val="24"/>
              </w:rPr>
            </w:pPr>
            <w:r>
              <w:rPr>
                <w:szCs w:val="24"/>
              </w:rPr>
              <w:t>10.3</w:t>
            </w:r>
            <w:r w:rsidRPr="00273F5A">
              <w:rPr>
                <w:szCs w:val="24"/>
              </w:rPr>
              <w:t xml:space="preserve"> (±1.3)</w:t>
            </w:r>
          </w:p>
        </w:tc>
        <w:tc>
          <w:tcPr>
            <w:tcW w:w="1710" w:type="dxa"/>
            <w:tcBorders>
              <w:left w:val="nil"/>
              <w:right w:val="nil"/>
            </w:tcBorders>
          </w:tcPr>
          <w:p w14:paraId="337C64D9" w14:textId="77777777" w:rsidR="00A9634D" w:rsidRPr="00273F5A" w:rsidRDefault="00A9634D" w:rsidP="00C25B79">
            <w:pPr>
              <w:spacing w:after="0" w:line="240" w:lineRule="auto"/>
              <w:rPr>
                <w:szCs w:val="24"/>
              </w:rPr>
            </w:pPr>
            <w:r w:rsidRPr="00273F5A">
              <w:rPr>
                <w:szCs w:val="24"/>
              </w:rPr>
              <w:t>1</w:t>
            </w:r>
            <w:r>
              <w:rPr>
                <w:szCs w:val="24"/>
              </w:rPr>
              <w:t>6</w:t>
            </w:r>
            <w:r w:rsidRPr="00273F5A">
              <w:rPr>
                <w:szCs w:val="24"/>
              </w:rPr>
              <w:t>.1 (±1.7)</w:t>
            </w:r>
            <w:r w:rsidRPr="00273F5A">
              <w:rPr>
                <w:b/>
                <w:bCs/>
                <w:szCs w:val="24"/>
                <w:vertAlign w:val="superscript"/>
              </w:rPr>
              <w:t xml:space="preserve"> </w:t>
            </w:r>
          </w:p>
        </w:tc>
        <w:tc>
          <w:tcPr>
            <w:tcW w:w="1710" w:type="dxa"/>
            <w:tcBorders>
              <w:left w:val="nil"/>
              <w:right w:val="nil"/>
            </w:tcBorders>
          </w:tcPr>
          <w:p w14:paraId="4635A6FB" w14:textId="77777777" w:rsidR="00A9634D" w:rsidRPr="00273F5A" w:rsidRDefault="00A9634D" w:rsidP="00C25B79">
            <w:pPr>
              <w:spacing w:after="0" w:line="240" w:lineRule="auto"/>
              <w:rPr>
                <w:szCs w:val="24"/>
              </w:rPr>
            </w:pPr>
            <w:r w:rsidRPr="00273F5A">
              <w:rPr>
                <w:szCs w:val="24"/>
              </w:rPr>
              <w:t>1</w:t>
            </w:r>
            <w:r>
              <w:rPr>
                <w:szCs w:val="24"/>
              </w:rPr>
              <w:t>8</w:t>
            </w:r>
            <w:r w:rsidRPr="00273F5A">
              <w:rPr>
                <w:szCs w:val="24"/>
              </w:rPr>
              <w:t>.</w:t>
            </w:r>
            <w:r>
              <w:rPr>
                <w:szCs w:val="24"/>
              </w:rPr>
              <w:t>6</w:t>
            </w:r>
            <w:r w:rsidRPr="00273F5A">
              <w:rPr>
                <w:szCs w:val="24"/>
              </w:rPr>
              <w:t xml:space="preserve"> (±</w:t>
            </w:r>
            <w:r>
              <w:rPr>
                <w:szCs w:val="24"/>
              </w:rPr>
              <w:t>2</w:t>
            </w:r>
            <w:r w:rsidRPr="00273F5A">
              <w:rPr>
                <w:szCs w:val="24"/>
              </w:rPr>
              <w:t>.</w:t>
            </w:r>
            <w:r>
              <w:rPr>
                <w:szCs w:val="24"/>
              </w:rPr>
              <w:t>2</w:t>
            </w:r>
            <w:r w:rsidRPr="00273F5A">
              <w:rPr>
                <w:szCs w:val="24"/>
              </w:rPr>
              <w:t>)</w:t>
            </w:r>
            <w:r w:rsidRPr="00273F5A">
              <w:rPr>
                <w:b/>
                <w:bCs/>
                <w:szCs w:val="24"/>
                <w:vertAlign w:val="superscript"/>
              </w:rPr>
              <w:t xml:space="preserve"> </w:t>
            </w:r>
          </w:p>
        </w:tc>
      </w:tr>
    </w:tbl>
    <w:p w14:paraId="12524AFB" w14:textId="56C5C014" w:rsidR="00A9634D" w:rsidRDefault="00A9634D" w:rsidP="00C25B79">
      <w:pPr>
        <w:spacing w:line="240" w:lineRule="auto"/>
        <w:jc w:val="both"/>
        <w:rPr>
          <w:sz w:val="20"/>
          <w:szCs w:val="20"/>
        </w:rPr>
      </w:pPr>
      <w:r w:rsidRPr="004E1DE8">
        <w:rPr>
          <w:sz w:val="20"/>
          <w:szCs w:val="20"/>
        </w:rPr>
        <w:t xml:space="preserve">NB: </w:t>
      </w:r>
      <w:r w:rsidRPr="004E1DE8">
        <w:rPr>
          <w:rFonts w:eastAsia="DengXian"/>
          <w:sz w:val="20"/>
          <w:szCs w:val="20"/>
        </w:rPr>
        <w:t xml:space="preserve">SBP, systolic blood pressure; DBP, diastolic blood pressure; </w:t>
      </w:r>
      <w:r w:rsidRPr="004E1DE8">
        <w:rPr>
          <w:sz w:val="20"/>
          <w:szCs w:val="20"/>
        </w:rPr>
        <w:t xml:space="preserve">PT, prothrombin time; TT, thrombin time; </w:t>
      </w:r>
      <w:proofErr w:type="spellStart"/>
      <w:r w:rsidRPr="004E1DE8">
        <w:rPr>
          <w:sz w:val="20"/>
          <w:szCs w:val="20"/>
        </w:rPr>
        <w:t>Fbg</w:t>
      </w:r>
      <w:proofErr w:type="spellEnd"/>
      <w:r w:rsidRPr="004E1DE8">
        <w:rPr>
          <w:sz w:val="20"/>
          <w:szCs w:val="20"/>
        </w:rPr>
        <w:t>, fibrinogen; DD, D-dimer; FDP, fibrinogen degradation products; PT-INR, prothrombin time-international normalized ratio; APTT, activated partial thromboplastin time.</w:t>
      </w:r>
    </w:p>
    <w:p w14:paraId="2CB893B4" w14:textId="77777777" w:rsidR="006C20BA" w:rsidRPr="00273F5A" w:rsidRDefault="006C20BA" w:rsidP="00C25B79">
      <w:pPr>
        <w:spacing w:after="0" w:line="240" w:lineRule="auto"/>
        <w:jc w:val="both"/>
        <w:rPr>
          <w:rFonts w:cs="Times New Roman"/>
          <w:b/>
          <w:bCs/>
          <w:color w:val="242021"/>
          <w:szCs w:val="24"/>
        </w:rPr>
      </w:pPr>
      <w:r w:rsidRPr="00273F5A">
        <w:rPr>
          <w:rFonts w:cs="Times New Roman"/>
          <w:b/>
          <w:bCs/>
          <w:color w:val="242021"/>
          <w:szCs w:val="24"/>
        </w:rPr>
        <w:t>Table S2: Clinical Characteristics in the Validation Cohort</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1710"/>
        <w:gridCol w:w="1620"/>
        <w:gridCol w:w="1710"/>
      </w:tblGrid>
      <w:tr w:rsidR="006C20BA" w:rsidRPr="00273F5A" w14:paraId="39F33F36" w14:textId="77777777" w:rsidTr="00542F4E">
        <w:tc>
          <w:tcPr>
            <w:tcW w:w="2070" w:type="dxa"/>
            <w:tcBorders>
              <w:left w:val="nil"/>
              <w:bottom w:val="single" w:sz="4" w:space="0" w:color="auto"/>
              <w:right w:val="nil"/>
            </w:tcBorders>
          </w:tcPr>
          <w:p w14:paraId="4007240D" w14:textId="77777777" w:rsidR="006C20BA" w:rsidRPr="00273F5A" w:rsidRDefault="006C20BA" w:rsidP="00C25B79">
            <w:pPr>
              <w:spacing w:after="0" w:line="240" w:lineRule="auto"/>
              <w:rPr>
                <w:rFonts w:cs="Times New Roman"/>
                <w:szCs w:val="24"/>
              </w:rPr>
            </w:pPr>
            <w:r>
              <w:rPr>
                <w:rFonts w:cs="Times New Roman"/>
                <w:b/>
                <w:bCs/>
                <w:szCs w:val="24"/>
              </w:rPr>
              <w:t>Parameter</w:t>
            </w:r>
            <w:r w:rsidRPr="00273F5A">
              <w:rPr>
                <w:rFonts w:cs="Times New Roman"/>
                <w:b/>
                <w:bCs/>
                <w:szCs w:val="24"/>
              </w:rPr>
              <w:t>s</w:t>
            </w:r>
          </w:p>
        </w:tc>
        <w:tc>
          <w:tcPr>
            <w:tcW w:w="1980" w:type="dxa"/>
            <w:tcBorders>
              <w:left w:val="nil"/>
              <w:bottom w:val="single" w:sz="4" w:space="0" w:color="auto"/>
              <w:right w:val="nil"/>
            </w:tcBorders>
          </w:tcPr>
          <w:p w14:paraId="6CFEE162" w14:textId="5707DD29" w:rsidR="006C20BA" w:rsidRPr="00273F5A" w:rsidRDefault="006C20BA" w:rsidP="00C25B79">
            <w:pPr>
              <w:spacing w:after="0" w:line="240" w:lineRule="auto"/>
              <w:rPr>
                <w:rFonts w:cs="Times New Roman"/>
                <w:b/>
                <w:bCs/>
                <w:szCs w:val="24"/>
              </w:rPr>
            </w:pPr>
            <w:r>
              <w:rPr>
                <w:rFonts w:cs="Times New Roman"/>
                <w:b/>
                <w:bCs/>
                <w:szCs w:val="24"/>
              </w:rPr>
              <w:t>HPT (N = 1</w:t>
            </w:r>
            <w:r>
              <w:rPr>
                <w:rFonts w:cs="Times New Roman"/>
                <w:b/>
                <w:bCs/>
                <w:szCs w:val="24"/>
              </w:rPr>
              <w:t>3</w:t>
            </w:r>
            <w:r>
              <w:rPr>
                <w:rFonts w:cs="Times New Roman"/>
                <w:b/>
                <w:bCs/>
                <w:szCs w:val="24"/>
              </w:rPr>
              <w:t>)</w:t>
            </w:r>
          </w:p>
        </w:tc>
        <w:tc>
          <w:tcPr>
            <w:tcW w:w="1710" w:type="dxa"/>
            <w:tcBorders>
              <w:left w:val="nil"/>
              <w:bottom w:val="single" w:sz="4" w:space="0" w:color="auto"/>
              <w:right w:val="nil"/>
            </w:tcBorders>
          </w:tcPr>
          <w:p w14:paraId="09196491" w14:textId="69BEFD2F" w:rsidR="006C20BA" w:rsidRPr="00273F5A" w:rsidRDefault="006C20BA" w:rsidP="00C25B79">
            <w:pPr>
              <w:spacing w:after="0" w:line="240" w:lineRule="auto"/>
              <w:rPr>
                <w:rFonts w:cs="Times New Roman"/>
                <w:b/>
                <w:bCs/>
                <w:szCs w:val="24"/>
              </w:rPr>
            </w:pPr>
            <w:r>
              <w:rPr>
                <w:rFonts w:cs="Times New Roman"/>
                <w:b/>
                <w:bCs/>
                <w:szCs w:val="24"/>
              </w:rPr>
              <w:t>DVT (N =</w:t>
            </w:r>
            <w:r>
              <w:rPr>
                <w:rFonts w:cs="Times New Roman"/>
                <w:b/>
                <w:bCs/>
                <w:szCs w:val="24"/>
              </w:rPr>
              <w:t xml:space="preserve"> 11</w:t>
            </w:r>
            <w:r>
              <w:rPr>
                <w:rFonts w:cs="Times New Roman"/>
                <w:b/>
                <w:bCs/>
                <w:szCs w:val="24"/>
              </w:rPr>
              <w:t>)</w:t>
            </w:r>
          </w:p>
        </w:tc>
        <w:tc>
          <w:tcPr>
            <w:tcW w:w="1620" w:type="dxa"/>
            <w:tcBorders>
              <w:left w:val="nil"/>
              <w:bottom w:val="single" w:sz="4" w:space="0" w:color="auto"/>
              <w:right w:val="nil"/>
            </w:tcBorders>
          </w:tcPr>
          <w:p w14:paraId="2E33BACF" w14:textId="069637DE" w:rsidR="006C20BA" w:rsidRPr="00273F5A" w:rsidRDefault="006C20BA" w:rsidP="00C25B79">
            <w:pPr>
              <w:spacing w:after="0" w:line="240" w:lineRule="auto"/>
              <w:rPr>
                <w:rFonts w:cs="Times New Roman"/>
                <w:b/>
                <w:bCs/>
                <w:szCs w:val="24"/>
              </w:rPr>
            </w:pPr>
            <w:r>
              <w:rPr>
                <w:rFonts w:cs="Times New Roman"/>
                <w:b/>
                <w:bCs/>
                <w:szCs w:val="24"/>
              </w:rPr>
              <w:t xml:space="preserve">CHD </w:t>
            </w:r>
            <w:r w:rsidRPr="00273F5A">
              <w:rPr>
                <w:rFonts w:cs="Times New Roman"/>
                <w:b/>
                <w:bCs/>
                <w:szCs w:val="24"/>
              </w:rPr>
              <w:t>(N=</w:t>
            </w:r>
            <w:r>
              <w:rPr>
                <w:rFonts w:cs="Times New Roman"/>
                <w:b/>
                <w:bCs/>
                <w:szCs w:val="24"/>
              </w:rPr>
              <w:t>1</w:t>
            </w:r>
            <w:r>
              <w:rPr>
                <w:rFonts w:cs="Times New Roman"/>
                <w:b/>
                <w:bCs/>
                <w:szCs w:val="24"/>
              </w:rPr>
              <w:t>3</w:t>
            </w:r>
            <w:r w:rsidRPr="00273F5A">
              <w:rPr>
                <w:rFonts w:cs="Times New Roman"/>
                <w:b/>
                <w:bCs/>
                <w:szCs w:val="24"/>
              </w:rPr>
              <w:t>)</w:t>
            </w:r>
          </w:p>
        </w:tc>
        <w:tc>
          <w:tcPr>
            <w:tcW w:w="1710" w:type="dxa"/>
            <w:tcBorders>
              <w:left w:val="nil"/>
              <w:bottom w:val="single" w:sz="4" w:space="0" w:color="auto"/>
              <w:right w:val="nil"/>
            </w:tcBorders>
          </w:tcPr>
          <w:p w14:paraId="11927084" w14:textId="30753661" w:rsidR="006C20BA" w:rsidRDefault="006C20BA" w:rsidP="00C25B79">
            <w:pPr>
              <w:spacing w:after="0" w:line="240" w:lineRule="auto"/>
              <w:rPr>
                <w:rFonts w:cs="Times New Roman"/>
                <w:b/>
                <w:bCs/>
                <w:szCs w:val="24"/>
              </w:rPr>
            </w:pPr>
            <w:r>
              <w:rPr>
                <w:rFonts w:cs="Times New Roman"/>
                <w:b/>
                <w:bCs/>
                <w:szCs w:val="24"/>
              </w:rPr>
              <w:t xml:space="preserve">HC (N = </w:t>
            </w:r>
            <w:r>
              <w:rPr>
                <w:rFonts w:cs="Times New Roman"/>
                <w:b/>
                <w:bCs/>
                <w:szCs w:val="24"/>
              </w:rPr>
              <w:t>1</w:t>
            </w:r>
            <w:r>
              <w:rPr>
                <w:rFonts w:cs="Times New Roman"/>
                <w:b/>
                <w:bCs/>
                <w:szCs w:val="24"/>
              </w:rPr>
              <w:t>3)</w:t>
            </w:r>
          </w:p>
        </w:tc>
      </w:tr>
      <w:tr w:rsidR="006C20BA" w:rsidRPr="00273F5A" w14:paraId="041C4003" w14:textId="77777777" w:rsidTr="00542F4E">
        <w:tc>
          <w:tcPr>
            <w:tcW w:w="2070" w:type="dxa"/>
            <w:tcBorders>
              <w:left w:val="nil"/>
              <w:bottom w:val="single" w:sz="4" w:space="0" w:color="auto"/>
              <w:right w:val="nil"/>
            </w:tcBorders>
          </w:tcPr>
          <w:p w14:paraId="43CCCA7E" w14:textId="77777777" w:rsidR="006C20BA" w:rsidRPr="00273F5A" w:rsidRDefault="006C20BA" w:rsidP="00C25B79">
            <w:pPr>
              <w:spacing w:after="0" w:line="240" w:lineRule="auto"/>
              <w:rPr>
                <w:rFonts w:cs="Times New Roman"/>
                <w:szCs w:val="24"/>
              </w:rPr>
            </w:pPr>
            <w:r w:rsidRPr="00273F5A">
              <w:rPr>
                <w:rFonts w:cs="Times New Roman"/>
                <w:szCs w:val="24"/>
              </w:rPr>
              <w:t xml:space="preserve">Gender: </w:t>
            </w:r>
          </w:p>
          <w:p w14:paraId="22810F61" w14:textId="77777777" w:rsidR="006C20BA" w:rsidRPr="00273F5A" w:rsidRDefault="006C20BA" w:rsidP="00C25B79">
            <w:pPr>
              <w:spacing w:after="0" w:line="240" w:lineRule="auto"/>
              <w:rPr>
                <w:rFonts w:cs="Times New Roman"/>
                <w:szCs w:val="24"/>
              </w:rPr>
            </w:pPr>
            <w:r w:rsidRPr="00273F5A">
              <w:rPr>
                <w:rFonts w:cs="Times New Roman"/>
                <w:szCs w:val="24"/>
              </w:rPr>
              <w:t>Male n (%)</w:t>
            </w:r>
          </w:p>
        </w:tc>
        <w:tc>
          <w:tcPr>
            <w:tcW w:w="1980" w:type="dxa"/>
            <w:tcBorders>
              <w:left w:val="nil"/>
              <w:bottom w:val="single" w:sz="4" w:space="0" w:color="auto"/>
              <w:right w:val="nil"/>
            </w:tcBorders>
          </w:tcPr>
          <w:p w14:paraId="4C37BA47" w14:textId="77777777" w:rsidR="006C20BA" w:rsidRPr="00273F5A" w:rsidRDefault="006C20BA" w:rsidP="00C25B79">
            <w:pPr>
              <w:spacing w:after="0" w:line="240" w:lineRule="auto"/>
              <w:rPr>
                <w:rFonts w:cs="Times New Roman"/>
                <w:szCs w:val="24"/>
              </w:rPr>
            </w:pPr>
          </w:p>
          <w:p w14:paraId="10F21EEC" w14:textId="4966657A" w:rsidR="006C20BA" w:rsidRPr="00273F5A" w:rsidRDefault="006C20BA" w:rsidP="00C25B79">
            <w:pPr>
              <w:spacing w:after="0" w:line="240" w:lineRule="auto"/>
              <w:rPr>
                <w:rFonts w:cs="Times New Roman"/>
                <w:szCs w:val="24"/>
              </w:rPr>
            </w:pPr>
            <w:r>
              <w:rPr>
                <w:rFonts w:cs="Times New Roman"/>
                <w:szCs w:val="24"/>
              </w:rPr>
              <w:t>6</w:t>
            </w:r>
            <w:r w:rsidRPr="00273F5A">
              <w:rPr>
                <w:rFonts w:cs="Times New Roman"/>
                <w:szCs w:val="24"/>
              </w:rPr>
              <w:t xml:space="preserve"> (</w:t>
            </w:r>
            <w:r>
              <w:rPr>
                <w:rFonts w:cs="Times New Roman"/>
                <w:szCs w:val="24"/>
              </w:rPr>
              <w:t>4</w:t>
            </w:r>
            <w:r>
              <w:rPr>
                <w:rFonts w:cs="Times New Roman"/>
                <w:szCs w:val="24"/>
              </w:rPr>
              <w:t>6</w:t>
            </w:r>
            <w:r w:rsidRPr="00273F5A">
              <w:rPr>
                <w:rFonts w:cs="Times New Roman"/>
                <w:szCs w:val="24"/>
              </w:rPr>
              <w:t>.</w:t>
            </w:r>
            <w:r>
              <w:rPr>
                <w:rFonts w:cs="Times New Roman"/>
                <w:szCs w:val="24"/>
              </w:rPr>
              <w:t>1</w:t>
            </w:r>
            <w:r w:rsidRPr="00273F5A">
              <w:rPr>
                <w:rFonts w:cs="Times New Roman"/>
                <w:szCs w:val="24"/>
              </w:rPr>
              <w:t>)</w:t>
            </w:r>
          </w:p>
        </w:tc>
        <w:tc>
          <w:tcPr>
            <w:tcW w:w="1710" w:type="dxa"/>
            <w:tcBorders>
              <w:left w:val="nil"/>
              <w:bottom w:val="single" w:sz="4" w:space="0" w:color="auto"/>
              <w:right w:val="nil"/>
            </w:tcBorders>
          </w:tcPr>
          <w:p w14:paraId="3398F124" w14:textId="77777777" w:rsidR="006C20BA" w:rsidRPr="00273F5A" w:rsidRDefault="006C20BA" w:rsidP="00C25B79">
            <w:pPr>
              <w:spacing w:after="0" w:line="240" w:lineRule="auto"/>
              <w:rPr>
                <w:rFonts w:cs="Times New Roman"/>
                <w:color w:val="FF0000"/>
                <w:szCs w:val="24"/>
              </w:rPr>
            </w:pPr>
          </w:p>
          <w:p w14:paraId="0D67CEC5" w14:textId="00E66FA0" w:rsidR="006C20BA" w:rsidRPr="00273F5A" w:rsidRDefault="006C20BA" w:rsidP="00C25B79">
            <w:pPr>
              <w:spacing w:after="0" w:line="240" w:lineRule="auto"/>
              <w:rPr>
                <w:rFonts w:cs="Times New Roman"/>
                <w:szCs w:val="24"/>
              </w:rPr>
            </w:pPr>
            <w:r>
              <w:rPr>
                <w:rFonts w:cs="Times New Roman"/>
                <w:szCs w:val="24"/>
              </w:rPr>
              <w:t>7</w:t>
            </w:r>
            <w:r w:rsidRPr="00273F5A">
              <w:rPr>
                <w:rFonts w:cs="Times New Roman"/>
                <w:szCs w:val="24"/>
              </w:rPr>
              <w:t xml:space="preserve"> (</w:t>
            </w:r>
            <w:r>
              <w:rPr>
                <w:rFonts w:cs="Times New Roman"/>
                <w:szCs w:val="24"/>
              </w:rPr>
              <w:t>63</w:t>
            </w:r>
            <w:r w:rsidRPr="00273F5A">
              <w:rPr>
                <w:rFonts w:cs="Times New Roman"/>
                <w:szCs w:val="24"/>
              </w:rPr>
              <w:t>.</w:t>
            </w:r>
            <w:r>
              <w:rPr>
                <w:rFonts w:cs="Times New Roman"/>
                <w:szCs w:val="24"/>
              </w:rPr>
              <w:t>6</w:t>
            </w:r>
            <w:r w:rsidRPr="00273F5A">
              <w:rPr>
                <w:rFonts w:cs="Times New Roman"/>
                <w:szCs w:val="24"/>
              </w:rPr>
              <w:t>)</w:t>
            </w:r>
          </w:p>
        </w:tc>
        <w:tc>
          <w:tcPr>
            <w:tcW w:w="1620" w:type="dxa"/>
            <w:tcBorders>
              <w:left w:val="nil"/>
              <w:bottom w:val="single" w:sz="4" w:space="0" w:color="auto"/>
              <w:right w:val="nil"/>
            </w:tcBorders>
          </w:tcPr>
          <w:p w14:paraId="62740320" w14:textId="77777777" w:rsidR="006C20BA" w:rsidRPr="00273F5A" w:rsidRDefault="006C20BA" w:rsidP="00C25B79">
            <w:pPr>
              <w:spacing w:after="0" w:line="240" w:lineRule="auto"/>
              <w:rPr>
                <w:rFonts w:cs="Times New Roman"/>
                <w:szCs w:val="24"/>
              </w:rPr>
            </w:pPr>
          </w:p>
          <w:p w14:paraId="17A8DF3C" w14:textId="29402731" w:rsidR="006C20BA" w:rsidRPr="00273F5A" w:rsidRDefault="006C20BA" w:rsidP="00C25B79">
            <w:pPr>
              <w:spacing w:after="0" w:line="240" w:lineRule="auto"/>
              <w:rPr>
                <w:rFonts w:cs="Times New Roman"/>
                <w:szCs w:val="24"/>
              </w:rPr>
            </w:pPr>
            <w:r>
              <w:rPr>
                <w:rFonts w:cs="Times New Roman"/>
                <w:szCs w:val="24"/>
              </w:rPr>
              <w:t>5</w:t>
            </w:r>
            <w:r w:rsidRPr="00273F5A">
              <w:rPr>
                <w:rFonts w:cs="Times New Roman"/>
                <w:szCs w:val="24"/>
              </w:rPr>
              <w:t xml:space="preserve"> (</w:t>
            </w:r>
            <w:r>
              <w:rPr>
                <w:rFonts w:cs="Times New Roman"/>
                <w:szCs w:val="24"/>
              </w:rPr>
              <w:t>38</w:t>
            </w:r>
            <w:r w:rsidRPr="00273F5A">
              <w:rPr>
                <w:rFonts w:cs="Times New Roman"/>
                <w:szCs w:val="24"/>
              </w:rPr>
              <w:t>.</w:t>
            </w:r>
            <w:r>
              <w:rPr>
                <w:rFonts w:cs="Times New Roman"/>
                <w:szCs w:val="24"/>
              </w:rPr>
              <w:t>5</w:t>
            </w:r>
            <w:r w:rsidRPr="00273F5A">
              <w:rPr>
                <w:rFonts w:cs="Times New Roman"/>
                <w:szCs w:val="24"/>
              </w:rPr>
              <w:t>)</w:t>
            </w:r>
          </w:p>
        </w:tc>
        <w:tc>
          <w:tcPr>
            <w:tcW w:w="1710" w:type="dxa"/>
            <w:tcBorders>
              <w:left w:val="nil"/>
              <w:bottom w:val="single" w:sz="4" w:space="0" w:color="auto"/>
              <w:right w:val="nil"/>
            </w:tcBorders>
          </w:tcPr>
          <w:p w14:paraId="4488B6E5" w14:textId="77777777" w:rsidR="006C20BA" w:rsidRPr="00273F5A" w:rsidRDefault="006C20BA" w:rsidP="00C25B79">
            <w:pPr>
              <w:spacing w:after="0" w:line="240" w:lineRule="auto"/>
              <w:rPr>
                <w:rFonts w:cs="Times New Roman"/>
                <w:szCs w:val="24"/>
              </w:rPr>
            </w:pPr>
          </w:p>
          <w:p w14:paraId="4BDD4E93" w14:textId="7222C0A5" w:rsidR="006C20BA" w:rsidRPr="00273F5A" w:rsidRDefault="006C20BA" w:rsidP="00C25B79">
            <w:pPr>
              <w:spacing w:after="0" w:line="240" w:lineRule="auto"/>
              <w:rPr>
                <w:rFonts w:cs="Times New Roman"/>
                <w:szCs w:val="24"/>
              </w:rPr>
            </w:pPr>
            <w:r>
              <w:rPr>
                <w:rFonts w:cs="Times New Roman"/>
                <w:szCs w:val="24"/>
              </w:rPr>
              <w:t>8</w:t>
            </w:r>
            <w:r w:rsidRPr="00273F5A">
              <w:rPr>
                <w:rFonts w:cs="Times New Roman"/>
                <w:szCs w:val="24"/>
              </w:rPr>
              <w:t xml:space="preserve"> (</w:t>
            </w:r>
            <w:r>
              <w:rPr>
                <w:rFonts w:cs="Times New Roman"/>
                <w:szCs w:val="24"/>
              </w:rPr>
              <w:t>61</w:t>
            </w:r>
            <w:r w:rsidRPr="00273F5A">
              <w:rPr>
                <w:rFonts w:cs="Times New Roman"/>
                <w:szCs w:val="24"/>
              </w:rPr>
              <w:t>.</w:t>
            </w:r>
            <w:r>
              <w:rPr>
                <w:rFonts w:cs="Times New Roman"/>
                <w:szCs w:val="24"/>
              </w:rPr>
              <w:t>5</w:t>
            </w:r>
            <w:r w:rsidRPr="00273F5A">
              <w:rPr>
                <w:rFonts w:cs="Times New Roman"/>
                <w:szCs w:val="24"/>
              </w:rPr>
              <w:t>)</w:t>
            </w:r>
          </w:p>
        </w:tc>
      </w:tr>
      <w:tr w:rsidR="006C20BA" w:rsidRPr="00273F5A" w14:paraId="4076DF7F" w14:textId="77777777" w:rsidTr="00542F4E">
        <w:tc>
          <w:tcPr>
            <w:tcW w:w="2070" w:type="dxa"/>
            <w:tcBorders>
              <w:left w:val="nil"/>
              <w:bottom w:val="single" w:sz="4" w:space="0" w:color="auto"/>
              <w:right w:val="nil"/>
            </w:tcBorders>
          </w:tcPr>
          <w:p w14:paraId="4AD06810" w14:textId="77777777" w:rsidR="006C20BA" w:rsidRPr="00273F5A" w:rsidRDefault="006C20BA" w:rsidP="00C25B79">
            <w:pPr>
              <w:spacing w:after="0" w:line="240" w:lineRule="auto"/>
              <w:rPr>
                <w:rFonts w:cs="Times New Roman"/>
                <w:szCs w:val="24"/>
              </w:rPr>
            </w:pPr>
            <w:r w:rsidRPr="00273F5A">
              <w:rPr>
                <w:rFonts w:cs="Times New Roman"/>
                <w:szCs w:val="24"/>
              </w:rPr>
              <w:t xml:space="preserve">Age </w:t>
            </w:r>
          </w:p>
          <w:p w14:paraId="383517C3" w14:textId="77777777" w:rsidR="006C20BA" w:rsidRPr="00273F5A" w:rsidRDefault="006C20BA" w:rsidP="00C25B79">
            <w:pPr>
              <w:spacing w:after="0" w:line="240" w:lineRule="auto"/>
              <w:rPr>
                <w:rFonts w:cs="Times New Roman"/>
                <w:szCs w:val="24"/>
              </w:rPr>
            </w:pPr>
            <w:r w:rsidRPr="00273F5A">
              <w:rPr>
                <w:rFonts w:cs="Times New Roman"/>
                <w:szCs w:val="24"/>
              </w:rPr>
              <w:t>(Mean ± SD)</w:t>
            </w:r>
          </w:p>
        </w:tc>
        <w:tc>
          <w:tcPr>
            <w:tcW w:w="1980" w:type="dxa"/>
            <w:tcBorders>
              <w:left w:val="nil"/>
              <w:right w:val="nil"/>
            </w:tcBorders>
          </w:tcPr>
          <w:p w14:paraId="67DD6788" w14:textId="77777777" w:rsidR="006C20BA" w:rsidRPr="00273F5A" w:rsidRDefault="006C20BA" w:rsidP="00C25B79">
            <w:pPr>
              <w:spacing w:after="0" w:line="240" w:lineRule="auto"/>
              <w:rPr>
                <w:rFonts w:cs="Times New Roman"/>
                <w:szCs w:val="24"/>
              </w:rPr>
            </w:pPr>
            <w:r w:rsidRPr="00273F5A">
              <w:rPr>
                <w:rFonts w:cs="Times New Roman"/>
                <w:szCs w:val="24"/>
              </w:rPr>
              <w:t>58.6 (±15.2)</w:t>
            </w:r>
          </w:p>
        </w:tc>
        <w:tc>
          <w:tcPr>
            <w:tcW w:w="1710" w:type="dxa"/>
            <w:tcBorders>
              <w:left w:val="nil"/>
              <w:right w:val="nil"/>
            </w:tcBorders>
          </w:tcPr>
          <w:p w14:paraId="33D9C87D" w14:textId="77777777" w:rsidR="006C20BA" w:rsidRPr="00273F5A" w:rsidRDefault="006C20BA" w:rsidP="00C25B79">
            <w:pPr>
              <w:spacing w:after="0" w:line="240" w:lineRule="auto"/>
              <w:rPr>
                <w:rFonts w:cs="Times New Roman"/>
                <w:szCs w:val="24"/>
              </w:rPr>
            </w:pPr>
            <w:r w:rsidRPr="00273F5A">
              <w:rPr>
                <w:rFonts w:cs="Times New Roman"/>
                <w:szCs w:val="24"/>
              </w:rPr>
              <w:t xml:space="preserve">62.5 (± </w:t>
            </w:r>
            <w:r>
              <w:rPr>
                <w:rFonts w:cs="Times New Roman"/>
                <w:szCs w:val="24"/>
              </w:rPr>
              <w:t>16</w:t>
            </w:r>
            <w:r w:rsidRPr="00273F5A">
              <w:rPr>
                <w:rFonts w:cs="Times New Roman"/>
                <w:szCs w:val="24"/>
              </w:rPr>
              <w:t>.5)</w:t>
            </w:r>
          </w:p>
        </w:tc>
        <w:tc>
          <w:tcPr>
            <w:tcW w:w="1620" w:type="dxa"/>
            <w:tcBorders>
              <w:left w:val="nil"/>
              <w:right w:val="nil"/>
            </w:tcBorders>
          </w:tcPr>
          <w:p w14:paraId="44ED3575" w14:textId="77777777" w:rsidR="006C20BA" w:rsidRPr="00273F5A" w:rsidRDefault="006C20BA" w:rsidP="00C25B79">
            <w:pPr>
              <w:spacing w:after="0" w:line="240" w:lineRule="auto"/>
              <w:rPr>
                <w:rFonts w:cs="Times New Roman"/>
                <w:szCs w:val="24"/>
              </w:rPr>
            </w:pPr>
            <w:r w:rsidRPr="00273F5A">
              <w:rPr>
                <w:rFonts w:cs="Times New Roman"/>
                <w:szCs w:val="24"/>
              </w:rPr>
              <w:t xml:space="preserve">60.4 (± </w:t>
            </w:r>
            <w:r>
              <w:rPr>
                <w:rFonts w:cs="Times New Roman"/>
                <w:szCs w:val="24"/>
              </w:rPr>
              <w:t>13</w:t>
            </w:r>
            <w:r w:rsidRPr="00273F5A">
              <w:rPr>
                <w:rFonts w:cs="Times New Roman"/>
                <w:szCs w:val="24"/>
              </w:rPr>
              <w:t>.2)</w:t>
            </w:r>
          </w:p>
        </w:tc>
        <w:tc>
          <w:tcPr>
            <w:tcW w:w="1710" w:type="dxa"/>
            <w:tcBorders>
              <w:left w:val="nil"/>
              <w:right w:val="nil"/>
            </w:tcBorders>
          </w:tcPr>
          <w:p w14:paraId="5B289F5F" w14:textId="77777777" w:rsidR="006C20BA" w:rsidRPr="00273F5A" w:rsidRDefault="006C20BA" w:rsidP="00C25B79">
            <w:pPr>
              <w:spacing w:after="0" w:line="240" w:lineRule="auto"/>
              <w:rPr>
                <w:rFonts w:cs="Times New Roman"/>
                <w:szCs w:val="24"/>
              </w:rPr>
            </w:pPr>
            <w:r>
              <w:rPr>
                <w:rFonts w:cs="Times New Roman"/>
                <w:szCs w:val="24"/>
              </w:rPr>
              <w:t>59</w:t>
            </w:r>
            <w:r w:rsidRPr="00273F5A">
              <w:rPr>
                <w:rFonts w:cs="Times New Roman"/>
                <w:szCs w:val="24"/>
              </w:rPr>
              <w:t>.</w:t>
            </w:r>
            <w:r>
              <w:rPr>
                <w:rFonts w:cs="Times New Roman"/>
                <w:szCs w:val="24"/>
              </w:rPr>
              <w:t>6</w:t>
            </w:r>
            <w:r w:rsidRPr="00273F5A">
              <w:rPr>
                <w:rFonts w:cs="Times New Roman"/>
                <w:szCs w:val="24"/>
              </w:rPr>
              <w:t xml:space="preserve"> (± </w:t>
            </w:r>
            <w:r>
              <w:rPr>
                <w:rFonts w:cs="Times New Roman"/>
                <w:szCs w:val="24"/>
              </w:rPr>
              <w:t>7</w:t>
            </w:r>
            <w:r w:rsidRPr="00273F5A">
              <w:rPr>
                <w:rFonts w:cs="Times New Roman"/>
                <w:szCs w:val="24"/>
              </w:rPr>
              <w:t>.</w:t>
            </w:r>
            <w:r>
              <w:rPr>
                <w:rFonts w:cs="Times New Roman"/>
                <w:szCs w:val="24"/>
              </w:rPr>
              <w:t>4</w:t>
            </w:r>
            <w:r w:rsidRPr="00273F5A">
              <w:rPr>
                <w:rFonts w:cs="Times New Roman"/>
                <w:szCs w:val="24"/>
              </w:rPr>
              <w:t>)</w:t>
            </w:r>
          </w:p>
        </w:tc>
      </w:tr>
      <w:tr w:rsidR="006C20BA" w:rsidRPr="00273F5A" w14:paraId="74FBC2A1" w14:textId="77777777" w:rsidTr="00542F4E">
        <w:tc>
          <w:tcPr>
            <w:tcW w:w="2070" w:type="dxa"/>
            <w:tcBorders>
              <w:left w:val="nil"/>
              <w:bottom w:val="single" w:sz="4" w:space="0" w:color="auto"/>
              <w:right w:val="nil"/>
            </w:tcBorders>
          </w:tcPr>
          <w:p w14:paraId="2B68D8C4" w14:textId="77777777" w:rsidR="006C20BA" w:rsidRPr="00273F5A" w:rsidRDefault="006C20BA" w:rsidP="00C25B79">
            <w:pPr>
              <w:spacing w:after="0" w:line="240" w:lineRule="auto"/>
              <w:rPr>
                <w:rFonts w:cs="Times New Roman"/>
                <w:szCs w:val="24"/>
              </w:rPr>
            </w:pPr>
            <w:r w:rsidRPr="00273F5A">
              <w:rPr>
                <w:rFonts w:cs="Times New Roman"/>
                <w:szCs w:val="24"/>
              </w:rPr>
              <w:t>BMI (kg/m</w:t>
            </w:r>
            <w:r w:rsidRPr="00273F5A">
              <w:rPr>
                <w:rFonts w:cs="Times New Roman"/>
                <w:szCs w:val="24"/>
                <w:vertAlign w:val="superscript"/>
              </w:rPr>
              <w:t>2</w:t>
            </w:r>
            <w:r w:rsidRPr="00273F5A">
              <w:rPr>
                <w:rFonts w:cs="Times New Roman"/>
                <w:szCs w:val="24"/>
              </w:rPr>
              <w:t>)</w:t>
            </w:r>
          </w:p>
        </w:tc>
        <w:tc>
          <w:tcPr>
            <w:tcW w:w="1980" w:type="dxa"/>
            <w:tcBorders>
              <w:left w:val="nil"/>
              <w:right w:val="nil"/>
            </w:tcBorders>
          </w:tcPr>
          <w:p w14:paraId="70509192" w14:textId="77777777" w:rsidR="006C20BA" w:rsidRPr="00273F5A" w:rsidRDefault="006C20BA" w:rsidP="00C25B79">
            <w:pPr>
              <w:spacing w:after="0" w:line="240" w:lineRule="auto"/>
              <w:rPr>
                <w:rFonts w:cs="Times New Roman"/>
                <w:szCs w:val="24"/>
              </w:rPr>
            </w:pPr>
            <w:r w:rsidRPr="00273F5A">
              <w:rPr>
                <w:rFonts w:cs="Times New Roman"/>
                <w:szCs w:val="24"/>
              </w:rPr>
              <w:t>26.6 (± 2.0)</w:t>
            </w:r>
          </w:p>
        </w:tc>
        <w:tc>
          <w:tcPr>
            <w:tcW w:w="1710" w:type="dxa"/>
            <w:tcBorders>
              <w:left w:val="nil"/>
              <w:right w:val="nil"/>
            </w:tcBorders>
          </w:tcPr>
          <w:p w14:paraId="5DED7AFC" w14:textId="77777777" w:rsidR="006C20BA" w:rsidRPr="00273F5A" w:rsidRDefault="006C20BA" w:rsidP="00C25B79">
            <w:pPr>
              <w:spacing w:after="0" w:line="240" w:lineRule="auto"/>
              <w:rPr>
                <w:rFonts w:cs="Times New Roman"/>
                <w:szCs w:val="24"/>
              </w:rPr>
            </w:pPr>
            <w:r w:rsidRPr="00273F5A">
              <w:rPr>
                <w:rFonts w:cs="Times New Roman"/>
                <w:szCs w:val="24"/>
              </w:rPr>
              <w:t>23.5 (± 3.2)</w:t>
            </w:r>
          </w:p>
        </w:tc>
        <w:tc>
          <w:tcPr>
            <w:tcW w:w="1620" w:type="dxa"/>
            <w:tcBorders>
              <w:left w:val="nil"/>
              <w:right w:val="nil"/>
            </w:tcBorders>
          </w:tcPr>
          <w:p w14:paraId="7A93F394" w14:textId="77777777" w:rsidR="006C20BA" w:rsidRPr="00273F5A" w:rsidRDefault="006C20BA" w:rsidP="00C25B79">
            <w:pPr>
              <w:spacing w:after="0" w:line="240" w:lineRule="auto"/>
              <w:rPr>
                <w:rFonts w:cs="Times New Roman"/>
                <w:szCs w:val="24"/>
              </w:rPr>
            </w:pPr>
            <w:r w:rsidRPr="00273F5A">
              <w:rPr>
                <w:rFonts w:cs="Times New Roman"/>
                <w:szCs w:val="24"/>
              </w:rPr>
              <w:t>24.0 (± 2.9)</w:t>
            </w:r>
          </w:p>
        </w:tc>
        <w:tc>
          <w:tcPr>
            <w:tcW w:w="1710" w:type="dxa"/>
            <w:tcBorders>
              <w:left w:val="nil"/>
              <w:right w:val="nil"/>
            </w:tcBorders>
          </w:tcPr>
          <w:p w14:paraId="18F47366" w14:textId="77777777" w:rsidR="006C20BA" w:rsidRPr="00273F5A" w:rsidRDefault="006C20BA" w:rsidP="00C25B79">
            <w:pPr>
              <w:spacing w:after="0" w:line="240" w:lineRule="auto"/>
              <w:rPr>
                <w:rFonts w:cs="Times New Roman"/>
                <w:szCs w:val="24"/>
              </w:rPr>
            </w:pPr>
            <w:r w:rsidRPr="00273F5A">
              <w:rPr>
                <w:rFonts w:cs="Times New Roman"/>
                <w:szCs w:val="24"/>
              </w:rPr>
              <w:t>2</w:t>
            </w:r>
            <w:r>
              <w:rPr>
                <w:rFonts w:cs="Times New Roman"/>
                <w:szCs w:val="24"/>
              </w:rPr>
              <w:t>2</w:t>
            </w:r>
            <w:r w:rsidRPr="00273F5A">
              <w:rPr>
                <w:rFonts w:cs="Times New Roman"/>
                <w:szCs w:val="24"/>
              </w:rPr>
              <w:t>.</w:t>
            </w:r>
            <w:r>
              <w:rPr>
                <w:rFonts w:cs="Times New Roman"/>
                <w:szCs w:val="24"/>
              </w:rPr>
              <w:t>3</w:t>
            </w:r>
            <w:r w:rsidRPr="00273F5A">
              <w:rPr>
                <w:rFonts w:cs="Times New Roman"/>
                <w:szCs w:val="24"/>
              </w:rPr>
              <w:t xml:space="preserve"> (± </w:t>
            </w:r>
            <w:r>
              <w:rPr>
                <w:rFonts w:cs="Times New Roman"/>
                <w:szCs w:val="24"/>
              </w:rPr>
              <w:t>4</w:t>
            </w:r>
            <w:r w:rsidRPr="00273F5A">
              <w:rPr>
                <w:rFonts w:cs="Times New Roman"/>
                <w:szCs w:val="24"/>
              </w:rPr>
              <w:t>.</w:t>
            </w:r>
            <w:r>
              <w:rPr>
                <w:rFonts w:cs="Times New Roman"/>
                <w:szCs w:val="24"/>
              </w:rPr>
              <w:t>3</w:t>
            </w:r>
            <w:r w:rsidRPr="00273F5A">
              <w:rPr>
                <w:rFonts w:cs="Times New Roman"/>
                <w:szCs w:val="24"/>
              </w:rPr>
              <w:t>)</w:t>
            </w:r>
          </w:p>
        </w:tc>
      </w:tr>
      <w:tr w:rsidR="006C20BA" w:rsidRPr="00273F5A" w14:paraId="45F1819C" w14:textId="77777777" w:rsidTr="00542F4E">
        <w:tc>
          <w:tcPr>
            <w:tcW w:w="2070" w:type="dxa"/>
            <w:tcBorders>
              <w:left w:val="nil"/>
              <w:right w:val="nil"/>
            </w:tcBorders>
          </w:tcPr>
          <w:p w14:paraId="79668BA0" w14:textId="77777777" w:rsidR="006C20BA" w:rsidRPr="00273F5A" w:rsidRDefault="006C20BA" w:rsidP="00C25B79">
            <w:pPr>
              <w:spacing w:after="0" w:line="240" w:lineRule="auto"/>
              <w:rPr>
                <w:rFonts w:cs="Times New Roman"/>
                <w:b/>
                <w:bCs/>
                <w:szCs w:val="24"/>
              </w:rPr>
            </w:pPr>
            <w:r w:rsidRPr="00273F5A">
              <w:rPr>
                <w:rFonts w:cs="Times New Roman"/>
                <w:b/>
                <w:bCs/>
                <w:szCs w:val="24"/>
              </w:rPr>
              <w:t>Cardiovascular parameters</w:t>
            </w:r>
          </w:p>
          <w:p w14:paraId="6E07841D" w14:textId="77777777" w:rsidR="006C20BA" w:rsidRPr="00273F5A" w:rsidRDefault="006C20BA" w:rsidP="00C25B79">
            <w:pPr>
              <w:spacing w:after="0" w:line="240" w:lineRule="auto"/>
              <w:rPr>
                <w:rFonts w:cs="Times New Roman"/>
                <w:szCs w:val="24"/>
              </w:rPr>
            </w:pPr>
            <w:r w:rsidRPr="00273F5A">
              <w:rPr>
                <w:rFonts w:cs="Times New Roman"/>
                <w:b/>
                <w:bCs/>
                <w:szCs w:val="24"/>
              </w:rPr>
              <w:t>Mean (± SD)</w:t>
            </w:r>
          </w:p>
        </w:tc>
        <w:tc>
          <w:tcPr>
            <w:tcW w:w="1980" w:type="dxa"/>
            <w:tcBorders>
              <w:left w:val="nil"/>
              <w:right w:val="nil"/>
            </w:tcBorders>
          </w:tcPr>
          <w:p w14:paraId="31644AA4" w14:textId="77777777" w:rsidR="006C20BA" w:rsidRPr="00273F5A" w:rsidRDefault="006C20BA" w:rsidP="00C25B79">
            <w:pPr>
              <w:spacing w:after="0" w:line="240" w:lineRule="auto"/>
              <w:rPr>
                <w:rFonts w:cs="Times New Roman"/>
                <w:szCs w:val="24"/>
              </w:rPr>
            </w:pPr>
          </w:p>
        </w:tc>
        <w:tc>
          <w:tcPr>
            <w:tcW w:w="1710" w:type="dxa"/>
            <w:tcBorders>
              <w:left w:val="nil"/>
              <w:right w:val="nil"/>
            </w:tcBorders>
          </w:tcPr>
          <w:p w14:paraId="6F904407" w14:textId="77777777" w:rsidR="006C20BA" w:rsidRPr="00273F5A" w:rsidRDefault="006C20BA" w:rsidP="00C25B79">
            <w:pPr>
              <w:spacing w:after="0" w:line="240" w:lineRule="auto"/>
              <w:rPr>
                <w:rFonts w:cs="Times New Roman"/>
                <w:szCs w:val="24"/>
              </w:rPr>
            </w:pPr>
          </w:p>
        </w:tc>
        <w:tc>
          <w:tcPr>
            <w:tcW w:w="1620" w:type="dxa"/>
            <w:tcBorders>
              <w:left w:val="nil"/>
              <w:right w:val="nil"/>
            </w:tcBorders>
          </w:tcPr>
          <w:p w14:paraId="0C8EA134" w14:textId="77777777" w:rsidR="006C20BA" w:rsidRPr="00273F5A" w:rsidRDefault="006C20BA" w:rsidP="00C25B79">
            <w:pPr>
              <w:spacing w:after="0" w:line="240" w:lineRule="auto"/>
              <w:rPr>
                <w:rFonts w:cs="Times New Roman"/>
                <w:szCs w:val="24"/>
              </w:rPr>
            </w:pPr>
          </w:p>
        </w:tc>
        <w:tc>
          <w:tcPr>
            <w:tcW w:w="1710" w:type="dxa"/>
            <w:tcBorders>
              <w:left w:val="nil"/>
              <w:right w:val="nil"/>
            </w:tcBorders>
          </w:tcPr>
          <w:p w14:paraId="56CB07A7" w14:textId="77777777" w:rsidR="006C20BA" w:rsidRPr="00273F5A" w:rsidRDefault="006C20BA" w:rsidP="00C25B79">
            <w:pPr>
              <w:spacing w:after="0" w:line="240" w:lineRule="auto"/>
              <w:rPr>
                <w:rFonts w:cs="Times New Roman"/>
                <w:szCs w:val="24"/>
              </w:rPr>
            </w:pPr>
          </w:p>
        </w:tc>
      </w:tr>
      <w:tr w:rsidR="006C20BA" w:rsidRPr="00273F5A" w14:paraId="6F339581" w14:textId="77777777" w:rsidTr="00542F4E">
        <w:tc>
          <w:tcPr>
            <w:tcW w:w="2070" w:type="dxa"/>
            <w:tcBorders>
              <w:left w:val="nil"/>
              <w:right w:val="nil"/>
            </w:tcBorders>
          </w:tcPr>
          <w:p w14:paraId="5D0625BF" w14:textId="77777777" w:rsidR="006C20BA" w:rsidRPr="00273F5A" w:rsidRDefault="006C20BA" w:rsidP="00C25B79">
            <w:pPr>
              <w:spacing w:after="0" w:line="240" w:lineRule="auto"/>
              <w:rPr>
                <w:rFonts w:cs="Times New Roman"/>
                <w:szCs w:val="24"/>
              </w:rPr>
            </w:pPr>
            <w:r w:rsidRPr="00273F5A">
              <w:rPr>
                <w:rFonts w:cs="Times New Roman"/>
                <w:szCs w:val="24"/>
              </w:rPr>
              <w:t>Heart Rate (BPM)</w:t>
            </w:r>
          </w:p>
        </w:tc>
        <w:tc>
          <w:tcPr>
            <w:tcW w:w="1980" w:type="dxa"/>
            <w:tcBorders>
              <w:left w:val="nil"/>
              <w:right w:val="nil"/>
            </w:tcBorders>
          </w:tcPr>
          <w:p w14:paraId="4FE2F5B0" w14:textId="77777777" w:rsidR="006C20BA" w:rsidRPr="00273F5A" w:rsidRDefault="006C20BA" w:rsidP="00C25B79">
            <w:pPr>
              <w:spacing w:after="0" w:line="240" w:lineRule="auto"/>
              <w:rPr>
                <w:rFonts w:cs="Times New Roman"/>
                <w:szCs w:val="24"/>
              </w:rPr>
            </w:pPr>
            <w:r w:rsidRPr="00273F5A">
              <w:rPr>
                <w:rFonts w:cs="Times New Roman"/>
                <w:szCs w:val="24"/>
              </w:rPr>
              <w:t>78.3 (± 7.3)</w:t>
            </w:r>
          </w:p>
        </w:tc>
        <w:tc>
          <w:tcPr>
            <w:tcW w:w="1710" w:type="dxa"/>
            <w:tcBorders>
              <w:left w:val="nil"/>
              <w:right w:val="nil"/>
            </w:tcBorders>
          </w:tcPr>
          <w:p w14:paraId="50F850F4" w14:textId="77777777" w:rsidR="006C20BA" w:rsidRPr="00273F5A" w:rsidRDefault="006C20BA" w:rsidP="00C25B79">
            <w:pPr>
              <w:spacing w:after="0" w:line="240" w:lineRule="auto"/>
              <w:rPr>
                <w:rFonts w:cs="Times New Roman"/>
                <w:szCs w:val="24"/>
              </w:rPr>
            </w:pPr>
            <w:r w:rsidRPr="00273F5A">
              <w:rPr>
                <w:rFonts w:cs="Times New Roman"/>
                <w:szCs w:val="24"/>
              </w:rPr>
              <w:t>82.5 (± 6.7)</w:t>
            </w:r>
          </w:p>
        </w:tc>
        <w:tc>
          <w:tcPr>
            <w:tcW w:w="1620" w:type="dxa"/>
            <w:tcBorders>
              <w:left w:val="nil"/>
              <w:right w:val="nil"/>
            </w:tcBorders>
          </w:tcPr>
          <w:p w14:paraId="61468FAF" w14:textId="77777777" w:rsidR="006C20BA" w:rsidRPr="00273F5A" w:rsidRDefault="006C20BA" w:rsidP="00C25B79">
            <w:pPr>
              <w:spacing w:after="0" w:line="240" w:lineRule="auto"/>
              <w:rPr>
                <w:rFonts w:cs="Times New Roman"/>
                <w:szCs w:val="24"/>
              </w:rPr>
            </w:pPr>
            <w:r w:rsidRPr="00273F5A">
              <w:rPr>
                <w:rFonts w:cs="Times New Roman"/>
                <w:szCs w:val="24"/>
              </w:rPr>
              <w:t>83.1 (± 9.4)</w:t>
            </w:r>
          </w:p>
        </w:tc>
        <w:tc>
          <w:tcPr>
            <w:tcW w:w="1710" w:type="dxa"/>
            <w:tcBorders>
              <w:left w:val="nil"/>
              <w:right w:val="nil"/>
            </w:tcBorders>
          </w:tcPr>
          <w:p w14:paraId="6B030DC1" w14:textId="77777777" w:rsidR="006C20BA" w:rsidRPr="00273F5A" w:rsidRDefault="006C20BA" w:rsidP="00C25B79">
            <w:pPr>
              <w:spacing w:after="0" w:line="240" w:lineRule="auto"/>
              <w:rPr>
                <w:rFonts w:cs="Times New Roman"/>
                <w:szCs w:val="24"/>
              </w:rPr>
            </w:pPr>
            <w:r w:rsidRPr="00273F5A">
              <w:rPr>
                <w:rFonts w:cs="Times New Roman"/>
                <w:szCs w:val="24"/>
              </w:rPr>
              <w:t>83.</w:t>
            </w:r>
            <w:r>
              <w:rPr>
                <w:rFonts w:cs="Times New Roman"/>
                <w:szCs w:val="24"/>
              </w:rPr>
              <w:t>4</w:t>
            </w:r>
            <w:r w:rsidRPr="00273F5A">
              <w:rPr>
                <w:rFonts w:cs="Times New Roman"/>
                <w:szCs w:val="24"/>
              </w:rPr>
              <w:t xml:space="preserve"> (± </w:t>
            </w:r>
            <w:r>
              <w:rPr>
                <w:rFonts w:cs="Times New Roman"/>
                <w:szCs w:val="24"/>
              </w:rPr>
              <w:t>7</w:t>
            </w:r>
            <w:r w:rsidRPr="00273F5A">
              <w:rPr>
                <w:rFonts w:cs="Times New Roman"/>
                <w:szCs w:val="24"/>
              </w:rPr>
              <w:t>.</w:t>
            </w:r>
            <w:r>
              <w:rPr>
                <w:rFonts w:cs="Times New Roman"/>
                <w:szCs w:val="24"/>
              </w:rPr>
              <w:t>7</w:t>
            </w:r>
            <w:r w:rsidRPr="00273F5A">
              <w:rPr>
                <w:rFonts w:cs="Times New Roman"/>
                <w:szCs w:val="24"/>
              </w:rPr>
              <w:t>)</w:t>
            </w:r>
          </w:p>
        </w:tc>
      </w:tr>
      <w:tr w:rsidR="006C20BA" w:rsidRPr="00273F5A" w14:paraId="01CB73F0" w14:textId="77777777" w:rsidTr="00542F4E">
        <w:tc>
          <w:tcPr>
            <w:tcW w:w="2070" w:type="dxa"/>
            <w:tcBorders>
              <w:left w:val="nil"/>
              <w:bottom w:val="single" w:sz="4" w:space="0" w:color="auto"/>
              <w:right w:val="nil"/>
            </w:tcBorders>
          </w:tcPr>
          <w:p w14:paraId="28FB6163" w14:textId="77777777" w:rsidR="006C20BA" w:rsidRPr="00273F5A" w:rsidRDefault="006C20BA" w:rsidP="00C25B79">
            <w:pPr>
              <w:spacing w:after="0" w:line="240" w:lineRule="auto"/>
              <w:rPr>
                <w:rFonts w:cs="Times New Roman"/>
                <w:szCs w:val="24"/>
              </w:rPr>
            </w:pPr>
            <w:r w:rsidRPr="00273F5A">
              <w:rPr>
                <w:rFonts w:cs="Times New Roman"/>
                <w:szCs w:val="24"/>
              </w:rPr>
              <w:t>SBP (mmHg)</w:t>
            </w:r>
          </w:p>
        </w:tc>
        <w:tc>
          <w:tcPr>
            <w:tcW w:w="1980" w:type="dxa"/>
            <w:tcBorders>
              <w:left w:val="nil"/>
              <w:bottom w:val="single" w:sz="4" w:space="0" w:color="auto"/>
              <w:right w:val="nil"/>
            </w:tcBorders>
          </w:tcPr>
          <w:p w14:paraId="4ED3DF9E" w14:textId="77777777" w:rsidR="006C20BA" w:rsidRPr="00273F5A" w:rsidRDefault="006C20BA" w:rsidP="00C25B79">
            <w:pPr>
              <w:spacing w:after="0" w:line="240" w:lineRule="auto"/>
              <w:rPr>
                <w:rFonts w:cs="Times New Roman"/>
                <w:szCs w:val="24"/>
              </w:rPr>
            </w:pPr>
            <w:r w:rsidRPr="00273F5A">
              <w:rPr>
                <w:rFonts w:cs="Times New Roman"/>
                <w:szCs w:val="24"/>
              </w:rPr>
              <w:t>1</w:t>
            </w:r>
            <w:r>
              <w:rPr>
                <w:rFonts w:cs="Times New Roman"/>
                <w:szCs w:val="24"/>
              </w:rPr>
              <w:t>54</w:t>
            </w:r>
            <w:r w:rsidRPr="00273F5A">
              <w:rPr>
                <w:rFonts w:cs="Times New Roman"/>
                <w:szCs w:val="24"/>
              </w:rPr>
              <w:t xml:space="preserve">.5 (± </w:t>
            </w:r>
            <w:r>
              <w:rPr>
                <w:rFonts w:cs="Times New Roman"/>
                <w:szCs w:val="24"/>
              </w:rPr>
              <w:t>12</w:t>
            </w:r>
            <w:r w:rsidRPr="00273F5A">
              <w:rPr>
                <w:rFonts w:cs="Times New Roman"/>
                <w:szCs w:val="24"/>
              </w:rPr>
              <w:t>.8)</w:t>
            </w:r>
          </w:p>
        </w:tc>
        <w:tc>
          <w:tcPr>
            <w:tcW w:w="1710" w:type="dxa"/>
            <w:tcBorders>
              <w:left w:val="nil"/>
              <w:bottom w:val="single" w:sz="4" w:space="0" w:color="auto"/>
              <w:right w:val="nil"/>
            </w:tcBorders>
          </w:tcPr>
          <w:p w14:paraId="31368345" w14:textId="77777777" w:rsidR="006C20BA" w:rsidRPr="00273F5A" w:rsidRDefault="006C20BA" w:rsidP="00C25B79">
            <w:pPr>
              <w:spacing w:after="0" w:line="240" w:lineRule="auto"/>
              <w:rPr>
                <w:rFonts w:cs="Times New Roman"/>
                <w:szCs w:val="24"/>
              </w:rPr>
            </w:pPr>
            <w:r w:rsidRPr="00273F5A">
              <w:rPr>
                <w:rFonts w:cs="Times New Roman"/>
                <w:szCs w:val="24"/>
              </w:rPr>
              <w:t>1</w:t>
            </w:r>
            <w:r>
              <w:rPr>
                <w:rFonts w:cs="Times New Roman"/>
                <w:szCs w:val="24"/>
              </w:rPr>
              <w:t>19</w:t>
            </w:r>
            <w:r w:rsidRPr="00273F5A">
              <w:rPr>
                <w:rFonts w:cs="Times New Roman"/>
                <w:szCs w:val="24"/>
              </w:rPr>
              <w:t>.2 (± 8.0)</w:t>
            </w:r>
          </w:p>
        </w:tc>
        <w:tc>
          <w:tcPr>
            <w:tcW w:w="1620" w:type="dxa"/>
            <w:tcBorders>
              <w:left w:val="nil"/>
              <w:bottom w:val="single" w:sz="4" w:space="0" w:color="auto"/>
              <w:right w:val="nil"/>
            </w:tcBorders>
          </w:tcPr>
          <w:p w14:paraId="1356C3DD" w14:textId="77777777" w:rsidR="006C20BA" w:rsidRPr="00273F5A" w:rsidRDefault="006C20BA" w:rsidP="00C25B79">
            <w:pPr>
              <w:spacing w:after="0" w:line="240" w:lineRule="auto"/>
              <w:rPr>
                <w:rFonts w:cs="Times New Roman"/>
                <w:szCs w:val="24"/>
              </w:rPr>
            </w:pPr>
            <w:r w:rsidRPr="00273F5A">
              <w:rPr>
                <w:rFonts w:cs="Times New Roman"/>
                <w:szCs w:val="24"/>
              </w:rPr>
              <w:t>1</w:t>
            </w:r>
            <w:r>
              <w:rPr>
                <w:rFonts w:cs="Times New Roman"/>
                <w:szCs w:val="24"/>
              </w:rPr>
              <w:t>1</w:t>
            </w:r>
            <w:r w:rsidRPr="00273F5A">
              <w:rPr>
                <w:rFonts w:cs="Times New Roman"/>
                <w:szCs w:val="24"/>
              </w:rPr>
              <w:t xml:space="preserve">7.7 (± 11.5) </w:t>
            </w:r>
          </w:p>
        </w:tc>
        <w:tc>
          <w:tcPr>
            <w:tcW w:w="1710" w:type="dxa"/>
            <w:tcBorders>
              <w:left w:val="nil"/>
              <w:bottom w:val="single" w:sz="4" w:space="0" w:color="auto"/>
              <w:right w:val="nil"/>
            </w:tcBorders>
          </w:tcPr>
          <w:p w14:paraId="02A4A7F1" w14:textId="77777777" w:rsidR="006C20BA" w:rsidRPr="00273F5A" w:rsidRDefault="006C20BA" w:rsidP="00C25B79">
            <w:pPr>
              <w:spacing w:after="0" w:line="240" w:lineRule="auto"/>
              <w:rPr>
                <w:rFonts w:cs="Times New Roman"/>
                <w:szCs w:val="24"/>
              </w:rPr>
            </w:pPr>
            <w:r w:rsidRPr="00273F5A">
              <w:rPr>
                <w:rFonts w:cs="Times New Roman"/>
                <w:szCs w:val="24"/>
              </w:rPr>
              <w:t>1</w:t>
            </w:r>
            <w:r>
              <w:rPr>
                <w:rFonts w:cs="Times New Roman"/>
                <w:szCs w:val="24"/>
              </w:rPr>
              <w:t>12</w:t>
            </w:r>
            <w:r w:rsidRPr="00273F5A">
              <w:rPr>
                <w:rFonts w:cs="Times New Roman"/>
                <w:szCs w:val="24"/>
              </w:rPr>
              <w:t>.</w:t>
            </w:r>
            <w:r>
              <w:rPr>
                <w:rFonts w:cs="Times New Roman"/>
                <w:szCs w:val="24"/>
              </w:rPr>
              <w:t>3</w:t>
            </w:r>
            <w:r w:rsidRPr="00273F5A">
              <w:rPr>
                <w:rFonts w:cs="Times New Roman"/>
                <w:szCs w:val="24"/>
              </w:rPr>
              <w:t xml:space="preserve"> (± 1</w:t>
            </w:r>
            <w:r>
              <w:rPr>
                <w:rFonts w:cs="Times New Roman"/>
                <w:szCs w:val="24"/>
              </w:rPr>
              <w:t>0</w:t>
            </w:r>
            <w:r w:rsidRPr="00273F5A">
              <w:rPr>
                <w:rFonts w:cs="Times New Roman"/>
                <w:szCs w:val="24"/>
              </w:rPr>
              <w:t>.</w:t>
            </w:r>
            <w:r>
              <w:rPr>
                <w:rFonts w:cs="Times New Roman"/>
                <w:szCs w:val="24"/>
              </w:rPr>
              <w:t>6</w:t>
            </w:r>
            <w:r w:rsidRPr="00273F5A">
              <w:rPr>
                <w:rFonts w:cs="Times New Roman"/>
                <w:szCs w:val="24"/>
              </w:rPr>
              <w:t xml:space="preserve">) </w:t>
            </w:r>
          </w:p>
        </w:tc>
      </w:tr>
      <w:tr w:rsidR="006C20BA" w:rsidRPr="00273F5A" w14:paraId="54CC4E6F" w14:textId="77777777" w:rsidTr="00542F4E">
        <w:tc>
          <w:tcPr>
            <w:tcW w:w="2070" w:type="dxa"/>
            <w:tcBorders>
              <w:left w:val="nil"/>
              <w:right w:val="nil"/>
            </w:tcBorders>
          </w:tcPr>
          <w:p w14:paraId="752B782E" w14:textId="77777777" w:rsidR="006C20BA" w:rsidRPr="00273F5A" w:rsidRDefault="006C20BA" w:rsidP="00C25B79">
            <w:pPr>
              <w:spacing w:after="0" w:line="240" w:lineRule="auto"/>
              <w:rPr>
                <w:rFonts w:cs="Times New Roman"/>
                <w:szCs w:val="24"/>
              </w:rPr>
            </w:pPr>
            <w:r w:rsidRPr="00273F5A">
              <w:rPr>
                <w:rFonts w:cs="Times New Roman"/>
                <w:szCs w:val="24"/>
              </w:rPr>
              <w:t>DBP (mmHg)</w:t>
            </w:r>
          </w:p>
        </w:tc>
        <w:tc>
          <w:tcPr>
            <w:tcW w:w="1980" w:type="dxa"/>
            <w:tcBorders>
              <w:left w:val="nil"/>
              <w:right w:val="nil"/>
            </w:tcBorders>
          </w:tcPr>
          <w:p w14:paraId="1FAE842E" w14:textId="77777777" w:rsidR="006C20BA" w:rsidRPr="00273F5A" w:rsidRDefault="006C20BA" w:rsidP="00C25B79">
            <w:pPr>
              <w:spacing w:after="0" w:line="240" w:lineRule="auto"/>
              <w:rPr>
                <w:rFonts w:cs="Times New Roman"/>
                <w:szCs w:val="24"/>
              </w:rPr>
            </w:pPr>
            <w:r>
              <w:rPr>
                <w:rFonts w:cs="Times New Roman"/>
                <w:szCs w:val="24"/>
              </w:rPr>
              <w:t>93</w:t>
            </w:r>
            <w:r w:rsidRPr="00273F5A">
              <w:rPr>
                <w:rFonts w:cs="Times New Roman"/>
                <w:szCs w:val="24"/>
              </w:rPr>
              <w:t xml:space="preserve">.1 (± </w:t>
            </w:r>
            <w:r>
              <w:rPr>
                <w:rFonts w:cs="Times New Roman"/>
                <w:szCs w:val="24"/>
              </w:rPr>
              <w:t>8</w:t>
            </w:r>
            <w:r w:rsidRPr="00273F5A">
              <w:rPr>
                <w:rFonts w:cs="Times New Roman"/>
                <w:szCs w:val="24"/>
              </w:rPr>
              <w:t>.5)</w:t>
            </w:r>
          </w:p>
        </w:tc>
        <w:tc>
          <w:tcPr>
            <w:tcW w:w="1710" w:type="dxa"/>
            <w:tcBorders>
              <w:left w:val="nil"/>
              <w:right w:val="nil"/>
            </w:tcBorders>
          </w:tcPr>
          <w:p w14:paraId="05119448" w14:textId="77777777" w:rsidR="006C20BA" w:rsidRPr="00273F5A" w:rsidRDefault="006C20BA" w:rsidP="00C25B79">
            <w:pPr>
              <w:spacing w:after="0" w:line="240" w:lineRule="auto"/>
              <w:rPr>
                <w:rFonts w:cs="Times New Roman"/>
                <w:szCs w:val="24"/>
              </w:rPr>
            </w:pPr>
            <w:r>
              <w:rPr>
                <w:rFonts w:cs="Times New Roman"/>
                <w:szCs w:val="24"/>
              </w:rPr>
              <w:t>7</w:t>
            </w:r>
            <w:r w:rsidRPr="00273F5A">
              <w:rPr>
                <w:rFonts w:cs="Times New Roman"/>
                <w:szCs w:val="24"/>
              </w:rPr>
              <w:t>1.0 (± 5.8)</w:t>
            </w:r>
          </w:p>
        </w:tc>
        <w:tc>
          <w:tcPr>
            <w:tcW w:w="1620" w:type="dxa"/>
            <w:tcBorders>
              <w:left w:val="nil"/>
              <w:right w:val="nil"/>
            </w:tcBorders>
          </w:tcPr>
          <w:p w14:paraId="0E725125" w14:textId="77777777" w:rsidR="006C20BA" w:rsidRPr="00273F5A" w:rsidRDefault="006C20BA" w:rsidP="00C25B79">
            <w:pPr>
              <w:spacing w:after="0" w:line="240" w:lineRule="auto"/>
              <w:rPr>
                <w:rFonts w:cs="Times New Roman"/>
                <w:szCs w:val="24"/>
              </w:rPr>
            </w:pPr>
            <w:r>
              <w:rPr>
                <w:rFonts w:cs="Times New Roman"/>
                <w:szCs w:val="24"/>
              </w:rPr>
              <w:t>78</w:t>
            </w:r>
            <w:r w:rsidRPr="00273F5A">
              <w:rPr>
                <w:rFonts w:cs="Times New Roman"/>
                <w:szCs w:val="24"/>
              </w:rPr>
              <w:t>.5 (± 7.9)</w:t>
            </w:r>
          </w:p>
        </w:tc>
        <w:tc>
          <w:tcPr>
            <w:tcW w:w="1710" w:type="dxa"/>
            <w:tcBorders>
              <w:left w:val="nil"/>
              <w:right w:val="nil"/>
            </w:tcBorders>
          </w:tcPr>
          <w:p w14:paraId="529FBAC1" w14:textId="77777777" w:rsidR="006C20BA" w:rsidRDefault="006C20BA" w:rsidP="00C25B79">
            <w:pPr>
              <w:spacing w:after="0" w:line="240" w:lineRule="auto"/>
              <w:rPr>
                <w:rFonts w:cs="Times New Roman"/>
                <w:szCs w:val="24"/>
              </w:rPr>
            </w:pPr>
            <w:r>
              <w:rPr>
                <w:rFonts w:cs="Times New Roman"/>
                <w:szCs w:val="24"/>
              </w:rPr>
              <w:t>73</w:t>
            </w:r>
            <w:r w:rsidRPr="00273F5A">
              <w:rPr>
                <w:rFonts w:cs="Times New Roman"/>
                <w:szCs w:val="24"/>
              </w:rPr>
              <w:t>.</w:t>
            </w:r>
            <w:r>
              <w:rPr>
                <w:rFonts w:cs="Times New Roman"/>
                <w:szCs w:val="24"/>
              </w:rPr>
              <w:t>2</w:t>
            </w:r>
            <w:r w:rsidRPr="00273F5A">
              <w:rPr>
                <w:rFonts w:cs="Times New Roman"/>
                <w:szCs w:val="24"/>
              </w:rPr>
              <w:t xml:space="preserve"> (± </w:t>
            </w:r>
            <w:r>
              <w:rPr>
                <w:rFonts w:cs="Times New Roman"/>
                <w:szCs w:val="24"/>
              </w:rPr>
              <w:t>5</w:t>
            </w:r>
            <w:r w:rsidRPr="00273F5A">
              <w:rPr>
                <w:rFonts w:cs="Times New Roman"/>
                <w:szCs w:val="24"/>
              </w:rPr>
              <w:t>.</w:t>
            </w:r>
            <w:r>
              <w:rPr>
                <w:rFonts w:cs="Times New Roman"/>
                <w:szCs w:val="24"/>
              </w:rPr>
              <w:t>0</w:t>
            </w:r>
            <w:r w:rsidRPr="00273F5A">
              <w:rPr>
                <w:rFonts w:cs="Times New Roman"/>
                <w:szCs w:val="24"/>
              </w:rPr>
              <w:t>)</w:t>
            </w:r>
          </w:p>
        </w:tc>
      </w:tr>
      <w:tr w:rsidR="006C20BA" w:rsidRPr="00273F5A" w14:paraId="7BFFD537" w14:textId="77777777" w:rsidTr="00542F4E">
        <w:tc>
          <w:tcPr>
            <w:tcW w:w="2070" w:type="dxa"/>
            <w:tcBorders>
              <w:left w:val="nil"/>
              <w:right w:val="nil"/>
            </w:tcBorders>
          </w:tcPr>
          <w:p w14:paraId="3CE9EDBD" w14:textId="77777777" w:rsidR="006C20BA" w:rsidRPr="00273F5A" w:rsidRDefault="006C20BA" w:rsidP="00C25B79">
            <w:pPr>
              <w:spacing w:after="0" w:line="240" w:lineRule="auto"/>
              <w:rPr>
                <w:rFonts w:cs="Times New Roman"/>
                <w:szCs w:val="24"/>
              </w:rPr>
            </w:pPr>
            <w:r w:rsidRPr="00273F5A">
              <w:rPr>
                <w:rFonts w:cs="Times New Roman"/>
                <w:szCs w:val="24"/>
              </w:rPr>
              <w:t>LDL-C (mmol/L)</w:t>
            </w:r>
          </w:p>
        </w:tc>
        <w:tc>
          <w:tcPr>
            <w:tcW w:w="1980" w:type="dxa"/>
            <w:tcBorders>
              <w:left w:val="nil"/>
              <w:right w:val="nil"/>
            </w:tcBorders>
          </w:tcPr>
          <w:p w14:paraId="75523756" w14:textId="77777777" w:rsidR="006C20BA" w:rsidRPr="00273F5A" w:rsidRDefault="006C20BA" w:rsidP="00C25B79">
            <w:pPr>
              <w:spacing w:after="0" w:line="240" w:lineRule="auto"/>
              <w:rPr>
                <w:rFonts w:cs="Times New Roman"/>
                <w:szCs w:val="24"/>
              </w:rPr>
            </w:pPr>
            <w:r w:rsidRPr="00273F5A">
              <w:rPr>
                <w:rFonts w:cs="Times New Roman"/>
                <w:szCs w:val="24"/>
              </w:rPr>
              <w:t>3.1 (± 0.9)</w:t>
            </w:r>
          </w:p>
        </w:tc>
        <w:tc>
          <w:tcPr>
            <w:tcW w:w="1710" w:type="dxa"/>
            <w:tcBorders>
              <w:left w:val="nil"/>
              <w:right w:val="nil"/>
            </w:tcBorders>
          </w:tcPr>
          <w:p w14:paraId="6E21C99D" w14:textId="77777777" w:rsidR="006C20BA" w:rsidRPr="00273F5A" w:rsidRDefault="006C20BA" w:rsidP="00C25B79">
            <w:pPr>
              <w:spacing w:after="0" w:line="240" w:lineRule="auto"/>
              <w:rPr>
                <w:rFonts w:cs="Times New Roman"/>
                <w:szCs w:val="24"/>
              </w:rPr>
            </w:pPr>
            <w:r>
              <w:rPr>
                <w:rFonts w:cs="Times New Roman"/>
                <w:szCs w:val="24"/>
              </w:rPr>
              <w:t>2</w:t>
            </w:r>
            <w:r w:rsidRPr="00273F5A">
              <w:rPr>
                <w:rFonts w:cs="Times New Roman"/>
                <w:szCs w:val="24"/>
              </w:rPr>
              <w:t>.2 (± 0.6)</w:t>
            </w:r>
          </w:p>
        </w:tc>
        <w:tc>
          <w:tcPr>
            <w:tcW w:w="1620" w:type="dxa"/>
            <w:tcBorders>
              <w:left w:val="nil"/>
              <w:right w:val="nil"/>
            </w:tcBorders>
          </w:tcPr>
          <w:p w14:paraId="2140711E" w14:textId="77777777" w:rsidR="006C20BA" w:rsidRPr="00273F5A" w:rsidRDefault="006C20BA" w:rsidP="00C25B79">
            <w:pPr>
              <w:spacing w:after="0" w:line="240" w:lineRule="auto"/>
              <w:rPr>
                <w:rFonts w:cs="Times New Roman"/>
                <w:szCs w:val="24"/>
              </w:rPr>
            </w:pPr>
            <w:r w:rsidRPr="00273F5A">
              <w:rPr>
                <w:rFonts w:cs="Times New Roman"/>
                <w:szCs w:val="24"/>
              </w:rPr>
              <w:t>2.4 (± 1.3)</w:t>
            </w:r>
          </w:p>
        </w:tc>
        <w:tc>
          <w:tcPr>
            <w:tcW w:w="1710" w:type="dxa"/>
            <w:tcBorders>
              <w:left w:val="nil"/>
              <w:right w:val="nil"/>
            </w:tcBorders>
          </w:tcPr>
          <w:p w14:paraId="404040B9" w14:textId="77777777" w:rsidR="006C20BA" w:rsidRPr="00273F5A" w:rsidRDefault="006C20BA" w:rsidP="00C25B79">
            <w:pPr>
              <w:spacing w:after="0" w:line="240" w:lineRule="auto"/>
              <w:rPr>
                <w:rFonts w:cs="Times New Roman"/>
                <w:szCs w:val="24"/>
              </w:rPr>
            </w:pPr>
            <w:r>
              <w:rPr>
                <w:rFonts w:cs="Times New Roman"/>
                <w:szCs w:val="24"/>
              </w:rPr>
              <w:t>1</w:t>
            </w:r>
            <w:r w:rsidRPr="00273F5A">
              <w:rPr>
                <w:rFonts w:cs="Times New Roman"/>
                <w:szCs w:val="24"/>
              </w:rPr>
              <w:t>.</w:t>
            </w:r>
            <w:r>
              <w:rPr>
                <w:rFonts w:cs="Times New Roman"/>
                <w:szCs w:val="24"/>
              </w:rPr>
              <w:t>2</w:t>
            </w:r>
            <w:r w:rsidRPr="00273F5A">
              <w:rPr>
                <w:rFonts w:cs="Times New Roman"/>
                <w:szCs w:val="24"/>
              </w:rPr>
              <w:t xml:space="preserve"> (± </w:t>
            </w:r>
            <w:r>
              <w:rPr>
                <w:rFonts w:cs="Times New Roman"/>
                <w:szCs w:val="24"/>
              </w:rPr>
              <w:t>0</w:t>
            </w:r>
            <w:r w:rsidRPr="00273F5A">
              <w:rPr>
                <w:rFonts w:cs="Times New Roman"/>
                <w:szCs w:val="24"/>
              </w:rPr>
              <w:t>.</w:t>
            </w:r>
            <w:r>
              <w:rPr>
                <w:rFonts w:cs="Times New Roman"/>
                <w:szCs w:val="24"/>
              </w:rPr>
              <w:t>6</w:t>
            </w:r>
            <w:r w:rsidRPr="00273F5A">
              <w:rPr>
                <w:rFonts w:cs="Times New Roman"/>
                <w:szCs w:val="24"/>
              </w:rPr>
              <w:t>)</w:t>
            </w:r>
          </w:p>
        </w:tc>
      </w:tr>
      <w:tr w:rsidR="006C20BA" w:rsidRPr="00273F5A" w14:paraId="507F0BC4" w14:textId="77777777" w:rsidTr="00542F4E">
        <w:tc>
          <w:tcPr>
            <w:tcW w:w="2070" w:type="dxa"/>
            <w:tcBorders>
              <w:left w:val="nil"/>
              <w:right w:val="nil"/>
            </w:tcBorders>
          </w:tcPr>
          <w:p w14:paraId="20A3A148" w14:textId="77777777" w:rsidR="006C20BA" w:rsidRPr="00273F5A" w:rsidRDefault="006C20BA" w:rsidP="00C25B79">
            <w:pPr>
              <w:spacing w:after="0" w:line="240" w:lineRule="auto"/>
              <w:rPr>
                <w:rFonts w:cs="Times New Roman"/>
                <w:szCs w:val="24"/>
              </w:rPr>
            </w:pPr>
            <w:r w:rsidRPr="00273F5A">
              <w:rPr>
                <w:rFonts w:cs="Times New Roman"/>
                <w:szCs w:val="24"/>
              </w:rPr>
              <w:t>HDL-C (mmol/L)</w:t>
            </w:r>
          </w:p>
        </w:tc>
        <w:tc>
          <w:tcPr>
            <w:tcW w:w="1980" w:type="dxa"/>
            <w:tcBorders>
              <w:left w:val="nil"/>
              <w:right w:val="nil"/>
            </w:tcBorders>
          </w:tcPr>
          <w:p w14:paraId="406F1C33" w14:textId="77777777" w:rsidR="006C20BA" w:rsidRPr="00273F5A" w:rsidRDefault="006C20BA" w:rsidP="00C25B79">
            <w:pPr>
              <w:spacing w:after="0" w:line="240" w:lineRule="auto"/>
              <w:rPr>
                <w:rFonts w:cs="Times New Roman"/>
                <w:szCs w:val="24"/>
              </w:rPr>
            </w:pPr>
            <w:r w:rsidRPr="00273F5A">
              <w:rPr>
                <w:rFonts w:cs="Times New Roman"/>
                <w:szCs w:val="24"/>
              </w:rPr>
              <w:t>1.4 (± 0.5)</w:t>
            </w:r>
          </w:p>
        </w:tc>
        <w:tc>
          <w:tcPr>
            <w:tcW w:w="1710" w:type="dxa"/>
            <w:tcBorders>
              <w:left w:val="nil"/>
              <w:right w:val="nil"/>
            </w:tcBorders>
          </w:tcPr>
          <w:p w14:paraId="0199B097" w14:textId="77777777" w:rsidR="006C20BA" w:rsidRPr="00273F5A" w:rsidRDefault="006C20BA" w:rsidP="00C25B79">
            <w:pPr>
              <w:spacing w:after="0" w:line="240" w:lineRule="auto"/>
              <w:rPr>
                <w:rFonts w:cs="Times New Roman"/>
                <w:szCs w:val="24"/>
              </w:rPr>
            </w:pPr>
            <w:r>
              <w:rPr>
                <w:rFonts w:cs="Times New Roman"/>
                <w:szCs w:val="24"/>
              </w:rPr>
              <w:t>3</w:t>
            </w:r>
            <w:r w:rsidRPr="00273F5A">
              <w:rPr>
                <w:rFonts w:cs="Times New Roman"/>
                <w:szCs w:val="24"/>
              </w:rPr>
              <w:t>.1 (± 0.9)</w:t>
            </w:r>
          </w:p>
        </w:tc>
        <w:tc>
          <w:tcPr>
            <w:tcW w:w="1620" w:type="dxa"/>
            <w:tcBorders>
              <w:left w:val="nil"/>
              <w:right w:val="nil"/>
            </w:tcBorders>
          </w:tcPr>
          <w:p w14:paraId="00183F17" w14:textId="77777777" w:rsidR="006C20BA" w:rsidRPr="00273F5A" w:rsidRDefault="006C20BA" w:rsidP="00C25B79">
            <w:pPr>
              <w:spacing w:after="0" w:line="240" w:lineRule="auto"/>
              <w:rPr>
                <w:rFonts w:cs="Times New Roman"/>
                <w:szCs w:val="24"/>
              </w:rPr>
            </w:pPr>
            <w:r w:rsidRPr="00273F5A">
              <w:rPr>
                <w:rFonts w:cs="Times New Roman"/>
                <w:szCs w:val="24"/>
              </w:rPr>
              <w:t>1.3 (± 0.4)</w:t>
            </w:r>
          </w:p>
        </w:tc>
        <w:tc>
          <w:tcPr>
            <w:tcW w:w="1710" w:type="dxa"/>
            <w:tcBorders>
              <w:left w:val="nil"/>
              <w:right w:val="nil"/>
            </w:tcBorders>
          </w:tcPr>
          <w:p w14:paraId="3D390B9B" w14:textId="77777777" w:rsidR="006C20BA" w:rsidRPr="00273F5A" w:rsidRDefault="006C20BA" w:rsidP="00C25B79">
            <w:pPr>
              <w:spacing w:after="0" w:line="240" w:lineRule="auto"/>
              <w:rPr>
                <w:rFonts w:cs="Times New Roman"/>
                <w:szCs w:val="24"/>
              </w:rPr>
            </w:pPr>
            <w:r>
              <w:rPr>
                <w:rFonts w:cs="Times New Roman"/>
                <w:szCs w:val="24"/>
              </w:rPr>
              <w:t>3</w:t>
            </w:r>
            <w:r w:rsidRPr="00273F5A">
              <w:rPr>
                <w:rFonts w:cs="Times New Roman"/>
                <w:szCs w:val="24"/>
              </w:rPr>
              <w:t>.</w:t>
            </w:r>
            <w:r>
              <w:rPr>
                <w:rFonts w:cs="Times New Roman"/>
                <w:szCs w:val="24"/>
              </w:rPr>
              <w:t>2</w:t>
            </w:r>
            <w:r w:rsidRPr="00273F5A">
              <w:rPr>
                <w:rFonts w:cs="Times New Roman"/>
                <w:szCs w:val="24"/>
              </w:rPr>
              <w:t xml:space="preserve"> (± 0.</w:t>
            </w:r>
            <w:r>
              <w:rPr>
                <w:rFonts w:cs="Times New Roman"/>
                <w:szCs w:val="24"/>
              </w:rPr>
              <w:t>5</w:t>
            </w:r>
            <w:r w:rsidRPr="00273F5A">
              <w:rPr>
                <w:rFonts w:cs="Times New Roman"/>
                <w:szCs w:val="24"/>
              </w:rPr>
              <w:t>)</w:t>
            </w:r>
          </w:p>
        </w:tc>
      </w:tr>
      <w:tr w:rsidR="006C20BA" w:rsidRPr="00273F5A" w14:paraId="52137830" w14:textId="77777777" w:rsidTr="00542F4E">
        <w:tc>
          <w:tcPr>
            <w:tcW w:w="2070" w:type="dxa"/>
            <w:tcBorders>
              <w:left w:val="nil"/>
              <w:right w:val="nil"/>
            </w:tcBorders>
          </w:tcPr>
          <w:p w14:paraId="34F33259" w14:textId="77777777" w:rsidR="006C20BA" w:rsidRPr="00273F5A" w:rsidRDefault="006C20BA" w:rsidP="00C25B79">
            <w:pPr>
              <w:spacing w:after="0" w:line="240" w:lineRule="auto"/>
              <w:rPr>
                <w:rFonts w:cs="Times New Roman"/>
                <w:szCs w:val="24"/>
              </w:rPr>
            </w:pPr>
            <w:r w:rsidRPr="00273F5A">
              <w:rPr>
                <w:rFonts w:cs="Times New Roman"/>
                <w:szCs w:val="24"/>
              </w:rPr>
              <w:t>TG (mmol/L)</w:t>
            </w:r>
          </w:p>
        </w:tc>
        <w:tc>
          <w:tcPr>
            <w:tcW w:w="1980" w:type="dxa"/>
            <w:tcBorders>
              <w:left w:val="nil"/>
              <w:right w:val="nil"/>
            </w:tcBorders>
          </w:tcPr>
          <w:p w14:paraId="70DF597E" w14:textId="77777777" w:rsidR="006C20BA" w:rsidRPr="00273F5A" w:rsidRDefault="006C20BA" w:rsidP="00C25B79">
            <w:pPr>
              <w:spacing w:after="0" w:line="240" w:lineRule="auto"/>
              <w:rPr>
                <w:rFonts w:cs="Times New Roman"/>
                <w:szCs w:val="24"/>
              </w:rPr>
            </w:pPr>
            <w:r w:rsidRPr="00273F5A">
              <w:rPr>
                <w:rFonts w:cs="Times New Roman"/>
                <w:szCs w:val="24"/>
              </w:rPr>
              <w:t>2.1 (± 0.4)</w:t>
            </w:r>
          </w:p>
        </w:tc>
        <w:tc>
          <w:tcPr>
            <w:tcW w:w="1710" w:type="dxa"/>
            <w:tcBorders>
              <w:left w:val="nil"/>
              <w:right w:val="nil"/>
            </w:tcBorders>
          </w:tcPr>
          <w:p w14:paraId="43793CD2" w14:textId="77777777" w:rsidR="006C20BA" w:rsidRPr="00273F5A" w:rsidRDefault="006C20BA" w:rsidP="00C25B79">
            <w:pPr>
              <w:spacing w:after="0" w:line="240" w:lineRule="auto"/>
              <w:rPr>
                <w:rFonts w:cs="Times New Roman"/>
                <w:szCs w:val="24"/>
              </w:rPr>
            </w:pPr>
            <w:r w:rsidRPr="00273F5A">
              <w:rPr>
                <w:rFonts w:cs="Times New Roman"/>
                <w:szCs w:val="24"/>
              </w:rPr>
              <w:t>2.3 (± 0.5)</w:t>
            </w:r>
          </w:p>
        </w:tc>
        <w:tc>
          <w:tcPr>
            <w:tcW w:w="1620" w:type="dxa"/>
            <w:tcBorders>
              <w:left w:val="nil"/>
              <w:right w:val="nil"/>
            </w:tcBorders>
          </w:tcPr>
          <w:p w14:paraId="1D1F1C7B" w14:textId="77777777" w:rsidR="006C20BA" w:rsidRPr="00273F5A" w:rsidRDefault="006C20BA" w:rsidP="00C25B79">
            <w:pPr>
              <w:spacing w:after="0" w:line="240" w:lineRule="auto"/>
              <w:rPr>
                <w:rFonts w:cs="Times New Roman"/>
                <w:szCs w:val="24"/>
              </w:rPr>
            </w:pPr>
            <w:r w:rsidRPr="00273F5A">
              <w:rPr>
                <w:rFonts w:cs="Times New Roman"/>
                <w:szCs w:val="24"/>
              </w:rPr>
              <w:t>2. 0(± 0.2)</w:t>
            </w:r>
          </w:p>
        </w:tc>
        <w:tc>
          <w:tcPr>
            <w:tcW w:w="1710" w:type="dxa"/>
            <w:tcBorders>
              <w:left w:val="nil"/>
              <w:right w:val="nil"/>
            </w:tcBorders>
          </w:tcPr>
          <w:p w14:paraId="4D946C81" w14:textId="77777777" w:rsidR="006C20BA" w:rsidRPr="00273F5A" w:rsidRDefault="006C20BA" w:rsidP="00C25B79">
            <w:pPr>
              <w:spacing w:after="0" w:line="240" w:lineRule="auto"/>
              <w:rPr>
                <w:rFonts w:cs="Times New Roman"/>
                <w:szCs w:val="24"/>
              </w:rPr>
            </w:pPr>
            <w:r>
              <w:rPr>
                <w:rFonts w:cs="Times New Roman"/>
                <w:szCs w:val="24"/>
              </w:rPr>
              <w:t>1</w:t>
            </w:r>
            <w:r w:rsidRPr="00273F5A">
              <w:rPr>
                <w:rFonts w:cs="Times New Roman"/>
                <w:szCs w:val="24"/>
              </w:rPr>
              <w:t>.</w:t>
            </w:r>
            <w:r>
              <w:rPr>
                <w:rFonts w:cs="Times New Roman"/>
                <w:szCs w:val="24"/>
              </w:rPr>
              <w:t>1</w:t>
            </w:r>
            <w:r w:rsidRPr="00273F5A">
              <w:rPr>
                <w:rFonts w:cs="Times New Roman"/>
                <w:szCs w:val="24"/>
              </w:rPr>
              <w:t>(± 02)</w:t>
            </w:r>
          </w:p>
        </w:tc>
      </w:tr>
      <w:tr w:rsidR="006C20BA" w:rsidRPr="00273F5A" w14:paraId="6085CFA0" w14:textId="77777777" w:rsidTr="00542F4E">
        <w:tc>
          <w:tcPr>
            <w:tcW w:w="2070" w:type="dxa"/>
            <w:tcBorders>
              <w:left w:val="nil"/>
              <w:right w:val="nil"/>
            </w:tcBorders>
          </w:tcPr>
          <w:p w14:paraId="4FF6B5C8" w14:textId="77777777" w:rsidR="006C20BA" w:rsidRPr="00273F5A" w:rsidRDefault="006C20BA" w:rsidP="00C25B79">
            <w:pPr>
              <w:spacing w:after="0" w:line="240" w:lineRule="auto"/>
              <w:rPr>
                <w:rFonts w:cs="Times New Roman"/>
                <w:szCs w:val="24"/>
              </w:rPr>
            </w:pPr>
            <w:r w:rsidRPr="00273F5A">
              <w:rPr>
                <w:rFonts w:cs="Times New Roman"/>
                <w:szCs w:val="24"/>
              </w:rPr>
              <w:t>TC (mmol/L)</w:t>
            </w:r>
          </w:p>
        </w:tc>
        <w:tc>
          <w:tcPr>
            <w:tcW w:w="1980" w:type="dxa"/>
            <w:tcBorders>
              <w:left w:val="nil"/>
              <w:right w:val="nil"/>
            </w:tcBorders>
          </w:tcPr>
          <w:p w14:paraId="46A8AC85" w14:textId="77777777" w:rsidR="006C20BA" w:rsidRPr="00273F5A" w:rsidRDefault="006C20BA" w:rsidP="00C25B79">
            <w:pPr>
              <w:spacing w:after="0" w:line="240" w:lineRule="auto"/>
              <w:rPr>
                <w:rFonts w:cs="Times New Roman"/>
                <w:szCs w:val="24"/>
              </w:rPr>
            </w:pPr>
            <w:r w:rsidRPr="00273F5A">
              <w:rPr>
                <w:rFonts w:cs="Times New Roman"/>
                <w:szCs w:val="24"/>
              </w:rPr>
              <w:t>5.5 (± 0.9)</w:t>
            </w:r>
          </w:p>
        </w:tc>
        <w:tc>
          <w:tcPr>
            <w:tcW w:w="1710" w:type="dxa"/>
            <w:tcBorders>
              <w:left w:val="nil"/>
              <w:right w:val="nil"/>
            </w:tcBorders>
          </w:tcPr>
          <w:p w14:paraId="4FEF559D" w14:textId="77777777" w:rsidR="006C20BA" w:rsidRPr="00273F5A" w:rsidRDefault="006C20BA" w:rsidP="00C25B79">
            <w:pPr>
              <w:spacing w:after="0" w:line="240" w:lineRule="auto"/>
              <w:rPr>
                <w:rFonts w:cs="Times New Roman"/>
                <w:szCs w:val="24"/>
              </w:rPr>
            </w:pPr>
            <w:r w:rsidRPr="00273F5A">
              <w:rPr>
                <w:rFonts w:cs="Times New Roman"/>
                <w:szCs w:val="24"/>
              </w:rPr>
              <w:t>5.4 (± 1.2)</w:t>
            </w:r>
          </w:p>
        </w:tc>
        <w:tc>
          <w:tcPr>
            <w:tcW w:w="1620" w:type="dxa"/>
            <w:tcBorders>
              <w:left w:val="nil"/>
              <w:right w:val="nil"/>
            </w:tcBorders>
          </w:tcPr>
          <w:p w14:paraId="2BB44612" w14:textId="77777777" w:rsidR="006C20BA" w:rsidRPr="00273F5A" w:rsidRDefault="006C20BA" w:rsidP="00C25B79">
            <w:pPr>
              <w:spacing w:after="0" w:line="240" w:lineRule="auto"/>
              <w:rPr>
                <w:rFonts w:cs="Times New Roman"/>
                <w:szCs w:val="24"/>
              </w:rPr>
            </w:pPr>
            <w:r w:rsidRPr="00273F5A">
              <w:rPr>
                <w:rFonts w:cs="Times New Roman"/>
                <w:szCs w:val="24"/>
              </w:rPr>
              <w:t>3.5 (± 0.4)</w:t>
            </w:r>
          </w:p>
        </w:tc>
        <w:tc>
          <w:tcPr>
            <w:tcW w:w="1710" w:type="dxa"/>
            <w:tcBorders>
              <w:left w:val="nil"/>
              <w:right w:val="nil"/>
            </w:tcBorders>
          </w:tcPr>
          <w:p w14:paraId="3DF0F8CE" w14:textId="77777777" w:rsidR="006C20BA" w:rsidRPr="00273F5A" w:rsidRDefault="006C20BA" w:rsidP="00C25B79">
            <w:pPr>
              <w:spacing w:after="0" w:line="240" w:lineRule="auto"/>
              <w:rPr>
                <w:rFonts w:cs="Times New Roman"/>
                <w:szCs w:val="24"/>
              </w:rPr>
            </w:pPr>
            <w:r>
              <w:rPr>
                <w:rFonts w:cs="Times New Roman"/>
                <w:szCs w:val="24"/>
              </w:rPr>
              <w:t>1</w:t>
            </w:r>
            <w:r w:rsidRPr="00273F5A">
              <w:rPr>
                <w:rFonts w:cs="Times New Roman"/>
                <w:szCs w:val="24"/>
              </w:rPr>
              <w:t>.</w:t>
            </w:r>
            <w:r>
              <w:rPr>
                <w:rFonts w:cs="Times New Roman"/>
                <w:szCs w:val="24"/>
              </w:rPr>
              <w:t>2</w:t>
            </w:r>
            <w:r w:rsidRPr="00273F5A">
              <w:rPr>
                <w:rFonts w:cs="Times New Roman"/>
                <w:szCs w:val="24"/>
              </w:rPr>
              <w:t xml:space="preserve"> (± 0.</w:t>
            </w:r>
            <w:r>
              <w:rPr>
                <w:rFonts w:cs="Times New Roman"/>
                <w:szCs w:val="24"/>
              </w:rPr>
              <w:t>3</w:t>
            </w:r>
            <w:r w:rsidRPr="00273F5A">
              <w:rPr>
                <w:rFonts w:cs="Times New Roman"/>
                <w:szCs w:val="24"/>
              </w:rPr>
              <w:t>)</w:t>
            </w:r>
          </w:p>
        </w:tc>
      </w:tr>
      <w:tr w:rsidR="006C20BA" w:rsidRPr="00273F5A" w14:paraId="078CDA15" w14:textId="77777777" w:rsidTr="00542F4E">
        <w:tc>
          <w:tcPr>
            <w:tcW w:w="2070" w:type="dxa"/>
            <w:tcBorders>
              <w:left w:val="nil"/>
              <w:right w:val="nil"/>
            </w:tcBorders>
          </w:tcPr>
          <w:p w14:paraId="087B1055" w14:textId="77777777" w:rsidR="006C20BA" w:rsidRPr="00273F5A" w:rsidRDefault="006C20BA" w:rsidP="00C25B79">
            <w:pPr>
              <w:spacing w:after="0" w:line="240" w:lineRule="auto"/>
              <w:rPr>
                <w:rFonts w:cs="Times New Roman"/>
                <w:b/>
                <w:bCs/>
                <w:szCs w:val="24"/>
              </w:rPr>
            </w:pPr>
            <w:r w:rsidRPr="00273F5A">
              <w:rPr>
                <w:rFonts w:cs="Times New Roman"/>
                <w:b/>
                <w:bCs/>
                <w:szCs w:val="24"/>
              </w:rPr>
              <w:t xml:space="preserve">Coagulation Parameters    </w:t>
            </w:r>
          </w:p>
          <w:p w14:paraId="742E533C" w14:textId="77777777" w:rsidR="006C20BA" w:rsidRPr="00273F5A" w:rsidRDefault="006C20BA" w:rsidP="00C25B79">
            <w:pPr>
              <w:spacing w:after="0" w:line="240" w:lineRule="auto"/>
              <w:rPr>
                <w:rFonts w:cs="Times New Roman"/>
                <w:b/>
                <w:bCs/>
                <w:szCs w:val="24"/>
              </w:rPr>
            </w:pPr>
            <w:r w:rsidRPr="00273F5A">
              <w:rPr>
                <w:rFonts w:cs="Times New Roman"/>
                <w:b/>
                <w:bCs/>
                <w:szCs w:val="24"/>
              </w:rPr>
              <w:t>Mean (± SD)</w:t>
            </w:r>
          </w:p>
        </w:tc>
        <w:tc>
          <w:tcPr>
            <w:tcW w:w="1980" w:type="dxa"/>
            <w:tcBorders>
              <w:left w:val="nil"/>
              <w:right w:val="nil"/>
            </w:tcBorders>
          </w:tcPr>
          <w:p w14:paraId="303C1424" w14:textId="77777777" w:rsidR="006C20BA" w:rsidRPr="00273F5A" w:rsidRDefault="006C20BA" w:rsidP="00C25B79">
            <w:pPr>
              <w:spacing w:after="0" w:line="240" w:lineRule="auto"/>
              <w:rPr>
                <w:rFonts w:cs="Times New Roman"/>
                <w:szCs w:val="24"/>
              </w:rPr>
            </w:pPr>
          </w:p>
        </w:tc>
        <w:tc>
          <w:tcPr>
            <w:tcW w:w="1710" w:type="dxa"/>
            <w:tcBorders>
              <w:left w:val="nil"/>
              <w:right w:val="nil"/>
            </w:tcBorders>
          </w:tcPr>
          <w:p w14:paraId="0BDD7FEC" w14:textId="77777777" w:rsidR="006C20BA" w:rsidRPr="00273F5A" w:rsidRDefault="006C20BA" w:rsidP="00C25B79">
            <w:pPr>
              <w:spacing w:after="0" w:line="240" w:lineRule="auto"/>
              <w:rPr>
                <w:rFonts w:cs="Times New Roman"/>
                <w:szCs w:val="24"/>
              </w:rPr>
            </w:pPr>
          </w:p>
        </w:tc>
        <w:tc>
          <w:tcPr>
            <w:tcW w:w="1620" w:type="dxa"/>
            <w:tcBorders>
              <w:left w:val="nil"/>
              <w:right w:val="nil"/>
            </w:tcBorders>
          </w:tcPr>
          <w:p w14:paraId="4B814837" w14:textId="77777777" w:rsidR="006C20BA" w:rsidRPr="00273F5A" w:rsidRDefault="006C20BA" w:rsidP="00C25B79">
            <w:pPr>
              <w:spacing w:after="0" w:line="240" w:lineRule="auto"/>
              <w:rPr>
                <w:rFonts w:cs="Times New Roman"/>
                <w:szCs w:val="24"/>
              </w:rPr>
            </w:pPr>
          </w:p>
        </w:tc>
        <w:tc>
          <w:tcPr>
            <w:tcW w:w="1710" w:type="dxa"/>
            <w:tcBorders>
              <w:left w:val="nil"/>
              <w:right w:val="nil"/>
            </w:tcBorders>
          </w:tcPr>
          <w:p w14:paraId="39BC4AC2" w14:textId="77777777" w:rsidR="006C20BA" w:rsidRPr="00273F5A" w:rsidRDefault="006C20BA" w:rsidP="00C25B79">
            <w:pPr>
              <w:spacing w:after="0" w:line="240" w:lineRule="auto"/>
              <w:rPr>
                <w:rFonts w:cs="Times New Roman"/>
                <w:szCs w:val="24"/>
              </w:rPr>
            </w:pPr>
          </w:p>
        </w:tc>
      </w:tr>
      <w:tr w:rsidR="006C20BA" w:rsidRPr="00273F5A" w14:paraId="0803D669" w14:textId="77777777" w:rsidTr="00542F4E">
        <w:tc>
          <w:tcPr>
            <w:tcW w:w="2070" w:type="dxa"/>
            <w:tcBorders>
              <w:left w:val="nil"/>
              <w:right w:val="nil"/>
            </w:tcBorders>
          </w:tcPr>
          <w:p w14:paraId="419716CB" w14:textId="77777777" w:rsidR="006C20BA" w:rsidRPr="00273F5A" w:rsidRDefault="006C20BA" w:rsidP="00C25B79">
            <w:pPr>
              <w:spacing w:after="0" w:line="240" w:lineRule="auto"/>
              <w:rPr>
                <w:rFonts w:cs="Times New Roman"/>
                <w:szCs w:val="24"/>
              </w:rPr>
            </w:pPr>
            <w:r w:rsidRPr="00273F5A">
              <w:rPr>
                <w:rFonts w:cs="Times New Roman"/>
                <w:szCs w:val="24"/>
              </w:rPr>
              <w:t>PT(S)</w:t>
            </w:r>
          </w:p>
        </w:tc>
        <w:tc>
          <w:tcPr>
            <w:tcW w:w="1980" w:type="dxa"/>
            <w:tcBorders>
              <w:left w:val="nil"/>
              <w:right w:val="nil"/>
            </w:tcBorders>
          </w:tcPr>
          <w:p w14:paraId="5C52484E" w14:textId="77777777" w:rsidR="006C20BA" w:rsidRPr="00273F5A" w:rsidRDefault="006C20BA" w:rsidP="00C25B79">
            <w:pPr>
              <w:spacing w:after="0" w:line="240" w:lineRule="auto"/>
              <w:rPr>
                <w:rFonts w:cs="Times New Roman"/>
                <w:szCs w:val="24"/>
              </w:rPr>
            </w:pPr>
            <w:r w:rsidRPr="00273F5A">
              <w:rPr>
                <w:rFonts w:cs="Times New Roman"/>
                <w:szCs w:val="24"/>
              </w:rPr>
              <w:t>12.6 (±1.2)</w:t>
            </w:r>
          </w:p>
        </w:tc>
        <w:tc>
          <w:tcPr>
            <w:tcW w:w="1710" w:type="dxa"/>
            <w:tcBorders>
              <w:left w:val="nil"/>
              <w:right w:val="nil"/>
            </w:tcBorders>
          </w:tcPr>
          <w:p w14:paraId="5BACBB04" w14:textId="77777777" w:rsidR="006C20BA" w:rsidRPr="00273F5A" w:rsidRDefault="006C20BA" w:rsidP="00C25B79">
            <w:pPr>
              <w:spacing w:after="0" w:line="240" w:lineRule="auto"/>
              <w:rPr>
                <w:rFonts w:cs="Times New Roman"/>
                <w:szCs w:val="24"/>
              </w:rPr>
            </w:pPr>
            <w:r>
              <w:rPr>
                <w:rFonts w:cs="Times New Roman"/>
                <w:szCs w:val="24"/>
              </w:rPr>
              <w:t>6</w:t>
            </w:r>
            <w:r w:rsidRPr="00273F5A">
              <w:rPr>
                <w:rFonts w:cs="Times New Roman"/>
                <w:szCs w:val="24"/>
              </w:rPr>
              <w:t>.8 (±1.4)</w:t>
            </w:r>
          </w:p>
        </w:tc>
        <w:tc>
          <w:tcPr>
            <w:tcW w:w="1620" w:type="dxa"/>
            <w:tcBorders>
              <w:left w:val="nil"/>
              <w:right w:val="nil"/>
            </w:tcBorders>
          </w:tcPr>
          <w:p w14:paraId="0C8F6AC3" w14:textId="77777777" w:rsidR="006C20BA" w:rsidRPr="00273F5A" w:rsidRDefault="006C20BA" w:rsidP="00C25B79">
            <w:pPr>
              <w:spacing w:after="0" w:line="240" w:lineRule="auto"/>
              <w:rPr>
                <w:rFonts w:cs="Times New Roman"/>
                <w:szCs w:val="24"/>
              </w:rPr>
            </w:pPr>
            <w:r w:rsidRPr="00273F5A">
              <w:rPr>
                <w:rFonts w:cs="Times New Roman"/>
                <w:szCs w:val="24"/>
              </w:rPr>
              <w:t>12.9 (±3.1)</w:t>
            </w:r>
          </w:p>
        </w:tc>
        <w:tc>
          <w:tcPr>
            <w:tcW w:w="1710" w:type="dxa"/>
            <w:tcBorders>
              <w:left w:val="nil"/>
              <w:right w:val="nil"/>
            </w:tcBorders>
          </w:tcPr>
          <w:p w14:paraId="74FF7A4D" w14:textId="77777777" w:rsidR="006C20BA" w:rsidRPr="00273F5A" w:rsidRDefault="006C20BA" w:rsidP="00C25B79">
            <w:pPr>
              <w:spacing w:after="0" w:line="240" w:lineRule="auto"/>
              <w:rPr>
                <w:rFonts w:cs="Times New Roman"/>
                <w:szCs w:val="24"/>
              </w:rPr>
            </w:pPr>
            <w:r w:rsidRPr="00273F5A">
              <w:rPr>
                <w:rFonts w:cs="Times New Roman"/>
                <w:szCs w:val="24"/>
              </w:rPr>
              <w:t>1</w:t>
            </w:r>
            <w:r>
              <w:rPr>
                <w:rFonts w:cs="Times New Roman"/>
                <w:szCs w:val="24"/>
              </w:rPr>
              <w:t>0</w:t>
            </w:r>
            <w:r w:rsidRPr="00273F5A">
              <w:rPr>
                <w:rFonts w:cs="Times New Roman"/>
                <w:szCs w:val="24"/>
              </w:rPr>
              <w:t>.</w:t>
            </w:r>
            <w:r>
              <w:rPr>
                <w:rFonts w:cs="Times New Roman"/>
                <w:szCs w:val="24"/>
              </w:rPr>
              <w:t>2</w:t>
            </w:r>
            <w:r w:rsidRPr="00273F5A">
              <w:rPr>
                <w:rFonts w:cs="Times New Roman"/>
                <w:szCs w:val="24"/>
              </w:rPr>
              <w:t xml:space="preserve"> (±</w:t>
            </w:r>
            <w:r>
              <w:rPr>
                <w:rFonts w:cs="Times New Roman"/>
                <w:szCs w:val="24"/>
              </w:rPr>
              <w:t>2</w:t>
            </w:r>
            <w:r w:rsidRPr="00273F5A">
              <w:rPr>
                <w:rFonts w:cs="Times New Roman"/>
                <w:szCs w:val="24"/>
              </w:rPr>
              <w:t>.</w:t>
            </w:r>
            <w:r>
              <w:rPr>
                <w:rFonts w:cs="Times New Roman"/>
                <w:szCs w:val="24"/>
              </w:rPr>
              <w:t>4</w:t>
            </w:r>
            <w:r w:rsidRPr="00273F5A">
              <w:rPr>
                <w:rFonts w:cs="Times New Roman"/>
                <w:szCs w:val="24"/>
              </w:rPr>
              <w:t>)</w:t>
            </w:r>
          </w:p>
        </w:tc>
      </w:tr>
      <w:tr w:rsidR="006C20BA" w:rsidRPr="00273F5A" w14:paraId="50511C52" w14:textId="77777777" w:rsidTr="00542F4E">
        <w:tc>
          <w:tcPr>
            <w:tcW w:w="2070" w:type="dxa"/>
            <w:tcBorders>
              <w:left w:val="nil"/>
              <w:right w:val="nil"/>
            </w:tcBorders>
          </w:tcPr>
          <w:p w14:paraId="16452621" w14:textId="77777777" w:rsidR="006C20BA" w:rsidRPr="00273F5A" w:rsidRDefault="006C20BA" w:rsidP="00C25B79">
            <w:pPr>
              <w:spacing w:after="0" w:line="240" w:lineRule="auto"/>
              <w:rPr>
                <w:rFonts w:cs="Times New Roman"/>
                <w:szCs w:val="24"/>
              </w:rPr>
            </w:pPr>
            <w:r w:rsidRPr="00273F5A">
              <w:rPr>
                <w:rFonts w:cs="Times New Roman"/>
                <w:szCs w:val="24"/>
              </w:rPr>
              <w:t>PT-INR</w:t>
            </w:r>
          </w:p>
        </w:tc>
        <w:tc>
          <w:tcPr>
            <w:tcW w:w="1980" w:type="dxa"/>
            <w:tcBorders>
              <w:left w:val="nil"/>
              <w:right w:val="nil"/>
            </w:tcBorders>
          </w:tcPr>
          <w:p w14:paraId="75D48B5D" w14:textId="77777777" w:rsidR="006C20BA" w:rsidRPr="00273F5A" w:rsidRDefault="006C20BA" w:rsidP="00C25B79">
            <w:pPr>
              <w:spacing w:after="0" w:line="240" w:lineRule="auto"/>
              <w:rPr>
                <w:rFonts w:cs="Times New Roman"/>
                <w:szCs w:val="24"/>
              </w:rPr>
            </w:pPr>
            <w:r w:rsidRPr="00273F5A">
              <w:rPr>
                <w:rFonts w:cs="Times New Roman"/>
                <w:szCs w:val="24"/>
              </w:rPr>
              <w:t>0.</w:t>
            </w:r>
            <w:r>
              <w:rPr>
                <w:rFonts w:cs="Times New Roman"/>
                <w:szCs w:val="24"/>
              </w:rPr>
              <w:t>9</w:t>
            </w:r>
            <w:r w:rsidRPr="00273F5A">
              <w:rPr>
                <w:rFonts w:cs="Times New Roman"/>
                <w:szCs w:val="24"/>
              </w:rPr>
              <w:t xml:space="preserve"> (±0.06)</w:t>
            </w:r>
          </w:p>
        </w:tc>
        <w:tc>
          <w:tcPr>
            <w:tcW w:w="1710" w:type="dxa"/>
            <w:tcBorders>
              <w:left w:val="nil"/>
              <w:right w:val="nil"/>
            </w:tcBorders>
          </w:tcPr>
          <w:p w14:paraId="75F364A5" w14:textId="77777777" w:rsidR="006C20BA" w:rsidRPr="00273F5A" w:rsidRDefault="006C20BA" w:rsidP="00C25B79">
            <w:pPr>
              <w:spacing w:after="0" w:line="240" w:lineRule="auto"/>
              <w:rPr>
                <w:rFonts w:cs="Times New Roman"/>
                <w:szCs w:val="24"/>
              </w:rPr>
            </w:pPr>
            <w:r w:rsidRPr="00273F5A">
              <w:rPr>
                <w:rFonts w:cs="Times New Roman"/>
                <w:szCs w:val="24"/>
              </w:rPr>
              <w:t>0.</w:t>
            </w:r>
            <w:r>
              <w:rPr>
                <w:rFonts w:cs="Times New Roman"/>
                <w:szCs w:val="24"/>
              </w:rPr>
              <w:t>5</w:t>
            </w:r>
            <w:r w:rsidRPr="00273F5A">
              <w:rPr>
                <w:rFonts w:cs="Times New Roman"/>
                <w:szCs w:val="24"/>
              </w:rPr>
              <w:t xml:space="preserve"> (±0.06)</w:t>
            </w:r>
          </w:p>
        </w:tc>
        <w:tc>
          <w:tcPr>
            <w:tcW w:w="1620" w:type="dxa"/>
            <w:tcBorders>
              <w:left w:val="nil"/>
              <w:right w:val="nil"/>
            </w:tcBorders>
          </w:tcPr>
          <w:p w14:paraId="15690382" w14:textId="77777777" w:rsidR="006C20BA" w:rsidRPr="00273F5A" w:rsidRDefault="006C20BA" w:rsidP="00C25B79">
            <w:pPr>
              <w:spacing w:after="0" w:line="240" w:lineRule="auto"/>
              <w:rPr>
                <w:rFonts w:cs="Times New Roman"/>
                <w:szCs w:val="24"/>
              </w:rPr>
            </w:pPr>
            <w:r w:rsidRPr="00273F5A">
              <w:rPr>
                <w:rFonts w:cs="Times New Roman"/>
                <w:szCs w:val="24"/>
              </w:rPr>
              <w:t>0.9 (±0.06)</w:t>
            </w:r>
          </w:p>
        </w:tc>
        <w:tc>
          <w:tcPr>
            <w:tcW w:w="1710" w:type="dxa"/>
            <w:tcBorders>
              <w:left w:val="nil"/>
              <w:right w:val="nil"/>
            </w:tcBorders>
          </w:tcPr>
          <w:p w14:paraId="78B8458D" w14:textId="77777777" w:rsidR="006C20BA" w:rsidRPr="00273F5A" w:rsidRDefault="006C20BA" w:rsidP="00C25B79">
            <w:pPr>
              <w:spacing w:after="0" w:line="240" w:lineRule="auto"/>
              <w:rPr>
                <w:rFonts w:cs="Times New Roman"/>
                <w:szCs w:val="24"/>
              </w:rPr>
            </w:pPr>
            <w:r w:rsidRPr="00273F5A">
              <w:rPr>
                <w:rFonts w:cs="Times New Roman"/>
                <w:szCs w:val="24"/>
              </w:rPr>
              <w:t>0.</w:t>
            </w:r>
            <w:r>
              <w:rPr>
                <w:rFonts w:cs="Times New Roman"/>
                <w:szCs w:val="24"/>
              </w:rPr>
              <w:t>8</w:t>
            </w:r>
            <w:r w:rsidRPr="00273F5A">
              <w:rPr>
                <w:rFonts w:cs="Times New Roman"/>
                <w:szCs w:val="24"/>
              </w:rPr>
              <w:t xml:space="preserve"> (±0.0</w:t>
            </w:r>
            <w:r>
              <w:rPr>
                <w:rFonts w:cs="Times New Roman"/>
                <w:szCs w:val="24"/>
              </w:rPr>
              <w:t>4</w:t>
            </w:r>
            <w:r w:rsidRPr="00273F5A">
              <w:rPr>
                <w:rFonts w:cs="Times New Roman"/>
                <w:szCs w:val="24"/>
              </w:rPr>
              <w:t>)</w:t>
            </w:r>
          </w:p>
        </w:tc>
      </w:tr>
      <w:tr w:rsidR="006C20BA" w:rsidRPr="00273F5A" w14:paraId="36711767" w14:textId="77777777" w:rsidTr="00542F4E">
        <w:tc>
          <w:tcPr>
            <w:tcW w:w="2070" w:type="dxa"/>
            <w:tcBorders>
              <w:left w:val="nil"/>
              <w:right w:val="nil"/>
            </w:tcBorders>
          </w:tcPr>
          <w:p w14:paraId="52B8576B" w14:textId="77777777" w:rsidR="006C20BA" w:rsidRPr="00273F5A" w:rsidRDefault="006C20BA" w:rsidP="00C25B79">
            <w:pPr>
              <w:spacing w:after="0" w:line="240" w:lineRule="auto"/>
              <w:rPr>
                <w:rFonts w:cs="Times New Roman"/>
                <w:szCs w:val="24"/>
              </w:rPr>
            </w:pPr>
            <w:r w:rsidRPr="00273F5A">
              <w:rPr>
                <w:rFonts w:cs="Times New Roman"/>
                <w:szCs w:val="24"/>
              </w:rPr>
              <w:t>APTT (S)</w:t>
            </w:r>
          </w:p>
        </w:tc>
        <w:tc>
          <w:tcPr>
            <w:tcW w:w="1980" w:type="dxa"/>
            <w:tcBorders>
              <w:left w:val="nil"/>
              <w:right w:val="nil"/>
            </w:tcBorders>
          </w:tcPr>
          <w:p w14:paraId="04FE97B7" w14:textId="77777777" w:rsidR="006C20BA" w:rsidRPr="00273F5A" w:rsidRDefault="006C20BA" w:rsidP="00C25B79">
            <w:pPr>
              <w:spacing w:after="0" w:line="240" w:lineRule="auto"/>
              <w:rPr>
                <w:rFonts w:cs="Times New Roman"/>
                <w:szCs w:val="24"/>
              </w:rPr>
            </w:pPr>
            <w:r w:rsidRPr="00273F5A">
              <w:rPr>
                <w:rFonts w:cs="Times New Roman"/>
                <w:szCs w:val="24"/>
              </w:rPr>
              <w:t>24.8 (±3.7)</w:t>
            </w:r>
          </w:p>
        </w:tc>
        <w:tc>
          <w:tcPr>
            <w:tcW w:w="1710" w:type="dxa"/>
            <w:tcBorders>
              <w:left w:val="nil"/>
              <w:right w:val="nil"/>
            </w:tcBorders>
          </w:tcPr>
          <w:p w14:paraId="360EF3EA" w14:textId="77777777" w:rsidR="006C20BA" w:rsidRPr="00273F5A" w:rsidRDefault="006C20BA" w:rsidP="00C25B79">
            <w:pPr>
              <w:spacing w:after="0" w:line="240" w:lineRule="auto"/>
              <w:rPr>
                <w:rFonts w:cs="Times New Roman"/>
                <w:szCs w:val="24"/>
              </w:rPr>
            </w:pPr>
            <w:r>
              <w:rPr>
                <w:rFonts w:cs="Times New Roman"/>
                <w:szCs w:val="24"/>
              </w:rPr>
              <w:t>18</w:t>
            </w:r>
            <w:r w:rsidRPr="00273F5A">
              <w:rPr>
                <w:rFonts w:cs="Times New Roman"/>
                <w:szCs w:val="24"/>
              </w:rPr>
              <w:t>.7 (±3.3)</w:t>
            </w:r>
          </w:p>
        </w:tc>
        <w:tc>
          <w:tcPr>
            <w:tcW w:w="1620" w:type="dxa"/>
            <w:tcBorders>
              <w:left w:val="nil"/>
              <w:right w:val="nil"/>
            </w:tcBorders>
          </w:tcPr>
          <w:p w14:paraId="76B026D4" w14:textId="77777777" w:rsidR="006C20BA" w:rsidRPr="00273F5A" w:rsidRDefault="006C20BA" w:rsidP="00C25B79">
            <w:pPr>
              <w:spacing w:after="0" w:line="240" w:lineRule="auto"/>
              <w:rPr>
                <w:rFonts w:cs="Times New Roman"/>
                <w:szCs w:val="24"/>
              </w:rPr>
            </w:pPr>
            <w:r w:rsidRPr="00273F5A">
              <w:rPr>
                <w:rFonts w:cs="Times New Roman"/>
                <w:szCs w:val="24"/>
              </w:rPr>
              <w:t>27.8 (±6.6)</w:t>
            </w:r>
          </w:p>
        </w:tc>
        <w:tc>
          <w:tcPr>
            <w:tcW w:w="1710" w:type="dxa"/>
            <w:tcBorders>
              <w:left w:val="nil"/>
              <w:right w:val="nil"/>
            </w:tcBorders>
          </w:tcPr>
          <w:p w14:paraId="5ECE9683" w14:textId="77777777" w:rsidR="006C20BA" w:rsidRPr="00273F5A" w:rsidRDefault="006C20BA" w:rsidP="00C25B79">
            <w:pPr>
              <w:spacing w:after="0" w:line="240" w:lineRule="auto"/>
              <w:rPr>
                <w:rFonts w:cs="Times New Roman"/>
                <w:szCs w:val="24"/>
              </w:rPr>
            </w:pPr>
            <w:r w:rsidRPr="00273F5A">
              <w:rPr>
                <w:rFonts w:cs="Times New Roman"/>
                <w:szCs w:val="24"/>
              </w:rPr>
              <w:t>2</w:t>
            </w:r>
            <w:r>
              <w:rPr>
                <w:rFonts w:cs="Times New Roman"/>
                <w:szCs w:val="24"/>
              </w:rPr>
              <w:t>9</w:t>
            </w:r>
            <w:r w:rsidRPr="00273F5A">
              <w:rPr>
                <w:rFonts w:cs="Times New Roman"/>
                <w:szCs w:val="24"/>
              </w:rPr>
              <w:t>.</w:t>
            </w:r>
            <w:r>
              <w:rPr>
                <w:rFonts w:cs="Times New Roman"/>
                <w:szCs w:val="24"/>
              </w:rPr>
              <w:t>4</w:t>
            </w:r>
            <w:r w:rsidRPr="00273F5A">
              <w:rPr>
                <w:rFonts w:cs="Times New Roman"/>
                <w:szCs w:val="24"/>
              </w:rPr>
              <w:t xml:space="preserve"> (±</w:t>
            </w:r>
            <w:r>
              <w:rPr>
                <w:rFonts w:cs="Times New Roman"/>
                <w:szCs w:val="24"/>
              </w:rPr>
              <w:t>4</w:t>
            </w:r>
            <w:r w:rsidRPr="00273F5A">
              <w:rPr>
                <w:rFonts w:cs="Times New Roman"/>
                <w:szCs w:val="24"/>
              </w:rPr>
              <w:t>.</w:t>
            </w:r>
            <w:r>
              <w:rPr>
                <w:rFonts w:cs="Times New Roman"/>
                <w:szCs w:val="24"/>
              </w:rPr>
              <w:t>2</w:t>
            </w:r>
            <w:r w:rsidRPr="00273F5A">
              <w:rPr>
                <w:rFonts w:cs="Times New Roman"/>
                <w:szCs w:val="24"/>
              </w:rPr>
              <w:t>)</w:t>
            </w:r>
          </w:p>
        </w:tc>
      </w:tr>
      <w:tr w:rsidR="006C20BA" w:rsidRPr="00273F5A" w14:paraId="561701C5" w14:textId="77777777" w:rsidTr="00542F4E">
        <w:tc>
          <w:tcPr>
            <w:tcW w:w="2070" w:type="dxa"/>
            <w:tcBorders>
              <w:left w:val="nil"/>
              <w:right w:val="nil"/>
            </w:tcBorders>
          </w:tcPr>
          <w:p w14:paraId="2B9B8EE7" w14:textId="77777777" w:rsidR="006C20BA" w:rsidRPr="00273F5A" w:rsidRDefault="006C20BA" w:rsidP="00C25B79">
            <w:pPr>
              <w:spacing w:after="0" w:line="240" w:lineRule="auto"/>
              <w:rPr>
                <w:rFonts w:cs="Times New Roman"/>
                <w:szCs w:val="24"/>
              </w:rPr>
            </w:pPr>
            <w:r w:rsidRPr="00273F5A">
              <w:rPr>
                <w:rFonts w:cs="Times New Roman"/>
                <w:szCs w:val="24"/>
              </w:rPr>
              <w:t>TT (S)</w:t>
            </w:r>
          </w:p>
        </w:tc>
        <w:tc>
          <w:tcPr>
            <w:tcW w:w="1980" w:type="dxa"/>
            <w:tcBorders>
              <w:left w:val="nil"/>
              <w:right w:val="nil"/>
            </w:tcBorders>
          </w:tcPr>
          <w:p w14:paraId="09C60E83" w14:textId="77777777" w:rsidR="006C20BA" w:rsidRPr="00273F5A" w:rsidRDefault="006C20BA" w:rsidP="00C25B79">
            <w:pPr>
              <w:spacing w:after="0" w:line="240" w:lineRule="auto"/>
              <w:rPr>
                <w:rFonts w:cs="Times New Roman"/>
                <w:szCs w:val="24"/>
              </w:rPr>
            </w:pPr>
            <w:r w:rsidRPr="00273F5A">
              <w:rPr>
                <w:rFonts w:cs="Times New Roman"/>
                <w:szCs w:val="24"/>
              </w:rPr>
              <w:t>15.4 (±2.3)</w:t>
            </w:r>
          </w:p>
        </w:tc>
        <w:tc>
          <w:tcPr>
            <w:tcW w:w="1710" w:type="dxa"/>
            <w:tcBorders>
              <w:left w:val="nil"/>
              <w:right w:val="nil"/>
            </w:tcBorders>
          </w:tcPr>
          <w:p w14:paraId="0E275BDC" w14:textId="77777777" w:rsidR="006C20BA" w:rsidRPr="00273F5A" w:rsidRDefault="006C20BA" w:rsidP="00C25B79">
            <w:pPr>
              <w:spacing w:after="0" w:line="240" w:lineRule="auto"/>
              <w:rPr>
                <w:rFonts w:cs="Times New Roman"/>
                <w:szCs w:val="24"/>
              </w:rPr>
            </w:pPr>
            <w:r>
              <w:rPr>
                <w:rFonts w:cs="Times New Roman"/>
                <w:szCs w:val="24"/>
              </w:rPr>
              <w:t>8</w:t>
            </w:r>
            <w:r w:rsidRPr="00273F5A">
              <w:rPr>
                <w:rFonts w:cs="Times New Roman"/>
                <w:szCs w:val="24"/>
              </w:rPr>
              <w:t>.6 (±1.9)</w:t>
            </w:r>
          </w:p>
        </w:tc>
        <w:tc>
          <w:tcPr>
            <w:tcW w:w="1620" w:type="dxa"/>
            <w:tcBorders>
              <w:left w:val="nil"/>
              <w:right w:val="nil"/>
            </w:tcBorders>
          </w:tcPr>
          <w:p w14:paraId="16FBB71B" w14:textId="77777777" w:rsidR="006C20BA" w:rsidRPr="00273F5A" w:rsidRDefault="006C20BA" w:rsidP="00C25B79">
            <w:pPr>
              <w:spacing w:after="0" w:line="240" w:lineRule="auto"/>
              <w:rPr>
                <w:rFonts w:cs="Times New Roman"/>
                <w:szCs w:val="24"/>
              </w:rPr>
            </w:pPr>
            <w:r w:rsidRPr="00273F5A">
              <w:rPr>
                <w:rFonts w:cs="Times New Roman"/>
                <w:szCs w:val="24"/>
              </w:rPr>
              <w:t>9.7 (±1.7)</w:t>
            </w:r>
          </w:p>
        </w:tc>
        <w:tc>
          <w:tcPr>
            <w:tcW w:w="1710" w:type="dxa"/>
            <w:tcBorders>
              <w:left w:val="nil"/>
              <w:right w:val="nil"/>
            </w:tcBorders>
          </w:tcPr>
          <w:p w14:paraId="51AC326B" w14:textId="77777777" w:rsidR="006C20BA" w:rsidRPr="00273F5A" w:rsidRDefault="006C20BA" w:rsidP="00C25B79">
            <w:pPr>
              <w:spacing w:after="0" w:line="240" w:lineRule="auto"/>
              <w:rPr>
                <w:rFonts w:cs="Times New Roman"/>
                <w:szCs w:val="24"/>
              </w:rPr>
            </w:pPr>
            <w:r>
              <w:rPr>
                <w:rFonts w:cs="Times New Roman"/>
                <w:szCs w:val="24"/>
              </w:rPr>
              <w:t>10</w:t>
            </w:r>
            <w:r w:rsidRPr="00273F5A">
              <w:rPr>
                <w:rFonts w:cs="Times New Roman"/>
                <w:szCs w:val="24"/>
              </w:rPr>
              <w:t>.</w:t>
            </w:r>
            <w:r>
              <w:rPr>
                <w:rFonts w:cs="Times New Roman"/>
                <w:szCs w:val="24"/>
              </w:rPr>
              <w:t>1</w:t>
            </w:r>
            <w:r w:rsidRPr="00273F5A">
              <w:rPr>
                <w:rFonts w:cs="Times New Roman"/>
                <w:szCs w:val="24"/>
              </w:rPr>
              <w:t xml:space="preserve"> (±</w:t>
            </w:r>
            <w:r>
              <w:rPr>
                <w:rFonts w:cs="Times New Roman"/>
                <w:szCs w:val="24"/>
              </w:rPr>
              <w:t>2</w:t>
            </w:r>
            <w:r w:rsidRPr="00273F5A">
              <w:rPr>
                <w:rFonts w:cs="Times New Roman"/>
                <w:szCs w:val="24"/>
              </w:rPr>
              <w:t>.</w:t>
            </w:r>
            <w:r>
              <w:rPr>
                <w:rFonts w:cs="Times New Roman"/>
                <w:szCs w:val="24"/>
              </w:rPr>
              <w:t>4</w:t>
            </w:r>
            <w:r w:rsidRPr="00273F5A">
              <w:rPr>
                <w:rFonts w:cs="Times New Roman"/>
                <w:szCs w:val="24"/>
              </w:rPr>
              <w:t>)</w:t>
            </w:r>
          </w:p>
        </w:tc>
      </w:tr>
      <w:tr w:rsidR="006C20BA" w:rsidRPr="00273F5A" w14:paraId="3F1F8F78" w14:textId="77777777" w:rsidTr="00542F4E">
        <w:tc>
          <w:tcPr>
            <w:tcW w:w="2070" w:type="dxa"/>
            <w:tcBorders>
              <w:left w:val="nil"/>
              <w:right w:val="nil"/>
            </w:tcBorders>
          </w:tcPr>
          <w:p w14:paraId="4BABC6AC" w14:textId="77777777" w:rsidR="006C20BA" w:rsidRPr="00273F5A" w:rsidRDefault="006C20BA" w:rsidP="00C25B79">
            <w:pPr>
              <w:spacing w:after="0" w:line="240" w:lineRule="auto"/>
              <w:rPr>
                <w:rFonts w:cs="Times New Roman"/>
                <w:szCs w:val="24"/>
              </w:rPr>
            </w:pPr>
            <w:proofErr w:type="spellStart"/>
            <w:r w:rsidRPr="00273F5A">
              <w:rPr>
                <w:rFonts w:cs="Times New Roman"/>
                <w:szCs w:val="24"/>
              </w:rPr>
              <w:t>Fbg</w:t>
            </w:r>
            <w:proofErr w:type="spellEnd"/>
            <w:r w:rsidRPr="00273F5A">
              <w:rPr>
                <w:rFonts w:cs="Times New Roman"/>
                <w:szCs w:val="24"/>
              </w:rPr>
              <w:t xml:space="preserve"> (g/L)</w:t>
            </w:r>
          </w:p>
        </w:tc>
        <w:tc>
          <w:tcPr>
            <w:tcW w:w="1980" w:type="dxa"/>
            <w:tcBorders>
              <w:left w:val="nil"/>
              <w:right w:val="nil"/>
            </w:tcBorders>
          </w:tcPr>
          <w:p w14:paraId="17F181BD" w14:textId="77777777" w:rsidR="006C20BA" w:rsidRPr="00273F5A" w:rsidRDefault="006C20BA" w:rsidP="00C25B79">
            <w:pPr>
              <w:spacing w:after="0" w:line="240" w:lineRule="auto"/>
              <w:rPr>
                <w:rFonts w:cs="Times New Roman"/>
                <w:szCs w:val="24"/>
              </w:rPr>
            </w:pPr>
            <w:r w:rsidRPr="00273F5A">
              <w:rPr>
                <w:rFonts w:cs="Times New Roman"/>
                <w:szCs w:val="24"/>
              </w:rPr>
              <w:t>2.1 (±0.6)</w:t>
            </w:r>
          </w:p>
        </w:tc>
        <w:tc>
          <w:tcPr>
            <w:tcW w:w="1710" w:type="dxa"/>
            <w:tcBorders>
              <w:left w:val="nil"/>
              <w:right w:val="nil"/>
            </w:tcBorders>
          </w:tcPr>
          <w:p w14:paraId="270AED8E" w14:textId="77777777" w:rsidR="006C20BA" w:rsidRPr="00273F5A" w:rsidRDefault="006C20BA" w:rsidP="00C25B79">
            <w:pPr>
              <w:spacing w:after="0" w:line="240" w:lineRule="auto"/>
              <w:rPr>
                <w:rFonts w:cs="Times New Roman"/>
                <w:szCs w:val="24"/>
              </w:rPr>
            </w:pPr>
            <w:r w:rsidRPr="00273F5A">
              <w:rPr>
                <w:rFonts w:cs="Times New Roman"/>
                <w:szCs w:val="24"/>
              </w:rPr>
              <w:t>5.4 (±1.6)</w:t>
            </w:r>
          </w:p>
        </w:tc>
        <w:tc>
          <w:tcPr>
            <w:tcW w:w="1620" w:type="dxa"/>
            <w:tcBorders>
              <w:left w:val="nil"/>
              <w:right w:val="nil"/>
            </w:tcBorders>
          </w:tcPr>
          <w:p w14:paraId="69481568" w14:textId="77777777" w:rsidR="006C20BA" w:rsidRPr="00273F5A" w:rsidRDefault="006C20BA" w:rsidP="00C25B79">
            <w:pPr>
              <w:spacing w:after="0" w:line="240" w:lineRule="auto"/>
              <w:rPr>
                <w:rFonts w:cs="Times New Roman"/>
                <w:szCs w:val="24"/>
              </w:rPr>
            </w:pPr>
            <w:r w:rsidRPr="00273F5A">
              <w:rPr>
                <w:rFonts w:cs="Times New Roman"/>
                <w:szCs w:val="24"/>
              </w:rPr>
              <w:t>3.8 (±0.2)</w:t>
            </w:r>
          </w:p>
        </w:tc>
        <w:tc>
          <w:tcPr>
            <w:tcW w:w="1710" w:type="dxa"/>
            <w:tcBorders>
              <w:left w:val="nil"/>
              <w:right w:val="nil"/>
            </w:tcBorders>
          </w:tcPr>
          <w:p w14:paraId="0D6A3929" w14:textId="77777777" w:rsidR="006C20BA" w:rsidRPr="00273F5A" w:rsidRDefault="006C20BA" w:rsidP="00C25B79">
            <w:pPr>
              <w:spacing w:after="0" w:line="240" w:lineRule="auto"/>
              <w:rPr>
                <w:rFonts w:cs="Times New Roman"/>
                <w:szCs w:val="24"/>
              </w:rPr>
            </w:pPr>
            <w:r>
              <w:rPr>
                <w:rFonts w:cs="Times New Roman"/>
                <w:szCs w:val="24"/>
              </w:rPr>
              <w:t>2</w:t>
            </w:r>
            <w:r w:rsidRPr="00273F5A">
              <w:rPr>
                <w:rFonts w:cs="Times New Roman"/>
                <w:szCs w:val="24"/>
              </w:rPr>
              <w:t>.</w:t>
            </w:r>
            <w:r>
              <w:rPr>
                <w:rFonts w:cs="Times New Roman"/>
                <w:szCs w:val="24"/>
              </w:rPr>
              <w:t>7</w:t>
            </w:r>
            <w:r w:rsidRPr="00273F5A">
              <w:rPr>
                <w:rFonts w:cs="Times New Roman"/>
                <w:szCs w:val="24"/>
              </w:rPr>
              <w:t xml:space="preserve"> (±0.</w:t>
            </w:r>
            <w:r>
              <w:rPr>
                <w:rFonts w:cs="Times New Roman"/>
                <w:szCs w:val="24"/>
              </w:rPr>
              <w:t>4</w:t>
            </w:r>
            <w:r w:rsidRPr="00273F5A">
              <w:rPr>
                <w:rFonts w:cs="Times New Roman"/>
                <w:szCs w:val="24"/>
              </w:rPr>
              <w:t>)</w:t>
            </w:r>
          </w:p>
        </w:tc>
      </w:tr>
      <w:tr w:rsidR="006C20BA" w:rsidRPr="00273F5A" w14:paraId="15650ADA" w14:textId="77777777" w:rsidTr="00542F4E">
        <w:tc>
          <w:tcPr>
            <w:tcW w:w="2070" w:type="dxa"/>
            <w:tcBorders>
              <w:left w:val="nil"/>
              <w:right w:val="nil"/>
            </w:tcBorders>
          </w:tcPr>
          <w:p w14:paraId="38CFC390" w14:textId="77777777" w:rsidR="006C20BA" w:rsidRPr="00273F5A" w:rsidRDefault="006C20BA" w:rsidP="00C25B79">
            <w:pPr>
              <w:spacing w:after="0" w:line="240" w:lineRule="auto"/>
              <w:rPr>
                <w:rFonts w:cs="Times New Roman"/>
                <w:szCs w:val="24"/>
              </w:rPr>
            </w:pPr>
            <w:r w:rsidRPr="00273F5A">
              <w:rPr>
                <w:rFonts w:cs="Times New Roman"/>
                <w:szCs w:val="24"/>
                <w:lang w:val="fr-FR"/>
              </w:rPr>
              <w:t>DD (mg/L)</w:t>
            </w:r>
          </w:p>
        </w:tc>
        <w:tc>
          <w:tcPr>
            <w:tcW w:w="1980" w:type="dxa"/>
            <w:tcBorders>
              <w:left w:val="nil"/>
              <w:right w:val="nil"/>
            </w:tcBorders>
          </w:tcPr>
          <w:p w14:paraId="158E4468" w14:textId="77777777" w:rsidR="006C20BA" w:rsidRPr="00273F5A" w:rsidRDefault="006C20BA" w:rsidP="00C25B79">
            <w:pPr>
              <w:spacing w:after="0" w:line="240" w:lineRule="auto"/>
              <w:rPr>
                <w:rFonts w:cs="Times New Roman"/>
                <w:szCs w:val="24"/>
              </w:rPr>
            </w:pPr>
            <w:r w:rsidRPr="00273F5A">
              <w:rPr>
                <w:rFonts w:cs="Times New Roman"/>
                <w:szCs w:val="24"/>
              </w:rPr>
              <w:t>2.1 (±0.6)</w:t>
            </w:r>
          </w:p>
        </w:tc>
        <w:tc>
          <w:tcPr>
            <w:tcW w:w="1710" w:type="dxa"/>
            <w:tcBorders>
              <w:left w:val="nil"/>
              <w:right w:val="nil"/>
            </w:tcBorders>
          </w:tcPr>
          <w:p w14:paraId="0DE2FC23" w14:textId="77777777" w:rsidR="006C20BA" w:rsidRPr="00273F5A" w:rsidRDefault="006C20BA" w:rsidP="00C25B79">
            <w:pPr>
              <w:spacing w:after="0" w:line="240" w:lineRule="auto"/>
              <w:rPr>
                <w:rFonts w:cs="Times New Roman"/>
                <w:szCs w:val="24"/>
              </w:rPr>
            </w:pPr>
            <w:r w:rsidRPr="00273F5A">
              <w:rPr>
                <w:rFonts w:cs="Times New Roman"/>
                <w:szCs w:val="24"/>
              </w:rPr>
              <w:t>4.2 (±0.5)</w:t>
            </w:r>
          </w:p>
        </w:tc>
        <w:tc>
          <w:tcPr>
            <w:tcW w:w="1620" w:type="dxa"/>
            <w:tcBorders>
              <w:left w:val="nil"/>
              <w:right w:val="nil"/>
            </w:tcBorders>
          </w:tcPr>
          <w:p w14:paraId="57EF8096" w14:textId="77777777" w:rsidR="006C20BA" w:rsidRPr="00273F5A" w:rsidRDefault="006C20BA" w:rsidP="00C25B79">
            <w:pPr>
              <w:spacing w:after="0" w:line="240" w:lineRule="auto"/>
              <w:rPr>
                <w:rFonts w:cs="Times New Roman"/>
                <w:szCs w:val="24"/>
              </w:rPr>
            </w:pPr>
            <w:r>
              <w:rPr>
                <w:rFonts w:cs="Times New Roman"/>
                <w:szCs w:val="24"/>
              </w:rPr>
              <w:t>2</w:t>
            </w:r>
            <w:r w:rsidRPr="00273F5A">
              <w:rPr>
                <w:rFonts w:cs="Times New Roman"/>
                <w:szCs w:val="24"/>
              </w:rPr>
              <w:t>.</w:t>
            </w:r>
            <w:r>
              <w:rPr>
                <w:rFonts w:cs="Times New Roman"/>
                <w:szCs w:val="24"/>
              </w:rPr>
              <w:t>4</w:t>
            </w:r>
            <w:r w:rsidRPr="00273F5A">
              <w:rPr>
                <w:rFonts w:cs="Times New Roman"/>
                <w:szCs w:val="24"/>
              </w:rPr>
              <w:t xml:space="preserve"> (±1.0)</w:t>
            </w:r>
          </w:p>
        </w:tc>
        <w:tc>
          <w:tcPr>
            <w:tcW w:w="1710" w:type="dxa"/>
            <w:tcBorders>
              <w:left w:val="nil"/>
              <w:right w:val="nil"/>
            </w:tcBorders>
          </w:tcPr>
          <w:p w14:paraId="1A24EB56" w14:textId="77777777" w:rsidR="006C20BA" w:rsidRPr="00273F5A" w:rsidRDefault="006C20BA" w:rsidP="00C25B79">
            <w:pPr>
              <w:spacing w:after="0" w:line="240" w:lineRule="auto"/>
              <w:rPr>
                <w:rFonts w:cs="Times New Roman"/>
                <w:szCs w:val="24"/>
              </w:rPr>
            </w:pPr>
            <w:r>
              <w:rPr>
                <w:rFonts w:cs="Times New Roman"/>
                <w:szCs w:val="24"/>
              </w:rPr>
              <w:t>2</w:t>
            </w:r>
            <w:r w:rsidRPr="00273F5A">
              <w:rPr>
                <w:rFonts w:cs="Times New Roman"/>
                <w:szCs w:val="24"/>
              </w:rPr>
              <w:t>.0 (±</w:t>
            </w:r>
            <w:r>
              <w:rPr>
                <w:rFonts w:cs="Times New Roman"/>
                <w:szCs w:val="24"/>
              </w:rPr>
              <w:t>0</w:t>
            </w:r>
            <w:r w:rsidRPr="00273F5A">
              <w:rPr>
                <w:rFonts w:cs="Times New Roman"/>
                <w:szCs w:val="24"/>
              </w:rPr>
              <w:t>.</w:t>
            </w:r>
            <w:r>
              <w:rPr>
                <w:rFonts w:cs="Times New Roman"/>
                <w:szCs w:val="24"/>
              </w:rPr>
              <w:t>3</w:t>
            </w:r>
            <w:r w:rsidRPr="00273F5A">
              <w:rPr>
                <w:rFonts w:cs="Times New Roman"/>
                <w:szCs w:val="24"/>
              </w:rPr>
              <w:t>)</w:t>
            </w:r>
          </w:p>
        </w:tc>
      </w:tr>
      <w:tr w:rsidR="006C20BA" w:rsidRPr="00273F5A" w14:paraId="27C832C6" w14:textId="77777777" w:rsidTr="00542F4E">
        <w:tc>
          <w:tcPr>
            <w:tcW w:w="2070" w:type="dxa"/>
            <w:tcBorders>
              <w:left w:val="nil"/>
              <w:right w:val="nil"/>
            </w:tcBorders>
          </w:tcPr>
          <w:p w14:paraId="605E010B" w14:textId="77777777" w:rsidR="006C20BA" w:rsidRPr="00273F5A" w:rsidRDefault="006C20BA" w:rsidP="00C25B79">
            <w:pPr>
              <w:spacing w:after="0" w:line="240" w:lineRule="auto"/>
              <w:rPr>
                <w:rFonts w:cs="Times New Roman"/>
                <w:szCs w:val="24"/>
              </w:rPr>
            </w:pPr>
            <w:r w:rsidRPr="00273F5A">
              <w:rPr>
                <w:rFonts w:cs="Times New Roman"/>
                <w:szCs w:val="24"/>
              </w:rPr>
              <w:t>FDP (mg/L)</w:t>
            </w:r>
          </w:p>
        </w:tc>
        <w:tc>
          <w:tcPr>
            <w:tcW w:w="1980" w:type="dxa"/>
            <w:tcBorders>
              <w:left w:val="nil"/>
              <w:right w:val="nil"/>
            </w:tcBorders>
          </w:tcPr>
          <w:p w14:paraId="115AF783" w14:textId="77777777" w:rsidR="006C20BA" w:rsidRPr="00273F5A" w:rsidRDefault="006C20BA" w:rsidP="00C25B79">
            <w:pPr>
              <w:spacing w:after="0" w:line="240" w:lineRule="auto"/>
              <w:rPr>
                <w:rFonts w:cs="Times New Roman"/>
                <w:szCs w:val="24"/>
              </w:rPr>
            </w:pPr>
            <w:r w:rsidRPr="00273F5A">
              <w:rPr>
                <w:rFonts w:cs="Times New Roman"/>
                <w:szCs w:val="24"/>
              </w:rPr>
              <w:t>17.0 (±3.0)</w:t>
            </w:r>
          </w:p>
        </w:tc>
        <w:tc>
          <w:tcPr>
            <w:tcW w:w="1710" w:type="dxa"/>
            <w:tcBorders>
              <w:left w:val="nil"/>
              <w:right w:val="nil"/>
            </w:tcBorders>
          </w:tcPr>
          <w:p w14:paraId="69D6215F" w14:textId="77777777" w:rsidR="006C20BA" w:rsidRPr="00273F5A" w:rsidRDefault="006C20BA" w:rsidP="00C25B79">
            <w:pPr>
              <w:spacing w:after="0" w:line="240" w:lineRule="auto"/>
              <w:rPr>
                <w:rFonts w:cs="Times New Roman"/>
                <w:szCs w:val="24"/>
              </w:rPr>
            </w:pPr>
            <w:r w:rsidRPr="00273F5A">
              <w:rPr>
                <w:rFonts w:cs="Times New Roman"/>
                <w:szCs w:val="24"/>
              </w:rPr>
              <w:t>11.3 (±2.4)</w:t>
            </w:r>
            <w:r w:rsidRPr="00273F5A">
              <w:rPr>
                <w:rFonts w:cs="Times New Roman"/>
                <w:b/>
                <w:bCs/>
                <w:szCs w:val="24"/>
                <w:vertAlign w:val="superscript"/>
              </w:rPr>
              <w:t xml:space="preserve"> </w:t>
            </w:r>
          </w:p>
        </w:tc>
        <w:tc>
          <w:tcPr>
            <w:tcW w:w="1620" w:type="dxa"/>
            <w:tcBorders>
              <w:left w:val="nil"/>
              <w:right w:val="nil"/>
            </w:tcBorders>
          </w:tcPr>
          <w:p w14:paraId="56CB2FF9" w14:textId="77777777" w:rsidR="006C20BA" w:rsidRPr="00273F5A" w:rsidRDefault="006C20BA" w:rsidP="00C25B79">
            <w:pPr>
              <w:spacing w:after="0" w:line="240" w:lineRule="auto"/>
              <w:rPr>
                <w:rFonts w:cs="Times New Roman"/>
                <w:szCs w:val="24"/>
              </w:rPr>
            </w:pPr>
            <w:r w:rsidRPr="00273F5A">
              <w:rPr>
                <w:rFonts w:cs="Times New Roman"/>
                <w:szCs w:val="24"/>
              </w:rPr>
              <w:t>10.4 (±1.7)</w:t>
            </w:r>
          </w:p>
        </w:tc>
        <w:tc>
          <w:tcPr>
            <w:tcW w:w="1710" w:type="dxa"/>
            <w:tcBorders>
              <w:left w:val="nil"/>
              <w:right w:val="nil"/>
            </w:tcBorders>
          </w:tcPr>
          <w:p w14:paraId="4BFC43F7" w14:textId="77777777" w:rsidR="006C20BA" w:rsidRPr="00273F5A" w:rsidRDefault="006C20BA" w:rsidP="00C25B79">
            <w:pPr>
              <w:spacing w:after="0" w:line="240" w:lineRule="auto"/>
              <w:rPr>
                <w:rFonts w:cs="Times New Roman"/>
                <w:szCs w:val="24"/>
              </w:rPr>
            </w:pPr>
            <w:r>
              <w:rPr>
                <w:rFonts w:cs="Times New Roman"/>
                <w:szCs w:val="24"/>
              </w:rPr>
              <w:t>19</w:t>
            </w:r>
            <w:r w:rsidRPr="00273F5A">
              <w:rPr>
                <w:rFonts w:cs="Times New Roman"/>
                <w:szCs w:val="24"/>
              </w:rPr>
              <w:t>.</w:t>
            </w:r>
            <w:r>
              <w:rPr>
                <w:rFonts w:cs="Times New Roman"/>
                <w:szCs w:val="24"/>
              </w:rPr>
              <w:t>6</w:t>
            </w:r>
            <w:r w:rsidRPr="00273F5A">
              <w:rPr>
                <w:rFonts w:cs="Times New Roman"/>
                <w:szCs w:val="24"/>
              </w:rPr>
              <w:t xml:space="preserve"> (±</w:t>
            </w:r>
            <w:r>
              <w:rPr>
                <w:rFonts w:cs="Times New Roman"/>
                <w:szCs w:val="24"/>
              </w:rPr>
              <w:t>2</w:t>
            </w:r>
            <w:r w:rsidRPr="00273F5A">
              <w:rPr>
                <w:rFonts w:cs="Times New Roman"/>
                <w:szCs w:val="24"/>
              </w:rPr>
              <w:t>.</w:t>
            </w:r>
            <w:r>
              <w:rPr>
                <w:rFonts w:cs="Times New Roman"/>
                <w:szCs w:val="24"/>
              </w:rPr>
              <w:t>5</w:t>
            </w:r>
            <w:r w:rsidRPr="00273F5A">
              <w:rPr>
                <w:rFonts w:cs="Times New Roman"/>
                <w:szCs w:val="24"/>
              </w:rPr>
              <w:t>)</w:t>
            </w:r>
          </w:p>
        </w:tc>
      </w:tr>
    </w:tbl>
    <w:p w14:paraId="7B66AAEF" w14:textId="77777777" w:rsidR="006C20BA" w:rsidRDefault="006C20BA" w:rsidP="00C25B79">
      <w:pPr>
        <w:spacing w:line="240" w:lineRule="auto"/>
        <w:jc w:val="both"/>
        <w:rPr>
          <w:sz w:val="20"/>
          <w:szCs w:val="20"/>
        </w:rPr>
      </w:pPr>
    </w:p>
    <w:p w14:paraId="49BA2AB4" w14:textId="65248E2A" w:rsidR="00843882" w:rsidRPr="00E86567" w:rsidRDefault="00843882" w:rsidP="00C25B79">
      <w:pPr>
        <w:autoSpaceDE w:val="0"/>
        <w:autoSpaceDN w:val="0"/>
        <w:adjustRightInd w:val="0"/>
        <w:spacing w:after="0" w:line="240" w:lineRule="auto"/>
        <w:jc w:val="both"/>
        <w:rPr>
          <w:rFonts w:eastAsia="ArnoPro-Regular" w:cs="Times New Roman"/>
          <w:b/>
          <w:bCs/>
          <w:szCs w:val="24"/>
        </w:rPr>
      </w:pPr>
      <w:r w:rsidRPr="00E86567">
        <w:rPr>
          <w:rFonts w:eastAsia="ArnoPro-Regular" w:cs="Times New Roman"/>
          <w:b/>
          <w:bCs/>
          <w:szCs w:val="24"/>
        </w:rPr>
        <w:t>Un</w:t>
      </w:r>
      <w:r w:rsidRPr="00E86567">
        <w:rPr>
          <w:rFonts w:cs="Times New Roman"/>
          <w:b/>
          <w:bCs/>
          <w:szCs w:val="24"/>
        </w:rPr>
        <w:t xml:space="preserve">targeted </w:t>
      </w:r>
      <w:r w:rsidR="00F01C60" w:rsidRPr="00E86567">
        <w:rPr>
          <w:rFonts w:cs="Times New Roman"/>
          <w:b/>
          <w:bCs/>
          <w:szCs w:val="24"/>
        </w:rPr>
        <w:t>Plasma</w:t>
      </w:r>
      <w:r w:rsidRPr="00E86567">
        <w:rPr>
          <w:rFonts w:cs="Times New Roman"/>
          <w:b/>
          <w:bCs/>
          <w:szCs w:val="24"/>
        </w:rPr>
        <w:t xml:space="preserve"> Metabolomics Analysis</w:t>
      </w:r>
    </w:p>
    <w:p w14:paraId="70839249" w14:textId="677D3DF9" w:rsidR="00F01C60" w:rsidRPr="005608F7" w:rsidRDefault="00843882" w:rsidP="00C25B79">
      <w:pPr>
        <w:autoSpaceDE w:val="0"/>
        <w:autoSpaceDN w:val="0"/>
        <w:adjustRightInd w:val="0"/>
        <w:spacing w:before="240" w:after="240" w:line="240" w:lineRule="auto"/>
        <w:jc w:val="both"/>
        <w:rPr>
          <w:rFonts w:eastAsia="Times New Roman" w:cs="Times New Roman"/>
          <w:szCs w:val="24"/>
        </w:rPr>
      </w:pPr>
      <w:r w:rsidRPr="00E86567">
        <w:rPr>
          <w:rFonts w:eastAsia="ArnoPro-Regular" w:cs="Times New Roman"/>
          <w:szCs w:val="24"/>
        </w:rPr>
        <w:t xml:space="preserve">We performed </w:t>
      </w:r>
      <w:r w:rsidR="00AD33D8" w:rsidRPr="00E86567">
        <w:rPr>
          <w:rFonts w:eastAsia="ArnoPro-Regular" w:cs="Times New Roman"/>
          <w:szCs w:val="24"/>
        </w:rPr>
        <w:t xml:space="preserve">untargeted </w:t>
      </w:r>
      <w:r w:rsidR="00E21942" w:rsidRPr="00E86567">
        <w:rPr>
          <w:rFonts w:eastAsia="ArnoPro-Regular" w:cs="Times New Roman"/>
          <w:szCs w:val="24"/>
        </w:rPr>
        <w:t xml:space="preserve">LC-MS based </w:t>
      </w:r>
      <w:r w:rsidR="00AD33D8" w:rsidRPr="00E86567">
        <w:rPr>
          <w:rFonts w:eastAsia="ArnoPro-Regular" w:cs="Times New Roman"/>
          <w:szCs w:val="24"/>
        </w:rPr>
        <w:t>metabolomic</w:t>
      </w:r>
      <w:r w:rsidRPr="00E86567">
        <w:rPr>
          <w:rFonts w:eastAsia="ArnoPro-Regular" w:cs="Times New Roman"/>
          <w:szCs w:val="24"/>
        </w:rPr>
        <w:t xml:space="preserve"> analyses </w:t>
      </w:r>
      <w:r w:rsidR="00E21942" w:rsidRPr="00E86567">
        <w:rPr>
          <w:rFonts w:eastAsia="ArnoPro-Regular" w:cs="Times New Roman"/>
          <w:szCs w:val="24"/>
        </w:rPr>
        <w:t>using</w:t>
      </w:r>
      <w:r w:rsidRPr="00E86567">
        <w:rPr>
          <w:rFonts w:eastAsia="ArnoPro-Regular" w:cs="Times New Roman"/>
          <w:szCs w:val="24"/>
        </w:rPr>
        <w:t xml:space="preserve"> </w:t>
      </w:r>
      <w:r w:rsidR="008F1647">
        <w:rPr>
          <w:rFonts w:eastAsia="ArnoPro-Regular" w:cs="Times New Roman"/>
          <w:szCs w:val="24"/>
        </w:rPr>
        <w:t>354</w:t>
      </w:r>
      <w:r w:rsidRPr="00E86567">
        <w:rPr>
          <w:rFonts w:eastAsia="ArnoPro-Regular" w:cs="Times New Roman"/>
          <w:szCs w:val="24"/>
        </w:rPr>
        <w:t xml:space="preserve"> fasting </w:t>
      </w:r>
      <w:r w:rsidR="00AD33D8" w:rsidRPr="00E86567">
        <w:rPr>
          <w:rFonts w:eastAsia="ArnoPro-Regular" w:cs="Times New Roman"/>
          <w:szCs w:val="24"/>
        </w:rPr>
        <w:t xml:space="preserve">plasma </w:t>
      </w:r>
      <w:r w:rsidRPr="00E86567">
        <w:rPr>
          <w:rFonts w:eastAsia="ArnoPro-Regular" w:cs="Times New Roman"/>
          <w:szCs w:val="24"/>
        </w:rPr>
        <w:t xml:space="preserve">samples </w:t>
      </w:r>
      <w:r w:rsidR="00024907" w:rsidRPr="00E86567">
        <w:rPr>
          <w:rFonts w:eastAsia="ArnoPro-Regular" w:cs="Times New Roman"/>
          <w:szCs w:val="24"/>
        </w:rPr>
        <w:t>(</w:t>
      </w:r>
      <w:r w:rsidR="008F1647">
        <w:rPr>
          <w:rFonts w:eastAsia="ArnoPro-Regular" w:cs="Times New Roman"/>
          <w:szCs w:val="24"/>
        </w:rPr>
        <w:t>226</w:t>
      </w:r>
      <w:r w:rsidR="00024907" w:rsidRPr="00E86567">
        <w:rPr>
          <w:rFonts w:eastAsia="ArnoPro-Regular" w:cs="Times New Roman"/>
          <w:szCs w:val="24"/>
        </w:rPr>
        <w:t xml:space="preserve"> discovery cohort)</w:t>
      </w:r>
      <w:r w:rsidRPr="00E86567">
        <w:rPr>
          <w:rFonts w:eastAsia="ArnoPro-Regular" w:cs="Times New Roman"/>
          <w:szCs w:val="24"/>
        </w:rPr>
        <w:t>.</w:t>
      </w:r>
      <w:r w:rsidR="003217E5" w:rsidRPr="00E86567">
        <w:rPr>
          <w:rFonts w:eastAsia="ArnoPro-Regular" w:cs="Times New Roman"/>
          <w:szCs w:val="24"/>
        </w:rPr>
        <w:t xml:space="preserve"> </w:t>
      </w:r>
      <w:r w:rsidR="00E21942" w:rsidRPr="00E86567">
        <w:rPr>
          <w:rFonts w:cs="Times New Roman"/>
        </w:rPr>
        <w:t>A total of 4</w:t>
      </w:r>
      <w:r w:rsidR="006A4A1A" w:rsidRPr="00E86567">
        <w:rPr>
          <w:rFonts w:cs="Times New Roman"/>
        </w:rPr>
        <w:t>8</w:t>
      </w:r>
      <w:r w:rsidR="00E21942" w:rsidRPr="00E86567">
        <w:rPr>
          <w:rFonts w:cs="Times New Roman"/>
        </w:rPr>
        <w:t>3 plasma metabolites were identified, encompassing a broad range of compounds, including carbohydrates, amino acids, peptides, lipids, energy-related metabolites, nucleobases, and others (Figure 1A).</w:t>
      </w:r>
      <w:r w:rsidR="006A4A1A" w:rsidRPr="00E86567">
        <w:rPr>
          <w:rFonts w:eastAsia="ArnoPro-Regular" w:cs="Times New Roman"/>
          <w:szCs w:val="24"/>
        </w:rPr>
        <w:t xml:space="preserve"> </w:t>
      </w:r>
      <w:r w:rsidR="00F01C60" w:rsidRPr="00E86567">
        <w:t xml:space="preserve">The stability of metabolomics analysis techniques was evaluate using Quality control (QC) samples. </w:t>
      </w:r>
      <w:r w:rsidR="001D298C" w:rsidRPr="00E86567">
        <w:t>An overview of the distribution and frequency of patients suffering from chronic cardiovascular diseases was presented in Figure 1B.</w:t>
      </w:r>
      <w:r w:rsidR="00F01C60" w:rsidRPr="00E86567">
        <w:t xml:space="preserve"> </w:t>
      </w:r>
      <w:r w:rsidR="00F01C60" w:rsidRPr="00E86567">
        <w:lastRenderedPageBreak/>
        <w:t xml:space="preserve">Notably, </w:t>
      </w:r>
      <w:r w:rsidR="00FA3C6C">
        <w:t>84</w:t>
      </w:r>
      <w:r w:rsidR="00F01C60" w:rsidRPr="00E86567">
        <w:t xml:space="preserve"> patients (42.</w:t>
      </w:r>
      <w:r w:rsidR="004A2C25">
        <w:t>9</w:t>
      </w:r>
      <w:r w:rsidR="00F01C60" w:rsidRPr="00E86567">
        <w:t>%) exhibited comorbidities involving two or more chronic cardiovascular conditions.</w:t>
      </w:r>
    </w:p>
    <w:p w14:paraId="1E04FCC2" w14:textId="07ED1072" w:rsidR="00D22D58" w:rsidRPr="00E86567" w:rsidRDefault="00D22D58" w:rsidP="00C25B79">
      <w:pPr>
        <w:autoSpaceDE w:val="0"/>
        <w:autoSpaceDN w:val="0"/>
        <w:adjustRightInd w:val="0"/>
        <w:spacing w:after="0" w:line="240" w:lineRule="auto"/>
        <w:jc w:val="both"/>
        <w:rPr>
          <w:rFonts w:eastAsia="ArnoPro-Regular" w:cs="Times New Roman"/>
          <w:b/>
          <w:bCs/>
          <w:szCs w:val="24"/>
        </w:rPr>
      </w:pPr>
      <w:r w:rsidRPr="00E86567">
        <w:rPr>
          <w:rFonts w:cs="Times New Roman"/>
          <w:b/>
          <w:bCs/>
          <w:szCs w:val="24"/>
        </w:rPr>
        <w:t xml:space="preserve">Metabolic </w:t>
      </w:r>
      <w:r w:rsidR="002F21F2" w:rsidRPr="00E86567">
        <w:rPr>
          <w:rFonts w:cs="Times New Roman"/>
          <w:b/>
          <w:bCs/>
          <w:szCs w:val="24"/>
        </w:rPr>
        <w:t>Profiles</w:t>
      </w:r>
      <w:r w:rsidRPr="00E86567">
        <w:rPr>
          <w:rFonts w:cs="Times New Roman"/>
          <w:b/>
          <w:bCs/>
          <w:szCs w:val="24"/>
        </w:rPr>
        <w:t xml:space="preserve"> of </w:t>
      </w:r>
      <w:r w:rsidR="00104CDF" w:rsidRPr="00E86567">
        <w:rPr>
          <w:rFonts w:cs="Times New Roman"/>
          <w:b/>
          <w:bCs/>
          <w:szCs w:val="24"/>
        </w:rPr>
        <w:t>Three</w:t>
      </w:r>
      <w:r w:rsidRPr="00E86567">
        <w:rPr>
          <w:rFonts w:cs="Times New Roman"/>
          <w:b/>
          <w:bCs/>
          <w:szCs w:val="24"/>
        </w:rPr>
        <w:t xml:space="preserve"> C</w:t>
      </w:r>
      <w:r w:rsidR="00104CDF" w:rsidRPr="00E86567">
        <w:rPr>
          <w:rFonts w:cs="Times New Roman"/>
          <w:b/>
          <w:bCs/>
          <w:szCs w:val="24"/>
        </w:rPr>
        <w:t>ardiovascular</w:t>
      </w:r>
      <w:r w:rsidRPr="00E86567">
        <w:rPr>
          <w:rFonts w:cs="Times New Roman"/>
          <w:b/>
          <w:bCs/>
          <w:szCs w:val="24"/>
        </w:rPr>
        <w:t xml:space="preserve"> Diseases</w:t>
      </w:r>
    </w:p>
    <w:p w14:paraId="5A9231F2" w14:textId="73CB4BC8" w:rsidR="00C46D20" w:rsidRPr="00E86567" w:rsidRDefault="00C46D20" w:rsidP="00C25B79">
      <w:pPr>
        <w:autoSpaceDE w:val="0"/>
        <w:autoSpaceDN w:val="0"/>
        <w:adjustRightInd w:val="0"/>
        <w:spacing w:before="240" w:after="240" w:line="240" w:lineRule="auto"/>
        <w:jc w:val="both"/>
        <w:rPr>
          <w:rFonts w:eastAsia="ArnoPro-Regular" w:cs="Times New Roman"/>
          <w:szCs w:val="24"/>
        </w:rPr>
      </w:pPr>
      <w:r w:rsidRPr="00E86567">
        <w:rPr>
          <w:rFonts w:cs="Times New Roman"/>
        </w:rPr>
        <w:t xml:space="preserve">We </w:t>
      </w:r>
      <w:r w:rsidR="00686B26" w:rsidRPr="00E86567">
        <w:rPr>
          <w:rFonts w:cs="Times New Roman"/>
        </w:rPr>
        <w:t>analyzed</w:t>
      </w:r>
      <w:r w:rsidRPr="00E86567">
        <w:rPr>
          <w:rFonts w:cs="Times New Roman"/>
        </w:rPr>
        <w:t xml:space="preserve"> metabolic changes in plasma samples from patients with cardiovascular diseases using linear regression models, </w:t>
      </w:r>
      <w:r w:rsidR="00C31B27" w:rsidRPr="00E86567">
        <w:rPr>
          <w:rFonts w:cs="Times New Roman"/>
        </w:rPr>
        <w:t xml:space="preserve">with </w:t>
      </w:r>
      <w:r w:rsidRPr="00E86567">
        <w:rPr>
          <w:rFonts w:cs="Times New Roman"/>
        </w:rPr>
        <w:t>adjust</w:t>
      </w:r>
      <w:r w:rsidR="00C31B27" w:rsidRPr="00E86567">
        <w:rPr>
          <w:rFonts w:cs="Times New Roman"/>
        </w:rPr>
        <w:t xml:space="preserve">ment made </w:t>
      </w:r>
      <w:r w:rsidRPr="00E86567">
        <w:rPr>
          <w:rFonts w:cs="Times New Roman"/>
        </w:rPr>
        <w:t>for sex,</w:t>
      </w:r>
      <w:r w:rsidR="00C31B27" w:rsidRPr="00E86567">
        <w:rPr>
          <w:rFonts w:cs="Times New Roman"/>
        </w:rPr>
        <w:t xml:space="preserve"> age</w:t>
      </w:r>
      <w:r w:rsidRPr="00E86567">
        <w:rPr>
          <w:rFonts w:cs="Times New Roman"/>
        </w:rPr>
        <w:t xml:space="preserve"> and BMI. DVT was </w:t>
      </w:r>
      <w:r w:rsidR="00686B26" w:rsidRPr="00E86567">
        <w:rPr>
          <w:rFonts w:eastAsia="ArnoPro-Regular" w:cs="Times New Roman"/>
          <w:szCs w:val="24"/>
        </w:rPr>
        <w:t>associated with</w:t>
      </w:r>
      <w:r w:rsidRPr="00E86567">
        <w:rPr>
          <w:rFonts w:cs="Times New Roman"/>
        </w:rPr>
        <w:t xml:space="preserve"> 145 metabolites</w:t>
      </w:r>
      <w:r w:rsidR="00686B26" w:rsidRPr="00E86567">
        <w:rPr>
          <w:rFonts w:cs="Times New Roman"/>
        </w:rPr>
        <w:t>,</w:t>
      </w:r>
      <w:r w:rsidRPr="00E86567">
        <w:rPr>
          <w:rFonts w:cs="Times New Roman"/>
        </w:rPr>
        <w:t xml:space="preserve"> HPT </w:t>
      </w:r>
      <w:r w:rsidR="00686B26" w:rsidRPr="00E86567">
        <w:rPr>
          <w:rFonts w:cs="Times New Roman"/>
        </w:rPr>
        <w:t xml:space="preserve">was </w:t>
      </w:r>
      <w:r w:rsidR="00686B26" w:rsidRPr="00E86567">
        <w:rPr>
          <w:rFonts w:eastAsia="ArnoPro-Regular" w:cs="Times New Roman"/>
          <w:szCs w:val="24"/>
        </w:rPr>
        <w:t>associated with</w:t>
      </w:r>
      <w:r w:rsidRPr="00E86567">
        <w:rPr>
          <w:rFonts w:cs="Times New Roman"/>
        </w:rPr>
        <w:t xml:space="preserve"> 124 and CHD</w:t>
      </w:r>
      <w:r w:rsidR="00686B26" w:rsidRPr="00E86567">
        <w:rPr>
          <w:rFonts w:cs="Times New Roman"/>
        </w:rPr>
        <w:t xml:space="preserve"> was </w:t>
      </w:r>
      <w:r w:rsidR="00686B26" w:rsidRPr="00E86567">
        <w:rPr>
          <w:rFonts w:eastAsia="ArnoPro-Regular" w:cs="Times New Roman"/>
          <w:szCs w:val="24"/>
        </w:rPr>
        <w:t>associated with</w:t>
      </w:r>
      <w:r w:rsidR="00686B26" w:rsidRPr="00E86567">
        <w:rPr>
          <w:rFonts w:cs="Times New Roman"/>
        </w:rPr>
        <w:t xml:space="preserve"> </w:t>
      </w:r>
      <w:r w:rsidRPr="00E86567">
        <w:rPr>
          <w:rFonts w:cs="Times New Roman"/>
        </w:rPr>
        <w:t>140 (adjusted p &lt; 0.0</w:t>
      </w:r>
      <w:r w:rsidR="00226315" w:rsidRPr="00E86567">
        <w:rPr>
          <w:rFonts w:cs="Times New Roman"/>
        </w:rPr>
        <w:t>01</w:t>
      </w:r>
      <w:r w:rsidRPr="00E86567">
        <w:rPr>
          <w:rFonts w:cs="Times New Roman"/>
        </w:rPr>
        <w:t xml:space="preserve">). The metabolites associated with each cardiovascular disease are detailed in </w:t>
      </w:r>
      <w:r w:rsidR="003217E5" w:rsidRPr="00E86567">
        <w:rPr>
          <w:rFonts w:cs="Times New Roman"/>
        </w:rPr>
        <w:t>Figure 1C</w:t>
      </w:r>
      <w:r w:rsidRPr="00E86567">
        <w:rPr>
          <w:rFonts w:cs="Times New Roman"/>
        </w:rPr>
        <w:t>.</w:t>
      </w:r>
    </w:p>
    <w:p w14:paraId="704C35F7" w14:textId="640F2218" w:rsidR="001D3C1A" w:rsidRPr="001D3C1A" w:rsidRDefault="00523BFB" w:rsidP="00C25B79">
      <w:pPr>
        <w:pStyle w:val="NormalWeb"/>
        <w:spacing w:before="0" w:beforeAutospacing="0" w:after="0" w:afterAutospacing="0"/>
        <w:rPr>
          <w:b/>
          <w:bCs/>
          <w:sz w:val="21"/>
          <w:szCs w:val="21"/>
        </w:rPr>
      </w:pPr>
      <w:r>
        <w:rPr>
          <w:noProof/>
        </w:rPr>
        <w:lastRenderedPageBreak/>
        <w:drawing>
          <wp:inline distT="0" distB="0" distL="0" distR="0" wp14:anchorId="0A4DACFE" wp14:editId="7500F0C5">
            <wp:extent cx="5449293" cy="700237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2796" cy="7006881"/>
                    </a:xfrm>
                    <a:prstGeom prst="rect">
                      <a:avLst/>
                    </a:prstGeom>
                    <a:noFill/>
                    <a:ln>
                      <a:noFill/>
                    </a:ln>
                  </pic:spPr>
                </pic:pic>
              </a:graphicData>
            </a:graphic>
          </wp:inline>
        </w:drawing>
      </w:r>
    </w:p>
    <w:p w14:paraId="36BF3E7D" w14:textId="77777777" w:rsidR="001D3C1A" w:rsidRPr="001D3C1A" w:rsidRDefault="001D3C1A" w:rsidP="00C25B79">
      <w:pPr>
        <w:spacing w:after="0" w:line="240" w:lineRule="auto"/>
        <w:jc w:val="center"/>
        <w:rPr>
          <w:sz w:val="21"/>
          <w:szCs w:val="21"/>
        </w:rPr>
      </w:pPr>
      <w:r w:rsidRPr="001D3C1A">
        <w:rPr>
          <w:b/>
          <w:bCs/>
          <w:sz w:val="21"/>
          <w:szCs w:val="21"/>
        </w:rPr>
        <w:t>Figure 1.</w:t>
      </w:r>
      <w:r w:rsidRPr="001D3C1A">
        <w:rPr>
          <w:sz w:val="21"/>
          <w:szCs w:val="21"/>
        </w:rPr>
        <w:t xml:space="preserve"> Analysis of the untargeted plasma metabolome. (A) Categories of metabolites identified through untargeted metabolomics in plasma samples. (B) The count of subgroups with one or more chronic cardiovascular diseases</w:t>
      </w:r>
      <w:r w:rsidRPr="001D3C1A">
        <w:rPr>
          <w:rFonts w:cs="Times New Roman"/>
          <w:sz w:val="21"/>
          <w:szCs w:val="21"/>
        </w:rPr>
        <w:t xml:space="preserve"> </w:t>
      </w:r>
      <w:r w:rsidRPr="001D3C1A">
        <w:rPr>
          <w:sz w:val="21"/>
          <w:szCs w:val="21"/>
        </w:rPr>
        <w:t xml:space="preserve">(C) </w:t>
      </w:r>
      <w:r w:rsidRPr="001D3C1A">
        <w:rPr>
          <w:rFonts w:cs="Times New Roman"/>
          <w:sz w:val="21"/>
          <w:szCs w:val="21"/>
        </w:rPr>
        <w:t xml:space="preserve">Brick plot illustrates the ranking of metabolites based on the number of associated diseases. The metabolite-disease associations were determined using linear regression models adjusted for age and sex. A significance threshold of P &lt; 0.001 was applied, considering three diseases (DVT, CHD, and HPT) tested for each metabolite. The x-axis represents the rank of each metabolite according to the number of associated diseases, while the y-axis indicates the number of diseases </w:t>
      </w:r>
      <w:r w:rsidRPr="001D3C1A">
        <w:rPr>
          <w:rFonts w:eastAsia="ArnoPro-Regular" w:cs="Times New Roman"/>
          <w:sz w:val="21"/>
          <w:szCs w:val="21"/>
        </w:rPr>
        <w:t>associated</w:t>
      </w:r>
      <w:r w:rsidRPr="001D3C1A">
        <w:rPr>
          <w:rFonts w:cs="Times New Roman"/>
          <w:sz w:val="21"/>
          <w:szCs w:val="21"/>
        </w:rPr>
        <w:t xml:space="preserve"> with each metabolite. Positive </w:t>
      </w:r>
      <w:r w:rsidRPr="001D3C1A">
        <w:rPr>
          <w:rFonts w:cs="Times New Roman"/>
          <w:sz w:val="21"/>
          <w:szCs w:val="21"/>
        </w:rPr>
        <w:lastRenderedPageBreak/>
        <w:t xml:space="preserve">values on the y-axis signify positive associations, whereas negative values indicate inverse associations. The color of each box corresponds to the specific disease associated with the metabolite. </w:t>
      </w:r>
      <w:r w:rsidRPr="001D3C1A">
        <w:rPr>
          <w:sz w:val="21"/>
          <w:szCs w:val="21"/>
        </w:rPr>
        <w:t>(D) PCA score plot displaying all differential metabolite data. "Multimorbidity" refers to individuals with two or more chronic cardiovascular diseases, with each dot's color representing a specific chronic cardiovascular disease. (E) OPLS-DA score plot comparing multimorbidity and single-disease groups.</w:t>
      </w:r>
    </w:p>
    <w:p w14:paraId="28BBDA66" w14:textId="0DDBB54B" w:rsidR="005D2699" w:rsidRDefault="005D2699" w:rsidP="00C25B79">
      <w:pPr>
        <w:autoSpaceDE w:val="0"/>
        <w:autoSpaceDN w:val="0"/>
        <w:adjustRightInd w:val="0"/>
        <w:spacing w:after="0" w:line="240" w:lineRule="auto"/>
        <w:jc w:val="both"/>
        <w:rPr>
          <w:rFonts w:cs="Times New Roman"/>
          <w:szCs w:val="24"/>
        </w:rPr>
      </w:pPr>
    </w:p>
    <w:p w14:paraId="47D418E4" w14:textId="5731B364" w:rsidR="005D2699" w:rsidRPr="00E86567" w:rsidRDefault="00686B26" w:rsidP="00C25B79">
      <w:pPr>
        <w:autoSpaceDE w:val="0"/>
        <w:autoSpaceDN w:val="0"/>
        <w:adjustRightInd w:val="0"/>
        <w:spacing w:before="240" w:after="240" w:line="240" w:lineRule="auto"/>
        <w:jc w:val="both"/>
        <w:rPr>
          <w:rFonts w:cs="Times New Roman"/>
        </w:rPr>
      </w:pPr>
      <w:r w:rsidRPr="00E86567">
        <w:rPr>
          <w:rFonts w:cs="Times New Roman"/>
          <w:szCs w:val="24"/>
        </w:rPr>
        <w:t xml:space="preserve">A comprehensive analysis revealed that 247 metabolites exhibited significant associations with at least one chronic cardiovascular disease (Figure </w:t>
      </w:r>
      <w:r w:rsidR="007E0715" w:rsidRPr="00E86567">
        <w:rPr>
          <w:rFonts w:cs="Times New Roman"/>
          <w:szCs w:val="24"/>
        </w:rPr>
        <w:t>1</w:t>
      </w:r>
      <w:r w:rsidR="000F1491" w:rsidRPr="00E86567">
        <w:rPr>
          <w:rFonts w:cs="Times New Roman"/>
          <w:szCs w:val="24"/>
        </w:rPr>
        <w:t>E</w:t>
      </w:r>
      <w:r w:rsidRPr="00E86567">
        <w:rPr>
          <w:rFonts w:cs="Times New Roman"/>
          <w:szCs w:val="24"/>
        </w:rPr>
        <w:t xml:space="preserve">). Notably, 134 of these metabolites, accounting for 54.3%, were identified as differential metabolites that were </w:t>
      </w:r>
      <w:r w:rsidR="00A63FC0" w:rsidRPr="00E86567">
        <w:rPr>
          <w:rFonts w:eastAsia="ArnoPro-Regular" w:cs="Times New Roman"/>
          <w:szCs w:val="24"/>
        </w:rPr>
        <w:t>shared in</w:t>
      </w:r>
      <w:r w:rsidR="00A63FC0" w:rsidRPr="00E86567">
        <w:rPr>
          <w:rFonts w:cs="Times New Roman"/>
          <w:szCs w:val="24"/>
        </w:rPr>
        <w:t xml:space="preserve"> </w:t>
      </w:r>
      <w:r w:rsidRPr="00E86567">
        <w:rPr>
          <w:rFonts w:cs="Times New Roman"/>
          <w:szCs w:val="24"/>
        </w:rPr>
        <w:t xml:space="preserve">two or more </w:t>
      </w:r>
      <w:r w:rsidR="00A63FC0" w:rsidRPr="00E86567">
        <w:rPr>
          <w:rFonts w:cs="Times New Roman"/>
          <w:szCs w:val="24"/>
        </w:rPr>
        <w:t xml:space="preserve">chronic </w:t>
      </w:r>
      <w:r w:rsidRPr="00E86567">
        <w:rPr>
          <w:rFonts w:cs="Times New Roman"/>
          <w:szCs w:val="24"/>
        </w:rPr>
        <w:t xml:space="preserve">cardiovascular </w:t>
      </w:r>
      <w:r w:rsidR="00A63FC0" w:rsidRPr="00E86567">
        <w:rPr>
          <w:rFonts w:cs="Times New Roman"/>
          <w:szCs w:val="24"/>
        </w:rPr>
        <w:t>diseases</w:t>
      </w:r>
      <w:r w:rsidRPr="00E86567">
        <w:rPr>
          <w:rFonts w:cs="Times New Roman"/>
          <w:szCs w:val="24"/>
        </w:rPr>
        <w:t xml:space="preserve">. </w:t>
      </w:r>
      <w:r w:rsidR="00A63FC0" w:rsidRPr="00E86567">
        <w:rPr>
          <w:rFonts w:cs="Times New Roman"/>
        </w:rPr>
        <w:t>These findings highlight extensive and overlapping alterations in the metabolome among individuals with cardiovascular diseases.</w:t>
      </w:r>
    </w:p>
    <w:p w14:paraId="45209405" w14:textId="1ECD4D93" w:rsidR="00494655" w:rsidRPr="00E86567" w:rsidRDefault="00A63FC0" w:rsidP="00C25B79">
      <w:pPr>
        <w:autoSpaceDE w:val="0"/>
        <w:autoSpaceDN w:val="0"/>
        <w:adjustRightInd w:val="0"/>
        <w:spacing w:before="240" w:after="240" w:line="240" w:lineRule="auto"/>
        <w:jc w:val="both"/>
        <w:rPr>
          <w:rFonts w:eastAsia="ArnoPro-Regular" w:cs="Times New Roman"/>
          <w:szCs w:val="24"/>
        </w:rPr>
      </w:pPr>
      <w:r w:rsidRPr="00E86567">
        <w:rPr>
          <w:rFonts w:cs="Times New Roman"/>
          <w:szCs w:val="24"/>
        </w:rPr>
        <w:t xml:space="preserve">With the exception of a few metabolites associated with </w:t>
      </w:r>
      <w:r w:rsidR="00A00DAF" w:rsidRPr="00E86567">
        <w:rPr>
          <w:rFonts w:cs="Times New Roman"/>
          <w:szCs w:val="24"/>
        </w:rPr>
        <w:t xml:space="preserve">DVT, </w:t>
      </w:r>
      <w:r w:rsidRPr="00E86567">
        <w:rPr>
          <w:rFonts w:cs="Times New Roman"/>
          <w:szCs w:val="24"/>
        </w:rPr>
        <w:t>CHD</w:t>
      </w:r>
      <w:r w:rsidR="00A00DAF" w:rsidRPr="00E86567">
        <w:rPr>
          <w:rFonts w:cs="Times New Roman"/>
          <w:szCs w:val="24"/>
        </w:rPr>
        <w:t xml:space="preserve"> and HPT</w:t>
      </w:r>
      <w:r w:rsidRPr="00E86567">
        <w:rPr>
          <w:rFonts w:cs="Times New Roman"/>
          <w:szCs w:val="24"/>
        </w:rPr>
        <w:t>, all shared differential metabolite exhibited consistent increases or decreases across the disease groups (Figure</w:t>
      </w:r>
      <w:r w:rsidR="00A00DAF" w:rsidRPr="00E86567">
        <w:rPr>
          <w:rFonts w:cs="Times New Roman"/>
          <w:szCs w:val="24"/>
        </w:rPr>
        <w:t xml:space="preserve"> 1C</w:t>
      </w:r>
      <w:r w:rsidRPr="00E86567">
        <w:rPr>
          <w:rFonts w:cs="Times New Roman"/>
          <w:szCs w:val="24"/>
        </w:rPr>
        <w:t>). This consistent trend in the differential metabolites implies that therapeutic strategies focused on one cardiovascular disease could potentially exert favorable influences on other cardiovascular conditions.</w:t>
      </w:r>
      <w:r w:rsidR="00494655" w:rsidRPr="00E86567">
        <w:rPr>
          <w:rFonts w:eastAsia="ArnoPro-Regular" w:cs="Times New Roman"/>
          <w:szCs w:val="24"/>
        </w:rPr>
        <w:t xml:space="preserve"> </w:t>
      </w:r>
      <w:r w:rsidR="00D22D58" w:rsidRPr="00E86567">
        <w:rPr>
          <w:rFonts w:eastAsia="ArnoPro-Regular" w:cs="Times New Roman"/>
          <w:szCs w:val="24"/>
        </w:rPr>
        <w:t xml:space="preserve"> </w:t>
      </w:r>
    </w:p>
    <w:p w14:paraId="1BB0B194" w14:textId="0F94F8DA" w:rsidR="005E6A3A" w:rsidRPr="00E86567" w:rsidRDefault="00656B05" w:rsidP="00C25B79">
      <w:pPr>
        <w:autoSpaceDE w:val="0"/>
        <w:autoSpaceDN w:val="0"/>
        <w:adjustRightInd w:val="0"/>
        <w:spacing w:before="240" w:after="240" w:line="240" w:lineRule="auto"/>
        <w:jc w:val="both"/>
        <w:rPr>
          <w:rFonts w:cs="Times New Roman"/>
          <w:szCs w:val="24"/>
        </w:rPr>
      </w:pPr>
      <w:r w:rsidRPr="00E86567">
        <w:rPr>
          <w:rFonts w:cs="Times New Roman"/>
          <w:szCs w:val="24"/>
        </w:rPr>
        <w:t>A</w:t>
      </w:r>
      <w:r w:rsidR="00494655" w:rsidRPr="00E86567">
        <w:rPr>
          <w:rFonts w:cs="Times New Roman"/>
          <w:szCs w:val="24"/>
        </w:rPr>
        <w:t>ddition</w:t>
      </w:r>
      <w:r w:rsidRPr="00E86567">
        <w:rPr>
          <w:rFonts w:cs="Times New Roman"/>
          <w:szCs w:val="24"/>
        </w:rPr>
        <w:t>ally</w:t>
      </w:r>
      <w:r w:rsidR="00494655" w:rsidRPr="00E86567">
        <w:rPr>
          <w:rFonts w:cs="Times New Roman"/>
          <w:szCs w:val="24"/>
        </w:rPr>
        <w:t xml:space="preserve">, all differential metabolites were incorporated into the PCA to provide </w:t>
      </w:r>
      <w:r w:rsidR="00494655" w:rsidRPr="00E86567">
        <w:rPr>
          <w:rFonts w:cs="Times New Roman"/>
        </w:rPr>
        <w:t>a comprehensive overview </w:t>
      </w:r>
      <w:r w:rsidR="00494655" w:rsidRPr="00E86567">
        <w:rPr>
          <w:rFonts w:cs="Times New Roman"/>
          <w:szCs w:val="24"/>
        </w:rPr>
        <w:t xml:space="preserve">of the metabolic changes in the plasma of patients with chronic cardiovascular diseases (Figure </w:t>
      </w:r>
      <w:r w:rsidR="00A00DAF" w:rsidRPr="00E86567">
        <w:rPr>
          <w:rFonts w:cs="Times New Roman"/>
          <w:szCs w:val="24"/>
        </w:rPr>
        <w:t>1</w:t>
      </w:r>
      <w:r w:rsidR="000F1491" w:rsidRPr="00E86567">
        <w:rPr>
          <w:rFonts w:cs="Times New Roman"/>
          <w:szCs w:val="24"/>
        </w:rPr>
        <w:t>C</w:t>
      </w:r>
      <w:r w:rsidR="00494655" w:rsidRPr="00E86567">
        <w:rPr>
          <w:rFonts w:cs="Times New Roman"/>
          <w:szCs w:val="24"/>
        </w:rPr>
        <w:t xml:space="preserve">). </w:t>
      </w:r>
      <w:bookmarkStart w:id="5" w:name="OLE_LINK6"/>
      <w:r w:rsidRPr="00E86567">
        <w:rPr>
          <w:rFonts w:cs="Times New Roman"/>
        </w:rPr>
        <w:t>The results revealed a clear trend of separation between patients with multimorbidity and the healthy control group.</w:t>
      </w:r>
      <w:r w:rsidR="003217E5" w:rsidRPr="00E86567">
        <w:rPr>
          <w:rFonts w:cs="Times New Roman"/>
          <w:szCs w:val="24"/>
        </w:rPr>
        <w:t xml:space="preserve"> </w:t>
      </w:r>
      <w:r w:rsidR="00494655" w:rsidRPr="00E86567">
        <w:rPr>
          <w:rFonts w:cs="Times New Roman"/>
          <w:szCs w:val="24"/>
        </w:rPr>
        <w:t xml:space="preserve">OPLSDA analysis was conducted in order to obtain a robust classification between patients with multimorbidity and single disease. The OPLS-DA score plot indicated a clear distinction between the groups (Figure </w:t>
      </w:r>
      <w:r w:rsidR="00A00DAF" w:rsidRPr="00E86567">
        <w:rPr>
          <w:rFonts w:cs="Times New Roman"/>
          <w:szCs w:val="24"/>
        </w:rPr>
        <w:t>1</w:t>
      </w:r>
      <w:r w:rsidR="000F1491" w:rsidRPr="00E86567">
        <w:rPr>
          <w:rFonts w:cs="Times New Roman"/>
          <w:szCs w:val="24"/>
        </w:rPr>
        <w:t>D</w:t>
      </w:r>
      <w:r w:rsidR="00494655" w:rsidRPr="00E86567">
        <w:rPr>
          <w:rFonts w:cs="Times New Roman"/>
          <w:szCs w:val="24"/>
        </w:rPr>
        <w:t>).</w:t>
      </w:r>
      <w:bookmarkEnd w:id="5"/>
      <w:r w:rsidR="00494655" w:rsidRPr="00E86567">
        <w:rPr>
          <w:rFonts w:cs="Times New Roman"/>
          <w:szCs w:val="24"/>
        </w:rPr>
        <w:t xml:space="preserve"> </w:t>
      </w:r>
      <w:r w:rsidRPr="00E86567">
        <w:rPr>
          <w:rFonts w:cs="Times New Roman"/>
          <w:szCs w:val="24"/>
        </w:rPr>
        <w:t xml:space="preserve">Individuals with multiple chronic </w:t>
      </w:r>
      <w:r w:rsidR="001014A8" w:rsidRPr="00E86567">
        <w:rPr>
          <w:rFonts w:cs="Times New Roman"/>
          <w:szCs w:val="24"/>
        </w:rPr>
        <w:t>cardiovascular</w:t>
      </w:r>
      <w:r w:rsidRPr="00E86567">
        <w:rPr>
          <w:rFonts w:cs="Times New Roman"/>
          <w:szCs w:val="24"/>
        </w:rPr>
        <w:t xml:space="preserve"> diseases demonstrate more pronounced metabolic deviations than those with a </w:t>
      </w:r>
      <w:r w:rsidR="00A23AF5" w:rsidRPr="00E86567">
        <w:rPr>
          <w:rFonts w:cs="Times New Roman"/>
          <w:szCs w:val="24"/>
        </w:rPr>
        <w:t>singular disease</w:t>
      </w:r>
      <w:r w:rsidRPr="00E86567">
        <w:rPr>
          <w:rFonts w:cs="Times New Roman"/>
          <w:szCs w:val="24"/>
        </w:rPr>
        <w:t>, indicating a more profound level of metabolic disturbance.</w:t>
      </w:r>
      <w:r w:rsidR="005E6A3A" w:rsidRPr="00E86567">
        <w:rPr>
          <w:rFonts w:eastAsia="ArnoPro-Regular" w:cs="Times New Roman"/>
          <w:szCs w:val="24"/>
        </w:rPr>
        <w:t xml:space="preserve"> </w:t>
      </w:r>
      <w:r w:rsidR="005E6A3A" w:rsidRPr="00E86567">
        <w:rPr>
          <w:rFonts w:cs="Times New Roman"/>
        </w:rPr>
        <w:t>Among individuals with a single disease, those diagnosed with DVT exhibited a distinct pattern of separation.</w:t>
      </w:r>
    </w:p>
    <w:p w14:paraId="19239F38" w14:textId="09ACBBBA" w:rsidR="00C561FB" w:rsidRPr="00E86567" w:rsidRDefault="00C561FB" w:rsidP="00C25B79">
      <w:pPr>
        <w:autoSpaceDE w:val="0"/>
        <w:autoSpaceDN w:val="0"/>
        <w:adjustRightInd w:val="0"/>
        <w:spacing w:after="0" w:line="240" w:lineRule="auto"/>
        <w:jc w:val="both"/>
        <w:rPr>
          <w:rFonts w:cs="Times New Roman"/>
          <w:b/>
          <w:bCs/>
          <w:szCs w:val="24"/>
        </w:rPr>
      </w:pPr>
      <w:r w:rsidRPr="00E86567">
        <w:rPr>
          <w:rFonts w:cs="Times New Roman"/>
          <w:b/>
          <w:bCs/>
          <w:szCs w:val="24"/>
        </w:rPr>
        <w:t xml:space="preserve">Metabolic </w:t>
      </w:r>
      <w:r w:rsidR="001014A8" w:rsidRPr="00E86567">
        <w:rPr>
          <w:rFonts w:cs="Times New Roman"/>
          <w:b/>
          <w:bCs/>
          <w:szCs w:val="24"/>
        </w:rPr>
        <w:t>Interaction</w:t>
      </w:r>
      <w:r w:rsidRPr="00E86567">
        <w:rPr>
          <w:rFonts w:cs="Times New Roman"/>
          <w:b/>
          <w:bCs/>
          <w:szCs w:val="24"/>
        </w:rPr>
        <w:t xml:space="preserve"> and Specificity among </w:t>
      </w:r>
      <w:r w:rsidR="00B23B24" w:rsidRPr="00E86567">
        <w:rPr>
          <w:rFonts w:cs="Times New Roman"/>
          <w:b/>
          <w:bCs/>
          <w:szCs w:val="24"/>
        </w:rPr>
        <w:t xml:space="preserve">Three </w:t>
      </w:r>
      <w:r w:rsidRPr="00E86567">
        <w:rPr>
          <w:rFonts w:cs="Times New Roman"/>
          <w:b/>
          <w:bCs/>
          <w:szCs w:val="24"/>
        </w:rPr>
        <w:t>C</w:t>
      </w:r>
      <w:r w:rsidR="00B23B24" w:rsidRPr="00E86567">
        <w:rPr>
          <w:rFonts w:cs="Times New Roman"/>
          <w:b/>
          <w:bCs/>
          <w:szCs w:val="24"/>
        </w:rPr>
        <w:t>ardiovascular</w:t>
      </w:r>
      <w:r w:rsidRPr="00E86567">
        <w:rPr>
          <w:rFonts w:cs="Times New Roman"/>
          <w:b/>
          <w:bCs/>
          <w:szCs w:val="24"/>
        </w:rPr>
        <w:t xml:space="preserve"> Diseases</w:t>
      </w:r>
    </w:p>
    <w:p w14:paraId="2649CF9C" w14:textId="77777777" w:rsidR="00844F64" w:rsidRDefault="00AA35AF" w:rsidP="00C25B79">
      <w:pPr>
        <w:autoSpaceDE w:val="0"/>
        <w:autoSpaceDN w:val="0"/>
        <w:adjustRightInd w:val="0"/>
        <w:spacing w:before="240" w:after="240" w:line="240" w:lineRule="auto"/>
        <w:jc w:val="both"/>
        <w:rPr>
          <w:rFonts w:cs="Times New Roman"/>
        </w:rPr>
      </w:pPr>
      <w:r w:rsidRPr="00E86567">
        <w:rPr>
          <w:rFonts w:cs="Times New Roman"/>
        </w:rPr>
        <w:t xml:space="preserve">Uncovering shared metabolic features across multiple </w:t>
      </w:r>
      <w:r w:rsidR="00D16A4D" w:rsidRPr="00E86567">
        <w:rPr>
          <w:rFonts w:cs="Times New Roman"/>
        </w:rPr>
        <w:t xml:space="preserve">cardiovascular </w:t>
      </w:r>
      <w:r w:rsidRPr="00E86567">
        <w:rPr>
          <w:rFonts w:cs="Times New Roman"/>
        </w:rPr>
        <w:t xml:space="preserve">diseases can provide novel insights that extend beyond the study of individual conditions, </w:t>
      </w:r>
      <w:r w:rsidR="004D12D6" w:rsidRPr="00E86567">
        <w:rPr>
          <w:rStyle w:val="Strong"/>
          <w:rFonts w:cs="Times New Roman"/>
          <w:b w:val="0"/>
          <w:bCs w:val="0"/>
          <w:shd w:val="clear" w:color="auto" w:fill="FFFFFF"/>
        </w:rPr>
        <w:t xml:space="preserve">while also enabling a systematic exploration </w:t>
      </w:r>
      <w:r w:rsidR="004D12D6" w:rsidRPr="00E86567">
        <w:rPr>
          <w:rFonts w:cs="Times New Roman"/>
        </w:rPr>
        <w:t xml:space="preserve">of both </w:t>
      </w:r>
      <w:r w:rsidRPr="00E86567">
        <w:rPr>
          <w:rFonts w:cs="Times New Roman"/>
        </w:rPr>
        <w:t>shared and distinct pathophysiological mechanisms.</w:t>
      </w:r>
      <w:r w:rsidR="00091540" w:rsidRPr="00E86567">
        <w:rPr>
          <w:rFonts w:eastAsia="ArnoPro-Regular" w:cs="Times New Roman"/>
          <w:szCs w:val="24"/>
        </w:rPr>
        <w:t xml:space="preserve"> </w:t>
      </w:r>
      <w:r w:rsidR="00844F64" w:rsidRPr="00E86567">
        <w:rPr>
          <w:rFonts w:cs="Times New Roman"/>
        </w:rPr>
        <w:t xml:space="preserve">In this study, we </w:t>
      </w:r>
      <w:r w:rsidR="00D16A4D" w:rsidRPr="00E86567">
        <w:rPr>
          <w:rFonts w:cs="Times New Roman"/>
        </w:rPr>
        <w:t xml:space="preserve">established </w:t>
      </w:r>
      <w:r w:rsidR="00844F64" w:rsidRPr="00E86567">
        <w:rPr>
          <w:rFonts w:cs="Times New Roman"/>
        </w:rPr>
        <w:t xml:space="preserve">metabolite-disease association </w:t>
      </w:r>
      <w:r w:rsidR="00D16A4D" w:rsidRPr="00E86567">
        <w:rPr>
          <w:rFonts w:cs="Times New Roman"/>
        </w:rPr>
        <w:t>network</w:t>
      </w:r>
      <w:r w:rsidR="00844F64" w:rsidRPr="00E86567">
        <w:rPr>
          <w:rFonts w:cs="Times New Roman"/>
        </w:rPr>
        <w:t xml:space="preserve"> to explore the metabolic connectivity and specificity </w:t>
      </w:r>
      <w:r w:rsidR="00D16A4D" w:rsidRPr="00E86567">
        <w:rPr>
          <w:rFonts w:cs="Times New Roman"/>
        </w:rPr>
        <w:t>among</w:t>
      </w:r>
      <w:r w:rsidR="00844F64" w:rsidRPr="00E86567">
        <w:rPr>
          <w:rFonts w:cs="Times New Roman"/>
        </w:rPr>
        <w:t xml:space="preserve"> chronic </w:t>
      </w:r>
      <w:r w:rsidR="00D16A4D" w:rsidRPr="00E86567">
        <w:rPr>
          <w:rFonts w:cs="Times New Roman"/>
        </w:rPr>
        <w:t>cardiovascular</w:t>
      </w:r>
      <w:r w:rsidR="00844F64" w:rsidRPr="00E86567">
        <w:rPr>
          <w:rFonts w:cs="Times New Roman"/>
        </w:rPr>
        <w:t xml:space="preserve"> diseases (Figure </w:t>
      </w:r>
      <w:r w:rsidR="00A00DAF" w:rsidRPr="00E86567">
        <w:rPr>
          <w:rFonts w:cs="Times New Roman"/>
        </w:rPr>
        <w:t>2</w:t>
      </w:r>
      <w:r w:rsidR="008536F6" w:rsidRPr="00E86567">
        <w:rPr>
          <w:rFonts w:cs="Times New Roman"/>
        </w:rPr>
        <w:t xml:space="preserve"> and </w:t>
      </w:r>
      <w:r w:rsidR="00A00DAF" w:rsidRPr="00E86567">
        <w:rPr>
          <w:rFonts w:cs="Times New Roman"/>
        </w:rPr>
        <w:t>3</w:t>
      </w:r>
      <w:r w:rsidR="00844F64" w:rsidRPr="00E86567">
        <w:rPr>
          <w:rFonts w:cs="Times New Roman"/>
        </w:rPr>
        <w:t>). Our analysis uncovered interconnected metabolic pathways among cardiovascular diseases, spanning various metabolite classes, while also emphasizing the unique metabolic signatures associated with DVT.</w:t>
      </w:r>
    </w:p>
    <w:p w14:paraId="78FF0A6C" w14:textId="1248813E" w:rsidR="009D1954" w:rsidRDefault="009D1954" w:rsidP="00C25B79">
      <w:pPr>
        <w:autoSpaceDE w:val="0"/>
        <w:autoSpaceDN w:val="0"/>
        <w:adjustRightInd w:val="0"/>
        <w:spacing w:after="0" w:line="240" w:lineRule="auto"/>
        <w:jc w:val="both"/>
        <w:rPr>
          <w:rFonts w:cs="Times New Roman"/>
        </w:rPr>
      </w:pPr>
      <w:r>
        <w:rPr>
          <w:noProof/>
        </w:rPr>
        <w:lastRenderedPageBreak/>
        <w:drawing>
          <wp:anchor distT="0" distB="0" distL="114300" distR="114300" simplePos="0" relativeHeight="251662336" behindDoc="0" locked="0" layoutInCell="1" allowOverlap="1" wp14:anchorId="0292E172" wp14:editId="45E6D762">
            <wp:simplePos x="0" y="0"/>
            <wp:positionH relativeFrom="column">
              <wp:posOffset>360680</wp:posOffset>
            </wp:positionH>
            <wp:positionV relativeFrom="paragraph">
              <wp:posOffset>0</wp:posOffset>
            </wp:positionV>
            <wp:extent cx="5012690" cy="592201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2690" cy="5922010"/>
                    </a:xfrm>
                    <a:prstGeom prst="rect">
                      <a:avLst/>
                    </a:prstGeom>
                    <a:noFill/>
                    <a:ln>
                      <a:noFill/>
                    </a:ln>
                  </pic:spPr>
                </pic:pic>
              </a:graphicData>
            </a:graphic>
            <wp14:sizeRelH relativeFrom="margin">
              <wp14:pctWidth>0</wp14:pctWidth>
            </wp14:sizeRelH>
          </wp:anchor>
        </w:drawing>
      </w:r>
    </w:p>
    <w:p w14:paraId="00ED59A3" w14:textId="5E73B196" w:rsidR="00C67F11" w:rsidRPr="00C67F11" w:rsidRDefault="00C67F11" w:rsidP="00C25B79">
      <w:pPr>
        <w:autoSpaceDE w:val="0"/>
        <w:autoSpaceDN w:val="0"/>
        <w:adjustRightInd w:val="0"/>
        <w:spacing w:after="0" w:line="240" w:lineRule="auto"/>
        <w:jc w:val="center"/>
        <w:rPr>
          <w:rFonts w:cs="Times New Roman"/>
          <w:sz w:val="21"/>
          <w:szCs w:val="21"/>
        </w:rPr>
      </w:pPr>
      <w:r w:rsidRPr="00C67F11">
        <w:rPr>
          <w:rFonts w:cs="Times New Roman"/>
          <w:b/>
          <w:bCs/>
          <w:sz w:val="21"/>
          <w:szCs w:val="21"/>
        </w:rPr>
        <w:t>Figure 2.</w:t>
      </w:r>
      <w:r w:rsidRPr="00C67F11">
        <w:rPr>
          <w:rFonts w:cs="Times New Roman"/>
          <w:sz w:val="21"/>
          <w:szCs w:val="21"/>
        </w:rPr>
        <w:t xml:space="preserve"> </w:t>
      </w:r>
      <w:r w:rsidRPr="00C67F11">
        <w:rPr>
          <w:rFonts w:eastAsia="ArnoPro-Regular" w:cs="Times New Roman"/>
          <w:sz w:val="21"/>
          <w:szCs w:val="21"/>
        </w:rPr>
        <w:t>Associations</w:t>
      </w:r>
      <w:r w:rsidRPr="00C67F11">
        <w:rPr>
          <w:rFonts w:cs="Times New Roman"/>
          <w:sz w:val="21"/>
          <w:szCs w:val="21"/>
        </w:rPr>
        <w:t xml:space="preserve"> between 247 differential metabolites (indicated by colored dots) and three chronic cardiovascular diseases (marked by colored squares). The insets (A–F) illustrate the connections between chronic cardiovascular diseases and specific metabolite categories. Metabolite-disease relationships were analyzed using linear regression models adjusted for age, sex, and BMI. A significance level of adjusted p &lt; 0.001 was used, accounting for the three diseases examined for each metabolite. The networks were organized and color-coded by biochemical groups; for example, the "Amino acid" graph exclusively displays associations involving metabolites derived from amino acid-related compounds.</w:t>
      </w:r>
    </w:p>
    <w:p w14:paraId="1F2949CC" w14:textId="48266C99" w:rsidR="00724595" w:rsidRPr="00E86567" w:rsidRDefault="00DE5728" w:rsidP="00C25B79">
      <w:pPr>
        <w:autoSpaceDE w:val="0"/>
        <w:autoSpaceDN w:val="0"/>
        <w:adjustRightInd w:val="0"/>
        <w:spacing w:before="240" w:after="0" w:line="240" w:lineRule="auto"/>
        <w:jc w:val="both"/>
        <w:rPr>
          <w:rFonts w:eastAsia="ArnoPro-Regular" w:cs="Times New Roman"/>
          <w:szCs w:val="24"/>
        </w:rPr>
      </w:pPr>
      <w:r w:rsidRPr="00E86567">
        <w:rPr>
          <w:rFonts w:cs="Times New Roman"/>
          <w:szCs w:val="24"/>
        </w:rPr>
        <w:t xml:space="preserve">Analysis of the metabolome revealed a significant alteration of amino acids in patients with DVT, CHD and HPT (Figure </w:t>
      </w:r>
      <w:r w:rsidR="00A00DAF" w:rsidRPr="00E86567">
        <w:rPr>
          <w:rFonts w:cs="Times New Roman"/>
          <w:szCs w:val="24"/>
        </w:rPr>
        <w:t>2</w:t>
      </w:r>
      <w:r w:rsidRPr="00E86567">
        <w:rPr>
          <w:rFonts w:cs="Times New Roman"/>
          <w:szCs w:val="24"/>
        </w:rPr>
        <w:t xml:space="preserve">A). Specifically, the amino acids L-histidine, L-valine, </w:t>
      </w:r>
      <w:r w:rsidR="00964ED5" w:rsidRPr="00E86567">
        <w:rPr>
          <w:rFonts w:cs="Times New Roman"/>
          <w:szCs w:val="24"/>
        </w:rPr>
        <w:t>L-Phenylalanine</w:t>
      </w:r>
      <w:r w:rsidRPr="00E86567">
        <w:rPr>
          <w:rFonts w:cs="Times New Roman"/>
          <w:szCs w:val="24"/>
        </w:rPr>
        <w:t xml:space="preserve">, and </w:t>
      </w:r>
      <w:r w:rsidR="00964ED5" w:rsidRPr="00E86567">
        <w:rPr>
          <w:rFonts w:cs="Times New Roman"/>
          <w:szCs w:val="24"/>
        </w:rPr>
        <w:t>N-Acetyl-L-methionine</w:t>
      </w:r>
      <w:r w:rsidRPr="00E86567">
        <w:rPr>
          <w:rFonts w:cs="Times New Roman"/>
          <w:szCs w:val="24"/>
        </w:rPr>
        <w:t xml:space="preserve"> were associated to all three chronic cardiovascular </w:t>
      </w:r>
      <w:r w:rsidR="004D12D6" w:rsidRPr="00E86567">
        <w:rPr>
          <w:rFonts w:cs="Times New Roman"/>
          <w:szCs w:val="24"/>
        </w:rPr>
        <w:t>diseases</w:t>
      </w:r>
      <w:r w:rsidRPr="00E86567">
        <w:rPr>
          <w:rFonts w:cs="Times New Roman"/>
          <w:szCs w:val="24"/>
        </w:rPr>
        <w:t>.</w:t>
      </w:r>
      <w:r w:rsidR="00091540" w:rsidRPr="00E86567">
        <w:rPr>
          <w:rFonts w:eastAsia="ArnoPro-Regular" w:cs="Times New Roman"/>
          <w:szCs w:val="24"/>
        </w:rPr>
        <w:t xml:space="preserve"> </w:t>
      </w:r>
    </w:p>
    <w:p w14:paraId="3AF2FEA3" w14:textId="2B10798F" w:rsidR="00C25B79" w:rsidRDefault="00E162F1" w:rsidP="00252426">
      <w:pPr>
        <w:widowControl w:val="0"/>
        <w:autoSpaceDE w:val="0"/>
        <w:autoSpaceDN w:val="0"/>
        <w:adjustRightInd w:val="0"/>
        <w:spacing w:before="240" w:after="0" w:line="240" w:lineRule="auto"/>
        <w:jc w:val="both"/>
        <w:rPr>
          <w:rFonts w:cs="Times New Roman"/>
          <w:shd w:val="clear" w:color="auto" w:fill="FFFFFF"/>
        </w:rPr>
      </w:pPr>
      <w:r w:rsidRPr="00E86567">
        <w:rPr>
          <w:rFonts w:cs="Times New Roman"/>
        </w:rPr>
        <w:t xml:space="preserve">Our findings also revealed associations between several acetylated amino acids and multiple </w:t>
      </w:r>
      <w:r w:rsidRPr="00E86567">
        <w:rPr>
          <w:rFonts w:cs="Times New Roman"/>
        </w:rPr>
        <w:lastRenderedPageBreak/>
        <w:t>chronic cardiovascular diseases (</w:t>
      </w:r>
      <w:r w:rsidR="00F95E05" w:rsidRPr="00E86567">
        <w:rPr>
          <w:rFonts w:cs="Times New Roman"/>
        </w:rPr>
        <w:t xml:space="preserve">Figure </w:t>
      </w:r>
      <w:r w:rsidR="00185564" w:rsidRPr="00E86567">
        <w:rPr>
          <w:rFonts w:cs="Times New Roman"/>
        </w:rPr>
        <w:t>2</w:t>
      </w:r>
      <w:r w:rsidR="00F95E05" w:rsidRPr="00E86567">
        <w:rPr>
          <w:rFonts w:cs="Times New Roman"/>
        </w:rPr>
        <w:t>A</w:t>
      </w:r>
      <w:r w:rsidRPr="00E86567">
        <w:rPr>
          <w:rFonts w:cs="Times New Roman"/>
        </w:rPr>
        <w:t xml:space="preserve">). N-acetyl-L-methionine was linked to all three chronic </w:t>
      </w:r>
      <w:r w:rsidR="00387563" w:rsidRPr="00E86567">
        <w:rPr>
          <w:rFonts w:cs="Times New Roman"/>
        </w:rPr>
        <w:t>cardiovascular</w:t>
      </w:r>
      <w:r w:rsidRPr="00E86567">
        <w:rPr>
          <w:rFonts w:cs="Times New Roman"/>
        </w:rPr>
        <w:t xml:space="preserve"> diseases, while N-acetyl-glutamine and N-</w:t>
      </w:r>
      <w:proofErr w:type="spellStart"/>
      <w:r w:rsidRPr="00E86567">
        <w:rPr>
          <w:rFonts w:cs="Times New Roman"/>
        </w:rPr>
        <w:t>acetylglycine</w:t>
      </w:r>
      <w:proofErr w:type="spellEnd"/>
      <w:r w:rsidRPr="00E86567">
        <w:rPr>
          <w:rFonts w:cs="Times New Roman"/>
        </w:rPr>
        <w:t xml:space="preserve"> were associated with DVT and HPT</w:t>
      </w:r>
      <w:r w:rsidR="00FE4578" w:rsidRPr="00E86567">
        <w:rPr>
          <w:rFonts w:cs="Times New Roman"/>
        </w:rPr>
        <w:t>, and N-</w:t>
      </w:r>
      <w:proofErr w:type="spellStart"/>
      <w:r w:rsidR="00FE4578" w:rsidRPr="00E86567">
        <w:rPr>
          <w:rFonts w:cs="Times New Roman"/>
        </w:rPr>
        <w:t>Acetylhistidine</w:t>
      </w:r>
      <w:proofErr w:type="spellEnd"/>
      <w:r w:rsidR="00FE4578" w:rsidRPr="00E86567">
        <w:rPr>
          <w:rFonts w:cs="Times New Roman"/>
        </w:rPr>
        <w:t xml:space="preserve"> was associated with CHD and HPT</w:t>
      </w:r>
      <w:r w:rsidRPr="00E86567">
        <w:rPr>
          <w:rFonts w:cs="Times New Roman"/>
        </w:rPr>
        <w:t xml:space="preserve"> (Figure </w:t>
      </w:r>
      <w:r w:rsidR="00A00DAF" w:rsidRPr="00E86567">
        <w:rPr>
          <w:rFonts w:cs="Times New Roman"/>
        </w:rPr>
        <w:t>2</w:t>
      </w:r>
      <w:r w:rsidRPr="00E86567">
        <w:rPr>
          <w:rFonts w:cs="Times New Roman"/>
        </w:rPr>
        <w:t xml:space="preserve">A). </w:t>
      </w:r>
      <w:r w:rsidR="00387563" w:rsidRPr="00E86567">
        <w:rPr>
          <w:rFonts w:eastAsia="ArnoPro-Regular"/>
        </w:rPr>
        <w:t>D</w:t>
      </w:r>
      <w:r w:rsidR="00255687" w:rsidRPr="00E86567">
        <w:rPr>
          <w:rFonts w:eastAsia="ArnoPro-Regular"/>
        </w:rPr>
        <w:t xml:space="preserve">ipeptides such threonyl-alanine and </w:t>
      </w:r>
      <w:proofErr w:type="spellStart"/>
      <w:r w:rsidR="00255687" w:rsidRPr="00E86567">
        <w:rPr>
          <w:rFonts w:eastAsia="ArnoPro-Regular"/>
        </w:rPr>
        <w:t>asparetyl</w:t>
      </w:r>
      <w:proofErr w:type="spellEnd"/>
      <w:r w:rsidR="00255687" w:rsidRPr="00E86567">
        <w:rPr>
          <w:rFonts w:eastAsia="ArnoPro-Regular"/>
        </w:rPr>
        <w:t xml:space="preserve">-glutamate </w:t>
      </w:r>
      <w:r w:rsidR="00387563" w:rsidRPr="00E86567">
        <w:rPr>
          <w:rFonts w:eastAsia="ArnoPro-Regular"/>
        </w:rPr>
        <w:t>showed interactions with</w:t>
      </w:r>
      <w:r w:rsidR="00255687" w:rsidRPr="00E86567">
        <w:rPr>
          <w:rFonts w:eastAsia="ArnoPro-Regular"/>
        </w:rPr>
        <w:t xml:space="preserve"> all the diseases</w:t>
      </w:r>
      <w:r w:rsidR="00EB142C" w:rsidRPr="00E86567">
        <w:rPr>
          <w:rFonts w:eastAsia="ArnoPro-Regular"/>
        </w:rPr>
        <w:t xml:space="preserve"> (Figure 2B)</w:t>
      </w:r>
      <w:r w:rsidR="00255687" w:rsidRPr="00E86567">
        <w:rPr>
          <w:rFonts w:eastAsia="ArnoPro-Regular"/>
        </w:rPr>
        <w:t>.</w:t>
      </w:r>
      <w:r w:rsidR="00EB142C" w:rsidRPr="00E86567">
        <w:rPr>
          <w:rFonts w:eastAsia="ArnoPro-Regular"/>
        </w:rPr>
        <w:t xml:space="preserve"> </w:t>
      </w:r>
      <w:r w:rsidR="00255687" w:rsidRPr="00E86567">
        <w:rPr>
          <w:rFonts w:eastAsia="ArnoPro-Regular"/>
        </w:rPr>
        <w:t xml:space="preserve">Also, dipeptides such as phenylacetyl-glutamine and </w:t>
      </w:r>
      <w:proofErr w:type="spellStart"/>
      <w:r w:rsidR="00255687" w:rsidRPr="00E86567">
        <w:rPr>
          <w:rFonts w:eastAsia="ArnoPro-Regular"/>
        </w:rPr>
        <w:t>threoninyl</w:t>
      </w:r>
      <w:proofErr w:type="spellEnd"/>
      <w:r w:rsidR="00255687" w:rsidRPr="00E86567">
        <w:rPr>
          <w:rFonts w:eastAsia="ArnoPro-Regular"/>
        </w:rPr>
        <w:t xml:space="preserve">-glycine were associated with DVT and HPT. Phenylalanyl-tryptophan was found to associated with DVT only. </w:t>
      </w:r>
      <w:r w:rsidR="00023226" w:rsidRPr="00E86567">
        <w:t xml:space="preserve">Fatty acids, including alpha-linolenic acid, </w:t>
      </w:r>
      <w:r w:rsidR="00EF7189" w:rsidRPr="00E86567">
        <w:t xml:space="preserve">arachidonic acid </w:t>
      </w:r>
      <w:r w:rsidR="00023226" w:rsidRPr="00E86567">
        <w:t>and</w:t>
      </w:r>
      <w:r w:rsidR="00EF7189" w:rsidRPr="00E86567">
        <w:t xml:space="preserve"> linoleic acid,</w:t>
      </w:r>
      <w:r w:rsidR="00023226" w:rsidRPr="00E86567">
        <w:t xml:space="preserve"> were associated with all </w:t>
      </w:r>
      <w:r w:rsidR="00185564" w:rsidRPr="00E86567">
        <w:t xml:space="preserve">the </w:t>
      </w:r>
      <w:r w:rsidR="00023226" w:rsidRPr="00E86567">
        <w:t xml:space="preserve">diseases (Figure </w:t>
      </w:r>
      <w:r w:rsidR="00A00DAF" w:rsidRPr="00E86567">
        <w:t>2</w:t>
      </w:r>
      <w:r w:rsidR="00023226" w:rsidRPr="00E86567">
        <w:t>C)</w:t>
      </w:r>
      <w:r w:rsidR="00185564" w:rsidRPr="00E86567">
        <w:t>, with</w:t>
      </w:r>
      <w:r w:rsidR="004B4584" w:rsidRPr="00E86567">
        <w:t xml:space="preserve"> similar patterns in both CHD and HPT (Figure </w:t>
      </w:r>
      <w:r w:rsidR="00A00DAF" w:rsidRPr="00E86567">
        <w:t>2</w:t>
      </w:r>
      <w:r w:rsidR="004B4584" w:rsidRPr="00E86567">
        <w:t>C)</w:t>
      </w:r>
      <w:r w:rsidR="001D298C" w:rsidRPr="00E86567">
        <w:t>.</w:t>
      </w:r>
      <w:bookmarkStart w:id="6" w:name="_Hlk195261277"/>
      <w:r w:rsidR="001D298C" w:rsidRPr="00E86567">
        <w:t xml:space="preserve"> </w:t>
      </w:r>
      <w:r w:rsidR="00185564" w:rsidRPr="00E86567">
        <w:t>P</w:t>
      </w:r>
      <w:r w:rsidRPr="00E86567">
        <w:t>hosph</w:t>
      </w:r>
      <w:r w:rsidR="00185564" w:rsidRPr="00E86567">
        <w:t>olipid disturbance</w:t>
      </w:r>
      <w:r w:rsidRPr="00E86567">
        <w:t xml:space="preserve"> (PC</w:t>
      </w:r>
      <w:r w:rsidR="00185564" w:rsidRPr="00E86567">
        <w:t>s, LPCs</w:t>
      </w:r>
      <w:r w:rsidRPr="00E86567">
        <w:t xml:space="preserve">) were </w:t>
      </w:r>
      <w:r w:rsidR="00185564" w:rsidRPr="00E86567">
        <w:t xml:space="preserve">common to </w:t>
      </w:r>
      <w:r w:rsidR="00821DD1" w:rsidRPr="00E86567">
        <w:t>all diseases</w:t>
      </w:r>
      <w:r w:rsidRPr="00E86567">
        <w:t xml:space="preserve"> (Figure </w:t>
      </w:r>
      <w:r w:rsidR="00A00DAF" w:rsidRPr="00E86567">
        <w:t>2</w:t>
      </w:r>
      <w:r w:rsidR="00023226" w:rsidRPr="00E86567">
        <w:t>D</w:t>
      </w:r>
      <w:r w:rsidRPr="00E86567">
        <w:t>)</w:t>
      </w:r>
      <w:bookmarkEnd w:id="6"/>
      <w:r w:rsidR="000F77B9" w:rsidRPr="00E86567">
        <w:t xml:space="preserve"> while sphingolipids such as </w:t>
      </w:r>
      <w:r w:rsidR="00023226" w:rsidRPr="00E86567">
        <w:rPr>
          <w:rFonts w:eastAsia="ArnoPro-Regular" w:cs="Times New Roman"/>
          <w:szCs w:val="24"/>
        </w:rPr>
        <w:t>sphingomyelins (SMs), ceramide (</w:t>
      </w:r>
      <w:proofErr w:type="spellStart"/>
      <w:r w:rsidR="00023226" w:rsidRPr="00E86567">
        <w:rPr>
          <w:rFonts w:eastAsia="ArnoPro-Regular" w:cs="Times New Roman"/>
          <w:szCs w:val="24"/>
        </w:rPr>
        <w:t>Cer</w:t>
      </w:r>
      <w:proofErr w:type="spellEnd"/>
      <w:r w:rsidR="00023226" w:rsidRPr="00E86567">
        <w:rPr>
          <w:rFonts w:eastAsia="ArnoPro-Regular" w:cs="Times New Roman"/>
          <w:szCs w:val="24"/>
        </w:rPr>
        <w:t xml:space="preserve">) and sphingosine-1-phosphate (S1P) </w:t>
      </w:r>
      <w:r w:rsidR="000F77B9" w:rsidRPr="00E86567">
        <w:rPr>
          <w:rFonts w:cs="Times New Roman"/>
          <w:shd w:val="clear" w:color="auto" w:fill="FFFFFF"/>
        </w:rPr>
        <w:t>were uniquely associated with DVT</w:t>
      </w:r>
      <w:r w:rsidR="000F77B9" w:rsidRPr="00E86567">
        <w:rPr>
          <w:rFonts w:eastAsia="ArnoPro-Regular" w:cs="Times New Roman"/>
          <w:szCs w:val="24"/>
        </w:rPr>
        <w:t xml:space="preserve"> </w:t>
      </w:r>
      <w:r w:rsidR="00023226" w:rsidRPr="00E86567">
        <w:rPr>
          <w:rFonts w:eastAsia="ArnoPro-Regular" w:cs="Times New Roman"/>
          <w:szCs w:val="24"/>
        </w:rPr>
        <w:t xml:space="preserve">(Figure </w:t>
      </w:r>
      <w:r w:rsidR="00A00DAF" w:rsidRPr="00E86567">
        <w:rPr>
          <w:rFonts w:eastAsia="ArnoPro-Regular" w:cs="Times New Roman"/>
          <w:szCs w:val="24"/>
        </w:rPr>
        <w:t>2</w:t>
      </w:r>
      <w:r w:rsidR="00023226" w:rsidRPr="00E86567">
        <w:rPr>
          <w:rFonts w:eastAsia="ArnoPro-Regular" w:cs="Times New Roman"/>
          <w:szCs w:val="24"/>
        </w:rPr>
        <w:t xml:space="preserve">E). </w:t>
      </w:r>
      <w:r w:rsidR="000F77B9" w:rsidRPr="00E86567">
        <w:rPr>
          <w:rFonts w:eastAsia="ArnoPro-Regular" w:cs="Times New Roman"/>
          <w:szCs w:val="24"/>
        </w:rPr>
        <w:t xml:space="preserve">Other lipids such as </w:t>
      </w:r>
      <w:r w:rsidR="00023226" w:rsidRPr="00E86567">
        <w:rPr>
          <w:rFonts w:eastAsia="ArnoPro-Regular" w:cs="Times New Roman"/>
          <w:szCs w:val="24"/>
        </w:rPr>
        <w:t xml:space="preserve">Phosphatidylethanolamine (PEs), phosphatidylinositol (PIs), </w:t>
      </w:r>
      <w:proofErr w:type="spellStart"/>
      <w:r w:rsidR="00023226" w:rsidRPr="00E86567">
        <w:rPr>
          <w:rFonts w:eastAsia="ArnoPro-Regular" w:cs="Times New Roman"/>
          <w:szCs w:val="24"/>
        </w:rPr>
        <w:t>lysophosphatidylethanolamine</w:t>
      </w:r>
      <w:proofErr w:type="spellEnd"/>
      <w:r w:rsidR="00023226" w:rsidRPr="00E86567">
        <w:rPr>
          <w:rFonts w:eastAsia="ArnoPro-Regular" w:cs="Times New Roman"/>
          <w:szCs w:val="24"/>
        </w:rPr>
        <w:t xml:space="preserve"> (LPEs) and </w:t>
      </w:r>
      <w:proofErr w:type="spellStart"/>
      <w:r w:rsidR="00023226" w:rsidRPr="00E86567">
        <w:rPr>
          <w:rFonts w:eastAsia="ArnoPro-Regular" w:cs="Times New Roman"/>
          <w:szCs w:val="24"/>
        </w:rPr>
        <w:t>lysophosphatic</w:t>
      </w:r>
      <w:proofErr w:type="spellEnd"/>
      <w:r w:rsidR="00023226" w:rsidRPr="00E86567">
        <w:rPr>
          <w:rFonts w:eastAsia="ArnoPro-Regular" w:cs="Times New Roman"/>
          <w:szCs w:val="24"/>
        </w:rPr>
        <w:t xml:space="preserve"> acid (LPAs) </w:t>
      </w:r>
      <w:r w:rsidR="000F77B9" w:rsidRPr="00E86567">
        <w:rPr>
          <w:rFonts w:eastAsia="ArnoPro-Regular" w:cs="Times New Roman"/>
          <w:szCs w:val="24"/>
        </w:rPr>
        <w:t xml:space="preserve">were </w:t>
      </w:r>
      <w:proofErr w:type="spellStart"/>
      <w:r w:rsidR="000F77B9" w:rsidRPr="00E86567">
        <w:rPr>
          <w:rFonts w:eastAsia="ArnoPro-Regular" w:cs="Times New Roman"/>
          <w:szCs w:val="24"/>
        </w:rPr>
        <w:t>coomon</w:t>
      </w:r>
      <w:proofErr w:type="spellEnd"/>
      <w:r w:rsidR="000F77B9" w:rsidRPr="00E86567">
        <w:rPr>
          <w:rFonts w:eastAsia="ArnoPro-Regular" w:cs="Times New Roman"/>
          <w:szCs w:val="24"/>
        </w:rPr>
        <w:t xml:space="preserve"> to all diseases</w:t>
      </w:r>
      <w:r w:rsidR="00023226" w:rsidRPr="00E86567">
        <w:rPr>
          <w:rFonts w:eastAsia="ArnoPro-Regular" w:cs="Times New Roman"/>
          <w:szCs w:val="24"/>
        </w:rPr>
        <w:t xml:space="preserve"> (Figure </w:t>
      </w:r>
      <w:r w:rsidR="00A00DAF" w:rsidRPr="00E86567">
        <w:rPr>
          <w:rFonts w:eastAsia="ArnoPro-Regular" w:cs="Times New Roman"/>
          <w:szCs w:val="24"/>
        </w:rPr>
        <w:t>2</w:t>
      </w:r>
      <w:r w:rsidR="00023226" w:rsidRPr="00E86567">
        <w:rPr>
          <w:rFonts w:eastAsia="ArnoPro-Regular" w:cs="Times New Roman"/>
          <w:szCs w:val="24"/>
        </w:rPr>
        <w:t>F).</w:t>
      </w:r>
      <w:r w:rsidR="00A0597D" w:rsidRPr="00E86567">
        <w:rPr>
          <w:rFonts w:eastAsia="ArnoPro-Regular" w:cs="Times New Roman"/>
          <w:szCs w:val="24"/>
        </w:rPr>
        <w:t xml:space="preserve"> </w:t>
      </w:r>
      <w:r w:rsidR="000F77B9" w:rsidRPr="00E86567">
        <w:rPr>
          <w:rFonts w:cs="Times New Roman"/>
          <w:shd w:val="clear" w:color="auto" w:fill="FFFFFF"/>
        </w:rPr>
        <w:t xml:space="preserve">Carnitine alterations were primarily linked to </w:t>
      </w:r>
      <w:r w:rsidR="00A0597D" w:rsidRPr="00E86567">
        <w:rPr>
          <w:rFonts w:cs="Times New Roman"/>
          <w:szCs w:val="24"/>
        </w:rPr>
        <w:t xml:space="preserve">DVT and CHD (Figure </w:t>
      </w:r>
      <w:r w:rsidR="00A00DAF" w:rsidRPr="00E86567">
        <w:rPr>
          <w:rFonts w:cs="Times New Roman"/>
          <w:szCs w:val="24"/>
        </w:rPr>
        <w:t>3</w:t>
      </w:r>
      <w:r w:rsidR="00A0597D" w:rsidRPr="00E86567">
        <w:rPr>
          <w:rFonts w:cs="Times New Roman"/>
          <w:szCs w:val="24"/>
        </w:rPr>
        <w:t>A).</w:t>
      </w:r>
      <w:r w:rsidR="00A0597D" w:rsidRPr="00E86567">
        <w:rPr>
          <w:rFonts w:eastAsia="ArnoPro-Regular" w:cs="Times New Roman"/>
          <w:szCs w:val="24"/>
        </w:rPr>
        <w:t xml:space="preserve"> </w:t>
      </w:r>
      <w:r w:rsidR="000F77B9" w:rsidRPr="00E86567">
        <w:rPr>
          <w:rFonts w:eastAsia="ArnoPro-Regular" w:cs="Times New Roman"/>
          <w:szCs w:val="24"/>
        </w:rPr>
        <w:t>Almost</w:t>
      </w:r>
      <w:r w:rsidR="00ED7FE4" w:rsidRPr="00E86567">
        <w:rPr>
          <w:rFonts w:eastAsia="ArnoPro-Regular" w:cs="Times New Roman"/>
          <w:szCs w:val="24"/>
        </w:rPr>
        <w:t xml:space="preserve"> </w:t>
      </w:r>
      <w:r w:rsidR="001A219F" w:rsidRPr="00E86567">
        <w:rPr>
          <w:rFonts w:eastAsia="ArnoPro-Regular" w:cs="Times New Roman"/>
          <w:szCs w:val="24"/>
        </w:rPr>
        <w:t xml:space="preserve">70% of </w:t>
      </w:r>
      <w:r w:rsidR="000F77B9" w:rsidRPr="00E86567">
        <w:rPr>
          <w:rFonts w:eastAsia="ArnoPro-Regular" w:cs="Times New Roman"/>
          <w:szCs w:val="24"/>
        </w:rPr>
        <w:t xml:space="preserve">TCA </w:t>
      </w:r>
      <w:r w:rsidR="001A219F" w:rsidRPr="00E86567">
        <w:rPr>
          <w:rFonts w:eastAsia="ArnoPro-Regular" w:cs="Times New Roman"/>
          <w:szCs w:val="24"/>
        </w:rPr>
        <w:t xml:space="preserve">cycle </w:t>
      </w:r>
      <w:r w:rsidR="000F77B9" w:rsidRPr="00E86567">
        <w:rPr>
          <w:rFonts w:eastAsia="ArnoPro-Regular" w:cs="Times New Roman"/>
          <w:szCs w:val="24"/>
        </w:rPr>
        <w:t xml:space="preserve">and bile acid </w:t>
      </w:r>
      <w:r w:rsidR="001A219F" w:rsidRPr="00E86567">
        <w:rPr>
          <w:rFonts w:eastAsia="ArnoPro-Regular" w:cs="Times New Roman"/>
          <w:szCs w:val="24"/>
        </w:rPr>
        <w:t xml:space="preserve">intermediates were linked to DVT </w:t>
      </w:r>
      <w:r w:rsidR="00ED7FE4" w:rsidRPr="00E86567">
        <w:rPr>
          <w:rFonts w:eastAsia="ArnoPro-Regular" w:cs="Times New Roman"/>
          <w:szCs w:val="24"/>
        </w:rPr>
        <w:t xml:space="preserve">(Figure </w:t>
      </w:r>
      <w:r w:rsidR="00A00DAF" w:rsidRPr="00E86567">
        <w:rPr>
          <w:rFonts w:eastAsia="ArnoPro-Regular" w:cs="Times New Roman"/>
          <w:szCs w:val="24"/>
        </w:rPr>
        <w:t>3</w:t>
      </w:r>
      <w:r w:rsidR="00A0597D" w:rsidRPr="00E86567">
        <w:rPr>
          <w:rFonts w:eastAsia="ArnoPro-Regular" w:cs="Times New Roman"/>
          <w:szCs w:val="24"/>
        </w:rPr>
        <w:t>B</w:t>
      </w:r>
      <w:r w:rsidR="000F77B9" w:rsidRPr="00E86567">
        <w:rPr>
          <w:rFonts w:eastAsia="ArnoPro-Regular" w:cs="Times New Roman"/>
          <w:szCs w:val="24"/>
        </w:rPr>
        <w:t xml:space="preserve"> &amp; 3C</w:t>
      </w:r>
      <w:r w:rsidR="00ED7FE4" w:rsidRPr="00E86567">
        <w:rPr>
          <w:rFonts w:eastAsia="ArnoPro-Regular" w:cs="Times New Roman"/>
          <w:szCs w:val="24"/>
        </w:rPr>
        <w:t>).</w:t>
      </w:r>
      <w:r w:rsidR="00AB67EF" w:rsidRPr="00E86567">
        <w:rPr>
          <w:rFonts w:cs="Times New Roman"/>
        </w:rPr>
        <w:t xml:space="preserve"> </w:t>
      </w:r>
      <w:bookmarkStart w:id="7" w:name="_Hlk191392619"/>
      <w:r w:rsidR="00D922C7" w:rsidRPr="00E86567">
        <w:rPr>
          <w:rFonts w:cs="Times New Roman"/>
        </w:rPr>
        <w:t xml:space="preserve">The correlations between DVT and clinical parameters were further evaluated to enhance </w:t>
      </w:r>
      <w:r w:rsidR="00D922C7" w:rsidRPr="00E86567">
        <w:rPr>
          <w:rFonts w:eastAsia="ArnoPro-Regular" w:cs="Times New Roman"/>
          <w:szCs w:val="24"/>
        </w:rPr>
        <w:t>understanding</w:t>
      </w:r>
      <w:r w:rsidR="00D922C7" w:rsidRPr="00E86567">
        <w:rPr>
          <w:rFonts w:cs="Times New Roman"/>
        </w:rPr>
        <w:t xml:space="preserve"> of the metabolic specificity associated with DVT (Figure S</w:t>
      </w:r>
      <w:r w:rsidR="00A00DAF" w:rsidRPr="00E86567">
        <w:rPr>
          <w:rFonts w:cs="Times New Roman"/>
        </w:rPr>
        <w:t>2</w:t>
      </w:r>
      <w:r w:rsidR="00D922C7" w:rsidRPr="00E86567">
        <w:rPr>
          <w:rFonts w:cs="Times New Roman"/>
        </w:rPr>
        <w:t xml:space="preserve">). </w:t>
      </w:r>
      <w:r w:rsidR="00387563" w:rsidRPr="00E86567">
        <w:rPr>
          <w:rFonts w:cs="Times New Roman"/>
          <w:shd w:val="clear" w:color="auto" w:fill="FFFFFF"/>
        </w:rPr>
        <w:t xml:space="preserve">DVT showed stronger correlations with D-D and LDL-C than CHD/HPT, which had weak </w:t>
      </w:r>
      <w:r w:rsidR="00387563" w:rsidRPr="00E86567">
        <w:rPr>
          <w:rFonts w:cs="Times New Roman"/>
        </w:rPr>
        <w:t>correlations</w:t>
      </w:r>
      <w:r w:rsidR="00387563" w:rsidRPr="00E86567">
        <w:rPr>
          <w:rFonts w:cs="Times New Roman"/>
          <w:shd w:val="clear" w:color="auto" w:fill="FFFFFF"/>
        </w:rPr>
        <w:t xml:space="preserve"> (r=0.1-0.17) with coagulation markers (DD, PT, </w:t>
      </w:r>
      <w:proofErr w:type="spellStart"/>
      <w:r w:rsidR="00387563" w:rsidRPr="00E86567">
        <w:rPr>
          <w:rFonts w:cs="Times New Roman"/>
          <w:shd w:val="clear" w:color="auto" w:fill="FFFFFF"/>
        </w:rPr>
        <w:t>Fbg</w:t>
      </w:r>
      <w:proofErr w:type="spellEnd"/>
      <w:r w:rsidR="00387563" w:rsidRPr="00E86567">
        <w:rPr>
          <w:rFonts w:cs="Times New Roman"/>
          <w:shd w:val="clear" w:color="auto" w:fill="FFFFFF"/>
        </w:rPr>
        <w:t>, FDP) and no link to blood pressure, heart rate, PT-INR or APTT. TC showed minimal correlation with DVT, highlighting DVT's distinct metabolic profile.</w:t>
      </w:r>
    </w:p>
    <w:p w14:paraId="4A6A85B7" w14:textId="77777777" w:rsidR="00007A4D" w:rsidRDefault="00007A4D" w:rsidP="00C25B79">
      <w:pPr>
        <w:autoSpaceDE w:val="0"/>
        <w:autoSpaceDN w:val="0"/>
        <w:adjustRightInd w:val="0"/>
        <w:spacing w:after="0" w:line="240" w:lineRule="auto"/>
        <w:jc w:val="center"/>
        <w:rPr>
          <w:rFonts w:cs="Times New Roman"/>
          <w:b/>
          <w:bCs/>
          <w:sz w:val="21"/>
          <w:szCs w:val="21"/>
        </w:rPr>
      </w:pPr>
    </w:p>
    <w:p w14:paraId="3EAA4534" w14:textId="77777777" w:rsidR="00007A4D" w:rsidRDefault="00007A4D" w:rsidP="00C25B79">
      <w:pPr>
        <w:autoSpaceDE w:val="0"/>
        <w:autoSpaceDN w:val="0"/>
        <w:adjustRightInd w:val="0"/>
        <w:spacing w:after="0" w:line="240" w:lineRule="auto"/>
        <w:jc w:val="center"/>
        <w:rPr>
          <w:rFonts w:cs="Times New Roman"/>
          <w:b/>
          <w:bCs/>
          <w:sz w:val="21"/>
          <w:szCs w:val="21"/>
        </w:rPr>
      </w:pPr>
    </w:p>
    <w:p w14:paraId="66FA8916" w14:textId="77777777" w:rsidR="00007A4D" w:rsidRDefault="00007A4D" w:rsidP="00C25B79">
      <w:pPr>
        <w:autoSpaceDE w:val="0"/>
        <w:autoSpaceDN w:val="0"/>
        <w:adjustRightInd w:val="0"/>
        <w:spacing w:after="0" w:line="240" w:lineRule="auto"/>
        <w:jc w:val="center"/>
        <w:rPr>
          <w:rFonts w:cs="Times New Roman"/>
          <w:b/>
          <w:bCs/>
          <w:sz w:val="21"/>
          <w:szCs w:val="21"/>
        </w:rPr>
      </w:pPr>
    </w:p>
    <w:p w14:paraId="5EF27895" w14:textId="10D2CA0C" w:rsidR="00007A4D" w:rsidRDefault="00007A4D" w:rsidP="00C25B79">
      <w:pPr>
        <w:autoSpaceDE w:val="0"/>
        <w:autoSpaceDN w:val="0"/>
        <w:adjustRightInd w:val="0"/>
        <w:spacing w:after="0" w:line="240" w:lineRule="auto"/>
        <w:jc w:val="center"/>
        <w:rPr>
          <w:rFonts w:cs="Times New Roman"/>
          <w:b/>
          <w:bCs/>
          <w:sz w:val="21"/>
          <w:szCs w:val="21"/>
        </w:rPr>
      </w:pPr>
      <w:r>
        <w:rPr>
          <w:noProof/>
        </w:rPr>
        <w:lastRenderedPageBreak/>
        <w:drawing>
          <wp:inline distT="0" distB="0" distL="0" distR="0" wp14:anchorId="019DD986" wp14:editId="1FAE8EC6">
            <wp:extent cx="5503309" cy="501315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3309" cy="5013158"/>
                    </a:xfrm>
                    <a:prstGeom prst="rect">
                      <a:avLst/>
                    </a:prstGeom>
                    <a:noFill/>
                    <a:ln>
                      <a:noFill/>
                    </a:ln>
                  </pic:spPr>
                </pic:pic>
              </a:graphicData>
            </a:graphic>
          </wp:inline>
        </w:drawing>
      </w:r>
    </w:p>
    <w:p w14:paraId="4A2BE3E6" w14:textId="77777777" w:rsidR="00007A4D" w:rsidRDefault="00007A4D" w:rsidP="00C25B79">
      <w:pPr>
        <w:autoSpaceDE w:val="0"/>
        <w:autoSpaceDN w:val="0"/>
        <w:adjustRightInd w:val="0"/>
        <w:spacing w:after="0" w:line="240" w:lineRule="auto"/>
        <w:jc w:val="center"/>
        <w:rPr>
          <w:rFonts w:cs="Times New Roman"/>
          <w:b/>
          <w:bCs/>
          <w:sz w:val="21"/>
          <w:szCs w:val="21"/>
        </w:rPr>
      </w:pPr>
    </w:p>
    <w:p w14:paraId="03DC9529" w14:textId="1708DDA6" w:rsidR="001D3C1A" w:rsidRPr="00C67F11" w:rsidRDefault="001D3C1A" w:rsidP="00C25B79">
      <w:pPr>
        <w:autoSpaceDE w:val="0"/>
        <w:autoSpaceDN w:val="0"/>
        <w:adjustRightInd w:val="0"/>
        <w:spacing w:after="0" w:line="240" w:lineRule="auto"/>
        <w:jc w:val="center"/>
        <w:rPr>
          <w:rFonts w:cs="Times New Roman"/>
          <w:sz w:val="21"/>
          <w:szCs w:val="21"/>
        </w:rPr>
      </w:pPr>
      <w:r w:rsidRPr="00C67F11">
        <w:rPr>
          <w:rFonts w:cs="Times New Roman"/>
          <w:b/>
          <w:bCs/>
          <w:sz w:val="21"/>
          <w:szCs w:val="21"/>
        </w:rPr>
        <w:t>Figure 3.</w:t>
      </w:r>
      <w:r w:rsidRPr="00C67F11">
        <w:rPr>
          <w:rFonts w:cs="Times New Roman"/>
          <w:sz w:val="21"/>
          <w:szCs w:val="21"/>
        </w:rPr>
        <w:t xml:space="preserve"> </w:t>
      </w:r>
      <w:r w:rsidRPr="00C67F11">
        <w:rPr>
          <w:rFonts w:eastAsia="ArnoPro-Regular" w:cs="Times New Roman"/>
          <w:sz w:val="21"/>
          <w:szCs w:val="21"/>
        </w:rPr>
        <w:t>Associations</w:t>
      </w:r>
      <w:r w:rsidRPr="00C67F11">
        <w:rPr>
          <w:rFonts w:cs="Times New Roman"/>
          <w:sz w:val="21"/>
          <w:szCs w:val="21"/>
        </w:rPr>
        <w:t xml:space="preserve"> between 247 differential metabolites (depicted as colored dots) and three chronic cardiovascular diseases (represented by colored squares). The insets (A–C) highlight the connections between chronic cardiovascular diseases and specific classes of metabolites. Associations between metabolites and diseases were determined using linear regression models adjusted for age, sex, and BMI. A significance threshold of adjusted p &lt; 0.001 was applied, considering the three diseases evaluated for each metabolite. The networks were categorized and color-coded based on biochemical categories; for instance, the "Amino acid" graph includes only associations involving metabolites related to amino acid compounds.</w:t>
      </w:r>
    </w:p>
    <w:p w14:paraId="07CE4908" w14:textId="7A943009" w:rsidR="005B59F0" w:rsidRPr="00E86567" w:rsidRDefault="005B59F0" w:rsidP="00C25B79">
      <w:pPr>
        <w:autoSpaceDE w:val="0"/>
        <w:autoSpaceDN w:val="0"/>
        <w:adjustRightInd w:val="0"/>
        <w:spacing w:before="240" w:after="0" w:line="240" w:lineRule="auto"/>
        <w:jc w:val="both"/>
        <w:rPr>
          <w:rFonts w:eastAsia="ArnoPro-Regular" w:cs="Times New Roman"/>
          <w:szCs w:val="24"/>
        </w:rPr>
      </w:pPr>
    </w:p>
    <w:bookmarkEnd w:id="7"/>
    <w:p w14:paraId="3812EA1C" w14:textId="271B27BB" w:rsidR="00C277B0" w:rsidRPr="00E86567" w:rsidRDefault="002D633B" w:rsidP="00C25B79">
      <w:pPr>
        <w:autoSpaceDE w:val="0"/>
        <w:autoSpaceDN w:val="0"/>
        <w:adjustRightInd w:val="0"/>
        <w:spacing w:after="0" w:line="240" w:lineRule="auto"/>
        <w:jc w:val="both"/>
        <w:rPr>
          <w:rFonts w:cs="Times New Roman"/>
          <w:b/>
          <w:bCs/>
          <w:szCs w:val="24"/>
        </w:rPr>
      </w:pPr>
      <w:r w:rsidRPr="00E86567">
        <w:rPr>
          <w:rFonts w:cs="Times New Roman"/>
          <w:b/>
          <w:bCs/>
          <w:szCs w:val="24"/>
        </w:rPr>
        <w:t xml:space="preserve">Machine Learning Identified </w:t>
      </w:r>
      <w:r w:rsidR="009A67B7" w:rsidRPr="00E86567">
        <w:rPr>
          <w:rFonts w:cs="Times New Roman"/>
          <w:b/>
          <w:bCs/>
          <w:szCs w:val="24"/>
        </w:rPr>
        <w:t>Potential</w:t>
      </w:r>
      <w:r w:rsidR="0016334B" w:rsidRPr="00E86567">
        <w:rPr>
          <w:rFonts w:cs="Times New Roman"/>
          <w:b/>
          <w:bCs/>
          <w:szCs w:val="24"/>
        </w:rPr>
        <w:t xml:space="preserve"> Diagnostic</w:t>
      </w:r>
      <w:r w:rsidR="009A67B7" w:rsidRPr="00E86567">
        <w:rPr>
          <w:rFonts w:cs="Times New Roman"/>
          <w:b/>
          <w:bCs/>
          <w:szCs w:val="24"/>
        </w:rPr>
        <w:t xml:space="preserve"> Biomarkers </w:t>
      </w:r>
      <w:r w:rsidR="00C277B0" w:rsidRPr="00E86567">
        <w:rPr>
          <w:rFonts w:cs="Times New Roman"/>
          <w:b/>
          <w:bCs/>
          <w:szCs w:val="24"/>
        </w:rPr>
        <w:t xml:space="preserve">for </w:t>
      </w:r>
      <w:r w:rsidR="009A67B7" w:rsidRPr="00E86567">
        <w:rPr>
          <w:rFonts w:cs="Times New Roman"/>
          <w:b/>
          <w:bCs/>
          <w:szCs w:val="24"/>
        </w:rPr>
        <w:t>Three</w:t>
      </w:r>
      <w:r w:rsidR="00C277B0" w:rsidRPr="00E86567">
        <w:rPr>
          <w:rFonts w:cs="Times New Roman"/>
          <w:b/>
          <w:bCs/>
          <w:szCs w:val="24"/>
        </w:rPr>
        <w:t xml:space="preserve"> C</w:t>
      </w:r>
      <w:r w:rsidR="009A67B7" w:rsidRPr="00E86567">
        <w:rPr>
          <w:rFonts w:cs="Times New Roman"/>
          <w:b/>
          <w:bCs/>
          <w:szCs w:val="24"/>
        </w:rPr>
        <w:t>ardio</w:t>
      </w:r>
      <w:r w:rsidR="00941F59" w:rsidRPr="00E86567">
        <w:rPr>
          <w:rFonts w:cs="Times New Roman"/>
          <w:b/>
          <w:bCs/>
          <w:szCs w:val="24"/>
        </w:rPr>
        <w:t>vascular</w:t>
      </w:r>
      <w:r w:rsidR="00C277B0" w:rsidRPr="00E86567">
        <w:rPr>
          <w:rFonts w:cs="Times New Roman"/>
          <w:b/>
          <w:bCs/>
          <w:szCs w:val="24"/>
        </w:rPr>
        <w:t xml:space="preserve"> Diseases</w:t>
      </w:r>
    </w:p>
    <w:p w14:paraId="242855F1" w14:textId="5E5D1DE9" w:rsidR="00CD0BDF" w:rsidRPr="00E86567" w:rsidRDefault="002D633B" w:rsidP="00C25B79">
      <w:pPr>
        <w:spacing w:line="240" w:lineRule="auto"/>
        <w:jc w:val="both"/>
        <w:rPr>
          <w:rFonts w:cs="Times New Roman"/>
        </w:rPr>
      </w:pPr>
      <w:r w:rsidRPr="00E86567">
        <w:rPr>
          <w:rFonts w:cs="Times New Roman"/>
          <w:szCs w:val="24"/>
        </w:rPr>
        <w:t xml:space="preserve">The identification of </w:t>
      </w:r>
      <w:r w:rsidR="004D12D6" w:rsidRPr="00E86567">
        <w:rPr>
          <w:rFonts w:cs="Times New Roman"/>
          <w:szCs w:val="24"/>
        </w:rPr>
        <w:t>biomarkers</w:t>
      </w:r>
      <w:r w:rsidRPr="00E86567">
        <w:rPr>
          <w:rFonts w:cs="Times New Roman"/>
          <w:szCs w:val="24"/>
        </w:rPr>
        <w:t xml:space="preserve"> presents promising targets for the diagnosis and clinical management of chronic cardiovascular diseases using a metabolomics approach. In this research, a logistic regression model was </w:t>
      </w:r>
      <w:r w:rsidR="00BA151C" w:rsidRPr="00E86567">
        <w:rPr>
          <w:rFonts w:cs="Times New Roman"/>
          <w:szCs w:val="24"/>
        </w:rPr>
        <w:t xml:space="preserve">constructed </w:t>
      </w:r>
      <w:r w:rsidRPr="00E86567">
        <w:rPr>
          <w:rFonts w:cs="Times New Roman"/>
          <w:szCs w:val="24"/>
        </w:rPr>
        <w:t xml:space="preserve">for each cardiovascular disease, leading to the identification of metabolites that differ in association with these diseases (Figure 4A−C). Additionally, certain metabolites were found to be uniquely linked to individual </w:t>
      </w:r>
      <w:r w:rsidR="00BA59C7" w:rsidRPr="00E86567">
        <w:rPr>
          <w:rFonts w:cs="Times New Roman"/>
          <w:szCs w:val="24"/>
        </w:rPr>
        <w:t xml:space="preserve">chronic </w:t>
      </w:r>
      <w:r w:rsidRPr="00E86567">
        <w:rPr>
          <w:rFonts w:cs="Times New Roman"/>
          <w:szCs w:val="24"/>
        </w:rPr>
        <w:t>cardiovascular diseases.</w:t>
      </w:r>
      <w:bookmarkStart w:id="8" w:name="OLE_LINK1"/>
      <w:r w:rsidR="00A276E5" w:rsidRPr="00E86567">
        <w:rPr>
          <w:rFonts w:eastAsia="ArnoPro-Regular" w:cs="Times New Roman"/>
          <w:szCs w:val="24"/>
        </w:rPr>
        <w:t xml:space="preserve"> </w:t>
      </w:r>
      <w:r w:rsidR="00CD0BDF" w:rsidRPr="00E86567">
        <w:rPr>
          <w:rFonts w:cs="Times New Roman"/>
        </w:rPr>
        <w:t xml:space="preserve">For example, elevated levels of </w:t>
      </w:r>
      <w:r w:rsidR="004B69D2" w:rsidRPr="00E86567">
        <w:t xml:space="preserve">Indoleacetic acid, Pyruvic acid, </w:t>
      </w:r>
      <w:proofErr w:type="spellStart"/>
      <w:r w:rsidR="004B69D2" w:rsidRPr="00E86567">
        <w:lastRenderedPageBreak/>
        <w:t>Oxoglutaric</w:t>
      </w:r>
      <w:proofErr w:type="spellEnd"/>
      <w:r w:rsidR="004B69D2" w:rsidRPr="00E86567">
        <w:t xml:space="preserve"> acid, </w:t>
      </w:r>
      <w:proofErr w:type="spellStart"/>
      <w:proofErr w:type="gramStart"/>
      <w:r w:rsidR="004B69D2" w:rsidRPr="00E86567">
        <w:t>LysoPC</w:t>
      </w:r>
      <w:proofErr w:type="spellEnd"/>
      <w:r w:rsidR="004B69D2" w:rsidRPr="00E86567">
        <w:t>(</w:t>
      </w:r>
      <w:proofErr w:type="gramEnd"/>
      <w:r w:rsidR="004B69D2" w:rsidRPr="00E86567">
        <w:t xml:space="preserve">16:0), 2-Phenylbutyric acid and Phenylalanyl-Tryptophan </w:t>
      </w:r>
      <w:r w:rsidR="00CD0BDF" w:rsidRPr="00E86567">
        <w:rPr>
          <w:rFonts w:cs="Times New Roman"/>
        </w:rPr>
        <w:t xml:space="preserve">were specifically </w:t>
      </w:r>
      <w:r w:rsidR="00635982" w:rsidRPr="00E86567">
        <w:rPr>
          <w:rFonts w:cs="Times New Roman"/>
        </w:rPr>
        <w:t>linked to the</w:t>
      </w:r>
      <w:r w:rsidR="00CD0BDF" w:rsidRPr="00E86567">
        <w:rPr>
          <w:rFonts w:cs="Times New Roman"/>
        </w:rPr>
        <w:t xml:space="preserve"> </w:t>
      </w:r>
      <w:r w:rsidR="00635982" w:rsidRPr="00E86567">
        <w:rPr>
          <w:rFonts w:cs="Times New Roman"/>
        </w:rPr>
        <w:t>elevated</w:t>
      </w:r>
      <w:r w:rsidR="00CD0BDF" w:rsidRPr="00E86567">
        <w:rPr>
          <w:rFonts w:cs="Times New Roman"/>
        </w:rPr>
        <w:t xml:space="preserve"> risk of DVT. </w:t>
      </w:r>
    </w:p>
    <w:bookmarkEnd w:id="8"/>
    <w:p w14:paraId="031AB600" w14:textId="4B04A971" w:rsidR="00A846E1" w:rsidRPr="00E86567" w:rsidRDefault="00EA5D04" w:rsidP="00C25B79">
      <w:pPr>
        <w:spacing w:line="240" w:lineRule="auto"/>
        <w:jc w:val="both"/>
      </w:pPr>
      <w:r w:rsidRPr="00E86567">
        <w:t xml:space="preserve">Our study revealed a specific </w:t>
      </w:r>
      <w:r w:rsidR="00BA151C" w:rsidRPr="00E86567">
        <w:t>association</w:t>
      </w:r>
      <w:r w:rsidRPr="00E86567">
        <w:t xml:space="preserve"> between </w:t>
      </w:r>
      <w:r w:rsidR="004B69D2" w:rsidRPr="00E86567">
        <w:t xml:space="preserve">1-Methylnicotinamide, Imidazole-4-acetaldehyde, Linoleic acid </w:t>
      </w:r>
      <w:proofErr w:type="spellStart"/>
      <w:r w:rsidR="004B69D2" w:rsidRPr="00E86567">
        <w:t>Methylglutaric</w:t>
      </w:r>
      <w:proofErr w:type="spellEnd"/>
      <w:r w:rsidR="004B69D2" w:rsidRPr="00E86567">
        <w:t xml:space="preserve"> acid, L-Beta-Aspartyl-L-Threonine</w:t>
      </w:r>
      <w:r w:rsidRPr="00E86567">
        <w:t xml:space="preserve"> and CHD. Additionally, the majority of the differential metabolites were identified in at least two cardiovascular conditions, demonstrating consistent association </w:t>
      </w:r>
      <w:r w:rsidR="00BA151C" w:rsidRPr="00E86567">
        <w:t>pattern (</w:t>
      </w:r>
      <w:r w:rsidRPr="00E86567">
        <w:t>Figure 4</w:t>
      </w:r>
      <w:r w:rsidR="00BA151C" w:rsidRPr="00E86567">
        <w:t>B)</w:t>
      </w:r>
      <w:r w:rsidRPr="00E86567">
        <w:t>.</w:t>
      </w:r>
      <w:r w:rsidR="00A276E5" w:rsidRPr="00E86567">
        <w:t xml:space="preserve"> </w:t>
      </w:r>
      <w:r w:rsidR="00D6623E" w:rsidRPr="00E86567">
        <w:t xml:space="preserve">The findings of our </w:t>
      </w:r>
      <w:r w:rsidR="00A846E1" w:rsidRPr="00E86567">
        <w:t>study</w:t>
      </w:r>
      <w:r w:rsidR="00D6623E" w:rsidRPr="00E86567">
        <w:t xml:space="preserve"> </w:t>
      </w:r>
      <w:r w:rsidR="00A846E1" w:rsidRPr="00E86567">
        <w:t>revealed</w:t>
      </w:r>
      <w:r w:rsidR="00D6623E" w:rsidRPr="00E86567">
        <w:t xml:space="preserve"> that</w:t>
      </w:r>
      <w:r w:rsidR="00BA59C7" w:rsidRPr="00E86567">
        <w:t xml:space="preserve"> SM(d18:1/16:0) </w:t>
      </w:r>
      <w:r w:rsidR="00D6623E" w:rsidRPr="00E86567">
        <w:t xml:space="preserve">and hypoxanthine were identified as differential metabolites </w:t>
      </w:r>
      <w:r w:rsidR="00A846E1" w:rsidRPr="00E86567">
        <w:t>shared</w:t>
      </w:r>
      <w:r w:rsidR="00D6623E" w:rsidRPr="00E86567">
        <w:t xml:space="preserve"> in DVT, CHD, and HPT. Furthermore, elevated levels of these metabolites were found positively</w:t>
      </w:r>
      <w:r w:rsidR="00A846E1" w:rsidRPr="00E86567">
        <w:t xml:space="preserve"> correlated </w:t>
      </w:r>
      <w:r w:rsidR="00D6623E" w:rsidRPr="00E86567">
        <w:t xml:space="preserve">with </w:t>
      </w:r>
      <w:proofErr w:type="spellStart"/>
      <w:r w:rsidR="001D659E" w:rsidRPr="00E86567">
        <w:t>elavated</w:t>
      </w:r>
      <w:proofErr w:type="spellEnd"/>
      <w:r w:rsidR="00D6623E" w:rsidRPr="00E86567">
        <w:t xml:space="preserve"> risk of developing these </w:t>
      </w:r>
      <w:r w:rsidR="00A846E1" w:rsidRPr="00E86567">
        <w:t>diseases</w:t>
      </w:r>
      <w:r w:rsidR="00D6623E" w:rsidRPr="00E86567">
        <w:t>.</w:t>
      </w:r>
      <w:r w:rsidR="00A846E1" w:rsidRPr="00E86567">
        <w:rPr>
          <w:rFonts w:ascii="Segoe UI" w:hAnsi="Segoe UI" w:cs="Segoe UI"/>
        </w:rPr>
        <w:t xml:space="preserve"> </w:t>
      </w:r>
    </w:p>
    <w:p w14:paraId="163E5094" w14:textId="29FBEC97" w:rsidR="00BA151C" w:rsidRDefault="00E350E7" w:rsidP="00C25B79">
      <w:pPr>
        <w:widowControl w:val="0"/>
        <w:spacing w:line="240" w:lineRule="auto"/>
        <w:jc w:val="both"/>
        <w:rPr>
          <w:rFonts w:cs="Times New Roman"/>
        </w:rPr>
      </w:pPr>
      <w:r w:rsidRPr="00E86567">
        <w:rPr>
          <w:rFonts w:cs="Times New Roman"/>
        </w:rPr>
        <w:t>Also, based on our</w:t>
      </w:r>
      <w:r w:rsidR="00A846E1" w:rsidRPr="00E86567">
        <w:rPr>
          <w:rFonts w:cs="Times New Roman"/>
        </w:rPr>
        <w:t xml:space="preserve"> study, several differential metabolites—</w:t>
      </w:r>
      <w:r w:rsidR="00A846E1" w:rsidRPr="00E86567">
        <w:rPr>
          <w:rFonts w:eastAsia="ArnoPro-Regular" w:cs="Times New Roman"/>
          <w:szCs w:val="24"/>
        </w:rPr>
        <w:t xml:space="preserve"> revealed </w:t>
      </w:r>
      <w:r w:rsidR="004B69D2" w:rsidRPr="00E86567">
        <w:t>Trimethylamine N-oxide, Aspartyl-Glutamate, N-</w:t>
      </w:r>
      <w:proofErr w:type="spellStart"/>
      <w:r w:rsidR="004B69D2" w:rsidRPr="00E86567">
        <w:t>Acetylhistidine</w:t>
      </w:r>
      <w:proofErr w:type="spellEnd"/>
      <w:r w:rsidR="004B69D2" w:rsidRPr="00E86567">
        <w:t>, 12-Methyltridecanoic acid, Arachidonic acid and 5,6-DHET</w:t>
      </w:r>
      <w:r w:rsidR="00A846E1" w:rsidRPr="00E86567">
        <w:rPr>
          <w:rFonts w:cs="Times New Roman"/>
        </w:rPr>
        <w:t xml:space="preserve">—were found to be shared </w:t>
      </w:r>
      <w:r w:rsidR="00A846E1" w:rsidRPr="00E86567">
        <w:rPr>
          <w:rFonts w:cs="Times New Roman"/>
          <w:szCs w:val="24"/>
        </w:rPr>
        <w:t>between CHD, and HPT</w:t>
      </w:r>
      <w:r w:rsidR="00A846E1" w:rsidRPr="00E86567">
        <w:rPr>
          <w:rFonts w:cs="Times New Roman"/>
        </w:rPr>
        <w:t xml:space="preserve">. Elevated levels of these metabolites were positively associated with an increased risk for </w:t>
      </w:r>
      <w:r w:rsidR="00210868" w:rsidRPr="00E86567">
        <w:rPr>
          <w:rFonts w:cs="Times New Roman"/>
        </w:rPr>
        <w:t xml:space="preserve">CHD and </w:t>
      </w:r>
      <w:r w:rsidR="004B69D2" w:rsidRPr="00E86567">
        <w:rPr>
          <w:rFonts w:cs="Times New Roman"/>
        </w:rPr>
        <w:t>HPT</w:t>
      </w:r>
      <w:r w:rsidR="00A846E1" w:rsidRPr="00E86567">
        <w:rPr>
          <w:rFonts w:cs="Times New Roman"/>
        </w:rPr>
        <w:t>.</w:t>
      </w:r>
      <w:r w:rsidR="007052C7" w:rsidRPr="00E86567">
        <w:rPr>
          <w:rFonts w:eastAsia="ArnoPro-Regular" w:cs="Times New Roman"/>
          <w:szCs w:val="24"/>
        </w:rPr>
        <w:t xml:space="preserve"> </w:t>
      </w:r>
      <w:r w:rsidR="007052C7" w:rsidRPr="00E86567">
        <w:rPr>
          <w:rFonts w:cs="Times New Roman"/>
        </w:rPr>
        <w:t>D-ornithine demonstrated the strongest association with HPT, identifying it as a potential early biomarker for the condition.</w:t>
      </w:r>
      <w:r w:rsidR="000C49CB" w:rsidRPr="00E86567">
        <w:t xml:space="preserve"> </w:t>
      </w:r>
      <w:r w:rsidR="006228A9" w:rsidRPr="00E86567">
        <w:rPr>
          <w:rFonts w:cs="Times New Roman"/>
        </w:rPr>
        <w:t xml:space="preserve">Furthermore, our findings revealed that elevated levels of </w:t>
      </w:r>
      <w:r w:rsidR="004B69D2" w:rsidRPr="00E86567">
        <w:t xml:space="preserve">Pyro-L-glutaminyl-L-glutamine, </w:t>
      </w:r>
      <w:proofErr w:type="spellStart"/>
      <w:r w:rsidR="004B69D2" w:rsidRPr="00E86567">
        <w:t>Threoninyl</w:t>
      </w:r>
      <w:proofErr w:type="spellEnd"/>
      <w:r w:rsidR="004B69D2" w:rsidRPr="00E86567">
        <w:t>-Glycine</w:t>
      </w:r>
      <w:r w:rsidR="00210868" w:rsidRPr="00E86567">
        <w:t xml:space="preserve"> and</w:t>
      </w:r>
      <w:r w:rsidR="004B69D2" w:rsidRPr="00E86567">
        <w:t xml:space="preserve"> Sphingosine 1-phosphate </w:t>
      </w:r>
      <w:r w:rsidR="006228A9" w:rsidRPr="00E86567">
        <w:rPr>
          <w:rFonts w:cs="Times New Roman"/>
        </w:rPr>
        <w:t>w</w:t>
      </w:r>
      <w:r w:rsidR="002759F6" w:rsidRPr="00E86567">
        <w:rPr>
          <w:rFonts w:cs="Times New Roman"/>
        </w:rPr>
        <w:t>ere</w:t>
      </w:r>
      <w:r w:rsidR="006228A9" w:rsidRPr="00E86567">
        <w:rPr>
          <w:rFonts w:cs="Times New Roman"/>
        </w:rPr>
        <w:t xml:space="preserve"> </w:t>
      </w:r>
      <w:r w:rsidR="006752FA" w:rsidRPr="00E86567">
        <w:rPr>
          <w:rFonts w:cs="Times New Roman"/>
        </w:rPr>
        <w:t>linked to the</w:t>
      </w:r>
      <w:r w:rsidR="006228A9" w:rsidRPr="00E86567">
        <w:rPr>
          <w:rFonts w:cs="Times New Roman"/>
        </w:rPr>
        <w:t xml:space="preserve"> risk of DVT and HPT. </w:t>
      </w:r>
      <w:r w:rsidR="00BA151C" w:rsidRPr="00E86567">
        <w:rPr>
          <w:rFonts w:cs="Times New Roman"/>
        </w:rPr>
        <w:t xml:space="preserve">In this study, elevated levels of </w:t>
      </w:r>
      <w:r w:rsidR="004B69D2" w:rsidRPr="00E86567">
        <w:t>L-Carnitine, PC</w:t>
      </w:r>
      <w:r w:rsidR="008E698E">
        <w:t xml:space="preserve"> </w:t>
      </w:r>
      <w:r w:rsidR="004B69D2" w:rsidRPr="00E86567">
        <w:t xml:space="preserve">(24:1/18:4), </w:t>
      </w:r>
      <w:proofErr w:type="spellStart"/>
      <w:r w:rsidR="00F81F7B" w:rsidRPr="00E86567">
        <w:t>C</w:t>
      </w:r>
      <w:r w:rsidR="004B69D2" w:rsidRPr="00E86567">
        <w:t>er</w:t>
      </w:r>
      <w:proofErr w:type="spellEnd"/>
      <w:r w:rsidR="004B69D2" w:rsidRPr="00E86567">
        <w:t xml:space="preserve">(d18:1/16:0) </w:t>
      </w:r>
      <w:r w:rsidR="00F71E01" w:rsidRPr="00E86567">
        <w:rPr>
          <w:rFonts w:eastAsia="Times New Roman" w:cs="Times New Roman"/>
          <w:szCs w:val="24"/>
        </w:rPr>
        <w:t>and L-</w:t>
      </w:r>
      <w:proofErr w:type="spellStart"/>
      <w:r w:rsidR="00F71E01" w:rsidRPr="00E86567">
        <w:rPr>
          <w:rFonts w:eastAsia="Times New Roman" w:cs="Times New Roman"/>
          <w:szCs w:val="24"/>
        </w:rPr>
        <w:t>Palmitoylcarnitine</w:t>
      </w:r>
      <w:proofErr w:type="spellEnd"/>
      <w:r w:rsidR="00F71E01" w:rsidRPr="00E86567">
        <w:rPr>
          <w:rFonts w:eastAsia="Times New Roman" w:cs="Times New Roman"/>
          <w:szCs w:val="24"/>
        </w:rPr>
        <w:t xml:space="preserve"> </w:t>
      </w:r>
      <w:r w:rsidR="00BA151C" w:rsidRPr="00E86567">
        <w:rPr>
          <w:rFonts w:cs="Times New Roman"/>
        </w:rPr>
        <w:t xml:space="preserve">were associated with an increased risk of both DVT and CHD. </w:t>
      </w:r>
    </w:p>
    <w:p w14:paraId="19745EF8" w14:textId="54101ECC" w:rsidR="00EF753D" w:rsidRDefault="00C25B79" w:rsidP="00C25B79">
      <w:pPr>
        <w:autoSpaceDE w:val="0"/>
        <w:autoSpaceDN w:val="0"/>
        <w:adjustRightInd w:val="0"/>
        <w:spacing w:after="0" w:line="240" w:lineRule="auto"/>
        <w:jc w:val="center"/>
        <w:rPr>
          <w:rFonts w:cs="Times New Roman"/>
          <w:sz w:val="21"/>
          <w:szCs w:val="21"/>
        </w:rPr>
      </w:pPr>
      <w:r>
        <w:rPr>
          <w:noProof/>
        </w:rPr>
        <w:lastRenderedPageBreak/>
        <w:drawing>
          <wp:anchor distT="0" distB="0" distL="114300" distR="114300" simplePos="0" relativeHeight="251660288" behindDoc="0" locked="0" layoutInCell="1" allowOverlap="1" wp14:anchorId="4B66B56E" wp14:editId="0ECE50E5">
            <wp:simplePos x="0" y="0"/>
            <wp:positionH relativeFrom="column">
              <wp:posOffset>112128</wp:posOffset>
            </wp:positionH>
            <wp:positionV relativeFrom="paragraph">
              <wp:posOffset>134</wp:posOffset>
            </wp:positionV>
            <wp:extent cx="5411470" cy="58388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1470" cy="583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53D" w:rsidRPr="00EF753D">
        <w:rPr>
          <w:rFonts w:cs="Times New Roman"/>
          <w:b/>
          <w:bCs/>
          <w:sz w:val="21"/>
          <w:szCs w:val="21"/>
        </w:rPr>
        <w:t>Figure 4.</w:t>
      </w:r>
      <w:r w:rsidR="00EF753D" w:rsidRPr="00EF753D">
        <w:rPr>
          <w:rFonts w:cs="Times New Roman"/>
          <w:sz w:val="21"/>
          <w:szCs w:val="21"/>
        </w:rPr>
        <w:t xml:space="preserve"> Differential metabolites associated with three chronic cardiovascular diseases. (A–C) Differential metabolites specific to each chronic cardiovascular disease. Odds ratios (ORs) and 95% confidence intervals (CIs) were derived from logistic regression analysis. ORs are represented by colored dots, and 95% CIs are indicated by the width of the lines. Differential metabolites linked to only one chronic cardiovascular disease are highlighted with an asterisk. The risks of chronic cardiovascular diseases were expressed as ORs per 1 standard deviation increase in the levels of differential metabolites, along with their corresponding 95% CIs. Data were adjusted for age, sex, and BMI for analysis.</w:t>
      </w:r>
    </w:p>
    <w:p w14:paraId="097A5DDE" w14:textId="77777777" w:rsidR="00C03CE5" w:rsidRPr="00EF753D" w:rsidRDefault="00C03CE5" w:rsidP="00C25B79">
      <w:pPr>
        <w:autoSpaceDE w:val="0"/>
        <w:autoSpaceDN w:val="0"/>
        <w:adjustRightInd w:val="0"/>
        <w:spacing w:after="0" w:line="240" w:lineRule="auto"/>
        <w:jc w:val="center"/>
        <w:rPr>
          <w:rFonts w:eastAsia="ArnoPro-Regular" w:cs="Times New Roman"/>
          <w:sz w:val="21"/>
          <w:szCs w:val="21"/>
        </w:rPr>
      </w:pPr>
    </w:p>
    <w:p w14:paraId="207AE40B" w14:textId="5D28A056" w:rsidR="001A584D" w:rsidRPr="00E86567" w:rsidRDefault="001A584D" w:rsidP="00C25B79">
      <w:pPr>
        <w:autoSpaceDE w:val="0"/>
        <w:autoSpaceDN w:val="0"/>
        <w:adjustRightInd w:val="0"/>
        <w:spacing w:after="0" w:line="240" w:lineRule="auto"/>
        <w:jc w:val="both"/>
        <w:rPr>
          <w:rFonts w:eastAsia="ArnoPro-Regular" w:cs="Times New Roman"/>
          <w:b/>
          <w:bCs/>
          <w:szCs w:val="24"/>
        </w:rPr>
      </w:pPr>
      <w:r w:rsidRPr="00E86567">
        <w:rPr>
          <w:rFonts w:eastAsia="ArnoPro-Regular" w:cs="Times New Roman"/>
          <w:b/>
          <w:bCs/>
          <w:szCs w:val="24"/>
        </w:rPr>
        <w:t>Potential</w:t>
      </w:r>
      <w:r w:rsidR="00D55750" w:rsidRPr="00E86567">
        <w:rPr>
          <w:rFonts w:eastAsia="ArnoPro-Regular" w:cs="Times New Roman"/>
          <w:b/>
          <w:bCs/>
          <w:szCs w:val="24"/>
        </w:rPr>
        <w:t xml:space="preserve"> Diagnostic</w:t>
      </w:r>
      <w:r w:rsidRPr="00E86567">
        <w:rPr>
          <w:rFonts w:eastAsia="ArnoPro-Regular" w:cs="Times New Roman"/>
          <w:b/>
          <w:bCs/>
          <w:szCs w:val="24"/>
        </w:rPr>
        <w:t xml:space="preserve"> Biomarkers for the Discrimination of Three Cardi</w:t>
      </w:r>
      <w:r w:rsidR="00D07FB3" w:rsidRPr="00E86567">
        <w:rPr>
          <w:rFonts w:eastAsia="ArnoPro-Regular" w:cs="Times New Roman"/>
          <w:b/>
          <w:bCs/>
          <w:szCs w:val="24"/>
        </w:rPr>
        <w:t>o</w:t>
      </w:r>
      <w:r w:rsidRPr="00E86567">
        <w:rPr>
          <w:rFonts w:eastAsia="ArnoPro-Regular" w:cs="Times New Roman"/>
          <w:b/>
          <w:bCs/>
          <w:szCs w:val="24"/>
        </w:rPr>
        <w:t>-metabolic Diseases</w:t>
      </w:r>
    </w:p>
    <w:p w14:paraId="1BFDAE3C" w14:textId="11457D97" w:rsidR="000A64E7" w:rsidRDefault="006228A9" w:rsidP="00C25B79">
      <w:pPr>
        <w:autoSpaceDE w:val="0"/>
        <w:autoSpaceDN w:val="0"/>
        <w:adjustRightInd w:val="0"/>
        <w:spacing w:after="0" w:line="240" w:lineRule="auto"/>
        <w:jc w:val="both"/>
        <w:rPr>
          <w:rFonts w:cs="Times New Roman"/>
          <w:shd w:val="clear" w:color="auto" w:fill="FFFFFF"/>
        </w:rPr>
      </w:pPr>
      <w:r w:rsidRPr="00E86567">
        <w:rPr>
          <w:rFonts w:cs="Times New Roman"/>
          <w:szCs w:val="24"/>
        </w:rPr>
        <w:t xml:space="preserve">The receiver operating characteristic (ROC) curve was constructed based on the differential metabolites identified by the logistic regression model for each respective disease. The ability of these differential metabolites to discriminate between the corresponding chronic cardiovascular diseases was </w:t>
      </w:r>
      <w:r w:rsidR="006E6590" w:rsidRPr="00E86567">
        <w:rPr>
          <w:rFonts w:cs="Times New Roman"/>
          <w:szCs w:val="24"/>
        </w:rPr>
        <w:t>assessed</w:t>
      </w:r>
      <w:r w:rsidRPr="00E86567">
        <w:rPr>
          <w:rFonts w:cs="Times New Roman"/>
          <w:szCs w:val="24"/>
        </w:rPr>
        <w:t xml:space="preserve"> by calculating the area under the curve (AUC) in both the discovery and validation cohorts.</w:t>
      </w:r>
      <w:r w:rsidR="005666EE" w:rsidRPr="00E86567">
        <w:rPr>
          <w:rFonts w:cs="Times New Roman"/>
          <w:szCs w:val="24"/>
        </w:rPr>
        <w:t xml:space="preserve"> </w:t>
      </w:r>
      <w:r w:rsidR="00D628F4" w:rsidRPr="00E86567">
        <w:rPr>
          <w:rFonts w:cs="Times New Roman"/>
          <w:szCs w:val="24"/>
        </w:rPr>
        <w:t xml:space="preserve">The findings of our research indicate that the three chronic cardiovascular </w:t>
      </w:r>
      <w:r w:rsidR="00D628F4" w:rsidRPr="00E86567">
        <w:rPr>
          <w:rFonts w:cs="Times New Roman"/>
          <w:szCs w:val="24"/>
        </w:rPr>
        <w:lastRenderedPageBreak/>
        <w:t xml:space="preserve">diseases were successfully differentiated from the healthy control, achieving commendable AUC values. In the discovery cohort, the AUC values for the three </w:t>
      </w:r>
      <w:r w:rsidR="00051613" w:rsidRPr="00E86567">
        <w:rPr>
          <w:rFonts w:cs="Times New Roman"/>
          <w:szCs w:val="24"/>
        </w:rPr>
        <w:t xml:space="preserve">chronic </w:t>
      </w:r>
      <w:r w:rsidR="00D628F4" w:rsidRPr="00E86567">
        <w:rPr>
          <w:rFonts w:cs="Times New Roman"/>
          <w:szCs w:val="24"/>
        </w:rPr>
        <w:t>cardio</w:t>
      </w:r>
      <w:r w:rsidR="00051613" w:rsidRPr="00E86567">
        <w:rPr>
          <w:rFonts w:cs="Times New Roman"/>
          <w:szCs w:val="24"/>
        </w:rPr>
        <w:t>vascular</w:t>
      </w:r>
      <w:r w:rsidR="00D628F4" w:rsidRPr="00E86567">
        <w:rPr>
          <w:rFonts w:cs="Times New Roman"/>
          <w:szCs w:val="24"/>
        </w:rPr>
        <w:t xml:space="preserve"> diseases varied between 0</w:t>
      </w:r>
      <w:r w:rsidR="00051613" w:rsidRPr="00E86567">
        <w:rPr>
          <w:rFonts w:cs="Times New Roman"/>
          <w:szCs w:val="24"/>
        </w:rPr>
        <w:t>.9</w:t>
      </w:r>
      <w:r w:rsidR="00CB308A" w:rsidRPr="00E86567">
        <w:rPr>
          <w:rFonts w:cs="Times New Roman"/>
          <w:szCs w:val="24"/>
        </w:rPr>
        <w:t>09</w:t>
      </w:r>
      <w:r w:rsidR="00D628F4" w:rsidRPr="00E86567">
        <w:rPr>
          <w:rFonts w:cs="Times New Roman"/>
          <w:szCs w:val="24"/>
        </w:rPr>
        <w:t xml:space="preserve"> and 0.9</w:t>
      </w:r>
      <w:r w:rsidR="00051613" w:rsidRPr="00E86567">
        <w:rPr>
          <w:rFonts w:cs="Times New Roman"/>
          <w:szCs w:val="24"/>
        </w:rPr>
        <w:t>6</w:t>
      </w:r>
      <w:r w:rsidR="004D12D6" w:rsidRPr="00E86567">
        <w:rPr>
          <w:rFonts w:cs="Times New Roman"/>
          <w:szCs w:val="24"/>
        </w:rPr>
        <w:t>0</w:t>
      </w:r>
      <w:r w:rsidR="00D628F4" w:rsidRPr="00E86567">
        <w:rPr>
          <w:rFonts w:cs="Times New Roman"/>
          <w:szCs w:val="24"/>
        </w:rPr>
        <w:t>, while in the validation cohort, they ranged from 0.</w:t>
      </w:r>
      <w:r w:rsidR="00051613" w:rsidRPr="00E86567">
        <w:rPr>
          <w:rFonts w:cs="Times New Roman"/>
          <w:szCs w:val="24"/>
        </w:rPr>
        <w:t>9</w:t>
      </w:r>
      <w:r w:rsidR="00CB308A" w:rsidRPr="00E86567">
        <w:rPr>
          <w:rFonts w:cs="Times New Roman"/>
          <w:szCs w:val="24"/>
        </w:rPr>
        <w:t>12</w:t>
      </w:r>
      <w:r w:rsidR="00D628F4" w:rsidRPr="00E86567">
        <w:rPr>
          <w:rFonts w:cs="Times New Roman"/>
          <w:szCs w:val="24"/>
        </w:rPr>
        <w:t xml:space="preserve"> to </w:t>
      </w:r>
      <w:r w:rsidR="00051613" w:rsidRPr="00E86567">
        <w:rPr>
          <w:rFonts w:cs="Times New Roman"/>
          <w:szCs w:val="24"/>
        </w:rPr>
        <w:t>0.9</w:t>
      </w:r>
      <w:r w:rsidR="00CB308A" w:rsidRPr="00E86567">
        <w:rPr>
          <w:rFonts w:cs="Times New Roman"/>
          <w:szCs w:val="24"/>
        </w:rPr>
        <w:t>57</w:t>
      </w:r>
      <w:r w:rsidR="00D628F4" w:rsidRPr="00E86567">
        <w:rPr>
          <w:rFonts w:cs="Times New Roman"/>
          <w:szCs w:val="24"/>
        </w:rPr>
        <w:t>.</w:t>
      </w:r>
      <w:r w:rsidR="004A5329" w:rsidRPr="00E86567">
        <w:rPr>
          <w:rFonts w:cs="Times New Roman"/>
          <w:szCs w:val="24"/>
        </w:rPr>
        <w:t xml:space="preserve"> </w:t>
      </w:r>
      <w:r w:rsidR="00D628F4" w:rsidRPr="00E86567">
        <w:t>Table S</w:t>
      </w:r>
      <w:r w:rsidR="00A00DAF" w:rsidRPr="00E86567">
        <w:t>3</w:t>
      </w:r>
      <w:r w:rsidR="00D628F4" w:rsidRPr="00E86567">
        <w:t xml:space="preserve"> provides comprehensive details on the AUC values, sensitivity, and specificity for the </w:t>
      </w:r>
      <w:r w:rsidR="000C49CB" w:rsidRPr="00E86567">
        <w:t>three</w:t>
      </w:r>
      <w:r w:rsidR="00D628F4" w:rsidRPr="00E86567">
        <w:t xml:space="preserve"> </w:t>
      </w:r>
      <w:r w:rsidR="00051613" w:rsidRPr="00E86567">
        <w:t xml:space="preserve">chronic cardiovascular </w:t>
      </w:r>
      <w:r w:rsidR="00D628F4" w:rsidRPr="00E86567">
        <w:t xml:space="preserve">diseases in both the discovery and validation cohorts. Owing to the metabolic interconnections among multiple cardiovascular diseases, the diagnostic precision for a particular disease may be compromised by the coexistence of other </w:t>
      </w:r>
      <w:r w:rsidR="00051613" w:rsidRPr="00E86567">
        <w:t xml:space="preserve">chronic cardiovascular </w:t>
      </w:r>
      <w:r w:rsidR="00D628F4" w:rsidRPr="00E86567">
        <w:t>conditions.</w:t>
      </w:r>
      <w:r w:rsidR="004A5329" w:rsidRPr="00E86567">
        <w:t xml:space="preserve"> </w:t>
      </w:r>
      <w:r w:rsidR="00D628F4" w:rsidRPr="00E86567">
        <w:t xml:space="preserve">For instance, the identified </w:t>
      </w:r>
      <w:r w:rsidR="004D12D6" w:rsidRPr="00E86567">
        <w:t>biomarkers</w:t>
      </w:r>
      <w:r w:rsidR="00D628F4" w:rsidRPr="00E86567">
        <w:t xml:space="preserve"> demonstrated strong diagnostic performance for DVT, with AUC values of 0.96</w:t>
      </w:r>
      <w:r w:rsidR="004D12D6" w:rsidRPr="00E86567">
        <w:t>0</w:t>
      </w:r>
      <w:r w:rsidR="00D628F4" w:rsidRPr="00E86567">
        <w:t xml:space="preserve"> and 0.95</w:t>
      </w:r>
      <w:r w:rsidR="004D12D6" w:rsidRPr="00E86567">
        <w:t>7</w:t>
      </w:r>
      <w:r w:rsidR="00D628F4" w:rsidRPr="00E86567">
        <w:t xml:space="preserve"> in the discovery and validation cohorts, respectively (Figure 5A). However, when other cardio</w:t>
      </w:r>
      <w:r w:rsidR="0005029A" w:rsidRPr="00E86567">
        <w:t>vascular</w:t>
      </w:r>
      <w:r w:rsidR="00D628F4" w:rsidRPr="00E86567">
        <w:t xml:space="preserve"> diseases were included in the healthy control group, the AUC values for DVT decreased to 0.</w:t>
      </w:r>
      <w:r w:rsidR="004D12D6" w:rsidRPr="00E86567">
        <w:t>91</w:t>
      </w:r>
      <w:r w:rsidR="00D628F4" w:rsidRPr="00E86567">
        <w:t>7 and 0.</w:t>
      </w:r>
      <w:r w:rsidR="004D12D6" w:rsidRPr="00E86567">
        <w:t>939</w:t>
      </w:r>
      <w:r w:rsidR="00D628F4" w:rsidRPr="00E86567">
        <w:t xml:space="preserve"> in the discovery and validation cohorts respectively</w:t>
      </w:r>
      <w:r w:rsidR="000C49CB" w:rsidRPr="00E86567">
        <w:t>, indicating a reduction in discrimination efficiency. This suggests that the model's performance is influenced by the presence of comorbid cardiovascular conditions, highlighting the importance of population heterogeneity in predictive modeling.</w:t>
      </w:r>
      <w:r w:rsidR="004D12D6" w:rsidRPr="00E86567">
        <w:t xml:space="preserve"> </w:t>
      </w:r>
      <w:r w:rsidR="002261FC" w:rsidRPr="00E86567">
        <w:rPr>
          <w:rFonts w:cs="Times New Roman"/>
          <w:shd w:val="clear" w:color="auto" w:fill="FFFFFF"/>
        </w:rPr>
        <w:t xml:space="preserve">Similarly, the identified </w:t>
      </w:r>
      <w:r w:rsidR="004D12D6" w:rsidRPr="00E86567">
        <w:rPr>
          <w:rFonts w:cs="Times New Roman"/>
          <w:shd w:val="clear" w:color="auto" w:fill="FFFFFF"/>
        </w:rPr>
        <w:t>biomarkers</w:t>
      </w:r>
      <w:r w:rsidR="002261FC" w:rsidRPr="00E86567">
        <w:rPr>
          <w:rFonts w:cs="Times New Roman"/>
          <w:shd w:val="clear" w:color="auto" w:fill="FFFFFF"/>
        </w:rPr>
        <w:t xml:space="preserve"> were used to differentiate CHD patients from the healthy control (HC) group. The model demonstrated strong discriminatory performance, with AUC values of 0.9</w:t>
      </w:r>
      <w:r w:rsidR="004D12D6" w:rsidRPr="00E86567">
        <w:rPr>
          <w:rFonts w:cs="Times New Roman"/>
          <w:shd w:val="clear" w:color="auto" w:fill="FFFFFF"/>
        </w:rPr>
        <w:t>2</w:t>
      </w:r>
      <w:r w:rsidR="002261FC" w:rsidRPr="00E86567">
        <w:rPr>
          <w:rFonts w:cs="Times New Roman"/>
          <w:shd w:val="clear" w:color="auto" w:fill="FFFFFF"/>
        </w:rPr>
        <w:t>4 in the discovery cohort and 0.9</w:t>
      </w:r>
      <w:r w:rsidR="004D12D6" w:rsidRPr="00E86567">
        <w:rPr>
          <w:rFonts w:cs="Times New Roman"/>
          <w:shd w:val="clear" w:color="auto" w:fill="FFFFFF"/>
        </w:rPr>
        <w:t>3</w:t>
      </w:r>
      <w:r w:rsidR="002261FC" w:rsidRPr="00E86567">
        <w:rPr>
          <w:rFonts w:cs="Times New Roman"/>
          <w:shd w:val="clear" w:color="auto" w:fill="FFFFFF"/>
        </w:rPr>
        <w:t>2 in the validation cohort (Figure 5</w:t>
      </w:r>
      <w:r w:rsidR="009D70F7" w:rsidRPr="00E86567">
        <w:rPr>
          <w:rFonts w:cs="Times New Roman"/>
          <w:shd w:val="clear" w:color="auto" w:fill="FFFFFF"/>
        </w:rPr>
        <w:t>B</w:t>
      </w:r>
      <w:r w:rsidR="002261FC" w:rsidRPr="00E86567">
        <w:rPr>
          <w:rFonts w:cs="Times New Roman"/>
          <w:shd w:val="clear" w:color="auto" w:fill="FFFFFF"/>
        </w:rPr>
        <w:t xml:space="preserve">). </w:t>
      </w:r>
    </w:p>
    <w:p w14:paraId="5578B4F7" w14:textId="77777777" w:rsidR="00C03CE5" w:rsidRPr="00E86567" w:rsidRDefault="00C03CE5" w:rsidP="00C03CE5">
      <w:pPr>
        <w:tabs>
          <w:tab w:val="left" w:pos="6570"/>
        </w:tabs>
        <w:autoSpaceDE w:val="0"/>
        <w:autoSpaceDN w:val="0"/>
        <w:adjustRightInd w:val="0"/>
        <w:spacing w:after="0" w:line="240" w:lineRule="auto"/>
        <w:jc w:val="both"/>
      </w:pPr>
      <w:r w:rsidRPr="00E86567">
        <w:rPr>
          <w:rFonts w:cs="Times New Roman"/>
          <w:shd w:val="clear" w:color="auto" w:fill="FFFFFF"/>
        </w:rPr>
        <w:t xml:space="preserve">Notably, when individuals with other chronic cardiovascular diseases were incorporated into the HC group, the AUC values remained nearly unchanged at 0.909 (discovery cohort) and 0.912 (validation cohort), indicating no significant loss in predictive capability. These findings suggest that the model maintains robust classification accuracy even when accounting for broader cardiovascular disease heterogeneity. A similar scenario was observed in HPT (Figure 5C). </w:t>
      </w:r>
      <w:r w:rsidRPr="00E86567">
        <w:t>Therefore, the finding of o</w:t>
      </w:r>
      <w:r w:rsidRPr="00E86567">
        <w:rPr>
          <w:rFonts w:cs="Times New Roman"/>
          <w:szCs w:val="24"/>
        </w:rPr>
        <w:t>ur s</w:t>
      </w:r>
      <w:r w:rsidRPr="00E86567">
        <w:t>tudy</w:t>
      </w:r>
      <w:r w:rsidRPr="00E86567">
        <w:rPr>
          <w:rFonts w:cs="Times New Roman"/>
          <w:szCs w:val="24"/>
        </w:rPr>
        <w:t xml:space="preserve"> demonstrated a </w:t>
      </w:r>
      <w:r w:rsidRPr="00E86567">
        <w:t>decrease</w:t>
      </w:r>
      <w:r w:rsidRPr="00E86567">
        <w:rPr>
          <w:rFonts w:cs="Times New Roman"/>
          <w:szCs w:val="24"/>
        </w:rPr>
        <w:t xml:space="preserve"> in diagnostic </w:t>
      </w:r>
      <w:r w:rsidRPr="00E86567">
        <w:t>potential</w:t>
      </w:r>
      <w:r w:rsidRPr="00E86567">
        <w:rPr>
          <w:rFonts w:cs="Times New Roman"/>
          <w:szCs w:val="24"/>
        </w:rPr>
        <w:t xml:space="preserve"> in both the discovery and validation cohorts when other </w:t>
      </w:r>
      <w:r w:rsidRPr="00E86567">
        <w:t xml:space="preserve">chronic </w:t>
      </w:r>
      <w:r w:rsidRPr="00E86567">
        <w:rPr>
          <w:rFonts w:cs="Times New Roman"/>
          <w:szCs w:val="24"/>
        </w:rPr>
        <w:t>cardio</w:t>
      </w:r>
      <w:r w:rsidRPr="00E86567">
        <w:t>vascular</w:t>
      </w:r>
      <w:r w:rsidRPr="00E86567">
        <w:rPr>
          <w:rFonts w:cs="Times New Roman"/>
          <w:szCs w:val="24"/>
        </w:rPr>
        <w:t xml:space="preserve"> diseases were included as healthy control (HC) groups in case of DVT. These underscore the need to consider the influence of coexisting diseases on metabolite profiles in metabolomics research on chronic cardiovascular diseases. To achieve more robust and distinctive etiological insights, it is essential to correct for multiple confounding factors and carefully consider the interplay between different conditions.</w:t>
      </w:r>
    </w:p>
    <w:p w14:paraId="31EFBED5" w14:textId="77777777" w:rsidR="00C03CE5" w:rsidRPr="00E86567" w:rsidRDefault="00C03CE5" w:rsidP="00C25B79">
      <w:pPr>
        <w:autoSpaceDE w:val="0"/>
        <w:autoSpaceDN w:val="0"/>
        <w:adjustRightInd w:val="0"/>
        <w:spacing w:after="0" w:line="240" w:lineRule="auto"/>
        <w:jc w:val="both"/>
        <w:rPr>
          <w:rFonts w:eastAsia="ArnoPro-Regular" w:cs="Times New Roman"/>
          <w:szCs w:val="24"/>
        </w:rPr>
      </w:pPr>
    </w:p>
    <w:p w14:paraId="0B2F7487" w14:textId="6A82783D" w:rsidR="00E2168E" w:rsidRDefault="00EF753D" w:rsidP="00C25B79">
      <w:pPr>
        <w:autoSpaceDE w:val="0"/>
        <w:autoSpaceDN w:val="0"/>
        <w:adjustRightInd w:val="0"/>
        <w:spacing w:after="0" w:line="240" w:lineRule="auto"/>
        <w:jc w:val="both"/>
        <w:rPr>
          <w:rFonts w:cs="Times New Roman"/>
          <w:shd w:val="clear" w:color="auto" w:fill="FFFFFF"/>
        </w:rPr>
      </w:pPr>
      <w:r>
        <w:rPr>
          <w:noProof/>
        </w:rPr>
        <w:lastRenderedPageBreak/>
        <w:drawing>
          <wp:anchor distT="0" distB="0" distL="114300" distR="114300" simplePos="0" relativeHeight="251659264" behindDoc="0" locked="0" layoutInCell="1" allowOverlap="1" wp14:anchorId="7B1DDE21" wp14:editId="0A924410">
            <wp:simplePos x="0" y="0"/>
            <wp:positionH relativeFrom="column">
              <wp:posOffset>376488</wp:posOffset>
            </wp:positionH>
            <wp:positionV relativeFrom="paragraph">
              <wp:posOffset>352425</wp:posOffset>
            </wp:positionV>
            <wp:extent cx="5189220" cy="63525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9220" cy="635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0FCBC" w14:textId="56C5EDD7" w:rsidR="00EF753D" w:rsidRPr="00EF753D" w:rsidRDefault="00EF753D" w:rsidP="00C25B79">
      <w:pPr>
        <w:pStyle w:val="NormalWeb"/>
        <w:jc w:val="center"/>
        <w:rPr>
          <w:sz w:val="21"/>
          <w:szCs w:val="21"/>
        </w:rPr>
      </w:pPr>
      <w:r w:rsidRPr="00EF753D">
        <w:rPr>
          <w:b/>
          <w:bCs/>
          <w:sz w:val="21"/>
          <w:szCs w:val="21"/>
        </w:rPr>
        <w:t xml:space="preserve">Figure 5. </w:t>
      </w:r>
      <w:r w:rsidRPr="00EF753D">
        <w:rPr>
          <w:sz w:val="21"/>
          <w:szCs w:val="21"/>
        </w:rPr>
        <w:t>The discriminative capability of differential metabolites for DVT, CHD, and HPT. (A) ROC curves demonstrating the ability of differential metabolites to distinguish DVT from the healthy group or the non-DVT group in both discovery and validation cohorts. (B) ROC curves illustrating the performance of corresponding differential metabolites in differentiating CHD from the healthy group or the non-CHD group across discovery and validation cohorts. (C) ROC curves showing the effectiveness of corresponding differential metabolites in distinguishing HPT from the healthy group or the non-HPT group in discovery and validation cohorts.</w:t>
      </w:r>
    </w:p>
    <w:p w14:paraId="1A0124C9" w14:textId="303B062E" w:rsidR="00065DE9" w:rsidRPr="00E86567" w:rsidRDefault="00065DE9" w:rsidP="00C25B79">
      <w:pPr>
        <w:pStyle w:val="ds-markdown-paragraph"/>
        <w:shd w:val="clear" w:color="auto" w:fill="FFFFFF"/>
        <w:spacing w:after="206" w:afterAutospacing="0"/>
        <w:jc w:val="both"/>
      </w:pPr>
      <w:r w:rsidRPr="00E86567">
        <w:rPr>
          <w:rStyle w:val="Strong"/>
          <w:rFonts w:eastAsiaTheme="majorEastAsia"/>
        </w:rPr>
        <w:lastRenderedPageBreak/>
        <w:t>Discussion</w:t>
      </w:r>
    </w:p>
    <w:p w14:paraId="38ECF555" w14:textId="7510B0C8" w:rsidR="00065DE9" w:rsidRPr="00E86567" w:rsidRDefault="00065DE9" w:rsidP="00C25B79">
      <w:pPr>
        <w:pStyle w:val="ds-markdown-paragraph"/>
        <w:shd w:val="clear" w:color="auto" w:fill="FFFFFF"/>
        <w:spacing w:before="206" w:beforeAutospacing="0" w:after="206" w:afterAutospacing="0"/>
        <w:jc w:val="both"/>
      </w:pPr>
      <w:r w:rsidRPr="00E86567">
        <w:t>Th</w:t>
      </w:r>
      <w:r w:rsidR="00D05ADD" w:rsidRPr="00E86567">
        <w:t>is</w:t>
      </w:r>
      <w:r w:rsidRPr="00E86567">
        <w:t xml:space="preserve"> study provides insights into metabolic perturbations underlying three cardiovascular diseases: DVT, CHD, and HPT. Analysis of </w:t>
      </w:r>
      <w:r w:rsidR="008F7D8E">
        <w:t>196</w:t>
      </w:r>
      <w:r w:rsidRPr="00E86567">
        <w:t xml:space="preserve"> fasting plasma samples identified 483 metabolites, with 247 showing significant disease associations. The most notable finding was the extensive metabolic overlap between conditions, with 54.3% of altered metabolites shared across ≥2 diseases, alongside important disease-specific signatures. These results advance understanding of cardiovascular pathophysiology and suggest new diagnostic and therapeutic opportunities.</w:t>
      </w:r>
    </w:p>
    <w:p w14:paraId="2C382FF1" w14:textId="021A9ED7" w:rsidR="00065DE9" w:rsidRPr="00E86567" w:rsidRDefault="00065DE9" w:rsidP="00C25B79">
      <w:pPr>
        <w:pStyle w:val="ds-markdown-paragraph"/>
        <w:shd w:val="clear" w:color="auto" w:fill="FFFFFF"/>
        <w:spacing w:before="206" w:beforeAutospacing="0" w:after="206" w:afterAutospacing="0"/>
        <w:jc w:val="both"/>
      </w:pPr>
      <w:r w:rsidRPr="00E86567">
        <w:t xml:space="preserve">Substantial overlap in metabolic disturbances among DVT, CHD, and HPT suggests common underlying mechanisms. Branched-chain amino acids (BCAAs), particularly L-valine, were consistently elevated across all three conditions, aligning with evidence implicating BCAAs in cardiovascular pathology </w:t>
      </w:r>
      <w:r w:rsidRPr="00E86567">
        <w:fldChar w:fldCharType="begin">
          <w:fldData xml:space="preserve">PEVuZE5vdGU+PENpdGU+PEF1dGhvcj5KaWFuZzwvQXV0aG9yPjxZZWFyPjIwMTg8L1llYXI+PFJl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</w:fldData>
        </w:fldChar>
      </w:r>
      <w:r w:rsidR="009D1CA8">
        <w:instrText xml:space="preserve"> ADDIN EN.CITE </w:instrText>
      </w:r>
      <w:r w:rsidR="009D1CA8">
        <w:fldChar w:fldCharType="begin">
          <w:fldData xml:space="preserve">PEVuZE5vdGU+PENpdGU+PEF1dGhvcj5KaWFuZzwvQXV0aG9yPjxZZWFyPjIwMTg8L1llYXI+PFJl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</w:fldData>
        </w:fldChar>
      </w:r>
      <w:r w:rsidR="009D1CA8">
        <w:instrText xml:space="preserve"> ADDIN EN.CITE.DATA </w:instrText>
      </w:r>
      <w:r w:rsidR="009D1CA8">
        <w:fldChar w:fldCharType="end"/>
      </w:r>
      <w:r w:rsidRPr="00E86567">
        <w:fldChar w:fldCharType="separate"/>
      </w:r>
      <w:r w:rsidR="00C9474A">
        <w:rPr>
          <w:noProof/>
        </w:rPr>
        <w:t>(Jiang et al., 2018; L. Zhang et al., 2021)</w:t>
      </w:r>
      <w:r w:rsidRPr="00E86567">
        <w:fldChar w:fldCharType="end"/>
      </w:r>
      <w:r w:rsidRPr="00E86567">
        <w:t xml:space="preserve">. Elevated BCAA levels may promote mTOR activation, mitochondrial dysfunction, and oxidative stress, contributing to endothelial dysfunction and atherosclerotic progression </w:t>
      </w:r>
      <w:r w:rsidRPr="00E86567">
        <w:fldChar w:fldCharType="begin">
          <w:fldData xml:space="preserve">PEVuZE5vdGU+PENpdGU+PEF1dGhvcj5aaGFuZzwvQXV0aG9yPjxZZWFyPjIwMjE8L1llYXI+PFJl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</w:fldData>
        </w:fldChar>
      </w:r>
      <w:r w:rsidR="009D1CA8">
        <w:instrText xml:space="preserve"> ADDIN EN.CITE </w:instrText>
      </w:r>
      <w:r w:rsidR="009D1CA8">
        <w:fldChar w:fldCharType="begin">
          <w:fldData xml:space="preserve">PEVuZE5vdGU+PENpdGU+PEF1dGhvcj5aaGFuZzwvQXV0aG9yPjxZZWFyPjIwMjE8L1llYXI+PFJl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</w:fldData>
        </w:fldChar>
      </w:r>
      <w:r w:rsidR="009D1CA8">
        <w:instrText xml:space="preserve"> ADDIN EN.CITE.DATA </w:instrText>
      </w:r>
      <w:r w:rsidR="009D1CA8">
        <w:fldChar w:fldCharType="end"/>
      </w:r>
      <w:r w:rsidRPr="00E86567">
        <w:fldChar w:fldCharType="separate"/>
      </w:r>
      <w:r w:rsidR="00C9474A">
        <w:rPr>
          <w:noProof/>
        </w:rPr>
        <w:t>(L. Zhang et al., 2021)</w:t>
      </w:r>
      <w:r w:rsidRPr="00E86567">
        <w:fldChar w:fldCharType="end"/>
      </w:r>
      <w:r w:rsidRPr="00E86567">
        <w:t xml:space="preserve">. Furthermore, BCAAs may enhance platelet activation, supporting their pro-thrombotic effects </w:t>
      </w:r>
      <w:r w:rsidRPr="00E86567">
        <w:fldChar w:fldCharType="begin">
          <w:fldData xml:space="preserve">PEVuZE5vdGU+PENpdGU+PEF1dGhvcj5KaWFuZzwvQXV0aG9yPjxZZWFyPjIwMjQ8L1llYXI+PFJl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=
</w:fldData>
        </w:fldChar>
      </w:r>
      <w:r w:rsidR="009D1CA8">
        <w:instrText xml:space="preserve"> ADDIN EN.CITE </w:instrText>
      </w:r>
      <w:r w:rsidR="009D1CA8">
        <w:fldChar w:fldCharType="begin">
          <w:fldData xml:space="preserve">PEVuZE5vdGU+PENpdGU+PEF1dGhvcj5KaWFuZzwvQXV0aG9yPjxZZWFyPjIwMjQ8L1llYXI+PFJl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=
</w:fldData>
        </w:fldChar>
      </w:r>
      <w:r w:rsidR="009D1CA8">
        <w:instrText xml:space="preserve"> ADDIN EN.CITE.DATA </w:instrText>
      </w:r>
      <w:r w:rsidR="009D1CA8">
        <w:fldChar w:fldCharType="end"/>
      </w:r>
      <w:r w:rsidRPr="00E86567">
        <w:fldChar w:fldCharType="separate"/>
      </w:r>
      <w:r w:rsidR="00C9474A">
        <w:rPr>
          <w:noProof/>
        </w:rPr>
        <w:t>(Jiang et al., 2024; Xu et al., 2020)</w:t>
      </w:r>
      <w:r w:rsidRPr="00E86567">
        <w:fldChar w:fldCharType="end"/>
      </w:r>
      <w:r w:rsidRPr="00E86567">
        <w:t>.</w:t>
      </w:r>
      <w:r w:rsidR="00D05ADD" w:rsidRPr="00E86567">
        <w:t xml:space="preserve"> </w:t>
      </w:r>
      <w:r w:rsidRPr="00E86567">
        <w:t>These findings suggest that BCAA reduction strategies could simultaneously benefit multiple cardiovascular conditions.</w:t>
      </w:r>
    </w:p>
    <w:p w14:paraId="532BE10D" w14:textId="1C3506F6" w:rsidR="008A2D85" w:rsidRPr="00E86567" w:rsidRDefault="00065DE9" w:rsidP="00C25B79">
      <w:pPr>
        <w:pStyle w:val="ds-markdown-paragraph"/>
        <w:shd w:val="clear" w:color="auto" w:fill="FFFFFF"/>
        <w:spacing w:before="206" w:beforeAutospacing="0" w:after="206" w:afterAutospacing="0"/>
        <w:jc w:val="both"/>
        <w:rPr>
          <w:rFonts w:eastAsia="STIX-Regular"/>
        </w:rPr>
      </w:pPr>
      <w:proofErr w:type="spellStart"/>
      <w:r w:rsidRPr="00E86567">
        <w:t>Lysophosphatidylcholines</w:t>
      </w:r>
      <w:proofErr w:type="spellEnd"/>
      <w:r w:rsidRPr="00E86567">
        <w:t xml:space="preserve"> (LPCs), generated through phospholipase A2 (PLA2)-mediated hydrolysis of phosphatidylcholines </w:t>
      </w:r>
      <w:r w:rsidRPr="00E86567">
        <w:fldChar w:fldCharType="begin">
          <w:fldData xml:space="preserve">PEVuZE5vdGU+PENpdGU+PEF1dGhvcj5LZTwvQXV0aG9yPjxZZWFyPjIwMTg8L1llYXI+PFJlY051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</w:fldData>
        </w:fldChar>
      </w:r>
      <w:r w:rsidR="009D1CA8">
        <w:instrText xml:space="preserve"> ADDIN EN.CITE </w:instrText>
      </w:r>
      <w:r w:rsidR="009D1CA8">
        <w:fldChar w:fldCharType="begin">
          <w:fldData xml:space="preserve">PEVuZE5vdGU+PENpdGU+PEF1dGhvcj5LZTwvQXV0aG9yPjxZZWFyPjIwMTg8L1llYXI+PFJlY051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</w:fldData>
        </w:fldChar>
      </w:r>
      <w:r w:rsidR="009D1CA8">
        <w:instrText xml:space="preserve"> ADDIN EN.CITE.DATA </w:instrText>
      </w:r>
      <w:r w:rsidR="009D1CA8">
        <w:fldChar w:fldCharType="end"/>
      </w:r>
      <w:r w:rsidRPr="00E86567">
        <w:fldChar w:fldCharType="separate"/>
      </w:r>
      <w:r w:rsidR="00C9474A">
        <w:rPr>
          <w:noProof/>
        </w:rPr>
        <w:t>(Ke et al., 2018; Sun et al., 2010)</w:t>
      </w:r>
      <w:r w:rsidRPr="00E86567">
        <w:fldChar w:fldCharType="end"/>
      </w:r>
      <w:r w:rsidRPr="00E86567">
        <w:t>, were markedly elevated across all disease groups. LPCs promot</w:t>
      </w:r>
      <w:r w:rsidR="00A72886" w:rsidRPr="00E86567">
        <w:t>e</w:t>
      </w:r>
      <w:r w:rsidRPr="00E86567">
        <w:t xml:space="preserve"> endothelial dysfunction, macrophage activation, and oxidative stress </w:t>
      </w:r>
      <w:r w:rsidRPr="00E86567">
        <w:fldChar w:fldCharType="begin">
          <w:fldData xml:space="preserve">PEVuZE5vdGU+PENpdGU+PEF1dGhvcj5MYXZpPC9BdXRob3I+PFllYXI+MjAwNzwvWWVhcj48UmVj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</w:fldData>
        </w:fldChar>
      </w:r>
      <w:r w:rsidR="009D1CA8">
        <w:instrText xml:space="preserve"> ADDIN EN.CITE </w:instrText>
      </w:r>
      <w:r w:rsidR="009D1CA8">
        <w:fldChar w:fldCharType="begin">
          <w:fldData xml:space="preserve">PEVuZE5vdGU+PENpdGU+PEF1dGhvcj5MYXZpPC9BdXRob3I+PFllYXI+MjAwNzwvWWVhcj48UmVj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</w:fldData>
        </w:fldChar>
      </w:r>
      <w:r w:rsidR="009D1CA8">
        <w:instrText xml:space="preserve"> ADDIN EN.CITE.DATA </w:instrText>
      </w:r>
      <w:r w:rsidR="009D1CA8">
        <w:fldChar w:fldCharType="end"/>
      </w:r>
      <w:r w:rsidRPr="00E86567">
        <w:fldChar w:fldCharType="separate"/>
      </w:r>
      <w:r w:rsidR="00C9474A">
        <w:rPr>
          <w:noProof/>
        </w:rPr>
        <w:t>(Lavi et al., 2007; Polonis et al., 2020)</w:t>
      </w:r>
      <w:r w:rsidRPr="00E86567">
        <w:fldChar w:fldCharType="end"/>
      </w:r>
      <w:r w:rsidR="00A72886" w:rsidRPr="00E86567">
        <w:t>, extending their known role in hypertension</w:t>
      </w:r>
      <w:r w:rsidRPr="00E86567">
        <w:t xml:space="preserve"> </w:t>
      </w:r>
      <w:r w:rsidRPr="00E86567">
        <w:fldChar w:fldCharType="begin">
          <w:fldData xml:space="preserve">PEVuZE5vdGU+PENpdGU+PEF1dGhvcj5DYWlsbG9uPC9BdXRob3I+PFllYXI+MjAxNjwvWWVhcj48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</w:fldData>
        </w:fldChar>
      </w:r>
      <w:r w:rsidR="009D1CA8">
        <w:instrText xml:space="preserve"> ADDIN EN.CITE </w:instrText>
      </w:r>
      <w:r w:rsidR="009D1CA8">
        <w:fldChar w:fldCharType="begin">
          <w:fldData xml:space="preserve">PEVuZE5vdGU+PENpdGU+PEF1dGhvcj5DYWlsbG9uPC9BdXRob3I+PFllYXI+MjAxNjwvWWVhcj48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</w:fldData>
        </w:fldChar>
      </w:r>
      <w:r w:rsidR="009D1CA8">
        <w:instrText xml:space="preserve"> ADDIN EN.CITE.DATA </w:instrText>
      </w:r>
      <w:r w:rsidR="009D1CA8">
        <w:fldChar w:fldCharType="end"/>
      </w:r>
      <w:r w:rsidRPr="00E86567">
        <w:fldChar w:fldCharType="separate"/>
      </w:r>
      <w:r w:rsidR="00C9474A">
        <w:rPr>
          <w:noProof/>
        </w:rPr>
        <w:t>(Caillon &amp; Schiffrin, 2016)</w:t>
      </w:r>
      <w:r w:rsidRPr="00E86567">
        <w:fldChar w:fldCharType="end"/>
      </w:r>
      <w:r w:rsidRPr="00E86567">
        <w:t xml:space="preserve"> to thrombotic disorders. The consistent elevation of arachidonic acid and other polyunsaturated fatty acids further emphasizes the central role of lipid-mediated inflammation in cardiovascular diseases </w:t>
      </w:r>
      <w:r w:rsidRPr="00E86567">
        <w:fldChar w:fldCharType="begin">
          <w:fldData xml:space="preserve">PEVuZE5vdGU+PENpdGU+PEF1dGhvcj5QYWxtdTwvQXV0aG9yPjxZZWFyPjIwMjI8L1llYXI+PFJl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</w:fldData>
        </w:fldChar>
      </w:r>
      <w:r w:rsidR="009D1CA8">
        <w:instrText xml:space="preserve"> ADDIN EN.CITE </w:instrText>
      </w:r>
      <w:r w:rsidR="009D1CA8">
        <w:fldChar w:fldCharType="begin">
          <w:fldData xml:space="preserve">PEVuZE5vdGU+PENpdGU+PEF1dGhvcj5QYWxtdTwvQXV0aG9yPjxZZWFyPjIwMjI8L1llYXI+PFJl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</w:fldData>
        </w:fldChar>
      </w:r>
      <w:r w:rsidR="009D1CA8">
        <w:instrText xml:space="preserve"> ADDIN EN.CITE.DATA </w:instrText>
      </w:r>
      <w:r w:rsidR="009D1CA8">
        <w:fldChar w:fldCharType="end"/>
      </w:r>
      <w:r w:rsidRPr="00E86567">
        <w:fldChar w:fldCharType="separate"/>
      </w:r>
      <w:r w:rsidR="00C9474A">
        <w:rPr>
          <w:noProof/>
        </w:rPr>
        <w:t>(Palmu et al., 2022)</w:t>
      </w:r>
      <w:r w:rsidRPr="00E86567">
        <w:fldChar w:fldCharType="end"/>
      </w:r>
      <w:r w:rsidRPr="00E86567">
        <w:t>.</w:t>
      </w:r>
      <w:r w:rsidR="006D6E2A" w:rsidRPr="00E86567">
        <w:t xml:space="preserve"> </w:t>
      </w:r>
      <w:r w:rsidR="00DE5A81" w:rsidRPr="00E86567">
        <w:rPr>
          <w:rStyle w:val="Strong"/>
          <w:b w:val="0"/>
          <w:bCs w:val="0"/>
          <w:shd w:val="clear" w:color="auto" w:fill="FFFFFF"/>
        </w:rPr>
        <w:t xml:space="preserve">LPC, the predominant </w:t>
      </w:r>
      <w:proofErr w:type="spellStart"/>
      <w:r w:rsidR="00DE5A81" w:rsidRPr="00E86567">
        <w:rPr>
          <w:rStyle w:val="Strong"/>
          <w:b w:val="0"/>
          <w:bCs w:val="0"/>
          <w:shd w:val="clear" w:color="auto" w:fill="FFFFFF"/>
        </w:rPr>
        <w:t>lysophospholipid</w:t>
      </w:r>
      <w:proofErr w:type="spellEnd"/>
      <w:r w:rsidR="00DE5A81" w:rsidRPr="00E86567">
        <w:rPr>
          <w:rStyle w:val="Strong"/>
          <w:b w:val="0"/>
          <w:bCs w:val="0"/>
          <w:shd w:val="clear" w:color="auto" w:fill="FFFFFF"/>
        </w:rPr>
        <w:t xml:space="preserve">, has been implicated in the pathogenesis of atherosclerosis and inflammatory disorders. Evidence suggests that LPC modulates diverse cellular functions across multiple cell types—such as smooth muscle cells, endothelial cells, and monocytes—thereby contributing to disease progression </w:t>
      </w:r>
      <w:r w:rsidR="00DE5A81" w:rsidRPr="00E86567">
        <w:rPr>
          <w:rFonts w:eastAsia="STIX-Regular"/>
        </w:rPr>
        <w:fldChar w:fldCharType="begin"/>
      </w:r>
      <w:r w:rsidR="009D1CA8">
        <w:rPr>
          <w:rFonts w:eastAsia="STIX-Regular"/>
        </w:rPr>
        <w:instrText xml:space="preserve"> ADDIN EN.CITE &lt;EndNote&gt;&lt;Cite&gt;&lt;Author&gt;Makide&lt;/Author&gt;&lt;Year&gt;2009&lt;/Year&gt;&lt;RecNum&gt;566&lt;/RecNum&gt;&lt;DisplayText&gt;(Makide et al., 2009)&lt;/DisplayText&gt;&lt;record&gt;&lt;rec-number&gt;566&lt;/rec-number&gt;&lt;foreign-keys&gt;&lt;key app="EN" db-id="saarfvzxvtf2a4efernx2sentexxpvs9v0vx" timestamp="1746362896"&gt;566&lt;/key&gt;&lt;/foreign-keys&gt;&lt;ref-type name="Journal Article"&gt;17&lt;/ref-type&gt;&lt;contributors&gt;&lt;authors&gt;&lt;author&gt;Makide, K.&lt;/author&gt;&lt;author&gt;Kitamura, H.&lt;/author&gt;&lt;author&gt;Sato, Y.&lt;/author&gt;&lt;author&gt;Okutani, M.&lt;/author&gt;&lt;author&gt;Aoki, J.&lt;/author&gt;&lt;/authors&gt;&lt;/contributors&gt;&lt;auth-address&gt;Graduate School of Pharmaceutical Sciences, Tohoku University, Aoba-ku, Sendai, Japan.&lt;/auth-address&gt;&lt;titles&gt;&lt;title&gt;Emerging lysophospholipid mediators, lysophosphatidylserine, lysophosphatidylthreonine, lysophosphatidylethanolamine and lysophosphatidylglycerol&lt;/title&gt;&lt;secondary-title&gt;Prostaglandins Other Lipid Mediat&lt;/secondary-title&gt;&lt;/titles&gt;&lt;periodical&gt;&lt;full-title&gt;Prostaglandins and Other Lipid Mediators&lt;/full-title&gt;&lt;abbr-1&gt;Prostaglandins Other Lipid Mediat.&lt;/abbr-1&gt;&lt;abbr-2&gt;Prostaglandins Other Lipid Mediat&lt;/abbr-2&gt;&lt;abbr-3&gt;Prostaglandins &amp;amp; Other Lipid Mediators&lt;/abbr-3&gt;&lt;/periodical&gt;&lt;pages&gt;135-9&lt;/pages&gt;&lt;volume&gt;89&lt;/volume&gt;&lt;number&gt;3-4&lt;/number&gt;&lt;edition&gt;2009/05/12&lt;/edition&gt;&lt;keywords&gt;&lt;keyword&gt;Animals&lt;/keyword&gt;&lt;keyword&gt;Humans&lt;/keyword&gt;&lt;keyword&gt;Ligands&lt;/keyword&gt;&lt;keyword&gt;Lysophospholipids/*physiology&lt;/keyword&gt;&lt;keyword&gt;Protein Isoforms&lt;/keyword&gt;&lt;keyword&gt;Receptors, G-Protein-Coupled/metabolism/physiology&lt;/keyword&gt;&lt;keyword&gt;Receptors, Lysophospholipid/chemistry/physiology&lt;/keyword&gt;&lt;keyword&gt;Signal Transduction&lt;/keyword&gt;&lt;/keywords&gt;&lt;dates&gt;&lt;year&gt;2009&lt;/year&gt;&lt;pub-dates&gt;&lt;date&gt;Sep&lt;/date&gt;&lt;/pub-dates&gt;&lt;/dates&gt;&lt;isbn&gt;1098-8823 (Print)&amp;#xD;1098-8823 (Linking)&lt;/isbn&gt;&lt;accession-num&gt;19427394&lt;/accession-num&gt;&lt;urls&gt;&lt;related-urls&gt;&lt;url&gt;https://www.ncbi.nlm.nih.gov/pubmed/19427394&lt;/url&gt;&lt;/related-urls&gt;&lt;/urls&gt;&lt;electronic-resource-num&gt;10.1016/j.prostaglandins.2009.04.009&lt;/electronic-resource-num&gt;&lt;/record&gt;&lt;/Cite&gt;&lt;/EndNote&gt;</w:instrText>
      </w:r>
      <w:r w:rsidR="00DE5A81" w:rsidRPr="00E86567">
        <w:rPr>
          <w:rFonts w:eastAsia="STIX-Regular"/>
        </w:rPr>
        <w:fldChar w:fldCharType="separate"/>
      </w:r>
      <w:r w:rsidR="00C9474A">
        <w:rPr>
          <w:rFonts w:eastAsia="STIX-Regular"/>
          <w:noProof/>
        </w:rPr>
        <w:t>(Makide et al., 2009)</w:t>
      </w:r>
      <w:r w:rsidR="00DE5A81" w:rsidRPr="00E86567">
        <w:rPr>
          <w:rFonts w:eastAsia="STIX-Regular"/>
        </w:rPr>
        <w:fldChar w:fldCharType="end"/>
      </w:r>
      <w:r w:rsidR="002441A4" w:rsidRPr="00E86567">
        <w:rPr>
          <w:rFonts w:eastAsia="STIX-Regular"/>
        </w:rPr>
        <w:t>.</w:t>
      </w:r>
    </w:p>
    <w:p w14:paraId="2B1D4A85" w14:textId="4F1CF8AD" w:rsidR="002441A4" w:rsidRPr="00E86567" w:rsidRDefault="002441A4" w:rsidP="00C25B79">
      <w:pPr>
        <w:autoSpaceDE w:val="0"/>
        <w:autoSpaceDN w:val="0"/>
        <w:adjustRightInd w:val="0"/>
        <w:spacing w:after="0" w:line="240" w:lineRule="auto"/>
        <w:jc w:val="both"/>
        <w:rPr>
          <w:rFonts w:cs="Times New Roman"/>
          <w:b/>
          <w:bCs/>
        </w:rPr>
      </w:pPr>
      <w:r w:rsidRPr="00E86567">
        <w:rPr>
          <w:rStyle w:val="Strong"/>
          <w:rFonts w:cs="Times New Roman"/>
          <w:b w:val="0"/>
          <w:bCs w:val="0"/>
          <w:shd w:val="clear" w:color="auto" w:fill="FFFFFF"/>
        </w:rPr>
        <w:t>9-HODE—an oxylipin metabolite derived from linoleic acid—</w:t>
      </w:r>
      <w:r w:rsidR="00C27DF7" w:rsidRPr="00E86567">
        <w:rPr>
          <w:rStyle w:val="Strong"/>
          <w:rFonts w:cs="Times New Roman"/>
          <w:b w:val="0"/>
          <w:bCs w:val="0"/>
          <w:shd w:val="clear" w:color="auto" w:fill="FFFFFF"/>
        </w:rPr>
        <w:t>w</w:t>
      </w:r>
      <w:r w:rsidRPr="00E86567">
        <w:rPr>
          <w:rStyle w:val="Strong"/>
          <w:rFonts w:cs="Times New Roman"/>
          <w:b w:val="0"/>
          <w:bCs w:val="0"/>
          <w:shd w:val="clear" w:color="auto" w:fill="FFFFFF"/>
        </w:rPr>
        <w:t xml:space="preserve">as associated with HPT and DVT </w:t>
      </w:r>
      <w:r w:rsidRPr="00E86567">
        <w:rPr>
          <w:rFonts w:cs="Times New Roman"/>
        </w:rPr>
        <w:fldChar w:fldCharType="begin">
          <w:fldData xml:space="preserve">PEVuZE5vdGU+PENpdGU+PEF1dGhvcj5OaWVtYW48L0F1dGhvcj48WWVhcj4yMDE0PC9ZZWFyPjxS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</w:fldData>
        </w:fldChar>
      </w:r>
      <w:r w:rsidR="009D1CA8">
        <w:rPr>
          <w:rFonts w:cs="Times New Roman"/>
        </w:rPr>
        <w:instrText xml:space="preserve"> ADDIN EN.CITE </w:instrText>
      </w:r>
      <w:r w:rsidR="009D1CA8">
        <w:rPr>
          <w:rFonts w:cs="Times New Roman"/>
        </w:rPr>
        <w:fldChar w:fldCharType="begin">
          <w:fldData xml:space="preserve">PEVuZE5vdGU+PENpdGU+PEF1dGhvcj5OaWVtYW48L0F1dGhvcj48WWVhcj4yMDE0PC9ZZWFyPjxS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</w:fldData>
        </w:fldChar>
      </w:r>
      <w:r w:rsidR="009D1CA8">
        <w:rPr>
          <w:rFonts w:cs="Times New Roman"/>
        </w:rPr>
        <w:instrText xml:space="preserve"> ADDIN EN.CITE.DATA </w:instrText>
      </w:r>
      <w:r w:rsidR="009D1CA8">
        <w:rPr>
          <w:rFonts w:cs="Times New Roman"/>
        </w:rPr>
      </w:r>
      <w:r w:rsidR="009D1CA8">
        <w:rPr>
          <w:rFonts w:cs="Times New Roman"/>
        </w:rPr>
        <w:fldChar w:fldCharType="end"/>
      </w:r>
      <w:r w:rsidRPr="00E86567">
        <w:rPr>
          <w:rFonts w:cs="Times New Roman"/>
        </w:rPr>
      </w:r>
      <w:r w:rsidRPr="00E86567">
        <w:rPr>
          <w:rFonts w:cs="Times New Roman"/>
        </w:rPr>
        <w:fldChar w:fldCharType="separate"/>
      </w:r>
      <w:r w:rsidR="00C9474A">
        <w:rPr>
          <w:rFonts w:cs="Times New Roman"/>
          <w:noProof/>
        </w:rPr>
        <w:t>(Al Ashmar et al., 2024; Nieman et al., 2014)</w:t>
      </w:r>
      <w:r w:rsidRPr="00E86567">
        <w:rPr>
          <w:rFonts w:cs="Times New Roman"/>
        </w:rPr>
        <w:fldChar w:fldCharType="end"/>
      </w:r>
      <w:r w:rsidRPr="00E86567">
        <w:rPr>
          <w:rFonts w:cs="Times New Roman"/>
          <w:szCs w:val="24"/>
        </w:rPr>
        <w:t xml:space="preserve">. </w:t>
      </w:r>
      <w:r w:rsidRPr="00E86567">
        <w:rPr>
          <w:rStyle w:val="Strong"/>
          <w:rFonts w:cs="Times New Roman"/>
          <w:b w:val="0"/>
          <w:bCs w:val="0"/>
          <w:shd w:val="clear" w:color="auto" w:fill="FFFFFF"/>
        </w:rPr>
        <w:t>While oxylipins broadly contribute to cardiovascular diseases like hypertension</w:t>
      </w:r>
      <w:r w:rsidRPr="00E86567">
        <w:rPr>
          <w:rFonts w:cs="Times New Roman"/>
        </w:rPr>
        <w:t xml:space="preserve"> </w:t>
      </w:r>
      <w:r w:rsidRPr="00E86567">
        <w:rPr>
          <w:rFonts w:cs="Times New Roman"/>
        </w:rPr>
        <w:fldChar w:fldCharType="begin"/>
      </w:r>
      <w:r w:rsidR="009D1CA8">
        <w:rPr>
          <w:rFonts w:cs="Times New Roman"/>
        </w:rPr>
        <w:instrText xml:space="preserve"> ADDIN EN.CITE &lt;EndNote&gt;&lt;Cite&gt;&lt;Author&gt;Nayeem&lt;/Author&gt;&lt;Year&gt;2018&lt;/Year&gt;&lt;RecNum&gt;585&lt;/RecNum&gt;&lt;DisplayText&gt;(Nayeem, 2018)&lt;/DisplayText&gt;&lt;record&gt;&lt;rec-number&gt;585&lt;/rec-number&gt;&lt;foreign-keys&gt;&lt;key app="EN" db-id="saarfvzxvtf2a4efernx2sentexxpvs9v0vx" timestamp="1749311941"&gt;585&lt;/key&gt;&lt;/foreign-keys&gt;&lt;ref-type name="Journal Article"&gt;17&lt;/ref-type&gt;&lt;contributors&gt;&lt;authors&gt;&lt;author&gt;Nayeem, M. A.&lt;/author&gt;&lt;/authors&gt;&lt;/contributors&gt;&lt;auth-address&gt;Department of Pharmaceutical Sciences, School of Pharmacy, Center for Basic and Translational Stroke Research, Member of Toxicology Working Group and Inhalation Facilities, West Virginia University, Morgantown, USA. mnayeem@hsc.wvu.edu.&lt;/auth-address&gt;&lt;titles&gt;&lt;title&gt;Role of oxylipins in cardiovascular diseases&lt;/title&gt;&lt;secondary-title&gt;Acta Pharmacol Sin&lt;/secondary-title&gt;&lt;/titles&gt;&lt;periodical&gt;&lt;full-title&gt;Acta Pharmacologica Sinica&lt;/full-title&gt;&lt;abbr-1&gt;Acta Pharmacol. Sin.&lt;/abbr-1&gt;&lt;abbr-2&gt;Acta Pharmacol Sin&lt;/abbr-2&gt;&lt;/periodical&gt;&lt;pages&gt;1142-1154&lt;/pages&gt;&lt;volume&gt;39&lt;/volume&gt;&lt;number&gt;7&lt;/number&gt;&lt;edition&gt;2018/06/08&lt;/edition&gt;&lt;keywords&gt;&lt;keyword&gt;Animals&lt;/keyword&gt;&lt;keyword&gt;Cardiovascular Diseases/*metabolism&lt;/keyword&gt;&lt;keyword&gt;Humans&lt;/keyword&gt;&lt;keyword&gt;Oxylipins/*metabolism&lt;/keyword&gt;&lt;keyword&gt;CYP-epoxygenases&lt;/keyword&gt;&lt;keyword&gt;adenosine receptors&lt;/keyword&gt;&lt;keyword&gt;cardiac oxylipins&lt;/keyword&gt;&lt;keyword&gt;cardiovascular diseases&lt;/keyword&gt;&lt;keyword&gt;circulating biomarkers&lt;/keyword&gt;&lt;keyword&gt;coronary reactive hyperemia&lt;/keyword&gt;&lt;keyword&gt;hypertension&lt;/keyword&gt;&lt;keyword&gt;plasma oxylipins&lt;/keyword&gt;&lt;keyword&gt;soluble epoxide hydrolase&lt;/keyword&gt;&lt;/keywords&gt;&lt;dates&gt;&lt;year&gt;2018&lt;/year&gt;&lt;pub-dates&gt;&lt;date&gt;Jul&lt;/date&gt;&lt;/pub-dates&gt;&lt;/dates&gt;&lt;isbn&gt;1671-4083 (Print)&amp;#xD;1671-4083&lt;/isbn&gt;&lt;accession-num&gt;29877318&lt;/accession-num&gt;&lt;urls&gt;&lt;/urls&gt;&lt;custom2&gt;PMC6289399&lt;/custom2&gt;&lt;electronic-resource-num&gt;10.1038/aps.2018.24&lt;/electronic-resource-num&gt;&lt;remote-database-provider&gt;NLM&lt;/remote-database-provider&gt;&lt;language&gt;eng&lt;/language&gt;&lt;/record&gt;&lt;/Cite&gt;&lt;/EndNote&gt;</w:instrText>
      </w:r>
      <w:r w:rsidRPr="00E86567">
        <w:rPr>
          <w:rFonts w:cs="Times New Roman"/>
        </w:rPr>
        <w:fldChar w:fldCharType="separate"/>
      </w:r>
      <w:r w:rsidR="00C9474A">
        <w:rPr>
          <w:rFonts w:cs="Times New Roman"/>
          <w:noProof/>
        </w:rPr>
        <w:t>(Nayeem, 2018)</w:t>
      </w:r>
      <w:r w:rsidRPr="00E86567">
        <w:rPr>
          <w:rFonts w:cs="Times New Roman"/>
        </w:rPr>
        <w:fldChar w:fldCharType="end"/>
      </w:r>
      <w:r w:rsidRPr="00E86567">
        <w:rPr>
          <w:rFonts w:cs="Times New Roman"/>
          <w:szCs w:val="24"/>
        </w:rPr>
        <w:t xml:space="preserve">, </w:t>
      </w:r>
      <w:r w:rsidRPr="00E86567">
        <w:rPr>
          <w:rStyle w:val="Strong"/>
          <w:rFonts w:cs="Times New Roman"/>
          <w:b w:val="0"/>
          <w:bCs w:val="0"/>
          <w:shd w:val="clear" w:color="auto" w:fill="FFFFFF"/>
        </w:rPr>
        <w:t xml:space="preserve">the specific role of 9-HODE in HPT remains understudied. </w:t>
      </w:r>
      <w:r w:rsidRPr="00E86567">
        <w:rPr>
          <w:rFonts w:cs="Times New Roman"/>
          <w:szCs w:val="24"/>
        </w:rPr>
        <w:t xml:space="preserve">A study </w:t>
      </w:r>
      <w:r w:rsidRPr="00E86567">
        <w:rPr>
          <w:rFonts w:cs="Times New Roman"/>
        </w:rPr>
        <w:t>has</w:t>
      </w:r>
      <w:r w:rsidRPr="00E86567">
        <w:rPr>
          <w:rFonts w:cs="Times New Roman"/>
          <w:szCs w:val="24"/>
        </w:rPr>
        <w:t xml:space="preserve"> </w:t>
      </w:r>
      <w:r w:rsidRPr="00E86567">
        <w:rPr>
          <w:rStyle w:val="Strong"/>
          <w:rFonts w:cs="Times New Roman"/>
          <w:b w:val="0"/>
          <w:bCs w:val="0"/>
          <w:shd w:val="clear" w:color="auto" w:fill="FFFFFF"/>
        </w:rPr>
        <w:t xml:space="preserve">reported significantly elevated serum 13-HODE levels in patients with essential hypertension, correlating positively with mean blood pressure. </w:t>
      </w:r>
      <w:r w:rsidRPr="00E86567">
        <w:rPr>
          <w:rFonts w:cs="Times New Roman"/>
        </w:rPr>
        <w:fldChar w:fldCharType="begin">
          <w:fldData xml:space="preserve">PEVuZE5vdGU+PENpdGU+PEF1dGhvcj5XYW5nPC9BdXRob3I+PFllYXI+MjAwOTwvWWVhcj48UmVj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</w:fldData>
        </w:fldChar>
      </w:r>
      <w:r w:rsidR="009D1CA8">
        <w:rPr>
          <w:rFonts w:cs="Times New Roman"/>
        </w:rPr>
        <w:instrText xml:space="preserve"> ADDIN EN.CITE </w:instrText>
      </w:r>
      <w:r w:rsidR="009D1CA8">
        <w:rPr>
          <w:rFonts w:cs="Times New Roman"/>
        </w:rPr>
        <w:fldChar w:fldCharType="begin">
          <w:fldData xml:space="preserve">PEVuZE5vdGU+PENpdGU+PEF1dGhvcj5XYW5nPC9BdXRob3I+PFllYXI+MjAwOTwvWWVhcj48UmVj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</w:fldData>
        </w:fldChar>
      </w:r>
      <w:r w:rsidR="009D1CA8">
        <w:rPr>
          <w:rFonts w:cs="Times New Roman"/>
        </w:rPr>
        <w:instrText xml:space="preserve"> ADDIN EN.CITE.DATA </w:instrText>
      </w:r>
      <w:r w:rsidR="009D1CA8">
        <w:rPr>
          <w:rFonts w:cs="Times New Roman"/>
        </w:rPr>
      </w:r>
      <w:r w:rsidR="009D1CA8">
        <w:rPr>
          <w:rFonts w:cs="Times New Roman"/>
        </w:rPr>
        <w:fldChar w:fldCharType="end"/>
      </w:r>
      <w:r w:rsidRPr="00E86567">
        <w:rPr>
          <w:rFonts w:cs="Times New Roman"/>
        </w:rPr>
      </w:r>
      <w:r w:rsidRPr="00E86567">
        <w:rPr>
          <w:rFonts w:cs="Times New Roman"/>
        </w:rPr>
        <w:fldChar w:fldCharType="separate"/>
      </w:r>
      <w:r w:rsidR="00C9474A">
        <w:rPr>
          <w:rFonts w:cs="Times New Roman"/>
          <w:noProof/>
        </w:rPr>
        <w:t>(Wang et al., 2009)</w:t>
      </w:r>
      <w:r w:rsidRPr="00E86567">
        <w:rPr>
          <w:rFonts w:cs="Times New Roman"/>
        </w:rPr>
        <w:fldChar w:fldCharType="end"/>
      </w:r>
      <w:r w:rsidRPr="00E86567">
        <w:rPr>
          <w:rFonts w:cs="Times New Roman"/>
          <w:szCs w:val="24"/>
        </w:rPr>
        <w:t xml:space="preserve">. </w:t>
      </w:r>
      <w:r w:rsidR="00D05ADD" w:rsidRPr="00E86567">
        <w:rPr>
          <w:rStyle w:val="Strong"/>
          <w:rFonts w:cs="Times New Roman"/>
          <w:b w:val="0"/>
          <w:bCs w:val="0"/>
          <w:shd w:val="clear" w:color="auto" w:fill="FFFFFF"/>
        </w:rPr>
        <w:t xml:space="preserve">9-HODE </w:t>
      </w:r>
      <w:r w:rsidRPr="00E86567">
        <w:rPr>
          <w:rStyle w:val="Strong"/>
          <w:rFonts w:cs="Times New Roman"/>
          <w:b w:val="0"/>
          <w:bCs w:val="0"/>
          <w:shd w:val="clear" w:color="auto" w:fill="FFFFFF"/>
        </w:rPr>
        <w:t xml:space="preserve">compromise vascular reactivity and tone </w:t>
      </w:r>
      <w:r w:rsidRPr="00E86567">
        <w:rPr>
          <w:rFonts w:cs="Times New Roman"/>
        </w:rPr>
        <w:fldChar w:fldCharType="begin">
          <w:fldData xml:space="preserve">PEVuZE5vdGU+PENpdGU+PEF1dGhvcj5Ub3V5ejwvQXV0aG9yPjxZZWFyPjIwMTg8L1llYXI+PFJl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</w:fldData>
        </w:fldChar>
      </w:r>
      <w:r w:rsidR="009D1CA8">
        <w:rPr>
          <w:rFonts w:cs="Times New Roman"/>
        </w:rPr>
        <w:instrText xml:space="preserve"> ADDIN EN.CITE </w:instrText>
      </w:r>
      <w:r w:rsidR="009D1CA8">
        <w:rPr>
          <w:rFonts w:cs="Times New Roman"/>
        </w:rPr>
        <w:fldChar w:fldCharType="begin">
          <w:fldData xml:space="preserve">PEVuZE5vdGU+PENpdGU+PEF1dGhvcj5Ub3V5ejwvQXV0aG9yPjxZZWFyPjIwMTg8L1llYXI+PFJl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</w:fldData>
        </w:fldChar>
      </w:r>
      <w:r w:rsidR="009D1CA8">
        <w:rPr>
          <w:rFonts w:cs="Times New Roman"/>
        </w:rPr>
        <w:instrText xml:space="preserve"> ADDIN EN.CITE.DATA </w:instrText>
      </w:r>
      <w:r w:rsidR="009D1CA8">
        <w:rPr>
          <w:rFonts w:cs="Times New Roman"/>
        </w:rPr>
      </w:r>
      <w:r w:rsidR="009D1CA8">
        <w:rPr>
          <w:rFonts w:cs="Times New Roman"/>
        </w:rPr>
        <w:fldChar w:fldCharType="end"/>
      </w:r>
      <w:r w:rsidRPr="00E86567">
        <w:rPr>
          <w:rFonts w:cs="Times New Roman"/>
        </w:rPr>
      </w:r>
      <w:r w:rsidRPr="00E86567">
        <w:rPr>
          <w:rFonts w:cs="Times New Roman"/>
        </w:rPr>
        <w:fldChar w:fldCharType="separate"/>
      </w:r>
      <w:r w:rsidR="00C9474A">
        <w:rPr>
          <w:rFonts w:cs="Times New Roman"/>
          <w:noProof/>
        </w:rPr>
        <w:t>(Touyz et al., 2018)</w:t>
      </w:r>
      <w:r w:rsidRPr="00E86567">
        <w:rPr>
          <w:rFonts w:cs="Times New Roman"/>
        </w:rPr>
        <w:fldChar w:fldCharType="end"/>
      </w:r>
      <w:r w:rsidR="00C27DF7" w:rsidRPr="00E86567">
        <w:rPr>
          <w:rFonts w:cs="Times New Roman"/>
          <w:szCs w:val="24"/>
        </w:rPr>
        <w:t>,</w:t>
      </w:r>
      <w:r w:rsidRPr="00E86567">
        <w:rPr>
          <w:rStyle w:val="Strong"/>
          <w:rFonts w:cs="Times New Roman"/>
          <w:b w:val="0"/>
          <w:bCs w:val="0"/>
          <w:shd w:val="clear" w:color="auto" w:fill="FFFFFF"/>
        </w:rPr>
        <w:t xml:space="preserve"> </w:t>
      </w:r>
      <w:r w:rsidR="00C27DF7" w:rsidRPr="00E86567">
        <w:rPr>
          <w:rStyle w:val="Strong"/>
          <w:rFonts w:cs="Times New Roman"/>
          <w:b w:val="0"/>
          <w:bCs w:val="0"/>
          <w:shd w:val="clear" w:color="auto" w:fill="FFFFFF"/>
        </w:rPr>
        <w:t xml:space="preserve">promotes </w:t>
      </w:r>
      <w:r w:rsidRPr="00E86567">
        <w:rPr>
          <w:rStyle w:val="Strong"/>
          <w:rFonts w:cs="Times New Roman"/>
          <w:b w:val="0"/>
          <w:bCs w:val="0"/>
          <w:shd w:val="clear" w:color="auto" w:fill="FFFFFF"/>
        </w:rPr>
        <w:t>inflammat</w:t>
      </w:r>
      <w:r w:rsidR="00C27DF7" w:rsidRPr="00E86567">
        <w:rPr>
          <w:rStyle w:val="Strong"/>
          <w:rFonts w:cs="Times New Roman"/>
          <w:b w:val="0"/>
          <w:bCs w:val="0"/>
          <w:shd w:val="clear" w:color="auto" w:fill="FFFFFF"/>
        </w:rPr>
        <w:t>ion via</w:t>
      </w:r>
      <w:r w:rsidRPr="00E86567">
        <w:rPr>
          <w:rStyle w:val="Strong"/>
          <w:rFonts w:cs="Times New Roman"/>
          <w:b w:val="0"/>
          <w:bCs w:val="0"/>
          <w:shd w:val="clear" w:color="auto" w:fill="FFFFFF"/>
        </w:rPr>
        <w:t xml:space="preserve"> cytokines IL-1β, IL-8</w:t>
      </w:r>
      <w:r w:rsidRPr="00E86567">
        <w:rPr>
          <w:rFonts w:cs="Times New Roman"/>
        </w:rPr>
        <w:t xml:space="preserve"> </w:t>
      </w:r>
      <w:r w:rsidRPr="00E86567">
        <w:rPr>
          <w:rFonts w:cs="Times New Roman"/>
        </w:rPr>
        <w:fldChar w:fldCharType="begin">
          <w:fldData xml:space="preserve">PEVuZE5vdGU+PENpdGU+PEF1dGhvcj5LdTwvQXV0aG9yPjxZZWFyPjE5OTI8L1llYXI+PFJlY051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</w:fldData>
        </w:fldChar>
      </w:r>
      <w:r w:rsidR="009D1CA8">
        <w:rPr>
          <w:rFonts w:cs="Times New Roman"/>
        </w:rPr>
        <w:instrText xml:space="preserve"> ADDIN EN.CITE </w:instrText>
      </w:r>
      <w:r w:rsidR="009D1CA8">
        <w:rPr>
          <w:rFonts w:cs="Times New Roman"/>
        </w:rPr>
        <w:fldChar w:fldCharType="begin">
          <w:fldData xml:space="preserve">PEVuZE5vdGU+PENpdGU+PEF1dGhvcj5LdTwvQXV0aG9yPjxZZWFyPjE5OTI8L1llYXI+PFJlY051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</w:fldData>
        </w:fldChar>
      </w:r>
      <w:r w:rsidR="009D1CA8">
        <w:rPr>
          <w:rFonts w:cs="Times New Roman"/>
        </w:rPr>
        <w:instrText xml:space="preserve"> ADDIN EN.CITE.DATA </w:instrText>
      </w:r>
      <w:r w:rsidR="009D1CA8">
        <w:rPr>
          <w:rFonts w:cs="Times New Roman"/>
        </w:rPr>
      </w:r>
      <w:r w:rsidR="009D1CA8">
        <w:rPr>
          <w:rFonts w:cs="Times New Roman"/>
        </w:rPr>
        <w:fldChar w:fldCharType="end"/>
      </w:r>
      <w:r w:rsidRPr="00E86567">
        <w:rPr>
          <w:rFonts w:cs="Times New Roman"/>
        </w:rPr>
      </w:r>
      <w:r w:rsidRPr="00E86567">
        <w:rPr>
          <w:rFonts w:cs="Times New Roman"/>
        </w:rPr>
        <w:fldChar w:fldCharType="separate"/>
      </w:r>
      <w:r w:rsidR="00C9474A">
        <w:rPr>
          <w:rFonts w:cs="Times New Roman"/>
          <w:noProof/>
        </w:rPr>
        <w:t>(Ku et al., 1992; Terkeltaub et al., 1994)</w:t>
      </w:r>
      <w:r w:rsidRPr="00E86567">
        <w:rPr>
          <w:rFonts w:cs="Times New Roman"/>
        </w:rPr>
        <w:fldChar w:fldCharType="end"/>
      </w:r>
      <w:r w:rsidRPr="00E86567">
        <w:rPr>
          <w:rFonts w:cs="Times New Roman"/>
          <w:szCs w:val="24"/>
        </w:rPr>
        <w:t>,</w:t>
      </w:r>
      <w:r w:rsidRPr="00E86567">
        <w:rPr>
          <w:rFonts w:cs="Times New Roman"/>
        </w:rPr>
        <w:t xml:space="preserve"> </w:t>
      </w:r>
      <w:r w:rsidRPr="00E86567">
        <w:rPr>
          <w:rStyle w:val="Strong"/>
          <w:rFonts w:cs="Times New Roman"/>
          <w:b w:val="0"/>
          <w:bCs w:val="0"/>
          <w:shd w:val="clear" w:color="auto" w:fill="FFFFFF"/>
        </w:rPr>
        <w:t>and activating NF-</w:t>
      </w:r>
      <w:proofErr w:type="spellStart"/>
      <w:r w:rsidRPr="00E86567">
        <w:rPr>
          <w:rStyle w:val="Strong"/>
          <w:rFonts w:cs="Times New Roman"/>
          <w:b w:val="0"/>
          <w:bCs w:val="0"/>
          <w:shd w:val="clear" w:color="auto" w:fill="FFFFFF"/>
        </w:rPr>
        <w:t>κB</w:t>
      </w:r>
      <w:proofErr w:type="spellEnd"/>
      <w:r w:rsidRPr="00E86567">
        <w:rPr>
          <w:rFonts w:cs="Times New Roman"/>
          <w:szCs w:val="24"/>
        </w:rPr>
        <w:t xml:space="preserve"> </w:t>
      </w:r>
      <w:r w:rsidRPr="00E86567">
        <w:rPr>
          <w:rFonts w:cs="Times New Roman"/>
        </w:rPr>
        <w:fldChar w:fldCharType="begin"/>
      </w:r>
      <w:r w:rsidR="00C9474A">
        <w:rPr>
          <w:rFonts w:cs="Times New Roman"/>
        </w:rPr>
        <w:instrText xml:space="preserve"> ADDIN EN.CITE &lt;EndNote&gt;&lt;Cite&gt;&lt;Author&gt;Al Ashmar&lt;/Author&gt;&lt;Year&gt;2024&lt;/Year&gt;&lt;RecNum&gt;594&lt;/RecNum&gt;&lt;DisplayText&gt;(Al Ashmar et al., 2024)&lt;/DisplayText&gt;&lt;record&gt;&lt;rec-number&gt;594&lt;/rec-number&gt;&lt;foreign-keys&gt;&lt;key app="EN" db-id="saarfvzxvtf2a4efernx2sentexxpvs9v0vx" timestamp="1749313257"&gt;594&lt;/key&gt;&lt;/foreign-keys&gt;&lt;ref-type name="Journal Article"&gt;17&lt;/ref-type&gt;&lt;contributors&gt;&lt;authors&gt;&lt;author&gt;Al Ashmar, Sarah&lt;/author&gt;&lt;author&gt;Anwardeen, Najeha Rizwana&lt;/author&gt;&lt;author&gt;Anlar, Gulsen Guliz&lt;/author&gt;&lt;author&gt;Pedersen, Shona&lt;/author&gt;&lt;author&gt;Elrayess, Mohamed A.&lt;/author&gt;&lt;author&gt;Zeidan, Asad&lt;/author&gt;&lt;/authors&gt;&lt;/contributors&gt;&lt;titles&gt;&lt;title&gt;Metabolomic profiling reveals key metabolites associated with hypertension progression&lt;/title&gt;&lt;secondary-title&gt;Frontiers in Cardiovascular Medicine&lt;/secondary-title&gt;&lt;/titles&gt;&lt;periodical&gt;&lt;full-title&gt;Frontiers in Cardiovascular Medicine&lt;/full-title&gt;&lt;/periodical&gt;&lt;volume&gt;11&lt;/volume&gt;&lt;dates&gt;&lt;year&gt;2024&lt;/year&gt;&lt;/dates&gt;&lt;isbn&gt;2297-055X&lt;/isbn&gt;&lt;urls&gt;&lt;/urls&gt;&lt;electronic-resource-num&gt;10.3389/fcvm.2024.1284114&lt;/electronic-resource-num&gt;&lt;/record&gt;&lt;/Cite&gt;&lt;/EndNote&gt;</w:instrText>
      </w:r>
      <w:r w:rsidRPr="00E86567">
        <w:rPr>
          <w:rFonts w:cs="Times New Roman"/>
        </w:rPr>
        <w:fldChar w:fldCharType="separate"/>
      </w:r>
      <w:r w:rsidR="00C9474A">
        <w:rPr>
          <w:rFonts w:cs="Times New Roman"/>
          <w:noProof/>
        </w:rPr>
        <w:t>(Al Ashmar et al., 2024)</w:t>
      </w:r>
      <w:r w:rsidRPr="00E86567">
        <w:rPr>
          <w:rFonts w:cs="Times New Roman"/>
        </w:rPr>
        <w:fldChar w:fldCharType="end"/>
      </w:r>
      <w:r w:rsidRPr="00E86567">
        <w:rPr>
          <w:rFonts w:cs="Times New Roman"/>
          <w:szCs w:val="24"/>
        </w:rPr>
        <w:t xml:space="preserve">. </w:t>
      </w:r>
      <w:r w:rsidRPr="00E86567">
        <w:rPr>
          <w:rStyle w:val="Strong"/>
          <w:rFonts w:cs="Times New Roman"/>
          <w:b w:val="0"/>
          <w:bCs w:val="0"/>
          <w:shd w:val="clear" w:color="auto" w:fill="FFFFFF"/>
        </w:rPr>
        <w:t>Additionally, it is recognized as an oxidative stress biomarker linked to atherosclerosis, diabetes, chronic inflammation, obesity, and cancer.</w:t>
      </w:r>
    </w:p>
    <w:p w14:paraId="5F90C06E" w14:textId="7B463A02" w:rsidR="00065DE9" w:rsidRPr="00E86567" w:rsidRDefault="00065DE9" w:rsidP="00C25B79">
      <w:pPr>
        <w:pStyle w:val="ds-markdown-paragraph"/>
        <w:shd w:val="clear" w:color="auto" w:fill="FFFFFF"/>
        <w:spacing w:before="206" w:beforeAutospacing="0" w:after="206" w:afterAutospacing="0"/>
        <w:jc w:val="both"/>
      </w:pPr>
      <w:r w:rsidRPr="00E86567">
        <w:t xml:space="preserve">Despite these commonalities, each condition exhibited distinct metabolic fingerprints. DVT </w:t>
      </w:r>
      <w:r w:rsidR="00C27DF7" w:rsidRPr="00E86567">
        <w:t xml:space="preserve">showed </w:t>
      </w:r>
      <w:r w:rsidRPr="00E86567">
        <w:t xml:space="preserve">alterations in sphingolipid metabolism, particularly sphingosine-1-phosphate (S1P) and ceramide. These findings support emerging concepts of sphingolipid involvement in thrombosis </w:t>
      </w:r>
      <w:r w:rsidRPr="00E86567">
        <w:fldChar w:fldCharType="begin">
          <w:fldData xml:space="preserve">PEVuZE5vdGU+PENpdGU+PEF1dGhvcj5GcmFuY3p5azwvQXV0aG9yPjxZZWFyPjIwMjE8L1llYXI+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</w:fldData>
        </w:fldChar>
      </w:r>
      <w:r w:rsidR="009D1CA8">
        <w:instrText xml:space="preserve"> ADDIN EN.CITE </w:instrText>
      </w:r>
      <w:r w:rsidR="009D1CA8">
        <w:fldChar w:fldCharType="begin">
          <w:fldData xml:space="preserve">PEVuZE5vdGU+PENpdGU+PEF1dGhvcj5GcmFuY3p5azwvQXV0aG9yPjxZZWFyPjIwMjE8L1llYXI+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</w:fldData>
        </w:fldChar>
      </w:r>
      <w:r w:rsidR="009D1CA8">
        <w:instrText xml:space="preserve"> ADDIN EN.CITE.DATA </w:instrText>
      </w:r>
      <w:r w:rsidR="009D1CA8">
        <w:fldChar w:fldCharType="end"/>
      </w:r>
      <w:r w:rsidRPr="00E86567">
        <w:fldChar w:fldCharType="separate"/>
      </w:r>
      <w:r w:rsidR="00C9474A">
        <w:rPr>
          <w:noProof/>
        </w:rPr>
        <w:t>(Franczyk et al., 2021; Sung et al., 2018)</w:t>
      </w:r>
      <w:r w:rsidRPr="00E86567">
        <w:fldChar w:fldCharType="end"/>
      </w:r>
      <w:r w:rsidRPr="00E86567">
        <w:t xml:space="preserve">, potentially through enhanced endothelial activation and leukocyte recruitment </w:t>
      </w:r>
      <w:r w:rsidRPr="00E86567">
        <w:fldChar w:fldCharType="begin"/>
      </w:r>
      <w:r w:rsidR="009D1CA8">
        <w:instrText xml:space="preserve"> ADDIN EN.CITE &lt;EndNote&gt;&lt;Cite&gt;&lt;Author&gt;Myers&lt;/Author&gt;&lt;Year&gt;2020 &lt;/Year&gt;&lt;RecNum&gt;319&lt;/RecNum&gt;&lt;DisplayText&gt;(Myers et al., 2020 )&lt;/DisplayText&gt;&lt;record&gt;&lt;rec-number&gt;319&lt;/rec-number&gt;&lt;foreign-keys&gt;&lt;key app="EN" db-id="saarfvzxvtf2a4efernx2sentexxpvs9v0vx" timestamp="1724056862"&gt;319&lt;/key&gt;&lt;/foreign-keys&gt;&lt;ref-type name="Journal Article"&gt;17&lt;/ref-type&gt;&lt;contributors&gt;&lt;authors&gt;&lt;author&gt;Myers, D.,&lt;/author&gt;&lt;author&gt;Lester, P.,&lt;/author&gt;&lt;author&gt;Adili, R.,&lt;/author&gt;&lt;author&gt;Hawley, A., &lt;/author&gt;&lt;author&gt;Durham, L.,&lt;/author&gt;&lt;author&gt;Dunivant, V.,&lt;/author&gt;&lt;author&gt;Reynolds, G.,&lt;/author&gt;&lt;author&gt;Crego, K.,&lt;/author&gt;&lt;author&gt;Zimmerman, Z.,&lt;/author&gt;&lt;author&gt;Sood, S.,&lt;/author&gt;&lt;author&gt;Sigler, R.,&lt;/author&gt;&lt;author&gt;Fogler, W.,&lt;/author&gt;&lt;author&gt;Magnani, J.,&lt;/author&gt;&lt;author&gt;Holinstat, M.,&lt;/author&gt;&lt;author&gt;Wakefield, T.&lt;/author&gt;&lt;/authors&gt;&lt;/contributors&gt;&lt;titles&gt;&lt;title&gt;A New Way to Treat Proximal Deep Venous Thrombosis using E-Selectin Inhibition&lt;/title&gt;&lt;secondary-title&gt;J Vasc Surg Venous Lymphat Disord.&lt;/secondary-title&gt;&lt;/titles&gt;&lt;pages&gt;268–278&lt;/pages&gt;&lt;volume&gt;8&lt;/volume&gt;&lt;number&gt;2&lt;/number&gt;&lt;dates&gt;&lt;year&gt;2020 &lt;/year&gt;&lt;/dates&gt;&lt;urls&gt;&lt;/urls&gt;&lt;electronic-resource-num&gt;10.1016/j.jvsv.2019.08.016&lt;/electronic-resource-num&gt;&lt;/record&gt;&lt;/Cite&gt;&lt;/EndNote&gt;</w:instrText>
      </w:r>
      <w:r w:rsidRPr="00E86567">
        <w:fldChar w:fldCharType="separate"/>
      </w:r>
      <w:r w:rsidR="00C9474A">
        <w:rPr>
          <w:noProof/>
        </w:rPr>
        <w:t>(Myers et al., 2020 )</w:t>
      </w:r>
      <w:r w:rsidRPr="00E86567">
        <w:fldChar w:fldCharType="end"/>
      </w:r>
      <w:r w:rsidRPr="00E86567">
        <w:t>. Perturbations in energy metabolism specific to DVT included reductions in TCA cycle intermediates (succinate, malate)</w:t>
      </w:r>
      <w:r w:rsidR="00C27DF7" w:rsidRPr="00E86567">
        <w:t xml:space="preserve"> which</w:t>
      </w:r>
      <w:r w:rsidRPr="00E86567">
        <w:t xml:space="preserve"> may reflect mitochondrial dysfunction in venous thrombosis </w:t>
      </w:r>
      <w:r w:rsidRPr="00E86567">
        <w:fldChar w:fldCharType="begin">
          <w:fldData xml:space="preserve">PEVuZE5vdGU+PENpdGU+PEF1dGhvcj5TdW5nPC9BdXRob3I+PFllYXI+MjAxODwvWWVhcj48UmVj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</w:fldData>
        </w:fldChar>
      </w:r>
      <w:r w:rsidR="009D1CA8">
        <w:instrText xml:space="preserve"> ADDIN EN.CITE </w:instrText>
      </w:r>
      <w:r w:rsidR="009D1CA8">
        <w:fldChar w:fldCharType="begin">
          <w:fldData xml:space="preserve">PEVuZE5vdGU+PENpdGU+PEF1dGhvcj5TdW5nPC9BdXRob3I+PFllYXI+MjAxODwvWWVhcj48UmVj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</w:fldData>
        </w:fldChar>
      </w:r>
      <w:r w:rsidR="009D1CA8">
        <w:instrText xml:space="preserve"> ADDIN EN.CITE.DATA </w:instrText>
      </w:r>
      <w:r w:rsidR="009D1CA8">
        <w:fldChar w:fldCharType="end"/>
      </w:r>
      <w:r w:rsidRPr="00E86567">
        <w:fldChar w:fldCharType="separate"/>
      </w:r>
      <w:r w:rsidR="00C9474A">
        <w:rPr>
          <w:noProof/>
        </w:rPr>
        <w:t>(Sung et al., 2018; K. Zhang et al., 2024)</w:t>
      </w:r>
      <w:r w:rsidRPr="00E86567">
        <w:fldChar w:fldCharType="end"/>
      </w:r>
      <w:r w:rsidRPr="00E86567">
        <w:t xml:space="preserve"> or </w:t>
      </w:r>
      <w:r w:rsidRPr="00E86567">
        <w:lastRenderedPageBreak/>
        <w:t xml:space="preserve">increased utilization by inflammatory cells. The potential role of succinate in macrophage polarization </w:t>
      </w:r>
      <w:r w:rsidRPr="00E86567">
        <w:fldChar w:fldCharType="begin">
          <w:fldData xml:space="preserve">PEVuZE5vdGU+PENpdGU+PEF1dGhvcj5UcmF1ZWxzZW48L0F1dGhvcj48WWVhcj4yMDIxPC9ZZWFy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</w:fldData>
        </w:fldChar>
      </w:r>
      <w:r w:rsidR="009D1CA8">
        <w:instrText xml:space="preserve"> ADDIN EN.CITE </w:instrText>
      </w:r>
      <w:r w:rsidR="009D1CA8">
        <w:fldChar w:fldCharType="begin">
          <w:fldData xml:space="preserve">PEVuZE5vdGU+PENpdGU+PEF1dGhvcj5UcmF1ZWxzZW48L0F1dGhvcj48WWVhcj4yMDIxPC9ZZWFy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</w:fldData>
        </w:fldChar>
      </w:r>
      <w:r w:rsidR="009D1CA8">
        <w:instrText xml:space="preserve"> ADDIN EN.CITE.DATA </w:instrText>
      </w:r>
      <w:r w:rsidR="009D1CA8">
        <w:fldChar w:fldCharType="end"/>
      </w:r>
      <w:r w:rsidRPr="00E86567">
        <w:fldChar w:fldCharType="separate"/>
      </w:r>
      <w:r w:rsidR="00C9474A">
        <w:rPr>
          <w:noProof/>
        </w:rPr>
        <w:t>(Trauelsen et al., 2021)</w:t>
      </w:r>
      <w:r w:rsidRPr="00E86567">
        <w:fldChar w:fldCharType="end"/>
      </w:r>
      <w:r w:rsidRPr="00E86567">
        <w:t xml:space="preserve"> and its effects on thrombosis </w:t>
      </w:r>
      <w:r w:rsidRPr="00E86567">
        <w:fldChar w:fldCharType="begin"/>
      </w:r>
      <w:r w:rsidR="009D1CA8">
        <w:instrText xml:space="preserve"> ADDIN EN.CITE &lt;EndNote&gt;&lt;Cite&gt;&lt;Author&gt;Liu&lt;/Author&gt;&lt;Year&gt;2022&lt;/Year&gt;&lt;RecNum&gt;413&lt;/RecNum&gt;&lt;DisplayText&gt;(H. Liu et al., 2022)&lt;/DisplayText&gt;&lt;record&gt;&lt;rec-number&gt;413&lt;/rec-number&gt;&lt;foreign-keys&gt;&lt;key app="EN" db-id="saarfvzxvtf2a4efernx2sentexxpvs9v0vx" timestamp="1740759827"&gt;413&lt;/key&gt;&lt;/foreign-keys&gt;&lt;ref-type name="Journal Article"&gt;17&lt;/ref-type&gt;&lt;contributors&gt;&lt;authors&gt;&lt;author&gt;Liu, Hao&lt;/author&gt;&lt;author&gt;Zhang, Hairong&lt;/author&gt;&lt;author&gt;Zhang, Xiaoyu&lt;/author&gt;&lt;author&gt;Chen, Qian&lt;/author&gt;&lt;author&gt;Xia, Lei&lt;/author&gt;&lt;/authors&gt;&lt;/contributors&gt;&lt;titles&gt;&lt;title&gt;Role of succinic acid in the regulation of sepsis&lt;/title&gt;&lt;secondary-title&gt;International Immunopharmacology&lt;/secondary-title&gt;&lt;/titles&gt;&lt;periodical&gt;&lt;full-title&gt;International Immunopharmacology&lt;/full-title&gt;&lt;abbr-1&gt;Int. Immunopharmacol.&lt;/abbr-1&gt;&lt;abbr-2&gt;Int Immunopharmacol&lt;/abbr-2&gt;&lt;/periodical&gt;&lt;volume&gt;110&lt;/volume&gt;&lt;section&gt;109065&lt;/section&gt;&lt;dates&gt;&lt;year&gt;2022&lt;/year&gt;&lt;/dates&gt;&lt;isbn&gt;15675769&lt;/isbn&gt;&lt;urls&gt;&lt;/urls&gt;&lt;electronic-resource-num&gt;10.1016/j.intimp.2022.109065&lt;/electronic-resource-num&gt;&lt;/record&gt;&lt;/Cite&gt;&lt;/EndNote&gt;</w:instrText>
      </w:r>
      <w:r w:rsidRPr="00E86567">
        <w:fldChar w:fldCharType="separate"/>
      </w:r>
      <w:r w:rsidR="00C9474A">
        <w:rPr>
          <w:noProof/>
        </w:rPr>
        <w:t>(H. Liu et al., 2022)</w:t>
      </w:r>
      <w:r w:rsidRPr="00E86567">
        <w:fldChar w:fldCharType="end"/>
      </w:r>
      <w:r w:rsidRPr="00E86567">
        <w:t xml:space="preserve"> warrants attention as a potential therapeutic target for venous thromboembolism.</w:t>
      </w:r>
    </w:p>
    <w:p w14:paraId="4F332742" w14:textId="2BA574BB" w:rsidR="00065DE9" w:rsidRPr="00E86567" w:rsidRDefault="00065DE9" w:rsidP="00C25B79">
      <w:pPr>
        <w:pStyle w:val="ds-markdown-paragraph"/>
        <w:shd w:val="clear" w:color="auto" w:fill="FFFFFF"/>
        <w:spacing w:before="206" w:beforeAutospacing="0" w:after="206" w:afterAutospacing="0"/>
        <w:jc w:val="both"/>
      </w:pPr>
      <w:r w:rsidRPr="00E86567">
        <w:t xml:space="preserve">The association </w:t>
      </w:r>
      <w:r w:rsidR="00C27DF7" w:rsidRPr="00E86567">
        <w:t>of</w:t>
      </w:r>
      <w:r w:rsidRPr="00E86567">
        <w:t xml:space="preserve"> D-ornithine </w:t>
      </w:r>
      <w:r w:rsidR="00C27DF7" w:rsidRPr="00E86567">
        <w:t>with</w:t>
      </w:r>
      <w:r w:rsidRPr="00E86567">
        <w:t xml:space="preserve"> HPT suggests potential involvement of the urea cycle in blood pressure regulation, possibly through effects on nitric oxide metabolism. These disease-specific signatures advance pathophysiological understanding and provide opportunities for more precise diagnostic approaches.</w:t>
      </w:r>
    </w:p>
    <w:p w14:paraId="1CC6FD3A" w14:textId="57378FE5" w:rsidR="00795644" w:rsidRPr="00E86567" w:rsidRDefault="00795644" w:rsidP="00C25B79">
      <w:pPr>
        <w:autoSpaceDE w:val="0"/>
        <w:autoSpaceDN w:val="0"/>
        <w:adjustRightInd w:val="0"/>
        <w:spacing w:after="0" w:line="240" w:lineRule="auto"/>
        <w:jc w:val="both"/>
        <w:rPr>
          <w:rFonts w:cs="Times New Roman"/>
        </w:rPr>
      </w:pPr>
      <w:r w:rsidRPr="00E86567">
        <w:rPr>
          <w:rFonts w:cs="Times New Roman"/>
          <w:shd w:val="clear" w:color="auto" w:fill="FFFFFF"/>
        </w:rPr>
        <w:t xml:space="preserve">Our study identified multiple microbiota-associated metabolites, including trimethylamine N-oxide (TMAO) in CHD and HPT, as well as </w:t>
      </w:r>
      <w:proofErr w:type="spellStart"/>
      <w:r w:rsidRPr="00E86567">
        <w:rPr>
          <w:rFonts w:cs="Times New Roman"/>
          <w:shd w:val="clear" w:color="auto" w:fill="FFFFFF"/>
        </w:rPr>
        <w:t>indoleacetate</w:t>
      </w:r>
      <w:proofErr w:type="spellEnd"/>
      <w:r w:rsidRPr="00E86567">
        <w:rPr>
          <w:rFonts w:cs="Times New Roman"/>
          <w:shd w:val="clear" w:color="auto" w:fill="FFFFFF"/>
        </w:rPr>
        <w:t xml:space="preserve"> in DVT</w:t>
      </w:r>
      <w:r w:rsidRPr="00E86567">
        <w:rPr>
          <w:rFonts w:cs="Times New Roman"/>
          <w:szCs w:val="24"/>
        </w:rPr>
        <w:t xml:space="preserve">. </w:t>
      </w:r>
      <w:r w:rsidRPr="00E86567">
        <w:rPr>
          <w:rFonts w:cs="Times New Roman"/>
          <w:shd w:val="clear" w:color="auto" w:fill="FFFFFF"/>
        </w:rPr>
        <w:t xml:space="preserve">TMAO, in particular, serves as a critical intermediary linking gut microbial activity to host pathophysiology. Elevated circulating TMAO levels have been implicated in a range of adverse effects, such as perturbations in steroid and bile acid metabolism, endothelial dysfunction, and an elevated risk of atherosclerosis and major adverse cardiovascular events </w:t>
      </w:r>
      <w:r w:rsidRPr="00E86567">
        <w:rPr>
          <w:rFonts w:cs="Times New Roman"/>
          <w:shd w:val="clear" w:color="auto" w:fill="FFFFFF"/>
        </w:rPr>
        <w:fldChar w:fldCharType="begin">
          <w:fldData xml:space="preserve">PEVuZE5vdGU+PENpdGU+PEF1dGhvcj5MaXU8L0F1dGhvcj48WWVhcj4yMDIxPC9ZZWFyPjxSZWNO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</w:fldData>
        </w:fldChar>
      </w:r>
      <w:r w:rsidR="009D1CA8">
        <w:rPr>
          <w:rFonts w:cs="Times New Roman"/>
          <w:shd w:val="clear" w:color="auto" w:fill="FFFFFF"/>
        </w:rPr>
        <w:instrText xml:space="preserve"> ADDIN EN.CITE </w:instrText>
      </w:r>
      <w:r w:rsidR="009D1CA8">
        <w:rPr>
          <w:rFonts w:cs="Times New Roman"/>
          <w:shd w:val="clear" w:color="auto" w:fill="FFFFFF"/>
        </w:rPr>
        <w:fldChar w:fldCharType="begin">
          <w:fldData xml:space="preserve">PEVuZE5vdGU+PENpdGU+PEF1dGhvcj5MaXU8L0F1dGhvcj48WWVhcj4yMDIxPC9ZZWFyPjxSZWNO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</w:fldData>
        </w:fldChar>
      </w:r>
      <w:r w:rsidR="009D1CA8">
        <w:rPr>
          <w:rFonts w:cs="Times New Roman"/>
          <w:shd w:val="clear" w:color="auto" w:fill="FFFFFF"/>
        </w:rPr>
        <w:instrText xml:space="preserve"> ADDIN EN.CITE.DATA </w:instrText>
      </w:r>
      <w:r w:rsidR="009D1CA8">
        <w:rPr>
          <w:rFonts w:cs="Times New Roman"/>
          <w:shd w:val="clear" w:color="auto" w:fill="FFFFFF"/>
        </w:rPr>
      </w:r>
      <w:r w:rsidR="009D1CA8">
        <w:rPr>
          <w:rFonts w:cs="Times New Roman"/>
          <w:shd w:val="clear" w:color="auto" w:fill="FFFFFF"/>
        </w:rPr>
        <w:fldChar w:fldCharType="end"/>
      </w:r>
      <w:r w:rsidRPr="00E86567">
        <w:rPr>
          <w:rFonts w:cs="Times New Roman"/>
          <w:shd w:val="clear" w:color="auto" w:fill="FFFFFF"/>
        </w:rPr>
      </w:r>
      <w:r w:rsidRPr="00E86567">
        <w:rPr>
          <w:rFonts w:cs="Times New Roman"/>
          <w:shd w:val="clear" w:color="auto" w:fill="FFFFFF"/>
        </w:rPr>
        <w:fldChar w:fldCharType="separate"/>
      </w:r>
      <w:r w:rsidR="00C9474A">
        <w:rPr>
          <w:rFonts w:cs="Times New Roman"/>
          <w:noProof/>
          <w:shd w:val="clear" w:color="auto" w:fill="FFFFFF"/>
        </w:rPr>
        <w:t>(Liu et al., 2021)</w:t>
      </w:r>
      <w:r w:rsidRPr="00E86567">
        <w:rPr>
          <w:rFonts w:cs="Times New Roman"/>
          <w:shd w:val="clear" w:color="auto" w:fill="FFFFFF"/>
        </w:rPr>
        <w:fldChar w:fldCharType="end"/>
      </w:r>
      <w:r w:rsidRPr="00E86567">
        <w:rPr>
          <w:rFonts w:cs="Times New Roman"/>
          <w:shd w:val="clear" w:color="auto" w:fill="FFFFFF"/>
        </w:rPr>
        <w:t>.</w:t>
      </w:r>
      <w:r w:rsidRPr="00E86567">
        <w:rPr>
          <w:rFonts w:cs="Times New Roman"/>
          <w:szCs w:val="24"/>
        </w:rPr>
        <w:t xml:space="preserve"> </w:t>
      </w:r>
      <w:proofErr w:type="spellStart"/>
      <w:r w:rsidRPr="00E86567">
        <w:t>Indoleacetate</w:t>
      </w:r>
      <w:proofErr w:type="spellEnd"/>
      <w:r w:rsidRPr="00E86567">
        <w:t xml:space="preserve">, a tryptophan-derived microbial metabolite, functions as an endogenous activator of the nuclear receptor </w:t>
      </w:r>
      <w:proofErr w:type="spellStart"/>
      <w:r w:rsidRPr="00E86567">
        <w:t>AhR</w:t>
      </w:r>
      <w:proofErr w:type="spellEnd"/>
      <w:r w:rsidRPr="00E86567">
        <w:t xml:space="preserve">. </w:t>
      </w:r>
      <w:r w:rsidR="00983E8E" w:rsidRPr="00E86567">
        <w:t>O</w:t>
      </w:r>
      <w:r w:rsidRPr="00E86567">
        <w:t>ur findings</w:t>
      </w:r>
      <w:r w:rsidR="00983E8E" w:rsidRPr="00E86567">
        <w:t xml:space="preserve"> may</w:t>
      </w:r>
      <w:r w:rsidRPr="00E86567">
        <w:t xml:space="preserve"> </w:t>
      </w:r>
      <w:r w:rsidR="00983E8E" w:rsidRPr="00E86567">
        <w:t>reveal</w:t>
      </w:r>
      <w:r w:rsidRPr="00E86567">
        <w:t xml:space="preserve"> the potential involvement of microbiota-derived metabolites in the pathogenesis and progression of CHD, HPT and DVT</w:t>
      </w:r>
      <w:r w:rsidR="00983E8E" w:rsidRPr="00E86567">
        <w:t>, which</w:t>
      </w:r>
      <w:r w:rsidRPr="00E86567">
        <w:t xml:space="preserve"> may serve as valuable biomarkers for diagnostic and therapeutic interventions in cardiovascular diseases.</w:t>
      </w:r>
    </w:p>
    <w:p w14:paraId="3FB23496" w14:textId="502AF999" w:rsidR="00BF4C71" w:rsidRPr="00E86567" w:rsidRDefault="00065DE9" w:rsidP="00C25B79">
      <w:pPr>
        <w:pStyle w:val="ds-markdown-paragraph"/>
        <w:shd w:val="clear" w:color="auto" w:fill="FFFFFF"/>
        <w:spacing w:before="206" w:beforeAutospacing="0" w:after="206" w:afterAutospacing="0"/>
        <w:jc w:val="both"/>
      </w:pPr>
      <w:r w:rsidRPr="00E86567">
        <w:t>Machine learning analyses yielded clinically relevant insights. High AUC values in disease classification demonstrate the diagnostic potential of metabolic profiling. However, reduced accuracy with comorbidities highlights challenges for clinical translation, likely reflecting shared metabolic disturbances and systemic cardiovascular metabolic dysfunction.</w:t>
      </w:r>
      <w:r w:rsidR="00245AA8" w:rsidRPr="00E86567">
        <w:t xml:space="preserve"> </w:t>
      </w:r>
      <w:r w:rsidRPr="00E86567">
        <w:t xml:space="preserve">The biomarker panels identified for each condition show promise. </w:t>
      </w:r>
      <w:r w:rsidR="00BF4C71" w:rsidRPr="00E86567">
        <w:rPr>
          <w:shd w:val="clear" w:color="auto" w:fill="FFFFFF"/>
        </w:rPr>
        <w:t>Indoxyl sulfate, a protein-bound uremic toxin derived from gut microbiota-mediated tryptophan metabolism, has been implicated in cardiovascular pathogenesis</w:t>
      </w:r>
      <w:r w:rsidR="00BF4C71" w:rsidRPr="00E86567">
        <w:t xml:space="preserve">. A recent study </w:t>
      </w:r>
      <w:r w:rsidR="00BF4C71" w:rsidRPr="00E86567">
        <w:rPr>
          <w:shd w:val="clear" w:color="auto" w:fill="FFFFFF"/>
        </w:rPr>
        <w:t xml:space="preserve">demonstrated that indoxyl sulfate exacerbates oxidative stress by modulating NADPH oxidase-dependent redox signaling pathways, thereby accelerating the progression of chronic heart failure, arrhythmias, and CHD </w:t>
      </w:r>
      <w:r w:rsidR="00BF4C71" w:rsidRPr="00E86567">
        <w:fldChar w:fldCharType="begin"/>
      </w:r>
      <w:r w:rsidR="009D1CA8">
        <w:instrText xml:space="preserve"> ADDIN EN.CITE &lt;EndNote&gt;&lt;Cite&gt;&lt;Author&gt;Gao&lt;/Author&gt;&lt;Year&gt;2017&lt;/Year&gt;&lt;RecNum&gt;540&lt;/RecNum&gt;&lt;DisplayText&gt;(Gao &amp;amp; Liu, 2017)&lt;/DisplayText&gt;&lt;record&gt;&lt;rec-number&gt;540&lt;/rec-number&gt;&lt;foreign-keys&gt;&lt;key app="EN" db-id="saarfvzxvtf2a4efernx2sentexxpvs9v0vx" timestamp="1745365213"&gt;540&lt;/key&gt;&lt;/foreign-keys&gt;&lt;ref-type name="Journal Article"&gt;17&lt;/ref-type&gt;&lt;contributors&gt;&lt;authors&gt;&lt;author&gt;Gao, H.&lt;/author&gt;&lt;author&gt;Liu, S.&lt;/author&gt;&lt;/authors&gt;&lt;/contributors&gt;&lt;auth-address&gt;School of Medicine, South China University of Technology, Guangzhou 510006, China.&amp;#xD;School of Medicine, South China University of Technology, Guangzhou 510006, China. Electronic address: mcliushan@scut.edu.cn.&lt;/auth-address&gt;&lt;titles&gt;&lt;title&gt;Role of uremic toxin indoxyl sulfate in the progression of cardiovascular disease&lt;/title&gt;&lt;secondary-title&gt;Life Sci&lt;/secondary-title&gt;&lt;/titles&gt;&lt;periodical&gt;&lt;full-title&gt;Life Sciences&lt;/full-title&gt;&lt;abbr-1&gt;Life Sci.&lt;/abbr-1&gt;&lt;abbr-2&gt;Life Sci&lt;/abbr-2&gt;&lt;/periodical&gt;&lt;pages&gt;23-29&lt;/pages&gt;&lt;volume&gt;185&lt;/volume&gt;&lt;edition&gt;2017/07/30&lt;/edition&gt;&lt;keywords&gt;&lt;keyword&gt;Animals&lt;/keyword&gt;&lt;keyword&gt;Cardiovascular Diseases/*physiopathology&lt;/keyword&gt;&lt;keyword&gt;Coronary Artery Disease/physiopathology&lt;/keyword&gt;&lt;keyword&gt;Disease Progression&lt;/keyword&gt;&lt;keyword&gt;Humans&lt;/keyword&gt;&lt;keyword&gt;Indican/*metabolism&lt;/keyword&gt;&lt;keyword&gt;NADPH Oxidases/metabolism&lt;/keyword&gt;&lt;keyword&gt;Oxidation-Reduction&lt;/keyword&gt;&lt;keyword&gt;Oxidative Stress/physiology&lt;/keyword&gt;&lt;keyword&gt;Renal Insufficiency, Chronic/*physiopathology&lt;/keyword&gt;&lt;keyword&gt;Cardiomyopathy&lt;/keyword&gt;&lt;keyword&gt;Indoxyl sulfate&lt;/keyword&gt;&lt;keyword&gt;Oxidative stress&lt;/keyword&gt;&lt;keyword&gt;Vascular disease&lt;/keyword&gt;&lt;/keywords&gt;&lt;dates&gt;&lt;year&gt;2017&lt;/year&gt;&lt;pub-dates&gt;&lt;date&gt;Sep 15&lt;/date&gt;&lt;/pub-dates&gt;&lt;/dates&gt;&lt;isbn&gt;1879-0631 (Electronic)&amp;#xD;0024-3205 (Linking)&lt;/isbn&gt;&lt;accession-num&gt;28754616&lt;/accession-num&gt;&lt;urls&gt;&lt;related-urls&gt;&lt;url&gt;https://www.ncbi.nlm.nih.gov/pubmed/28754616&lt;/url&gt;&lt;/related-urls&gt;&lt;/urls&gt;&lt;electronic-resource-num&gt;10.1016/j.lfs.2017.07.027&lt;/electronic-resource-num&gt;&lt;/record&gt;&lt;/Cite&gt;&lt;/EndNote&gt;</w:instrText>
      </w:r>
      <w:r w:rsidR="00BF4C71" w:rsidRPr="00E86567">
        <w:fldChar w:fldCharType="separate"/>
      </w:r>
      <w:r w:rsidR="00C9474A">
        <w:rPr>
          <w:noProof/>
        </w:rPr>
        <w:t>(Gao &amp; Liu, 2017)</w:t>
      </w:r>
      <w:r w:rsidR="00BF4C71" w:rsidRPr="00E86567">
        <w:fldChar w:fldCharType="end"/>
      </w:r>
      <w:r w:rsidR="00BF4C71" w:rsidRPr="00E86567">
        <w:t xml:space="preserve">. </w:t>
      </w:r>
    </w:p>
    <w:p w14:paraId="25833DA9" w14:textId="2240F677" w:rsidR="00065DE9" w:rsidRPr="00E86567" w:rsidRDefault="00065DE9" w:rsidP="00C25B79">
      <w:pPr>
        <w:pStyle w:val="ds-markdown-paragraph"/>
        <w:shd w:val="clear" w:color="auto" w:fill="FFFFFF"/>
        <w:spacing w:before="206" w:beforeAutospacing="0" w:after="206" w:afterAutospacing="0"/>
        <w:jc w:val="both"/>
      </w:pPr>
      <w:r w:rsidRPr="00E86567">
        <w:t xml:space="preserve">The extensive metabolic overlap suggests certain therapeutic strategies may have pleiotropic benefits across cardiovascular conditions. Targeting BCAA metabolism could simultaneously address thrombotic risk, atherosclerotic progression, and blood pressure regulation. Similarly, modulation of LPC/PC metabolism through PLA2 inhibition might attenuate multiple aspects of cardiovascular inflammation </w:t>
      </w:r>
      <w:r w:rsidRPr="00E86567">
        <w:fldChar w:fldCharType="begin"/>
      </w:r>
      <w:r w:rsidR="009D1CA8">
        <w:instrText xml:space="preserve"> ADDIN EN.CITE &lt;EndNote&gt;&lt;Cite&gt;&lt;Author&gt;Ke&lt;/Author&gt;&lt;Year&gt;2018&lt;/Year&gt;&lt;RecNum&gt;109&lt;/RecNum&gt;&lt;DisplayText&gt;(Ke et al., 2018)&lt;/DisplayText&gt;&lt;record&gt;&lt;rec-number&gt;109&lt;/rec-number&gt;&lt;foreign-keys&gt;&lt;key app="EN" db-id="saarfvzxvtf2a4efernx2sentexxpvs9v0vx" timestamp="1703063725"&gt;109&lt;/key&gt;&lt;/foreign-keys&gt;&lt;ref-type name="Journal Article"&gt;17&lt;/ref-type&gt;&lt;contributors&gt;&lt;authors&gt;&lt;author&gt;Ke, Chaofu&lt;/author&gt;&lt;author&gt;Zhu, Xiaohong&lt;/author&gt;&lt;author&gt;Zhang, Yuxia&lt;/author&gt;&lt;author&gt;Shen, Yueping&lt;/author&gt;&lt;/authors&gt;&lt;/contributors&gt;&lt;titles&gt;&lt;title&gt;Metabolomic characterization of hypertension and dyslipidemia&lt;/title&gt;&lt;secondary-title&gt;Metabolomics&lt;/secondary-title&gt;&lt;/titles&gt;&lt;volume&gt;14&lt;/volume&gt;&lt;number&gt;9&lt;/number&gt;&lt;dates&gt;&lt;year&gt;2018&lt;/year&gt;&lt;/dates&gt;&lt;isbn&gt;1573-3882&amp;#xD;1573-3890&lt;/isbn&gt;&lt;urls&gt;&lt;/urls&gt;&lt;electronic-resource-num&gt;10.1007/s11306-018-1408-y&lt;/electronic-resource-num&gt;&lt;/record&gt;&lt;/Cite&gt;&lt;/EndNote&gt;</w:instrText>
      </w:r>
      <w:r w:rsidRPr="00E86567">
        <w:fldChar w:fldCharType="separate"/>
      </w:r>
      <w:r w:rsidR="00C9474A">
        <w:rPr>
          <w:noProof/>
        </w:rPr>
        <w:t>(Ke et al., 2018)</w:t>
      </w:r>
      <w:r w:rsidRPr="00E86567">
        <w:fldChar w:fldCharType="end"/>
      </w:r>
      <w:r w:rsidRPr="00E86567">
        <w:t>.</w:t>
      </w:r>
      <w:r w:rsidR="00A75FAE" w:rsidRPr="00E86567">
        <w:t xml:space="preserve"> </w:t>
      </w:r>
      <w:r w:rsidRPr="00E86567">
        <w:t xml:space="preserve">Disease-specific signatures point to opportunities for targeted interventions. The prominent sphingolipid disturbances in DVT suggest S1P receptor modulators or ceramide inhibitors could have particular utility in venous thrombosis. </w:t>
      </w:r>
    </w:p>
    <w:p w14:paraId="6D70C34C" w14:textId="7B3F05F6" w:rsidR="00065DE9" w:rsidRPr="00E86567" w:rsidRDefault="00094D85" w:rsidP="00C25B79">
      <w:pPr>
        <w:spacing w:line="240" w:lineRule="auto"/>
        <w:jc w:val="both"/>
        <w:rPr>
          <w:rFonts w:cs="Times New Roman"/>
          <w:b/>
          <w:bCs/>
        </w:rPr>
      </w:pPr>
      <w:r w:rsidRPr="00E86567">
        <w:rPr>
          <w:rStyle w:val="Strong"/>
          <w:rFonts w:cs="Times New Roman"/>
          <w:b w:val="0"/>
          <w:bCs w:val="0"/>
          <w:shd w:val="clear" w:color="auto" w:fill="FFFFFF"/>
        </w:rPr>
        <w:t>Our study has several limitations. First, the participants were exclusively Chinese, which may limit the generalizability of our findings to other populations. Second, this was a single-center study; future research should validate the diagnostic effectiveness of the metabolite biomarkers in a larger, multi-center cohort of cardiovascular disease patients.</w:t>
      </w:r>
    </w:p>
    <w:p w14:paraId="61772F1B" w14:textId="2FB35236" w:rsidR="008F5ED5" w:rsidRPr="000E1190" w:rsidRDefault="00C26B8D" w:rsidP="00C25B79">
      <w:pPr>
        <w:autoSpaceDE w:val="0"/>
        <w:autoSpaceDN w:val="0"/>
        <w:adjustRightInd w:val="0"/>
        <w:spacing w:after="0" w:line="240" w:lineRule="auto"/>
        <w:jc w:val="both"/>
        <w:rPr>
          <w:rFonts w:cs="Times New Roman"/>
          <w:shd w:val="clear" w:color="auto" w:fill="FFFFFF"/>
        </w:rPr>
      </w:pPr>
      <w:r w:rsidRPr="00E86567">
        <w:rPr>
          <w:rFonts w:cs="Times New Roman"/>
          <w:shd w:val="clear" w:color="auto" w:fill="FFFFFF"/>
        </w:rPr>
        <w:t>In summary, this study delineates shared and distinct metabolic alterations in DVT, CHD, and HPT, advancing cardiovascular pathophysiology understanding and revealing novel diagnostic and therapeutic avenues.</w:t>
      </w:r>
    </w:p>
    <w:p w14:paraId="0B85A6E0" w14:textId="77777777" w:rsidR="009F28C2" w:rsidRPr="00E86567" w:rsidRDefault="009F28C2" w:rsidP="00C25B79">
      <w:pPr>
        <w:spacing w:line="240" w:lineRule="auto"/>
        <w:jc w:val="both"/>
        <w:rPr>
          <w:rFonts w:cs="Times New Roman"/>
          <w:b/>
          <w:bCs/>
          <w:szCs w:val="24"/>
        </w:rPr>
      </w:pPr>
      <w:bookmarkStart w:id="9" w:name="_Hlk126832693"/>
      <w:bookmarkStart w:id="10" w:name="_Hlk192087354"/>
      <w:bookmarkEnd w:id="4"/>
      <w:r w:rsidRPr="00E86567">
        <w:rPr>
          <w:rFonts w:cs="Times New Roman"/>
          <w:b/>
          <w:bCs/>
          <w:szCs w:val="24"/>
        </w:rPr>
        <w:t>Data availability</w:t>
      </w:r>
    </w:p>
    <w:p w14:paraId="4F56942C" w14:textId="2C4C013B" w:rsidR="00FE3C1E" w:rsidRPr="00E86567" w:rsidRDefault="009F28C2" w:rsidP="00C25B79">
      <w:pPr>
        <w:spacing w:line="240" w:lineRule="auto"/>
        <w:jc w:val="both"/>
        <w:rPr>
          <w:rFonts w:cs="Times New Roman"/>
          <w:szCs w:val="24"/>
        </w:rPr>
      </w:pPr>
      <w:bookmarkStart w:id="11" w:name="_Hlk216399051"/>
      <w:r w:rsidRPr="00E86567">
        <w:rPr>
          <w:rFonts w:cs="Times New Roman"/>
          <w:szCs w:val="24"/>
        </w:rPr>
        <w:lastRenderedPageBreak/>
        <w:t xml:space="preserve">The raw metabolomics data produced in this study are available from </w:t>
      </w:r>
      <w:r w:rsidR="000E1190">
        <w:rPr>
          <w:rFonts w:cs="Times New Roman"/>
          <w:szCs w:val="24"/>
        </w:rPr>
        <w:t>the corresponding author on reasonable request.</w:t>
      </w:r>
    </w:p>
    <w:bookmarkEnd w:id="11"/>
    <w:p w14:paraId="2A293E19" w14:textId="363574F8" w:rsidR="009F28C2" w:rsidRPr="00E86567" w:rsidRDefault="009F28C2" w:rsidP="00C25B79">
      <w:pPr>
        <w:spacing w:line="240" w:lineRule="auto"/>
        <w:rPr>
          <w:rFonts w:eastAsia="SimSun" w:cs="Times New Roman"/>
          <w:b/>
          <w:bCs/>
          <w:szCs w:val="24"/>
        </w:rPr>
      </w:pPr>
      <w:r w:rsidRPr="00E86567">
        <w:rPr>
          <w:rFonts w:eastAsia="SimSun" w:cs="Times New Roman"/>
          <w:b/>
          <w:bCs/>
          <w:szCs w:val="24"/>
        </w:rPr>
        <w:t>Conflict of Interests Disclosure</w:t>
      </w:r>
    </w:p>
    <w:p w14:paraId="1D8199C2" w14:textId="701411A9" w:rsidR="003053C9" w:rsidRPr="000E1190" w:rsidRDefault="009F28C2" w:rsidP="00C25B79">
      <w:pPr>
        <w:spacing w:line="240" w:lineRule="auto"/>
        <w:rPr>
          <w:rFonts w:eastAsia="SimSun" w:cs="Times New Roman"/>
          <w:szCs w:val="24"/>
        </w:rPr>
      </w:pPr>
      <w:r w:rsidRPr="00E86567">
        <w:rPr>
          <w:rFonts w:eastAsia="SimSun" w:cs="Times New Roman"/>
          <w:szCs w:val="24"/>
        </w:rPr>
        <w:t>The authors declare no competing interests.</w:t>
      </w:r>
      <w:bookmarkEnd w:id="9"/>
      <w:bookmarkEnd w:id="10"/>
    </w:p>
    <w:p w14:paraId="6135AA13" w14:textId="04C1E52D" w:rsidR="009F28C2" w:rsidRPr="00E86567" w:rsidRDefault="009F28C2" w:rsidP="00C25B79">
      <w:pPr>
        <w:spacing w:line="240" w:lineRule="auto"/>
        <w:jc w:val="both"/>
        <w:rPr>
          <w:rFonts w:eastAsia="SimSun" w:cs="Times New Roman"/>
          <w:b/>
          <w:bCs/>
          <w:szCs w:val="24"/>
        </w:rPr>
      </w:pPr>
      <w:r w:rsidRPr="00E86567">
        <w:rPr>
          <w:rFonts w:eastAsia="SimSun" w:cs="Times New Roman"/>
          <w:b/>
          <w:bCs/>
          <w:szCs w:val="24"/>
        </w:rPr>
        <w:t>References</w:t>
      </w:r>
    </w:p>
    <w:p w14:paraId="6C667027" w14:textId="71D5A758" w:rsidR="009D1CA8" w:rsidRPr="009D1CA8" w:rsidRDefault="005A2F29" w:rsidP="00C25B79">
      <w:pPr>
        <w:pStyle w:val="EndNoteBibliography"/>
        <w:ind w:left="720" w:hanging="720"/>
      </w:pPr>
      <w:r w:rsidRPr="00E86567">
        <w:rPr>
          <w:rFonts w:eastAsia="ArnoPro-Regular"/>
          <w:szCs w:val="24"/>
        </w:rPr>
        <w:fldChar w:fldCharType="begin"/>
      </w:r>
      <w:r w:rsidRPr="00E86567">
        <w:rPr>
          <w:rFonts w:eastAsia="ArnoPro-Regular"/>
          <w:szCs w:val="24"/>
        </w:rPr>
        <w:instrText xml:space="preserve"> ADDIN EN.REFLIST </w:instrText>
      </w:r>
      <w:r w:rsidRPr="00E86567">
        <w:rPr>
          <w:rFonts w:eastAsia="ArnoPro-Regular"/>
          <w:szCs w:val="24"/>
        </w:rPr>
        <w:fldChar w:fldCharType="separate"/>
      </w:r>
      <w:r w:rsidR="009D1CA8" w:rsidRPr="009D1CA8">
        <w:t xml:space="preserve">Al-Akwaa, F. M., Yunits, B., Huang, S., Alhajaji, H., &amp; Garmire, L. X. (2018, Dec 1). Lilikoi: an R package for personalized pathway-based classification modeling using metabolomics data. </w:t>
      </w:r>
      <w:r w:rsidR="009D1CA8" w:rsidRPr="009D1CA8">
        <w:rPr>
          <w:i/>
        </w:rPr>
        <w:t>Gigascience, 7</w:t>
      </w:r>
      <w:r w:rsidR="009D1CA8" w:rsidRPr="009D1CA8">
        <w:t xml:space="preserve">(12). </w:t>
      </w:r>
      <w:hyperlink r:id="rId13" w:history="1">
        <w:r w:rsidR="009D1CA8" w:rsidRPr="009D1CA8">
          <w:rPr>
            <w:rStyle w:val="Hyperlink"/>
          </w:rPr>
          <w:t>https://doi.org/10.1093/gigascience/giy136</w:t>
        </w:r>
      </w:hyperlink>
      <w:r w:rsidR="009D1CA8" w:rsidRPr="009D1CA8">
        <w:t xml:space="preserve"> </w:t>
      </w:r>
    </w:p>
    <w:p w14:paraId="0A91914B" w14:textId="77777777" w:rsidR="009D1CA8" w:rsidRPr="009D1CA8" w:rsidRDefault="009D1CA8" w:rsidP="00C25B79">
      <w:pPr>
        <w:pStyle w:val="EndNoteBibliography"/>
        <w:spacing w:after="0"/>
      </w:pPr>
    </w:p>
    <w:p w14:paraId="0A1CD90C" w14:textId="2F64EF9A" w:rsidR="009D1CA8" w:rsidRPr="009D1CA8" w:rsidRDefault="009D1CA8" w:rsidP="00C25B79">
      <w:pPr>
        <w:pStyle w:val="EndNoteBibliography"/>
        <w:ind w:left="720" w:hanging="720"/>
      </w:pPr>
      <w:r w:rsidRPr="009D1CA8">
        <w:t xml:space="preserve">Al Ashmar, S., Anwardeen, N. R., Anlar, G. G., Pedersen, S., Elrayess, M. A., &amp; Zeidan, A. (2024). Metabolomic profiling reveals key metabolites associated with hypertension progression. </w:t>
      </w:r>
      <w:r w:rsidRPr="009D1CA8">
        <w:rPr>
          <w:i/>
        </w:rPr>
        <w:t>Frontiers in Cardiovascular Medicine, 11</w:t>
      </w:r>
      <w:r w:rsidRPr="009D1CA8">
        <w:t xml:space="preserve">. </w:t>
      </w:r>
      <w:hyperlink r:id="rId14" w:history="1">
        <w:r w:rsidRPr="009D1CA8">
          <w:rPr>
            <w:rStyle w:val="Hyperlink"/>
          </w:rPr>
          <w:t>https://doi.org/10.3389/fcvm.2024.1284114</w:t>
        </w:r>
      </w:hyperlink>
      <w:r w:rsidRPr="009D1CA8">
        <w:t xml:space="preserve"> </w:t>
      </w:r>
    </w:p>
    <w:p w14:paraId="3A3A8682" w14:textId="77777777" w:rsidR="009D1CA8" w:rsidRPr="009D1CA8" w:rsidRDefault="009D1CA8" w:rsidP="00C25B79">
      <w:pPr>
        <w:pStyle w:val="EndNoteBibliography"/>
        <w:spacing w:after="0"/>
      </w:pPr>
    </w:p>
    <w:p w14:paraId="2AA94533" w14:textId="480DBD20" w:rsidR="009D1CA8" w:rsidRPr="009D1CA8" w:rsidRDefault="009D1CA8" w:rsidP="00C25B79">
      <w:pPr>
        <w:pStyle w:val="EndNoteBibliography"/>
        <w:ind w:left="720" w:hanging="720"/>
      </w:pPr>
      <w:r w:rsidRPr="009D1CA8">
        <w:t xml:space="preserve">Ameta, K., Gupta, A., Kumar, S., Sethi, R., Kumar, D., &amp; Mahdi, A. A. (2017, May 19). Essential hypertension: A filtered serum based metabolomics study. </w:t>
      </w:r>
      <w:r w:rsidRPr="009D1CA8">
        <w:rPr>
          <w:i/>
        </w:rPr>
        <w:t>Scientific Reports, 7</w:t>
      </w:r>
      <w:r w:rsidRPr="009D1CA8">
        <w:t xml:space="preserve">(1), 2153. </w:t>
      </w:r>
      <w:hyperlink r:id="rId15" w:history="1">
        <w:r w:rsidRPr="009D1CA8">
          <w:rPr>
            <w:rStyle w:val="Hyperlink"/>
          </w:rPr>
          <w:t>https://doi.org/10.1038/s41598-017-02289-9</w:t>
        </w:r>
      </w:hyperlink>
      <w:r w:rsidRPr="009D1CA8">
        <w:t xml:space="preserve"> </w:t>
      </w:r>
    </w:p>
    <w:p w14:paraId="6E0D5B56" w14:textId="77777777" w:rsidR="009D1CA8" w:rsidRPr="009D1CA8" w:rsidRDefault="009D1CA8" w:rsidP="00C25B79">
      <w:pPr>
        <w:pStyle w:val="EndNoteBibliography"/>
        <w:spacing w:after="0"/>
      </w:pPr>
    </w:p>
    <w:p w14:paraId="5E87AED5" w14:textId="65CFFBED" w:rsidR="009D1CA8" w:rsidRPr="009D1CA8" w:rsidRDefault="009D1CA8" w:rsidP="00C25B79">
      <w:pPr>
        <w:pStyle w:val="EndNoteBibliography"/>
        <w:ind w:left="720" w:hanging="720"/>
      </w:pPr>
      <w:r w:rsidRPr="00C75EB6">
        <w:rPr>
          <w:lang w:val="fr-FR"/>
        </w:rPr>
        <w:t xml:space="preserve">Caillon, A., &amp; Schiffrin, E. L. (2016, Mar). </w:t>
      </w:r>
      <w:r w:rsidRPr="009D1CA8">
        <w:t xml:space="preserve">Role of Inflammation and Immunity in Hypertension: Recent Epidemiological, Laboratory, and Clinical Evidence. </w:t>
      </w:r>
      <w:r w:rsidRPr="009D1CA8">
        <w:rPr>
          <w:i/>
        </w:rPr>
        <w:t>Current Hypertension Reports, 18</w:t>
      </w:r>
      <w:r w:rsidRPr="009D1CA8">
        <w:t xml:space="preserve">(3), 21. </w:t>
      </w:r>
      <w:hyperlink r:id="rId16" w:history="1">
        <w:r w:rsidRPr="009D1CA8">
          <w:rPr>
            <w:rStyle w:val="Hyperlink"/>
          </w:rPr>
          <w:t>https://doi.org/10.1007/s11906-016-0628-7</w:t>
        </w:r>
      </w:hyperlink>
      <w:r w:rsidRPr="009D1CA8">
        <w:t xml:space="preserve"> </w:t>
      </w:r>
    </w:p>
    <w:p w14:paraId="597CB802" w14:textId="77777777" w:rsidR="009D1CA8" w:rsidRPr="009D1CA8" w:rsidRDefault="009D1CA8" w:rsidP="00C25B79">
      <w:pPr>
        <w:pStyle w:val="EndNoteBibliography"/>
        <w:spacing w:after="0"/>
      </w:pPr>
    </w:p>
    <w:p w14:paraId="4443B3D4" w14:textId="77777777" w:rsidR="009D1CA8" w:rsidRPr="009D1CA8" w:rsidRDefault="009D1CA8" w:rsidP="00C25B79">
      <w:pPr>
        <w:pStyle w:val="EndNoteBibliography"/>
        <w:ind w:left="720" w:hanging="720"/>
      </w:pPr>
      <w:r w:rsidRPr="009D1CA8">
        <w:t xml:space="preserve">Colin A. Smith, E. J. W., Grace O’Maille, Ruben Abagyan, and Gary Siuzdak. (2006). XCMS: Processing Mass Spectrometry Data For Metabolite Profiling-Using Nonlinear Peak Alignment. </w:t>
      </w:r>
      <w:r w:rsidRPr="009D1CA8">
        <w:rPr>
          <w:i/>
        </w:rPr>
        <w:t>Analytical Chemistry, 78</w:t>
      </w:r>
      <w:r w:rsidRPr="009D1CA8">
        <w:t xml:space="preserve">,  779-787. </w:t>
      </w:r>
    </w:p>
    <w:p w14:paraId="39904677" w14:textId="77777777" w:rsidR="009D1CA8" w:rsidRPr="009D1CA8" w:rsidRDefault="009D1CA8" w:rsidP="00C25B79">
      <w:pPr>
        <w:pStyle w:val="EndNoteBibliography"/>
        <w:spacing w:after="0"/>
      </w:pPr>
    </w:p>
    <w:p w14:paraId="705C9E5A" w14:textId="69256505" w:rsidR="009D1CA8" w:rsidRPr="009D1CA8" w:rsidRDefault="009D1CA8" w:rsidP="00C25B79">
      <w:pPr>
        <w:pStyle w:val="EndNoteBibliography"/>
        <w:ind w:left="720" w:hanging="720"/>
      </w:pPr>
      <w:r w:rsidRPr="009D1CA8">
        <w:t xml:space="preserve">Franczyk, B., Gluba-Brzozka, A., Lawinski, J., Rysz-Gorzynska, M., &amp; Rysz, J. (2021, Jul 29). Metabolomic Profile in Venous Thromboembolism (VTE). </w:t>
      </w:r>
      <w:r w:rsidRPr="009D1CA8">
        <w:rPr>
          <w:i/>
        </w:rPr>
        <w:t>Metabolites, 11</w:t>
      </w:r>
      <w:r w:rsidRPr="009D1CA8">
        <w:t xml:space="preserve">(8). </w:t>
      </w:r>
      <w:hyperlink r:id="rId17" w:history="1">
        <w:r w:rsidRPr="009D1CA8">
          <w:rPr>
            <w:rStyle w:val="Hyperlink"/>
          </w:rPr>
          <w:t>https://doi.org/10.3390/metabo11080495</w:t>
        </w:r>
      </w:hyperlink>
      <w:r w:rsidRPr="009D1CA8">
        <w:t xml:space="preserve"> </w:t>
      </w:r>
    </w:p>
    <w:p w14:paraId="5A080C2B" w14:textId="77777777" w:rsidR="009D1CA8" w:rsidRPr="009D1CA8" w:rsidRDefault="009D1CA8" w:rsidP="00C25B79">
      <w:pPr>
        <w:pStyle w:val="EndNoteBibliography"/>
        <w:spacing w:after="0"/>
      </w:pPr>
    </w:p>
    <w:p w14:paraId="58630D29" w14:textId="123FD3BB" w:rsidR="009D1CA8" w:rsidRPr="009D1CA8" w:rsidRDefault="009D1CA8" w:rsidP="00C25B79">
      <w:pPr>
        <w:pStyle w:val="EndNoteBibliography"/>
        <w:ind w:left="720" w:hanging="720"/>
      </w:pPr>
      <w:r w:rsidRPr="009D1CA8">
        <w:t xml:space="preserve">Fromentin, S., Forslund, S. K., Chechi, K., Aron-Wisnewsky, J., Chakaroun, R., Nielsen, T., Tremaroli, V., Ji, B., Prifti, E., Myridakis, A., Chilloux, J., Andrikopoulos, P., Fan, Y., Olanipekun, M. T., Alves, R., Adiouch, S., Bar, N., Talmor-Barkan, Y., Belda, E., Caesar, R., Coelho, L. P., Falony, G., Fellahi, S., Galan, P., Galleron, N., Helft, G., Hoyles, L., Isnard, R., Le Chatelier, E., Julienne, H., Olsson, L., Pedersen, H. K., Pons, N., Quinquis, B., Rouault, C., Roume, H., Salem, J. E., Schmidt, T. S. B., Vieira-Silva, S., Li, P., Zimmermann-Kogadeeva, M., Lewinter, C., Sondertoft, N. B., Hansen, T. H., Gauguier, D., Gotze, J. P., Kober, L., Kornowski, R., Vestergaard, H., Hansen, T., Zucker, J. D., Hercberg, S., Letunic, I., Backhed, F., Oppert, J. M., Nielsen, J., Raes, J., Bork, P., Stumvoll, M., Segal, E., Clement, K., Dumas, M. E., Ehrlich, S. D., &amp; Pedersen, O. (2022, Feb). Microbiome and metabolome features of the cardiometabolic disease spectrum. </w:t>
      </w:r>
      <w:r w:rsidRPr="009D1CA8">
        <w:rPr>
          <w:i/>
        </w:rPr>
        <w:t>Nature Medicine, 28</w:t>
      </w:r>
      <w:r w:rsidRPr="009D1CA8">
        <w:t xml:space="preserve">(2), 303-314. </w:t>
      </w:r>
      <w:hyperlink r:id="rId18" w:history="1">
        <w:r w:rsidRPr="009D1CA8">
          <w:rPr>
            <w:rStyle w:val="Hyperlink"/>
          </w:rPr>
          <w:t>https://doi.org/10.1038/s41591-022-01688-4</w:t>
        </w:r>
      </w:hyperlink>
      <w:r w:rsidRPr="009D1CA8">
        <w:t xml:space="preserve"> </w:t>
      </w:r>
    </w:p>
    <w:p w14:paraId="7C7D74D4" w14:textId="77777777" w:rsidR="009D1CA8" w:rsidRPr="009D1CA8" w:rsidRDefault="009D1CA8" w:rsidP="00C25B79">
      <w:pPr>
        <w:pStyle w:val="EndNoteBibliography"/>
        <w:spacing w:after="0"/>
      </w:pPr>
    </w:p>
    <w:p w14:paraId="4CBD92B7" w14:textId="6304CCE2" w:rsidR="009D1CA8" w:rsidRPr="009D1CA8" w:rsidRDefault="009D1CA8" w:rsidP="00C25B79">
      <w:pPr>
        <w:pStyle w:val="EndNoteBibliography"/>
        <w:ind w:left="720" w:hanging="720"/>
      </w:pPr>
      <w:r w:rsidRPr="009D1CA8">
        <w:t xml:space="preserve">Gao, H., &amp; Liu, S. (2017, Sep 15). Role of uremic toxin indoxyl sulfate in the progression of cardiovascular disease. </w:t>
      </w:r>
      <w:r w:rsidRPr="009D1CA8">
        <w:rPr>
          <w:i/>
        </w:rPr>
        <w:t>Life Sciences, 185</w:t>
      </w:r>
      <w:r w:rsidRPr="009D1CA8">
        <w:t xml:space="preserve">, 23-29. </w:t>
      </w:r>
      <w:hyperlink r:id="rId19" w:history="1">
        <w:r w:rsidRPr="009D1CA8">
          <w:rPr>
            <w:rStyle w:val="Hyperlink"/>
          </w:rPr>
          <w:t>https://doi.org/10.1016/j.lfs.2017.07.027</w:t>
        </w:r>
      </w:hyperlink>
      <w:r w:rsidRPr="009D1CA8">
        <w:t xml:space="preserve"> </w:t>
      </w:r>
    </w:p>
    <w:p w14:paraId="19E22762" w14:textId="77777777" w:rsidR="009D1CA8" w:rsidRPr="009D1CA8" w:rsidRDefault="009D1CA8" w:rsidP="00C25B79">
      <w:pPr>
        <w:pStyle w:val="EndNoteBibliography"/>
        <w:spacing w:after="0"/>
      </w:pPr>
    </w:p>
    <w:p w14:paraId="5BC39797" w14:textId="2DD8843B" w:rsidR="009D1CA8" w:rsidRPr="009D1CA8" w:rsidRDefault="009D1CA8" w:rsidP="00C25B79">
      <w:pPr>
        <w:pStyle w:val="EndNoteBibliography"/>
        <w:ind w:left="720" w:hanging="720"/>
      </w:pPr>
      <w:r w:rsidRPr="009D1CA8">
        <w:t xml:space="preserve">Gong, Y., Ji, P., Yang, Y. S., Xie, S., Yu, T. J., Xiao, Y., Jin, M. L., Ma, D., Guo, L. W., Pei, Y. C., Chai, W. J., Li, D. Q., Bai, F., Bertucci, F., Hu, X., Jiang, Y. Z., &amp; Shao, Z. M. (2021, Jan 5). Metabolic-Pathway-Based Subtyping of Triple-Negative Breast Cancer Reveals Potential Therapeutic Targets. </w:t>
      </w:r>
      <w:r w:rsidRPr="009D1CA8">
        <w:rPr>
          <w:i/>
        </w:rPr>
        <w:t>Cell Metabolism, 33</w:t>
      </w:r>
      <w:r w:rsidRPr="009D1CA8">
        <w:t xml:space="preserve">(1), 51-64 e59. </w:t>
      </w:r>
      <w:hyperlink r:id="rId20" w:history="1">
        <w:r w:rsidRPr="009D1CA8">
          <w:rPr>
            <w:rStyle w:val="Hyperlink"/>
          </w:rPr>
          <w:t>https://doi.org/10.1016/j.cmet.2020.10.012</w:t>
        </w:r>
      </w:hyperlink>
      <w:r w:rsidRPr="009D1CA8">
        <w:t xml:space="preserve"> </w:t>
      </w:r>
    </w:p>
    <w:p w14:paraId="5BB6EB58" w14:textId="77777777" w:rsidR="009D1CA8" w:rsidRPr="009D1CA8" w:rsidRDefault="009D1CA8" w:rsidP="00C25B79">
      <w:pPr>
        <w:pStyle w:val="EndNoteBibliography"/>
        <w:spacing w:after="0"/>
      </w:pPr>
    </w:p>
    <w:p w14:paraId="26AA132F" w14:textId="6C83FFDA" w:rsidR="009D1CA8" w:rsidRPr="009D1CA8" w:rsidRDefault="009D1CA8" w:rsidP="00C25B79">
      <w:pPr>
        <w:pStyle w:val="EndNoteBibliography"/>
        <w:ind w:left="720" w:hanging="720"/>
      </w:pPr>
      <w:r w:rsidRPr="009D1CA8">
        <w:t xml:space="preserve">Jaagura, M., Kronberg, J., Reigo, A., Aasmets, O., Nikopensius, T., Vosa, U., Bomba, L., Estonian Biobank research, t., Estrada, K., Wuster, A., Esko, T., &amp; Org, E. (2024, Oct 22). Comorbidities confound metabolomics studies of human disease. </w:t>
      </w:r>
      <w:r w:rsidRPr="009D1CA8">
        <w:rPr>
          <w:i/>
        </w:rPr>
        <w:t>Scientific Reports, 14</w:t>
      </w:r>
      <w:r w:rsidRPr="009D1CA8">
        <w:t xml:space="preserve">(1), 24810. </w:t>
      </w:r>
      <w:hyperlink r:id="rId21" w:history="1">
        <w:r w:rsidRPr="009D1CA8">
          <w:rPr>
            <w:rStyle w:val="Hyperlink"/>
          </w:rPr>
          <w:t>https://doi.org/10.1038/s41598-024-75556-1</w:t>
        </w:r>
      </w:hyperlink>
      <w:r w:rsidRPr="009D1CA8">
        <w:t xml:space="preserve"> </w:t>
      </w:r>
    </w:p>
    <w:p w14:paraId="7CBDAE17" w14:textId="77777777" w:rsidR="009D1CA8" w:rsidRPr="009D1CA8" w:rsidRDefault="009D1CA8" w:rsidP="00C25B79">
      <w:pPr>
        <w:pStyle w:val="EndNoteBibliography"/>
        <w:spacing w:after="0"/>
      </w:pPr>
    </w:p>
    <w:p w14:paraId="5E060B2F" w14:textId="4E949C95" w:rsidR="009D1CA8" w:rsidRPr="009D1CA8" w:rsidRDefault="009D1CA8" w:rsidP="00C25B79">
      <w:pPr>
        <w:pStyle w:val="EndNoteBibliography"/>
        <w:ind w:left="720" w:hanging="720"/>
      </w:pPr>
      <w:r w:rsidRPr="009D1CA8">
        <w:t xml:space="preserve">Jiang, W., Yang, L., Dang, Y., Jiang, X., Wu, L., Tong, X., Guo, J., &amp; Bao, Y. (2024, Apr). Metabolomic profiling of deep vein thrombosis. </w:t>
      </w:r>
      <w:r w:rsidRPr="009D1CA8">
        <w:rPr>
          <w:i/>
        </w:rPr>
        <w:t>Phlebology, 39</w:t>
      </w:r>
      <w:r w:rsidRPr="009D1CA8">
        <w:t xml:space="preserve">(3), 154-168. </w:t>
      </w:r>
      <w:hyperlink r:id="rId22" w:history="1">
        <w:r w:rsidRPr="009D1CA8">
          <w:rPr>
            <w:rStyle w:val="Hyperlink"/>
          </w:rPr>
          <w:t>https://doi.org/10.1177/02683555231215199</w:t>
        </w:r>
      </w:hyperlink>
      <w:r w:rsidRPr="009D1CA8">
        <w:t xml:space="preserve"> </w:t>
      </w:r>
    </w:p>
    <w:p w14:paraId="63A95378" w14:textId="77777777" w:rsidR="009D1CA8" w:rsidRPr="009D1CA8" w:rsidRDefault="009D1CA8" w:rsidP="00C25B79">
      <w:pPr>
        <w:pStyle w:val="EndNoteBibliography"/>
        <w:spacing w:after="0"/>
      </w:pPr>
    </w:p>
    <w:p w14:paraId="72C0E872" w14:textId="40F3780C" w:rsidR="009D1CA8" w:rsidRPr="009D1CA8" w:rsidRDefault="009D1CA8" w:rsidP="00C25B79">
      <w:pPr>
        <w:pStyle w:val="EndNoteBibliography"/>
        <w:ind w:left="720" w:hanging="720"/>
      </w:pPr>
      <w:r w:rsidRPr="009D1CA8">
        <w:t xml:space="preserve">Jiang, X., Zeleznik, O. A., Lindstrom, S., Lasky-Su, J., Hagan, K., Clish, C. B., Eliassen, A. H., Kraft, P., &amp; Kabrhel, C. (2018, Nov 20). Metabolites Associated With the Risk of Incident Venous Thromboembolism: A Metabolomic Analysis. </w:t>
      </w:r>
      <w:r w:rsidRPr="009D1CA8">
        <w:rPr>
          <w:i/>
        </w:rPr>
        <w:t>Journal of the American Heart Association, 7</w:t>
      </w:r>
      <w:r w:rsidRPr="009D1CA8">
        <w:t xml:space="preserve">(22), e010317. </w:t>
      </w:r>
      <w:hyperlink r:id="rId23" w:history="1">
        <w:r w:rsidRPr="009D1CA8">
          <w:rPr>
            <w:rStyle w:val="Hyperlink"/>
          </w:rPr>
          <w:t>https://doi.org/10.1161/JAHA.118.010317</w:t>
        </w:r>
      </w:hyperlink>
      <w:r w:rsidRPr="009D1CA8">
        <w:t xml:space="preserve"> </w:t>
      </w:r>
    </w:p>
    <w:p w14:paraId="081C71AA" w14:textId="77777777" w:rsidR="009D1CA8" w:rsidRPr="009D1CA8" w:rsidRDefault="009D1CA8" w:rsidP="00C25B79">
      <w:pPr>
        <w:pStyle w:val="EndNoteBibliography"/>
        <w:spacing w:after="0"/>
      </w:pPr>
    </w:p>
    <w:p w14:paraId="594EEF0C" w14:textId="7DDF9AEB" w:rsidR="009D1CA8" w:rsidRPr="009D1CA8" w:rsidRDefault="009D1CA8" w:rsidP="00C25B79">
      <w:pPr>
        <w:pStyle w:val="EndNoteBibliography"/>
        <w:ind w:left="720" w:hanging="720"/>
      </w:pPr>
      <w:r w:rsidRPr="009D1CA8">
        <w:t xml:space="preserve">Jurisson, M., Pisarev, H., Uuskula, A., Lang, K., Oona, M., &amp; Kalda, R. (2021, Oct 5). Prevalence of chronic conditions and multimorbidity in Estonia: a population-based cross-sectional study. </w:t>
      </w:r>
      <w:r w:rsidRPr="009D1CA8">
        <w:rPr>
          <w:i/>
        </w:rPr>
        <w:t>BMJ Open, 11</w:t>
      </w:r>
      <w:r w:rsidRPr="009D1CA8">
        <w:t xml:space="preserve">(10), e049045. </w:t>
      </w:r>
      <w:hyperlink r:id="rId24" w:history="1">
        <w:r w:rsidRPr="009D1CA8">
          <w:rPr>
            <w:rStyle w:val="Hyperlink"/>
          </w:rPr>
          <w:t>https://doi.org/10.1136/bmjopen-2021-049045</w:t>
        </w:r>
      </w:hyperlink>
      <w:r w:rsidRPr="009D1CA8">
        <w:t xml:space="preserve"> </w:t>
      </w:r>
    </w:p>
    <w:p w14:paraId="56571E95" w14:textId="77777777" w:rsidR="009D1CA8" w:rsidRPr="009D1CA8" w:rsidRDefault="009D1CA8" w:rsidP="00C25B79">
      <w:pPr>
        <w:pStyle w:val="EndNoteBibliography"/>
        <w:spacing w:after="0"/>
      </w:pPr>
    </w:p>
    <w:p w14:paraId="4A6204A3" w14:textId="7AA61187" w:rsidR="009D1CA8" w:rsidRPr="009D1CA8" w:rsidRDefault="009D1CA8" w:rsidP="00C25B79">
      <w:pPr>
        <w:pStyle w:val="EndNoteBibliography"/>
        <w:ind w:left="720" w:hanging="720"/>
      </w:pPr>
      <w:r w:rsidRPr="009D1CA8">
        <w:t xml:space="preserve">Karczewski, K. J., &amp; Snyder, M. P. (2018, May). Integrative omics for health and disease. </w:t>
      </w:r>
      <w:r w:rsidRPr="009D1CA8">
        <w:rPr>
          <w:i/>
        </w:rPr>
        <w:t>Nat Rev Genet, 19</w:t>
      </w:r>
      <w:r w:rsidRPr="009D1CA8">
        <w:t xml:space="preserve">(5), 299-310. </w:t>
      </w:r>
      <w:hyperlink r:id="rId25" w:history="1">
        <w:r w:rsidRPr="009D1CA8">
          <w:rPr>
            <w:rStyle w:val="Hyperlink"/>
          </w:rPr>
          <w:t>https://doi.org/10.1038/nrg.2018.4</w:t>
        </w:r>
      </w:hyperlink>
      <w:r w:rsidRPr="009D1CA8">
        <w:t xml:space="preserve"> </w:t>
      </w:r>
    </w:p>
    <w:p w14:paraId="41FB4384" w14:textId="77777777" w:rsidR="009D1CA8" w:rsidRPr="009D1CA8" w:rsidRDefault="009D1CA8" w:rsidP="00C25B79">
      <w:pPr>
        <w:pStyle w:val="EndNoteBibliography"/>
        <w:spacing w:after="0"/>
      </w:pPr>
    </w:p>
    <w:p w14:paraId="16DBB5C1" w14:textId="304898FA" w:rsidR="009D1CA8" w:rsidRPr="009D1CA8" w:rsidRDefault="009D1CA8" w:rsidP="00C25B79">
      <w:pPr>
        <w:pStyle w:val="EndNoteBibliography"/>
        <w:ind w:left="720" w:hanging="720"/>
      </w:pPr>
      <w:r w:rsidRPr="009D1CA8">
        <w:t xml:space="preserve">Ke, C., Zhu, X., Zhang, Y., &amp; Shen, Y. (2018). Metabolomic characterization of hypertension and dyslipidemia. </w:t>
      </w:r>
      <w:r w:rsidRPr="009D1CA8">
        <w:rPr>
          <w:i/>
        </w:rPr>
        <w:t>Metabolomics, 14</w:t>
      </w:r>
      <w:r w:rsidRPr="009D1CA8">
        <w:t xml:space="preserve">(9). </w:t>
      </w:r>
      <w:hyperlink r:id="rId26" w:history="1">
        <w:r w:rsidRPr="009D1CA8">
          <w:rPr>
            <w:rStyle w:val="Hyperlink"/>
          </w:rPr>
          <w:t>https://doi.org/10.1007/s11306-018-1408-y</w:t>
        </w:r>
      </w:hyperlink>
      <w:r w:rsidRPr="009D1CA8">
        <w:t xml:space="preserve"> </w:t>
      </w:r>
    </w:p>
    <w:p w14:paraId="58185CDF" w14:textId="77777777" w:rsidR="009D1CA8" w:rsidRPr="009D1CA8" w:rsidRDefault="009D1CA8" w:rsidP="00C25B79">
      <w:pPr>
        <w:pStyle w:val="EndNoteBibliography"/>
        <w:spacing w:after="0"/>
      </w:pPr>
    </w:p>
    <w:p w14:paraId="68F49D74" w14:textId="77777777" w:rsidR="009D1CA8" w:rsidRPr="009D1CA8" w:rsidRDefault="009D1CA8" w:rsidP="00C25B79">
      <w:pPr>
        <w:pStyle w:val="EndNoteBibliography"/>
        <w:ind w:left="720" w:hanging="720"/>
      </w:pPr>
      <w:r w:rsidRPr="009D1CA8">
        <w:t xml:space="preserve">Ku, G., Thomas, C. E., Akeson, A. L., &amp; Jackson, R. L. (1992, Jul 15). Induction of interleukin 1 beta expression from human peripheral blood monocyte-derived macrophages by 9-hydroxyoctadecadienoic acid. </w:t>
      </w:r>
      <w:r w:rsidRPr="009D1CA8">
        <w:rPr>
          <w:i/>
        </w:rPr>
        <w:t>Journal of Biological Chemistry, 267</w:t>
      </w:r>
      <w:r w:rsidRPr="009D1CA8">
        <w:t xml:space="preserve">(20), 14183-14188. </w:t>
      </w:r>
    </w:p>
    <w:p w14:paraId="18661AA3" w14:textId="77777777" w:rsidR="009D1CA8" w:rsidRPr="009D1CA8" w:rsidRDefault="009D1CA8" w:rsidP="00C25B79">
      <w:pPr>
        <w:pStyle w:val="EndNoteBibliography"/>
        <w:spacing w:after="0"/>
      </w:pPr>
    </w:p>
    <w:p w14:paraId="30AE6D6E" w14:textId="63B09E1D" w:rsidR="009D1CA8" w:rsidRPr="009D1CA8" w:rsidRDefault="009D1CA8" w:rsidP="00C25B79">
      <w:pPr>
        <w:pStyle w:val="EndNoteBibliography"/>
        <w:ind w:left="720" w:hanging="720"/>
      </w:pPr>
      <w:r w:rsidRPr="009D1CA8">
        <w:t xml:space="preserve">Lavi, S., McConnell, J. P., Rihal, C. S., Prasad, A., Mathew, V., Lerman, L. O., &amp; Lerman, A. (2007, May 29). Local production of lipoprotein-associated phospholipase A2 and lysophosphatidylcholine in the coronary circulation: association with early coronary </w:t>
      </w:r>
      <w:r w:rsidRPr="009D1CA8">
        <w:lastRenderedPageBreak/>
        <w:t xml:space="preserve">atherosclerosis and endothelial dysfunction in humans. </w:t>
      </w:r>
      <w:r w:rsidRPr="009D1CA8">
        <w:rPr>
          <w:i/>
        </w:rPr>
        <w:t>Circulation, 115</w:t>
      </w:r>
      <w:r w:rsidRPr="009D1CA8">
        <w:t xml:space="preserve">(21), 2715-2721. </w:t>
      </w:r>
      <w:hyperlink r:id="rId27" w:history="1">
        <w:r w:rsidRPr="009D1CA8">
          <w:rPr>
            <w:rStyle w:val="Hyperlink"/>
          </w:rPr>
          <w:t>https://doi.org/10.1161/CIRCULATIONAHA.106.671420</w:t>
        </w:r>
      </w:hyperlink>
      <w:r w:rsidRPr="009D1CA8">
        <w:t xml:space="preserve"> </w:t>
      </w:r>
    </w:p>
    <w:p w14:paraId="205431DD" w14:textId="77777777" w:rsidR="009D1CA8" w:rsidRPr="009D1CA8" w:rsidRDefault="009D1CA8" w:rsidP="00C25B79">
      <w:pPr>
        <w:pStyle w:val="EndNoteBibliography"/>
        <w:spacing w:after="0"/>
      </w:pPr>
    </w:p>
    <w:p w14:paraId="1C607D83" w14:textId="3EC49B55" w:rsidR="009D1CA8" w:rsidRPr="009D1CA8" w:rsidRDefault="009D1CA8" w:rsidP="00C25B79">
      <w:pPr>
        <w:pStyle w:val="EndNoteBibliography"/>
        <w:ind w:left="720" w:hanging="720"/>
      </w:pPr>
      <w:r w:rsidRPr="009D1CA8">
        <w:t xml:space="preserve">Liu, H., Zhang, H., Zhang, X., Chen, Q., &amp; Xia, L. (2022). Role of succinic acid in the regulation of sepsis. </w:t>
      </w:r>
      <w:r w:rsidRPr="009D1CA8">
        <w:rPr>
          <w:i/>
        </w:rPr>
        <w:t>International Immunopharmacology, 110</w:t>
      </w:r>
      <w:r w:rsidRPr="009D1CA8">
        <w:t xml:space="preserve">. </w:t>
      </w:r>
      <w:hyperlink r:id="rId28" w:history="1">
        <w:r w:rsidRPr="009D1CA8">
          <w:rPr>
            <w:rStyle w:val="Hyperlink"/>
          </w:rPr>
          <w:t>https://doi.org/10.1016/j.intimp.2022.109065</w:t>
        </w:r>
      </w:hyperlink>
      <w:r w:rsidRPr="009D1CA8">
        <w:t xml:space="preserve"> </w:t>
      </w:r>
    </w:p>
    <w:p w14:paraId="0ABF151C" w14:textId="77777777" w:rsidR="009D1CA8" w:rsidRPr="009D1CA8" w:rsidRDefault="009D1CA8" w:rsidP="00C25B79">
      <w:pPr>
        <w:pStyle w:val="EndNoteBibliography"/>
        <w:spacing w:after="0"/>
      </w:pPr>
    </w:p>
    <w:p w14:paraId="155339A5" w14:textId="4539380C" w:rsidR="009D1CA8" w:rsidRPr="009D1CA8" w:rsidRDefault="009D1CA8" w:rsidP="00C25B79">
      <w:pPr>
        <w:pStyle w:val="EndNoteBibliography"/>
        <w:ind w:left="720" w:hanging="720"/>
      </w:pPr>
      <w:r w:rsidRPr="009D1CA8">
        <w:t xml:space="preserve">Liu, Q., Li, B., Li, Y., Wei, Y., Huang, B., Liang, J., You, Z., Li, Y., Qian, Q., Wang, R., Zhang, J., Chen, R., Lyu, Z., Chen, Y., Shi, M., Xiao, X., Wang, Q., Miao, Q., Fang, J. Y., Gershwin, M. E., Lian, M., Ma, X., &amp; Tang, R. (2022, May). Altered faecal microbiome and metabolome in IgG4-related sclerosing cholangitis and primary sclerosing cholangitis. </w:t>
      </w:r>
      <w:r w:rsidRPr="009D1CA8">
        <w:rPr>
          <w:i/>
        </w:rPr>
        <w:t>Gut, 71</w:t>
      </w:r>
      <w:r w:rsidRPr="009D1CA8">
        <w:t xml:space="preserve">(5), 899-909. </w:t>
      </w:r>
      <w:hyperlink r:id="rId29" w:history="1">
        <w:r w:rsidRPr="009D1CA8">
          <w:rPr>
            <w:rStyle w:val="Hyperlink"/>
          </w:rPr>
          <w:t>https://doi.org/10.1136/gutjnl-2020-323565</w:t>
        </w:r>
      </w:hyperlink>
      <w:r w:rsidRPr="009D1CA8">
        <w:t xml:space="preserve"> </w:t>
      </w:r>
    </w:p>
    <w:p w14:paraId="3EA8F984" w14:textId="77777777" w:rsidR="009D1CA8" w:rsidRPr="009D1CA8" w:rsidRDefault="009D1CA8" w:rsidP="00C25B79">
      <w:pPr>
        <w:pStyle w:val="EndNoteBibliography"/>
        <w:spacing w:after="0"/>
      </w:pPr>
    </w:p>
    <w:p w14:paraId="7106E561" w14:textId="11136A39" w:rsidR="009D1CA8" w:rsidRPr="009D1CA8" w:rsidRDefault="009D1CA8" w:rsidP="00C25B79">
      <w:pPr>
        <w:pStyle w:val="EndNoteBibliography"/>
        <w:ind w:left="720" w:hanging="720"/>
      </w:pPr>
      <w:r w:rsidRPr="009D1CA8">
        <w:t xml:space="preserve">Liu, W., Guo, P., Dai, T., Shi, X., Shen, G., &amp; Feng, J. (2021, May 7). Metabolic Interactions and Differences between Coronary Heart Disease and Diabetes Mellitus: A Pilot Study on Biomarker Determination and Pathogenesis. </w:t>
      </w:r>
      <w:r w:rsidRPr="009D1CA8">
        <w:rPr>
          <w:i/>
        </w:rPr>
        <w:t>Journal of Proteome Research, 20</w:t>
      </w:r>
      <w:r w:rsidRPr="009D1CA8">
        <w:t xml:space="preserve">(5), 2364-2373. </w:t>
      </w:r>
      <w:hyperlink r:id="rId30" w:history="1">
        <w:r w:rsidRPr="009D1CA8">
          <w:rPr>
            <w:rStyle w:val="Hyperlink"/>
          </w:rPr>
          <w:t>https://doi.org/10.1021/acs.jproteome.0c00879</w:t>
        </w:r>
      </w:hyperlink>
      <w:r w:rsidRPr="009D1CA8">
        <w:t xml:space="preserve"> </w:t>
      </w:r>
    </w:p>
    <w:p w14:paraId="36CD8264" w14:textId="77777777" w:rsidR="009D1CA8" w:rsidRPr="009D1CA8" w:rsidRDefault="009D1CA8" w:rsidP="00C25B79">
      <w:pPr>
        <w:pStyle w:val="EndNoteBibliography"/>
        <w:spacing w:after="0"/>
      </w:pPr>
    </w:p>
    <w:p w14:paraId="2A60B45E" w14:textId="08363F5F" w:rsidR="009D1CA8" w:rsidRPr="009D1CA8" w:rsidRDefault="009D1CA8" w:rsidP="00C25B79">
      <w:pPr>
        <w:pStyle w:val="EndNoteBibliography"/>
        <w:ind w:left="720" w:hanging="720"/>
      </w:pPr>
      <w:r w:rsidRPr="009D1CA8">
        <w:t xml:space="preserve">Makide, K., Kitamura, H., Sato, Y., Okutani, M., &amp; Aoki, J. (2009, Sep). Emerging lysophospholipid mediators, lysophosphatidylserine, lysophosphatidylthreonine, lysophosphatidylethanolamine and lysophosphatidylglycerol. </w:t>
      </w:r>
      <w:r w:rsidRPr="009D1CA8">
        <w:rPr>
          <w:i/>
        </w:rPr>
        <w:t>Prostaglandins and Other Lipid Mediators, 89</w:t>
      </w:r>
      <w:r w:rsidRPr="009D1CA8">
        <w:t xml:space="preserve">(3-4), 135-139. </w:t>
      </w:r>
      <w:hyperlink r:id="rId31" w:history="1">
        <w:r w:rsidRPr="009D1CA8">
          <w:rPr>
            <w:rStyle w:val="Hyperlink"/>
          </w:rPr>
          <w:t>https://doi.org/10.1016/j.prostaglandins.2009.04.009</w:t>
        </w:r>
      </w:hyperlink>
      <w:r w:rsidRPr="009D1CA8">
        <w:t xml:space="preserve"> </w:t>
      </w:r>
    </w:p>
    <w:p w14:paraId="65B21758" w14:textId="77777777" w:rsidR="009D1CA8" w:rsidRPr="009D1CA8" w:rsidRDefault="009D1CA8" w:rsidP="00C25B79">
      <w:pPr>
        <w:pStyle w:val="EndNoteBibliography"/>
        <w:spacing w:after="0"/>
      </w:pPr>
    </w:p>
    <w:p w14:paraId="6F36E066" w14:textId="48C31920" w:rsidR="009D1CA8" w:rsidRPr="009D1CA8" w:rsidRDefault="009D1CA8" w:rsidP="00C25B79">
      <w:pPr>
        <w:pStyle w:val="EndNoteBibliography"/>
        <w:ind w:left="720" w:hanging="720"/>
      </w:pPr>
      <w:r w:rsidRPr="009D1CA8">
        <w:t xml:space="preserve">Mars, N., Koskela, J. T., Ripatti, P., Kiiskinen, T. T. J., Havulinna, A. S., Lindbohm, J. V., Ahola-Olli, A., Kurki, M., Karjalainen, J., Palta, P., FinnGen, Neale, B. M., Daly, M., Salomaa, V., Palotie, A., Widen, E., &amp; Ripatti, S. (2020, Apr). Polygenic and clinical risk scores and their impact on age at onset and prediction of cardiometabolic diseases and common cancers. </w:t>
      </w:r>
      <w:r w:rsidRPr="009D1CA8">
        <w:rPr>
          <w:i/>
        </w:rPr>
        <w:t>Nature Medicine, 26</w:t>
      </w:r>
      <w:r w:rsidRPr="009D1CA8">
        <w:t xml:space="preserve">(4), 549-557. </w:t>
      </w:r>
      <w:hyperlink r:id="rId32" w:history="1">
        <w:r w:rsidRPr="009D1CA8">
          <w:rPr>
            <w:rStyle w:val="Hyperlink"/>
          </w:rPr>
          <w:t>https://doi.org/10.1038/s41591-020-0800-0</w:t>
        </w:r>
      </w:hyperlink>
      <w:r w:rsidRPr="009D1CA8">
        <w:t xml:space="preserve"> </w:t>
      </w:r>
    </w:p>
    <w:p w14:paraId="186A8B9C" w14:textId="77777777" w:rsidR="009D1CA8" w:rsidRPr="009D1CA8" w:rsidRDefault="009D1CA8" w:rsidP="00C25B79">
      <w:pPr>
        <w:pStyle w:val="EndNoteBibliography"/>
        <w:spacing w:after="0"/>
      </w:pPr>
    </w:p>
    <w:p w14:paraId="59415A4D" w14:textId="50701253" w:rsidR="009D1CA8" w:rsidRPr="009D1CA8" w:rsidRDefault="009D1CA8" w:rsidP="00C25B79">
      <w:pPr>
        <w:pStyle w:val="EndNoteBibliography"/>
        <w:ind w:left="720" w:hanging="720"/>
      </w:pPr>
      <w:r w:rsidRPr="009D1CA8">
        <w:t xml:space="preserve">Myers, D., Lester, P., Adili, R., Hawley, A., Durham, L., Dunivant, V., Reynolds, G., Crego, K., Zimmerman, Z., Sood, S., Sigler, R., Fogler, W., Magnani, J., Holinstat, M., &amp; Wakefield, T. (2020 ). A New Way to Treat Proximal Deep Venous Thrombosis using E-Selectin Inhibition. </w:t>
      </w:r>
      <w:r w:rsidRPr="009D1CA8">
        <w:rPr>
          <w:i/>
        </w:rPr>
        <w:t>J Vasc Surg Venous Lymphat Disord., 8</w:t>
      </w:r>
      <w:r w:rsidRPr="009D1CA8">
        <w:t xml:space="preserve">(2), 268–278. </w:t>
      </w:r>
      <w:hyperlink r:id="rId33" w:history="1">
        <w:r w:rsidRPr="009D1CA8">
          <w:rPr>
            <w:rStyle w:val="Hyperlink"/>
          </w:rPr>
          <w:t>https://doi.org/10.1016/j.jvsv.2019.08.016</w:t>
        </w:r>
      </w:hyperlink>
      <w:r w:rsidRPr="009D1CA8">
        <w:t xml:space="preserve"> </w:t>
      </w:r>
    </w:p>
    <w:p w14:paraId="0EC8B837" w14:textId="77777777" w:rsidR="009D1CA8" w:rsidRPr="009D1CA8" w:rsidRDefault="009D1CA8" w:rsidP="00C25B79">
      <w:pPr>
        <w:pStyle w:val="EndNoteBibliography"/>
        <w:spacing w:after="0"/>
      </w:pPr>
    </w:p>
    <w:p w14:paraId="59B623FE" w14:textId="6F205F77" w:rsidR="009D1CA8" w:rsidRPr="009D1CA8" w:rsidRDefault="009D1CA8" w:rsidP="00C25B79">
      <w:pPr>
        <w:pStyle w:val="EndNoteBibliography"/>
        <w:ind w:left="720" w:hanging="720"/>
      </w:pPr>
      <w:r w:rsidRPr="009D1CA8">
        <w:t xml:space="preserve">Nayeem, M. A. (2018, Jul). Role of oxylipins in cardiovascular diseases. </w:t>
      </w:r>
      <w:r w:rsidRPr="009D1CA8">
        <w:rPr>
          <w:i/>
        </w:rPr>
        <w:t>Acta Pharmacologica Sinica, 39</w:t>
      </w:r>
      <w:r w:rsidRPr="009D1CA8">
        <w:t xml:space="preserve">(7), 1142-1154. </w:t>
      </w:r>
      <w:hyperlink r:id="rId34" w:history="1">
        <w:r w:rsidRPr="009D1CA8">
          <w:rPr>
            <w:rStyle w:val="Hyperlink"/>
          </w:rPr>
          <w:t>https://doi.org/10.1038/aps.2018.24</w:t>
        </w:r>
      </w:hyperlink>
      <w:r w:rsidRPr="009D1CA8">
        <w:t xml:space="preserve"> </w:t>
      </w:r>
    </w:p>
    <w:p w14:paraId="1454D6F9" w14:textId="77777777" w:rsidR="009D1CA8" w:rsidRPr="009D1CA8" w:rsidRDefault="009D1CA8" w:rsidP="00C25B79">
      <w:pPr>
        <w:pStyle w:val="EndNoteBibliography"/>
        <w:spacing w:after="0"/>
      </w:pPr>
    </w:p>
    <w:p w14:paraId="1CE34F03" w14:textId="0DE737A3" w:rsidR="009D1CA8" w:rsidRPr="009D1CA8" w:rsidRDefault="009D1CA8" w:rsidP="00C25B79">
      <w:pPr>
        <w:pStyle w:val="EndNoteBibliography"/>
        <w:ind w:left="720" w:hanging="720"/>
      </w:pPr>
      <w:r w:rsidRPr="009D1CA8">
        <w:t xml:space="preserve">Nieman, D. C., Shanely, R. A., Luo, B., Meaney, M. P., Dew, D. A., &amp; Pappan, K. L. (2014, Jul 1). Metabolomics approach to assessing plasma 13- and 9-hydroxy-octadecadienoic acid and linoleic acid metabolite responses to 75-km cycling. </w:t>
      </w:r>
      <w:r w:rsidRPr="009D1CA8">
        <w:rPr>
          <w:i/>
        </w:rPr>
        <w:t xml:space="preserve">American Journal of Physiology: </w:t>
      </w:r>
      <w:r w:rsidRPr="009D1CA8">
        <w:rPr>
          <w:i/>
        </w:rPr>
        <w:lastRenderedPageBreak/>
        <w:t>Regulatory, Integrative and Comparative Physiology, 307</w:t>
      </w:r>
      <w:r w:rsidRPr="009D1CA8">
        <w:t xml:space="preserve">(1), R68-74. </w:t>
      </w:r>
      <w:hyperlink r:id="rId35" w:history="1">
        <w:r w:rsidRPr="009D1CA8">
          <w:rPr>
            <w:rStyle w:val="Hyperlink"/>
          </w:rPr>
          <w:t>https://doi.org/10.1152/ajpregu.00092.2014</w:t>
        </w:r>
      </w:hyperlink>
      <w:r w:rsidRPr="009D1CA8">
        <w:t xml:space="preserve"> </w:t>
      </w:r>
    </w:p>
    <w:p w14:paraId="550E4DB0" w14:textId="77777777" w:rsidR="009D1CA8" w:rsidRPr="009D1CA8" w:rsidRDefault="009D1CA8" w:rsidP="00C25B79">
      <w:pPr>
        <w:pStyle w:val="EndNoteBibliography"/>
        <w:spacing w:after="0"/>
      </w:pPr>
    </w:p>
    <w:p w14:paraId="22839606" w14:textId="681EC2FA" w:rsidR="009D1CA8" w:rsidRPr="009D1CA8" w:rsidRDefault="009D1CA8" w:rsidP="00C25B79">
      <w:pPr>
        <w:pStyle w:val="EndNoteBibliography"/>
        <w:ind w:left="720" w:hanging="720"/>
      </w:pPr>
      <w:r w:rsidRPr="009D1CA8">
        <w:t xml:space="preserve">Omar, A. A., Nagah, M. A., Nesreen, A. M., Tariq, M. A. A., Yasir, W. A., Munif, S. A., Abdurhman, A. A., Amjad, H. A., Abdullah, H. A., &amp; Ahmed, S. A. (2017). Deep Venous Thrombosis among hypertensive patients in King Abdulaziz University (KAU) Hospital, Jeddah, Kingdom of Saudi Arabia. </w:t>
      </w:r>
      <w:r w:rsidRPr="009D1CA8">
        <w:rPr>
          <w:i/>
        </w:rPr>
        <w:t>Electronic Physician, 9</w:t>
      </w:r>
      <w:r w:rsidRPr="009D1CA8">
        <w:t xml:space="preserve">(10), 5472-5477. </w:t>
      </w:r>
      <w:hyperlink r:id="rId36" w:history="1">
        <w:r w:rsidRPr="009D1CA8">
          <w:rPr>
            <w:rStyle w:val="Hyperlink"/>
          </w:rPr>
          <w:t>https://doi.org/10.19082/5472</w:t>
        </w:r>
      </w:hyperlink>
      <w:r w:rsidRPr="009D1CA8">
        <w:t xml:space="preserve"> </w:t>
      </w:r>
    </w:p>
    <w:p w14:paraId="20567D1E" w14:textId="77777777" w:rsidR="009D1CA8" w:rsidRPr="009D1CA8" w:rsidRDefault="009D1CA8" w:rsidP="00C25B79">
      <w:pPr>
        <w:pStyle w:val="EndNoteBibliography"/>
        <w:spacing w:after="0"/>
      </w:pPr>
    </w:p>
    <w:p w14:paraId="43421A5E" w14:textId="4263FAA4" w:rsidR="009D1CA8" w:rsidRPr="009D1CA8" w:rsidRDefault="009D1CA8" w:rsidP="00C25B79">
      <w:pPr>
        <w:pStyle w:val="EndNoteBibliography"/>
        <w:ind w:left="720" w:hanging="720"/>
      </w:pPr>
      <w:r w:rsidRPr="009D1CA8">
        <w:t xml:space="preserve">Palmu, J., Tikkanen, E., Havulinna, A. S., Vartiainen, E., Lundqvist, A., Ruuskanen, M. O., Perola, M., Ala-Korpela, M., Jousilahti, P., Wurtz, P., Salomaa, V., Lahti, L., &amp; Niiranen, T. (2022, Mar 1). Comprehensive biomarker profiling of hypertension in 36 985 Finnish individuals. </w:t>
      </w:r>
      <w:r w:rsidRPr="009D1CA8">
        <w:rPr>
          <w:i/>
        </w:rPr>
        <w:t>Journal of Hypertension, 40</w:t>
      </w:r>
      <w:r w:rsidRPr="009D1CA8">
        <w:t xml:space="preserve">(3), 579-587. </w:t>
      </w:r>
      <w:hyperlink r:id="rId37" w:history="1">
        <w:r w:rsidRPr="009D1CA8">
          <w:rPr>
            <w:rStyle w:val="Hyperlink"/>
          </w:rPr>
          <w:t>https://doi.org/10.1097/HJH.0000000000003051</w:t>
        </w:r>
      </w:hyperlink>
      <w:r w:rsidRPr="009D1CA8">
        <w:t xml:space="preserve"> </w:t>
      </w:r>
    </w:p>
    <w:p w14:paraId="75D2F57A" w14:textId="77777777" w:rsidR="009D1CA8" w:rsidRPr="009D1CA8" w:rsidRDefault="009D1CA8" w:rsidP="00C25B79">
      <w:pPr>
        <w:pStyle w:val="EndNoteBibliography"/>
        <w:spacing w:after="0"/>
      </w:pPr>
    </w:p>
    <w:p w14:paraId="686229F9" w14:textId="29E74721" w:rsidR="009D1CA8" w:rsidRPr="009D1CA8" w:rsidRDefault="009D1CA8" w:rsidP="00C25B79">
      <w:pPr>
        <w:pStyle w:val="EndNoteBibliography"/>
        <w:ind w:left="720" w:hanging="720"/>
      </w:pPr>
      <w:r w:rsidRPr="009D1CA8">
        <w:t xml:space="preserve">Pietzner, M., Stewart, I. D., Raffler, J., Khaw, K. T., Michelotti, G. A., Kastenmuller, G., Wareham, N. J., &amp; Langenberg, C. (2021, Mar). Plasma metabolites to profile pathways in noncommunicable disease multimorbidity. </w:t>
      </w:r>
      <w:r w:rsidRPr="009D1CA8">
        <w:rPr>
          <w:i/>
        </w:rPr>
        <w:t>Nature Medicine, 27</w:t>
      </w:r>
      <w:r w:rsidRPr="009D1CA8">
        <w:t xml:space="preserve">(3), 471-479. </w:t>
      </w:r>
      <w:hyperlink r:id="rId38" w:history="1">
        <w:r w:rsidRPr="009D1CA8">
          <w:rPr>
            <w:rStyle w:val="Hyperlink"/>
          </w:rPr>
          <w:t>https://doi.org/10.1038/s41591-021-01266-0</w:t>
        </w:r>
      </w:hyperlink>
      <w:r w:rsidRPr="009D1CA8">
        <w:t xml:space="preserve"> </w:t>
      </w:r>
    </w:p>
    <w:p w14:paraId="76937DDC" w14:textId="77777777" w:rsidR="009D1CA8" w:rsidRPr="009D1CA8" w:rsidRDefault="009D1CA8" w:rsidP="00C25B79">
      <w:pPr>
        <w:pStyle w:val="EndNoteBibliography"/>
        <w:spacing w:after="0"/>
      </w:pPr>
    </w:p>
    <w:p w14:paraId="5EB71191" w14:textId="7025958B" w:rsidR="009D1CA8" w:rsidRPr="009D1CA8" w:rsidRDefault="009D1CA8" w:rsidP="00C25B79">
      <w:pPr>
        <w:pStyle w:val="EndNoteBibliography"/>
        <w:ind w:left="720" w:hanging="720"/>
      </w:pPr>
      <w:r w:rsidRPr="009D1CA8">
        <w:t xml:space="preserve">Polonis, K., Wawrzyniak, R., Daghir-Wojtkowiak, E., Szyndler, A., Chrostowska, M., Melander, O., Hoffmann, M., Kordalewska, M., Raczak-Gutknecht, J., Bartosinska, E., Kaliszan, R., Narkiewicz, K., &amp; Markuszewski, M. J. (2020). Metabolomic Signature of Early Vascular Aging (EVA) in Hypertension. </w:t>
      </w:r>
      <w:r w:rsidRPr="009D1CA8">
        <w:rPr>
          <w:i/>
        </w:rPr>
        <w:t>Frontiers in Molecular Biosciences, 7</w:t>
      </w:r>
      <w:r w:rsidRPr="009D1CA8">
        <w:t xml:space="preserve">, 12. </w:t>
      </w:r>
      <w:hyperlink r:id="rId39" w:history="1">
        <w:r w:rsidRPr="009D1CA8">
          <w:rPr>
            <w:rStyle w:val="Hyperlink"/>
          </w:rPr>
          <w:t>https://doi.org/10.3389/fmolb.2020.00012</w:t>
        </w:r>
      </w:hyperlink>
      <w:r w:rsidRPr="009D1CA8">
        <w:t xml:space="preserve"> </w:t>
      </w:r>
    </w:p>
    <w:p w14:paraId="4E2548C9" w14:textId="77777777" w:rsidR="009D1CA8" w:rsidRPr="009D1CA8" w:rsidRDefault="009D1CA8" w:rsidP="00C25B79">
      <w:pPr>
        <w:pStyle w:val="EndNoteBibliography"/>
        <w:spacing w:after="0"/>
      </w:pPr>
    </w:p>
    <w:p w14:paraId="57016BF2" w14:textId="4640479E" w:rsidR="009D1CA8" w:rsidRPr="009D1CA8" w:rsidRDefault="009D1CA8" w:rsidP="00C25B79">
      <w:pPr>
        <w:pStyle w:val="EndNoteBibliography"/>
        <w:ind w:left="720" w:hanging="720"/>
      </w:pPr>
      <w:r w:rsidRPr="009D1CA8">
        <w:t xml:space="preserve">Sun, G. Y., Shelat, P. B., Jensen, M. B., He, Y., Sun, A. Y., &amp; Simonyi, A. (2010, Jun). Phospholipases A2 and inflammatory responses in the central nervous system. </w:t>
      </w:r>
      <w:r w:rsidRPr="009D1CA8">
        <w:rPr>
          <w:i/>
        </w:rPr>
        <w:t>Neuromolecular Medicine, 12</w:t>
      </w:r>
      <w:r w:rsidRPr="009D1CA8">
        <w:t xml:space="preserve">(2), 133-148. </w:t>
      </w:r>
      <w:hyperlink r:id="rId40" w:history="1">
        <w:r w:rsidRPr="009D1CA8">
          <w:rPr>
            <w:rStyle w:val="Hyperlink"/>
          </w:rPr>
          <w:t>https://doi.org/10.1007/s12017-009-8092-z</w:t>
        </w:r>
      </w:hyperlink>
      <w:r w:rsidRPr="009D1CA8">
        <w:t xml:space="preserve"> </w:t>
      </w:r>
    </w:p>
    <w:p w14:paraId="78683E67" w14:textId="77777777" w:rsidR="009D1CA8" w:rsidRPr="009D1CA8" w:rsidRDefault="009D1CA8" w:rsidP="00C25B79">
      <w:pPr>
        <w:pStyle w:val="EndNoteBibliography"/>
        <w:spacing w:after="0"/>
      </w:pPr>
    </w:p>
    <w:p w14:paraId="3BC40B63" w14:textId="72F799C0" w:rsidR="009D1CA8" w:rsidRPr="009D1CA8" w:rsidRDefault="009D1CA8" w:rsidP="00C25B79">
      <w:pPr>
        <w:pStyle w:val="EndNoteBibliography"/>
        <w:ind w:left="720" w:hanging="720"/>
      </w:pPr>
      <w:r w:rsidRPr="009D1CA8">
        <w:t xml:space="preserve">Sung, Y., Spagou, K., Kafeza, M., Kyriakides, M., Dharmarajah, B., Shalhoub, J., Diaz, J. A., Wakefield, T. W., Holmes, E., &amp; Davies, A. H. (2018, May). Deep Vein Thrombosis Exhibits Characteristic Serum and Vein Wall Metabolic Phenotypes in the Inferior Vena Cava Ligation Mouse Model. </w:t>
      </w:r>
      <w:r w:rsidRPr="009D1CA8">
        <w:rPr>
          <w:i/>
        </w:rPr>
        <w:t>European Journal of Vascular and Endovascular Surgery, 55</w:t>
      </w:r>
      <w:r w:rsidRPr="009D1CA8">
        <w:t xml:space="preserve">(5), 703-713. </w:t>
      </w:r>
      <w:hyperlink r:id="rId41" w:history="1">
        <w:r w:rsidRPr="009D1CA8">
          <w:rPr>
            <w:rStyle w:val="Hyperlink"/>
          </w:rPr>
          <w:t>https://doi.org/10.1016/j.ejvs.2018.01.027</w:t>
        </w:r>
      </w:hyperlink>
      <w:r w:rsidRPr="009D1CA8">
        <w:t xml:space="preserve"> </w:t>
      </w:r>
    </w:p>
    <w:p w14:paraId="6FE9535D" w14:textId="77777777" w:rsidR="009D1CA8" w:rsidRPr="009D1CA8" w:rsidRDefault="009D1CA8" w:rsidP="00C25B79">
      <w:pPr>
        <w:pStyle w:val="EndNoteBibliography"/>
        <w:spacing w:after="0"/>
      </w:pPr>
    </w:p>
    <w:p w14:paraId="0E891D25" w14:textId="2121FB4C" w:rsidR="009D1CA8" w:rsidRPr="009D1CA8" w:rsidRDefault="009D1CA8" w:rsidP="00C25B79">
      <w:pPr>
        <w:pStyle w:val="EndNoteBibliography"/>
        <w:ind w:left="720" w:hanging="720"/>
      </w:pPr>
      <w:r w:rsidRPr="009D1CA8">
        <w:t xml:space="preserve">Terkeltaub, R., Banka, C. L., Solan, J., Santoro, D., Brand, K., &amp; Curtiss, L. K. (1994, Jan). Oxidized LDL induces monocytic cell expression of interleukin-8, a chemokine with T-lymphocyte chemotactic activity. </w:t>
      </w:r>
      <w:r w:rsidRPr="009D1CA8">
        <w:rPr>
          <w:i/>
        </w:rPr>
        <w:t>Arteriosclerosis and Thrombosis, 14</w:t>
      </w:r>
      <w:r w:rsidRPr="009D1CA8">
        <w:t xml:space="preserve">(1), 47-53. </w:t>
      </w:r>
      <w:hyperlink r:id="rId42" w:history="1">
        <w:r w:rsidRPr="009D1CA8">
          <w:rPr>
            <w:rStyle w:val="Hyperlink"/>
          </w:rPr>
          <w:t>https://doi.org/10.1161/01.atv.14.1.47</w:t>
        </w:r>
      </w:hyperlink>
      <w:r w:rsidRPr="009D1CA8">
        <w:t xml:space="preserve"> </w:t>
      </w:r>
    </w:p>
    <w:p w14:paraId="6D6B9BAA" w14:textId="77777777" w:rsidR="009D1CA8" w:rsidRPr="009D1CA8" w:rsidRDefault="009D1CA8" w:rsidP="00C25B79">
      <w:pPr>
        <w:pStyle w:val="EndNoteBibliography"/>
        <w:spacing w:after="0"/>
      </w:pPr>
    </w:p>
    <w:p w14:paraId="12A3F18C" w14:textId="1027EB69" w:rsidR="009D1CA8" w:rsidRPr="009D1CA8" w:rsidRDefault="009D1CA8" w:rsidP="00C25B79">
      <w:pPr>
        <w:pStyle w:val="EndNoteBibliography"/>
        <w:ind w:left="720" w:hanging="720"/>
      </w:pPr>
      <w:r w:rsidRPr="009D1CA8">
        <w:lastRenderedPageBreak/>
        <w:t xml:space="preserve">Teruya, T., Sunagawa, S., Mori, A., Masuzaki, H., &amp; Yanagida, M. (2023, Feb 11). Markers for obese and non-obese Type 2 diabetes identified using whole blood metabolomics. </w:t>
      </w:r>
      <w:r w:rsidRPr="009D1CA8">
        <w:rPr>
          <w:i/>
        </w:rPr>
        <w:t>Scientific Reports, 13</w:t>
      </w:r>
      <w:r w:rsidRPr="009D1CA8">
        <w:t xml:space="preserve">(1), 2460. </w:t>
      </w:r>
      <w:hyperlink r:id="rId43" w:history="1">
        <w:r w:rsidRPr="009D1CA8">
          <w:rPr>
            <w:rStyle w:val="Hyperlink"/>
          </w:rPr>
          <w:t>https://doi.org/10.1038/s41598-023-29619-4</w:t>
        </w:r>
      </w:hyperlink>
      <w:r w:rsidRPr="009D1CA8">
        <w:t xml:space="preserve"> </w:t>
      </w:r>
    </w:p>
    <w:p w14:paraId="720B55AF" w14:textId="77777777" w:rsidR="009D1CA8" w:rsidRPr="009D1CA8" w:rsidRDefault="009D1CA8" w:rsidP="00C25B79">
      <w:pPr>
        <w:pStyle w:val="EndNoteBibliography"/>
        <w:spacing w:after="0"/>
      </w:pPr>
    </w:p>
    <w:p w14:paraId="2799C45F" w14:textId="00F44A44" w:rsidR="009D1CA8" w:rsidRPr="009D1CA8" w:rsidRDefault="009D1CA8" w:rsidP="00C25B79">
      <w:pPr>
        <w:pStyle w:val="EndNoteBibliography"/>
        <w:ind w:left="720" w:hanging="720"/>
      </w:pPr>
      <w:r w:rsidRPr="009D1CA8">
        <w:t xml:space="preserve">Touyz, R. M., Alves-Lopes, R., Rios, F. J., Camargo, L. L., Anagnostopoulou, A., Arner, A., &amp; Montezano, A. C. (2018, Mar 15). Vascular smooth muscle contraction in hypertension. </w:t>
      </w:r>
      <w:r w:rsidRPr="009D1CA8">
        <w:rPr>
          <w:i/>
        </w:rPr>
        <w:t>Cardiovascular Research, 114</w:t>
      </w:r>
      <w:r w:rsidRPr="009D1CA8">
        <w:t xml:space="preserve">(4), 529-539. </w:t>
      </w:r>
      <w:hyperlink r:id="rId44" w:history="1">
        <w:r w:rsidRPr="009D1CA8">
          <w:rPr>
            <w:rStyle w:val="Hyperlink"/>
          </w:rPr>
          <w:t>https://doi.org/10.1093/cvr/cvy023</w:t>
        </w:r>
      </w:hyperlink>
      <w:r w:rsidRPr="009D1CA8">
        <w:t xml:space="preserve"> </w:t>
      </w:r>
    </w:p>
    <w:p w14:paraId="4F7994D6" w14:textId="77777777" w:rsidR="009D1CA8" w:rsidRPr="009D1CA8" w:rsidRDefault="009D1CA8" w:rsidP="00C25B79">
      <w:pPr>
        <w:pStyle w:val="EndNoteBibliography"/>
        <w:spacing w:after="0"/>
      </w:pPr>
    </w:p>
    <w:p w14:paraId="45A42EB5" w14:textId="2D12A097" w:rsidR="009D1CA8" w:rsidRPr="009D1CA8" w:rsidRDefault="009D1CA8" w:rsidP="00C25B79">
      <w:pPr>
        <w:pStyle w:val="EndNoteBibliography"/>
        <w:ind w:left="720" w:hanging="720"/>
      </w:pPr>
      <w:r w:rsidRPr="009D1CA8">
        <w:t xml:space="preserve">Trauelsen, M., Hiron, T. K., Lin, D., Petersen, J. E., Breton, B., Husted, A. S., Hjorth, S. A., Inoue, A., Frimurer, T. M., Bouvier, M., O'Callaghan, C. A., &amp; Schwartz, T. W. (2021, Jun 15). Extracellular succinate hyperpolarizes M2 macrophages through SUCNR1/GPR91-mediated Gq signaling. </w:t>
      </w:r>
      <w:r w:rsidRPr="009D1CA8">
        <w:rPr>
          <w:i/>
        </w:rPr>
        <w:t>Cell Reports, 35</w:t>
      </w:r>
      <w:r w:rsidRPr="009D1CA8">
        <w:t xml:space="preserve">(11), 109246. </w:t>
      </w:r>
      <w:hyperlink r:id="rId45" w:history="1">
        <w:r w:rsidRPr="009D1CA8">
          <w:rPr>
            <w:rStyle w:val="Hyperlink"/>
          </w:rPr>
          <w:t>https://doi.org/10.1016/j.celrep.2021.109246</w:t>
        </w:r>
      </w:hyperlink>
      <w:r w:rsidRPr="009D1CA8">
        <w:t xml:space="preserve"> </w:t>
      </w:r>
    </w:p>
    <w:p w14:paraId="1FDE907A" w14:textId="77777777" w:rsidR="009D1CA8" w:rsidRPr="009D1CA8" w:rsidRDefault="009D1CA8" w:rsidP="00C25B79">
      <w:pPr>
        <w:pStyle w:val="EndNoteBibliography"/>
        <w:spacing w:after="0"/>
      </w:pPr>
    </w:p>
    <w:p w14:paraId="6C5C2C04" w14:textId="365C85D3" w:rsidR="009D1CA8" w:rsidRPr="009D1CA8" w:rsidRDefault="009D1CA8" w:rsidP="00C25B79">
      <w:pPr>
        <w:pStyle w:val="EndNoteBibliography"/>
        <w:ind w:left="720" w:hanging="720"/>
      </w:pPr>
      <w:r w:rsidRPr="009D1CA8">
        <w:t xml:space="preserve">Wang, D., Strandgaard, S., Iversen, J., &amp; Wilcox, C. S. (2009, Feb). Asymmetric dimethylarginine, oxidative stress, and vascular nitric oxide synthase in essential hypertension. </w:t>
      </w:r>
      <w:r w:rsidRPr="009D1CA8">
        <w:rPr>
          <w:i/>
        </w:rPr>
        <w:t>American Journal of Physiology: Regulatory, Integrative and Comparative Physiology, 296</w:t>
      </w:r>
      <w:r w:rsidRPr="009D1CA8">
        <w:t xml:space="preserve">(2), R195-200. </w:t>
      </w:r>
      <w:hyperlink r:id="rId46" w:history="1">
        <w:r w:rsidRPr="009D1CA8">
          <w:rPr>
            <w:rStyle w:val="Hyperlink"/>
          </w:rPr>
          <w:t>https://doi.org/10.1152/ajpregu.90506.2008</w:t>
        </w:r>
      </w:hyperlink>
      <w:r w:rsidRPr="009D1CA8">
        <w:t xml:space="preserve"> </w:t>
      </w:r>
    </w:p>
    <w:p w14:paraId="6756CEFB" w14:textId="77777777" w:rsidR="009D1CA8" w:rsidRPr="009D1CA8" w:rsidRDefault="009D1CA8" w:rsidP="00C25B79">
      <w:pPr>
        <w:pStyle w:val="EndNoteBibliography"/>
        <w:spacing w:after="0"/>
      </w:pPr>
    </w:p>
    <w:p w14:paraId="493FFC38" w14:textId="038C38C3" w:rsidR="009D1CA8" w:rsidRPr="009D1CA8" w:rsidRDefault="009D1CA8" w:rsidP="00C25B79">
      <w:pPr>
        <w:pStyle w:val="EndNoteBibliography"/>
        <w:ind w:left="720" w:hanging="720"/>
      </w:pPr>
      <w:r w:rsidRPr="009D1CA8">
        <w:t xml:space="preserve">Xia Shen, C. W., Ningning Liang, Zhen Liu, Xinde Li, Zheng-Jiang Zhu, Tony R. Merriman, Nicola Dalbeth, Robert Terkeltaub, Changgui Li, and Huiyong Yin. (2021). Serum Metabolomics Identifies Dysregulated Pathways and Potential Metabolic Biomarkers for Hyperuricemia and Gout. </w:t>
      </w:r>
      <w:r w:rsidRPr="009D1CA8">
        <w:rPr>
          <w:i/>
        </w:rPr>
        <w:t>Arthritis &amp; Rheumatology, 73</w:t>
      </w:r>
      <w:r w:rsidRPr="009D1CA8">
        <w:t xml:space="preserve">(9), 1738–1748. </w:t>
      </w:r>
      <w:hyperlink r:id="rId47" w:history="1">
        <w:r w:rsidRPr="009D1CA8">
          <w:rPr>
            <w:rStyle w:val="Hyperlink"/>
          </w:rPr>
          <w:t>https://doi.org/10.1002/art.41733</w:t>
        </w:r>
      </w:hyperlink>
      <w:r w:rsidRPr="009D1CA8">
        <w:t xml:space="preserve"> </w:t>
      </w:r>
    </w:p>
    <w:p w14:paraId="5F8FC47E" w14:textId="77777777" w:rsidR="009D1CA8" w:rsidRPr="009D1CA8" w:rsidRDefault="009D1CA8" w:rsidP="00C25B79">
      <w:pPr>
        <w:pStyle w:val="EndNoteBibliography"/>
        <w:spacing w:after="0"/>
      </w:pPr>
    </w:p>
    <w:p w14:paraId="64E80FF9" w14:textId="28332DB6" w:rsidR="009D1CA8" w:rsidRPr="009D1CA8" w:rsidRDefault="009D1CA8" w:rsidP="00C25B79">
      <w:pPr>
        <w:pStyle w:val="EndNoteBibliography"/>
        <w:ind w:left="720" w:hanging="720"/>
      </w:pPr>
      <w:r w:rsidRPr="009D1CA8">
        <w:t xml:space="preserve">Xiao, Y., Ma, D., Yang, Y. S., Yang, F., Ding, J. H., Gong, Y., Jiang, L., Ge, L. P., Wu, S. Y., Yu, Q., Zhang, Q., Bertucci, F., Sun, Q., Hu, X., Li, D. Q., Shao, Z. M., &amp; Jiang, Y. Z. (2022, May). Comprehensive metabolomics expands precision medicine for triple-negative breast cancer. </w:t>
      </w:r>
      <w:r w:rsidRPr="009D1CA8">
        <w:rPr>
          <w:i/>
        </w:rPr>
        <w:t>Cell Research, 32</w:t>
      </w:r>
      <w:r w:rsidRPr="009D1CA8">
        <w:t xml:space="preserve">(5), 477-490. </w:t>
      </w:r>
      <w:hyperlink r:id="rId48" w:history="1">
        <w:r w:rsidRPr="009D1CA8">
          <w:rPr>
            <w:rStyle w:val="Hyperlink"/>
          </w:rPr>
          <w:t>https://doi.org/10.1038/s41422-022-00614-0</w:t>
        </w:r>
      </w:hyperlink>
      <w:r w:rsidRPr="009D1CA8">
        <w:t xml:space="preserve"> </w:t>
      </w:r>
    </w:p>
    <w:p w14:paraId="304F5631" w14:textId="77777777" w:rsidR="009D1CA8" w:rsidRPr="009D1CA8" w:rsidRDefault="009D1CA8" w:rsidP="00C25B79">
      <w:pPr>
        <w:pStyle w:val="EndNoteBibliography"/>
        <w:spacing w:after="0"/>
      </w:pPr>
    </w:p>
    <w:p w14:paraId="216C1A49" w14:textId="75E64164" w:rsidR="009D1CA8" w:rsidRPr="009D1CA8" w:rsidRDefault="009D1CA8" w:rsidP="00C25B79">
      <w:pPr>
        <w:pStyle w:val="EndNoteBibliography"/>
        <w:ind w:left="720" w:hanging="720"/>
      </w:pPr>
      <w:r w:rsidRPr="009D1CA8">
        <w:t xml:space="preserve">Xu, Y., Jiang, H., Li, L., Chen, F., Liu, Y., Zhou, M., Wang, J., Jiang, J., Li, X., Fan, X., Zhang, L., Zhang, J., Qiu, J., Wu, Y., Fang, C., Sun, H., &amp; Liu, J. (2020). Branched-Chain Amino Acid Catabolism Promotes Thrombosis Risk by Enhancing Tropomodulin-3 Propionylation in Platelets. </w:t>
      </w:r>
      <w:r w:rsidRPr="009D1CA8">
        <w:rPr>
          <w:i/>
        </w:rPr>
        <w:t>Circulation, 142</w:t>
      </w:r>
      <w:r w:rsidRPr="009D1CA8">
        <w:t xml:space="preserve">(1), 49-64. </w:t>
      </w:r>
      <w:hyperlink r:id="rId49" w:history="1">
        <w:r w:rsidRPr="009D1CA8">
          <w:rPr>
            <w:rStyle w:val="Hyperlink"/>
          </w:rPr>
          <w:t>https://doi.org/10.1161/circulationaha.119.043581</w:t>
        </w:r>
      </w:hyperlink>
      <w:r w:rsidRPr="009D1CA8">
        <w:t xml:space="preserve"> </w:t>
      </w:r>
    </w:p>
    <w:p w14:paraId="6AEAA854" w14:textId="77777777" w:rsidR="009D1CA8" w:rsidRPr="009D1CA8" w:rsidRDefault="009D1CA8" w:rsidP="00C25B79">
      <w:pPr>
        <w:pStyle w:val="EndNoteBibliography"/>
        <w:spacing w:after="0"/>
      </w:pPr>
    </w:p>
    <w:p w14:paraId="32B0A83E" w14:textId="39BD6FE9" w:rsidR="009D1CA8" w:rsidRPr="00684800" w:rsidRDefault="009D1CA8" w:rsidP="00C25B79">
      <w:pPr>
        <w:pStyle w:val="EndNoteBibliography"/>
        <w:ind w:left="720" w:hanging="720"/>
        <w:rPr>
          <w:i/>
        </w:rPr>
      </w:pPr>
      <w:r w:rsidRPr="009D1CA8">
        <w:t xml:space="preserve">Yang, W., &amp; Zheng, Y. (2019). Causes of deep venous thrombosis after fracture in patients with coronary heart disease and intervention efficiency of argatroban. </w:t>
      </w:r>
      <w:r w:rsidRPr="009D1CA8">
        <w:rPr>
          <w:i/>
        </w:rPr>
        <w:t>Journal of Clinical Medicine in Practice</w:t>
      </w:r>
      <w:r>
        <w:rPr>
          <w:i/>
        </w:rPr>
        <w:t xml:space="preserve"> </w:t>
      </w:r>
      <w:r w:rsidRPr="009D1CA8">
        <w:rPr>
          <w:i/>
        </w:rPr>
        <w:t>20(045)</w:t>
      </w:r>
      <w:r w:rsidR="00684800">
        <w:rPr>
          <w:i/>
        </w:rPr>
        <w:t xml:space="preserve"> </w:t>
      </w:r>
      <w:r w:rsidRPr="00684800">
        <w:t>https://doi.org/DOI</w:t>
      </w:r>
      <w:r w:rsidRPr="009D1CA8">
        <w:t xml:space="preserve">: 10.7619/jcmp.201920013 </w:t>
      </w:r>
    </w:p>
    <w:p w14:paraId="4B7C05FE" w14:textId="77777777" w:rsidR="009D1CA8" w:rsidRPr="009D1CA8" w:rsidRDefault="009D1CA8" w:rsidP="00C25B79">
      <w:pPr>
        <w:pStyle w:val="EndNoteBibliography"/>
        <w:spacing w:after="0"/>
      </w:pPr>
    </w:p>
    <w:p w14:paraId="212ED305" w14:textId="3968A9BA" w:rsidR="009D1CA8" w:rsidRPr="00C75EB6" w:rsidRDefault="009D1CA8" w:rsidP="00C25B79">
      <w:pPr>
        <w:pStyle w:val="EndNoteBibliography"/>
        <w:ind w:left="720" w:hanging="720"/>
        <w:rPr>
          <w:lang w:val="fr-FR"/>
        </w:rPr>
      </w:pPr>
      <w:r w:rsidRPr="009D1CA8">
        <w:t>Zhang, K., Wang, P., Huang, W., Tang, S.-H., Xue, H., Wu, H., Zhang, Y., Rong, Y., Dong, S.-S., Chen, J.-B., Zou, Y., Tian, D., Yang, N., Liang, Y., Liu, C., Li, D., Zhang, K., Yang, T.-</w:t>
      </w:r>
      <w:r w:rsidRPr="009D1CA8">
        <w:lastRenderedPageBreak/>
        <w:t xml:space="preserve">L., &amp; Guo, Y. (2024). Integrated landscape of plasma metabolism and proteome of patients with post-traumatic deep vein thrombosis. </w:t>
      </w:r>
      <w:r w:rsidRPr="00C75EB6">
        <w:rPr>
          <w:i/>
          <w:lang w:val="fr-FR"/>
        </w:rPr>
        <w:t>Nature Communications, 15</w:t>
      </w:r>
      <w:r w:rsidRPr="00C75EB6">
        <w:rPr>
          <w:lang w:val="fr-FR"/>
        </w:rPr>
        <w:t xml:space="preserve">(1). https://doi.org/10.1038/s41467-024-52262-0 </w:t>
      </w:r>
    </w:p>
    <w:p w14:paraId="7EE18F83" w14:textId="77777777" w:rsidR="009D1CA8" w:rsidRPr="00C75EB6" w:rsidRDefault="009D1CA8" w:rsidP="00C25B79">
      <w:pPr>
        <w:pStyle w:val="EndNoteBibliography"/>
        <w:spacing w:after="0"/>
        <w:rPr>
          <w:lang w:val="fr-FR"/>
        </w:rPr>
      </w:pPr>
    </w:p>
    <w:p w14:paraId="1FE431C2" w14:textId="5AFC6C7E" w:rsidR="009D1CA8" w:rsidRPr="009D1CA8" w:rsidRDefault="009D1CA8" w:rsidP="00C25B79">
      <w:pPr>
        <w:pStyle w:val="EndNoteBibliography"/>
        <w:ind w:left="720" w:hanging="720"/>
      </w:pPr>
      <w:r w:rsidRPr="00C75EB6">
        <w:rPr>
          <w:lang w:val="fr-FR"/>
        </w:rPr>
        <w:t xml:space="preserve">Zhang, L., Zhang, Y., Ma, Z., Zhu, Y., &amp; Chen, Z. (2021, Nov 30). </w:t>
      </w:r>
      <w:r w:rsidRPr="009D1CA8">
        <w:t xml:space="preserve">Altered amino acid metabolism between coronary heart disease patients with and without type 2 diabetes by quantitative (1)H NMR based metabolomics. </w:t>
      </w:r>
      <w:r w:rsidRPr="009D1CA8">
        <w:rPr>
          <w:i/>
        </w:rPr>
        <w:t>Journal of Pharmaceutical and Biomedical Analysis, 206</w:t>
      </w:r>
      <w:r w:rsidRPr="009D1CA8">
        <w:t xml:space="preserve">, 114381. </w:t>
      </w:r>
      <w:hyperlink r:id="rId50" w:history="1">
        <w:r w:rsidRPr="009D1CA8">
          <w:rPr>
            <w:rStyle w:val="Hyperlink"/>
          </w:rPr>
          <w:t>https://doi.org/10.1016/j.jpba.2021.114381</w:t>
        </w:r>
      </w:hyperlink>
      <w:r w:rsidRPr="009D1CA8">
        <w:t xml:space="preserve"> </w:t>
      </w:r>
    </w:p>
    <w:p w14:paraId="3FFE94C7" w14:textId="77777777" w:rsidR="009D1CA8" w:rsidRPr="009D1CA8" w:rsidRDefault="009D1CA8" w:rsidP="00C25B79">
      <w:pPr>
        <w:pStyle w:val="EndNoteBibliography"/>
        <w:spacing w:after="0"/>
      </w:pPr>
    </w:p>
    <w:p w14:paraId="230BC1DF" w14:textId="111B0908" w:rsidR="009D1CA8" w:rsidRPr="009D1CA8" w:rsidRDefault="009D1CA8" w:rsidP="00C25B79">
      <w:pPr>
        <w:pStyle w:val="EndNoteBibliography"/>
        <w:ind w:left="720" w:hanging="720"/>
      </w:pPr>
      <w:r w:rsidRPr="009D1CA8">
        <w:t xml:space="preserve">Zhang, X., Coker, O. O., Chu, E. S., Fu, K., Lau, H. C. H., Wang, Y. X., Chan, A. W. H., Wei, H., Yang, X., Sung, J. J. Y., &amp; Yu, J. (2021, Apr). Dietary cholesterol drives fatty liver-associated liver cancer by modulating gut microbiota and metabolites. </w:t>
      </w:r>
      <w:r w:rsidRPr="009D1CA8">
        <w:rPr>
          <w:i/>
        </w:rPr>
        <w:t>Gut, 70</w:t>
      </w:r>
      <w:r w:rsidRPr="009D1CA8">
        <w:t xml:space="preserve">(4), 761-774. </w:t>
      </w:r>
      <w:hyperlink r:id="rId51" w:history="1">
        <w:r w:rsidRPr="009D1CA8">
          <w:rPr>
            <w:rStyle w:val="Hyperlink"/>
          </w:rPr>
          <w:t>https://doi.org/10.1136/gutjnl-2019-319664</w:t>
        </w:r>
      </w:hyperlink>
      <w:r w:rsidRPr="009D1CA8">
        <w:t xml:space="preserve"> </w:t>
      </w:r>
    </w:p>
    <w:p w14:paraId="0473776E" w14:textId="77777777" w:rsidR="009D1CA8" w:rsidRPr="009D1CA8" w:rsidRDefault="009D1CA8" w:rsidP="00C25B79">
      <w:pPr>
        <w:pStyle w:val="EndNoteBibliography"/>
        <w:spacing w:after="0"/>
      </w:pPr>
    </w:p>
    <w:p w14:paraId="559B7408" w14:textId="36E23BCC" w:rsidR="009D1CA8" w:rsidRPr="009D1CA8" w:rsidRDefault="009D1CA8" w:rsidP="00C25B79">
      <w:pPr>
        <w:pStyle w:val="EndNoteBibliography"/>
        <w:ind w:left="720" w:hanging="720"/>
      </w:pPr>
      <w:r w:rsidRPr="009D1CA8">
        <w:t xml:space="preserve">Zhang, Y., Zhao, H., Zhao, J., Lv, W., Jia, X., Lu, X., Zhao, X., &amp; Xu, G. (2024, Aug 2). Quantified Metabolomics and Lipidomics Profiles Reveal Serum Metabolic Alterations and Distinguished Metabolites of Seven Chronic Metabolic Diseases. </w:t>
      </w:r>
      <w:r w:rsidRPr="009D1CA8">
        <w:rPr>
          <w:i/>
        </w:rPr>
        <w:t>Journal of Proteome Research, 23</w:t>
      </w:r>
      <w:r w:rsidRPr="009D1CA8">
        <w:t xml:space="preserve">(8), 3076-3087. </w:t>
      </w:r>
      <w:hyperlink r:id="rId52" w:history="1">
        <w:r w:rsidRPr="009D1CA8">
          <w:rPr>
            <w:rStyle w:val="Hyperlink"/>
          </w:rPr>
          <w:t>https://doi.org/10.1021/acs.jproteome.3c00760</w:t>
        </w:r>
      </w:hyperlink>
      <w:r w:rsidRPr="009D1CA8">
        <w:t xml:space="preserve"> </w:t>
      </w:r>
    </w:p>
    <w:p w14:paraId="0E7B6D04" w14:textId="77777777" w:rsidR="009D1CA8" w:rsidRPr="009D1CA8" w:rsidRDefault="009D1CA8" w:rsidP="00C25B79">
      <w:pPr>
        <w:pStyle w:val="EndNoteBibliography"/>
      </w:pPr>
    </w:p>
    <w:p w14:paraId="77EFF8CF" w14:textId="47BF3C5C" w:rsidR="007C6BE2" w:rsidRPr="00E86567" w:rsidRDefault="005A2F29" w:rsidP="00C25B79">
      <w:pPr>
        <w:spacing w:line="240" w:lineRule="auto"/>
        <w:rPr>
          <w:rFonts w:cs="Times New Roman"/>
          <w:b/>
          <w:bCs/>
          <w:szCs w:val="24"/>
        </w:rPr>
      </w:pPr>
      <w:r w:rsidRPr="00E86567">
        <w:rPr>
          <w:rFonts w:eastAsia="ArnoPro-Regular" w:cs="Times New Roman"/>
          <w:szCs w:val="24"/>
        </w:rPr>
        <w:fldChar w:fldCharType="end"/>
      </w:r>
    </w:p>
    <w:p w14:paraId="3DAB1F75" w14:textId="77777777" w:rsidR="00470EE9" w:rsidRDefault="00470EE9" w:rsidP="00C25B79">
      <w:pPr>
        <w:pStyle w:val="NormalWeb"/>
        <w:spacing w:before="0" w:beforeAutospacing="0" w:after="0" w:afterAutospacing="0"/>
        <w:jc w:val="both"/>
        <w:rPr>
          <w:b/>
          <w:bCs/>
        </w:rPr>
      </w:pPr>
    </w:p>
    <w:p w14:paraId="2ADA8968" w14:textId="77777777" w:rsidR="00A7652A" w:rsidRPr="00E86567" w:rsidRDefault="00A7652A" w:rsidP="00C25B79">
      <w:pPr>
        <w:spacing w:after="0" w:line="240" w:lineRule="auto"/>
        <w:jc w:val="both"/>
        <w:rPr>
          <w:rFonts w:eastAsia="URWPalladioL-Bold" w:cs="Times New Roman"/>
          <w:b/>
          <w:bCs/>
          <w:szCs w:val="24"/>
        </w:rPr>
      </w:pPr>
    </w:p>
    <w:p w14:paraId="5FE740BE" w14:textId="77777777" w:rsidR="00A7652A" w:rsidRPr="00C67F11" w:rsidRDefault="00A7652A" w:rsidP="00C25B79">
      <w:pPr>
        <w:autoSpaceDE w:val="0"/>
        <w:autoSpaceDN w:val="0"/>
        <w:adjustRightInd w:val="0"/>
        <w:spacing w:after="0" w:line="240" w:lineRule="auto"/>
        <w:jc w:val="center"/>
        <w:rPr>
          <w:rFonts w:cs="Times New Roman"/>
          <w:b/>
          <w:bCs/>
          <w:sz w:val="21"/>
          <w:szCs w:val="21"/>
        </w:rPr>
      </w:pPr>
    </w:p>
    <w:p w14:paraId="63C347B8" w14:textId="77777777" w:rsidR="00A7652A" w:rsidRPr="00E86567" w:rsidRDefault="00A7652A" w:rsidP="00C25B79">
      <w:pPr>
        <w:autoSpaceDE w:val="0"/>
        <w:autoSpaceDN w:val="0"/>
        <w:adjustRightInd w:val="0"/>
        <w:spacing w:after="0" w:line="240" w:lineRule="auto"/>
        <w:jc w:val="both"/>
        <w:rPr>
          <w:rFonts w:cs="Times New Roman"/>
          <w:b/>
          <w:bCs/>
          <w:szCs w:val="24"/>
        </w:rPr>
      </w:pPr>
    </w:p>
    <w:p w14:paraId="43E34200" w14:textId="4C5180A5" w:rsidR="00A7652A" w:rsidRPr="00E86567" w:rsidRDefault="00A7652A" w:rsidP="00C25B79">
      <w:pPr>
        <w:pStyle w:val="NormalWeb"/>
        <w:spacing w:before="0" w:beforeAutospacing="0" w:after="0" w:afterAutospacing="0"/>
        <w:jc w:val="both"/>
        <w:rPr>
          <w:b/>
          <w:bCs/>
        </w:rPr>
      </w:pPr>
    </w:p>
    <w:sectPr w:rsidR="00A7652A" w:rsidRPr="00E86567" w:rsidSect="00625D2A">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EF9AD" w14:textId="77777777" w:rsidR="005729C1" w:rsidRDefault="005729C1" w:rsidP="00AD33D8">
      <w:pPr>
        <w:spacing w:after="0" w:line="240" w:lineRule="auto"/>
      </w:pPr>
      <w:r>
        <w:separator/>
      </w:r>
    </w:p>
  </w:endnote>
  <w:endnote w:type="continuationSeparator" w:id="0">
    <w:p w14:paraId="56426366" w14:textId="77777777" w:rsidR="005729C1" w:rsidRDefault="005729C1" w:rsidP="00AD3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nionPro-Regular">
    <w:altName w:val="Cambria"/>
    <w:charset w:val="00"/>
    <w:family w:val="roman"/>
    <w:pitch w:val="default"/>
  </w:font>
  <w:font w:name="Minion Pro">
    <w:altName w:val="Cambria"/>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noPro-Regular">
    <w:altName w:val="Yu Gothic"/>
    <w:charset w:val="80"/>
    <w:family w:val="swiss"/>
    <w:pitch w:val="default"/>
    <w:sig w:usb0="00000000" w:usb1="00000000" w:usb2="00000010" w:usb3="00000000" w:csb0="00020000" w:csb1="00000000"/>
  </w:font>
  <w:font w:name="STIX-Regular">
    <w:altName w:val="HGPMinchoE"/>
    <w:panose1 w:val="00000000000000000000"/>
    <w:charset w:val="A1"/>
    <w:family w:val="roman"/>
    <w:notTrueType/>
    <w:pitch w:val="default"/>
    <w:sig w:usb0="00000081" w:usb1="00000000" w:usb2="00000000" w:usb3="00000000" w:csb0="00000008"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URWPalladioL-Bold">
    <w:altName w:val="Cambria"/>
    <w:panose1 w:val="00000000000000000000"/>
    <w:charset w:val="0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347557"/>
      <w:docPartObj>
        <w:docPartGallery w:val="Page Numbers (Bottom of Page)"/>
        <w:docPartUnique/>
      </w:docPartObj>
    </w:sdtPr>
    <w:sdtEndPr>
      <w:rPr>
        <w:noProof/>
      </w:rPr>
    </w:sdtEndPr>
    <w:sdtContent>
      <w:p w14:paraId="382D0117" w14:textId="6E0D43D6" w:rsidR="00BC3EBE" w:rsidRDefault="00BC3E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7761EC" w14:textId="77777777" w:rsidR="00BC3EBE" w:rsidRDefault="00BC3E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D5798" w14:textId="77777777" w:rsidR="005729C1" w:rsidRDefault="005729C1" w:rsidP="00AD33D8">
      <w:pPr>
        <w:spacing w:after="0" w:line="240" w:lineRule="auto"/>
      </w:pPr>
      <w:r>
        <w:separator/>
      </w:r>
    </w:p>
  </w:footnote>
  <w:footnote w:type="continuationSeparator" w:id="0">
    <w:p w14:paraId="7F776A3D" w14:textId="77777777" w:rsidR="005729C1" w:rsidRDefault="005729C1" w:rsidP="00AD33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arfvzxvtf2a4efernx2sentexxpvs9v0vx&quot;&gt;My EndNote Library&lt;record-ids&gt;&lt;item&gt;12&lt;/item&gt;&lt;item&gt;18&lt;/item&gt;&lt;item&gt;25&lt;/item&gt;&lt;item&gt;35&lt;/item&gt;&lt;item&gt;65&lt;/item&gt;&lt;item&gt;68&lt;/item&gt;&lt;item&gt;80&lt;/item&gt;&lt;item&gt;104&lt;/item&gt;&lt;item&gt;105&lt;/item&gt;&lt;item&gt;109&lt;/item&gt;&lt;item&gt;115&lt;/item&gt;&lt;item&gt;139&lt;/item&gt;&lt;item&gt;200&lt;/item&gt;&lt;item&gt;201&lt;/item&gt;&lt;item&gt;212&lt;/item&gt;&lt;item&gt;241&lt;/item&gt;&lt;item&gt;242&lt;/item&gt;&lt;item&gt;243&lt;/item&gt;&lt;item&gt;319&lt;/item&gt;&lt;item&gt;356&lt;/item&gt;&lt;item&gt;383&lt;/item&gt;&lt;item&gt;385&lt;/item&gt;&lt;item&gt;386&lt;/item&gt;&lt;item&gt;387&lt;/item&gt;&lt;item&gt;388&lt;/item&gt;&lt;item&gt;389&lt;/item&gt;&lt;item&gt;391&lt;/item&gt;&lt;item&gt;395&lt;/item&gt;&lt;item&gt;402&lt;/item&gt;&lt;item&gt;406&lt;/item&gt;&lt;item&gt;408&lt;/item&gt;&lt;item&gt;409&lt;/item&gt;&lt;item&gt;413&lt;/item&gt;&lt;item&gt;414&lt;/item&gt;&lt;item&gt;530&lt;/item&gt;&lt;item&gt;540&lt;/item&gt;&lt;item&gt;566&lt;/item&gt;&lt;item&gt;584&lt;/item&gt;&lt;item&gt;585&lt;/item&gt;&lt;item&gt;586&lt;/item&gt;&lt;item&gt;588&lt;/item&gt;&lt;item&gt;591&lt;/item&gt;&lt;item&gt;592&lt;/item&gt;&lt;item&gt;594&lt;/item&gt;&lt;/record-ids&gt;&lt;/item&gt;&lt;/Libraries&gt;"/>
  </w:docVars>
  <w:rsids>
    <w:rsidRoot w:val="00367F05"/>
    <w:rsid w:val="00007A4D"/>
    <w:rsid w:val="00022C41"/>
    <w:rsid w:val="00023226"/>
    <w:rsid w:val="00024907"/>
    <w:rsid w:val="000252E0"/>
    <w:rsid w:val="00027871"/>
    <w:rsid w:val="0003258C"/>
    <w:rsid w:val="0003370D"/>
    <w:rsid w:val="00033738"/>
    <w:rsid w:val="00037EA9"/>
    <w:rsid w:val="00047480"/>
    <w:rsid w:val="0005029A"/>
    <w:rsid w:val="00051613"/>
    <w:rsid w:val="00051D98"/>
    <w:rsid w:val="00060933"/>
    <w:rsid w:val="00065DE9"/>
    <w:rsid w:val="00067096"/>
    <w:rsid w:val="00091540"/>
    <w:rsid w:val="00094D85"/>
    <w:rsid w:val="00097F94"/>
    <w:rsid w:val="000A64E7"/>
    <w:rsid w:val="000B03B7"/>
    <w:rsid w:val="000C49CB"/>
    <w:rsid w:val="000C5197"/>
    <w:rsid w:val="000D0915"/>
    <w:rsid w:val="000D20F0"/>
    <w:rsid w:val="000D3CEA"/>
    <w:rsid w:val="000D6603"/>
    <w:rsid w:val="000E1190"/>
    <w:rsid w:val="000F1491"/>
    <w:rsid w:val="000F3AE7"/>
    <w:rsid w:val="000F4D67"/>
    <w:rsid w:val="000F77B9"/>
    <w:rsid w:val="001014A8"/>
    <w:rsid w:val="00104A6F"/>
    <w:rsid w:val="00104CDF"/>
    <w:rsid w:val="0010675E"/>
    <w:rsid w:val="0011045B"/>
    <w:rsid w:val="0011208D"/>
    <w:rsid w:val="00120B0C"/>
    <w:rsid w:val="00121A36"/>
    <w:rsid w:val="00121B58"/>
    <w:rsid w:val="001268F2"/>
    <w:rsid w:val="0013319D"/>
    <w:rsid w:val="0013333C"/>
    <w:rsid w:val="0013364C"/>
    <w:rsid w:val="00143032"/>
    <w:rsid w:val="001455A0"/>
    <w:rsid w:val="0014597B"/>
    <w:rsid w:val="00145D4C"/>
    <w:rsid w:val="001478B7"/>
    <w:rsid w:val="001545C3"/>
    <w:rsid w:val="00154CA5"/>
    <w:rsid w:val="0015679E"/>
    <w:rsid w:val="0016334B"/>
    <w:rsid w:val="001640C0"/>
    <w:rsid w:val="00170ED2"/>
    <w:rsid w:val="00175CFE"/>
    <w:rsid w:val="0018151D"/>
    <w:rsid w:val="00185564"/>
    <w:rsid w:val="001859AF"/>
    <w:rsid w:val="001867F7"/>
    <w:rsid w:val="00191089"/>
    <w:rsid w:val="00195BEF"/>
    <w:rsid w:val="00195C45"/>
    <w:rsid w:val="00197BB2"/>
    <w:rsid w:val="001A219F"/>
    <w:rsid w:val="001A584D"/>
    <w:rsid w:val="001A7A2C"/>
    <w:rsid w:val="001C2AAF"/>
    <w:rsid w:val="001C4C6C"/>
    <w:rsid w:val="001C536F"/>
    <w:rsid w:val="001C7E96"/>
    <w:rsid w:val="001D298C"/>
    <w:rsid w:val="001D31C7"/>
    <w:rsid w:val="001D3C1A"/>
    <w:rsid w:val="001D659E"/>
    <w:rsid w:val="001E1082"/>
    <w:rsid w:val="001E139C"/>
    <w:rsid w:val="001E167E"/>
    <w:rsid w:val="001E1F98"/>
    <w:rsid w:val="001E52B5"/>
    <w:rsid w:val="001F3B4E"/>
    <w:rsid w:val="0020338A"/>
    <w:rsid w:val="0020395C"/>
    <w:rsid w:val="00203CC4"/>
    <w:rsid w:val="0021013F"/>
    <w:rsid w:val="00210868"/>
    <w:rsid w:val="00215349"/>
    <w:rsid w:val="002172FF"/>
    <w:rsid w:val="00221218"/>
    <w:rsid w:val="002232C5"/>
    <w:rsid w:val="002261FC"/>
    <w:rsid w:val="00226315"/>
    <w:rsid w:val="0022712B"/>
    <w:rsid w:val="0023633D"/>
    <w:rsid w:val="00236F8E"/>
    <w:rsid w:val="00242E4D"/>
    <w:rsid w:val="00243E4A"/>
    <w:rsid w:val="002441A4"/>
    <w:rsid w:val="00245AA8"/>
    <w:rsid w:val="00250C81"/>
    <w:rsid w:val="00252426"/>
    <w:rsid w:val="00254295"/>
    <w:rsid w:val="00255687"/>
    <w:rsid w:val="00256B9E"/>
    <w:rsid w:val="002608F7"/>
    <w:rsid w:val="00264A99"/>
    <w:rsid w:val="002654AD"/>
    <w:rsid w:val="002714B4"/>
    <w:rsid w:val="00271584"/>
    <w:rsid w:val="00274741"/>
    <w:rsid w:val="002759F6"/>
    <w:rsid w:val="00281203"/>
    <w:rsid w:val="00281FF8"/>
    <w:rsid w:val="00282111"/>
    <w:rsid w:val="002869B7"/>
    <w:rsid w:val="002905C9"/>
    <w:rsid w:val="002915A4"/>
    <w:rsid w:val="0029442B"/>
    <w:rsid w:val="0029500B"/>
    <w:rsid w:val="002B361B"/>
    <w:rsid w:val="002B5CB9"/>
    <w:rsid w:val="002C1559"/>
    <w:rsid w:val="002C6194"/>
    <w:rsid w:val="002C76F0"/>
    <w:rsid w:val="002C7889"/>
    <w:rsid w:val="002D1839"/>
    <w:rsid w:val="002D4957"/>
    <w:rsid w:val="002D633B"/>
    <w:rsid w:val="002F0AC4"/>
    <w:rsid w:val="002F21F2"/>
    <w:rsid w:val="002F7125"/>
    <w:rsid w:val="002F7390"/>
    <w:rsid w:val="003021BB"/>
    <w:rsid w:val="003053C9"/>
    <w:rsid w:val="00305E83"/>
    <w:rsid w:val="003060E2"/>
    <w:rsid w:val="00306246"/>
    <w:rsid w:val="00306B3D"/>
    <w:rsid w:val="0030741E"/>
    <w:rsid w:val="00314FC8"/>
    <w:rsid w:val="00315F0E"/>
    <w:rsid w:val="00317571"/>
    <w:rsid w:val="00317F98"/>
    <w:rsid w:val="003217E5"/>
    <w:rsid w:val="003244DC"/>
    <w:rsid w:val="00324F56"/>
    <w:rsid w:val="00325D60"/>
    <w:rsid w:val="00327EE9"/>
    <w:rsid w:val="00332A0E"/>
    <w:rsid w:val="0035245A"/>
    <w:rsid w:val="00352CF9"/>
    <w:rsid w:val="00353344"/>
    <w:rsid w:val="00356EB9"/>
    <w:rsid w:val="00361D47"/>
    <w:rsid w:val="0036765B"/>
    <w:rsid w:val="00367F05"/>
    <w:rsid w:val="003840C5"/>
    <w:rsid w:val="00384C18"/>
    <w:rsid w:val="00387563"/>
    <w:rsid w:val="003910CB"/>
    <w:rsid w:val="00396C18"/>
    <w:rsid w:val="00397D64"/>
    <w:rsid w:val="00397E2B"/>
    <w:rsid w:val="003A366C"/>
    <w:rsid w:val="003A468A"/>
    <w:rsid w:val="003A6338"/>
    <w:rsid w:val="003B6FD1"/>
    <w:rsid w:val="003C06D0"/>
    <w:rsid w:val="003C0A66"/>
    <w:rsid w:val="003C21F4"/>
    <w:rsid w:val="003C72E6"/>
    <w:rsid w:val="003D5ECC"/>
    <w:rsid w:val="003E1D1C"/>
    <w:rsid w:val="003E3ADD"/>
    <w:rsid w:val="003E430C"/>
    <w:rsid w:val="003F310B"/>
    <w:rsid w:val="003F41C7"/>
    <w:rsid w:val="003F7F05"/>
    <w:rsid w:val="00400BD2"/>
    <w:rsid w:val="00406719"/>
    <w:rsid w:val="004121AA"/>
    <w:rsid w:val="0041408B"/>
    <w:rsid w:val="00430EC8"/>
    <w:rsid w:val="00432629"/>
    <w:rsid w:val="004354B2"/>
    <w:rsid w:val="00437137"/>
    <w:rsid w:val="004426CC"/>
    <w:rsid w:val="00443CA6"/>
    <w:rsid w:val="004528A3"/>
    <w:rsid w:val="0045382F"/>
    <w:rsid w:val="00470EE9"/>
    <w:rsid w:val="0047318F"/>
    <w:rsid w:val="004757AA"/>
    <w:rsid w:val="00480688"/>
    <w:rsid w:val="00481B9A"/>
    <w:rsid w:val="00481EB4"/>
    <w:rsid w:val="00494655"/>
    <w:rsid w:val="00495CC1"/>
    <w:rsid w:val="004A0CE3"/>
    <w:rsid w:val="004A2C25"/>
    <w:rsid w:val="004A5329"/>
    <w:rsid w:val="004A7788"/>
    <w:rsid w:val="004B0569"/>
    <w:rsid w:val="004B364A"/>
    <w:rsid w:val="004B4584"/>
    <w:rsid w:val="004B45EC"/>
    <w:rsid w:val="004B69D2"/>
    <w:rsid w:val="004D0C06"/>
    <w:rsid w:val="004D12D6"/>
    <w:rsid w:val="004D2727"/>
    <w:rsid w:val="004D367D"/>
    <w:rsid w:val="004E7A4F"/>
    <w:rsid w:val="004F0D3B"/>
    <w:rsid w:val="004F1222"/>
    <w:rsid w:val="004F1723"/>
    <w:rsid w:val="004F2007"/>
    <w:rsid w:val="004F3835"/>
    <w:rsid w:val="004F3FD3"/>
    <w:rsid w:val="004F6FB6"/>
    <w:rsid w:val="004F72DE"/>
    <w:rsid w:val="00513D08"/>
    <w:rsid w:val="00521E54"/>
    <w:rsid w:val="00523BFB"/>
    <w:rsid w:val="00527427"/>
    <w:rsid w:val="00530E7D"/>
    <w:rsid w:val="005358E9"/>
    <w:rsid w:val="00541711"/>
    <w:rsid w:val="00542604"/>
    <w:rsid w:val="00542A25"/>
    <w:rsid w:val="00543BAC"/>
    <w:rsid w:val="00547DAF"/>
    <w:rsid w:val="005608F7"/>
    <w:rsid w:val="00560B5E"/>
    <w:rsid w:val="00563BFB"/>
    <w:rsid w:val="005666EE"/>
    <w:rsid w:val="005703C0"/>
    <w:rsid w:val="0057220E"/>
    <w:rsid w:val="005729C1"/>
    <w:rsid w:val="005820A9"/>
    <w:rsid w:val="00582DAC"/>
    <w:rsid w:val="00585939"/>
    <w:rsid w:val="005865D6"/>
    <w:rsid w:val="00593851"/>
    <w:rsid w:val="00595DD0"/>
    <w:rsid w:val="00597AF2"/>
    <w:rsid w:val="005A0D32"/>
    <w:rsid w:val="005A2F29"/>
    <w:rsid w:val="005A7CE0"/>
    <w:rsid w:val="005B1C9B"/>
    <w:rsid w:val="005B59F0"/>
    <w:rsid w:val="005C208D"/>
    <w:rsid w:val="005D11E7"/>
    <w:rsid w:val="005D2699"/>
    <w:rsid w:val="005D2841"/>
    <w:rsid w:val="005D39DD"/>
    <w:rsid w:val="005E5535"/>
    <w:rsid w:val="005E5805"/>
    <w:rsid w:val="005E6A3A"/>
    <w:rsid w:val="005F5F2C"/>
    <w:rsid w:val="0061089F"/>
    <w:rsid w:val="0061112B"/>
    <w:rsid w:val="00612EEA"/>
    <w:rsid w:val="00613222"/>
    <w:rsid w:val="0061718C"/>
    <w:rsid w:val="006216FA"/>
    <w:rsid w:val="006228A9"/>
    <w:rsid w:val="00625D2A"/>
    <w:rsid w:val="006261F3"/>
    <w:rsid w:val="00633BFA"/>
    <w:rsid w:val="006356E7"/>
    <w:rsid w:val="00635845"/>
    <w:rsid w:val="00635982"/>
    <w:rsid w:val="0063639E"/>
    <w:rsid w:val="00644131"/>
    <w:rsid w:val="0065427C"/>
    <w:rsid w:val="00656B05"/>
    <w:rsid w:val="0066289F"/>
    <w:rsid w:val="00663E58"/>
    <w:rsid w:val="00664895"/>
    <w:rsid w:val="006673F5"/>
    <w:rsid w:val="00670572"/>
    <w:rsid w:val="006706D6"/>
    <w:rsid w:val="006751BE"/>
    <w:rsid w:val="006752FA"/>
    <w:rsid w:val="00677D76"/>
    <w:rsid w:val="00680CE5"/>
    <w:rsid w:val="00682E85"/>
    <w:rsid w:val="00683489"/>
    <w:rsid w:val="00684800"/>
    <w:rsid w:val="00684A54"/>
    <w:rsid w:val="00685787"/>
    <w:rsid w:val="00686B26"/>
    <w:rsid w:val="00693A8C"/>
    <w:rsid w:val="0069782F"/>
    <w:rsid w:val="006A4A1A"/>
    <w:rsid w:val="006B7200"/>
    <w:rsid w:val="006C20BA"/>
    <w:rsid w:val="006C551A"/>
    <w:rsid w:val="006C5D5D"/>
    <w:rsid w:val="006D0846"/>
    <w:rsid w:val="006D0F0E"/>
    <w:rsid w:val="006D230F"/>
    <w:rsid w:val="006D6E2A"/>
    <w:rsid w:val="006D7F8C"/>
    <w:rsid w:val="006E6590"/>
    <w:rsid w:val="006E670A"/>
    <w:rsid w:val="006E6CA8"/>
    <w:rsid w:val="007052C7"/>
    <w:rsid w:val="00713001"/>
    <w:rsid w:val="007169AD"/>
    <w:rsid w:val="00717A75"/>
    <w:rsid w:val="007202DB"/>
    <w:rsid w:val="00724595"/>
    <w:rsid w:val="00726940"/>
    <w:rsid w:val="00732B83"/>
    <w:rsid w:val="007412D1"/>
    <w:rsid w:val="00762B32"/>
    <w:rsid w:val="00762ED5"/>
    <w:rsid w:val="00773ACC"/>
    <w:rsid w:val="0078571C"/>
    <w:rsid w:val="007912C4"/>
    <w:rsid w:val="0079468D"/>
    <w:rsid w:val="00795644"/>
    <w:rsid w:val="007961C7"/>
    <w:rsid w:val="007A3741"/>
    <w:rsid w:val="007A457F"/>
    <w:rsid w:val="007A7253"/>
    <w:rsid w:val="007B0ABF"/>
    <w:rsid w:val="007B2E62"/>
    <w:rsid w:val="007B5F4B"/>
    <w:rsid w:val="007C0591"/>
    <w:rsid w:val="007C28C8"/>
    <w:rsid w:val="007C6BE2"/>
    <w:rsid w:val="007D055B"/>
    <w:rsid w:val="007D0DCA"/>
    <w:rsid w:val="007D2A57"/>
    <w:rsid w:val="007D415A"/>
    <w:rsid w:val="007D4EF8"/>
    <w:rsid w:val="007D6754"/>
    <w:rsid w:val="007E0715"/>
    <w:rsid w:val="007E1207"/>
    <w:rsid w:val="007E4275"/>
    <w:rsid w:val="007E4F8E"/>
    <w:rsid w:val="007E74CE"/>
    <w:rsid w:val="007F6315"/>
    <w:rsid w:val="008000F8"/>
    <w:rsid w:val="00804752"/>
    <w:rsid w:val="008048B8"/>
    <w:rsid w:val="008105F0"/>
    <w:rsid w:val="00812A17"/>
    <w:rsid w:val="008143ED"/>
    <w:rsid w:val="0081771A"/>
    <w:rsid w:val="00821DD1"/>
    <w:rsid w:val="00823DDC"/>
    <w:rsid w:val="008268B7"/>
    <w:rsid w:val="00842E77"/>
    <w:rsid w:val="00843882"/>
    <w:rsid w:val="00844F64"/>
    <w:rsid w:val="008472D2"/>
    <w:rsid w:val="008478D8"/>
    <w:rsid w:val="00852BF0"/>
    <w:rsid w:val="008536F6"/>
    <w:rsid w:val="00855E8D"/>
    <w:rsid w:val="00857841"/>
    <w:rsid w:val="00857E66"/>
    <w:rsid w:val="00860648"/>
    <w:rsid w:val="0087670D"/>
    <w:rsid w:val="00881AB2"/>
    <w:rsid w:val="0088210D"/>
    <w:rsid w:val="00887F16"/>
    <w:rsid w:val="0089454D"/>
    <w:rsid w:val="008A0227"/>
    <w:rsid w:val="008A2D85"/>
    <w:rsid w:val="008A4725"/>
    <w:rsid w:val="008A7E75"/>
    <w:rsid w:val="008B27FE"/>
    <w:rsid w:val="008B5CF2"/>
    <w:rsid w:val="008B7B48"/>
    <w:rsid w:val="008E0544"/>
    <w:rsid w:val="008E51EA"/>
    <w:rsid w:val="008E5FDE"/>
    <w:rsid w:val="008E698E"/>
    <w:rsid w:val="008F0C85"/>
    <w:rsid w:val="008F1647"/>
    <w:rsid w:val="008F5ED5"/>
    <w:rsid w:val="008F648E"/>
    <w:rsid w:val="008F739A"/>
    <w:rsid w:val="008F7D8E"/>
    <w:rsid w:val="00902955"/>
    <w:rsid w:val="00903107"/>
    <w:rsid w:val="00904642"/>
    <w:rsid w:val="00910230"/>
    <w:rsid w:val="00910AC5"/>
    <w:rsid w:val="00911AD7"/>
    <w:rsid w:val="00941F59"/>
    <w:rsid w:val="00946A7F"/>
    <w:rsid w:val="009502CB"/>
    <w:rsid w:val="00954075"/>
    <w:rsid w:val="00964ED5"/>
    <w:rsid w:val="0097363E"/>
    <w:rsid w:val="009828F0"/>
    <w:rsid w:val="00983E8E"/>
    <w:rsid w:val="0098516E"/>
    <w:rsid w:val="009856FA"/>
    <w:rsid w:val="00985A77"/>
    <w:rsid w:val="00994BA1"/>
    <w:rsid w:val="00996B74"/>
    <w:rsid w:val="009A070B"/>
    <w:rsid w:val="009A35CB"/>
    <w:rsid w:val="009A64B1"/>
    <w:rsid w:val="009A67B7"/>
    <w:rsid w:val="009B258C"/>
    <w:rsid w:val="009B6C10"/>
    <w:rsid w:val="009D1954"/>
    <w:rsid w:val="009D1CA8"/>
    <w:rsid w:val="009D4A26"/>
    <w:rsid w:val="009D70F7"/>
    <w:rsid w:val="009E39CE"/>
    <w:rsid w:val="009E3EC1"/>
    <w:rsid w:val="009E595C"/>
    <w:rsid w:val="009F01CD"/>
    <w:rsid w:val="009F28C2"/>
    <w:rsid w:val="009F79A8"/>
    <w:rsid w:val="00A00DAF"/>
    <w:rsid w:val="00A032EB"/>
    <w:rsid w:val="00A0597D"/>
    <w:rsid w:val="00A159BA"/>
    <w:rsid w:val="00A1610A"/>
    <w:rsid w:val="00A23AF5"/>
    <w:rsid w:val="00A276E5"/>
    <w:rsid w:val="00A32011"/>
    <w:rsid w:val="00A32F99"/>
    <w:rsid w:val="00A34BE3"/>
    <w:rsid w:val="00A35F47"/>
    <w:rsid w:val="00A42F41"/>
    <w:rsid w:val="00A4440E"/>
    <w:rsid w:val="00A447C7"/>
    <w:rsid w:val="00A4568D"/>
    <w:rsid w:val="00A47F4A"/>
    <w:rsid w:val="00A50F77"/>
    <w:rsid w:val="00A53915"/>
    <w:rsid w:val="00A60154"/>
    <w:rsid w:val="00A63FC0"/>
    <w:rsid w:val="00A6432F"/>
    <w:rsid w:val="00A674E5"/>
    <w:rsid w:val="00A67C49"/>
    <w:rsid w:val="00A72886"/>
    <w:rsid w:val="00A74DD2"/>
    <w:rsid w:val="00A75FAE"/>
    <w:rsid w:val="00A762F4"/>
    <w:rsid w:val="00A76412"/>
    <w:rsid w:val="00A7652A"/>
    <w:rsid w:val="00A76DE6"/>
    <w:rsid w:val="00A811F7"/>
    <w:rsid w:val="00A846E1"/>
    <w:rsid w:val="00A86888"/>
    <w:rsid w:val="00A87952"/>
    <w:rsid w:val="00A90BCC"/>
    <w:rsid w:val="00A94488"/>
    <w:rsid w:val="00A9634D"/>
    <w:rsid w:val="00AA0D63"/>
    <w:rsid w:val="00AA3210"/>
    <w:rsid w:val="00AA35AF"/>
    <w:rsid w:val="00AB320B"/>
    <w:rsid w:val="00AB67EF"/>
    <w:rsid w:val="00AB6864"/>
    <w:rsid w:val="00AC21D4"/>
    <w:rsid w:val="00AC3A5A"/>
    <w:rsid w:val="00AC559F"/>
    <w:rsid w:val="00AC7B43"/>
    <w:rsid w:val="00AD2F16"/>
    <w:rsid w:val="00AD33D8"/>
    <w:rsid w:val="00AD5D8A"/>
    <w:rsid w:val="00AE1F58"/>
    <w:rsid w:val="00AE3E0B"/>
    <w:rsid w:val="00AE5867"/>
    <w:rsid w:val="00AF1F25"/>
    <w:rsid w:val="00AF2FCC"/>
    <w:rsid w:val="00AF61FE"/>
    <w:rsid w:val="00B108DD"/>
    <w:rsid w:val="00B17061"/>
    <w:rsid w:val="00B207C5"/>
    <w:rsid w:val="00B22DEB"/>
    <w:rsid w:val="00B23B24"/>
    <w:rsid w:val="00B26C64"/>
    <w:rsid w:val="00B4587E"/>
    <w:rsid w:val="00B52F9E"/>
    <w:rsid w:val="00B737B6"/>
    <w:rsid w:val="00B77E0A"/>
    <w:rsid w:val="00B85B26"/>
    <w:rsid w:val="00B94D1C"/>
    <w:rsid w:val="00BA151C"/>
    <w:rsid w:val="00BA4145"/>
    <w:rsid w:val="00BA59C7"/>
    <w:rsid w:val="00BA5D5D"/>
    <w:rsid w:val="00BB43FC"/>
    <w:rsid w:val="00BC3EBE"/>
    <w:rsid w:val="00BD7EF9"/>
    <w:rsid w:val="00BE1F42"/>
    <w:rsid w:val="00BF4C71"/>
    <w:rsid w:val="00C03CE5"/>
    <w:rsid w:val="00C03E4E"/>
    <w:rsid w:val="00C04821"/>
    <w:rsid w:val="00C20C89"/>
    <w:rsid w:val="00C249E1"/>
    <w:rsid w:val="00C25B79"/>
    <w:rsid w:val="00C26B8D"/>
    <w:rsid w:val="00C277B0"/>
    <w:rsid w:val="00C27DF7"/>
    <w:rsid w:val="00C31B27"/>
    <w:rsid w:val="00C425B3"/>
    <w:rsid w:val="00C428E3"/>
    <w:rsid w:val="00C46D20"/>
    <w:rsid w:val="00C508A2"/>
    <w:rsid w:val="00C514D6"/>
    <w:rsid w:val="00C561FB"/>
    <w:rsid w:val="00C67F11"/>
    <w:rsid w:val="00C73B18"/>
    <w:rsid w:val="00C745A8"/>
    <w:rsid w:val="00C75EB6"/>
    <w:rsid w:val="00C77A91"/>
    <w:rsid w:val="00C86C8E"/>
    <w:rsid w:val="00C92198"/>
    <w:rsid w:val="00C92C90"/>
    <w:rsid w:val="00C9474A"/>
    <w:rsid w:val="00CB308A"/>
    <w:rsid w:val="00CB419C"/>
    <w:rsid w:val="00CC61BC"/>
    <w:rsid w:val="00CD0BDF"/>
    <w:rsid w:val="00CD3318"/>
    <w:rsid w:val="00CD5D27"/>
    <w:rsid w:val="00CD7413"/>
    <w:rsid w:val="00D04A01"/>
    <w:rsid w:val="00D057C0"/>
    <w:rsid w:val="00D05ADD"/>
    <w:rsid w:val="00D07FB3"/>
    <w:rsid w:val="00D07FF9"/>
    <w:rsid w:val="00D121A0"/>
    <w:rsid w:val="00D16A4D"/>
    <w:rsid w:val="00D17911"/>
    <w:rsid w:val="00D228D4"/>
    <w:rsid w:val="00D22D58"/>
    <w:rsid w:val="00D32DC4"/>
    <w:rsid w:val="00D531B5"/>
    <w:rsid w:val="00D53AB6"/>
    <w:rsid w:val="00D55750"/>
    <w:rsid w:val="00D55A9D"/>
    <w:rsid w:val="00D628F4"/>
    <w:rsid w:val="00D633D6"/>
    <w:rsid w:val="00D6623E"/>
    <w:rsid w:val="00D66E54"/>
    <w:rsid w:val="00D70276"/>
    <w:rsid w:val="00D7400F"/>
    <w:rsid w:val="00D747C7"/>
    <w:rsid w:val="00D7519E"/>
    <w:rsid w:val="00D801DD"/>
    <w:rsid w:val="00D818BD"/>
    <w:rsid w:val="00D85F62"/>
    <w:rsid w:val="00D922C7"/>
    <w:rsid w:val="00D959CF"/>
    <w:rsid w:val="00DA151F"/>
    <w:rsid w:val="00DA1F7E"/>
    <w:rsid w:val="00DC26D4"/>
    <w:rsid w:val="00DC3BA5"/>
    <w:rsid w:val="00DC79D8"/>
    <w:rsid w:val="00DE1C5B"/>
    <w:rsid w:val="00DE2485"/>
    <w:rsid w:val="00DE5728"/>
    <w:rsid w:val="00DE5A81"/>
    <w:rsid w:val="00DE785A"/>
    <w:rsid w:val="00DF5DBB"/>
    <w:rsid w:val="00E11AFD"/>
    <w:rsid w:val="00E155CB"/>
    <w:rsid w:val="00E162F1"/>
    <w:rsid w:val="00E20749"/>
    <w:rsid w:val="00E2168E"/>
    <w:rsid w:val="00E21942"/>
    <w:rsid w:val="00E21F5A"/>
    <w:rsid w:val="00E2605B"/>
    <w:rsid w:val="00E31810"/>
    <w:rsid w:val="00E320BA"/>
    <w:rsid w:val="00E343DD"/>
    <w:rsid w:val="00E345CB"/>
    <w:rsid w:val="00E350E7"/>
    <w:rsid w:val="00E37F5E"/>
    <w:rsid w:val="00E42F55"/>
    <w:rsid w:val="00E54382"/>
    <w:rsid w:val="00E545F8"/>
    <w:rsid w:val="00E60C43"/>
    <w:rsid w:val="00E61ADC"/>
    <w:rsid w:val="00E61B40"/>
    <w:rsid w:val="00E710BA"/>
    <w:rsid w:val="00E75CA8"/>
    <w:rsid w:val="00E86567"/>
    <w:rsid w:val="00E9320E"/>
    <w:rsid w:val="00EA1C7C"/>
    <w:rsid w:val="00EA5D04"/>
    <w:rsid w:val="00EA7F99"/>
    <w:rsid w:val="00EB05D0"/>
    <w:rsid w:val="00EB142C"/>
    <w:rsid w:val="00EB2A0F"/>
    <w:rsid w:val="00EB62CF"/>
    <w:rsid w:val="00EC5DFF"/>
    <w:rsid w:val="00EC74D1"/>
    <w:rsid w:val="00ED2041"/>
    <w:rsid w:val="00ED2917"/>
    <w:rsid w:val="00ED569B"/>
    <w:rsid w:val="00ED57D0"/>
    <w:rsid w:val="00ED7402"/>
    <w:rsid w:val="00ED7FE4"/>
    <w:rsid w:val="00EE0159"/>
    <w:rsid w:val="00EF7189"/>
    <w:rsid w:val="00EF753D"/>
    <w:rsid w:val="00F01C60"/>
    <w:rsid w:val="00F028E6"/>
    <w:rsid w:val="00F0561A"/>
    <w:rsid w:val="00F07823"/>
    <w:rsid w:val="00F16C4D"/>
    <w:rsid w:val="00F17D4F"/>
    <w:rsid w:val="00F17E60"/>
    <w:rsid w:val="00F2084D"/>
    <w:rsid w:val="00F3043E"/>
    <w:rsid w:val="00F34A3B"/>
    <w:rsid w:val="00F40C90"/>
    <w:rsid w:val="00F44C0F"/>
    <w:rsid w:val="00F51F57"/>
    <w:rsid w:val="00F61276"/>
    <w:rsid w:val="00F66CAA"/>
    <w:rsid w:val="00F71E01"/>
    <w:rsid w:val="00F7640B"/>
    <w:rsid w:val="00F77D7F"/>
    <w:rsid w:val="00F80042"/>
    <w:rsid w:val="00F81F7B"/>
    <w:rsid w:val="00F83C1A"/>
    <w:rsid w:val="00F84F9E"/>
    <w:rsid w:val="00F91056"/>
    <w:rsid w:val="00F942DE"/>
    <w:rsid w:val="00F95E05"/>
    <w:rsid w:val="00F95E6D"/>
    <w:rsid w:val="00FA3C6C"/>
    <w:rsid w:val="00FA6255"/>
    <w:rsid w:val="00FA6AE5"/>
    <w:rsid w:val="00FD1F3F"/>
    <w:rsid w:val="00FD3DA8"/>
    <w:rsid w:val="00FE0344"/>
    <w:rsid w:val="00FE2C33"/>
    <w:rsid w:val="00FE3C1E"/>
    <w:rsid w:val="00FE4578"/>
    <w:rsid w:val="00FF1E66"/>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F794D"/>
  <w15:chartTrackingRefBased/>
  <w15:docId w15:val="{F36986AB-5F58-4F73-A691-9B955D33C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3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3D8"/>
  </w:style>
  <w:style w:type="paragraph" w:styleId="Footer">
    <w:name w:val="footer"/>
    <w:basedOn w:val="Normal"/>
    <w:link w:val="FooterChar"/>
    <w:uiPriority w:val="99"/>
    <w:unhideWhenUsed/>
    <w:rsid w:val="00AD33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3D8"/>
  </w:style>
  <w:style w:type="paragraph" w:customStyle="1" w:styleId="EndNoteBibliographyTitle">
    <w:name w:val="EndNote Bibliography Title"/>
    <w:basedOn w:val="Normal"/>
    <w:link w:val="EndNoteBibliographyTitleChar"/>
    <w:rsid w:val="005A2F29"/>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5A2F29"/>
    <w:rPr>
      <w:rFonts w:cs="Times New Roman"/>
      <w:noProof/>
    </w:rPr>
  </w:style>
  <w:style w:type="paragraph" w:customStyle="1" w:styleId="EndNoteBibliography">
    <w:name w:val="EndNote Bibliography"/>
    <w:basedOn w:val="Normal"/>
    <w:link w:val="EndNoteBibliographyChar"/>
    <w:rsid w:val="005A2F29"/>
    <w:pPr>
      <w:spacing w:line="240" w:lineRule="auto"/>
      <w:jc w:val="both"/>
    </w:pPr>
    <w:rPr>
      <w:rFonts w:cs="Times New Roman"/>
      <w:noProof/>
    </w:rPr>
  </w:style>
  <w:style w:type="character" w:customStyle="1" w:styleId="EndNoteBibliographyChar">
    <w:name w:val="EndNote Bibliography Char"/>
    <w:basedOn w:val="DefaultParagraphFont"/>
    <w:link w:val="EndNoteBibliography"/>
    <w:rsid w:val="005A2F29"/>
    <w:rPr>
      <w:rFonts w:cs="Times New Roman"/>
      <w:noProof/>
    </w:rPr>
  </w:style>
  <w:style w:type="character" w:styleId="Hyperlink">
    <w:name w:val="Hyperlink"/>
    <w:basedOn w:val="DefaultParagraphFont"/>
    <w:uiPriority w:val="99"/>
    <w:unhideWhenUsed/>
    <w:qFormat/>
    <w:rsid w:val="005A2F29"/>
    <w:rPr>
      <w:color w:val="0563C1" w:themeColor="hyperlink"/>
      <w:u w:val="single"/>
    </w:rPr>
  </w:style>
  <w:style w:type="character" w:styleId="UnresolvedMention">
    <w:name w:val="Unresolved Mention"/>
    <w:basedOn w:val="DefaultParagraphFont"/>
    <w:uiPriority w:val="99"/>
    <w:semiHidden/>
    <w:unhideWhenUsed/>
    <w:rsid w:val="005A2F29"/>
    <w:rPr>
      <w:color w:val="605E5C"/>
      <w:shd w:val="clear" w:color="auto" w:fill="E1DFDD"/>
    </w:rPr>
  </w:style>
  <w:style w:type="paragraph" w:styleId="NormalWeb">
    <w:name w:val="Normal (Web)"/>
    <w:basedOn w:val="Normal"/>
    <w:uiPriority w:val="99"/>
    <w:unhideWhenUsed/>
    <w:rsid w:val="00A86888"/>
    <w:pPr>
      <w:spacing w:before="100" w:beforeAutospacing="1" w:after="100" w:afterAutospacing="1" w:line="240" w:lineRule="auto"/>
    </w:pPr>
    <w:rPr>
      <w:rFonts w:eastAsia="Times New Roman" w:cs="Times New Roman"/>
      <w:szCs w:val="24"/>
    </w:rPr>
  </w:style>
  <w:style w:type="character" w:customStyle="1" w:styleId="fontstyle01">
    <w:name w:val="fontstyle01"/>
    <w:basedOn w:val="DefaultParagraphFont"/>
    <w:qFormat/>
    <w:rsid w:val="0041408B"/>
    <w:rPr>
      <w:rFonts w:ascii="MinionPro-Regular" w:hAnsi="MinionPro-Regular" w:hint="default"/>
      <w:b w:val="0"/>
      <w:bCs w:val="0"/>
      <w:i w:val="0"/>
      <w:iCs w:val="0"/>
      <w:color w:val="000000"/>
      <w:sz w:val="18"/>
      <w:szCs w:val="18"/>
    </w:rPr>
  </w:style>
  <w:style w:type="character" w:styleId="Strong">
    <w:name w:val="Strong"/>
    <w:basedOn w:val="DefaultParagraphFont"/>
    <w:uiPriority w:val="22"/>
    <w:qFormat/>
    <w:rsid w:val="006E6CA8"/>
    <w:rPr>
      <w:b/>
      <w:bCs/>
    </w:rPr>
  </w:style>
  <w:style w:type="character" w:customStyle="1" w:styleId="A4">
    <w:name w:val="A4"/>
    <w:uiPriority w:val="99"/>
    <w:rsid w:val="00A276E5"/>
    <w:rPr>
      <w:rFonts w:cs="Minion Pro"/>
      <w:color w:val="0000FF"/>
      <w:sz w:val="12"/>
      <w:szCs w:val="12"/>
    </w:rPr>
  </w:style>
  <w:style w:type="table" w:styleId="TableGrid">
    <w:name w:val="Table Grid"/>
    <w:basedOn w:val="TableNormal"/>
    <w:uiPriority w:val="39"/>
    <w:rsid w:val="007C6BE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Normal"/>
    <w:link w:val="ds-markdown-paragraphChar"/>
    <w:rsid w:val="00F01C60"/>
    <w:pPr>
      <w:spacing w:before="100" w:beforeAutospacing="1" w:after="100" w:afterAutospacing="1" w:line="240" w:lineRule="auto"/>
    </w:pPr>
    <w:rPr>
      <w:rFonts w:eastAsia="Times New Roman" w:cs="Times New Roman"/>
      <w:szCs w:val="24"/>
    </w:rPr>
  </w:style>
  <w:style w:type="character" w:customStyle="1" w:styleId="ds-markdown-paragraphChar">
    <w:name w:val="ds-markdown-paragraph Char"/>
    <w:basedOn w:val="DefaultParagraphFont"/>
    <w:link w:val="ds-markdown-paragraph"/>
    <w:rsid w:val="00065DE9"/>
    <w:rPr>
      <w:rFonts w:eastAsia="Times New Roman" w:cs="Times New Roman"/>
      <w:szCs w:val="24"/>
    </w:rPr>
  </w:style>
  <w:style w:type="character" w:styleId="LineNumber">
    <w:name w:val="line number"/>
    <w:basedOn w:val="DefaultParagraphFont"/>
    <w:uiPriority w:val="99"/>
    <w:semiHidden/>
    <w:unhideWhenUsed/>
    <w:rsid w:val="00B52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46870">
      <w:bodyDiv w:val="1"/>
      <w:marLeft w:val="0"/>
      <w:marRight w:val="0"/>
      <w:marTop w:val="0"/>
      <w:marBottom w:val="0"/>
      <w:divBdr>
        <w:top w:val="none" w:sz="0" w:space="0" w:color="auto"/>
        <w:left w:val="none" w:sz="0" w:space="0" w:color="auto"/>
        <w:bottom w:val="none" w:sz="0" w:space="0" w:color="auto"/>
        <w:right w:val="none" w:sz="0" w:space="0" w:color="auto"/>
      </w:divBdr>
    </w:div>
    <w:div w:id="406848208">
      <w:bodyDiv w:val="1"/>
      <w:marLeft w:val="0"/>
      <w:marRight w:val="0"/>
      <w:marTop w:val="0"/>
      <w:marBottom w:val="0"/>
      <w:divBdr>
        <w:top w:val="none" w:sz="0" w:space="0" w:color="auto"/>
        <w:left w:val="none" w:sz="0" w:space="0" w:color="auto"/>
        <w:bottom w:val="none" w:sz="0" w:space="0" w:color="auto"/>
        <w:right w:val="none" w:sz="0" w:space="0" w:color="auto"/>
      </w:divBdr>
      <w:divsChild>
        <w:div w:id="300767860">
          <w:marLeft w:val="0"/>
          <w:marRight w:val="0"/>
          <w:marTop w:val="100"/>
          <w:marBottom w:val="100"/>
          <w:divBdr>
            <w:top w:val="none" w:sz="0" w:space="0" w:color="auto"/>
            <w:left w:val="none" w:sz="0" w:space="0" w:color="auto"/>
            <w:bottom w:val="none" w:sz="0" w:space="0" w:color="auto"/>
            <w:right w:val="none" w:sz="0" w:space="0" w:color="auto"/>
          </w:divBdr>
          <w:divsChild>
            <w:div w:id="1943144415">
              <w:marLeft w:val="0"/>
              <w:marRight w:val="0"/>
              <w:marTop w:val="0"/>
              <w:marBottom w:val="0"/>
              <w:divBdr>
                <w:top w:val="none" w:sz="0" w:space="0" w:color="auto"/>
                <w:left w:val="none" w:sz="0" w:space="0" w:color="auto"/>
                <w:bottom w:val="none" w:sz="0" w:space="0" w:color="auto"/>
                <w:right w:val="none" w:sz="0" w:space="0" w:color="auto"/>
              </w:divBdr>
              <w:divsChild>
                <w:div w:id="635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20677">
      <w:bodyDiv w:val="1"/>
      <w:marLeft w:val="0"/>
      <w:marRight w:val="0"/>
      <w:marTop w:val="0"/>
      <w:marBottom w:val="0"/>
      <w:divBdr>
        <w:top w:val="none" w:sz="0" w:space="0" w:color="auto"/>
        <w:left w:val="none" w:sz="0" w:space="0" w:color="auto"/>
        <w:bottom w:val="none" w:sz="0" w:space="0" w:color="auto"/>
        <w:right w:val="none" w:sz="0" w:space="0" w:color="auto"/>
      </w:divBdr>
      <w:divsChild>
        <w:div w:id="1429429057">
          <w:marLeft w:val="0"/>
          <w:marRight w:val="0"/>
          <w:marTop w:val="100"/>
          <w:marBottom w:val="100"/>
          <w:divBdr>
            <w:top w:val="none" w:sz="0" w:space="0" w:color="auto"/>
            <w:left w:val="none" w:sz="0" w:space="0" w:color="auto"/>
            <w:bottom w:val="none" w:sz="0" w:space="0" w:color="auto"/>
            <w:right w:val="none" w:sz="0" w:space="0" w:color="auto"/>
          </w:divBdr>
          <w:divsChild>
            <w:div w:id="520122672">
              <w:marLeft w:val="0"/>
              <w:marRight w:val="0"/>
              <w:marTop w:val="0"/>
              <w:marBottom w:val="0"/>
              <w:divBdr>
                <w:top w:val="none" w:sz="0" w:space="0" w:color="auto"/>
                <w:left w:val="none" w:sz="0" w:space="0" w:color="auto"/>
                <w:bottom w:val="none" w:sz="0" w:space="0" w:color="auto"/>
                <w:right w:val="none" w:sz="0" w:space="0" w:color="auto"/>
              </w:divBdr>
              <w:divsChild>
                <w:div w:id="17754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8147">
      <w:bodyDiv w:val="1"/>
      <w:marLeft w:val="0"/>
      <w:marRight w:val="0"/>
      <w:marTop w:val="0"/>
      <w:marBottom w:val="0"/>
      <w:divBdr>
        <w:top w:val="none" w:sz="0" w:space="0" w:color="auto"/>
        <w:left w:val="none" w:sz="0" w:space="0" w:color="auto"/>
        <w:bottom w:val="none" w:sz="0" w:space="0" w:color="auto"/>
        <w:right w:val="none" w:sz="0" w:space="0" w:color="auto"/>
      </w:divBdr>
      <w:divsChild>
        <w:div w:id="1169952628">
          <w:marLeft w:val="0"/>
          <w:marRight w:val="0"/>
          <w:marTop w:val="100"/>
          <w:marBottom w:val="100"/>
          <w:divBdr>
            <w:top w:val="none" w:sz="0" w:space="0" w:color="auto"/>
            <w:left w:val="none" w:sz="0" w:space="0" w:color="auto"/>
            <w:bottom w:val="none" w:sz="0" w:space="0" w:color="auto"/>
            <w:right w:val="none" w:sz="0" w:space="0" w:color="auto"/>
          </w:divBdr>
          <w:divsChild>
            <w:div w:id="2099134720">
              <w:marLeft w:val="0"/>
              <w:marRight w:val="0"/>
              <w:marTop w:val="0"/>
              <w:marBottom w:val="0"/>
              <w:divBdr>
                <w:top w:val="none" w:sz="0" w:space="0" w:color="auto"/>
                <w:left w:val="none" w:sz="0" w:space="0" w:color="auto"/>
                <w:bottom w:val="none" w:sz="0" w:space="0" w:color="auto"/>
                <w:right w:val="none" w:sz="0" w:space="0" w:color="auto"/>
              </w:divBdr>
              <w:divsChild>
                <w:div w:id="545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439883">
      <w:bodyDiv w:val="1"/>
      <w:marLeft w:val="0"/>
      <w:marRight w:val="0"/>
      <w:marTop w:val="0"/>
      <w:marBottom w:val="0"/>
      <w:divBdr>
        <w:top w:val="none" w:sz="0" w:space="0" w:color="auto"/>
        <w:left w:val="none" w:sz="0" w:space="0" w:color="auto"/>
        <w:bottom w:val="none" w:sz="0" w:space="0" w:color="auto"/>
        <w:right w:val="none" w:sz="0" w:space="0" w:color="auto"/>
      </w:divBdr>
      <w:divsChild>
        <w:div w:id="1120228580">
          <w:marLeft w:val="0"/>
          <w:marRight w:val="0"/>
          <w:marTop w:val="0"/>
          <w:marBottom w:val="180"/>
          <w:divBdr>
            <w:top w:val="none" w:sz="0" w:space="0" w:color="auto"/>
            <w:left w:val="none" w:sz="0" w:space="0" w:color="auto"/>
            <w:bottom w:val="none" w:sz="0" w:space="0" w:color="auto"/>
            <w:right w:val="none" w:sz="0" w:space="0" w:color="auto"/>
          </w:divBdr>
          <w:divsChild>
            <w:div w:id="107289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9233">
      <w:bodyDiv w:val="1"/>
      <w:marLeft w:val="0"/>
      <w:marRight w:val="0"/>
      <w:marTop w:val="0"/>
      <w:marBottom w:val="0"/>
      <w:divBdr>
        <w:top w:val="none" w:sz="0" w:space="0" w:color="auto"/>
        <w:left w:val="none" w:sz="0" w:space="0" w:color="auto"/>
        <w:bottom w:val="none" w:sz="0" w:space="0" w:color="auto"/>
        <w:right w:val="none" w:sz="0" w:space="0" w:color="auto"/>
      </w:divBdr>
    </w:div>
    <w:div w:id="1065294422">
      <w:bodyDiv w:val="1"/>
      <w:marLeft w:val="0"/>
      <w:marRight w:val="0"/>
      <w:marTop w:val="0"/>
      <w:marBottom w:val="0"/>
      <w:divBdr>
        <w:top w:val="none" w:sz="0" w:space="0" w:color="auto"/>
        <w:left w:val="none" w:sz="0" w:space="0" w:color="auto"/>
        <w:bottom w:val="none" w:sz="0" w:space="0" w:color="auto"/>
        <w:right w:val="none" w:sz="0" w:space="0" w:color="auto"/>
      </w:divBdr>
      <w:divsChild>
        <w:div w:id="2122727606">
          <w:marLeft w:val="0"/>
          <w:marRight w:val="0"/>
          <w:marTop w:val="100"/>
          <w:marBottom w:val="100"/>
          <w:divBdr>
            <w:top w:val="none" w:sz="0" w:space="0" w:color="auto"/>
            <w:left w:val="none" w:sz="0" w:space="0" w:color="auto"/>
            <w:bottom w:val="none" w:sz="0" w:space="0" w:color="auto"/>
            <w:right w:val="none" w:sz="0" w:space="0" w:color="auto"/>
          </w:divBdr>
          <w:divsChild>
            <w:div w:id="1763843618">
              <w:marLeft w:val="0"/>
              <w:marRight w:val="0"/>
              <w:marTop w:val="0"/>
              <w:marBottom w:val="0"/>
              <w:divBdr>
                <w:top w:val="none" w:sz="0" w:space="0" w:color="auto"/>
                <w:left w:val="none" w:sz="0" w:space="0" w:color="auto"/>
                <w:bottom w:val="none" w:sz="0" w:space="0" w:color="auto"/>
                <w:right w:val="none" w:sz="0" w:space="0" w:color="auto"/>
              </w:divBdr>
              <w:divsChild>
                <w:div w:id="175323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18842">
      <w:bodyDiv w:val="1"/>
      <w:marLeft w:val="0"/>
      <w:marRight w:val="0"/>
      <w:marTop w:val="0"/>
      <w:marBottom w:val="0"/>
      <w:divBdr>
        <w:top w:val="none" w:sz="0" w:space="0" w:color="auto"/>
        <w:left w:val="none" w:sz="0" w:space="0" w:color="auto"/>
        <w:bottom w:val="none" w:sz="0" w:space="0" w:color="auto"/>
        <w:right w:val="none" w:sz="0" w:space="0" w:color="auto"/>
      </w:divBdr>
    </w:div>
    <w:div w:id="1358846063">
      <w:bodyDiv w:val="1"/>
      <w:marLeft w:val="0"/>
      <w:marRight w:val="0"/>
      <w:marTop w:val="0"/>
      <w:marBottom w:val="0"/>
      <w:divBdr>
        <w:top w:val="none" w:sz="0" w:space="0" w:color="auto"/>
        <w:left w:val="none" w:sz="0" w:space="0" w:color="auto"/>
        <w:bottom w:val="none" w:sz="0" w:space="0" w:color="auto"/>
        <w:right w:val="none" w:sz="0" w:space="0" w:color="auto"/>
      </w:divBdr>
      <w:divsChild>
        <w:div w:id="2116098693">
          <w:marLeft w:val="0"/>
          <w:marRight w:val="0"/>
          <w:marTop w:val="100"/>
          <w:marBottom w:val="100"/>
          <w:divBdr>
            <w:top w:val="none" w:sz="0" w:space="0" w:color="auto"/>
            <w:left w:val="none" w:sz="0" w:space="0" w:color="auto"/>
            <w:bottom w:val="none" w:sz="0" w:space="0" w:color="auto"/>
            <w:right w:val="none" w:sz="0" w:space="0" w:color="auto"/>
          </w:divBdr>
          <w:divsChild>
            <w:div w:id="262538437">
              <w:marLeft w:val="0"/>
              <w:marRight w:val="0"/>
              <w:marTop w:val="0"/>
              <w:marBottom w:val="0"/>
              <w:divBdr>
                <w:top w:val="none" w:sz="0" w:space="0" w:color="auto"/>
                <w:left w:val="none" w:sz="0" w:space="0" w:color="auto"/>
                <w:bottom w:val="none" w:sz="0" w:space="0" w:color="auto"/>
                <w:right w:val="none" w:sz="0" w:space="0" w:color="auto"/>
              </w:divBdr>
              <w:divsChild>
                <w:div w:id="2879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20021">
      <w:bodyDiv w:val="1"/>
      <w:marLeft w:val="0"/>
      <w:marRight w:val="0"/>
      <w:marTop w:val="0"/>
      <w:marBottom w:val="0"/>
      <w:divBdr>
        <w:top w:val="none" w:sz="0" w:space="0" w:color="auto"/>
        <w:left w:val="none" w:sz="0" w:space="0" w:color="auto"/>
        <w:bottom w:val="none" w:sz="0" w:space="0" w:color="auto"/>
        <w:right w:val="none" w:sz="0" w:space="0" w:color="auto"/>
      </w:divBdr>
      <w:divsChild>
        <w:div w:id="7954256">
          <w:marLeft w:val="0"/>
          <w:marRight w:val="0"/>
          <w:marTop w:val="100"/>
          <w:marBottom w:val="100"/>
          <w:divBdr>
            <w:top w:val="none" w:sz="0" w:space="0" w:color="auto"/>
            <w:left w:val="none" w:sz="0" w:space="0" w:color="auto"/>
            <w:bottom w:val="none" w:sz="0" w:space="0" w:color="auto"/>
            <w:right w:val="none" w:sz="0" w:space="0" w:color="auto"/>
          </w:divBdr>
          <w:divsChild>
            <w:div w:id="863596131">
              <w:marLeft w:val="0"/>
              <w:marRight w:val="0"/>
              <w:marTop w:val="0"/>
              <w:marBottom w:val="0"/>
              <w:divBdr>
                <w:top w:val="none" w:sz="0" w:space="0" w:color="auto"/>
                <w:left w:val="none" w:sz="0" w:space="0" w:color="auto"/>
                <w:bottom w:val="none" w:sz="0" w:space="0" w:color="auto"/>
                <w:right w:val="none" w:sz="0" w:space="0" w:color="auto"/>
              </w:divBdr>
              <w:divsChild>
                <w:div w:id="14570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6300">
      <w:bodyDiv w:val="1"/>
      <w:marLeft w:val="0"/>
      <w:marRight w:val="0"/>
      <w:marTop w:val="0"/>
      <w:marBottom w:val="0"/>
      <w:divBdr>
        <w:top w:val="none" w:sz="0" w:space="0" w:color="auto"/>
        <w:left w:val="none" w:sz="0" w:space="0" w:color="auto"/>
        <w:bottom w:val="none" w:sz="0" w:space="0" w:color="auto"/>
        <w:right w:val="none" w:sz="0" w:space="0" w:color="auto"/>
      </w:divBdr>
      <w:divsChild>
        <w:div w:id="232353710">
          <w:marLeft w:val="0"/>
          <w:marRight w:val="0"/>
          <w:marTop w:val="100"/>
          <w:marBottom w:val="100"/>
          <w:divBdr>
            <w:top w:val="none" w:sz="0" w:space="0" w:color="auto"/>
            <w:left w:val="none" w:sz="0" w:space="0" w:color="auto"/>
            <w:bottom w:val="none" w:sz="0" w:space="0" w:color="auto"/>
            <w:right w:val="none" w:sz="0" w:space="0" w:color="auto"/>
          </w:divBdr>
          <w:divsChild>
            <w:div w:id="558319658">
              <w:marLeft w:val="0"/>
              <w:marRight w:val="0"/>
              <w:marTop w:val="0"/>
              <w:marBottom w:val="0"/>
              <w:divBdr>
                <w:top w:val="none" w:sz="0" w:space="0" w:color="auto"/>
                <w:left w:val="none" w:sz="0" w:space="0" w:color="auto"/>
                <w:bottom w:val="none" w:sz="0" w:space="0" w:color="auto"/>
                <w:right w:val="none" w:sz="0" w:space="0" w:color="auto"/>
              </w:divBdr>
              <w:divsChild>
                <w:div w:id="12694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77391">
      <w:bodyDiv w:val="1"/>
      <w:marLeft w:val="0"/>
      <w:marRight w:val="0"/>
      <w:marTop w:val="0"/>
      <w:marBottom w:val="0"/>
      <w:divBdr>
        <w:top w:val="none" w:sz="0" w:space="0" w:color="auto"/>
        <w:left w:val="none" w:sz="0" w:space="0" w:color="auto"/>
        <w:bottom w:val="none" w:sz="0" w:space="0" w:color="auto"/>
        <w:right w:val="none" w:sz="0" w:space="0" w:color="auto"/>
      </w:divBdr>
    </w:div>
    <w:div w:id="2044012484">
      <w:bodyDiv w:val="1"/>
      <w:marLeft w:val="0"/>
      <w:marRight w:val="0"/>
      <w:marTop w:val="0"/>
      <w:marBottom w:val="0"/>
      <w:divBdr>
        <w:top w:val="none" w:sz="0" w:space="0" w:color="auto"/>
        <w:left w:val="none" w:sz="0" w:space="0" w:color="auto"/>
        <w:bottom w:val="none" w:sz="0" w:space="0" w:color="auto"/>
        <w:right w:val="none" w:sz="0" w:space="0" w:color="auto"/>
      </w:divBdr>
      <w:divsChild>
        <w:div w:id="1002129138">
          <w:marLeft w:val="0"/>
          <w:marRight w:val="0"/>
          <w:marTop w:val="100"/>
          <w:marBottom w:val="100"/>
          <w:divBdr>
            <w:top w:val="none" w:sz="0" w:space="0" w:color="auto"/>
            <w:left w:val="none" w:sz="0" w:space="0" w:color="auto"/>
            <w:bottom w:val="none" w:sz="0" w:space="0" w:color="auto"/>
            <w:right w:val="none" w:sz="0" w:space="0" w:color="auto"/>
          </w:divBdr>
          <w:divsChild>
            <w:div w:id="274943059">
              <w:marLeft w:val="0"/>
              <w:marRight w:val="0"/>
              <w:marTop w:val="0"/>
              <w:marBottom w:val="0"/>
              <w:divBdr>
                <w:top w:val="none" w:sz="0" w:space="0" w:color="auto"/>
                <w:left w:val="none" w:sz="0" w:space="0" w:color="auto"/>
                <w:bottom w:val="none" w:sz="0" w:space="0" w:color="auto"/>
                <w:right w:val="none" w:sz="0" w:space="0" w:color="auto"/>
              </w:divBdr>
              <w:divsChild>
                <w:div w:id="4228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4275">
      <w:bodyDiv w:val="1"/>
      <w:marLeft w:val="0"/>
      <w:marRight w:val="0"/>
      <w:marTop w:val="0"/>
      <w:marBottom w:val="0"/>
      <w:divBdr>
        <w:top w:val="none" w:sz="0" w:space="0" w:color="auto"/>
        <w:left w:val="none" w:sz="0" w:space="0" w:color="auto"/>
        <w:bottom w:val="none" w:sz="0" w:space="0" w:color="auto"/>
        <w:right w:val="none" w:sz="0" w:space="0" w:color="auto"/>
      </w:divBdr>
      <w:divsChild>
        <w:div w:id="350491728">
          <w:marLeft w:val="0"/>
          <w:marRight w:val="0"/>
          <w:marTop w:val="100"/>
          <w:marBottom w:val="100"/>
          <w:divBdr>
            <w:top w:val="none" w:sz="0" w:space="0" w:color="auto"/>
            <w:left w:val="none" w:sz="0" w:space="0" w:color="auto"/>
            <w:bottom w:val="none" w:sz="0" w:space="0" w:color="auto"/>
            <w:right w:val="none" w:sz="0" w:space="0" w:color="auto"/>
          </w:divBdr>
          <w:divsChild>
            <w:div w:id="1800612117">
              <w:marLeft w:val="0"/>
              <w:marRight w:val="0"/>
              <w:marTop w:val="0"/>
              <w:marBottom w:val="0"/>
              <w:divBdr>
                <w:top w:val="none" w:sz="0" w:space="0" w:color="auto"/>
                <w:left w:val="none" w:sz="0" w:space="0" w:color="auto"/>
                <w:bottom w:val="none" w:sz="0" w:space="0" w:color="auto"/>
                <w:right w:val="none" w:sz="0" w:space="0" w:color="auto"/>
              </w:divBdr>
              <w:divsChild>
                <w:div w:id="244219355">
                  <w:marLeft w:val="0"/>
                  <w:marRight w:val="0"/>
                  <w:marTop w:val="0"/>
                  <w:marBottom w:val="0"/>
                  <w:divBdr>
                    <w:top w:val="none" w:sz="0" w:space="0" w:color="auto"/>
                    <w:left w:val="none" w:sz="0" w:space="0" w:color="auto"/>
                    <w:bottom w:val="none" w:sz="0" w:space="0" w:color="auto"/>
                    <w:right w:val="none" w:sz="0" w:space="0" w:color="auto"/>
                  </w:divBdr>
                </w:div>
                <w:div w:id="861472961">
                  <w:marLeft w:val="0"/>
                  <w:marRight w:val="0"/>
                  <w:marTop w:val="180"/>
                  <w:marBottom w:val="0"/>
                  <w:divBdr>
                    <w:top w:val="none" w:sz="0" w:space="0" w:color="auto"/>
                    <w:left w:val="none" w:sz="0" w:space="0" w:color="auto"/>
                    <w:bottom w:val="none" w:sz="0" w:space="0" w:color="auto"/>
                    <w:right w:val="none" w:sz="0" w:space="0" w:color="auto"/>
                  </w:divBdr>
                  <w:divsChild>
                    <w:div w:id="127012276">
                      <w:marLeft w:val="0"/>
                      <w:marRight w:val="0"/>
                      <w:marTop w:val="0"/>
                      <w:marBottom w:val="0"/>
                      <w:divBdr>
                        <w:top w:val="none" w:sz="0" w:space="0" w:color="auto"/>
                        <w:left w:val="none" w:sz="0" w:space="0" w:color="auto"/>
                        <w:bottom w:val="none" w:sz="0" w:space="0" w:color="auto"/>
                        <w:right w:val="none" w:sz="0" w:space="0" w:color="auto"/>
                      </w:divBdr>
                      <w:divsChild>
                        <w:div w:id="1429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3/gigascience/giy136" TargetMode="External"/><Relationship Id="rId18" Type="http://schemas.openxmlformats.org/officeDocument/2006/relationships/hyperlink" Target="https://doi.org/10.1038/s41591-022-01688-4" TargetMode="External"/><Relationship Id="rId26" Type="http://schemas.openxmlformats.org/officeDocument/2006/relationships/hyperlink" Target="https://doi.org/10.1007/s11306-018-1408-y" TargetMode="External"/><Relationship Id="rId39" Type="http://schemas.openxmlformats.org/officeDocument/2006/relationships/hyperlink" Target="https://doi.org/10.3389/fmolb.2020.00012" TargetMode="External"/><Relationship Id="rId21" Type="http://schemas.openxmlformats.org/officeDocument/2006/relationships/hyperlink" Target="https://doi.org/10.1038/s41598-024-75556-1" TargetMode="External"/><Relationship Id="rId34" Type="http://schemas.openxmlformats.org/officeDocument/2006/relationships/hyperlink" Target="https://doi.org/10.1038/aps.2018.24" TargetMode="External"/><Relationship Id="rId42" Type="http://schemas.openxmlformats.org/officeDocument/2006/relationships/hyperlink" Target="https://doi.org/10.1161/01.atv.14.1.47" TargetMode="External"/><Relationship Id="rId47" Type="http://schemas.openxmlformats.org/officeDocument/2006/relationships/hyperlink" Target="https://doi.org/10.1002/art.41733" TargetMode="External"/><Relationship Id="rId50" Type="http://schemas.openxmlformats.org/officeDocument/2006/relationships/hyperlink" Target="https://doi.org/10.1016/j.jpba.2021.114381" TargetMode="External"/><Relationship Id="rId55" Type="http://schemas.openxmlformats.org/officeDocument/2006/relationships/theme" Target="theme/theme1.xml"/><Relationship Id="rId7" Type="http://schemas.openxmlformats.org/officeDocument/2006/relationships/hyperlink" Target="http://www.R-project.org" TargetMode="External"/><Relationship Id="rId2" Type="http://schemas.openxmlformats.org/officeDocument/2006/relationships/settings" Target="settings.xml"/><Relationship Id="rId16" Type="http://schemas.openxmlformats.org/officeDocument/2006/relationships/hyperlink" Target="https://doi.org/10.1007/s11906-016-0628-7" TargetMode="External"/><Relationship Id="rId29" Type="http://schemas.openxmlformats.org/officeDocument/2006/relationships/hyperlink" Target="https://doi.org/10.1136/gutjnl-2020-323565" TargetMode="External"/><Relationship Id="rId11" Type="http://schemas.openxmlformats.org/officeDocument/2006/relationships/image" Target="media/image4.jpeg"/><Relationship Id="rId24" Type="http://schemas.openxmlformats.org/officeDocument/2006/relationships/hyperlink" Target="https://doi.org/10.1136/bmjopen-2021-049045" TargetMode="External"/><Relationship Id="rId32" Type="http://schemas.openxmlformats.org/officeDocument/2006/relationships/hyperlink" Target="https://doi.org/10.1038/s41591-020-0800-0" TargetMode="External"/><Relationship Id="rId37" Type="http://schemas.openxmlformats.org/officeDocument/2006/relationships/hyperlink" Target="https://doi.org/10.1097/HJH.0000000000003051" TargetMode="External"/><Relationship Id="rId40" Type="http://schemas.openxmlformats.org/officeDocument/2006/relationships/hyperlink" Target="https://doi.org/10.1007/s12017-009-8092-z" TargetMode="External"/><Relationship Id="rId45" Type="http://schemas.openxmlformats.org/officeDocument/2006/relationships/hyperlink" Target="https://doi.org/10.1016/j.celrep.2021.109246" TargetMode="External"/><Relationship Id="rId53"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3.jpeg"/><Relationship Id="rId19" Type="http://schemas.openxmlformats.org/officeDocument/2006/relationships/hyperlink" Target="https://doi.org/10.1016/j.lfs.2017.07.027" TargetMode="External"/><Relationship Id="rId31" Type="http://schemas.openxmlformats.org/officeDocument/2006/relationships/hyperlink" Target="https://doi.org/10.1016/j.prostaglandins.2009.04.009" TargetMode="External"/><Relationship Id="rId44" Type="http://schemas.openxmlformats.org/officeDocument/2006/relationships/hyperlink" Target="https://doi.org/10.1093/cvr/cvy023" TargetMode="External"/><Relationship Id="rId52" Type="http://schemas.openxmlformats.org/officeDocument/2006/relationships/hyperlink" Target="https://doi.org/10.1021/acs.jproteome.3c00760"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doi.org/10.3389/fcvm.2024.1284114" TargetMode="External"/><Relationship Id="rId22" Type="http://schemas.openxmlformats.org/officeDocument/2006/relationships/hyperlink" Target="https://doi.org/10.1177/02683555231215199" TargetMode="External"/><Relationship Id="rId27" Type="http://schemas.openxmlformats.org/officeDocument/2006/relationships/hyperlink" Target="https://doi.org/10.1161/CIRCULATIONAHA.106.671420" TargetMode="External"/><Relationship Id="rId30" Type="http://schemas.openxmlformats.org/officeDocument/2006/relationships/hyperlink" Target="https://doi.org/10.1021/acs.jproteome.0c00879" TargetMode="External"/><Relationship Id="rId35" Type="http://schemas.openxmlformats.org/officeDocument/2006/relationships/hyperlink" Target="https://doi.org/10.1152/ajpregu.00092.2014" TargetMode="External"/><Relationship Id="rId43" Type="http://schemas.openxmlformats.org/officeDocument/2006/relationships/hyperlink" Target="https://doi.org/10.1038/s41598-023-29619-4" TargetMode="External"/><Relationship Id="rId48" Type="http://schemas.openxmlformats.org/officeDocument/2006/relationships/hyperlink" Target="https://doi.org/10.1038/s41422-022-00614-0" TargetMode="External"/><Relationship Id="rId8" Type="http://schemas.openxmlformats.org/officeDocument/2006/relationships/image" Target="media/image1.png"/><Relationship Id="rId51" Type="http://schemas.openxmlformats.org/officeDocument/2006/relationships/hyperlink" Target="https://doi.org/10.1136/gutjnl-2019-319664"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doi.org/10.3390/metabo11080495" TargetMode="External"/><Relationship Id="rId25" Type="http://schemas.openxmlformats.org/officeDocument/2006/relationships/hyperlink" Target="https://doi.org/10.1038/nrg.2018.4" TargetMode="External"/><Relationship Id="rId33" Type="http://schemas.openxmlformats.org/officeDocument/2006/relationships/hyperlink" Target="https://doi.org/10.1016/j.jvsv.2019.08.016" TargetMode="External"/><Relationship Id="rId38" Type="http://schemas.openxmlformats.org/officeDocument/2006/relationships/hyperlink" Target="https://doi.org/10.1038/s41591-021-01266-0" TargetMode="External"/><Relationship Id="rId46" Type="http://schemas.openxmlformats.org/officeDocument/2006/relationships/hyperlink" Target="https://doi.org/10.1152/ajpregu.90506.2008" TargetMode="External"/><Relationship Id="rId20" Type="http://schemas.openxmlformats.org/officeDocument/2006/relationships/hyperlink" Target="https://doi.org/10.1016/j.cmet.2020.10.012" TargetMode="External"/><Relationship Id="rId41" Type="http://schemas.openxmlformats.org/officeDocument/2006/relationships/hyperlink" Target="https://doi.org/10.1016/j.ejvs.2018.01.027"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maliyu1@fudma.edu.n" TargetMode="External"/><Relationship Id="rId15" Type="http://schemas.openxmlformats.org/officeDocument/2006/relationships/hyperlink" Target="https://doi.org/10.1038/s41598-017-02289-9" TargetMode="External"/><Relationship Id="rId23" Type="http://schemas.openxmlformats.org/officeDocument/2006/relationships/hyperlink" Target="https://doi.org/10.1161/JAHA.118.010317" TargetMode="External"/><Relationship Id="rId28" Type="http://schemas.openxmlformats.org/officeDocument/2006/relationships/hyperlink" Target="https://doi.org/10.1016/j.intimp.2022.109065" TargetMode="External"/><Relationship Id="rId36" Type="http://schemas.openxmlformats.org/officeDocument/2006/relationships/hyperlink" Target="https://doi.org/10.19082/5472" TargetMode="External"/><Relationship Id="rId49" Type="http://schemas.openxmlformats.org/officeDocument/2006/relationships/hyperlink" Target="https://doi.org/10.1161/circulationaha.119.0435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11527</TotalTime>
  <Pages>24</Pages>
  <Words>10551</Words>
  <Characters>60146</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Mukhtar Aliyu</dc:creator>
  <cp:keywords/>
  <dc:description/>
  <cp:lastModifiedBy>Mukhtar Aliyu</cp:lastModifiedBy>
  <cp:revision>427</cp:revision>
  <cp:lastPrinted>2026-05-23T08:50:00Z</cp:lastPrinted>
  <dcterms:created xsi:type="dcterms:W3CDTF">2025-02-05T12:56:00Z</dcterms:created>
  <dcterms:modified xsi:type="dcterms:W3CDTF">2026-06-11T14:01:00Z</dcterms:modified>
</cp:coreProperties>
</file>