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124D" w:rsidRPr="005725D6" w:rsidRDefault="00C1124D" w:rsidP="00400FF7">
      <w:pPr>
        <w:pStyle w:val="Heading1"/>
      </w:pPr>
      <w:r w:rsidRPr="005725D6">
        <w:t xml:space="preserve">EFFECTS OF DIFFERENT GROWTH MEDIA ON THE VEGETATIVE GROWTH OF </w:t>
      </w:r>
      <w:r w:rsidRPr="005725D6">
        <w:rPr>
          <w:i/>
        </w:rPr>
        <w:t>PLEUROTUS</w:t>
      </w:r>
      <w:r w:rsidRPr="005725D6">
        <w:t xml:space="preserve"> </w:t>
      </w:r>
      <w:r w:rsidR="00E644E3" w:rsidRPr="00E644E3">
        <w:rPr>
          <w:i/>
        </w:rPr>
        <w:t>FLORIDA</w:t>
      </w:r>
      <w:r w:rsidR="00E644E3">
        <w:t xml:space="preserve"> </w:t>
      </w:r>
      <w:r w:rsidRPr="005725D6">
        <w:t xml:space="preserve">(Mont.) Singer. </w:t>
      </w:r>
    </w:p>
    <w:p w:rsidR="00C1124D" w:rsidRDefault="00C1124D" w:rsidP="008E0AD2">
      <w:pPr>
        <w:spacing w:line="276" w:lineRule="auto"/>
        <w:jc w:val="center"/>
        <w:rPr>
          <w:rFonts w:ascii="Times New Roman" w:hAnsi="Times New Roman" w:cs="Times New Roman"/>
        </w:rPr>
      </w:pPr>
    </w:p>
    <w:p w:rsidR="00C1124D" w:rsidRDefault="00C1124D" w:rsidP="008E0AD2">
      <w:pPr>
        <w:spacing w:line="276" w:lineRule="auto"/>
        <w:jc w:val="center"/>
        <w:rPr>
          <w:rFonts w:ascii="Times New Roman" w:hAnsi="Times New Roman"/>
          <w:b/>
        </w:rPr>
      </w:pPr>
      <w:r>
        <w:rPr>
          <w:rFonts w:ascii="Times New Roman" w:hAnsi="Times New Roman"/>
          <w:b/>
        </w:rPr>
        <w:t>BY</w:t>
      </w:r>
    </w:p>
    <w:p w:rsidR="00C1124D" w:rsidRPr="005725D6" w:rsidRDefault="00001A19" w:rsidP="008E0AD2">
      <w:pPr>
        <w:spacing w:line="276" w:lineRule="auto"/>
        <w:jc w:val="center"/>
        <w:rPr>
          <w:rFonts w:ascii="Times New Roman" w:hAnsi="Times New Roman" w:cs="Times New Roman"/>
          <w:b/>
          <w:bCs/>
          <w:sz w:val="24"/>
          <w:szCs w:val="24"/>
        </w:rPr>
      </w:pPr>
      <w:r w:rsidRPr="00001A19">
        <w:rPr>
          <w:rFonts w:ascii="Times New Roman" w:eastAsia="SimSun" w:hAnsi="Times New Roman" w:cs="Times New Roman"/>
          <w:b/>
          <w:vertAlign w:val="superscript"/>
          <w:lang w:eastAsia="zh-CN"/>
        </w:rPr>
        <w:t>1</w:t>
      </w:r>
      <w:r w:rsidR="00C1124D">
        <w:rPr>
          <w:rFonts w:ascii="Times New Roman" w:hAnsi="Times New Roman"/>
          <w:b/>
        </w:rPr>
        <w:t>OKWULEHIE, IKECHUKWU CY</w:t>
      </w:r>
      <w:bookmarkStart w:id="0" w:name="_GoBack"/>
      <w:bookmarkEnd w:id="0"/>
      <w:r w:rsidR="00C1124D">
        <w:rPr>
          <w:rFonts w:ascii="Times New Roman" w:hAnsi="Times New Roman"/>
          <w:b/>
        </w:rPr>
        <w:t>RIACUS,</w:t>
      </w:r>
      <w:r w:rsidR="00C1124D" w:rsidRPr="00C1124D">
        <w:rPr>
          <w:rFonts w:ascii="Times New Roman" w:hAnsi="Times New Roman" w:cs="Times New Roman"/>
          <w:b/>
          <w:bCs/>
          <w:sz w:val="24"/>
          <w:szCs w:val="24"/>
        </w:rPr>
        <w:t xml:space="preserve"> </w:t>
      </w:r>
      <w:r w:rsidRPr="00001A19">
        <w:rPr>
          <w:rFonts w:ascii="Times New Roman" w:eastAsia="SimSun" w:hAnsi="Times New Roman" w:cs="Times New Roman"/>
          <w:b/>
          <w:vertAlign w:val="superscript"/>
          <w:lang w:eastAsia="zh-CN"/>
        </w:rPr>
        <w:t>1</w:t>
      </w:r>
      <w:r w:rsidR="00C1124D" w:rsidRPr="005725D6">
        <w:rPr>
          <w:rFonts w:ascii="Times New Roman" w:hAnsi="Times New Roman" w:cs="Times New Roman"/>
          <w:b/>
          <w:bCs/>
          <w:sz w:val="24"/>
          <w:szCs w:val="24"/>
        </w:rPr>
        <w:t>OGBONNA, AMARACHI PRISCILLA</w:t>
      </w:r>
      <w:r>
        <w:rPr>
          <w:rFonts w:ascii="Times New Roman" w:hAnsi="Times New Roman" w:cs="Times New Roman"/>
          <w:b/>
          <w:bCs/>
          <w:sz w:val="24"/>
          <w:szCs w:val="24"/>
        </w:rPr>
        <w:t>,</w:t>
      </w:r>
    </w:p>
    <w:p w:rsidR="000106FC" w:rsidRPr="000106FC" w:rsidRDefault="00001A19" w:rsidP="008E0AD2">
      <w:pPr>
        <w:spacing w:line="276" w:lineRule="auto"/>
        <w:jc w:val="center"/>
        <w:rPr>
          <w:rFonts w:ascii="Times New Roman" w:hAnsi="Times New Roman"/>
          <w:b/>
        </w:rPr>
      </w:pPr>
      <w:r w:rsidRPr="00001A19">
        <w:rPr>
          <w:rFonts w:ascii="Times New Roman" w:eastAsia="SimSun" w:hAnsi="Times New Roman" w:cs="Times New Roman"/>
          <w:b/>
          <w:vertAlign w:val="superscript"/>
          <w:lang w:eastAsia="zh-CN"/>
        </w:rPr>
        <w:t>2</w:t>
      </w:r>
      <w:r w:rsidRPr="00001A19">
        <w:rPr>
          <w:rFonts w:ascii="Times New Roman" w:eastAsia="SimSun" w:hAnsi="Times New Roman" w:cs="Times New Roman"/>
          <w:b/>
          <w:lang w:eastAsia="zh-CN"/>
        </w:rPr>
        <w:t>IKECHUKWU, GAVIN CHIBUNDU</w:t>
      </w:r>
      <w:r w:rsidR="007D07C0">
        <w:rPr>
          <w:rFonts w:ascii="Times New Roman" w:hAnsi="Times New Roman"/>
          <w:b/>
        </w:rPr>
        <w:t xml:space="preserve">AND </w:t>
      </w:r>
      <w:r w:rsidR="000106FC" w:rsidRPr="000106FC">
        <w:rPr>
          <w:rFonts w:ascii="Times New Roman" w:hAnsi="Times New Roman"/>
          <w:b/>
        </w:rPr>
        <w:t>EZEH, CHIDINMA GODSFAVOUR</w:t>
      </w:r>
    </w:p>
    <w:p w:rsidR="00C1124D" w:rsidRDefault="00C1124D" w:rsidP="008E0AD2">
      <w:pPr>
        <w:spacing w:after="0" w:line="276" w:lineRule="auto"/>
        <w:jc w:val="center"/>
        <w:rPr>
          <w:rFonts w:ascii="Times New Roman" w:hAnsi="Times New Roman"/>
          <w:b/>
        </w:rPr>
      </w:pPr>
    </w:p>
    <w:p w:rsidR="00001A19" w:rsidRPr="00001A19" w:rsidRDefault="00001A19" w:rsidP="008E0AD2">
      <w:pPr>
        <w:spacing w:after="0" w:line="276" w:lineRule="auto"/>
        <w:jc w:val="center"/>
        <w:rPr>
          <w:rFonts w:ascii="Times New Roman" w:eastAsia="SimSun" w:hAnsi="Times New Roman" w:cs="Times New Roman"/>
          <w:b/>
          <w:lang w:eastAsia="zh-CN"/>
        </w:rPr>
      </w:pPr>
    </w:p>
    <w:p w:rsidR="00001A19" w:rsidRPr="00001A19" w:rsidRDefault="00001A19" w:rsidP="008E0AD2">
      <w:pPr>
        <w:spacing w:after="0" w:line="276" w:lineRule="auto"/>
        <w:jc w:val="both"/>
        <w:rPr>
          <w:rFonts w:ascii="Times New Roman" w:eastAsiaTheme="minorHAnsi" w:hAnsi="Times New Roman" w:cs="Times New Roman"/>
          <w:b/>
        </w:rPr>
      </w:pPr>
      <w:r w:rsidRPr="00001A19">
        <w:rPr>
          <w:rFonts w:ascii="Times New Roman" w:eastAsia="SimSun" w:hAnsi="Times New Roman" w:cs="Times New Roman"/>
          <w:b/>
          <w:vertAlign w:val="superscript"/>
          <w:lang w:eastAsia="zh-CN"/>
        </w:rPr>
        <w:t>1</w:t>
      </w:r>
      <w:r w:rsidRPr="00001A19">
        <w:rPr>
          <w:rFonts w:ascii="Times New Roman" w:eastAsia="SimSun" w:hAnsi="Times New Roman" w:cs="Times New Roman"/>
          <w:b/>
          <w:lang w:eastAsia="zh-CN"/>
        </w:rPr>
        <w:t>Department of Plant Science and Biotechnology,</w:t>
      </w:r>
      <w:r w:rsidRPr="00001A19">
        <w:rPr>
          <w:rFonts w:ascii="Times New Roman" w:eastAsiaTheme="minorHAnsi" w:hAnsi="Times New Roman" w:cs="Times New Roman"/>
          <w:b/>
        </w:rPr>
        <w:t xml:space="preserve"> C</w:t>
      </w:r>
      <w:r w:rsidRPr="00001A19">
        <w:rPr>
          <w:rFonts w:ascii="Times New Roman" w:eastAsia="SimSun" w:hAnsi="Times New Roman" w:cs="Times New Roman"/>
          <w:b/>
          <w:lang w:eastAsia="zh-CN"/>
        </w:rPr>
        <w:t>ollege of Natural Sciences,</w:t>
      </w:r>
      <w:r w:rsidRPr="00001A19">
        <w:rPr>
          <w:rFonts w:ascii="Times New Roman" w:eastAsiaTheme="minorHAnsi" w:hAnsi="Times New Roman" w:cs="Times New Roman"/>
          <w:b/>
        </w:rPr>
        <w:t xml:space="preserve"> </w:t>
      </w:r>
      <w:r w:rsidRPr="00001A19">
        <w:rPr>
          <w:rFonts w:ascii="Times New Roman" w:eastAsia="SimSun" w:hAnsi="Times New Roman" w:cs="Times New Roman"/>
          <w:b/>
          <w:lang w:eastAsia="zh-CN"/>
        </w:rPr>
        <w:t xml:space="preserve">Michael Okpara University of Agriculture, Umudike </w:t>
      </w:r>
      <w:r w:rsidRPr="00001A19">
        <w:rPr>
          <w:rFonts w:ascii="Times New Roman" w:eastAsia="SimSun" w:hAnsi="Times New Roman" w:cs="Times New Roman"/>
          <w:b/>
          <w:vertAlign w:val="superscript"/>
          <w:lang w:eastAsia="zh-CN"/>
        </w:rPr>
        <w:t>2</w:t>
      </w:r>
      <w:r w:rsidRPr="00001A19">
        <w:rPr>
          <w:rFonts w:ascii="Times New Roman" w:eastAsia="SimSun" w:hAnsi="Times New Roman" w:cs="Times New Roman"/>
          <w:b/>
          <w:lang w:eastAsia="zh-CN"/>
        </w:rPr>
        <w:t>Department of Biochemistry,</w:t>
      </w:r>
      <w:r w:rsidRPr="00001A19">
        <w:rPr>
          <w:rFonts w:ascii="Times New Roman" w:eastAsiaTheme="minorHAnsi" w:hAnsi="Times New Roman" w:cs="Times New Roman"/>
          <w:b/>
        </w:rPr>
        <w:t xml:space="preserve"> C</w:t>
      </w:r>
      <w:r w:rsidRPr="00001A19">
        <w:rPr>
          <w:rFonts w:ascii="Times New Roman" w:eastAsia="SimSun" w:hAnsi="Times New Roman" w:cs="Times New Roman"/>
          <w:b/>
          <w:lang w:eastAsia="zh-CN"/>
        </w:rPr>
        <w:t>ollege of Natural Sciences, Michael Okpara University of Agriculture, Umudike</w:t>
      </w:r>
    </w:p>
    <w:p w:rsidR="00C1124D" w:rsidRDefault="00C1124D" w:rsidP="008E0AD2">
      <w:pPr>
        <w:spacing w:line="276" w:lineRule="auto"/>
        <w:rPr>
          <w:rFonts w:ascii="Times New Roman" w:hAnsi="Times New Roman"/>
          <w:b/>
        </w:rPr>
      </w:pPr>
    </w:p>
    <w:p w:rsidR="00C1124D" w:rsidRPr="005725D6" w:rsidRDefault="00C1124D" w:rsidP="008E0AD2">
      <w:pPr>
        <w:spacing w:before="100" w:beforeAutospacing="1" w:after="100" w:afterAutospacing="1" w:line="276" w:lineRule="auto"/>
        <w:jc w:val="center"/>
        <w:rPr>
          <w:rFonts w:ascii="Times New Roman" w:eastAsia="Times New Roman" w:hAnsi="Times New Roman" w:cs="Times New Roman"/>
          <w:sz w:val="24"/>
          <w:szCs w:val="24"/>
        </w:rPr>
      </w:pPr>
      <w:r w:rsidRPr="005725D6">
        <w:rPr>
          <w:rFonts w:ascii="Times New Roman" w:eastAsia="Times New Roman" w:hAnsi="Times New Roman" w:cs="Times New Roman"/>
          <w:b/>
          <w:bCs/>
          <w:sz w:val="24"/>
          <w:szCs w:val="24"/>
        </w:rPr>
        <w:t>ABSTRACT</w:t>
      </w:r>
    </w:p>
    <w:p w:rsidR="00D4236D" w:rsidRDefault="00C1124D" w:rsidP="008E0AD2">
      <w:pPr>
        <w:spacing w:before="100" w:beforeAutospacing="1" w:after="100" w:afterAutospacing="1" w:line="276" w:lineRule="auto"/>
        <w:jc w:val="both"/>
        <w:rPr>
          <w:rFonts w:ascii="Times New Roman" w:eastAsia="Times New Roman" w:hAnsi="Times New Roman" w:cs="Times New Roman"/>
          <w:sz w:val="24"/>
          <w:szCs w:val="24"/>
        </w:rPr>
      </w:pPr>
      <w:r w:rsidRPr="005725D6">
        <w:rPr>
          <w:rFonts w:ascii="Times New Roman" w:eastAsia="Times New Roman" w:hAnsi="Times New Roman" w:cs="Times New Roman"/>
          <w:sz w:val="24"/>
          <w:szCs w:val="24"/>
        </w:rPr>
        <w:t xml:space="preserve">This study examined the influence of different culture media on the vegetative growth of </w:t>
      </w:r>
      <w:r w:rsidRPr="005725D6">
        <w:rPr>
          <w:rFonts w:ascii="Times New Roman" w:eastAsia="Times New Roman" w:hAnsi="Times New Roman" w:cs="Times New Roman"/>
          <w:i/>
          <w:iCs/>
          <w:sz w:val="24"/>
          <w:szCs w:val="24"/>
        </w:rPr>
        <w:t>Pleurotus florida</w:t>
      </w:r>
      <w:r w:rsidRPr="005725D6">
        <w:rPr>
          <w:rFonts w:ascii="Times New Roman" w:eastAsia="Times New Roman" w:hAnsi="Times New Roman" w:cs="Times New Roman"/>
          <w:sz w:val="24"/>
          <w:szCs w:val="24"/>
        </w:rPr>
        <w:t xml:space="preserve"> (Mont.) Singer under laboratory conditions. Four media—Malt Extract Agar (MEA), Potato Dextrose Agar (PDA), Oat Meal Agar (OMA), and Corn Meal Agar (CMA)—were assessed for their ability to support radial mycelial extension. Growth was monitored daily for eight days, and mean radial increments were recorded. Results revealed that OMA consistently supported the most vigorous mycelia growth, with a total cumulative growth of 4.54 ±0.18 cm, and a mean daily growth rate of 0.65 cm/day, followed by Potato Dextrose Agar with a total cumulative growth of 3.74 ± 0.22 cm, and a mean daily growth rate of 0.53 cm/day while CMA demonstrated the lowest growth performance, with a total cumulative growth of 3.04 ± 0.15 cm and a mean daily growth rate of 0.43 cm/da.y   The superior performance of -fibers that sustained continuous hyphal extension. These findings suggest that OMA represents the most suitable medium for vegetative propagation of </w:t>
      </w:r>
      <w:r w:rsidRPr="005725D6">
        <w:rPr>
          <w:rFonts w:ascii="Times New Roman" w:eastAsia="Times New Roman" w:hAnsi="Times New Roman" w:cs="Times New Roman"/>
          <w:i/>
          <w:iCs/>
          <w:sz w:val="24"/>
          <w:szCs w:val="24"/>
        </w:rPr>
        <w:t>P. florida</w:t>
      </w:r>
      <w:r w:rsidRPr="005725D6">
        <w:rPr>
          <w:rFonts w:ascii="Times New Roman" w:eastAsia="Times New Roman" w:hAnsi="Times New Roman" w:cs="Times New Roman"/>
          <w:sz w:val="24"/>
          <w:szCs w:val="24"/>
        </w:rPr>
        <w:t xml:space="preserve"> and may serve as a preferred choice for spawn production and related biotechnological applications. The study provides insights that can guide optimization of mushroom cultivation practices and future nutrient supplementation strategies.</w:t>
      </w:r>
    </w:p>
    <w:p w:rsidR="00E644E3" w:rsidRPr="005B004C" w:rsidRDefault="00E644E3" w:rsidP="008E0AD2">
      <w:pPr>
        <w:spacing w:before="100" w:beforeAutospacing="1" w:after="100" w:afterAutospacing="1" w:line="276" w:lineRule="auto"/>
        <w:jc w:val="both"/>
        <w:rPr>
          <w:rFonts w:ascii="Times New Roman" w:eastAsia="Times New Roman" w:hAnsi="Times New Roman" w:cs="Times New Roman"/>
          <w:b/>
          <w:sz w:val="24"/>
          <w:szCs w:val="24"/>
        </w:rPr>
      </w:pPr>
      <w:r w:rsidRPr="005B004C">
        <w:rPr>
          <w:rFonts w:ascii="Times New Roman" w:eastAsia="Times New Roman" w:hAnsi="Times New Roman" w:cs="Times New Roman"/>
          <w:b/>
          <w:sz w:val="24"/>
          <w:szCs w:val="24"/>
        </w:rPr>
        <w:t xml:space="preserve">Key words: </w:t>
      </w:r>
      <w:r w:rsidR="005F7D4A">
        <w:rPr>
          <w:rFonts w:ascii="Times New Roman" w:eastAsia="Times New Roman" w:hAnsi="Times New Roman" w:cs="Times New Roman"/>
          <w:b/>
          <w:sz w:val="24"/>
          <w:szCs w:val="24"/>
        </w:rPr>
        <w:t>‘’</w:t>
      </w:r>
      <w:r w:rsidRPr="005B004C">
        <w:rPr>
          <w:rFonts w:ascii="Times New Roman" w:hAnsi="Times New Roman" w:cs="Times New Roman"/>
          <w:b/>
          <w:bCs/>
        </w:rPr>
        <w:t>Growth Media</w:t>
      </w:r>
      <w:r w:rsidR="005F7D4A">
        <w:rPr>
          <w:rFonts w:ascii="Times New Roman" w:hAnsi="Times New Roman" w:cs="Times New Roman"/>
          <w:b/>
          <w:bCs/>
        </w:rPr>
        <w:t>’’</w:t>
      </w:r>
      <w:r w:rsidRPr="005B004C">
        <w:rPr>
          <w:rFonts w:ascii="Times New Roman" w:hAnsi="Times New Roman" w:cs="Times New Roman"/>
          <w:b/>
          <w:bCs/>
        </w:rPr>
        <w:t xml:space="preserve">, </w:t>
      </w:r>
      <w:r w:rsidR="005F7D4A">
        <w:rPr>
          <w:rFonts w:ascii="Times New Roman" w:hAnsi="Times New Roman" w:cs="Times New Roman"/>
          <w:b/>
          <w:bCs/>
        </w:rPr>
        <w:t>‘’</w:t>
      </w:r>
      <w:r w:rsidRPr="005B004C">
        <w:rPr>
          <w:rFonts w:ascii="Times New Roman" w:eastAsia="Times New Roman" w:hAnsi="Times New Roman" w:cs="Times New Roman"/>
          <w:b/>
          <w:sz w:val="24"/>
          <w:szCs w:val="24"/>
        </w:rPr>
        <w:t>vegetative propagation</w:t>
      </w:r>
      <w:r w:rsidR="005F7D4A">
        <w:rPr>
          <w:rFonts w:ascii="Times New Roman" w:eastAsia="Times New Roman" w:hAnsi="Times New Roman" w:cs="Times New Roman"/>
          <w:b/>
          <w:sz w:val="24"/>
          <w:szCs w:val="24"/>
        </w:rPr>
        <w:t>’’</w:t>
      </w:r>
      <w:r w:rsidRPr="005B004C">
        <w:rPr>
          <w:rFonts w:ascii="Times New Roman" w:eastAsia="Times New Roman" w:hAnsi="Times New Roman" w:cs="Times New Roman"/>
          <w:b/>
          <w:sz w:val="24"/>
          <w:szCs w:val="24"/>
        </w:rPr>
        <w:t xml:space="preserve">, </w:t>
      </w:r>
      <w:r w:rsidR="005F7D4A">
        <w:rPr>
          <w:rFonts w:ascii="Times New Roman" w:eastAsia="Times New Roman" w:hAnsi="Times New Roman" w:cs="Times New Roman"/>
          <w:b/>
          <w:sz w:val="24"/>
          <w:szCs w:val="24"/>
        </w:rPr>
        <w:t>‘’</w:t>
      </w:r>
      <w:r w:rsidRPr="005B004C">
        <w:rPr>
          <w:rFonts w:ascii="Times New Roman" w:eastAsia="Times New Roman" w:hAnsi="Times New Roman" w:cs="Times New Roman"/>
          <w:b/>
          <w:sz w:val="24"/>
          <w:szCs w:val="24"/>
        </w:rPr>
        <w:t>spawn production</w:t>
      </w:r>
      <w:r w:rsidR="005F7D4A">
        <w:rPr>
          <w:rFonts w:ascii="Times New Roman" w:eastAsia="Times New Roman" w:hAnsi="Times New Roman" w:cs="Times New Roman"/>
          <w:b/>
          <w:sz w:val="24"/>
          <w:szCs w:val="24"/>
        </w:rPr>
        <w:t>’’</w:t>
      </w:r>
      <w:r w:rsidRPr="005B004C">
        <w:rPr>
          <w:rFonts w:ascii="Times New Roman" w:eastAsia="Times New Roman" w:hAnsi="Times New Roman" w:cs="Times New Roman"/>
          <w:b/>
          <w:sz w:val="24"/>
          <w:szCs w:val="24"/>
        </w:rPr>
        <w:t xml:space="preserve">. </w:t>
      </w:r>
      <w:r w:rsidR="005F7D4A">
        <w:rPr>
          <w:rFonts w:ascii="Times New Roman" w:eastAsia="Times New Roman" w:hAnsi="Times New Roman" w:cs="Times New Roman"/>
          <w:b/>
          <w:sz w:val="24"/>
          <w:szCs w:val="24"/>
        </w:rPr>
        <w:t>‘’</w:t>
      </w:r>
      <w:r w:rsidRPr="005B004C">
        <w:rPr>
          <w:rFonts w:ascii="Times New Roman" w:eastAsia="Times New Roman" w:hAnsi="Times New Roman" w:cs="Times New Roman"/>
          <w:b/>
          <w:sz w:val="24"/>
          <w:szCs w:val="24"/>
        </w:rPr>
        <w:t>Mushroom cultivation</w:t>
      </w:r>
      <w:r w:rsidR="005F7D4A">
        <w:rPr>
          <w:rFonts w:ascii="Times New Roman" w:eastAsia="Times New Roman" w:hAnsi="Times New Roman" w:cs="Times New Roman"/>
          <w:b/>
          <w:sz w:val="24"/>
          <w:szCs w:val="24"/>
        </w:rPr>
        <w:t>’’,’’</w:t>
      </w:r>
      <w:r w:rsidRPr="005B004C">
        <w:rPr>
          <w:rFonts w:ascii="Times New Roman" w:eastAsia="Times New Roman" w:hAnsi="Times New Roman" w:cs="Times New Roman"/>
          <w:b/>
          <w:sz w:val="24"/>
          <w:szCs w:val="24"/>
        </w:rPr>
        <w:t>sustainable agriculture</w:t>
      </w:r>
      <w:r w:rsidR="005F7D4A">
        <w:rPr>
          <w:rFonts w:ascii="Times New Roman" w:eastAsia="Times New Roman" w:hAnsi="Times New Roman" w:cs="Times New Roman"/>
          <w:b/>
          <w:sz w:val="24"/>
          <w:szCs w:val="24"/>
        </w:rPr>
        <w:t>’’</w:t>
      </w:r>
      <w:r w:rsidRPr="005B004C">
        <w:rPr>
          <w:rFonts w:ascii="Times New Roman" w:eastAsia="Times New Roman" w:hAnsi="Times New Roman" w:cs="Times New Roman"/>
          <w:b/>
          <w:sz w:val="24"/>
          <w:szCs w:val="24"/>
        </w:rPr>
        <w:t>.</w:t>
      </w:r>
    </w:p>
    <w:p w:rsidR="000106FC" w:rsidRDefault="000106FC" w:rsidP="008E0AD2">
      <w:pPr>
        <w:spacing w:line="276" w:lineRule="auto"/>
        <w:jc w:val="center"/>
        <w:rPr>
          <w:rFonts w:ascii="Times New Roman" w:hAnsi="Times New Roman" w:cs="Times New Roman"/>
          <w:b/>
          <w:sz w:val="24"/>
          <w:szCs w:val="24"/>
        </w:rPr>
      </w:pPr>
    </w:p>
    <w:p w:rsidR="00C1124D" w:rsidRPr="00C1124D" w:rsidRDefault="00C1124D" w:rsidP="008E0AD2">
      <w:pPr>
        <w:spacing w:line="276" w:lineRule="auto"/>
        <w:jc w:val="center"/>
        <w:rPr>
          <w:rFonts w:ascii="Times New Roman" w:hAnsi="Times New Roman" w:cs="Times New Roman"/>
          <w:b/>
          <w:sz w:val="24"/>
          <w:szCs w:val="24"/>
        </w:rPr>
      </w:pPr>
      <w:r w:rsidRPr="00C1124D">
        <w:rPr>
          <w:rFonts w:ascii="Times New Roman" w:hAnsi="Times New Roman" w:cs="Times New Roman"/>
          <w:b/>
          <w:sz w:val="24"/>
          <w:szCs w:val="24"/>
        </w:rPr>
        <w:t>Introduction</w:t>
      </w:r>
    </w:p>
    <w:p w:rsidR="00C1124D" w:rsidRPr="00B557D0" w:rsidRDefault="00C1124D" w:rsidP="008E0AD2">
      <w:pPr>
        <w:spacing w:before="100" w:beforeAutospacing="1" w:after="100" w:afterAutospacing="1" w:line="276" w:lineRule="auto"/>
        <w:jc w:val="both"/>
        <w:rPr>
          <w:rFonts w:ascii="Times New Roman" w:eastAsia="Times New Roman" w:hAnsi="Times New Roman" w:cs="Times New Roman"/>
          <w:sz w:val="24"/>
          <w:szCs w:val="24"/>
        </w:rPr>
      </w:pPr>
      <w:r w:rsidRPr="00B557D0">
        <w:rPr>
          <w:rFonts w:ascii="Times New Roman" w:eastAsia="Times New Roman" w:hAnsi="Times New Roman" w:cs="Times New Roman"/>
          <w:sz w:val="24"/>
          <w:szCs w:val="24"/>
        </w:rPr>
        <w:t xml:space="preserve">Mushrooms are a diverse sporophores of macro-fungi valued globally for their nutritional, medicinal, and economic importance. They contribute significantly to food security, ecological </w:t>
      </w:r>
      <w:r w:rsidRPr="00B557D0">
        <w:rPr>
          <w:rFonts w:ascii="Times New Roman" w:eastAsia="Times New Roman" w:hAnsi="Times New Roman" w:cs="Times New Roman"/>
          <w:sz w:val="24"/>
          <w:szCs w:val="24"/>
        </w:rPr>
        <w:lastRenderedPageBreak/>
        <w:t>balance, and biotechnological innovation. Among edible mushrooms, oyster mushrooms (</w:t>
      </w:r>
      <w:r w:rsidRPr="00B557D0">
        <w:rPr>
          <w:rFonts w:ascii="Times New Roman" w:eastAsia="Times New Roman" w:hAnsi="Times New Roman" w:cs="Times New Roman"/>
          <w:i/>
          <w:iCs/>
          <w:sz w:val="24"/>
          <w:szCs w:val="24"/>
        </w:rPr>
        <w:t>Pleurotus</w:t>
      </w:r>
      <w:r w:rsidRPr="00B557D0">
        <w:rPr>
          <w:rFonts w:ascii="Times New Roman" w:eastAsia="Times New Roman" w:hAnsi="Times New Roman" w:cs="Times New Roman"/>
          <w:i/>
          <w:sz w:val="24"/>
          <w:szCs w:val="24"/>
        </w:rPr>
        <w:t xml:space="preserve"> spp</w:t>
      </w:r>
      <w:r w:rsidRPr="00B557D0">
        <w:rPr>
          <w:rFonts w:ascii="Times New Roman" w:eastAsia="Times New Roman" w:hAnsi="Times New Roman" w:cs="Times New Roman"/>
          <w:sz w:val="24"/>
          <w:szCs w:val="24"/>
        </w:rPr>
        <w:t xml:space="preserve">.) are particularly important due to their rapid colonization ability, adaptability to a wide range of substrates, and high nutritional quality. </w:t>
      </w:r>
      <w:r w:rsidRPr="00B557D0">
        <w:rPr>
          <w:rFonts w:ascii="Times New Roman" w:eastAsia="Times New Roman" w:hAnsi="Times New Roman" w:cs="Times New Roman"/>
          <w:i/>
          <w:iCs/>
          <w:sz w:val="24"/>
          <w:szCs w:val="24"/>
        </w:rPr>
        <w:t>Pleurotus florida</w:t>
      </w:r>
      <w:r w:rsidRPr="00B557D0">
        <w:rPr>
          <w:rFonts w:ascii="Times New Roman" w:eastAsia="Times New Roman" w:hAnsi="Times New Roman" w:cs="Times New Roman"/>
          <w:i/>
          <w:sz w:val="24"/>
          <w:szCs w:val="24"/>
        </w:rPr>
        <w:t xml:space="preserve"> (Mont.) Singer</w:t>
      </w:r>
      <w:r w:rsidRPr="00B557D0">
        <w:rPr>
          <w:rFonts w:ascii="Times New Roman" w:eastAsia="Times New Roman" w:hAnsi="Times New Roman" w:cs="Times New Roman"/>
          <w:sz w:val="24"/>
          <w:szCs w:val="24"/>
        </w:rPr>
        <w:t>, commonly known as the Florida oyster mushroom, is</w:t>
      </w:r>
      <w:r w:rsidR="00377CB7" w:rsidRPr="00B557D0">
        <w:rPr>
          <w:rFonts w:ascii="Times New Roman" w:eastAsia="Times New Roman" w:hAnsi="Times New Roman" w:cs="Times New Roman"/>
          <w:sz w:val="24"/>
          <w:szCs w:val="24"/>
        </w:rPr>
        <w:t xml:space="preserve"> found worldwide</w:t>
      </w:r>
      <w:r w:rsidR="00377CB7" w:rsidRPr="00B557D0">
        <w:rPr>
          <w:rFonts w:ascii="Times New Roman" w:hAnsi="Times New Roman" w:cs="Times New Roman"/>
          <w:sz w:val="24"/>
          <w:szCs w:val="24"/>
        </w:rPr>
        <w:t xml:space="preserve"> </w:t>
      </w:r>
      <w:r w:rsidR="00A667F1" w:rsidRPr="00B557D0">
        <w:rPr>
          <w:rFonts w:ascii="Times New Roman" w:hAnsi="Times New Roman" w:cs="Times New Roman"/>
          <w:sz w:val="24"/>
          <w:szCs w:val="24"/>
        </w:rPr>
        <w:t>[18]</w:t>
      </w:r>
      <w:r w:rsidR="00377CB7" w:rsidRPr="00B557D0">
        <w:rPr>
          <w:rFonts w:ascii="Times New Roman" w:hAnsi="Times New Roman" w:cs="Times New Roman"/>
          <w:sz w:val="24"/>
          <w:szCs w:val="24"/>
        </w:rPr>
        <w:t xml:space="preserve"> </w:t>
      </w:r>
      <w:r w:rsidR="00377CB7" w:rsidRPr="00B557D0">
        <w:rPr>
          <w:rFonts w:ascii="Times New Roman" w:eastAsia="Times New Roman" w:hAnsi="Times New Roman" w:cs="Times New Roman"/>
          <w:sz w:val="24"/>
          <w:szCs w:val="24"/>
        </w:rPr>
        <w:t xml:space="preserve"> and</w:t>
      </w:r>
      <w:r w:rsidRPr="00B557D0">
        <w:rPr>
          <w:rFonts w:ascii="Times New Roman" w:eastAsia="Times New Roman" w:hAnsi="Times New Roman" w:cs="Times New Roman"/>
          <w:sz w:val="24"/>
          <w:szCs w:val="24"/>
        </w:rPr>
        <w:t xml:space="preserve"> widely cultivated and consumed because it is rich in proteins, essential amino acids, vitamins, and minerals, while also containing bioactive compounds with antioxidant, </w:t>
      </w:r>
      <w:r w:rsidR="007D07C0" w:rsidRPr="00B557D0">
        <w:rPr>
          <w:rFonts w:ascii="Times New Roman" w:eastAsia="Times New Roman" w:hAnsi="Times New Roman" w:cs="Times New Roman"/>
          <w:sz w:val="24"/>
          <w:szCs w:val="24"/>
        </w:rPr>
        <w:t>immune-</w:t>
      </w:r>
      <w:r w:rsidRPr="00B557D0">
        <w:rPr>
          <w:rFonts w:ascii="Times New Roman" w:eastAsia="Times New Roman" w:hAnsi="Times New Roman" w:cs="Times New Roman"/>
          <w:sz w:val="24"/>
          <w:szCs w:val="24"/>
        </w:rPr>
        <w:t>modulatory, and cholesterol-lowering properties</w:t>
      </w:r>
      <w:r w:rsidR="00A667F1" w:rsidRPr="00B557D0">
        <w:rPr>
          <w:rFonts w:ascii="Times New Roman" w:hAnsi="Times New Roman" w:cs="Times New Roman"/>
          <w:sz w:val="24"/>
          <w:szCs w:val="24"/>
        </w:rPr>
        <w:t xml:space="preserve">[17], [13] </w:t>
      </w:r>
      <w:r w:rsidR="00A667F1" w:rsidRPr="00B557D0">
        <w:rPr>
          <w:rFonts w:ascii="Times New Roman" w:eastAsia="Times New Roman" w:hAnsi="Times New Roman" w:cs="Times New Roman"/>
          <w:sz w:val="24"/>
          <w:szCs w:val="24"/>
        </w:rPr>
        <w:t xml:space="preserve"> </w:t>
      </w:r>
    </w:p>
    <w:p w:rsidR="00C1124D" w:rsidRPr="00B557D0" w:rsidRDefault="00C1124D" w:rsidP="008E0AD2">
      <w:pPr>
        <w:spacing w:before="100" w:beforeAutospacing="1" w:after="100" w:afterAutospacing="1" w:line="276" w:lineRule="auto"/>
        <w:jc w:val="both"/>
        <w:rPr>
          <w:rFonts w:ascii="Times New Roman" w:eastAsia="Times New Roman" w:hAnsi="Times New Roman" w:cs="Times New Roman"/>
          <w:sz w:val="24"/>
          <w:szCs w:val="24"/>
        </w:rPr>
      </w:pPr>
      <w:r w:rsidRPr="00B557D0">
        <w:rPr>
          <w:rFonts w:ascii="Times New Roman" w:eastAsia="Times New Roman" w:hAnsi="Times New Roman" w:cs="Times New Roman"/>
          <w:sz w:val="24"/>
          <w:szCs w:val="24"/>
        </w:rPr>
        <w:t>The successful cultivation of mushrooms, however, is largely dependent on the efficiency of vegetative growth during the spawn development stage. Vegetative mycelial growth serves as the foundation for subsequent fruit body formation, and its success is directly influenced by both environmental and nutritional factors. Culture medium composition is particularly critical, as it provides the carbon, nitrogen, and micronutrients required for mycelial extension and biomass accumulation. Different media</w:t>
      </w:r>
      <w:r w:rsidR="00377CB7" w:rsidRPr="00B557D0">
        <w:rPr>
          <w:rFonts w:ascii="Times New Roman" w:eastAsia="Times New Roman" w:hAnsi="Times New Roman" w:cs="Times New Roman"/>
          <w:sz w:val="24"/>
          <w:szCs w:val="24"/>
        </w:rPr>
        <w:t xml:space="preserve"> and substrates</w:t>
      </w:r>
      <w:r w:rsidRPr="00B557D0">
        <w:rPr>
          <w:rFonts w:ascii="Times New Roman" w:eastAsia="Times New Roman" w:hAnsi="Times New Roman" w:cs="Times New Roman"/>
          <w:sz w:val="24"/>
          <w:szCs w:val="24"/>
        </w:rPr>
        <w:t xml:space="preserve"> o</w:t>
      </w:r>
      <w:r w:rsidR="00377CB7" w:rsidRPr="00B557D0">
        <w:rPr>
          <w:rFonts w:ascii="Times New Roman" w:eastAsia="Times New Roman" w:hAnsi="Times New Roman" w:cs="Times New Roman"/>
          <w:sz w:val="24"/>
          <w:szCs w:val="24"/>
        </w:rPr>
        <w:t xml:space="preserve">ffer distinct nutrient profiles </w:t>
      </w:r>
      <w:r w:rsidR="00A667F1" w:rsidRPr="00B557D0">
        <w:rPr>
          <w:rFonts w:ascii="Times New Roman" w:hAnsi="Times New Roman" w:cs="Times New Roman"/>
          <w:sz w:val="24"/>
          <w:szCs w:val="24"/>
        </w:rPr>
        <w:t>[14]</w:t>
      </w:r>
      <w:r w:rsidRPr="00B557D0">
        <w:rPr>
          <w:rFonts w:ascii="Times New Roman" w:eastAsia="Times New Roman" w:hAnsi="Times New Roman" w:cs="Times New Roman"/>
          <w:sz w:val="24"/>
          <w:szCs w:val="24"/>
        </w:rPr>
        <w:t xml:space="preserve"> Potato Dextrose Agar (PDA) provides readily available sugars from potato infusion and dextrose; Malt Extract Agar (MEA) is enriched with malt-derived carbohydrates; Oat Meal Agar (OMA) supplies complex polysaccharides and fibers that release nutrients more gradually; while Corn Meal Agar (CMA) is comparatively nutrient-deficient, often used more for morphological studies than for vigorous growth.</w:t>
      </w:r>
    </w:p>
    <w:p w:rsidR="00C1124D" w:rsidRPr="00B557D0" w:rsidRDefault="00C1124D" w:rsidP="008E0AD2">
      <w:pPr>
        <w:spacing w:before="100" w:beforeAutospacing="1" w:after="100" w:afterAutospacing="1" w:line="276" w:lineRule="auto"/>
        <w:jc w:val="both"/>
        <w:rPr>
          <w:rFonts w:ascii="Times New Roman" w:eastAsia="Times New Roman" w:hAnsi="Times New Roman" w:cs="Times New Roman"/>
          <w:i/>
          <w:sz w:val="24"/>
          <w:szCs w:val="24"/>
        </w:rPr>
      </w:pPr>
      <w:r w:rsidRPr="00B557D0">
        <w:rPr>
          <w:rFonts w:ascii="Times New Roman" w:eastAsia="Times New Roman" w:hAnsi="Times New Roman" w:cs="Times New Roman"/>
          <w:sz w:val="24"/>
          <w:szCs w:val="24"/>
        </w:rPr>
        <w:t xml:space="preserve">Previous studies have shown that the performance of </w:t>
      </w:r>
      <w:r w:rsidRPr="00B557D0">
        <w:rPr>
          <w:rFonts w:ascii="Times New Roman" w:eastAsia="Times New Roman" w:hAnsi="Times New Roman" w:cs="Times New Roman"/>
          <w:i/>
          <w:iCs/>
          <w:sz w:val="24"/>
          <w:szCs w:val="24"/>
        </w:rPr>
        <w:t>Pleurotus</w:t>
      </w:r>
      <w:r w:rsidRPr="00B557D0">
        <w:rPr>
          <w:rFonts w:ascii="Times New Roman" w:eastAsia="Times New Roman" w:hAnsi="Times New Roman" w:cs="Times New Roman"/>
          <w:sz w:val="24"/>
          <w:szCs w:val="24"/>
        </w:rPr>
        <w:t xml:space="preserve"> species on these media is not uniform, with oatmeal- and potato-based media often promoting faster or more sustained growth, while corn-based media typically support slower development. However, strain-specific differences and media formulations may influence outcomes, necessitating localized studies to establish optimal conditions for specific isolates of </w:t>
      </w:r>
      <w:r w:rsidRPr="00B557D0">
        <w:rPr>
          <w:rFonts w:ascii="Times New Roman" w:eastAsia="Times New Roman" w:hAnsi="Times New Roman" w:cs="Times New Roman"/>
          <w:i/>
          <w:iCs/>
          <w:sz w:val="24"/>
          <w:szCs w:val="24"/>
        </w:rPr>
        <w:t>P. florida</w:t>
      </w:r>
      <w:r w:rsidRPr="00B557D0">
        <w:rPr>
          <w:rFonts w:ascii="Times New Roman" w:eastAsia="Times New Roman" w:hAnsi="Times New Roman" w:cs="Times New Roman"/>
          <w:i/>
          <w:sz w:val="24"/>
          <w:szCs w:val="24"/>
        </w:rPr>
        <w:t>.</w:t>
      </w:r>
    </w:p>
    <w:p w:rsidR="007D07C0" w:rsidRPr="00B557D0" w:rsidRDefault="00C1124D" w:rsidP="008E0AD2">
      <w:pPr>
        <w:spacing w:before="100" w:beforeAutospacing="1" w:after="100" w:afterAutospacing="1" w:line="276" w:lineRule="auto"/>
        <w:jc w:val="both"/>
        <w:rPr>
          <w:rFonts w:ascii="Times New Roman" w:eastAsia="Times New Roman" w:hAnsi="Times New Roman" w:cs="Times New Roman"/>
          <w:sz w:val="24"/>
          <w:szCs w:val="24"/>
        </w:rPr>
      </w:pPr>
      <w:r w:rsidRPr="00B557D0">
        <w:rPr>
          <w:rFonts w:ascii="Times New Roman" w:eastAsia="Times New Roman" w:hAnsi="Times New Roman" w:cs="Times New Roman"/>
          <w:sz w:val="24"/>
          <w:szCs w:val="24"/>
        </w:rPr>
        <w:t xml:space="preserve">This study, therefore, investigates the comparative effect of MEA, PDA, OMA, and CMA on the vegetative growth of </w:t>
      </w:r>
      <w:r w:rsidRPr="00B557D0">
        <w:rPr>
          <w:rFonts w:ascii="Times New Roman" w:eastAsia="Times New Roman" w:hAnsi="Times New Roman" w:cs="Times New Roman"/>
          <w:i/>
          <w:iCs/>
          <w:sz w:val="24"/>
          <w:szCs w:val="24"/>
        </w:rPr>
        <w:t>Pleurotus florida</w:t>
      </w:r>
      <w:r w:rsidRPr="00B557D0">
        <w:rPr>
          <w:rFonts w:ascii="Times New Roman" w:eastAsia="Times New Roman" w:hAnsi="Times New Roman" w:cs="Times New Roman"/>
          <w:sz w:val="24"/>
          <w:szCs w:val="24"/>
        </w:rPr>
        <w:t xml:space="preserve">. By identifying the most effective medium, the work aims to contribute to the optimization of spawn production techniques, thereby enhancing mushroom cultivation efficiency and supporting the broader utilization of </w:t>
      </w:r>
      <w:r w:rsidRPr="00B557D0">
        <w:rPr>
          <w:rFonts w:ascii="Times New Roman" w:eastAsia="Times New Roman" w:hAnsi="Times New Roman" w:cs="Times New Roman"/>
          <w:i/>
          <w:iCs/>
          <w:sz w:val="24"/>
          <w:szCs w:val="24"/>
        </w:rPr>
        <w:t>P. florida</w:t>
      </w:r>
      <w:r w:rsidRPr="00B557D0">
        <w:rPr>
          <w:rFonts w:ascii="Times New Roman" w:eastAsia="Times New Roman" w:hAnsi="Times New Roman" w:cs="Times New Roman"/>
          <w:sz w:val="24"/>
          <w:szCs w:val="24"/>
        </w:rPr>
        <w:t xml:space="preserve"> in food a</w:t>
      </w:r>
      <w:r w:rsidR="007D07C0" w:rsidRPr="00B557D0">
        <w:rPr>
          <w:rFonts w:ascii="Times New Roman" w:eastAsia="Times New Roman" w:hAnsi="Times New Roman" w:cs="Times New Roman"/>
          <w:sz w:val="24"/>
          <w:szCs w:val="24"/>
        </w:rPr>
        <w:t>nd biotechnological industries.</w:t>
      </w:r>
    </w:p>
    <w:p w:rsidR="00C1124D" w:rsidRPr="00B557D0" w:rsidRDefault="00C1124D" w:rsidP="008E0AD2">
      <w:pPr>
        <w:spacing w:before="100" w:beforeAutospacing="1" w:after="100" w:afterAutospacing="1" w:line="276" w:lineRule="auto"/>
        <w:jc w:val="both"/>
        <w:rPr>
          <w:rFonts w:ascii="Times New Roman" w:eastAsia="Times New Roman" w:hAnsi="Times New Roman" w:cs="Times New Roman"/>
          <w:i/>
          <w:sz w:val="24"/>
          <w:szCs w:val="24"/>
        </w:rPr>
      </w:pPr>
      <w:r w:rsidRPr="00B557D0">
        <w:rPr>
          <w:rFonts w:ascii="Times New Roman" w:eastAsia="Times New Roman" w:hAnsi="Times New Roman" w:cs="Times New Roman"/>
          <w:sz w:val="24"/>
          <w:szCs w:val="24"/>
        </w:rPr>
        <w:t xml:space="preserve">Mushroom cultivation has gained global importance due to its nutritional, medicinal, and economic benefits. </w:t>
      </w:r>
      <w:r w:rsidRPr="00B557D0">
        <w:rPr>
          <w:rFonts w:ascii="Times New Roman" w:eastAsia="Times New Roman" w:hAnsi="Times New Roman" w:cs="Times New Roman"/>
          <w:i/>
          <w:iCs/>
          <w:sz w:val="24"/>
          <w:szCs w:val="24"/>
        </w:rPr>
        <w:t>Pleurotus florida</w:t>
      </w:r>
      <w:r w:rsidRPr="00B557D0">
        <w:rPr>
          <w:rFonts w:ascii="Times New Roman" w:eastAsia="Times New Roman" w:hAnsi="Times New Roman" w:cs="Times New Roman"/>
          <w:i/>
          <w:sz w:val="24"/>
          <w:szCs w:val="24"/>
        </w:rPr>
        <w:t xml:space="preserve"> (Mont.) Singer</w:t>
      </w:r>
      <w:r w:rsidRPr="00B557D0">
        <w:rPr>
          <w:rFonts w:ascii="Times New Roman" w:eastAsia="Times New Roman" w:hAnsi="Times New Roman" w:cs="Times New Roman"/>
          <w:sz w:val="24"/>
          <w:szCs w:val="24"/>
        </w:rPr>
        <w:t>, commonly known as the Florida oyster mushroom, is one of the most widely cultivated species because of its rapid growth, adaptability, and high nutritional value. However, one of the key factors influencing successful mushroom cultivation is the vegetative growth stage, where the fungus establishes its mycelial network before fruiting. The performance of mycelial growth varies significantly depending on the culture medium used, as different media provide varying levels of carbohydrates, nitrogen, and micronutrients essential for fungal development.</w:t>
      </w:r>
    </w:p>
    <w:p w:rsidR="007D07C0" w:rsidRPr="00B557D0" w:rsidRDefault="00C1124D" w:rsidP="008E0AD2">
      <w:pPr>
        <w:spacing w:before="100" w:beforeAutospacing="1" w:after="100" w:afterAutospacing="1" w:line="276" w:lineRule="auto"/>
        <w:jc w:val="both"/>
        <w:rPr>
          <w:rFonts w:ascii="Times New Roman" w:eastAsia="Times New Roman" w:hAnsi="Times New Roman" w:cs="Times New Roman"/>
          <w:sz w:val="24"/>
          <w:szCs w:val="24"/>
        </w:rPr>
      </w:pPr>
      <w:r w:rsidRPr="00B557D0">
        <w:rPr>
          <w:rFonts w:ascii="Times New Roman" w:eastAsia="Times New Roman" w:hAnsi="Times New Roman" w:cs="Times New Roman"/>
          <w:sz w:val="24"/>
          <w:szCs w:val="24"/>
        </w:rPr>
        <w:lastRenderedPageBreak/>
        <w:t xml:space="preserve">Despite the growing demand for oyster mushrooms, there remains a gap in determining the most suitable medium that can maximize vegetative growth of </w:t>
      </w:r>
      <w:r w:rsidRPr="00B557D0">
        <w:rPr>
          <w:rFonts w:ascii="Times New Roman" w:eastAsia="Times New Roman" w:hAnsi="Times New Roman" w:cs="Times New Roman"/>
          <w:i/>
          <w:iCs/>
          <w:sz w:val="24"/>
          <w:szCs w:val="24"/>
        </w:rPr>
        <w:t>Pleurotus florida</w:t>
      </w:r>
      <w:r w:rsidRPr="00B557D0">
        <w:rPr>
          <w:rFonts w:ascii="Times New Roman" w:eastAsia="Times New Roman" w:hAnsi="Times New Roman" w:cs="Times New Roman"/>
          <w:sz w:val="24"/>
          <w:szCs w:val="24"/>
        </w:rPr>
        <w:t xml:space="preserve"> under laboratory conditions. Inadequate knowledge of the optimal medium may limit spawn production efficiency, slow down colonization rates, and ultimately reduce mushroom yield. Therefore, it is necessary to evaluate the effect of different commonly used culture media on the growth of </w:t>
      </w:r>
      <w:r w:rsidRPr="00B557D0">
        <w:rPr>
          <w:rFonts w:ascii="Times New Roman" w:eastAsia="Times New Roman" w:hAnsi="Times New Roman" w:cs="Times New Roman"/>
          <w:i/>
          <w:iCs/>
          <w:sz w:val="24"/>
          <w:szCs w:val="24"/>
        </w:rPr>
        <w:t>Pleurotus florida</w:t>
      </w:r>
      <w:r w:rsidRPr="00B557D0">
        <w:rPr>
          <w:rFonts w:ascii="Times New Roman" w:eastAsia="Times New Roman" w:hAnsi="Times New Roman" w:cs="Times New Roman"/>
          <w:sz w:val="24"/>
          <w:szCs w:val="24"/>
        </w:rPr>
        <w:t>, with the aim of identifying the medium that best supports vigorous and sustained mycelial extension.</w:t>
      </w:r>
    </w:p>
    <w:p w:rsidR="00C1124D" w:rsidRPr="00B557D0" w:rsidRDefault="00C1124D" w:rsidP="008E0AD2">
      <w:pPr>
        <w:spacing w:before="100" w:beforeAutospacing="1" w:after="100" w:afterAutospacing="1" w:line="276" w:lineRule="auto"/>
        <w:jc w:val="both"/>
        <w:rPr>
          <w:rFonts w:ascii="Times New Roman" w:eastAsia="Times New Roman" w:hAnsi="Times New Roman" w:cs="Times New Roman"/>
          <w:sz w:val="24"/>
          <w:szCs w:val="24"/>
        </w:rPr>
      </w:pPr>
      <w:r w:rsidRPr="00B557D0">
        <w:rPr>
          <w:rFonts w:ascii="Times New Roman" w:eastAsia="Times New Roman" w:hAnsi="Times New Roman" w:cs="Times New Roman"/>
          <w:sz w:val="24"/>
          <w:szCs w:val="24"/>
        </w:rPr>
        <w:t>Optimizing mushroom cultivation begins with identifying suitable conditions for robust mycelial growth. Since spawn quality directly determines the success of fruiting, selecting the appropriate medium during the vegetative stage is crucial. While several culture media such as Potato Dextrose Agar (PDA), Malt Extract Agar (MEA), Oat Meal Agar (OMA), and Corn Meal Agar (CMA) are widely used in fungal studies,</w:t>
      </w:r>
      <w:r w:rsidR="00622288" w:rsidRPr="00B557D0">
        <w:rPr>
          <w:rFonts w:ascii="Times New Roman" w:hAnsi="Times New Roman" w:cs="Times New Roman"/>
          <w:sz w:val="24"/>
          <w:szCs w:val="24"/>
        </w:rPr>
        <w:t xml:space="preserve"> </w:t>
      </w:r>
      <w:r w:rsidR="00A667F1" w:rsidRPr="00B557D0">
        <w:rPr>
          <w:rFonts w:ascii="Times New Roman" w:hAnsi="Times New Roman" w:cs="Times New Roman"/>
          <w:sz w:val="24"/>
          <w:szCs w:val="24"/>
        </w:rPr>
        <w:t xml:space="preserve">[16] </w:t>
      </w:r>
      <w:r w:rsidRPr="00B557D0">
        <w:rPr>
          <w:rFonts w:ascii="Times New Roman" w:eastAsia="Times New Roman" w:hAnsi="Times New Roman" w:cs="Times New Roman"/>
          <w:sz w:val="24"/>
          <w:szCs w:val="24"/>
        </w:rPr>
        <w:t xml:space="preserve">their comparative effectiveness on </w:t>
      </w:r>
      <w:r w:rsidRPr="00B557D0">
        <w:rPr>
          <w:rFonts w:ascii="Times New Roman" w:eastAsia="Times New Roman" w:hAnsi="Times New Roman" w:cs="Times New Roman"/>
          <w:i/>
          <w:iCs/>
          <w:sz w:val="24"/>
          <w:szCs w:val="24"/>
        </w:rPr>
        <w:t>P. florida</w:t>
      </w:r>
      <w:r w:rsidRPr="00B557D0">
        <w:rPr>
          <w:rFonts w:ascii="Times New Roman" w:eastAsia="Times New Roman" w:hAnsi="Times New Roman" w:cs="Times New Roman"/>
          <w:i/>
          <w:sz w:val="24"/>
          <w:szCs w:val="24"/>
        </w:rPr>
        <w:t xml:space="preserve"> </w:t>
      </w:r>
      <w:r w:rsidRPr="00B557D0">
        <w:rPr>
          <w:rFonts w:ascii="Times New Roman" w:eastAsia="Times New Roman" w:hAnsi="Times New Roman" w:cs="Times New Roman"/>
          <w:sz w:val="24"/>
          <w:szCs w:val="24"/>
        </w:rPr>
        <w:t>varies due to differences in nutrient composition and physiological responses of the fungus.</w:t>
      </w:r>
    </w:p>
    <w:p w:rsidR="002C7589" w:rsidRPr="00B557D0" w:rsidRDefault="00C1124D" w:rsidP="008E0AD2">
      <w:pPr>
        <w:spacing w:before="100" w:beforeAutospacing="1" w:after="100" w:afterAutospacing="1" w:line="276" w:lineRule="auto"/>
        <w:jc w:val="both"/>
        <w:rPr>
          <w:rFonts w:ascii="Times New Roman" w:eastAsia="Times New Roman" w:hAnsi="Times New Roman" w:cs="Times New Roman"/>
          <w:sz w:val="24"/>
          <w:szCs w:val="24"/>
        </w:rPr>
      </w:pPr>
      <w:r w:rsidRPr="00B557D0">
        <w:rPr>
          <w:rFonts w:ascii="Times New Roman" w:eastAsia="Times New Roman" w:hAnsi="Times New Roman" w:cs="Times New Roman"/>
          <w:sz w:val="24"/>
          <w:szCs w:val="24"/>
        </w:rPr>
        <w:t xml:space="preserve">This study is justified because it provides evidence-based insights into which medium best enhances the vegetative growth of </w:t>
      </w:r>
      <w:r w:rsidRPr="00B557D0">
        <w:rPr>
          <w:rFonts w:ascii="Times New Roman" w:eastAsia="Times New Roman" w:hAnsi="Times New Roman" w:cs="Times New Roman"/>
          <w:i/>
          <w:iCs/>
          <w:sz w:val="24"/>
          <w:szCs w:val="24"/>
        </w:rPr>
        <w:t>Pleurotus florida</w:t>
      </w:r>
      <w:r w:rsidRPr="00B557D0">
        <w:rPr>
          <w:rFonts w:ascii="Times New Roman" w:eastAsia="Times New Roman" w:hAnsi="Times New Roman" w:cs="Times New Roman"/>
          <w:i/>
          <w:sz w:val="24"/>
          <w:szCs w:val="24"/>
        </w:rPr>
        <w:t>.</w:t>
      </w:r>
      <w:r w:rsidRPr="00B557D0">
        <w:rPr>
          <w:rFonts w:ascii="Times New Roman" w:eastAsia="Times New Roman" w:hAnsi="Times New Roman" w:cs="Times New Roman"/>
          <w:sz w:val="24"/>
          <w:szCs w:val="24"/>
        </w:rPr>
        <w:t xml:space="preserve"> Such information is vital not only for academic purposes but also for mushroom farmers and biotechnologists seeking to improve spawn production techniques, reduce production costs, and achieve higher yields. Moreover, results from this research will add to the body of knowledge in fungal biotechnology and can serve as a foundation for future studies on media supplementation, strain-specific responses, and large-scale cultivation strategies.</w:t>
      </w:r>
      <w:r w:rsidR="002C7589" w:rsidRPr="00B557D0">
        <w:rPr>
          <w:rFonts w:ascii="Times New Roman" w:eastAsia="Times New Roman" w:hAnsi="Times New Roman" w:cs="Times New Roman"/>
          <w:sz w:val="24"/>
          <w:szCs w:val="24"/>
        </w:rPr>
        <w:t xml:space="preserve"> </w:t>
      </w:r>
      <w:r w:rsidRPr="00B557D0">
        <w:rPr>
          <w:rFonts w:ascii="Times New Roman" w:eastAsia="Times New Roman" w:hAnsi="Times New Roman" w:cs="Times New Roman"/>
          <w:sz w:val="24"/>
          <w:szCs w:val="24"/>
        </w:rPr>
        <w:t>The primary aim of this study is</w:t>
      </w:r>
      <w:r w:rsidR="002C7589" w:rsidRPr="00B557D0">
        <w:rPr>
          <w:rFonts w:ascii="Times New Roman" w:eastAsia="Times New Roman" w:hAnsi="Times New Roman" w:cs="Times New Roman"/>
          <w:sz w:val="24"/>
          <w:szCs w:val="24"/>
        </w:rPr>
        <w:t xml:space="preserve"> </w:t>
      </w:r>
      <w:r w:rsidR="00D40660" w:rsidRPr="00B557D0">
        <w:rPr>
          <w:rFonts w:ascii="Times New Roman" w:eastAsia="Times New Roman" w:hAnsi="Times New Roman" w:cs="Times New Roman"/>
          <w:sz w:val="24"/>
          <w:szCs w:val="24"/>
        </w:rPr>
        <w:t>therefore to</w:t>
      </w:r>
      <w:r w:rsidRPr="00B557D0">
        <w:rPr>
          <w:rFonts w:ascii="Times New Roman" w:eastAsia="Times New Roman" w:hAnsi="Times New Roman" w:cs="Times New Roman"/>
          <w:sz w:val="24"/>
          <w:szCs w:val="24"/>
        </w:rPr>
        <w:t xml:space="preserve"> evaluate the effect of different culture media on the vegetative growth of </w:t>
      </w:r>
      <w:r w:rsidRPr="00B557D0">
        <w:rPr>
          <w:rFonts w:ascii="Times New Roman" w:eastAsia="Times New Roman" w:hAnsi="Times New Roman" w:cs="Times New Roman"/>
          <w:i/>
          <w:iCs/>
          <w:sz w:val="24"/>
          <w:szCs w:val="24"/>
        </w:rPr>
        <w:t>Pleurotus florida</w:t>
      </w:r>
      <w:r w:rsidRPr="00B557D0">
        <w:rPr>
          <w:rFonts w:ascii="Times New Roman" w:eastAsia="Times New Roman" w:hAnsi="Times New Roman" w:cs="Times New Roman"/>
          <w:sz w:val="24"/>
          <w:szCs w:val="24"/>
        </w:rPr>
        <w:t xml:space="preserve"> in order to identify the medium that best supports its mycelial development under laboratory conditions.To assess the radial growth of </w:t>
      </w:r>
      <w:r w:rsidRPr="00B557D0">
        <w:rPr>
          <w:rFonts w:ascii="Times New Roman" w:eastAsia="Times New Roman" w:hAnsi="Times New Roman" w:cs="Times New Roman"/>
          <w:i/>
          <w:iCs/>
          <w:sz w:val="24"/>
          <w:szCs w:val="24"/>
        </w:rPr>
        <w:t>Pleurotus florida</w:t>
      </w:r>
      <w:r w:rsidRPr="00B557D0">
        <w:rPr>
          <w:rFonts w:ascii="Times New Roman" w:eastAsia="Times New Roman" w:hAnsi="Times New Roman" w:cs="Times New Roman"/>
          <w:sz w:val="24"/>
          <w:szCs w:val="24"/>
        </w:rPr>
        <w:t xml:space="preserve"> on four different media: Oat Meal Agar (OMA), Potato Dextrose Agar (PDA), Malt Extract Agar (MEA), and Corn Meal Agar (CMA).</w:t>
      </w:r>
      <w:r w:rsidR="002C7589" w:rsidRPr="00B557D0">
        <w:rPr>
          <w:rFonts w:ascii="Times New Roman" w:eastAsia="Times New Roman" w:hAnsi="Times New Roman" w:cs="Times New Roman"/>
          <w:sz w:val="24"/>
          <w:szCs w:val="24"/>
        </w:rPr>
        <w:t xml:space="preserve"> </w:t>
      </w:r>
      <w:r w:rsidRPr="00B557D0">
        <w:rPr>
          <w:rFonts w:ascii="Times New Roman" w:eastAsia="Times New Roman" w:hAnsi="Times New Roman" w:cs="Times New Roman"/>
          <w:sz w:val="24"/>
          <w:szCs w:val="24"/>
        </w:rPr>
        <w:t>To determine which of the tested media provides the most favorable conditions for vigorous and sustained vegetative growth.</w:t>
      </w:r>
      <w:r w:rsidR="002C7589" w:rsidRPr="00B557D0">
        <w:rPr>
          <w:rFonts w:ascii="Times New Roman" w:eastAsia="Times New Roman" w:hAnsi="Times New Roman" w:cs="Times New Roman"/>
          <w:sz w:val="24"/>
          <w:szCs w:val="24"/>
        </w:rPr>
        <w:t xml:space="preserve"> T</w:t>
      </w:r>
      <w:r w:rsidRPr="00B557D0">
        <w:rPr>
          <w:rFonts w:ascii="Times New Roman" w:eastAsia="Times New Roman" w:hAnsi="Times New Roman" w:cs="Times New Roman"/>
          <w:sz w:val="24"/>
          <w:szCs w:val="24"/>
        </w:rPr>
        <w:t>o compare the observed growth patterns with findings from previous studies and highlight</w:t>
      </w:r>
      <w:r w:rsidR="002C7589" w:rsidRPr="00B557D0">
        <w:rPr>
          <w:rFonts w:ascii="Times New Roman" w:eastAsia="Times New Roman" w:hAnsi="Times New Roman" w:cs="Times New Roman"/>
          <w:sz w:val="24"/>
          <w:szCs w:val="24"/>
        </w:rPr>
        <w:t xml:space="preserve"> possible reasons for variation, and t</w:t>
      </w:r>
      <w:r w:rsidRPr="00B557D0">
        <w:rPr>
          <w:rFonts w:ascii="Times New Roman" w:eastAsia="Times New Roman" w:hAnsi="Times New Roman" w:cs="Times New Roman"/>
          <w:sz w:val="24"/>
          <w:szCs w:val="24"/>
        </w:rPr>
        <w:t>o provide recommendations on the most suitable medium for use in spawn production and other mushroom cultivation practices.</w:t>
      </w:r>
    </w:p>
    <w:p w:rsidR="00C1124D" w:rsidRPr="00B557D0" w:rsidRDefault="00C1124D" w:rsidP="008E0AD2">
      <w:pPr>
        <w:spacing w:before="100" w:beforeAutospacing="1" w:after="100" w:afterAutospacing="1" w:line="276" w:lineRule="auto"/>
        <w:jc w:val="both"/>
        <w:rPr>
          <w:rFonts w:ascii="Times New Roman" w:eastAsia="Times New Roman" w:hAnsi="Times New Roman" w:cs="Times New Roman"/>
          <w:sz w:val="24"/>
          <w:szCs w:val="24"/>
        </w:rPr>
      </w:pPr>
      <w:r w:rsidRPr="00B557D0">
        <w:rPr>
          <w:rFonts w:ascii="Times New Roman" w:hAnsi="Times New Roman" w:cs="Times New Roman"/>
          <w:i/>
          <w:sz w:val="24"/>
          <w:szCs w:val="24"/>
        </w:rPr>
        <w:t>Pleurotus florida (Mont.) Singer</w:t>
      </w:r>
      <w:r w:rsidRPr="00B557D0">
        <w:rPr>
          <w:rFonts w:ascii="Times New Roman" w:hAnsi="Times New Roman" w:cs="Times New Roman"/>
          <w:sz w:val="24"/>
          <w:szCs w:val="24"/>
        </w:rPr>
        <w:t xml:space="preserve"> is an edible basidiomycete mushroom that belongs to the family Pleurotaceae. It is cultivated widely due to its rapid colonization ability, adaptability to various substrates, and high nutritional value. </w:t>
      </w:r>
    </w:p>
    <w:p w:rsidR="00C1124D" w:rsidRPr="00B557D0" w:rsidRDefault="00C1124D" w:rsidP="008E0AD2">
      <w:pPr>
        <w:spacing w:line="276" w:lineRule="auto"/>
        <w:jc w:val="both"/>
        <w:rPr>
          <w:rFonts w:ascii="Times New Roman" w:hAnsi="Times New Roman" w:cs="Times New Roman"/>
          <w:sz w:val="24"/>
          <w:szCs w:val="24"/>
        </w:rPr>
      </w:pPr>
      <w:r w:rsidRPr="00B557D0">
        <w:rPr>
          <w:rFonts w:ascii="Times New Roman" w:hAnsi="Times New Roman" w:cs="Times New Roman"/>
          <w:sz w:val="24"/>
          <w:szCs w:val="24"/>
        </w:rPr>
        <w:t xml:space="preserve">Studies have shown that the choice of culture medium significantly affects the vegetative growth of this species </w:t>
      </w:r>
      <w:r w:rsidR="00A667F1" w:rsidRPr="00B557D0">
        <w:rPr>
          <w:rFonts w:ascii="Times New Roman" w:hAnsi="Times New Roman" w:cs="Times New Roman"/>
          <w:sz w:val="24"/>
          <w:szCs w:val="24"/>
        </w:rPr>
        <w:t xml:space="preserve">[1] </w:t>
      </w:r>
      <w:r w:rsidR="00A667F1" w:rsidRPr="00B557D0">
        <w:rPr>
          <w:rFonts w:ascii="Times New Roman" w:eastAsia="Times New Roman" w:hAnsi="Times New Roman" w:cs="Times New Roman"/>
          <w:sz w:val="24"/>
          <w:szCs w:val="24"/>
        </w:rPr>
        <w:t xml:space="preserve"> </w:t>
      </w:r>
    </w:p>
    <w:p w:rsidR="00C1124D" w:rsidRPr="00B557D0" w:rsidRDefault="00C1124D" w:rsidP="008E0AD2">
      <w:pPr>
        <w:spacing w:line="276" w:lineRule="auto"/>
        <w:jc w:val="both"/>
        <w:rPr>
          <w:rFonts w:ascii="Times New Roman" w:hAnsi="Times New Roman" w:cs="Times New Roman"/>
          <w:sz w:val="24"/>
          <w:szCs w:val="24"/>
        </w:rPr>
      </w:pPr>
      <w:r w:rsidRPr="00B557D0">
        <w:rPr>
          <w:rFonts w:ascii="Times New Roman" w:hAnsi="Times New Roman" w:cs="Times New Roman"/>
          <w:sz w:val="24"/>
          <w:szCs w:val="24"/>
        </w:rPr>
        <w:t xml:space="preserve">Commonly used media for fungal culture include Potato Dextrose Agar (PDA), Malt Extract Agar (MEA), Oat Meal Agar </w:t>
      </w:r>
      <w:r w:rsidR="009A51BD" w:rsidRPr="00B557D0">
        <w:rPr>
          <w:rFonts w:ascii="Times New Roman" w:hAnsi="Times New Roman" w:cs="Times New Roman"/>
          <w:sz w:val="24"/>
          <w:szCs w:val="24"/>
        </w:rPr>
        <w:t>(OMA), and Corn Meal Agar (CMA),  Soil Extract gar, (SEA), Yeast Extract gar (YEA), Wh</w:t>
      </w:r>
      <w:r w:rsidR="00486F8D" w:rsidRPr="00B557D0">
        <w:rPr>
          <w:rFonts w:ascii="Times New Roman" w:hAnsi="Times New Roman" w:cs="Times New Roman"/>
          <w:sz w:val="24"/>
          <w:szCs w:val="24"/>
        </w:rPr>
        <w:t xml:space="preserve">eat Straw gar (WSA) and others </w:t>
      </w:r>
      <w:r w:rsidR="00A667F1" w:rsidRPr="00B557D0">
        <w:rPr>
          <w:rFonts w:ascii="Times New Roman" w:hAnsi="Times New Roman" w:cs="Times New Roman"/>
          <w:sz w:val="24"/>
          <w:szCs w:val="24"/>
        </w:rPr>
        <w:t xml:space="preserve">[16] </w:t>
      </w:r>
      <w:r w:rsidR="00A667F1" w:rsidRPr="00B557D0">
        <w:rPr>
          <w:rFonts w:ascii="Times New Roman" w:eastAsia="Times New Roman" w:hAnsi="Times New Roman" w:cs="Times New Roman"/>
          <w:sz w:val="24"/>
          <w:szCs w:val="24"/>
        </w:rPr>
        <w:t xml:space="preserve"> </w:t>
      </w:r>
    </w:p>
    <w:p w:rsidR="00C1124D" w:rsidRPr="00B557D0" w:rsidRDefault="00C1124D" w:rsidP="008E0AD2">
      <w:pPr>
        <w:spacing w:line="276" w:lineRule="auto"/>
        <w:jc w:val="both"/>
        <w:rPr>
          <w:rFonts w:ascii="Times New Roman" w:hAnsi="Times New Roman" w:cs="Times New Roman"/>
          <w:sz w:val="24"/>
          <w:szCs w:val="24"/>
        </w:rPr>
      </w:pPr>
      <w:r w:rsidRPr="00B557D0">
        <w:rPr>
          <w:rFonts w:ascii="Times New Roman" w:hAnsi="Times New Roman" w:cs="Times New Roman"/>
          <w:sz w:val="24"/>
          <w:szCs w:val="24"/>
        </w:rPr>
        <w:lastRenderedPageBreak/>
        <w:t>These media provide varying amounts of carbohydrates, proteins, and micronutrient</w:t>
      </w:r>
      <w:r w:rsidR="00486F8D" w:rsidRPr="00B557D0">
        <w:rPr>
          <w:rFonts w:ascii="Times New Roman" w:hAnsi="Times New Roman" w:cs="Times New Roman"/>
          <w:sz w:val="24"/>
          <w:szCs w:val="24"/>
        </w:rPr>
        <w:t xml:space="preserve">s essential for mycelial growth [2]. </w:t>
      </w:r>
      <w:r w:rsidR="00486F8D" w:rsidRPr="00B557D0">
        <w:rPr>
          <w:rFonts w:ascii="Times New Roman" w:eastAsia="Times New Roman" w:hAnsi="Times New Roman" w:cs="Times New Roman"/>
          <w:sz w:val="24"/>
          <w:szCs w:val="24"/>
        </w:rPr>
        <w:t xml:space="preserve"> </w:t>
      </w:r>
    </w:p>
    <w:p w:rsidR="00C1124D" w:rsidRPr="00B557D0" w:rsidRDefault="00C1124D" w:rsidP="008E0AD2">
      <w:pPr>
        <w:spacing w:line="276" w:lineRule="auto"/>
        <w:jc w:val="both"/>
        <w:rPr>
          <w:rFonts w:ascii="Times New Roman" w:hAnsi="Times New Roman" w:cs="Times New Roman"/>
          <w:sz w:val="24"/>
          <w:szCs w:val="24"/>
        </w:rPr>
      </w:pPr>
      <w:r w:rsidRPr="00B557D0">
        <w:rPr>
          <w:rFonts w:ascii="Times New Roman" w:hAnsi="Times New Roman" w:cs="Times New Roman"/>
          <w:sz w:val="24"/>
          <w:szCs w:val="24"/>
        </w:rPr>
        <w:t>Potato Dextrose Agar is one of the most popular media for culturing fungi. It contains potato infusion and dextrose, which supply complex carbohydrates and simple sugars for r</w:t>
      </w:r>
      <w:r w:rsidR="003B36C9" w:rsidRPr="00B557D0">
        <w:rPr>
          <w:rFonts w:ascii="Times New Roman" w:hAnsi="Times New Roman" w:cs="Times New Roman"/>
          <w:sz w:val="24"/>
          <w:szCs w:val="24"/>
        </w:rPr>
        <w:t xml:space="preserve">apid mycelial growth </w:t>
      </w:r>
      <w:r w:rsidR="00A667F1" w:rsidRPr="00B557D0">
        <w:rPr>
          <w:rFonts w:ascii="Times New Roman" w:hAnsi="Times New Roman" w:cs="Times New Roman"/>
          <w:sz w:val="24"/>
          <w:szCs w:val="24"/>
        </w:rPr>
        <w:t xml:space="preserve">[8] </w:t>
      </w:r>
      <w:r w:rsidR="00A667F1" w:rsidRPr="00B557D0">
        <w:rPr>
          <w:rFonts w:ascii="Times New Roman" w:eastAsia="Times New Roman" w:hAnsi="Times New Roman" w:cs="Times New Roman"/>
          <w:sz w:val="24"/>
          <w:szCs w:val="24"/>
        </w:rPr>
        <w:t xml:space="preserve"> </w:t>
      </w:r>
    </w:p>
    <w:p w:rsidR="00C1124D" w:rsidRPr="00B557D0" w:rsidRDefault="00C1124D" w:rsidP="008E0AD2">
      <w:pPr>
        <w:spacing w:line="276" w:lineRule="auto"/>
        <w:jc w:val="both"/>
        <w:rPr>
          <w:rFonts w:ascii="Times New Roman" w:hAnsi="Times New Roman" w:cs="Times New Roman"/>
          <w:sz w:val="24"/>
          <w:szCs w:val="24"/>
        </w:rPr>
      </w:pPr>
      <w:r w:rsidRPr="00B557D0">
        <w:rPr>
          <w:rFonts w:ascii="Times New Roman" w:hAnsi="Times New Roman" w:cs="Times New Roman"/>
          <w:sz w:val="24"/>
          <w:szCs w:val="24"/>
        </w:rPr>
        <w:t xml:space="preserve">Malt Extract Agar is rich in maltose and other carbohydrates derived from malted barley, which are particularly suitable for many Basidiomycetes </w:t>
      </w:r>
      <w:r w:rsidR="00A667F1" w:rsidRPr="00B557D0">
        <w:rPr>
          <w:rFonts w:ascii="Times New Roman" w:hAnsi="Times New Roman" w:cs="Times New Roman"/>
          <w:sz w:val="24"/>
          <w:szCs w:val="24"/>
        </w:rPr>
        <w:t>[9].</w:t>
      </w:r>
    </w:p>
    <w:p w:rsidR="00C1124D" w:rsidRPr="00B557D0" w:rsidRDefault="00C1124D" w:rsidP="008E0AD2">
      <w:pPr>
        <w:spacing w:line="276" w:lineRule="auto"/>
        <w:jc w:val="both"/>
        <w:rPr>
          <w:rFonts w:ascii="Times New Roman" w:hAnsi="Times New Roman" w:cs="Times New Roman"/>
          <w:sz w:val="24"/>
          <w:szCs w:val="24"/>
        </w:rPr>
      </w:pPr>
      <w:r w:rsidRPr="00B557D0">
        <w:rPr>
          <w:rFonts w:ascii="Times New Roman" w:hAnsi="Times New Roman" w:cs="Times New Roman"/>
          <w:sz w:val="24"/>
          <w:szCs w:val="24"/>
        </w:rPr>
        <w:t>Oat Meal Agar provides slow-releasing carbohydrates and fibers, potentially prolonging active growth.  Corn Meal Agar, often used in yeast and mold studies, contains fewer nutrients and is useful for differentiating species but may support slower growth.</w:t>
      </w:r>
    </w:p>
    <w:p w:rsidR="00C1124D" w:rsidRPr="00B557D0" w:rsidRDefault="00C1124D" w:rsidP="008E0AD2">
      <w:pPr>
        <w:spacing w:line="276" w:lineRule="auto"/>
        <w:jc w:val="both"/>
        <w:rPr>
          <w:rFonts w:ascii="Times New Roman" w:hAnsi="Times New Roman" w:cs="Times New Roman"/>
          <w:sz w:val="24"/>
          <w:szCs w:val="24"/>
        </w:rPr>
      </w:pPr>
      <w:r w:rsidRPr="00B557D0">
        <w:rPr>
          <w:rFonts w:ascii="Times New Roman" w:hAnsi="Times New Roman" w:cs="Times New Roman"/>
          <w:sz w:val="24"/>
          <w:szCs w:val="24"/>
        </w:rPr>
        <w:t xml:space="preserve">Previous comparative studies have reported that Oat Meal Agar and PDA often support faster radial growth in </w:t>
      </w:r>
      <w:r w:rsidRPr="00B557D0">
        <w:rPr>
          <w:rFonts w:ascii="Times New Roman" w:hAnsi="Times New Roman" w:cs="Times New Roman"/>
          <w:i/>
          <w:sz w:val="24"/>
          <w:szCs w:val="24"/>
        </w:rPr>
        <w:t>Pleurotus</w:t>
      </w:r>
      <w:r w:rsidRPr="00B557D0">
        <w:rPr>
          <w:rFonts w:ascii="Times New Roman" w:hAnsi="Times New Roman" w:cs="Times New Roman"/>
          <w:sz w:val="24"/>
          <w:szCs w:val="24"/>
        </w:rPr>
        <w:t xml:space="preserve"> species compared to CMA </w:t>
      </w:r>
      <w:r w:rsidR="00A14277" w:rsidRPr="00B557D0">
        <w:rPr>
          <w:rFonts w:ascii="Times New Roman" w:hAnsi="Times New Roman" w:cs="Times New Roman"/>
          <w:sz w:val="24"/>
          <w:szCs w:val="24"/>
        </w:rPr>
        <w:t xml:space="preserve">[15] </w:t>
      </w:r>
      <w:r w:rsidR="00A14277" w:rsidRPr="00B557D0">
        <w:rPr>
          <w:rFonts w:ascii="Times New Roman" w:eastAsia="Times New Roman" w:hAnsi="Times New Roman" w:cs="Times New Roman"/>
          <w:sz w:val="24"/>
          <w:szCs w:val="24"/>
        </w:rPr>
        <w:t xml:space="preserve"> </w:t>
      </w:r>
    </w:p>
    <w:p w:rsidR="00C1124D" w:rsidRPr="00B557D0" w:rsidRDefault="00C1124D" w:rsidP="008E0AD2">
      <w:pPr>
        <w:spacing w:line="276" w:lineRule="auto"/>
        <w:jc w:val="both"/>
        <w:rPr>
          <w:rFonts w:ascii="Times New Roman" w:hAnsi="Times New Roman" w:cs="Times New Roman"/>
          <w:sz w:val="24"/>
          <w:szCs w:val="24"/>
        </w:rPr>
      </w:pPr>
      <w:r w:rsidRPr="00B557D0">
        <w:rPr>
          <w:rFonts w:ascii="Times New Roman" w:hAnsi="Times New Roman" w:cs="Times New Roman"/>
          <w:sz w:val="24"/>
          <w:szCs w:val="24"/>
        </w:rPr>
        <w:t xml:space="preserve">The nutrient composition, pH, and moisture content of the medium play vital roles in determining growth rate and morphology of mycelia </w:t>
      </w:r>
      <w:r w:rsidR="00A14277" w:rsidRPr="00B557D0">
        <w:rPr>
          <w:rFonts w:ascii="Times New Roman" w:hAnsi="Times New Roman" w:cs="Times New Roman"/>
          <w:sz w:val="24"/>
          <w:szCs w:val="24"/>
        </w:rPr>
        <w:t xml:space="preserve">[4] </w:t>
      </w:r>
      <w:r w:rsidR="00A14277" w:rsidRPr="00B557D0">
        <w:rPr>
          <w:rFonts w:ascii="Times New Roman" w:eastAsia="Times New Roman" w:hAnsi="Times New Roman" w:cs="Times New Roman"/>
          <w:sz w:val="24"/>
          <w:szCs w:val="24"/>
        </w:rPr>
        <w:t xml:space="preserve"> </w:t>
      </w:r>
    </w:p>
    <w:p w:rsidR="000957A0" w:rsidRPr="00B557D0" w:rsidRDefault="003B36C9" w:rsidP="008E0AD2">
      <w:pPr>
        <w:spacing w:line="276" w:lineRule="auto"/>
        <w:jc w:val="both"/>
        <w:rPr>
          <w:rFonts w:ascii="Times New Roman" w:hAnsi="Times New Roman" w:cs="Times New Roman"/>
          <w:sz w:val="24"/>
          <w:szCs w:val="24"/>
        </w:rPr>
      </w:pPr>
      <w:r w:rsidRPr="00B557D0">
        <w:rPr>
          <w:rFonts w:ascii="Times New Roman" w:hAnsi="Times New Roman" w:cs="Times New Roman"/>
          <w:sz w:val="24"/>
          <w:szCs w:val="24"/>
        </w:rPr>
        <w:t xml:space="preserve">Although several studies have examined the growth of </w:t>
      </w:r>
      <w:r w:rsidRPr="00B557D0">
        <w:rPr>
          <w:rFonts w:ascii="Times New Roman" w:hAnsi="Times New Roman" w:cs="Times New Roman"/>
          <w:i/>
          <w:sz w:val="24"/>
          <w:szCs w:val="24"/>
        </w:rPr>
        <w:t>Pleurotus florida</w:t>
      </w:r>
      <w:r w:rsidRPr="00B557D0">
        <w:rPr>
          <w:rFonts w:ascii="Times New Roman" w:hAnsi="Times New Roman" w:cs="Times New Roman"/>
          <w:sz w:val="24"/>
          <w:szCs w:val="24"/>
        </w:rPr>
        <w:t xml:space="preserve"> on PDA, MEA, OMA, and CMA, limited research has focused on: the synergistic effects of combining media or modifying them with specific supplements, Molecular-level studies on gene expression under different media conditions, Long-term effects of culture media on fruiting and yield, Cost-effective local alternatives to oatmeal for developing </w:t>
      </w:r>
      <w:r w:rsidR="00377CB7" w:rsidRPr="00B557D0">
        <w:rPr>
          <w:rFonts w:ascii="Times New Roman" w:hAnsi="Times New Roman" w:cs="Times New Roman"/>
          <w:sz w:val="24"/>
          <w:szCs w:val="24"/>
        </w:rPr>
        <w:t xml:space="preserve">countries </w:t>
      </w:r>
      <w:r w:rsidR="00A14277" w:rsidRPr="00B557D0">
        <w:rPr>
          <w:rFonts w:ascii="Times New Roman" w:hAnsi="Times New Roman" w:cs="Times New Roman"/>
          <w:sz w:val="24"/>
          <w:szCs w:val="24"/>
        </w:rPr>
        <w:t>[14]</w:t>
      </w:r>
    </w:p>
    <w:p w:rsidR="00C1124D" w:rsidRPr="00B557D0" w:rsidRDefault="00C1124D" w:rsidP="008E0AD2">
      <w:pPr>
        <w:spacing w:line="276" w:lineRule="auto"/>
        <w:jc w:val="both"/>
        <w:rPr>
          <w:rFonts w:ascii="Times New Roman" w:hAnsi="Times New Roman" w:cs="Times New Roman"/>
          <w:sz w:val="24"/>
          <w:szCs w:val="24"/>
        </w:rPr>
      </w:pPr>
      <w:r w:rsidRPr="00B557D0">
        <w:rPr>
          <w:rFonts w:ascii="Times New Roman" w:hAnsi="Times New Roman" w:cs="Times New Roman"/>
          <w:sz w:val="24"/>
          <w:szCs w:val="24"/>
        </w:rPr>
        <w:t xml:space="preserve">Researchers have investigated the effect of different media on the growth rate of </w:t>
      </w:r>
      <w:r w:rsidRPr="00B557D0">
        <w:rPr>
          <w:rFonts w:ascii="Times New Roman" w:hAnsi="Times New Roman" w:cs="Times New Roman"/>
          <w:i/>
          <w:sz w:val="24"/>
          <w:szCs w:val="24"/>
        </w:rPr>
        <w:t>Pleurotus</w:t>
      </w:r>
      <w:r w:rsidRPr="00B557D0">
        <w:rPr>
          <w:rFonts w:ascii="Times New Roman" w:hAnsi="Times New Roman" w:cs="Times New Roman"/>
          <w:sz w:val="24"/>
          <w:szCs w:val="24"/>
        </w:rPr>
        <w:t xml:space="preserve"> species.  </w:t>
      </w:r>
      <w:r w:rsidR="00A14277" w:rsidRPr="00B557D0">
        <w:rPr>
          <w:rFonts w:ascii="Times New Roman" w:hAnsi="Times New Roman" w:cs="Times New Roman"/>
          <w:sz w:val="24"/>
          <w:szCs w:val="24"/>
        </w:rPr>
        <w:t xml:space="preserve">[8] </w:t>
      </w:r>
      <w:r w:rsidR="00A14277" w:rsidRPr="00B557D0">
        <w:rPr>
          <w:rFonts w:ascii="Times New Roman" w:eastAsia="Times New Roman" w:hAnsi="Times New Roman" w:cs="Times New Roman"/>
          <w:sz w:val="24"/>
          <w:szCs w:val="24"/>
        </w:rPr>
        <w:t xml:space="preserve"> </w:t>
      </w:r>
      <w:r w:rsidRPr="00B557D0">
        <w:rPr>
          <w:rFonts w:ascii="Times New Roman" w:hAnsi="Times New Roman" w:cs="Times New Roman"/>
          <w:sz w:val="24"/>
          <w:szCs w:val="24"/>
        </w:rPr>
        <w:t xml:space="preserve"> reported that PDA supports faster growth compared to CMA. </w:t>
      </w:r>
    </w:p>
    <w:p w:rsidR="00C1124D" w:rsidRPr="00B557D0" w:rsidRDefault="00C1124D" w:rsidP="008E0AD2">
      <w:pPr>
        <w:spacing w:line="276" w:lineRule="auto"/>
        <w:jc w:val="both"/>
        <w:rPr>
          <w:rFonts w:ascii="Times New Roman" w:hAnsi="Times New Roman" w:cs="Times New Roman"/>
          <w:sz w:val="24"/>
          <w:szCs w:val="24"/>
        </w:rPr>
      </w:pPr>
      <w:r w:rsidRPr="00B557D0">
        <w:rPr>
          <w:rFonts w:ascii="Times New Roman" w:hAnsi="Times New Roman" w:cs="Times New Roman"/>
          <w:sz w:val="24"/>
          <w:szCs w:val="24"/>
        </w:rPr>
        <w:t xml:space="preserve">Similarly, </w:t>
      </w:r>
      <w:r w:rsidR="00A14277" w:rsidRPr="00B557D0">
        <w:rPr>
          <w:rFonts w:ascii="Times New Roman" w:hAnsi="Times New Roman" w:cs="Times New Roman"/>
          <w:sz w:val="24"/>
          <w:szCs w:val="24"/>
        </w:rPr>
        <w:t>[15</w:t>
      </w:r>
      <w:r w:rsidR="00486F8D" w:rsidRPr="00B557D0">
        <w:rPr>
          <w:rFonts w:ascii="Times New Roman" w:hAnsi="Times New Roman" w:cs="Times New Roman"/>
          <w:sz w:val="24"/>
          <w:szCs w:val="24"/>
        </w:rPr>
        <w:t xml:space="preserve">] </w:t>
      </w:r>
      <w:r w:rsidR="00486F8D" w:rsidRPr="00B557D0">
        <w:rPr>
          <w:rFonts w:ascii="Times New Roman" w:eastAsia="Times New Roman" w:hAnsi="Times New Roman" w:cs="Times New Roman"/>
          <w:sz w:val="24"/>
          <w:szCs w:val="24"/>
        </w:rPr>
        <w:t>observed</w:t>
      </w:r>
      <w:r w:rsidRPr="00B557D0">
        <w:rPr>
          <w:rFonts w:ascii="Times New Roman" w:hAnsi="Times New Roman" w:cs="Times New Roman"/>
          <w:sz w:val="24"/>
          <w:szCs w:val="24"/>
        </w:rPr>
        <w:t xml:space="preserve"> that OMA promoted more sustained radial growth, while CMA showed comparatively slower growth due to lower nutrient composition. </w:t>
      </w:r>
    </w:p>
    <w:p w:rsidR="00C1124D" w:rsidRPr="00B557D0" w:rsidRDefault="00C1124D" w:rsidP="008E0AD2">
      <w:pPr>
        <w:spacing w:line="276" w:lineRule="auto"/>
        <w:jc w:val="both"/>
        <w:rPr>
          <w:rFonts w:ascii="Times New Roman" w:hAnsi="Times New Roman" w:cs="Times New Roman"/>
          <w:sz w:val="24"/>
          <w:szCs w:val="24"/>
        </w:rPr>
      </w:pPr>
      <w:r w:rsidRPr="00B557D0">
        <w:rPr>
          <w:rFonts w:ascii="Times New Roman" w:hAnsi="Times New Roman" w:cs="Times New Roman"/>
          <w:sz w:val="24"/>
          <w:szCs w:val="24"/>
        </w:rPr>
        <w:t xml:space="preserve">The physicochemical properties of the media, including water activity, carbon-to-nitrogen ratio, and pH, significantly contribute to these differences </w:t>
      </w:r>
      <w:r w:rsidR="00A14277" w:rsidRPr="00B557D0">
        <w:rPr>
          <w:rFonts w:ascii="Times New Roman" w:hAnsi="Times New Roman" w:cs="Times New Roman"/>
          <w:sz w:val="24"/>
          <w:szCs w:val="24"/>
        </w:rPr>
        <w:t xml:space="preserve">[5] </w:t>
      </w:r>
      <w:r w:rsidR="00A14277" w:rsidRPr="00B557D0">
        <w:rPr>
          <w:rFonts w:ascii="Times New Roman" w:eastAsia="Times New Roman" w:hAnsi="Times New Roman" w:cs="Times New Roman"/>
          <w:sz w:val="24"/>
          <w:szCs w:val="24"/>
        </w:rPr>
        <w:t xml:space="preserve"> </w:t>
      </w:r>
    </w:p>
    <w:p w:rsidR="00C1124D" w:rsidRPr="00B557D0" w:rsidRDefault="00D40660" w:rsidP="008E0AD2">
      <w:pPr>
        <w:spacing w:line="276" w:lineRule="auto"/>
        <w:jc w:val="both"/>
        <w:rPr>
          <w:rFonts w:ascii="Times New Roman" w:hAnsi="Times New Roman" w:cs="Times New Roman"/>
          <w:sz w:val="24"/>
          <w:szCs w:val="24"/>
        </w:rPr>
      </w:pPr>
      <w:r w:rsidRPr="00B557D0">
        <w:rPr>
          <w:rFonts w:ascii="Times New Roman" w:hAnsi="Times New Roman" w:cs="Times New Roman"/>
          <w:sz w:val="24"/>
          <w:szCs w:val="24"/>
        </w:rPr>
        <w:t xml:space="preserve">For </w:t>
      </w:r>
      <w:r w:rsidR="00C1124D" w:rsidRPr="00B557D0">
        <w:rPr>
          <w:rFonts w:ascii="Times New Roman" w:hAnsi="Times New Roman" w:cs="Times New Roman"/>
          <w:sz w:val="24"/>
          <w:szCs w:val="24"/>
        </w:rPr>
        <w:t xml:space="preserve">instance, light is not essential for the vegetative stage of </w:t>
      </w:r>
      <w:r w:rsidR="00C1124D" w:rsidRPr="00B557D0">
        <w:rPr>
          <w:rFonts w:ascii="Times New Roman" w:hAnsi="Times New Roman" w:cs="Times New Roman"/>
          <w:i/>
          <w:sz w:val="24"/>
          <w:szCs w:val="24"/>
        </w:rPr>
        <w:t>Pleurotus florida</w:t>
      </w:r>
      <w:r w:rsidR="00C1124D" w:rsidRPr="00B557D0">
        <w:rPr>
          <w:rFonts w:ascii="Times New Roman" w:hAnsi="Times New Roman" w:cs="Times New Roman"/>
          <w:sz w:val="24"/>
          <w:szCs w:val="24"/>
        </w:rPr>
        <w:t xml:space="preserve"> but has been shown to affect pigment development and primordia initiation </w:t>
      </w:r>
      <w:r w:rsidR="00A14277" w:rsidRPr="00B557D0">
        <w:rPr>
          <w:rFonts w:ascii="Times New Roman" w:hAnsi="Times New Roman" w:cs="Times New Roman"/>
          <w:sz w:val="24"/>
          <w:szCs w:val="24"/>
        </w:rPr>
        <w:t>[3]</w:t>
      </w:r>
      <w:r w:rsidR="00486F8D" w:rsidRPr="00B557D0">
        <w:rPr>
          <w:rFonts w:ascii="Times New Roman" w:hAnsi="Times New Roman" w:cs="Times New Roman"/>
          <w:sz w:val="24"/>
          <w:szCs w:val="24"/>
        </w:rPr>
        <w:t>.</w:t>
      </w:r>
      <w:r w:rsidR="00C1124D" w:rsidRPr="00B557D0">
        <w:rPr>
          <w:rFonts w:ascii="Times New Roman" w:hAnsi="Times New Roman" w:cs="Times New Roman"/>
          <w:sz w:val="24"/>
          <w:szCs w:val="24"/>
        </w:rPr>
        <w:t xml:space="preserve"> </w:t>
      </w:r>
    </w:p>
    <w:p w:rsidR="00C1124D" w:rsidRPr="00B557D0" w:rsidRDefault="00C1124D" w:rsidP="008E0AD2">
      <w:pPr>
        <w:spacing w:line="276" w:lineRule="auto"/>
        <w:jc w:val="both"/>
        <w:rPr>
          <w:rFonts w:ascii="Times New Roman" w:hAnsi="Times New Roman" w:cs="Times New Roman"/>
          <w:sz w:val="24"/>
          <w:szCs w:val="24"/>
        </w:rPr>
      </w:pPr>
      <w:r w:rsidRPr="00B557D0">
        <w:rPr>
          <w:rFonts w:ascii="Times New Roman" w:hAnsi="Times New Roman" w:cs="Times New Roman"/>
          <w:sz w:val="24"/>
          <w:szCs w:val="24"/>
        </w:rPr>
        <w:t xml:space="preserve">Similarly, aeration and the presence of dissolved oxygen within culture media directly impact metabolic processes and biomass accumulation. </w:t>
      </w:r>
    </w:p>
    <w:p w:rsidR="00C1124D" w:rsidRPr="00B557D0" w:rsidRDefault="00C1124D" w:rsidP="008E0AD2">
      <w:pPr>
        <w:spacing w:line="276" w:lineRule="auto"/>
        <w:jc w:val="both"/>
        <w:rPr>
          <w:rFonts w:ascii="Times New Roman" w:hAnsi="Times New Roman" w:cs="Times New Roman"/>
          <w:sz w:val="24"/>
          <w:szCs w:val="24"/>
        </w:rPr>
      </w:pPr>
      <w:r w:rsidRPr="00B557D0">
        <w:rPr>
          <w:rFonts w:ascii="Times New Roman" w:hAnsi="Times New Roman" w:cs="Times New Roman"/>
          <w:sz w:val="24"/>
          <w:szCs w:val="24"/>
        </w:rPr>
        <w:t>Cultural practices in laboratory settings, such as sealing Petri dishes or adjusting moisture content, therefore play crucial roles in determining growth outcomes.</w:t>
      </w:r>
    </w:p>
    <w:p w:rsidR="00C1124D" w:rsidRPr="00B557D0" w:rsidRDefault="00C1124D" w:rsidP="008E0AD2">
      <w:pPr>
        <w:spacing w:line="276" w:lineRule="auto"/>
        <w:jc w:val="both"/>
        <w:rPr>
          <w:rFonts w:ascii="Times New Roman" w:hAnsi="Times New Roman" w:cs="Times New Roman"/>
          <w:sz w:val="24"/>
          <w:szCs w:val="24"/>
        </w:rPr>
      </w:pPr>
      <w:r w:rsidRPr="00B557D0">
        <w:rPr>
          <w:rFonts w:ascii="Times New Roman" w:hAnsi="Times New Roman" w:cs="Times New Roman"/>
          <w:sz w:val="24"/>
          <w:szCs w:val="24"/>
        </w:rPr>
        <w:t xml:space="preserve">Beyond </w:t>
      </w:r>
      <w:r w:rsidRPr="00B557D0">
        <w:rPr>
          <w:rFonts w:ascii="Times New Roman" w:hAnsi="Times New Roman" w:cs="Times New Roman"/>
          <w:i/>
          <w:sz w:val="24"/>
          <w:szCs w:val="24"/>
        </w:rPr>
        <w:t>Pleurotus florida</w:t>
      </w:r>
      <w:r w:rsidRPr="00B557D0">
        <w:rPr>
          <w:rFonts w:ascii="Times New Roman" w:hAnsi="Times New Roman" w:cs="Times New Roman"/>
          <w:sz w:val="24"/>
          <w:szCs w:val="24"/>
        </w:rPr>
        <w:t xml:space="preserve">, other mushroom species have been studied for their growth response on different media. </w:t>
      </w:r>
    </w:p>
    <w:p w:rsidR="00C1124D" w:rsidRPr="00B557D0" w:rsidRDefault="00C1124D" w:rsidP="008E0AD2">
      <w:pPr>
        <w:spacing w:line="276" w:lineRule="auto"/>
        <w:jc w:val="both"/>
        <w:rPr>
          <w:rFonts w:ascii="Times New Roman" w:hAnsi="Times New Roman" w:cs="Times New Roman"/>
          <w:sz w:val="24"/>
          <w:szCs w:val="24"/>
        </w:rPr>
      </w:pPr>
      <w:r w:rsidRPr="00B557D0">
        <w:rPr>
          <w:rFonts w:ascii="Times New Roman" w:hAnsi="Times New Roman" w:cs="Times New Roman"/>
          <w:sz w:val="24"/>
          <w:szCs w:val="24"/>
        </w:rPr>
        <w:lastRenderedPageBreak/>
        <w:t xml:space="preserve">For example, </w:t>
      </w:r>
      <w:r w:rsidRPr="00B557D0">
        <w:rPr>
          <w:rFonts w:ascii="Times New Roman" w:hAnsi="Times New Roman" w:cs="Times New Roman"/>
          <w:i/>
          <w:sz w:val="24"/>
          <w:szCs w:val="24"/>
        </w:rPr>
        <w:t>Lentinula</w:t>
      </w:r>
      <w:r w:rsidRPr="00B557D0">
        <w:rPr>
          <w:rFonts w:ascii="Times New Roman" w:hAnsi="Times New Roman" w:cs="Times New Roman"/>
          <w:sz w:val="24"/>
          <w:szCs w:val="24"/>
        </w:rPr>
        <w:t xml:space="preserve"> </w:t>
      </w:r>
      <w:r w:rsidRPr="00B557D0">
        <w:rPr>
          <w:rFonts w:ascii="Times New Roman" w:hAnsi="Times New Roman" w:cs="Times New Roman"/>
          <w:i/>
          <w:sz w:val="24"/>
          <w:szCs w:val="24"/>
        </w:rPr>
        <w:t>edodes</w:t>
      </w:r>
      <w:r w:rsidRPr="00B557D0">
        <w:rPr>
          <w:rFonts w:ascii="Times New Roman" w:hAnsi="Times New Roman" w:cs="Times New Roman"/>
          <w:sz w:val="24"/>
          <w:szCs w:val="24"/>
        </w:rPr>
        <w:t xml:space="preserve"> (shiitake) shows enhanced growth on MEA due to its high maltose content, whereas </w:t>
      </w:r>
      <w:r w:rsidRPr="00B557D0">
        <w:rPr>
          <w:rFonts w:ascii="Times New Roman" w:hAnsi="Times New Roman" w:cs="Times New Roman"/>
          <w:i/>
          <w:sz w:val="24"/>
          <w:szCs w:val="24"/>
        </w:rPr>
        <w:t>Agaricus bisporus</w:t>
      </w:r>
      <w:r w:rsidRPr="00B557D0">
        <w:rPr>
          <w:rFonts w:ascii="Times New Roman" w:hAnsi="Times New Roman" w:cs="Times New Roman"/>
          <w:sz w:val="24"/>
          <w:szCs w:val="24"/>
        </w:rPr>
        <w:t xml:space="preserve"> (button mushroom) responds better to PDA for its rich carbohydrate base </w:t>
      </w:r>
      <w:r w:rsidR="00A14277" w:rsidRPr="00B557D0">
        <w:rPr>
          <w:rFonts w:ascii="Times New Roman" w:hAnsi="Times New Roman" w:cs="Times New Roman"/>
          <w:sz w:val="24"/>
          <w:szCs w:val="24"/>
        </w:rPr>
        <w:t xml:space="preserve">[16] </w:t>
      </w:r>
      <w:r w:rsidR="00A14277" w:rsidRPr="00B557D0">
        <w:rPr>
          <w:rFonts w:ascii="Times New Roman" w:eastAsia="Times New Roman" w:hAnsi="Times New Roman" w:cs="Times New Roman"/>
          <w:sz w:val="24"/>
          <w:szCs w:val="24"/>
        </w:rPr>
        <w:t xml:space="preserve"> </w:t>
      </w:r>
    </w:p>
    <w:p w:rsidR="000957A0" w:rsidRPr="00B557D0" w:rsidRDefault="00C1124D" w:rsidP="008E0AD2">
      <w:pPr>
        <w:spacing w:line="276" w:lineRule="auto"/>
        <w:jc w:val="both"/>
        <w:rPr>
          <w:rFonts w:ascii="Times New Roman" w:hAnsi="Times New Roman" w:cs="Times New Roman"/>
          <w:sz w:val="24"/>
          <w:szCs w:val="24"/>
        </w:rPr>
      </w:pPr>
      <w:r w:rsidRPr="00B557D0">
        <w:rPr>
          <w:rFonts w:ascii="Times New Roman" w:hAnsi="Times New Roman" w:cs="Times New Roman"/>
          <w:sz w:val="24"/>
          <w:szCs w:val="24"/>
        </w:rPr>
        <w:t>Such cross-species comparisons highlight that while certain generalizations can be made about media efficacy, species-specific nutritional requirements must be considered for optimal cultivation.</w:t>
      </w:r>
    </w:p>
    <w:p w:rsidR="00C1124D" w:rsidRPr="00B557D0" w:rsidRDefault="00C1124D" w:rsidP="008E0AD2">
      <w:pPr>
        <w:spacing w:line="276" w:lineRule="auto"/>
        <w:jc w:val="both"/>
        <w:rPr>
          <w:rFonts w:ascii="Times New Roman" w:hAnsi="Times New Roman" w:cs="Times New Roman"/>
          <w:sz w:val="24"/>
          <w:szCs w:val="24"/>
        </w:rPr>
      </w:pPr>
      <w:r w:rsidRPr="00B557D0">
        <w:rPr>
          <w:rFonts w:ascii="Times New Roman" w:hAnsi="Times New Roman" w:cs="Times New Roman"/>
          <w:sz w:val="24"/>
          <w:szCs w:val="24"/>
        </w:rPr>
        <w:t xml:space="preserve">Carbon and nitrogen are the most important macronutrients influencing fungal growth.  Carbon sources such as glucose, maltose, and starch provide energy, while nitrogen sources such as peptone, yeast extract, and ammonium salts are essential for protein synthesis.  Studies by </w:t>
      </w:r>
      <w:r w:rsidR="00A14277" w:rsidRPr="00B557D0">
        <w:rPr>
          <w:rFonts w:ascii="Times New Roman" w:hAnsi="Times New Roman" w:cs="Times New Roman"/>
          <w:sz w:val="24"/>
          <w:szCs w:val="24"/>
        </w:rPr>
        <w:t xml:space="preserve">[7] </w:t>
      </w:r>
      <w:r w:rsidR="00A14277" w:rsidRPr="00B557D0">
        <w:rPr>
          <w:rFonts w:ascii="Times New Roman" w:eastAsia="Times New Roman" w:hAnsi="Times New Roman" w:cs="Times New Roman"/>
          <w:sz w:val="24"/>
          <w:szCs w:val="24"/>
        </w:rPr>
        <w:t xml:space="preserve"> </w:t>
      </w:r>
      <w:r w:rsidRPr="00B557D0">
        <w:rPr>
          <w:rFonts w:ascii="Times New Roman" w:hAnsi="Times New Roman" w:cs="Times New Roman"/>
          <w:sz w:val="24"/>
          <w:szCs w:val="24"/>
        </w:rPr>
        <w:t xml:space="preserve">reported that </w:t>
      </w:r>
      <w:r w:rsidRPr="00B557D0">
        <w:rPr>
          <w:rFonts w:ascii="Times New Roman" w:hAnsi="Times New Roman" w:cs="Times New Roman"/>
          <w:i/>
          <w:sz w:val="24"/>
          <w:szCs w:val="24"/>
        </w:rPr>
        <w:t>Pleurotus florida</w:t>
      </w:r>
      <w:r w:rsidRPr="00B557D0">
        <w:rPr>
          <w:rFonts w:ascii="Times New Roman" w:hAnsi="Times New Roman" w:cs="Times New Roman"/>
          <w:sz w:val="24"/>
          <w:szCs w:val="24"/>
        </w:rPr>
        <w:t xml:space="preserve"> exhibited superior mycelial growth on media rich in readily available carbohydrates, while nitrogen supplementation enhanced biomass density and vig</w:t>
      </w:r>
      <w:r w:rsidR="000957A0" w:rsidRPr="00B557D0">
        <w:rPr>
          <w:rFonts w:ascii="Times New Roman" w:hAnsi="Times New Roman" w:cs="Times New Roman"/>
          <w:sz w:val="24"/>
          <w:szCs w:val="24"/>
        </w:rPr>
        <w:t>ou</w:t>
      </w:r>
      <w:r w:rsidRPr="00B557D0">
        <w:rPr>
          <w:rFonts w:ascii="Times New Roman" w:hAnsi="Times New Roman" w:cs="Times New Roman"/>
          <w:sz w:val="24"/>
          <w:szCs w:val="24"/>
        </w:rPr>
        <w:t>r.</w:t>
      </w:r>
    </w:p>
    <w:p w:rsidR="00C1124D" w:rsidRPr="00B557D0" w:rsidRDefault="00C1124D" w:rsidP="008E0AD2">
      <w:pPr>
        <w:spacing w:line="276" w:lineRule="auto"/>
        <w:jc w:val="both"/>
        <w:rPr>
          <w:rFonts w:ascii="Times New Roman" w:hAnsi="Times New Roman" w:cs="Times New Roman"/>
          <w:sz w:val="24"/>
          <w:szCs w:val="24"/>
        </w:rPr>
      </w:pPr>
      <w:r w:rsidRPr="00B557D0">
        <w:rPr>
          <w:rFonts w:ascii="Times New Roman" w:hAnsi="Times New Roman" w:cs="Times New Roman"/>
          <w:sz w:val="24"/>
          <w:szCs w:val="24"/>
        </w:rPr>
        <w:t xml:space="preserve">Although several studies have examined the growth of </w:t>
      </w:r>
      <w:r w:rsidRPr="00B557D0">
        <w:rPr>
          <w:rFonts w:ascii="Times New Roman" w:hAnsi="Times New Roman" w:cs="Times New Roman"/>
          <w:i/>
          <w:sz w:val="24"/>
          <w:szCs w:val="24"/>
        </w:rPr>
        <w:t>Pleurotus florida</w:t>
      </w:r>
      <w:r w:rsidRPr="00B557D0">
        <w:rPr>
          <w:rFonts w:ascii="Times New Roman" w:hAnsi="Times New Roman" w:cs="Times New Roman"/>
          <w:sz w:val="24"/>
          <w:szCs w:val="24"/>
        </w:rPr>
        <w:t xml:space="preserve"> on PDA, MEA, OMA, and CMA, limited research has focused on:</w:t>
      </w:r>
      <w:r w:rsidR="003B36C9" w:rsidRPr="00B557D0">
        <w:rPr>
          <w:rFonts w:ascii="Times New Roman" w:hAnsi="Times New Roman" w:cs="Times New Roman"/>
          <w:sz w:val="24"/>
          <w:szCs w:val="24"/>
        </w:rPr>
        <w:t xml:space="preserve"> </w:t>
      </w:r>
      <w:r w:rsidRPr="00B557D0">
        <w:rPr>
          <w:rFonts w:ascii="Times New Roman" w:hAnsi="Times New Roman" w:cs="Times New Roman"/>
          <w:sz w:val="24"/>
          <w:szCs w:val="24"/>
        </w:rPr>
        <w:t>the synergistic effects of combining media or modifying</w:t>
      </w:r>
      <w:r w:rsidR="003B36C9" w:rsidRPr="00B557D0">
        <w:rPr>
          <w:rFonts w:ascii="Times New Roman" w:hAnsi="Times New Roman" w:cs="Times New Roman"/>
          <w:sz w:val="24"/>
          <w:szCs w:val="24"/>
        </w:rPr>
        <w:t xml:space="preserve"> them with specific supplements, </w:t>
      </w:r>
      <w:r w:rsidRPr="00B557D0">
        <w:rPr>
          <w:rFonts w:ascii="Times New Roman" w:hAnsi="Times New Roman" w:cs="Times New Roman"/>
          <w:sz w:val="24"/>
          <w:szCs w:val="24"/>
        </w:rPr>
        <w:t>Molecular-level studies on gene expression u</w:t>
      </w:r>
      <w:r w:rsidR="003B36C9" w:rsidRPr="00B557D0">
        <w:rPr>
          <w:rFonts w:ascii="Times New Roman" w:hAnsi="Times New Roman" w:cs="Times New Roman"/>
          <w:sz w:val="24"/>
          <w:szCs w:val="24"/>
        </w:rPr>
        <w:t xml:space="preserve">nder different media conditions, </w:t>
      </w:r>
      <w:r w:rsidRPr="00B557D0">
        <w:rPr>
          <w:rFonts w:ascii="Times New Roman" w:hAnsi="Times New Roman" w:cs="Times New Roman"/>
          <w:sz w:val="24"/>
          <w:szCs w:val="24"/>
        </w:rPr>
        <w:t>Long-term effects of cult</w:t>
      </w:r>
      <w:r w:rsidR="003B36C9" w:rsidRPr="00B557D0">
        <w:rPr>
          <w:rFonts w:ascii="Times New Roman" w:hAnsi="Times New Roman" w:cs="Times New Roman"/>
          <w:sz w:val="24"/>
          <w:szCs w:val="24"/>
        </w:rPr>
        <w:t xml:space="preserve">ure media on fruiting and yield, </w:t>
      </w:r>
      <w:r w:rsidRPr="00B557D0">
        <w:rPr>
          <w:rFonts w:ascii="Times New Roman" w:hAnsi="Times New Roman" w:cs="Times New Roman"/>
          <w:sz w:val="24"/>
          <w:szCs w:val="24"/>
        </w:rPr>
        <w:t xml:space="preserve">Cost-effective local alternatives to oatmeal for developing </w:t>
      </w:r>
      <w:r w:rsidR="00416EA9" w:rsidRPr="00B557D0">
        <w:rPr>
          <w:rFonts w:ascii="Times New Roman" w:hAnsi="Times New Roman" w:cs="Times New Roman"/>
          <w:sz w:val="24"/>
          <w:szCs w:val="24"/>
        </w:rPr>
        <w:t xml:space="preserve">countries </w:t>
      </w:r>
      <w:r w:rsidR="00A14277" w:rsidRPr="00B557D0">
        <w:rPr>
          <w:rFonts w:ascii="Times New Roman" w:hAnsi="Times New Roman" w:cs="Times New Roman"/>
          <w:sz w:val="24"/>
          <w:szCs w:val="24"/>
        </w:rPr>
        <w:t xml:space="preserve">[14] </w:t>
      </w:r>
      <w:r w:rsidR="00A14277" w:rsidRPr="00B557D0">
        <w:rPr>
          <w:rFonts w:ascii="Times New Roman" w:eastAsia="Times New Roman" w:hAnsi="Times New Roman" w:cs="Times New Roman"/>
          <w:sz w:val="24"/>
          <w:szCs w:val="24"/>
        </w:rPr>
        <w:t xml:space="preserve"> </w:t>
      </w:r>
      <w:r w:rsidRPr="00B557D0">
        <w:rPr>
          <w:rFonts w:ascii="Times New Roman" w:hAnsi="Times New Roman" w:cs="Times New Roman"/>
          <w:sz w:val="24"/>
          <w:szCs w:val="24"/>
        </w:rPr>
        <w:t xml:space="preserve">These gaps present opportunities for future research to optimize cultivation and reduce production </w:t>
      </w:r>
      <w:r w:rsidR="00D40660" w:rsidRPr="00B557D0">
        <w:rPr>
          <w:rFonts w:ascii="Times New Roman" w:hAnsi="Times New Roman" w:cs="Times New Roman"/>
          <w:sz w:val="24"/>
          <w:szCs w:val="24"/>
        </w:rPr>
        <w:t>costs. Future</w:t>
      </w:r>
      <w:r w:rsidRPr="00B557D0">
        <w:rPr>
          <w:rFonts w:ascii="Times New Roman" w:hAnsi="Times New Roman" w:cs="Times New Roman"/>
          <w:sz w:val="24"/>
          <w:szCs w:val="24"/>
        </w:rPr>
        <w:t xml:space="preserve"> studies may investigate the role of micronutrients such as zinc, magnesium, and vitamins in stimulating faster colonization. Moreover, comparative analyses using molecular tools to understand gene expression patterns in different media conditions could provide deeper insights into physiological adaptations of </w:t>
      </w:r>
      <w:r w:rsidR="00D40660" w:rsidRPr="00B557D0">
        <w:rPr>
          <w:rFonts w:ascii="Times New Roman" w:hAnsi="Times New Roman" w:cs="Times New Roman"/>
          <w:i/>
          <w:sz w:val="24"/>
          <w:szCs w:val="24"/>
        </w:rPr>
        <w:t xml:space="preserve">Pleurotus </w:t>
      </w:r>
      <w:r w:rsidRPr="00B557D0">
        <w:rPr>
          <w:rFonts w:ascii="Times New Roman" w:hAnsi="Times New Roman" w:cs="Times New Roman"/>
          <w:i/>
          <w:sz w:val="24"/>
          <w:szCs w:val="24"/>
        </w:rPr>
        <w:t>florida</w:t>
      </w:r>
      <w:r w:rsidRPr="00B557D0">
        <w:rPr>
          <w:rFonts w:ascii="Times New Roman" w:hAnsi="Times New Roman" w:cs="Times New Roman"/>
          <w:sz w:val="24"/>
          <w:szCs w:val="24"/>
        </w:rPr>
        <w:t>.</w:t>
      </w:r>
    </w:p>
    <w:p w:rsidR="00C1124D" w:rsidRPr="00B557D0" w:rsidRDefault="00C1124D" w:rsidP="008E0AD2">
      <w:pPr>
        <w:spacing w:line="276" w:lineRule="auto"/>
        <w:jc w:val="center"/>
        <w:rPr>
          <w:rFonts w:ascii="Times New Roman" w:hAnsi="Times New Roman" w:cs="Times New Roman"/>
          <w:b/>
          <w:sz w:val="24"/>
          <w:szCs w:val="24"/>
        </w:rPr>
      </w:pPr>
      <w:r w:rsidRPr="00B557D0">
        <w:rPr>
          <w:rFonts w:ascii="Times New Roman" w:hAnsi="Times New Roman" w:cs="Times New Roman"/>
          <w:b/>
          <w:sz w:val="24"/>
          <w:szCs w:val="24"/>
        </w:rPr>
        <w:t>Materials and Methods</w:t>
      </w:r>
    </w:p>
    <w:p w:rsidR="00C1124D" w:rsidRPr="00B557D0" w:rsidRDefault="00C1124D" w:rsidP="008E0AD2">
      <w:pPr>
        <w:spacing w:line="276" w:lineRule="auto"/>
        <w:jc w:val="both"/>
        <w:rPr>
          <w:rFonts w:ascii="Times New Roman" w:hAnsi="Times New Roman" w:cs="Times New Roman"/>
          <w:sz w:val="24"/>
          <w:szCs w:val="24"/>
        </w:rPr>
      </w:pPr>
      <w:r w:rsidRPr="00B557D0">
        <w:rPr>
          <w:rFonts w:ascii="Times New Roman" w:hAnsi="Times New Roman" w:cs="Times New Roman"/>
          <w:sz w:val="24"/>
          <w:szCs w:val="24"/>
        </w:rPr>
        <w:t>The experiment was conducted in the Plant Science and Biotechnology Laboratory, Department of Plant Science and Biotechnology, Michael Okpara University of agriculture, Umudike</w:t>
      </w:r>
      <w:r w:rsidR="0017347A" w:rsidRPr="00B557D0">
        <w:rPr>
          <w:rFonts w:ascii="Times New Roman" w:hAnsi="Times New Roman" w:cs="Times New Roman"/>
          <w:sz w:val="24"/>
          <w:szCs w:val="24"/>
        </w:rPr>
        <w:t>.</w:t>
      </w:r>
    </w:p>
    <w:p w:rsidR="00C1124D" w:rsidRPr="00B557D0" w:rsidRDefault="00C1124D" w:rsidP="008E0AD2">
      <w:pPr>
        <w:spacing w:line="276" w:lineRule="auto"/>
        <w:jc w:val="both"/>
        <w:rPr>
          <w:rFonts w:ascii="Times New Roman" w:hAnsi="Times New Roman" w:cs="Times New Roman"/>
          <w:sz w:val="24"/>
          <w:szCs w:val="24"/>
        </w:rPr>
      </w:pPr>
      <w:r w:rsidRPr="00B557D0">
        <w:rPr>
          <w:rFonts w:ascii="Times New Roman" w:hAnsi="Times New Roman" w:cs="Times New Roman"/>
          <w:b/>
          <w:sz w:val="24"/>
          <w:szCs w:val="24"/>
        </w:rPr>
        <w:t xml:space="preserve"> Preparation of Media</w:t>
      </w:r>
    </w:p>
    <w:p w:rsidR="00D74A0C" w:rsidRPr="00B557D0" w:rsidRDefault="00D74A0C" w:rsidP="008E0AD2">
      <w:pPr>
        <w:spacing w:line="276" w:lineRule="auto"/>
        <w:jc w:val="both"/>
        <w:rPr>
          <w:rFonts w:ascii="Times New Roman" w:hAnsi="Times New Roman" w:cs="Times New Roman"/>
          <w:sz w:val="24"/>
          <w:szCs w:val="24"/>
        </w:rPr>
      </w:pPr>
      <w:r w:rsidRPr="00B557D0">
        <w:rPr>
          <w:rFonts w:ascii="Times New Roman" w:hAnsi="Times New Roman" w:cs="Times New Roman"/>
          <w:sz w:val="24"/>
          <w:szCs w:val="24"/>
        </w:rPr>
        <w:t xml:space="preserve">The original culture of </w:t>
      </w:r>
      <w:r w:rsidRPr="00B557D0">
        <w:rPr>
          <w:rFonts w:ascii="Times New Roman" w:hAnsi="Times New Roman" w:cs="Times New Roman"/>
          <w:i/>
          <w:sz w:val="24"/>
          <w:szCs w:val="24"/>
        </w:rPr>
        <w:t>Pleurotus</w:t>
      </w:r>
      <w:r w:rsidRPr="00B557D0">
        <w:rPr>
          <w:rFonts w:ascii="Times New Roman" w:hAnsi="Times New Roman" w:cs="Times New Roman"/>
          <w:sz w:val="24"/>
          <w:szCs w:val="24"/>
        </w:rPr>
        <w:t xml:space="preserve"> </w:t>
      </w:r>
      <w:r w:rsidRPr="00B557D0">
        <w:rPr>
          <w:rFonts w:ascii="Times New Roman" w:hAnsi="Times New Roman" w:cs="Times New Roman"/>
          <w:i/>
          <w:sz w:val="24"/>
          <w:szCs w:val="24"/>
        </w:rPr>
        <w:t>florida</w:t>
      </w:r>
      <w:r w:rsidRPr="00B557D0">
        <w:rPr>
          <w:rFonts w:ascii="Times New Roman" w:hAnsi="Times New Roman" w:cs="Times New Roman"/>
          <w:sz w:val="24"/>
          <w:szCs w:val="24"/>
        </w:rPr>
        <w:t xml:space="preserve"> was obtained from stock culture maintained by Prof. I. C. Okwulehie, in the Department of Plant Science and Biotechnology Laboratory, Michael Okpara University of agriculture, Umudike. </w:t>
      </w:r>
      <w:r w:rsidR="00916DD4" w:rsidRPr="00B557D0">
        <w:rPr>
          <w:rFonts w:ascii="Times New Roman" w:hAnsi="Times New Roman" w:cs="Times New Roman"/>
          <w:sz w:val="24"/>
          <w:szCs w:val="24"/>
        </w:rPr>
        <w:t xml:space="preserve">The mushroom culture was sub-cultured according to the method employed by </w:t>
      </w:r>
      <w:r w:rsidR="00A14277" w:rsidRPr="00B557D0">
        <w:rPr>
          <w:rFonts w:ascii="Times New Roman" w:hAnsi="Times New Roman" w:cs="Times New Roman"/>
          <w:sz w:val="24"/>
          <w:szCs w:val="24"/>
        </w:rPr>
        <w:t xml:space="preserve">[11] </w:t>
      </w:r>
      <w:r w:rsidR="00A14277" w:rsidRPr="00B557D0">
        <w:rPr>
          <w:rFonts w:ascii="Times New Roman" w:eastAsia="Times New Roman" w:hAnsi="Times New Roman" w:cs="Times New Roman"/>
          <w:sz w:val="24"/>
          <w:szCs w:val="24"/>
        </w:rPr>
        <w:t xml:space="preserve"> </w:t>
      </w:r>
    </w:p>
    <w:p w:rsidR="00335BD4" w:rsidRPr="00B557D0" w:rsidRDefault="00C1124D" w:rsidP="008E0AD2">
      <w:pPr>
        <w:spacing w:line="276" w:lineRule="auto"/>
        <w:jc w:val="both"/>
        <w:rPr>
          <w:rFonts w:ascii="Times New Roman" w:hAnsi="Times New Roman" w:cs="Times New Roman"/>
          <w:sz w:val="24"/>
          <w:szCs w:val="24"/>
        </w:rPr>
      </w:pPr>
      <w:r w:rsidRPr="00B557D0">
        <w:rPr>
          <w:rFonts w:ascii="Times New Roman" w:hAnsi="Times New Roman" w:cs="Times New Roman"/>
          <w:sz w:val="24"/>
          <w:szCs w:val="24"/>
        </w:rPr>
        <w:t xml:space="preserve">Each of the four media was prepared </w:t>
      </w:r>
      <w:r w:rsidR="00E62F47" w:rsidRPr="00B557D0">
        <w:rPr>
          <w:rFonts w:ascii="Times New Roman" w:hAnsi="Times New Roman" w:cs="Times New Roman"/>
          <w:sz w:val="24"/>
          <w:szCs w:val="24"/>
        </w:rPr>
        <w:t xml:space="preserve">according to the method of </w:t>
      </w:r>
      <w:r w:rsidR="00A14277" w:rsidRPr="00B557D0">
        <w:rPr>
          <w:rFonts w:ascii="Times New Roman" w:hAnsi="Times New Roman" w:cs="Times New Roman"/>
          <w:sz w:val="24"/>
          <w:szCs w:val="24"/>
        </w:rPr>
        <w:t>[11].</w:t>
      </w:r>
      <w:r w:rsidRPr="00B557D0">
        <w:rPr>
          <w:rFonts w:ascii="Times New Roman" w:hAnsi="Times New Roman" w:cs="Times New Roman"/>
          <w:sz w:val="24"/>
          <w:szCs w:val="24"/>
        </w:rPr>
        <w:t xml:space="preserve"> For Oat Meal Agar, 30 g of Quaker oat was boiled in 1 L of distilled water for 30 minutes, filtered, and 20 g of agar powder was added. Corn Meal Agar was prepared by grinding dry corn kernels. Twenty (20 g) of the grinded pow</w:t>
      </w:r>
      <w:r w:rsidR="00E62F47" w:rsidRPr="00B557D0">
        <w:rPr>
          <w:rFonts w:ascii="Times New Roman" w:hAnsi="Times New Roman" w:cs="Times New Roman"/>
          <w:sz w:val="24"/>
          <w:szCs w:val="24"/>
        </w:rPr>
        <w:t xml:space="preserve">der </w:t>
      </w:r>
      <w:r w:rsidRPr="00B557D0">
        <w:rPr>
          <w:rFonts w:ascii="Times New Roman" w:hAnsi="Times New Roman" w:cs="Times New Roman"/>
          <w:sz w:val="24"/>
          <w:szCs w:val="24"/>
        </w:rPr>
        <w:t xml:space="preserve">of the dehydrated cornmeal was suspended in 1 llitre of distilled water. Twenty (20 g) of agar powder was added to the mixture. The mixture was heated gently while stirring to bring it to a boil to ensure that the powder is completely dissolved. Malt Extract Agar and Potato Dextrose Agar were prepared from commercial dehydrated media. All the media were dispensed </w:t>
      </w:r>
      <w:r w:rsidRPr="00B557D0">
        <w:rPr>
          <w:rFonts w:ascii="Times New Roman" w:hAnsi="Times New Roman" w:cs="Times New Roman"/>
          <w:sz w:val="24"/>
          <w:szCs w:val="24"/>
        </w:rPr>
        <w:lastRenderedPageBreak/>
        <w:t>in 500 ml conical flasks and sterilized by autoclaving at 121</w:t>
      </w:r>
      <w:r w:rsidRPr="00B557D0">
        <w:rPr>
          <w:rFonts w:ascii="Times New Roman" w:hAnsi="Times New Roman" w:cs="Times New Roman"/>
          <w:sz w:val="24"/>
          <w:szCs w:val="24"/>
          <w:vertAlign w:val="superscript"/>
        </w:rPr>
        <w:t>o</w:t>
      </w:r>
      <w:r w:rsidRPr="00B557D0">
        <w:rPr>
          <w:rFonts w:ascii="Times New Roman" w:hAnsi="Times New Roman" w:cs="Times New Roman"/>
          <w:sz w:val="24"/>
          <w:szCs w:val="24"/>
        </w:rPr>
        <w:t xml:space="preserve">C (15 psi) for 15 minutes. The </w:t>
      </w:r>
      <w:r w:rsidR="00F332BD" w:rsidRPr="00B557D0">
        <w:rPr>
          <w:rFonts w:ascii="Times New Roman" w:hAnsi="Times New Roman" w:cs="Times New Roman"/>
          <w:sz w:val="24"/>
          <w:szCs w:val="24"/>
        </w:rPr>
        <w:t>media</w:t>
      </w:r>
      <w:r w:rsidRPr="00B557D0">
        <w:rPr>
          <w:rFonts w:ascii="Times New Roman" w:hAnsi="Times New Roman" w:cs="Times New Roman"/>
          <w:sz w:val="24"/>
          <w:szCs w:val="24"/>
        </w:rPr>
        <w:t xml:space="preserve"> were allowed to cool to a temperature of about 40-45</w:t>
      </w:r>
      <w:r w:rsidRPr="00B557D0">
        <w:rPr>
          <w:rFonts w:ascii="Times New Roman" w:hAnsi="Times New Roman" w:cs="Times New Roman"/>
          <w:sz w:val="24"/>
          <w:szCs w:val="24"/>
          <w:vertAlign w:val="superscript"/>
        </w:rPr>
        <w:t xml:space="preserve"> o</w:t>
      </w:r>
      <w:r w:rsidRPr="00B557D0">
        <w:rPr>
          <w:rFonts w:ascii="Times New Roman" w:hAnsi="Times New Roman" w:cs="Times New Roman"/>
          <w:sz w:val="24"/>
          <w:szCs w:val="24"/>
        </w:rPr>
        <w:t>C, mixed well and aseptically poured into sterile Petri-dishes and allowed to solidify.  The pouring of each medium was done in triplicates.</w:t>
      </w:r>
    </w:p>
    <w:p w:rsidR="00C1124D" w:rsidRPr="00B557D0" w:rsidRDefault="00C1124D" w:rsidP="008E0AD2">
      <w:pPr>
        <w:spacing w:line="276" w:lineRule="auto"/>
        <w:jc w:val="both"/>
        <w:rPr>
          <w:rFonts w:ascii="Times New Roman" w:hAnsi="Times New Roman" w:cs="Times New Roman"/>
          <w:sz w:val="24"/>
          <w:szCs w:val="24"/>
        </w:rPr>
      </w:pPr>
      <w:r w:rsidRPr="00B557D0">
        <w:rPr>
          <w:rFonts w:ascii="Times New Roman" w:hAnsi="Times New Roman" w:cs="Times New Roman"/>
          <w:b/>
          <w:sz w:val="24"/>
          <w:szCs w:val="24"/>
        </w:rPr>
        <w:t>Inoculation and Incubation</w:t>
      </w:r>
    </w:p>
    <w:p w:rsidR="00335BD4" w:rsidRPr="00B557D0" w:rsidRDefault="00C1124D" w:rsidP="008E0AD2">
      <w:pPr>
        <w:spacing w:line="276" w:lineRule="auto"/>
        <w:jc w:val="both"/>
        <w:rPr>
          <w:rFonts w:ascii="Times New Roman" w:hAnsi="Times New Roman" w:cs="Times New Roman"/>
          <w:sz w:val="24"/>
          <w:szCs w:val="24"/>
        </w:rPr>
      </w:pPr>
      <w:r w:rsidRPr="00B557D0">
        <w:rPr>
          <w:rFonts w:ascii="Times New Roman" w:hAnsi="Times New Roman" w:cs="Times New Roman"/>
          <w:sz w:val="24"/>
          <w:szCs w:val="24"/>
        </w:rPr>
        <w:t xml:space="preserve">Pure cultures of </w:t>
      </w:r>
      <w:r w:rsidRPr="00B557D0">
        <w:rPr>
          <w:rFonts w:ascii="Times New Roman" w:hAnsi="Times New Roman" w:cs="Times New Roman"/>
          <w:i/>
          <w:sz w:val="24"/>
          <w:szCs w:val="24"/>
        </w:rPr>
        <w:t>Pleurotus florida</w:t>
      </w:r>
      <w:r w:rsidRPr="00B557D0">
        <w:rPr>
          <w:rFonts w:ascii="Times New Roman" w:hAnsi="Times New Roman" w:cs="Times New Roman"/>
          <w:sz w:val="24"/>
          <w:szCs w:val="24"/>
        </w:rPr>
        <w:t xml:space="preserve"> were obtained from a sub-culture from spawn mother culture. A 5 mm diameter mycelia mat from actively growing mycelium was inoculated at the center of each Petri dish containing each of the media. Plates were incubated at 25 ± 2°C in the dark.</w:t>
      </w:r>
    </w:p>
    <w:p w:rsidR="00C1124D" w:rsidRPr="00B557D0" w:rsidRDefault="00C1124D" w:rsidP="008E0AD2">
      <w:pPr>
        <w:spacing w:line="276" w:lineRule="auto"/>
        <w:jc w:val="both"/>
        <w:rPr>
          <w:rFonts w:ascii="Times New Roman" w:hAnsi="Times New Roman" w:cs="Times New Roman"/>
          <w:sz w:val="24"/>
          <w:szCs w:val="24"/>
        </w:rPr>
      </w:pPr>
      <w:r w:rsidRPr="00B557D0">
        <w:rPr>
          <w:rFonts w:ascii="Times New Roman" w:hAnsi="Times New Roman" w:cs="Times New Roman"/>
          <w:b/>
          <w:sz w:val="24"/>
          <w:szCs w:val="24"/>
        </w:rPr>
        <w:t>Data Collection</w:t>
      </w:r>
    </w:p>
    <w:p w:rsidR="00C1124D" w:rsidRPr="00B557D0" w:rsidRDefault="00C1124D" w:rsidP="008E0AD2">
      <w:pPr>
        <w:spacing w:line="276" w:lineRule="auto"/>
        <w:jc w:val="both"/>
        <w:rPr>
          <w:rFonts w:ascii="Times New Roman" w:hAnsi="Times New Roman" w:cs="Times New Roman"/>
          <w:sz w:val="24"/>
          <w:szCs w:val="24"/>
        </w:rPr>
      </w:pPr>
      <w:r w:rsidRPr="00B557D0">
        <w:rPr>
          <w:rFonts w:ascii="Times New Roman" w:hAnsi="Times New Roman" w:cs="Times New Roman"/>
          <w:sz w:val="24"/>
          <w:szCs w:val="24"/>
        </w:rPr>
        <w:t xml:space="preserve">Radial </w:t>
      </w:r>
      <w:r w:rsidR="00F273B7" w:rsidRPr="00B557D0">
        <w:rPr>
          <w:rFonts w:ascii="Times New Roman" w:hAnsi="Times New Roman" w:cs="Times New Roman"/>
          <w:sz w:val="24"/>
          <w:szCs w:val="24"/>
        </w:rPr>
        <w:t>mycelia</w:t>
      </w:r>
      <w:r w:rsidRPr="00B557D0">
        <w:rPr>
          <w:rFonts w:ascii="Times New Roman" w:hAnsi="Times New Roman" w:cs="Times New Roman"/>
          <w:sz w:val="24"/>
          <w:szCs w:val="24"/>
        </w:rPr>
        <w:t xml:space="preserve"> growth was measured daily along two perpendicular lines on the underside of the Petri dishes</w:t>
      </w:r>
      <w:r w:rsidR="00F273B7" w:rsidRPr="00B557D0">
        <w:rPr>
          <w:rFonts w:ascii="Times New Roman" w:hAnsi="Times New Roman" w:cs="Times New Roman"/>
          <w:sz w:val="24"/>
          <w:szCs w:val="24"/>
        </w:rPr>
        <w:t xml:space="preserve"> using a transparent metal rule </w:t>
      </w:r>
      <w:r w:rsidR="00A14277" w:rsidRPr="00B557D0">
        <w:rPr>
          <w:rFonts w:ascii="Times New Roman" w:hAnsi="Times New Roman" w:cs="Times New Roman"/>
          <w:sz w:val="24"/>
          <w:szCs w:val="24"/>
        </w:rPr>
        <w:t>[11]</w:t>
      </w:r>
      <w:r w:rsidRPr="00B557D0">
        <w:rPr>
          <w:rFonts w:ascii="Times New Roman" w:hAnsi="Times New Roman" w:cs="Times New Roman"/>
          <w:sz w:val="24"/>
          <w:szCs w:val="24"/>
        </w:rPr>
        <w:t>The mean values were calculated, and results were analyzed statistically</w:t>
      </w:r>
      <w:r w:rsidR="00784A2F" w:rsidRPr="00B557D0">
        <w:rPr>
          <w:rFonts w:ascii="Times New Roman" w:hAnsi="Times New Roman" w:cs="Times New Roman"/>
          <w:sz w:val="24"/>
          <w:szCs w:val="24"/>
        </w:rPr>
        <w:t>.</w:t>
      </w:r>
      <w:r w:rsidR="00784A2F" w:rsidRPr="00B557D0">
        <w:rPr>
          <w:rFonts w:ascii="Times New Roman" w:eastAsia="Times New Roman" w:hAnsi="Times New Roman" w:cs="Times New Roman"/>
          <w:sz w:val="24"/>
          <w:szCs w:val="24"/>
        </w:rPr>
        <w:t xml:space="preserve"> A one-way Analysis of Variance (ANOVA) was performed to determine the effect of the different media on the vegetative growth of </w:t>
      </w:r>
      <w:r w:rsidR="00784A2F" w:rsidRPr="00B557D0">
        <w:rPr>
          <w:rFonts w:ascii="Times New Roman" w:eastAsia="Times New Roman" w:hAnsi="Times New Roman" w:cs="Times New Roman"/>
          <w:i/>
          <w:iCs/>
          <w:sz w:val="24"/>
          <w:szCs w:val="24"/>
        </w:rPr>
        <w:t>Pleurotus florida</w:t>
      </w:r>
      <w:r w:rsidR="00784A2F" w:rsidRPr="00B557D0">
        <w:rPr>
          <w:rFonts w:ascii="Times New Roman" w:eastAsia="Times New Roman" w:hAnsi="Times New Roman" w:cs="Times New Roman"/>
          <w:sz w:val="24"/>
          <w:szCs w:val="24"/>
        </w:rPr>
        <w:t>. Results showed that the differences among media were statistically significant (p &lt; 0.05). Post-hoc mean separation using Duncan’s Multiple Range Test (DMRT)</w:t>
      </w:r>
      <w:r w:rsidRPr="00B557D0">
        <w:rPr>
          <w:rFonts w:ascii="Times New Roman" w:hAnsi="Times New Roman" w:cs="Times New Roman"/>
          <w:sz w:val="24"/>
          <w:szCs w:val="24"/>
        </w:rPr>
        <w:t>. Growth rates were determined from the di</w:t>
      </w:r>
      <w:r w:rsidR="009F27F5" w:rsidRPr="00B557D0">
        <w:rPr>
          <w:rFonts w:ascii="Times New Roman" w:hAnsi="Times New Roman" w:cs="Times New Roman"/>
          <w:sz w:val="24"/>
          <w:szCs w:val="24"/>
        </w:rPr>
        <w:t>fferences in daily measurements.</w:t>
      </w:r>
    </w:p>
    <w:p w:rsidR="00F332BD" w:rsidRPr="00B557D0" w:rsidRDefault="00F332BD" w:rsidP="008E0AD2">
      <w:pPr>
        <w:spacing w:line="276" w:lineRule="auto"/>
        <w:jc w:val="center"/>
        <w:rPr>
          <w:rFonts w:ascii="Times New Roman" w:hAnsi="Times New Roman" w:cs="Times New Roman"/>
          <w:b/>
          <w:sz w:val="24"/>
          <w:szCs w:val="24"/>
        </w:rPr>
      </w:pPr>
    </w:p>
    <w:p w:rsidR="00F332BD" w:rsidRPr="00B557D0" w:rsidRDefault="00F332BD" w:rsidP="008E0AD2">
      <w:pPr>
        <w:spacing w:line="276" w:lineRule="auto"/>
        <w:jc w:val="center"/>
        <w:rPr>
          <w:rFonts w:ascii="Times New Roman" w:hAnsi="Times New Roman" w:cs="Times New Roman"/>
          <w:b/>
          <w:sz w:val="24"/>
          <w:szCs w:val="24"/>
        </w:rPr>
      </w:pPr>
    </w:p>
    <w:p w:rsidR="00F332BD" w:rsidRPr="00B557D0" w:rsidRDefault="00F332BD" w:rsidP="008E0AD2">
      <w:pPr>
        <w:spacing w:line="276" w:lineRule="auto"/>
        <w:jc w:val="center"/>
        <w:rPr>
          <w:rFonts w:ascii="Times New Roman" w:hAnsi="Times New Roman" w:cs="Times New Roman"/>
          <w:b/>
          <w:sz w:val="24"/>
          <w:szCs w:val="24"/>
        </w:rPr>
      </w:pPr>
    </w:p>
    <w:p w:rsidR="00416EA9" w:rsidRPr="00B557D0" w:rsidRDefault="00416EA9" w:rsidP="008E0AD2">
      <w:pPr>
        <w:spacing w:line="276" w:lineRule="auto"/>
        <w:jc w:val="center"/>
        <w:rPr>
          <w:rFonts w:ascii="Times New Roman" w:hAnsi="Times New Roman" w:cs="Times New Roman"/>
          <w:b/>
          <w:sz w:val="24"/>
          <w:szCs w:val="24"/>
        </w:rPr>
      </w:pPr>
    </w:p>
    <w:p w:rsidR="00C1124D" w:rsidRPr="00B557D0" w:rsidRDefault="00C1124D" w:rsidP="008E0AD2">
      <w:pPr>
        <w:spacing w:line="276" w:lineRule="auto"/>
        <w:jc w:val="center"/>
        <w:rPr>
          <w:rFonts w:ascii="Times New Roman" w:hAnsi="Times New Roman" w:cs="Times New Roman"/>
          <w:b/>
          <w:sz w:val="24"/>
          <w:szCs w:val="24"/>
        </w:rPr>
      </w:pPr>
      <w:r w:rsidRPr="00B557D0">
        <w:rPr>
          <w:rFonts w:ascii="Times New Roman" w:hAnsi="Times New Roman" w:cs="Times New Roman"/>
          <w:b/>
          <w:sz w:val="24"/>
          <w:szCs w:val="24"/>
        </w:rPr>
        <w:t>Results</w:t>
      </w:r>
    </w:p>
    <w:p w:rsidR="00C1124D" w:rsidRPr="00B557D0" w:rsidRDefault="00C1124D" w:rsidP="008E0AD2">
      <w:pPr>
        <w:spacing w:before="100" w:beforeAutospacing="1" w:after="100" w:afterAutospacing="1" w:line="276" w:lineRule="auto"/>
        <w:outlineLvl w:val="2"/>
        <w:rPr>
          <w:rFonts w:ascii="Times New Roman" w:eastAsia="Times New Roman" w:hAnsi="Times New Roman" w:cs="Times New Roman"/>
          <w:b/>
          <w:bCs/>
          <w:sz w:val="24"/>
          <w:szCs w:val="24"/>
        </w:rPr>
      </w:pPr>
      <w:r w:rsidRPr="00B557D0">
        <w:rPr>
          <w:rFonts w:ascii="Times New Roman" w:eastAsia="Times New Roman" w:hAnsi="Times New Roman" w:cs="Times New Roman"/>
          <w:b/>
          <w:bCs/>
          <w:sz w:val="24"/>
          <w:szCs w:val="24"/>
        </w:rPr>
        <w:t xml:space="preserve">Radial Growth of </w:t>
      </w:r>
      <w:r w:rsidRPr="00B557D0">
        <w:rPr>
          <w:rFonts w:ascii="Times New Roman" w:eastAsia="Times New Roman" w:hAnsi="Times New Roman" w:cs="Times New Roman"/>
          <w:b/>
          <w:bCs/>
          <w:i/>
          <w:iCs/>
          <w:sz w:val="24"/>
          <w:szCs w:val="24"/>
        </w:rPr>
        <w:t>Pleurotus florida</w:t>
      </w:r>
      <w:r w:rsidRPr="00B557D0">
        <w:rPr>
          <w:rFonts w:ascii="Times New Roman" w:eastAsia="Times New Roman" w:hAnsi="Times New Roman" w:cs="Times New Roman"/>
          <w:b/>
          <w:bCs/>
          <w:sz w:val="24"/>
          <w:szCs w:val="24"/>
        </w:rPr>
        <w:t xml:space="preserve"> on Different Media</w:t>
      </w:r>
    </w:p>
    <w:p w:rsidR="00F273B7" w:rsidRPr="00B557D0" w:rsidRDefault="00C1124D" w:rsidP="008E0AD2">
      <w:pPr>
        <w:spacing w:before="100" w:beforeAutospacing="1" w:after="100" w:afterAutospacing="1" w:line="276" w:lineRule="auto"/>
        <w:rPr>
          <w:rFonts w:ascii="Times New Roman" w:eastAsia="Times New Roman" w:hAnsi="Times New Roman" w:cs="Times New Roman"/>
          <w:sz w:val="24"/>
          <w:szCs w:val="24"/>
        </w:rPr>
      </w:pPr>
      <w:r w:rsidRPr="00B557D0">
        <w:rPr>
          <w:rFonts w:ascii="Times New Roman" w:eastAsia="Times New Roman" w:hAnsi="Times New Roman" w:cs="Times New Roman"/>
          <w:sz w:val="24"/>
          <w:szCs w:val="24"/>
        </w:rPr>
        <w:t xml:space="preserve">The radial growth of </w:t>
      </w:r>
      <w:r w:rsidRPr="00B557D0">
        <w:rPr>
          <w:rFonts w:ascii="Times New Roman" w:eastAsia="Times New Roman" w:hAnsi="Times New Roman" w:cs="Times New Roman"/>
          <w:i/>
          <w:iCs/>
          <w:sz w:val="24"/>
          <w:szCs w:val="24"/>
        </w:rPr>
        <w:t>Pleurotus  florida</w:t>
      </w:r>
      <w:r w:rsidRPr="00B557D0">
        <w:rPr>
          <w:rFonts w:ascii="Times New Roman" w:eastAsia="Times New Roman" w:hAnsi="Times New Roman" w:cs="Times New Roman"/>
          <w:sz w:val="24"/>
          <w:szCs w:val="24"/>
        </w:rPr>
        <w:t xml:space="preserve"> showed significant variation among the tested media. Table 4.1 presents the mean daily increments (cm) in colony diameter for each medium over the 8 days.</w:t>
      </w:r>
    </w:p>
    <w:p w:rsidR="00C1124D" w:rsidRPr="00B557D0" w:rsidRDefault="00C1124D" w:rsidP="008E0AD2">
      <w:pPr>
        <w:spacing w:before="100" w:beforeAutospacing="1" w:after="100" w:afterAutospacing="1" w:line="276" w:lineRule="auto"/>
        <w:rPr>
          <w:rFonts w:ascii="Times New Roman" w:eastAsia="Times New Roman" w:hAnsi="Times New Roman" w:cs="Times New Roman"/>
          <w:sz w:val="24"/>
          <w:szCs w:val="24"/>
        </w:rPr>
      </w:pPr>
      <w:r w:rsidRPr="00B557D0">
        <w:rPr>
          <w:rFonts w:ascii="Times New Roman" w:eastAsia="Times New Roman" w:hAnsi="Times New Roman" w:cs="Times New Roman"/>
          <w:b/>
          <w:bCs/>
          <w:sz w:val="24"/>
          <w:szCs w:val="24"/>
        </w:rPr>
        <w:t xml:space="preserve">Table 1: Mean daily radial growth (cm) of </w:t>
      </w:r>
      <w:r w:rsidRPr="00B557D0">
        <w:rPr>
          <w:rFonts w:ascii="Times New Roman" w:eastAsia="Times New Roman" w:hAnsi="Times New Roman" w:cs="Times New Roman"/>
          <w:b/>
          <w:bCs/>
          <w:i/>
          <w:iCs/>
          <w:sz w:val="24"/>
          <w:szCs w:val="24"/>
        </w:rPr>
        <w:t>Pleurotus florida</w:t>
      </w:r>
      <w:r w:rsidRPr="00B557D0">
        <w:rPr>
          <w:rFonts w:ascii="Times New Roman" w:eastAsia="Times New Roman" w:hAnsi="Times New Roman" w:cs="Times New Roman"/>
          <w:b/>
          <w:bCs/>
          <w:sz w:val="24"/>
          <w:szCs w:val="24"/>
        </w:rPr>
        <w:t xml:space="preserve"> on different media</w:t>
      </w:r>
    </w:p>
    <w:tbl>
      <w:tblPr>
        <w:tblW w:w="0" w:type="auto"/>
        <w:tblBorders>
          <w:top w:val="single" w:sz="4" w:space="0" w:color="auto"/>
          <w:bottom w:val="single" w:sz="4" w:space="0" w:color="auto"/>
        </w:tblBorders>
        <w:tblLook w:val="04A0" w:firstRow="1" w:lastRow="0" w:firstColumn="1" w:lastColumn="0" w:noHBand="0" w:noVBand="1"/>
      </w:tblPr>
      <w:tblGrid>
        <w:gridCol w:w="1728"/>
        <w:gridCol w:w="1728"/>
        <w:gridCol w:w="1728"/>
        <w:gridCol w:w="1728"/>
        <w:gridCol w:w="1728"/>
      </w:tblGrid>
      <w:tr w:rsidR="00C1124D" w:rsidRPr="00B557D0" w:rsidTr="00BC03A7">
        <w:tc>
          <w:tcPr>
            <w:tcW w:w="1728" w:type="dxa"/>
            <w:tcBorders>
              <w:top w:val="single" w:sz="4" w:space="0" w:color="auto"/>
              <w:bottom w:val="single" w:sz="4" w:space="0" w:color="auto"/>
            </w:tcBorders>
          </w:tcPr>
          <w:p w:rsidR="00C1124D" w:rsidRPr="00B557D0" w:rsidRDefault="00C1124D" w:rsidP="008E0AD2">
            <w:pPr>
              <w:spacing w:line="276" w:lineRule="auto"/>
              <w:rPr>
                <w:rFonts w:ascii="Times New Roman" w:hAnsi="Times New Roman" w:cs="Times New Roman"/>
                <w:b/>
                <w:sz w:val="24"/>
                <w:szCs w:val="24"/>
              </w:rPr>
            </w:pPr>
            <w:r w:rsidRPr="00B557D0">
              <w:rPr>
                <w:rFonts w:ascii="Times New Roman" w:hAnsi="Times New Roman" w:cs="Times New Roman"/>
                <w:b/>
                <w:sz w:val="24"/>
                <w:szCs w:val="24"/>
              </w:rPr>
              <w:t>Days</w:t>
            </w:r>
          </w:p>
        </w:tc>
        <w:tc>
          <w:tcPr>
            <w:tcW w:w="1728" w:type="dxa"/>
            <w:tcBorders>
              <w:top w:val="single" w:sz="4" w:space="0" w:color="auto"/>
              <w:bottom w:val="single" w:sz="4" w:space="0" w:color="auto"/>
            </w:tcBorders>
          </w:tcPr>
          <w:p w:rsidR="00C1124D" w:rsidRPr="00B557D0" w:rsidRDefault="00C1124D" w:rsidP="008E0AD2">
            <w:pPr>
              <w:spacing w:line="276" w:lineRule="auto"/>
              <w:rPr>
                <w:rFonts w:ascii="Times New Roman" w:hAnsi="Times New Roman" w:cs="Times New Roman"/>
                <w:b/>
                <w:sz w:val="24"/>
                <w:szCs w:val="24"/>
              </w:rPr>
            </w:pPr>
            <w:r w:rsidRPr="00B557D0">
              <w:rPr>
                <w:rFonts w:ascii="Times New Roman" w:hAnsi="Times New Roman" w:cs="Times New Roman"/>
                <w:b/>
                <w:sz w:val="24"/>
                <w:szCs w:val="24"/>
              </w:rPr>
              <w:t>Oat Meal Agar (cm)</w:t>
            </w:r>
          </w:p>
        </w:tc>
        <w:tc>
          <w:tcPr>
            <w:tcW w:w="1728" w:type="dxa"/>
            <w:tcBorders>
              <w:top w:val="single" w:sz="4" w:space="0" w:color="auto"/>
              <w:bottom w:val="single" w:sz="4" w:space="0" w:color="auto"/>
            </w:tcBorders>
          </w:tcPr>
          <w:p w:rsidR="00C1124D" w:rsidRPr="00B557D0" w:rsidRDefault="00C1124D" w:rsidP="008E0AD2">
            <w:pPr>
              <w:spacing w:line="276" w:lineRule="auto"/>
              <w:rPr>
                <w:rFonts w:ascii="Times New Roman" w:hAnsi="Times New Roman" w:cs="Times New Roman"/>
                <w:b/>
                <w:sz w:val="24"/>
                <w:szCs w:val="24"/>
              </w:rPr>
            </w:pPr>
            <w:r w:rsidRPr="00B557D0">
              <w:rPr>
                <w:rFonts w:ascii="Times New Roman" w:hAnsi="Times New Roman" w:cs="Times New Roman"/>
                <w:b/>
                <w:sz w:val="24"/>
                <w:szCs w:val="24"/>
              </w:rPr>
              <w:t>Potato Dextrose Agar (cm)</w:t>
            </w:r>
          </w:p>
        </w:tc>
        <w:tc>
          <w:tcPr>
            <w:tcW w:w="1728" w:type="dxa"/>
            <w:tcBorders>
              <w:top w:val="single" w:sz="4" w:space="0" w:color="auto"/>
              <w:bottom w:val="single" w:sz="4" w:space="0" w:color="auto"/>
            </w:tcBorders>
          </w:tcPr>
          <w:p w:rsidR="00C1124D" w:rsidRPr="00B557D0" w:rsidRDefault="00C1124D" w:rsidP="008E0AD2">
            <w:pPr>
              <w:spacing w:line="276" w:lineRule="auto"/>
              <w:rPr>
                <w:rFonts w:ascii="Times New Roman" w:hAnsi="Times New Roman" w:cs="Times New Roman"/>
                <w:b/>
                <w:sz w:val="24"/>
                <w:szCs w:val="24"/>
              </w:rPr>
            </w:pPr>
            <w:r w:rsidRPr="00B557D0">
              <w:rPr>
                <w:rFonts w:ascii="Times New Roman" w:hAnsi="Times New Roman" w:cs="Times New Roman"/>
                <w:b/>
                <w:sz w:val="24"/>
                <w:szCs w:val="24"/>
              </w:rPr>
              <w:t>Corn Meal Agar (cm)</w:t>
            </w:r>
          </w:p>
        </w:tc>
        <w:tc>
          <w:tcPr>
            <w:tcW w:w="1728" w:type="dxa"/>
            <w:tcBorders>
              <w:top w:val="single" w:sz="4" w:space="0" w:color="auto"/>
              <w:bottom w:val="single" w:sz="4" w:space="0" w:color="auto"/>
            </w:tcBorders>
          </w:tcPr>
          <w:p w:rsidR="00C1124D" w:rsidRPr="00B557D0" w:rsidRDefault="00C1124D" w:rsidP="008E0AD2">
            <w:pPr>
              <w:spacing w:line="276" w:lineRule="auto"/>
              <w:rPr>
                <w:rFonts w:ascii="Times New Roman" w:hAnsi="Times New Roman" w:cs="Times New Roman"/>
                <w:b/>
                <w:sz w:val="24"/>
                <w:szCs w:val="24"/>
              </w:rPr>
            </w:pPr>
            <w:r w:rsidRPr="00B557D0">
              <w:rPr>
                <w:rFonts w:ascii="Times New Roman" w:hAnsi="Times New Roman" w:cs="Times New Roman"/>
                <w:b/>
                <w:sz w:val="24"/>
                <w:szCs w:val="24"/>
              </w:rPr>
              <w:t>Malt Extract Agar (cm)</w:t>
            </w:r>
          </w:p>
        </w:tc>
      </w:tr>
      <w:tr w:rsidR="00C1124D" w:rsidRPr="00B557D0" w:rsidTr="00BC03A7">
        <w:tc>
          <w:tcPr>
            <w:tcW w:w="1728" w:type="dxa"/>
            <w:tcBorders>
              <w:top w:val="single" w:sz="4" w:space="0" w:color="auto"/>
            </w:tcBorders>
          </w:tcPr>
          <w:p w:rsidR="00C1124D" w:rsidRPr="00B557D0" w:rsidRDefault="00C1124D" w:rsidP="008E0AD2">
            <w:pPr>
              <w:spacing w:line="276" w:lineRule="auto"/>
              <w:rPr>
                <w:rFonts w:ascii="Times New Roman" w:hAnsi="Times New Roman" w:cs="Times New Roman"/>
                <w:sz w:val="24"/>
                <w:szCs w:val="24"/>
              </w:rPr>
            </w:pPr>
            <w:r w:rsidRPr="00B557D0">
              <w:rPr>
                <w:rFonts w:ascii="Times New Roman" w:hAnsi="Times New Roman" w:cs="Times New Roman"/>
                <w:sz w:val="24"/>
                <w:szCs w:val="24"/>
              </w:rPr>
              <w:t>1</w:t>
            </w:r>
          </w:p>
        </w:tc>
        <w:tc>
          <w:tcPr>
            <w:tcW w:w="1728" w:type="dxa"/>
            <w:tcBorders>
              <w:top w:val="single" w:sz="4" w:space="0" w:color="auto"/>
            </w:tcBorders>
          </w:tcPr>
          <w:p w:rsidR="00C1124D" w:rsidRPr="00B557D0" w:rsidRDefault="00C1124D" w:rsidP="008E0AD2">
            <w:pPr>
              <w:spacing w:line="276" w:lineRule="auto"/>
              <w:rPr>
                <w:rFonts w:ascii="Times New Roman" w:hAnsi="Times New Roman" w:cs="Times New Roman"/>
                <w:sz w:val="24"/>
                <w:szCs w:val="24"/>
              </w:rPr>
            </w:pPr>
            <w:r w:rsidRPr="00B557D0">
              <w:rPr>
                <w:rFonts w:ascii="Times New Roman" w:hAnsi="Times New Roman" w:cs="Times New Roman"/>
                <w:sz w:val="24"/>
                <w:szCs w:val="24"/>
              </w:rPr>
              <w:t>1.85 ±0.19 d</w:t>
            </w:r>
          </w:p>
        </w:tc>
        <w:tc>
          <w:tcPr>
            <w:tcW w:w="1728" w:type="dxa"/>
            <w:tcBorders>
              <w:top w:val="single" w:sz="4" w:space="0" w:color="auto"/>
            </w:tcBorders>
          </w:tcPr>
          <w:p w:rsidR="00C1124D" w:rsidRPr="00B557D0" w:rsidRDefault="00C1124D" w:rsidP="008E0AD2">
            <w:pPr>
              <w:spacing w:line="276" w:lineRule="auto"/>
              <w:rPr>
                <w:rFonts w:ascii="Times New Roman" w:hAnsi="Times New Roman" w:cs="Times New Roman"/>
                <w:sz w:val="24"/>
                <w:szCs w:val="24"/>
              </w:rPr>
            </w:pPr>
            <w:r w:rsidRPr="00B557D0">
              <w:rPr>
                <w:rFonts w:ascii="Times New Roman" w:hAnsi="Times New Roman" w:cs="Times New Roman"/>
                <w:sz w:val="24"/>
                <w:szCs w:val="24"/>
              </w:rPr>
              <w:t>1.725 ±0.33 c</w:t>
            </w:r>
          </w:p>
        </w:tc>
        <w:tc>
          <w:tcPr>
            <w:tcW w:w="1728" w:type="dxa"/>
            <w:tcBorders>
              <w:top w:val="single" w:sz="4" w:space="0" w:color="auto"/>
            </w:tcBorders>
          </w:tcPr>
          <w:p w:rsidR="00C1124D" w:rsidRPr="00B557D0" w:rsidRDefault="00C1124D" w:rsidP="008E0AD2">
            <w:pPr>
              <w:spacing w:line="276" w:lineRule="auto"/>
              <w:rPr>
                <w:rFonts w:ascii="Times New Roman" w:hAnsi="Times New Roman" w:cs="Times New Roman"/>
                <w:sz w:val="24"/>
                <w:szCs w:val="24"/>
              </w:rPr>
            </w:pPr>
            <w:r w:rsidRPr="00B557D0">
              <w:rPr>
                <w:rFonts w:ascii="Times New Roman" w:hAnsi="Times New Roman" w:cs="Times New Roman"/>
                <w:sz w:val="24"/>
                <w:szCs w:val="24"/>
              </w:rPr>
              <w:t>1.650 ±0.23 c</w:t>
            </w:r>
          </w:p>
        </w:tc>
        <w:tc>
          <w:tcPr>
            <w:tcW w:w="1728" w:type="dxa"/>
            <w:tcBorders>
              <w:top w:val="single" w:sz="4" w:space="0" w:color="auto"/>
            </w:tcBorders>
          </w:tcPr>
          <w:p w:rsidR="00C1124D" w:rsidRPr="00B557D0" w:rsidRDefault="00C1124D" w:rsidP="008E0AD2">
            <w:pPr>
              <w:spacing w:line="276" w:lineRule="auto"/>
              <w:rPr>
                <w:rFonts w:ascii="Times New Roman" w:hAnsi="Times New Roman" w:cs="Times New Roman"/>
                <w:sz w:val="24"/>
                <w:szCs w:val="24"/>
              </w:rPr>
            </w:pPr>
            <w:r w:rsidRPr="00B557D0">
              <w:rPr>
                <w:rFonts w:ascii="Times New Roman" w:hAnsi="Times New Roman" w:cs="Times New Roman"/>
                <w:sz w:val="24"/>
                <w:szCs w:val="24"/>
              </w:rPr>
              <w:t>1.800 ±0.18 d</w:t>
            </w:r>
          </w:p>
        </w:tc>
      </w:tr>
      <w:tr w:rsidR="00C1124D" w:rsidRPr="00B557D0" w:rsidTr="00BC03A7">
        <w:tc>
          <w:tcPr>
            <w:tcW w:w="1728" w:type="dxa"/>
          </w:tcPr>
          <w:p w:rsidR="00C1124D" w:rsidRPr="00B557D0" w:rsidRDefault="00C1124D" w:rsidP="008E0AD2">
            <w:pPr>
              <w:spacing w:line="276" w:lineRule="auto"/>
              <w:rPr>
                <w:rFonts w:ascii="Times New Roman" w:hAnsi="Times New Roman" w:cs="Times New Roman"/>
                <w:sz w:val="24"/>
                <w:szCs w:val="24"/>
              </w:rPr>
            </w:pPr>
            <w:r w:rsidRPr="00B557D0">
              <w:rPr>
                <w:rFonts w:ascii="Times New Roman" w:hAnsi="Times New Roman" w:cs="Times New Roman"/>
                <w:sz w:val="24"/>
                <w:szCs w:val="24"/>
              </w:rPr>
              <w:t>2</w:t>
            </w:r>
          </w:p>
        </w:tc>
        <w:tc>
          <w:tcPr>
            <w:tcW w:w="1728" w:type="dxa"/>
          </w:tcPr>
          <w:p w:rsidR="00C1124D" w:rsidRPr="00B557D0" w:rsidRDefault="00C1124D" w:rsidP="008E0AD2">
            <w:pPr>
              <w:spacing w:line="276" w:lineRule="auto"/>
              <w:rPr>
                <w:rFonts w:ascii="Times New Roman" w:hAnsi="Times New Roman" w:cs="Times New Roman"/>
                <w:sz w:val="24"/>
                <w:szCs w:val="24"/>
              </w:rPr>
            </w:pPr>
            <w:r w:rsidRPr="00B557D0">
              <w:rPr>
                <w:rFonts w:ascii="Times New Roman" w:hAnsi="Times New Roman" w:cs="Times New Roman"/>
                <w:sz w:val="24"/>
                <w:szCs w:val="24"/>
              </w:rPr>
              <w:t>0.40±0.08 b</w:t>
            </w:r>
          </w:p>
        </w:tc>
        <w:tc>
          <w:tcPr>
            <w:tcW w:w="1728" w:type="dxa"/>
          </w:tcPr>
          <w:p w:rsidR="00C1124D" w:rsidRPr="00B557D0" w:rsidRDefault="00C1124D" w:rsidP="008E0AD2">
            <w:pPr>
              <w:spacing w:line="276" w:lineRule="auto"/>
              <w:rPr>
                <w:rFonts w:ascii="Times New Roman" w:hAnsi="Times New Roman" w:cs="Times New Roman"/>
                <w:sz w:val="24"/>
                <w:szCs w:val="24"/>
              </w:rPr>
            </w:pPr>
            <w:r w:rsidRPr="00B557D0">
              <w:rPr>
                <w:rFonts w:ascii="Times New Roman" w:hAnsi="Times New Roman" w:cs="Times New Roman"/>
                <w:sz w:val="24"/>
                <w:szCs w:val="24"/>
              </w:rPr>
              <w:t>0.375 ±0.95 b</w:t>
            </w:r>
          </w:p>
        </w:tc>
        <w:tc>
          <w:tcPr>
            <w:tcW w:w="1728" w:type="dxa"/>
          </w:tcPr>
          <w:p w:rsidR="00C1124D" w:rsidRPr="00B557D0" w:rsidRDefault="00C1124D" w:rsidP="008E0AD2">
            <w:pPr>
              <w:spacing w:line="276" w:lineRule="auto"/>
              <w:rPr>
                <w:rFonts w:ascii="Times New Roman" w:hAnsi="Times New Roman" w:cs="Times New Roman"/>
                <w:sz w:val="24"/>
                <w:szCs w:val="24"/>
              </w:rPr>
            </w:pPr>
            <w:r w:rsidRPr="00B557D0">
              <w:rPr>
                <w:rFonts w:ascii="Times New Roman" w:hAnsi="Times New Roman" w:cs="Times New Roman"/>
                <w:sz w:val="24"/>
                <w:szCs w:val="24"/>
              </w:rPr>
              <w:t>0.2750 ±0.05 b</w:t>
            </w:r>
          </w:p>
        </w:tc>
        <w:tc>
          <w:tcPr>
            <w:tcW w:w="1728" w:type="dxa"/>
          </w:tcPr>
          <w:p w:rsidR="00C1124D" w:rsidRPr="00B557D0" w:rsidRDefault="00C1124D" w:rsidP="008E0AD2">
            <w:pPr>
              <w:spacing w:line="276" w:lineRule="auto"/>
              <w:rPr>
                <w:rFonts w:ascii="Times New Roman" w:hAnsi="Times New Roman" w:cs="Times New Roman"/>
                <w:sz w:val="24"/>
                <w:szCs w:val="24"/>
              </w:rPr>
            </w:pPr>
            <w:r w:rsidRPr="00B557D0">
              <w:rPr>
                <w:rFonts w:ascii="Times New Roman" w:hAnsi="Times New Roman" w:cs="Times New Roman"/>
                <w:sz w:val="24"/>
                <w:szCs w:val="24"/>
              </w:rPr>
              <w:t>0.325 ±0.09 c</w:t>
            </w:r>
          </w:p>
        </w:tc>
      </w:tr>
      <w:tr w:rsidR="00C1124D" w:rsidRPr="00B557D0" w:rsidTr="00BC03A7">
        <w:tc>
          <w:tcPr>
            <w:tcW w:w="1728" w:type="dxa"/>
          </w:tcPr>
          <w:p w:rsidR="00C1124D" w:rsidRPr="00B557D0" w:rsidRDefault="00C1124D" w:rsidP="008E0AD2">
            <w:pPr>
              <w:spacing w:line="276" w:lineRule="auto"/>
              <w:rPr>
                <w:rFonts w:ascii="Times New Roman" w:hAnsi="Times New Roman" w:cs="Times New Roman"/>
                <w:sz w:val="24"/>
                <w:szCs w:val="24"/>
              </w:rPr>
            </w:pPr>
            <w:r w:rsidRPr="00B557D0">
              <w:rPr>
                <w:rFonts w:ascii="Times New Roman" w:hAnsi="Times New Roman" w:cs="Times New Roman"/>
                <w:sz w:val="24"/>
                <w:szCs w:val="24"/>
              </w:rPr>
              <w:lastRenderedPageBreak/>
              <w:t>3</w:t>
            </w:r>
          </w:p>
        </w:tc>
        <w:tc>
          <w:tcPr>
            <w:tcW w:w="1728" w:type="dxa"/>
          </w:tcPr>
          <w:p w:rsidR="00C1124D" w:rsidRPr="00B557D0" w:rsidRDefault="00C1124D" w:rsidP="008E0AD2">
            <w:pPr>
              <w:spacing w:line="276" w:lineRule="auto"/>
              <w:rPr>
                <w:rFonts w:ascii="Times New Roman" w:hAnsi="Times New Roman" w:cs="Times New Roman"/>
                <w:sz w:val="24"/>
                <w:szCs w:val="24"/>
              </w:rPr>
            </w:pPr>
            <w:r w:rsidRPr="00B557D0">
              <w:rPr>
                <w:rFonts w:ascii="Times New Roman" w:hAnsi="Times New Roman" w:cs="Times New Roman"/>
                <w:sz w:val="24"/>
                <w:szCs w:val="24"/>
              </w:rPr>
              <w:t>0.325 ±0.15 ab</w:t>
            </w:r>
          </w:p>
        </w:tc>
        <w:tc>
          <w:tcPr>
            <w:tcW w:w="1728" w:type="dxa"/>
          </w:tcPr>
          <w:p w:rsidR="00C1124D" w:rsidRPr="00B557D0" w:rsidRDefault="00C1124D" w:rsidP="008E0AD2">
            <w:pPr>
              <w:spacing w:line="276" w:lineRule="auto"/>
              <w:rPr>
                <w:rFonts w:ascii="Times New Roman" w:hAnsi="Times New Roman" w:cs="Times New Roman"/>
                <w:sz w:val="24"/>
                <w:szCs w:val="24"/>
              </w:rPr>
            </w:pPr>
            <w:r w:rsidRPr="00B557D0">
              <w:rPr>
                <w:rFonts w:ascii="Times New Roman" w:hAnsi="Times New Roman" w:cs="Times New Roman"/>
                <w:sz w:val="24"/>
                <w:szCs w:val="24"/>
              </w:rPr>
              <w:t>0.425 ±0.95 b</w:t>
            </w:r>
          </w:p>
        </w:tc>
        <w:tc>
          <w:tcPr>
            <w:tcW w:w="1728" w:type="dxa"/>
          </w:tcPr>
          <w:p w:rsidR="00C1124D" w:rsidRPr="00B557D0" w:rsidRDefault="00C1124D" w:rsidP="008E0AD2">
            <w:pPr>
              <w:spacing w:line="276" w:lineRule="auto"/>
              <w:rPr>
                <w:rFonts w:ascii="Times New Roman" w:hAnsi="Times New Roman" w:cs="Times New Roman"/>
                <w:sz w:val="24"/>
                <w:szCs w:val="24"/>
              </w:rPr>
            </w:pPr>
            <w:r w:rsidRPr="00B557D0">
              <w:rPr>
                <w:rFonts w:ascii="Times New Roman" w:hAnsi="Times New Roman" w:cs="Times New Roman"/>
                <w:sz w:val="24"/>
                <w:szCs w:val="24"/>
              </w:rPr>
              <w:t>0.2500 ±0.06 b</w:t>
            </w:r>
          </w:p>
        </w:tc>
        <w:tc>
          <w:tcPr>
            <w:tcW w:w="1728" w:type="dxa"/>
          </w:tcPr>
          <w:p w:rsidR="00C1124D" w:rsidRPr="00B557D0" w:rsidRDefault="00C1124D" w:rsidP="008E0AD2">
            <w:pPr>
              <w:spacing w:line="276" w:lineRule="auto"/>
              <w:rPr>
                <w:rFonts w:ascii="Times New Roman" w:hAnsi="Times New Roman" w:cs="Times New Roman"/>
                <w:sz w:val="24"/>
                <w:szCs w:val="24"/>
              </w:rPr>
            </w:pPr>
            <w:r w:rsidRPr="00B557D0">
              <w:rPr>
                <w:rFonts w:ascii="Times New Roman" w:hAnsi="Times New Roman" w:cs="Times New Roman"/>
                <w:sz w:val="24"/>
                <w:szCs w:val="24"/>
              </w:rPr>
              <w:t>0.325 ±0.10 c</w:t>
            </w:r>
          </w:p>
        </w:tc>
      </w:tr>
      <w:tr w:rsidR="00C1124D" w:rsidRPr="00B557D0" w:rsidTr="00BC03A7">
        <w:tc>
          <w:tcPr>
            <w:tcW w:w="1728" w:type="dxa"/>
          </w:tcPr>
          <w:p w:rsidR="00C1124D" w:rsidRPr="00B557D0" w:rsidRDefault="00C1124D" w:rsidP="008E0AD2">
            <w:pPr>
              <w:spacing w:line="276" w:lineRule="auto"/>
              <w:rPr>
                <w:rFonts w:ascii="Times New Roman" w:hAnsi="Times New Roman" w:cs="Times New Roman"/>
                <w:sz w:val="24"/>
                <w:szCs w:val="24"/>
              </w:rPr>
            </w:pPr>
            <w:r w:rsidRPr="00B557D0">
              <w:rPr>
                <w:rFonts w:ascii="Times New Roman" w:hAnsi="Times New Roman" w:cs="Times New Roman"/>
                <w:sz w:val="24"/>
                <w:szCs w:val="24"/>
              </w:rPr>
              <w:t>4</w:t>
            </w:r>
          </w:p>
        </w:tc>
        <w:tc>
          <w:tcPr>
            <w:tcW w:w="1728" w:type="dxa"/>
          </w:tcPr>
          <w:p w:rsidR="00C1124D" w:rsidRPr="00B557D0" w:rsidRDefault="00C1124D" w:rsidP="008E0AD2">
            <w:pPr>
              <w:spacing w:line="276" w:lineRule="auto"/>
              <w:rPr>
                <w:rFonts w:ascii="Times New Roman" w:hAnsi="Times New Roman" w:cs="Times New Roman"/>
                <w:sz w:val="24"/>
                <w:szCs w:val="24"/>
              </w:rPr>
            </w:pPr>
            <w:r w:rsidRPr="00B557D0">
              <w:rPr>
                <w:rFonts w:ascii="Times New Roman" w:hAnsi="Times New Roman" w:cs="Times New Roman"/>
                <w:sz w:val="24"/>
                <w:szCs w:val="24"/>
              </w:rPr>
              <w:t>0.375 ±0.19 a</w:t>
            </w:r>
          </w:p>
        </w:tc>
        <w:tc>
          <w:tcPr>
            <w:tcW w:w="1728" w:type="dxa"/>
          </w:tcPr>
          <w:p w:rsidR="00C1124D" w:rsidRPr="00B557D0" w:rsidRDefault="00C1124D" w:rsidP="008E0AD2">
            <w:pPr>
              <w:spacing w:line="276" w:lineRule="auto"/>
              <w:rPr>
                <w:rFonts w:ascii="Times New Roman" w:hAnsi="Times New Roman" w:cs="Times New Roman"/>
                <w:sz w:val="24"/>
                <w:szCs w:val="24"/>
              </w:rPr>
            </w:pPr>
            <w:r w:rsidRPr="00B557D0">
              <w:rPr>
                <w:rFonts w:ascii="Times New Roman" w:hAnsi="Times New Roman" w:cs="Times New Roman"/>
                <w:sz w:val="24"/>
                <w:szCs w:val="24"/>
              </w:rPr>
              <w:t>0.375 ±0.23 b</w:t>
            </w:r>
          </w:p>
        </w:tc>
        <w:tc>
          <w:tcPr>
            <w:tcW w:w="1728" w:type="dxa"/>
          </w:tcPr>
          <w:p w:rsidR="00C1124D" w:rsidRPr="00B557D0" w:rsidRDefault="00C1124D" w:rsidP="008E0AD2">
            <w:pPr>
              <w:spacing w:line="276" w:lineRule="auto"/>
              <w:rPr>
                <w:rFonts w:ascii="Times New Roman" w:hAnsi="Times New Roman" w:cs="Times New Roman"/>
                <w:sz w:val="24"/>
                <w:szCs w:val="24"/>
              </w:rPr>
            </w:pPr>
            <w:r w:rsidRPr="00B557D0">
              <w:rPr>
                <w:rFonts w:ascii="Times New Roman" w:hAnsi="Times New Roman" w:cs="Times New Roman"/>
                <w:sz w:val="24"/>
                <w:szCs w:val="24"/>
              </w:rPr>
              <w:t>0.2250 ±0.05 b</w:t>
            </w:r>
          </w:p>
        </w:tc>
        <w:tc>
          <w:tcPr>
            <w:tcW w:w="1728" w:type="dxa"/>
          </w:tcPr>
          <w:p w:rsidR="00C1124D" w:rsidRPr="00B557D0" w:rsidRDefault="00C1124D" w:rsidP="008E0AD2">
            <w:pPr>
              <w:spacing w:line="276" w:lineRule="auto"/>
              <w:rPr>
                <w:rFonts w:ascii="Times New Roman" w:hAnsi="Times New Roman" w:cs="Times New Roman"/>
                <w:sz w:val="24"/>
                <w:szCs w:val="24"/>
              </w:rPr>
            </w:pPr>
            <w:r w:rsidRPr="00B557D0">
              <w:rPr>
                <w:rFonts w:ascii="Times New Roman" w:hAnsi="Times New Roman" w:cs="Times New Roman"/>
                <w:sz w:val="24"/>
                <w:szCs w:val="24"/>
              </w:rPr>
              <w:t>0.275 ±0.15 bc</w:t>
            </w:r>
          </w:p>
        </w:tc>
      </w:tr>
      <w:tr w:rsidR="00C1124D" w:rsidRPr="00B557D0" w:rsidTr="00BC03A7">
        <w:tc>
          <w:tcPr>
            <w:tcW w:w="1728" w:type="dxa"/>
          </w:tcPr>
          <w:p w:rsidR="00C1124D" w:rsidRPr="00B557D0" w:rsidRDefault="00C1124D" w:rsidP="008E0AD2">
            <w:pPr>
              <w:spacing w:line="276" w:lineRule="auto"/>
              <w:rPr>
                <w:rFonts w:ascii="Times New Roman" w:hAnsi="Times New Roman" w:cs="Times New Roman"/>
                <w:sz w:val="24"/>
                <w:szCs w:val="24"/>
              </w:rPr>
            </w:pPr>
            <w:r w:rsidRPr="00B557D0">
              <w:rPr>
                <w:rFonts w:ascii="Times New Roman" w:hAnsi="Times New Roman" w:cs="Times New Roman"/>
                <w:sz w:val="24"/>
                <w:szCs w:val="24"/>
              </w:rPr>
              <w:t>5</w:t>
            </w:r>
          </w:p>
        </w:tc>
        <w:tc>
          <w:tcPr>
            <w:tcW w:w="1728" w:type="dxa"/>
          </w:tcPr>
          <w:p w:rsidR="00C1124D" w:rsidRPr="00B557D0" w:rsidRDefault="00C1124D" w:rsidP="008E0AD2">
            <w:pPr>
              <w:spacing w:line="276" w:lineRule="auto"/>
              <w:rPr>
                <w:rFonts w:ascii="Times New Roman" w:hAnsi="Times New Roman" w:cs="Times New Roman"/>
                <w:sz w:val="24"/>
                <w:szCs w:val="24"/>
              </w:rPr>
            </w:pPr>
            <w:r w:rsidRPr="00B557D0">
              <w:rPr>
                <w:rFonts w:ascii="Times New Roman" w:hAnsi="Times New Roman" w:cs="Times New Roman"/>
                <w:sz w:val="24"/>
                <w:szCs w:val="24"/>
              </w:rPr>
              <w:t>0.450 ± 0.95 b</w:t>
            </w:r>
          </w:p>
        </w:tc>
        <w:tc>
          <w:tcPr>
            <w:tcW w:w="1728" w:type="dxa"/>
          </w:tcPr>
          <w:p w:rsidR="00C1124D" w:rsidRPr="00B557D0" w:rsidRDefault="00C1124D" w:rsidP="008E0AD2">
            <w:pPr>
              <w:spacing w:line="276" w:lineRule="auto"/>
              <w:rPr>
                <w:rFonts w:ascii="Times New Roman" w:hAnsi="Times New Roman" w:cs="Times New Roman"/>
                <w:sz w:val="24"/>
                <w:szCs w:val="24"/>
              </w:rPr>
            </w:pPr>
            <w:r w:rsidRPr="00B557D0">
              <w:rPr>
                <w:rFonts w:ascii="Times New Roman" w:hAnsi="Times New Roman" w:cs="Times New Roman"/>
                <w:sz w:val="24"/>
                <w:szCs w:val="24"/>
              </w:rPr>
              <w:t>0.400 ±0.08 b</w:t>
            </w:r>
          </w:p>
        </w:tc>
        <w:tc>
          <w:tcPr>
            <w:tcW w:w="1728" w:type="dxa"/>
          </w:tcPr>
          <w:p w:rsidR="00C1124D" w:rsidRPr="00B557D0" w:rsidRDefault="00C1124D" w:rsidP="008E0AD2">
            <w:pPr>
              <w:spacing w:line="276" w:lineRule="auto"/>
              <w:rPr>
                <w:rFonts w:ascii="Times New Roman" w:hAnsi="Times New Roman" w:cs="Times New Roman"/>
                <w:sz w:val="24"/>
                <w:szCs w:val="24"/>
              </w:rPr>
            </w:pPr>
            <w:r w:rsidRPr="00B557D0">
              <w:rPr>
                <w:rFonts w:ascii="Times New Roman" w:hAnsi="Times New Roman" w:cs="Times New Roman"/>
                <w:sz w:val="24"/>
                <w:szCs w:val="24"/>
              </w:rPr>
              <w:t>0.1750 ±0.05 b</w:t>
            </w:r>
          </w:p>
        </w:tc>
        <w:tc>
          <w:tcPr>
            <w:tcW w:w="1728" w:type="dxa"/>
          </w:tcPr>
          <w:p w:rsidR="00C1124D" w:rsidRPr="00B557D0" w:rsidRDefault="00C1124D" w:rsidP="008E0AD2">
            <w:pPr>
              <w:spacing w:line="276" w:lineRule="auto"/>
              <w:rPr>
                <w:rFonts w:ascii="Times New Roman" w:hAnsi="Times New Roman" w:cs="Times New Roman"/>
                <w:sz w:val="24"/>
                <w:szCs w:val="24"/>
              </w:rPr>
            </w:pPr>
            <w:r w:rsidRPr="00B557D0">
              <w:rPr>
                <w:rFonts w:ascii="Times New Roman" w:hAnsi="Times New Roman" w:cs="Times New Roman"/>
                <w:sz w:val="24"/>
                <w:szCs w:val="24"/>
              </w:rPr>
              <w:t>0.200 ±0.08 bc</w:t>
            </w:r>
          </w:p>
        </w:tc>
      </w:tr>
      <w:tr w:rsidR="00C1124D" w:rsidRPr="00B557D0" w:rsidTr="00BC03A7">
        <w:tc>
          <w:tcPr>
            <w:tcW w:w="1728" w:type="dxa"/>
          </w:tcPr>
          <w:p w:rsidR="00C1124D" w:rsidRPr="00B557D0" w:rsidRDefault="00C1124D" w:rsidP="008E0AD2">
            <w:pPr>
              <w:spacing w:line="276" w:lineRule="auto"/>
              <w:rPr>
                <w:rFonts w:ascii="Times New Roman" w:hAnsi="Times New Roman" w:cs="Times New Roman"/>
                <w:sz w:val="24"/>
                <w:szCs w:val="24"/>
              </w:rPr>
            </w:pPr>
            <w:r w:rsidRPr="00B557D0">
              <w:rPr>
                <w:rFonts w:ascii="Times New Roman" w:hAnsi="Times New Roman" w:cs="Times New Roman"/>
                <w:sz w:val="24"/>
                <w:szCs w:val="24"/>
              </w:rPr>
              <w:t>6</w:t>
            </w:r>
          </w:p>
        </w:tc>
        <w:tc>
          <w:tcPr>
            <w:tcW w:w="1728" w:type="dxa"/>
          </w:tcPr>
          <w:p w:rsidR="00C1124D" w:rsidRPr="00B557D0" w:rsidRDefault="00C1124D" w:rsidP="008E0AD2">
            <w:pPr>
              <w:spacing w:line="276" w:lineRule="auto"/>
              <w:rPr>
                <w:rFonts w:ascii="Times New Roman" w:hAnsi="Times New Roman" w:cs="Times New Roman"/>
                <w:sz w:val="24"/>
                <w:szCs w:val="24"/>
              </w:rPr>
            </w:pPr>
            <w:r w:rsidRPr="00B557D0">
              <w:rPr>
                <w:rFonts w:ascii="Times New Roman" w:hAnsi="Times New Roman" w:cs="Times New Roman"/>
                <w:sz w:val="24"/>
                <w:szCs w:val="24"/>
              </w:rPr>
              <w:t>0.925± 0.51 c</w:t>
            </w:r>
          </w:p>
        </w:tc>
        <w:tc>
          <w:tcPr>
            <w:tcW w:w="1728" w:type="dxa"/>
          </w:tcPr>
          <w:p w:rsidR="00C1124D" w:rsidRPr="00B557D0" w:rsidRDefault="00C1124D" w:rsidP="008E0AD2">
            <w:pPr>
              <w:spacing w:line="276" w:lineRule="auto"/>
              <w:rPr>
                <w:rFonts w:ascii="Times New Roman" w:hAnsi="Times New Roman" w:cs="Times New Roman"/>
                <w:sz w:val="24"/>
                <w:szCs w:val="24"/>
              </w:rPr>
            </w:pPr>
            <w:r w:rsidRPr="00B557D0">
              <w:rPr>
                <w:rFonts w:ascii="Times New Roman" w:hAnsi="Times New Roman" w:cs="Times New Roman"/>
                <w:sz w:val="24"/>
                <w:szCs w:val="24"/>
              </w:rPr>
              <w:t>0.200 ±0.08 ab</w:t>
            </w:r>
          </w:p>
        </w:tc>
        <w:tc>
          <w:tcPr>
            <w:tcW w:w="1728" w:type="dxa"/>
          </w:tcPr>
          <w:p w:rsidR="00C1124D" w:rsidRPr="00B557D0" w:rsidRDefault="00C1124D" w:rsidP="008E0AD2">
            <w:pPr>
              <w:spacing w:line="276" w:lineRule="auto"/>
              <w:rPr>
                <w:rFonts w:ascii="Times New Roman" w:hAnsi="Times New Roman" w:cs="Times New Roman"/>
                <w:sz w:val="24"/>
                <w:szCs w:val="24"/>
              </w:rPr>
            </w:pPr>
            <w:r w:rsidRPr="00B557D0">
              <w:rPr>
                <w:rFonts w:ascii="Times New Roman" w:hAnsi="Times New Roman" w:cs="Times New Roman"/>
                <w:sz w:val="24"/>
                <w:szCs w:val="24"/>
              </w:rPr>
              <w:t>0.3000 ±0.14 b</w:t>
            </w:r>
          </w:p>
        </w:tc>
        <w:tc>
          <w:tcPr>
            <w:tcW w:w="1728" w:type="dxa"/>
          </w:tcPr>
          <w:p w:rsidR="00C1124D" w:rsidRPr="00B557D0" w:rsidRDefault="00C1124D" w:rsidP="008E0AD2">
            <w:pPr>
              <w:spacing w:line="276" w:lineRule="auto"/>
              <w:rPr>
                <w:rFonts w:ascii="Times New Roman" w:hAnsi="Times New Roman" w:cs="Times New Roman"/>
                <w:sz w:val="24"/>
                <w:szCs w:val="24"/>
              </w:rPr>
            </w:pPr>
            <w:r w:rsidRPr="00B557D0">
              <w:rPr>
                <w:rFonts w:ascii="Times New Roman" w:hAnsi="Times New Roman" w:cs="Times New Roman"/>
                <w:sz w:val="24"/>
                <w:szCs w:val="24"/>
              </w:rPr>
              <w:t>0.200 ±0.08 bc</w:t>
            </w:r>
          </w:p>
        </w:tc>
      </w:tr>
      <w:tr w:rsidR="00C1124D" w:rsidRPr="00B557D0" w:rsidTr="00BC03A7">
        <w:tc>
          <w:tcPr>
            <w:tcW w:w="1728" w:type="dxa"/>
          </w:tcPr>
          <w:p w:rsidR="00C1124D" w:rsidRPr="00B557D0" w:rsidRDefault="00C1124D" w:rsidP="008E0AD2">
            <w:pPr>
              <w:spacing w:line="276" w:lineRule="auto"/>
              <w:rPr>
                <w:rFonts w:ascii="Times New Roman" w:hAnsi="Times New Roman" w:cs="Times New Roman"/>
                <w:sz w:val="24"/>
                <w:szCs w:val="24"/>
              </w:rPr>
            </w:pPr>
            <w:r w:rsidRPr="00B557D0">
              <w:rPr>
                <w:rFonts w:ascii="Times New Roman" w:hAnsi="Times New Roman" w:cs="Times New Roman"/>
                <w:sz w:val="24"/>
                <w:szCs w:val="24"/>
              </w:rPr>
              <w:t>7</w:t>
            </w:r>
          </w:p>
        </w:tc>
        <w:tc>
          <w:tcPr>
            <w:tcW w:w="1728" w:type="dxa"/>
          </w:tcPr>
          <w:p w:rsidR="00C1124D" w:rsidRPr="00B557D0" w:rsidRDefault="00C1124D" w:rsidP="008E0AD2">
            <w:pPr>
              <w:spacing w:line="276" w:lineRule="auto"/>
              <w:rPr>
                <w:rFonts w:ascii="Times New Roman" w:hAnsi="Times New Roman" w:cs="Times New Roman"/>
                <w:sz w:val="24"/>
                <w:szCs w:val="24"/>
              </w:rPr>
            </w:pPr>
            <w:r w:rsidRPr="00B557D0">
              <w:rPr>
                <w:rFonts w:ascii="Times New Roman" w:hAnsi="Times New Roman" w:cs="Times New Roman"/>
                <w:sz w:val="24"/>
                <w:szCs w:val="24"/>
              </w:rPr>
              <w:t>0.200± 0.14 ab</w:t>
            </w:r>
          </w:p>
        </w:tc>
        <w:tc>
          <w:tcPr>
            <w:tcW w:w="1728" w:type="dxa"/>
          </w:tcPr>
          <w:p w:rsidR="00C1124D" w:rsidRPr="00B557D0" w:rsidRDefault="00C1124D" w:rsidP="008E0AD2">
            <w:pPr>
              <w:spacing w:line="276" w:lineRule="auto"/>
              <w:rPr>
                <w:rFonts w:ascii="Times New Roman" w:hAnsi="Times New Roman" w:cs="Times New Roman"/>
                <w:sz w:val="24"/>
                <w:szCs w:val="24"/>
              </w:rPr>
            </w:pPr>
            <w:r w:rsidRPr="00B557D0">
              <w:rPr>
                <w:rFonts w:ascii="Times New Roman" w:hAnsi="Times New Roman" w:cs="Times New Roman"/>
                <w:sz w:val="24"/>
                <w:szCs w:val="24"/>
              </w:rPr>
              <w:t>0.200 ±0.20 ab</w:t>
            </w:r>
          </w:p>
        </w:tc>
        <w:tc>
          <w:tcPr>
            <w:tcW w:w="1728" w:type="dxa"/>
          </w:tcPr>
          <w:p w:rsidR="00C1124D" w:rsidRPr="00B557D0" w:rsidRDefault="00C1124D" w:rsidP="008E0AD2">
            <w:pPr>
              <w:spacing w:line="276" w:lineRule="auto"/>
              <w:rPr>
                <w:rFonts w:ascii="Times New Roman" w:hAnsi="Times New Roman" w:cs="Times New Roman"/>
                <w:sz w:val="24"/>
                <w:szCs w:val="24"/>
              </w:rPr>
            </w:pPr>
            <w:r w:rsidRPr="00B557D0">
              <w:rPr>
                <w:rFonts w:ascii="Times New Roman" w:hAnsi="Times New Roman" w:cs="Times New Roman"/>
                <w:sz w:val="24"/>
                <w:szCs w:val="24"/>
              </w:rPr>
              <w:t>0.1500 ±0.06ab</w:t>
            </w:r>
          </w:p>
        </w:tc>
        <w:tc>
          <w:tcPr>
            <w:tcW w:w="1728" w:type="dxa"/>
          </w:tcPr>
          <w:p w:rsidR="00C1124D" w:rsidRPr="00B557D0" w:rsidRDefault="00C1124D" w:rsidP="008E0AD2">
            <w:pPr>
              <w:spacing w:line="276" w:lineRule="auto"/>
              <w:rPr>
                <w:rFonts w:ascii="Times New Roman" w:hAnsi="Times New Roman" w:cs="Times New Roman"/>
                <w:sz w:val="24"/>
                <w:szCs w:val="24"/>
              </w:rPr>
            </w:pPr>
            <w:r w:rsidRPr="00B557D0">
              <w:rPr>
                <w:rFonts w:ascii="Times New Roman" w:hAnsi="Times New Roman" w:cs="Times New Roman"/>
                <w:sz w:val="24"/>
                <w:szCs w:val="24"/>
              </w:rPr>
              <w:t>0.125 ±0.05 ab</w:t>
            </w:r>
          </w:p>
        </w:tc>
      </w:tr>
      <w:tr w:rsidR="00C1124D" w:rsidRPr="00B557D0" w:rsidTr="00BC03A7">
        <w:tc>
          <w:tcPr>
            <w:tcW w:w="1728" w:type="dxa"/>
          </w:tcPr>
          <w:p w:rsidR="00C1124D" w:rsidRPr="00B557D0" w:rsidRDefault="00C1124D" w:rsidP="008E0AD2">
            <w:pPr>
              <w:spacing w:line="276" w:lineRule="auto"/>
              <w:rPr>
                <w:rFonts w:ascii="Times New Roman" w:hAnsi="Times New Roman" w:cs="Times New Roman"/>
                <w:sz w:val="24"/>
                <w:szCs w:val="24"/>
              </w:rPr>
            </w:pPr>
            <w:r w:rsidRPr="00B557D0">
              <w:rPr>
                <w:rFonts w:ascii="Times New Roman" w:hAnsi="Times New Roman" w:cs="Times New Roman"/>
                <w:sz w:val="24"/>
                <w:szCs w:val="24"/>
              </w:rPr>
              <w:t>8</w:t>
            </w:r>
          </w:p>
        </w:tc>
        <w:tc>
          <w:tcPr>
            <w:tcW w:w="1728" w:type="dxa"/>
          </w:tcPr>
          <w:p w:rsidR="00C1124D" w:rsidRPr="00B557D0" w:rsidRDefault="00C1124D" w:rsidP="008E0AD2">
            <w:pPr>
              <w:spacing w:line="276" w:lineRule="auto"/>
              <w:rPr>
                <w:rFonts w:ascii="Times New Roman" w:hAnsi="Times New Roman" w:cs="Times New Roman"/>
                <w:sz w:val="24"/>
                <w:szCs w:val="24"/>
              </w:rPr>
            </w:pPr>
            <w:r w:rsidRPr="00B557D0">
              <w:rPr>
                <w:rFonts w:ascii="Times New Roman" w:hAnsi="Times New Roman" w:cs="Times New Roman"/>
                <w:sz w:val="24"/>
                <w:szCs w:val="24"/>
              </w:rPr>
              <w:t>0.000 ± 0.0a</w:t>
            </w:r>
          </w:p>
        </w:tc>
        <w:tc>
          <w:tcPr>
            <w:tcW w:w="1728" w:type="dxa"/>
          </w:tcPr>
          <w:p w:rsidR="00C1124D" w:rsidRPr="00B557D0" w:rsidRDefault="00C1124D" w:rsidP="008E0AD2">
            <w:pPr>
              <w:spacing w:line="276" w:lineRule="auto"/>
              <w:rPr>
                <w:rFonts w:ascii="Times New Roman" w:hAnsi="Times New Roman" w:cs="Times New Roman"/>
                <w:sz w:val="24"/>
                <w:szCs w:val="24"/>
              </w:rPr>
            </w:pPr>
            <w:r w:rsidRPr="00B557D0">
              <w:rPr>
                <w:rFonts w:ascii="Times New Roman" w:hAnsi="Times New Roman" w:cs="Times New Roman"/>
                <w:sz w:val="24"/>
                <w:szCs w:val="24"/>
              </w:rPr>
              <w:t>0.000 ±0.00 a</w:t>
            </w:r>
          </w:p>
        </w:tc>
        <w:tc>
          <w:tcPr>
            <w:tcW w:w="1728" w:type="dxa"/>
          </w:tcPr>
          <w:p w:rsidR="00C1124D" w:rsidRPr="00B557D0" w:rsidRDefault="00C1124D" w:rsidP="008E0AD2">
            <w:pPr>
              <w:spacing w:line="276" w:lineRule="auto"/>
              <w:rPr>
                <w:rFonts w:ascii="Times New Roman" w:hAnsi="Times New Roman" w:cs="Times New Roman"/>
                <w:sz w:val="24"/>
                <w:szCs w:val="24"/>
              </w:rPr>
            </w:pPr>
            <w:r w:rsidRPr="00B557D0">
              <w:rPr>
                <w:rFonts w:ascii="Times New Roman" w:hAnsi="Times New Roman" w:cs="Times New Roman"/>
                <w:sz w:val="24"/>
                <w:szCs w:val="24"/>
              </w:rPr>
              <w:t>0.0000 ±0.00 a</w:t>
            </w:r>
          </w:p>
        </w:tc>
        <w:tc>
          <w:tcPr>
            <w:tcW w:w="1728" w:type="dxa"/>
          </w:tcPr>
          <w:p w:rsidR="00C1124D" w:rsidRPr="00B557D0" w:rsidRDefault="00C1124D" w:rsidP="008E0AD2">
            <w:pPr>
              <w:spacing w:line="276" w:lineRule="auto"/>
              <w:rPr>
                <w:rFonts w:ascii="Times New Roman" w:hAnsi="Times New Roman" w:cs="Times New Roman"/>
                <w:sz w:val="24"/>
                <w:szCs w:val="24"/>
              </w:rPr>
            </w:pPr>
            <w:r w:rsidRPr="00B557D0">
              <w:rPr>
                <w:rFonts w:ascii="Times New Roman" w:hAnsi="Times New Roman" w:cs="Times New Roman"/>
                <w:sz w:val="24"/>
                <w:szCs w:val="24"/>
              </w:rPr>
              <w:t>0.000 ±0.00 a</w:t>
            </w:r>
          </w:p>
        </w:tc>
      </w:tr>
    </w:tbl>
    <w:p w:rsidR="00C1124D" w:rsidRPr="00B557D0" w:rsidRDefault="00C1124D" w:rsidP="008E0AD2">
      <w:pPr>
        <w:spacing w:before="100" w:beforeAutospacing="1" w:after="100" w:afterAutospacing="1" w:line="276" w:lineRule="auto"/>
        <w:jc w:val="both"/>
        <w:rPr>
          <w:rFonts w:ascii="Times New Roman" w:eastAsia="Times New Roman" w:hAnsi="Times New Roman" w:cs="Times New Roman"/>
          <w:i/>
          <w:iCs/>
          <w:sz w:val="24"/>
          <w:szCs w:val="24"/>
        </w:rPr>
      </w:pPr>
      <w:r w:rsidRPr="00B557D0">
        <w:rPr>
          <w:rFonts w:ascii="Times New Roman" w:eastAsia="Times New Roman" w:hAnsi="Times New Roman" w:cs="Times New Roman"/>
          <w:i/>
          <w:iCs/>
          <w:sz w:val="24"/>
          <w:szCs w:val="24"/>
        </w:rPr>
        <w:t>Means followed by the same letter in a column are not significantly different according to Duncan’s Multiple Range Test (p &lt; 0.05).</w:t>
      </w:r>
    </w:p>
    <w:p w:rsidR="00C1124D" w:rsidRPr="00B557D0" w:rsidRDefault="00C1124D" w:rsidP="008E0AD2">
      <w:pPr>
        <w:spacing w:before="100" w:beforeAutospacing="1" w:after="100" w:afterAutospacing="1" w:line="276" w:lineRule="auto"/>
        <w:jc w:val="both"/>
        <w:rPr>
          <w:rFonts w:ascii="Times New Roman" w:eastAsia="Times New Roman" w:hAnsi="Times New Roman" w:cs="Times New Roman"/>
          <w:sz w:val="24"/>
          <w:szCs w:val="24"/>
        </w:rPr>
      </w:pPr>
      <w:r w:rsidRPr="00B557D0">
        <w:rPr>
          <w:rFonts w:ascii="Times New Roman" w:eastAsia="Times New Roman" w:hAnsi="Times New Roman" w:cs="Times New Roman"/>
          <w:sz w:val="24"/>
          <w:szCs w:val="24"/>
        </w:rPr>
        <w:t>From the table, OMA recorded the highest daily increments on most days, while CMA consistently supported the least growth. By Day 8, growth ceased across all media, suggesting nutrient depletion or colony saturation.</w:t>
      </w:r>
    </w:p>
    <w:p w:rsidR="00C1124D" w:rsidRPr="00B557D0" w:rsidRDefault="00C1124D" w:rsidP="008E0AD2">
      <w:pPr>
        <w:spacing w:before="100" w:beforeAutospacing="1" w:after="100" w:afterAutospacing="1" w:line="276" w:lineRule="auto"/>
        <w:jc w:val="both"/>
        <w:rPr>
          <w:rFonts w:ascii="Times New Roman" w:eastAsia="Times New Roman" w:hAnsi="Times New Roman" w:cs="Times New Roman"/>
          <w:sz w:val="24"/>
          <w:szCs w:val="24"/>
        </w:rPr>
      </w:pPr>
      <w:r w:rsidRPr="00B557D0">
        <w:rPr>
          <w:rFonts w:ascii="Times New Roman" w:eastAsia="Times New Roman" w:hAnsi="Times New Roman" w:cs="Times New Roman"/>
          <w:b/>
          <w:bCs/>
          <w:sz w:val="24"/>
          <w:szCs w:val="24"/>
        </w:rPr>
        <w:t>Cumulative Growth and Growth Rate</w:t>
      </w:r>
    </w:p>
    <w:p w:rsidR="00C1124D" w:rsidRPr="00B557D0" w:rsidRDefault="00C1124D" w:rsidP="008E0AD2">
      <w:pPr>
        <w:spacing w:before="100" w:beforeAutospacing="1" w:after="100" w:afterAutospacing="1" w:line="276" w:lineRule="auto"/>
        <w:rPr>
          <w:rFonts w:ascii="Times New Roman" w:eastAsia="Times New Roman" w:hAnsi="Times New Roman" w:cs="Times New Roman"/>
          <w:sz w:val="24"/>
          <w:szCs w:val="24"/>
        </w:rPr>
      </w:pPr>
      <w:r w:rsidRPr="00B557D0">
        <w:rPr>
          <w:rFonts w:ascii="Times New Roman" w:eastAsia="Times New Roman" w:hAnsi="Times New Roman" w:cs="Times New Roman"/>
          <w:sz w:val="24"/>
          <w:szCs w:val="24"/>
        </w:rPr>
        <w:t>To better compare overall performance, the total cumulative growth and mean daily growth rate were calculated for each medium (Table 2).</w:t>
      </w:r>
    </w:p>
    <w:p w:rsidR="00C1124D" w:rsidRPr="00B557D0" w:rsidRDefault="009F27F5" w:rsidP="008E0AD2">
      <w:pPr>
        <w:spacing w:before="100" w:beforeAutospacing="1" w:after="100" w:afterAutospacing="1" w:line="276" w:lineRule="auto"/>
        <w:ind w:left="1440" w:hanging="1440"/>
        <w:rPr>
          <w:rFonts w:ascii="Times New Roman" w:eastAsia="Times New Roman" w:hAnsi="Times New Roman" w:cs="Times New Roman"/>
          <w:sz w:val="24"/>
          <w:szCs w:val="24"/>
        </w:rPr>
      </w:pPr>
      <w:r w:rsidRPr="00B557D0">
        <w:rPr>
          <w:rFonts w:ascii="Times New Roman" w:eastAsia="Times New Roman" w:hAnsi="Times New Roman" w:cs="Times New Roman"/>
          <w:b/>
          <w:bCs/>
          <w:sz w:val="24"/>
          <w:szCs w:val="24"/>
        </w:rPr>
        <w:t xml:space="preserve">Table 2: </w:t>
      </w:r>
      <w:r w:rsidR="00C1124D" w:rsidRPr="00B557D0">
        <w:rPr>
          <w:rFonts w:ascii="Times New Roman" w:eastAsia="Times New Roman" w:hAnsi="Times New Roman" w:cs="Times New Roman"/>
          <w:b/>
          <w:bCs/>
          <w:sz w:val="24"/>
          <w:szCs w:val="24"/>
        </w:rPr>
        <w:t xml:space="preserve">Total cumulative growth and mean daily growth rate of </w:t>
      </w:r>
      <w:r w:rsidR="00C1124D" w:rsidRPr="00B557D0">
        <w:rPr>
          <w:rFonts w:ascii="Times New Roman" w:eastAsia="Times New Roman" w:hAnsi="Times New Roman" w:cs="Times New Roman"/>
          <w:b/>
          <w:bCs/>
          <w:i/>
          <w:iCs/>
          <w:sz w:val="24"/>
          <w:szCs w:val="24"/>
        </w:rPr>
        <w:t>Pleurotus florida</w:t>
      </w:r>
      <w:r w:rsidR="00C1124D" w:rsidRPr="00B557D0">
        <w:rPr>
          <w:rFonts w:ascii="Times New Roman" w:eastAsia="Times New Roman" w:hAnsi="Times New Roman" w:cs="Times New Roman"/>
          <w:b/>
          <w:bCs/>
          <w:sz w:val="24"/>
          <w:szCs w:val="24"/>
        </w:rPr>
        <w:t xml:space="preserve"> on </w:t>
      </w:r>
      <w:r w:rsidR="00E900EC" w:rsidRPr="00B557D0">
        <w:rPr>
          <w:rFonts w:ascii="Times New Roman" w:eastAsia="Times New Roman" w:hAnsi="Times New Roman" w:cs="Times New Roman"/>
          <w:b/>
          <w:bCs/>
          <w:sz w:val="24"/>
          <w:szCs w:val="24"/>
        </w:rPr>
        <w:t>different media</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942"/>
        <w:gridCol w:w="3373"/>
        <w:gridCol w:w="4355"/>
      </w:tblGrid>
      <w:tr w:rsidR="00C1124D" w:rsidRPr="00B557D0" w:rsidTr="00F273B7">
        <w:trPr>
          <w:tblHeader/>
          <w:tblCellSpacing w:w="15" w:type="dxa"/>
        </w:trPr>
        <w:tc>
          <w:tcPr>
            <w:tcW w:w="0" w:type="auto"/>
            <w:vAlign w:val="center"/>
            <w:hideMark/>
          </w:tcPr>
          <w:p w:rsidR="00C1124D" w:rsidRPr="00B557D0" w:rsidRDefault="00C1124D" w:rsidP="008E0AD2">
            <w:pPr>
              <w:spacing w:after="0" w:line="276" w:lineRule="auto"/>
              <w:jc w:val="center"/>
              <w:rPr>
                <w:rFonts w:ascii="Times New Roman" w:eastAsia="Times New Roman" w:hAnsi="Times New Roman" w:cs="Times New Roman"/>
                <w:b/>
                <w:bCs/>
                <w:sz w:val="24"/>
                <w:szCs w:val="24"/>
              </w:rPr>
            </w:pPr>
            <w:r w:rsidRPr="00B557D0">
              <w:rPr>
                <w:rFonts w:ascii="Times New Roman" w:eastAsia="Times New Roman" w:hAnsi="Times New Roman" w:cs="Times New Roman"/>
                <w:b/>
                <w:bCs/>
                <w:sz w:val="24"/>
                <w:szCs w:val="24"/>
              </w:rPr>
              <w:t>Medium</w:t>
            </w:r>
          </w:p>
        </w:tc>
        <w:tc>
          <w:tcPr>
            <w:tcW w:w="3343" w:type="dxa"/>
            <w:vAlign w:val="center"/>
            <w:hideMark/>
          </w:tcPr>
          <w:p w:rsidR="00C1124D" w:rsidRPr="00B557D0" w:rsidRDefault="00C1124D" w:rsidP="008E0AD2">
            <w:pPr>
              <w:spacing w:after="0" w:line="276" w:lineRule="auto"/>
              <w:jc w:val="center"/>
              <w:rPr>
                <w:rFonts w:ascii="Times New Roman" w:eastAsia="Times New Roman" w:hAnsi="Times New Roman" w:cs="Times New Roman"/>
                <w:b/>
                <w:bCs/>
                <w:sz w:val="24"/>
                <w:szCs w:val="24"/>
              </w:rPr>
            </w:pPr>
            <w:r w:rsidRPr="00B557D0">
              <w:rPr>
                <w:rFonts w:ascii="Times New Roman" w:eastAsia="Times New Roman" w:hAnsi="Times New Roman" w:cs="Times New Roman"/>
                <w:b/>
                <w:bCs/>
                <w:sz w:val="24"/>
                <w:szCs w:val="24"/>
              </w:rPr>
              <w:t>Total Cumulative Growth (cm)</w:t>
            </w:r>
          </w:p>
        </w:tc>
        <w:tc>
          <w:tcPr>
            <w:tcW w:w="0" w:type="auto"/>
            <w:vAlign w:val="center"/>
            <w:hideMark/>
          </w:tcPr>
          <w:p w:rsidR="00C1124D" w:rsidRPr="00B557D0" w:rsidRDefault="00F273B7" w:rsidP="008E0AD2">
            <w:pPr>
              <w:spacing w:after="0" w:line="276" w:lineRule="auto"/>
              <w:jc w:val="center"/>
              <w:rPr>
                <w:rFonts w:ascii="Times New Roman" w:eastAsia="Times New Roman" w:hAnsi="Times New Roman" w:cs="Times New Roman"/>
                <w:b/>
                <w:bCs/>
                <w:sz w:val="24"/>
                <w:szCs w:val="24"/>
              </w:rPr>
            </w:pPr>
            <w:r w:rsidRPr="00B557D0">
              <w:rPr>
                <w:rFonts w:ascii="Times New Roman" w:eastAsia="Times New Roman" w:hAnsi="Times New Roman" w:cs="Times New Roman"/>
                <w:b/>
                <w:bCs/>
                <w:sz w:val="24"/>
                <w:szCs w:val="24"/>
              </w:rPr>
              <w:t xml:space="preserve">            </w:t>
            </w:r>
            <w:r w:rsidR="00C1124D" w:rsidRPr="00B557D0">
              <w:rPr>
                <w:rFonts w:ascii="Times New Roman" w:eastAsia="Times New Roman" w:hAnsi="Times New Roman" w:cs="Times New Roman"/>
                <w:b/>
                <w:bCs/>
                <w:sz w:val="24"/>
                <w:szCs w:val="24"/>
              </w:rPr>
              <w:t>Mean Daily Growth Rate (cm/day)</w:t>
            </w:r>
          </w:p>
        </w:tc>
      </w:tr>
      <w:tr w:rsidR="00C1124D" w:rsidRPr="00B557D0" w:rsidTr="00F273B7">
        <w:trPr>
          <w:tblCellSpacing w:w="15" w:type="dxa"/>
        </w:trPr>
        <w:tc>
          <w:tcPr>
            <w:tcW w:w="0" w:type="auto"/>
            <w:vAlign w:val="center"/>
            <w:hideMark/>
          </w:tcPr>
          <w:p w:rsidR="00C1124D" w:rsidRPr="00B557D0" w:rsidRDefault="00C1124D" w:rsidP="008E0AD2">
            <w:pPr>
              <w:spacing w:after="0" w:line="276" w:lineRule="auto"/>
              <w:rPr>
                <w:rFonts w:ascii="Times New Roman" w:eastAsia="Times New Roman" w:hAnsi="Times New Roman" w:cs="Times New Roman"/>
                <w:sz w:val="24"/>
                <w:szCs w:val="24"/>
              </w:rPr>
            </w:pPr>
            <w:r w:rsidRPr="00B557D0">
              <w:rPr>
                <w:rFonts w:ascii="Times New Roman" w:eastAsia="Times New Roman" w:hAnsi="Times New Roman" w:cs="Times New Roman"/>
                <w:sz w:val="24"/>
                <w:szCs w:val="24"/>
              </w:rPr>
              <w:t>OMA</w:t>
            </w:r>
          </w:p>
        </w:tc>
        <w:tc>
          <w:tcPr>
            <w:tcW w:w="3343" w:type="dxa"/>
            <w:vAlign w:val="center"/>
            <w:hideMark/>
          </w:tcPr>
          <w:p w:rsidR="00C1124D" w:rsidRPr="00B557D0" w:rsidRDefault="00C1124D" w:rsidP="008E0AD2">
            <w:pPr>
              <w:spacing w:after="0" w:line="276" w:lineRule="auto"/>
              <w:rPr>
                <w:rFonts w:ascii="Times New Roman" w:eastAsia="Times New Roman" w:hAnsi="Times New Roman" w:cs="Times New Roman"/>
                <w:sz w:val="24"/>
                <w:szCs w:val="24"/>
              </w:rPr>
            </w:pPr>
            <w:r w:rsidRPr="00B557D0">
              <w:rPr>
                <w:rFonts w:ascii="Times New Roman" w:eastAsia="Times New Roman" w:hAnsi="Times New Roman" w:cs="Times New Roman"/>
                <w:sz w:val="24"/>
                <w:szCs w:val="24"/>
              </w:rPr>
              <w:t>4.54 ± 0.18</w:t>
            </w:r>
          </w:p>
        </w:tc>
        <w:tc>
          <w:tcPr>
            <w:tcW w:w="0" w:type="auto"/>
            <w:vAlign w:val="center"/>
            <w:hideMark/>
          </w:tcPr>
          <w:p w:rsidR="00C1124D" w:rsidRPr="00B557D0" w:rsidRDefault="00F273B7" w:rsidP="008E0AD2">
            <w:pPr>
              <w:spacing w:after="0" w:line="276" w:lineRule="auto"/>
              <w:rPr>
                <w:rFonts w:ascii="Times New Roman" w:eastAsia="Times New Roman" w:hAnsi="Times New Roman" w:cs="Times New Roman"/>
                <w:sz w:val="24"/>
                <w:szCs w:val="24"/>
              </w:rPr>
            </w:pPr>
            <w:r w:rsidRPr="00B557D0">
              <w:rPr>
                <w:rFonts w:ascii="Times New Roman" w:eastAsia="Times New Roman" w:hAnsi="Times New Roman" w:cs="Times New Roman"/>
                <w:sz w:val="24"/>
                <w:szCs w:val="24"/>
              </w:rPr>
              <w:t xml:space="preserve">                             </w:t>
            </w:r>
            <w:r w:rsidR="00C1124D" w:rsidRPr="00B557D0">
              <w:rPr>
                <w:rFonts w:ascii="Times New Roman" w:eastAsia="Times New Roman" w:hAnsi="Times New Roman" w:cs="Times New Roman"/>
                <w:sz w:val="24"/>
                <w:szCs w:val="24"/>
              </w:rPr>
              <w:t>0.65</w:t>
            </w:r>
          </w:p>
        </w:tc>
      </w:tr>
      <w:tr w:rsidR="00C1124D" w:rsidRPr="00B557D0" w:rsidTr="00F273B7">
        <w:trPr>
          <w:tblCellSpacing w:w="15" w:type="dxa"/>
        </w:trPr>
        <w:tc>
          <w:tcPr>
            <w:tcW w:w="0" w:type="auto"/>
            <w:vAlign w:val="center"/>
            <w:hideMark/>
          </w:tcPr>
          <w:p w:rsidR="00C1124D" w:rsidRPr="00B557D0" w:rsidRDefault="00C1124D" w:rsidP="008E0AD2">
            <w:pPr>
              <w:spacing w:after="0" w:line="276" w:lineRule="auto"/>
              <w:rPr>
                <w:rFonts w:ascii="Times New Roman" w:eastAsia="Times New Roman" w:hAnsi="Times New Roman" w:cs="Times New Roman"/>
                <w:sz w:val="24"/>
                <w:szCs w:val="24"/>
              </w:rPr>
            </w:pPr>
            <w:r w:rsidRPr="00B557D0">
              <w:rPr>
                <w:rFonts w:ascii="Times New Roman" w:eastAsia="Times New Roman" w:hAnsi="Times New Roman" w:cs="Times New Roman"/>
                <w:sz w:val="24"/>
                <w:szCs w:val="24"/>
              </w:rPr>
              <w:t>PDA</w:t>
            </w:r>
          </w:p>
        </w:tc>
        <w:tc>
          <w:tcPr>
            <w:tcW w:w="3343" w:type="dxa"/>
            <w:vAlign w:val="center"/>
            <w:hideMark/>
          </w:tcPr>
          <w:p w:rsidR="00C1124D" w:rsidRPr="00B557D0" w:rsidRDefault="00C1124D" w:rsidP="008E0AD2">
            <w:pPr>
              <w:spacing w:after="0" w:line="276" w:lineRule="auto"/>
              <w:rPr>
                <w:rFonts w:ascii="Times New Roman" w:eastAsia="Times New Roman" w:hAnsi="Times New Roman" w:cs="Times New Roman"/>
                <w:sz w:val="24"/>
                <w:szCs w:val="24"/>
              </w:rPr>
            </w:pPr>
            <w:r w:rsidRPr="00B557D0">
              <w:rPr>
                <w:rFonts w:ascii="Times New Roman" w:eastAsia="Times New Roman" w:hAnsi="Times New Roman" w:cs="Times New Roman"/>
                <w:sz w:val="24"/>
                <w:szCs w:val="24"/>
              </w:rPr>
              <w:t>3.74 ± 0.22</w:t>
            </w:r>
          </w:p>
        </w:tc>
        <w:tc>
          <w:tcPr>
            <w:tcW w:w="0" w:type="auto"/>
            <w:vAlign w:val="center"/>
            <w:hideMark/>
          </w:tcPr>
          <w:p w:rsidR="00C1124D" w:rsidRPr="00B557D0" w:rsidRDefault="00F273B7" w:rsidP="008E0AD2">
            <w:pPr>
              <w:spacing w:after="0" w:line="276" w:lineRule="auto"/>
              <w:rPr>
                <w:rFonts w:ascii="Times New Roman" w:eastAsia="Times New Roman" w:hAnsi="Times New Roman" w:cs="Times New Roman"/>
                <w:sz w:val="24"/>
                <w:szCs w:val="24"/>
              </w:rPr>
            </w:pPr>
            <w:r w:rsidRPr="00B557D0">
              <w:rPr>
                <w:rFonts w:ascii="Times New Roman" w:eastAsia="Times New Roman" w:hAnsi="Times New Roman" w:cs="Times New Roman"/>
                <w:sz w:val="24"/>
                <w:szCs w:val="24"/>
              </w:rPr>
              <w:t xml:space="preserve">                             </w:t>
            </w:r>
            <w:r w:rsidR="00C1124D" w:rsidRPr="00B557D0">
              <w:rPr>
                <w:rFonts w:ascii="Times New Roman" w:eastAsia="Times New Roman" w:hAnsi="Times New Roman" w:cs="Times New Roman"/>
                <w:sz w:val="24"/>
                <w:szCs w:val="24"/>
              </w:rPr>
              <w:t>0.53</w:t>
            </w:r>
          </w:p>
        </w:tc>
      </w:tr>
      <w:tr w:rsidR="00C1124D" w:rsidRPr="00B557D0" w:rsidTr="00F273B7">
        <w:trPr>
          <w:tblCellSpacing w:w="15" w:type="dxa"/>
        </w:trPr>
        <w:tc>
          <w:tcPr>
            <w:tcW w:w="0" w:type="auto"/>
            <w:vAlign w:val="center"/>
            <w:hideMark/>
          </w:tcPr>
          <w:p w:rsidR="00C1124D" w:rsidRPr="00B557D0" w:rsidRDefault="00C1124D" w:rsidP="008E0AD2">
            <w:pPr>
              <w:spacing w:after="0" w:line="276" w:lineRule="auto"/>
              <w:rPr>
                <w:rFonts w:ascii="Times New Roman" w:eastAsia="Times New Roman" w:hAnsi="Times New Roman" w:cs="Times New Roman"/>
                <w:sz w:val="24"/>
                <w:szCs w:val="24"/>
              </w:rPr>
            </w:pPr>
            <w:r w:rsidRPr="00B557D0">
              <w:rPr>
                <w:rFonts w:ascii="Times New Roman" w:eastAsia="Times New Roman" w:hAnsi="Times New Roman" w:cs="Times New Roman"/>
                <w:sz w:val="24"/>
                <w:szCs w:val="24"/>
              </w:rPr>
              <w:t>MEA</w:t>
            </w:r>
          </w:p>
        </w:tc>
        <w:tc>
          <w:tcPr>
            <w:tcW w:w="3343" w:type="dxa"/>
            <w:vAlign w:val="center"/>
            <w:hideMark/>
          </w:tcPr>
          <w:p w:rsidR="00C1124D" w:rsidRPr="00B557D0" w:rsidRDefault="00C1124D" w:rsidP="008E0AD2">
            <w:pPr>
              <w:spacing w:after="0" w:line="276" w:lineRule="auto"/>
              <w:rPr>
                <w:rFonts w:ascii="Times New Roman" w:eastAsia="Times New Roman" w:hAnsi="Times New Roman" w:cs="Times New Roman"/>
                <w:sz w:val="24"/>
                <w:szCs w:val="24"/>
              </w:rPr>
            </w:pPr>
            <w:r w:rsidRPr="00B557D0">
              <w:rPr>
                <w:rFonts w:ascii="Times New Roman" w:eastAsia="Times New Roman" w:hAnsi="Times New Roman" w:cs="Times New Roman"/>
                <w:sz w:val="24"/>
                <w:szCs w:val="24"/>
              </w:rPr>
              <w:t>3.27 ± 0.17</w:t>
            </w:r>
          </w:p>
        </w:tc>
        <w:tc>
          <w:tcPr>
            <w:tcW w:w="0" w:type="auto"/>
            <w:vAlign w:val="center"/>
            <w:hideMark/>
          </w:tcPr>
          <w:p w:rsidR="00C1124D" w:rsidRPr="00B557D0" w:rsidRDefault="00F273B7" w:rsidP="008E0AD2">
            <w:pPr>
              <w:spacing w:after="0" w:line="276" w:lineRule="auto"/>
              <w:rPr>
                <w:rFonts w:ascii="Times New Roman" w:eastAsia="Times New Roman" w:hAnsi="Times New Roman" w:cs="Times New Roman"/>
                <w:sz w:val="24"/>
                <w:szCs w:val="24"/>
              </w:rPr>
            </w:pPr>
            <w:r w:rsidRPr="00B557D0">
              <w:rPr>
                <w:rFonts w:ascii="Times New Roman" w:eastAsia="Times New Roman" w:hAnsi="Times New Roman" w:cs="Times New Roman"/>
                <w:sz w:val="24"/>
                <w:szCs w:val="24"/>
              </w:rPr>
              <w:t xml:space="preserve">                             </w:t>
            </w:r>
            <w:r w:rsidR="00C1124D" w:rsidRPr="00B557D0">
              <w:rPr>
                <w:rFonts w:ascii="Times New Roman" w:eastAsia="Times New Roman" w:hAnsi="Times New Roman" w:cs="Times New Roman"/>
                <w:sz w:val="24"/>
                <w:szCs w:val="24"/>
              </w:rPr>
              <w:t>0.47</w:t>
            </w:r>
          </w:p>
        </w:tc>
      </w:tr>
      <w:tr w:rsidR="00C1124D" w:rsidRPr="00B557D0" w:rsidTr="00F273B7">
        <w:trPr>
          <w:tblCellSpacing w:w="15" w:type="dxa"/>
        </w:trPr>
        <w:tc>
          <w:tcPr>
            <w:tcW w:w="0" w:type="auto"/>
            <w:vAlign w:val="center"/>
            <w:hideMark/>
          </w:tcPr>
          <w:p w:rsidR="00C1124D" w:rsidRPr="00B557D0" w:rsidRDefault="00C1124D" w:rsidP="008E0AD2">
            <w:pPr>
              <w:spacing w:after="0" w:line="276" w:lineRule="auto"/>
              <w:rPr>
                <w:rFonts w:ascii="Times New Roman" w:eastAsia="Times New Roman" w:hAnsi="Times New Roman" w:cs="Times New Roman"/>
                <w:sz w:val="24"/>
                <w:szCs w:val="24"/>
              </w:rPr>
            </w:pPr>
            <w:r w:rsidRPr="00B557D0">
              <w:rPr>
                <w:rFonts w:ascii="Times New Roman" w:eastAsia="Times New Roman" w:hAnsi="Times New Roman" w:cs="Times New Roman"/>
                <w:sz w:val="24"/>
                <w:szCs w:val="24"/>
              </w:rPr>
              <w:t>CMA</w:t>
            </w:r>
          </w:p>
        </w:tc>
        <w:tc>
          <w:tcPr>
            <w:tcW w:w="3343" w:type="dxa"/>
            <w:vAlign w:val="center"/>
            <w:hideMark/>
          </w:tcPr>
          <w:p w:rsidR="00C1124D" w:rsidRPr="00B557D0" w:rsidRDefault="00C1124D" w:rsidP="008E0AD2">
            <w:pPr>
              <w:spacing w:after="0" w:line="276" w:lineRule="auto"/>
              <w:rPr>
                <w:rFonts w:ascii="Times New Roman" w:eastAsia="Times New Roman" w:hAnsi="Times New Roman" w:cs="Times New Roman"/>
                <w:sz w:val="24"/>
                <w:szCs w:val="24"/>
              </w:rPr>
            </w:pPr>
            <w:r w:rsidRPr="00B557D0">
              <w:rPr>
                <w:rFonts w:ascii="Times New Roman" w:eastAsia="Times New Roman" w:hAnsi="Times New Roman" w:cs="Times New Roman"/>
                <w:sz w:val="24"/>
                <w:szCs w:val="24"/>
              </w:rPr>
              <w:t>3.04 ± 0.15</w:t>
            </w:r>
          </w:p>
        </w:tc>
        <w:tc>
          <w:tcPr>
            <w:tcW w:w="0" w:type="auto"/>
            <w:vAlign w:val="center"/>
            <w:hideMark/>
          </w:tcPr>
          <w:p w:rsidR="00C1124D" w:rsidRPr="00B557D0" w:rsidRDefault="00F273B7" w:rsidP="008E0AD2">
            <w:pPr>
              <w:spacing w:after="0" w:line="276" w:lineRule="auto"/>
              <w:rPr>
                <w:rFonts w:ascii="Times New Roman" w:eastAsia="Times New Roman" w:hAnsi="Times New Roman" w:cs="Times New Roman"/>
                <w:sz w:val="24"/>
                <w:szCs w:val="24"/>
              </w:rPr>
            </w:pPr>
            <w:r w:rsidRPr="00B557D0">
              <w:rPr>
                <w:rFonts w:ascii="Times New Roman" w:eastAsia="Times New Roman" w:hAnsi="Times New Roman" w:cs="Times New Roman"/>
                <w:sz w:val="24"/>
                <w:szCs w:val="24"/>
              </w:rPr>
              <w:t xml:space="preserve">                             </w:t>
            </w:r>
            <w:r w:rsidR="00C1124D" w:rsidRPr="00B557D0">
              <w:rPr>
                <w:rFonts w:ascii="Times New Roman" w:eastAsia="Times New Roman" w:hAnsi="Times New Roman" w:cs="Times New Roman"/>
                <w:sz w:val="24"/>
                <w:szCs w:val="24"/>
              </w:rPr>
              <w:t>0.43</w:t>
            </w:r>
          </w:p>
        </w:tc>
      </w:tr>
    </w:tbl>
    <w:p w:rsidR="009F27F5" w:rsidRPr="00B557D0" w:rsidRDefault="009F27F5" w:rsidP="008E0AD2">
      <w:pPr>
        <w:spacing w:before="100" w:beforeAutospacing="1" w:after="100" w:afterAutospacing="1" w:line="276" w:lineRule="auto"/>
        <w:ind w:left="1440" w:hanging="1440"/>
        <w:rPr>
          <w:rFonts w:ascii="Times New Roman" w:eastAsia="Times New Roman" w:hAnsi="Times New Roman" w:cs="Times New Roman"/>
          <w:sz w:val="24"/>
          <w:szCs w:val="24"/>
        </w:rPr>
      </w:pPr>
      <w:r w:rsidRPr="00B557D0">
        <w:rPr>
          <w:rFonts w:ascii="Times New Roman" w:eastAsia="Times New Roman" w:hAnsi="Times New Roman" w:cs="Times New Roman"/>
          <w:bCs/>
          <w:sz w:val="24"/>
          <w:szCs w:val="24"/>
        </w:rPr>
        <w:t xml:space="preserve">The result of the total cumulative growth and mean daily growth rate of </w:t>
      </w:r>
      <w:r w:rsidRPr="00B557D0">
        <w:rPr>
          <w:rFonts w:ascii="Times New Roman" w:eastAsia="Times New Roman" w:hAnsi="Times New Roman" w:cs="Times New Roman"/>
          <w:bCs/>
          <w:i/>
          <w:iCs/>
          <w:sz w:val="24"/>
          <w:szCs w:val="24"/>
        </w:rPr>
        <w:t>Pleurotus florida</w:t>
      </w:r>
      <w:r w:rsidRPr="00B557D0">
        <w:rPr>
          <w:rFonts w:ascii="Times New Roman" w:eastAsia="Times New Roman" w:hAnsi="Times New Roman" w:cs="Times New Roman"/>
          <w:bCs/>
          <w:sz w:val="24"/>
          <w:szCs w:val="24"/>
        </w:rPr>
        <w:t xml:space="preserve"> on different media is presented in </w:t>
      </w:r>
      <w:r w:rsidR="00E62F47" w:rsidRPr="00B557D0">
        <w:rPr>
          <w:rFonts w:ascii="Times New Roman" w:eastAsia="Times New Roman" w:hAnsi="Times New Roman" w:cs="Times New Roman"/>
          <w:bCs/>
          <w:sz w:val="24"/>
          <w:szCs w:val="24"/>
        </w:rPr>
        <w:t>T</w:t>
      </w:r>
      <w:r w:rsidRPr="00B557D0">
        <w:rPr>
          <w:rFonts w:ascii="Times New Roman" w:eastAsia="Times New Roman" w:hAnsi="Times New Roman" w:cs="Times New Roman"/>
          <w:bCs/>
          <w:sz w:val="24"/>
          <w:szCs w:val="24"/>
        </w:rPr>
        <w:t>able 2</w:t>
      </w:r>
      <w:r w:rsidR="00E62F47" w:rsidRPr="00B557D0">
        <w:rPr>
          <w:rFonts w:ascii="Times New Roman" w:eastAsia="Times New Roman" w:hAnsi="Times New Roman" w:cs="Times New Roman"/>
          <w:bCs/>
          <w:sz w:val="24"/>
          <w:szCs w:val="24"/>
        </w:rPr>
        <w:t xml:space="preserve">. The result shows that </w:t>
      </w:r>
    </w:p>
    <w:p w:rsidR="00C1124D" w:rsidRPr="00B557D0" w:rsidRDefault="00C1124D" w:rsidP="008E0AD2">
      <w:pPr>
        <w:spacing w:before="100" w:beforeAutospacing="1" w:after="100" w:afterAutospacing="1" w:line="276" w:lineRule="auto"/>
        <w:rPr>
          <w:rFonts w:ascii="Times New Roman" w:eastAsia="Times New Roman" w:hAnsi="Times New Roman" w:cs="Times New Roman"/>
          <w:sz w:val="24"/>
          <w:szCs w:val="24"/>
        </w:rPr>
      </w:pPr>
      <w:r w:rsidRPr="00B557D0">
        <w:rPr>
          <w:rFonts w:ascii="Times New Roman" w:eastAsia="Times New Roman" w:hAnsi="Times New Roman" w:cs="Times New Roman"/>
          <w:sz w:val="24"/>
          <w:szCs w:val="24"/>
        </w:rPr>
        <w:t>OMA supported the highest cumulative growth (4.54 cm), with the fastest mean growth rate (0.65 cm/day), followed by PDA (0.53 cm/day). MEA and CMA recorded comparatively slower growth.</w:t>
      </w:r>
    </w:p>
    <w:p w:rsidR="00C1124D" w:rsidRPr="00B557D0" w:rsidRDefault="00C1124D" w:rsidP="008E0AD2">
      <w:pPr>
        <w:spacing w:line="276" w:lineRule="auto"/>
        <w:rPr>
          <w:rFonts w:ascii="Times New Roman" w:eastAsia="Times New Roman" w:hAnsi="Times New Roman" w:cs="Times New Roman"/>
          <w:b/>
          <w:bCs/>
          <w:sz w:val="24"/>
          <w:szCs w:val="24"/>
        </w:rPr>
      </w:pPr>
      <w:r w:rsidRPr="00B557D0">
        <w:rPr>
          <w:rFonts w:ascii="Times New Roman" w:eastAsia="Times New Roman" w:hAnsi="Times New Roman" w:cs="Times New Roman"/>
          <w:b/>
          <w:bCs/>
          <w:sz w:val="24"/>
          <w:szCs w:val="24"/>
        </w:rPr>
        <w:br w:type="page"/>
      </w:r>
    </w:p>
    <w:p w:rsidR="00E900EC" w:rsidRPr="00B557D0" w:rsidRDefault="00C1124D" w:rsidP="008E0AD2">
      <w:pPr>
        <w:spacing w:line="276" w:lineRule="auto"/>
        <w:rPr>
          <w:rFonts w:ascii="Times New Roman" w:hAnsi="Times New Roman" w:cs="Times New Roman"/>
          <w:sz w:val="24"/>
          <w:szCs w:val="24"/>
        </w:rPr>
      </w:pPr>
      <w:r w:rsidRPr="00B557D0">
        <w:rPr>
          <w:rFonts w:ascii="Times New Roman" w:hAnsi="Times New Roman" w:cs="Times New Roman"/>
          <w:i/>
          <w:noProof/>
          <w:sz w:val="24"/>
          <w:szCs w:val="24"/>
        </w:rPr>
        <w:lastRenderedPageBreak/>
        <w:drawing>
          <wp:inline distT="0" distB="0" distL="0" distR="0" wp14:anchorId="28DD8559" wp14:editId="5551727C">
            <wp:extent cx="5044599" cy="4029207"/>
            <wp:effectExtent l="0" t="0" r="381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dial_growth_graph.png"/>
                    <pic:cNvPicPr/>
                  </pic:nvPicPr>
                  <pic:blipFill>
                    <a:blip r:embed="rId6"/>
                    <a:stretch>
                      <a:fillRect/>
                    </a:stretch>
                  </pic:blipFill>
                  <pic:spPr>
                    <a:xfrm>
                      <a:off x="0" y="0"/>
                      <a:ext cx="5051548" cy="4034757"/>
                    </a:xfrm>
                    <a:prstGeom prst="rect">
                      <a:avLst/>
                    </a:prstGeom>
                  </pic:spPr>
                </pic:pic>
              </a:graphicData>
            </a:graphic>
          </wp:inline>
        </w:drawing>
      </w:r>
    </w:p>
    <w:p w:rsidR="00E900EC" w:rsidRPr="00B557D0" w:rsidRDefault="00E900EC" w:rsidP="008E0AD2">
      <w:pPr>
        <w:spacing w:line="276" w:lineRule="auto"/>
        <w:rPr>
          <w:rFonts w:ascii="Times New Roman" w:hAnsi="Times New Roman" w:cs="Times New Roman"/>
          <w:sz w:val="24"/>
          <w:szCs w:val="24"/>
        </w:rPr>
      </w:pPr>
      <w:r w:rsidRPr="00B557D0">
        <w:rPr>
          <w:rFonts w:ascii="Times New Roman" w:eastAsia="Times New Roman" w:hAnsi="Times New Roman" w:cs="Times New Roman"/>
          <w:b/>
          <w:bCs/>
          <w:sz w:val="24"/>
          <w:szCs w:val="24"/>
        </w:rPr>
        <w:t xml:space="preserve">Figure 1: Growth curve of </w:t>
      </w:r>
      <w:r w:rsidRPr="00B557D0">
        <w:rPr>
          <w:rFonts w:ascii="Times New Roman" w:eastAsia="Times New Roman" w:hAnsi="Times New Roman" w:cs="Times New Roman"/>
          <w:b/>
          <w:bCs/>
          <w:i/>
          <w:iCs/>
          <w:sz w:val="24"/>
          <w:szCs w:val="24"/>
        </w:rPr>
        <w:t>Pleurotus florida</w:t>
      </w:r>
      <w:r w:rsidRPr="00B557D0">
        <w:rPr>
          <w:rFonts w:ascii="Times New Roman" w:eastAsia="Times New Roman" w:hAnsi="Times New Roman" w:cs="Times New Roman"/>
          <w:b/>
          <w:bCs/>
          <w:sz w:val="24"/>
          <w:szCs w:val="24"/>
        </w:rPr>
        <w:t xml:space="preserve"> on PDA, MEA, OMA, and CMA over 8 days</w:t>
      </w:r>
    </w:p>
    <w:p w:rsidR="00E900EC" w:rsidRPr="00B557D0" w:rsidRDefault="00E900EC" w:rsidP="008E0AD2">
      <w:pPr>
        <w:spacing w:before="100" w:beforeAutospacing="1" w:after="100" w:afterAutospacing="1" w:line="276" w:lineRule="auto"/>
        <w:rPr>
          <w:rFonts w:ascii="Times New Roman" w:eastAsia="Times New Roman" w:hAnsi="Times New Roman" w:cs="Times New Roman"/>
          <w:b/>
          <w:bCs/>
          <w:sz w:val="24"/>
          <w:szCs w:val="24"/>
        </w:rPr>
      </w:pPr>
    </w:p>
    <w:p w:rsidR="00E900EC" w:rsidRPr="00B557D0" w:rsidRDefault="009F27F5" w:rsidP="008E0AD2">
      <w:pPr>
        <w:spacing w:before="100" w:beforeAutospacing="1" w:after="100" w:afterAutospacing="1" w:line="276" w:lineRule="auto"/>
        <w:rPr>
          <w:rFonts w:ascii="Times New Roman" w:eastAsia="Times New Roman" w:hAnsi="Times New Roman" w:cs="Times New Roman"/>
          <w:sz w:val="24"/>
          <w:szCs w:val="24"/>
        </w:rPr>
      </w:pPr>
      <w:r w:rsidRPr="00B557D0">
        <w:rPr>
          <w:rFonts w:ascii="Times New Roman" w:eastAsia="Times New Roman" w:hAnsi="Times New Roman" w:cs="Times New Roman"/>
          <w:b/>
          <w:bCs/>
          <w:sz w:val="24"/>
          <w:szCs w:val="24"/>
        </w:rPr>
        <w:t>Growth Trends</w:t>
      </w:r>
      <w:r w:rsidRPr="00B557D0">
        <w:rPr>
          <w:rFonts w:ascii="Times New Roman" w:eastAsia="Times New Roman" w:hAnsi="Times New Roman" w:cs="Times New Roman"/>
          <w:sz w:val="24"/>
          <w:szCs w:val="24"/>
        </w:rPr>
        <w:t xml:space="preserve">. </w:t>
      </w:r>
    </w:p>
    <w:p w:rsidR="009F27F5" w:rsidRPr="00B557D0" w:rsidRDefault="009F27F5" w:rsidP="008E0AD2">
      <w:pPr>
        <w:spacing w:before="100" w:beforeAutospacing="1" w:after="100" w:afterAutospacing="1" w:line="276" w:lineRule="auto"/>
        <w:jc w:val="both"/>
        <w:rPr>
          <w:rFonts w:ascii="Times New Roman" w:eastAsia="Times New Roman" w:hAnsi="Times New Roman" w:cs="Times New Roman"/>
          <w:sz w:val="24"/>
          <w:szCs w:val="24"/>
        </w:rPr>
      </w:pPr>
      <w:r w:rsidRPr="00B557D0">
        <w:rPr>
          <w:rFonts w:ascii="Times New Roman" w:eastAsia="Times New Roman" w:hAnsi="Times New Roman" w:cs="Times New Roman"/>
          <w:sz w:val="24"/>
          <w:szCs w:val="24"/>
        </w:rPr>
        <w:t>The growth curves (Figure 1) illustrate the differences in colonization trends among the four media</w:t>
      </w:r>
      <w:r w:rsidRPr="00B557D0">
        <w:rPr>
          <w:rFonts w:ascii="Times New Roman" w:hAnsi="Times New Roman" w:cs="Times New Roman"/>
          <w:b/>
          <w:sz w:val="24"/>
          <w:szCs w:val="24"/>
        </w:rPr>
        <w:t xml:space="preserve">. </w:t>
      </w:r>
      <w:r w:rsidR="00C1124D" w:rsidRPr="00B557D0">
        <w:rPr>
          <w:rFonts w:ascii="Times New Roman" w:eastAsia="Times New Roman" w:hAnsi="Times New Roman" w:cs="Times New Roman"/>
          <w:sz w:val="24"/>
          <w:szCs w:val="24"/>
        </w:rPr>
        <w:t>OMA showed a consistently higher growth trajectory compared to the other media. PDA exhibited intermediate performance, while MEA and CMA demonstrated slower and less sustained growth.</w:t>
      </w:r>
    </w:p>
    <w:p w:rsidR="009F27F5" w:rsidRPr="00B557D0" w:rsidRDefault="00C1124D" w:rsidP="008E0AD2">
      <w:pPr>
        <w:spacing w:line="276" w:lineRule="auto"/>
        <w:jc w:val="both"/>
        <w:rPr>
          <w:rFonts w:ascii="Times New Roman" w:hAnsi="Times New Roman" w:cs="Times New Roman"/>
          <w:b/>
          <w:sz w:val="24"/>
          <w:szCs w:val="24"/>
        </w:rPr>
      </w:pPr>
      <w:r w:rsidRPr="00B557D0">
        <w:rPr>
          <w:rFonts w:ascii="Times New Roman" w:eastAsia="Times New Roman" w:hAnsi="Times New Roman" w:cs="Times New Roman"/>
          <w:b/>
          <w:bCs/>
          <w:sz w:val="24"/>
          <w:szCs w:val="24"/>
        </w:rPr>
        <w:t>Statistical Analysis</w:t>
      </w:r>
      <w:r w:rsidR="009F27F5" w:rsidRPr="00B557D0">
        <w:rPr>
          <w:rFonts w:ascii="Times New Roman" w:hAnsi="Times New Roman" w:cs="Times New Roman"/>
          <w:b/>
          <w:sz w:val="24"/>
          <w:szCs w:val="24"/>
        </w:rPr>
        <w:t xml:space="preserve">. </w:t>
      </w:r>
    </w:p>
    <w:p w:rsidR="00C1124D" w:rsidRPr="00B557D0" w:rsidRDefault="00C1124D" w:rsidP="008E0AD2">
      <w:pPr>
        <w:spacing w:line="276" w:lineRule="auto"/>
        <w:jc w:val="both"/>
        <w:rPr>
          <w:rFonts w:ascii="Times New Roman" w:hAnsi="Times New Roman" w:cs="Times New Roman"/>
          <w:b/>
          <w:sz w:val="24"/>
          <w:szCs w:val="24"/>
        </w:rPr>
      </w:pPr>
      <w:r w:rsidRPr="00B557D0">
        <w:rPr>
          <w:rFonts w:ascii="Times New Roman" w:eastAsia="Times New Roman" w:hAnsi="Times New Roman" w:cs="Times New Roman"/>
          <w:sz w:val="24"/>
          <w:szCs w:val="24"/>
        </w:rPr>
        <w:t xml:space="preserve">A one-way Analysis of Variance (ANOVA) was performed to determine the effect of the different media on the vegetative growth of </w:t>
      </w:r>
      <w:r w:rsidRPr="00B557D0">
        <w:rPr>
          <w:rFonts w:ascii="Times New Roman" w:eastAsia="Times New Roman" w:hAnsi="Times New Roman" w:cs="Times New Roman"/>
          <w:i/>
          <w:iCs/>
          <w:sz w:val="24"/>
          <w:szCs w:val="24"/>
        </w:rPr>
        <w:t>Pleurotus florida</w:t>
      </w:r>
      <w:r w:rsidRPr="00B557D0">
        <w:rPr>
          <w:rFonts w:ascii="Times New Roman" w:eastAsia="Times New Roman" w:hAnsi="Times New Roman" w:cs="Times New Roman"/>
          <w:sz w:val="24"/>
          <w:szCs w:val="24"/>
        </w:rPr>
        <w:t>. Results showed that the differences among media were statistically significant (p &lt; 0.05). Post-hoc mean separation using Duncan’s Multiple Range Test (DMRT) revealed that OMA supported significantly higher growth compared to the other media, while CMA consistently supported the lowest growth. PDA and MEA showed intermediate but significantly different performances on most days.</w:t>
      </w:r>
    </w:p>
    <w:p w:rsidR="00C1124D" w:rsidRPr="00B557D0" w:rsidRDefault="00C1124D" w:rsidP="008E0AD2">
      <w:pPr>
        <w:spacing w:before="100" w:beforeAutospacing="1" w:after="100" w:afterAutospacing="1" w:line="276" w:lineRule="auto"/>
        <w:jc w:val="both"/>
        <w:rPr>
          <w:rFonts w:ascii="Times New Roman" w:eastAsia="Times New Roman" w:hAnsi="Times New Roman" w:cs="Times New Roman"/>
          <w:sz w:val="24"/>
          <w:szCs w:val="24"/>
        </w:rPr>
      </w:pPr>
      <w:r w:rsidRPr="00B557D0">
        <w:rPr>
          <w:rFonts w:ascii="Times New Roman" w:eastAsia="Times New Roman" w:hAnsi="Times New Roman" w:cs="Times New Roman"/>
          <w:sz w:val="24"/>
          <w:szCs w:val="24"/>
        </w:rPr>
        <w:lastRenderedPageBreak/>
        <w:t xml:space="preserve">This statistical outcome corroborates the raw growth patterns, confirming that OMA is the most effective medium for promoting rapid and sustained vegetative growth of </w:t>
      </w:r>
      <w:r w:rsidRPr="00B557D0">
        <w:rPr>
          <w:rFonts w:ascii="Times New Roman" w:eastAsia="Times New Roman" w:hAnsi="Times New Roman" w:cs="Times New Roman"/>
          <w:i/>
          <w:iCs/>
          <w:sz w:val="24"/>
          <w:szCs w:val="24"/>
        </w:rPr>
        <w:t>Pleurotus florida</w:t>
      </w:r>
      <w:r w:rsidRPr="00B557D0">
        <w:rPr>
          <w:rFonts w:ascii="Times New Roman" w:eastAsia="Times New Roman" w:hAnsi="Times New Roman" w:cs="Times New Roman"/>
          <w:sz w:val="24"/>
          <w:szCs w:val="24"/>
        </w:rPr>
        <w:t>.</w:t>
      </w:r>
      <w:r w:rsidR="0017347A" w:rsidRPr="00B557D0">
        <w:rPr>
          <w:rFonts w:ascii="Times New Roman" w:hAnsi="Times New Roman" w:cs="Times New Roman"/>
          <w:b/>
          <w:sz w:val="24"/>
          <w:szCs w:val="24"/>
        </w:rPr>
        <w:t xml:space="preserve"> </w:t>
      </w:r>
      <w:r w:rsidRPr="00B557D0">
        <w:rPr>
          <w:rFonts w:ascii="Times New Roman" w:hAnsi="Times New Roman" w:cs="Times New Roman"/>
          <w:b/>
          <w:color w:val="C00000"/>
          <w:sz w:val="24"/>
          <w:szCs w:val="24"/>
        </w:rPr>
        <w:t xml:space="preserve"> </w:t>
      </w:r>
      <w:r w:rsidRPr="00B557D0">
        <w:rPr>
          <w:rFonts w:ascii="Times New Roman" w:hAnsi="Times New Roman" w:cs="Times New Roman"/>
          <w:b/>
          <w:sz w:val="24"/>
          <w:szCs w:val="24"/>
        </w:rPr>
        <w:t>Discussion</w:t>
      </w:r>
    </w:p>
    <w:p w:rsidR="007614C9" w:rsidRPr="00B557D0" w:rsidRDefault="00C1124D" w:rsidP="008E0AD2">
      <w:pPr>
        <w:spacing w:before="100" w:beforeAutospacing="1" w:after="100" w:afterAutospacing="1" w:line="276" w:lineRule="auto"/>
        <w:jc w:val="both"/>
        <w:rPr>
          <w:rFonts w:ascii="Times New Roman" w:eastAsia="Times New Roman" w:hAnsi="Times New Roman" w:cs="Times New Roman"/>
          <w:sz w:val="24"/>
          <w:szCs w:val="24"/>
        </w:rPr>
      </w:pPr>
      <w:r w:rsidRPr="00B557D0">
        <w:rPr>
          <w:rFonts w:ascii="Times New Roman" w:eastAsia="Times New Roman" w:hAnsi="Times New Roman" w:cs="Times New Roman"/>
          <w:sz w:val="24"/>
          <w:szCs w:val="24"/>
        </w:rPr>
        <w:t xml:space="preserve">The vegetative growth of </w:t>
      </w:r>
      <w:r w:rsidRPr="00B557D0">
        <w:rPr>
          <w:rFonts w:ascii="Times New Roman" w:eastAsia="Times New Roman" w:hAnsi="Times New Roman" w:cs="Times New Roman"/>
          <w:i/>
          <w:iCs/>
          <w:sz w:val="24"/>
          <w:szCs w:val="24"/>
        </w:rPr>
        <w:t>Pleurotus florida</w:t>
      </w:r>
      <w:r w:rsidRPr="00B557D0">
        <w:rPr>
          <w:rFonts w:ascii="Times New Roman" w:eastAsia="Times New Roman" w:hAnsi="Times New Roman" w:cs="Times New Roman"/>
          <w:sz w:val="24"/>
          <w:szCs w:val="24"/>
        </w:rPr>
        <w:t xml:space="preserve"> on four different media showed clear variations in radial extension patterns over the eight-day incubation period. The results indicated that </w:t>
      </w:r>
      <w:r w:rsidR="001844E7" w:rsidRPr="00B557D0">
        <w:rPr>
          <w:rFonts w:ascii="Times New Roman" w:eastAsia="Times New Roman" w:hAnsi="Times New Roman" w:cs="Times New Roman"/>
          <w:sz w:val="24"/>
          <w:szCs w:val="24"/>
        </w:rPr>
        <w:t xml:space="preserve">the mushroom mycelium grew best </w:t>
      </w:r>
      <w:r w:rsidRPr="00B557D0">
        <w:rPr>
          <w:rFonts w:ascii="Times New Roman" w:eastAsia="Times New Roman" w:hAnsi="Times New Roman" w:cs="Times New Roman"/>
          <w:sz w:val="24"/>
          <w:szCs w:val="24"/>
        </w:rPr>
        <w:t>Oat Meal Agar (OMA)</w:t>
      </w:r>
      <w:r w:rsidR="001844E7" w:rsidRPr="00B557D0">
        <w:rPr>
          <w:rFonts w:ascii="Times New Roman" w:eastAsia="Times New Roman" w:hAnsi="Times New Roman" w:cs="Times New Roman"/>
          <w:sz w:val="24"/>
          <w:szCs w:val="24"/>
        </w:rPr>
        <w:t xml:space="preserve"> (Fig. 1.)</w:t>
      </w:r>
      <w:r w:rsidRPr="00B557D0">
        <w:rPr>
          <w:rFonts w:ascii="Times New Roman" w:eastAsia="Times New Roman" w:hAnsi="Times New Roman" w:cs="Times New Roman"/>
          <w:sz w:val="24"/>
          <w:szCs w:val="24"/>
        </w:rPr>
        <w:t xml:space="preserve"> </w:t>
      </w:r>
      <w:r w:rsidR="001844E7" w:rsidRPr="00B557D0">
        <w:rPr>
          <w:rFonts w:ascii="Times New Roman" w:eastAsia="Times New Roman" w:hAnsi="Times New Roman" w:cs="Times New Roman"/>
          <w:sz w:val="24"/>
          <w:szCs w:val="24"/>
        </w:rPr>
        <w:t xml:space="preserve">significantly better than on </w:t>
      </w:r>
      <w:r w:rsidRPr="00B557D0">
        <w:rPr>
          <w:rFonts w:ascii="Times New Roman" w:eastAsia="Times New Roman" w:hAnsi="Times New Roman" w:cs="Times New Roman"/>
          <w:sz w:val="24"/>
          <w:szCs w:val="24"/>
        </w:rPr>
        <w:t xml:space="preserve">Potato Dextrose Agar (PDA), Malt Extract Agar (MEA), while </w:t>
      </w:r>
      <w:r w:rsidR="001844E7" w:rsidRPr="00B557D0">
        <w:rPr>
          <w:rFonts w:ascii="Times New Roman" w:eastAsia="Times New Roman" w:hAnsi="Times New Roman" w:cs="Times New Roman"/>
          <w:sz w:val="24"/>
          <w:szCs w:val="24"/>
        </w:rPr>
        <w:t xml:space="preserve">growth was poorest on </w:t>
      </w:r>
      <w:r w:rsidRPr="00B557D0">
        <w:rPr>
          <w:rFonts w:ascii="Times New Roman" w:eastAsia="Times New Roman" w:hAnsi="Times New Roman" w:cs="Times New Roman"/>
          <w:sz w:val="24"/>
          <w:szCs w:val="24"/>
        </w:rPr>
        <w:t>Corn Meal Agar (CMA) throughout the experimental period.</w:t>
      </w:r>
      <w:r w:rsidR="001844E7" w:rsidRPr="00B557D0">
        <w:rPr>
          <w:rFonts w:ascii="Times New Roman" w:eastAsia="Times New Roman" w:hAnsi="Times New Roman" w:cs="Times New Roman"/>
          <w:sz w:val="24"/>
          <w:szCs w:val="24"/>
        </w:rPr>
        <w:t xml:space="preserve"> This data is in line with the conclusion made by Zoberi (1973) </w:t>
      </w:r>
      <w:r w:rsidR="00831D60" w:rsidRPr="00B557D0">
        <w:rPr>
          <w:rFonts w:ascii="Times New Roman" w:eastAsia="Times New Roman" w:hAnsi="Times New Roman" w:cs="Times New Roman"/>
          <w:sz w:val="24"/>
          <w:szCs w:val="24"/>
        </w:rPr>
        <w:t xml:space="preserve">that </w:t>
      </w:r>
      <w:r w:rsidR="00831D60" w:rsidRPr="00B557D0">
        <w:rPr>
          <w:rFonts w:ascii="Times New Roman" w:eastAsia="Times New Roman" w:hAnsi="Times New Roman" w:cs="Times New Roman"/>
          <w:i/>
          <w:sz w:val="24"/>
          <w:szCs w:val="24"/>
        </w:rPr>
        <w:t>Pleurotus</w:t>
      </w:r>
      <w:r w:rsidR="00831D60" w:rsidRPr="00B557D0">
        <w:rPr>
          <w:rFonts w:ascii="Times New Roman" w:eastAsia="Times New Roman" w:hAnsi="Times New Roman" w:cs="Times New Roman"/>
          <w:sz w:val="24"/>
          <w:szCs w:val="24"/>
        </w:rPr>
        <w:t xml:space="preserve"> species can efficiently utilize different carbon sources for growth. The result is equally in line with the report of </w:t>
      </w:r>
      <w:r w:rsidR="00A14277" w:rsidRPr="00B557D0">
        <w:rPr>
          <w:rFonts w:ascii="Times New Roman" w:hAnsi="Times New Roman" w:cs="Times New Roman"/>
          <w:sz w:val="24"/>
          <w:szCs w:val="24"/>
        </w:rPr>
        <w:t xml:space="preserve">[12] </w:t>
      </w:r>
      <w:r w:rsidR="00831D60" w:rsidRPr="00B557D0">
        <w:rPr>
          <w:rFonts w:ascii="Times New Roman" w:eastAsia="Times New Roman" w:hAnsi="Times New Roman" w:cs="Times New Roman"/>
          <w:sz w:val="24"/>
          <w:szCs w:val="24"/>
        </w:rPr>
        <w:t xml:space="preserve">that OMA favoured the growth of </w:t>
      </w:r>
      <w:r w:rsidR="00831D60" w:rsidRPr="00B557D0">
        <w:rPr>
          <w:rFonts w:ascii="Times New Roman" w:eastAsia="Times New Roman" w:hAnsi="Times New Roman" w:cs="Times New Roman"/>
          <w:i/>
          <w:sz w:val="24"/>
          <w:szCs w:val="24"/>
        </w:rPr>
        <w:t>Pleurotus</w:t>
      </w:r>
      <w:r w:rsidR="00831D60" w:rsidRPr="00B557D0">
        <w:rPr>
          <w:rFonts w:ascii="Times New Roman" w:eastAsia="Times New Roman" w:hAnsi="Times New Roman" w:cs="Times New Roman"/>
          <w:sz w:val="24"/>
          <w:szCs w:val="24"/>
        </w:rPr>
        <w:t xml:space="preserve"> </w:t>
      </w:r>
      <w:r w:rsidR="00831D60" w:rsidRPr="00B557D0">
        <w:rPr>
          <w:rFonts w:ascii="Times New Roman" w:eastAsia="Times New Roman" w:hAnsi="Times New Roman" w:cs="Times New Roman"/>
          <w:i/>
          <w:sz w:val="24"/>
          <w:szCs w:val="24"/>
        </w:rPr>
        <w:t>pulmonarius</w:t>
      </w:r>
      <w:r w:rsidR="00831D60" w:rsidRPr="00B557D0">
        <w:rPr>
          <w:rFonts w:ascii="Times New Roman" w:eastAsia="Times New Roman" w:hAnsi="Times New Roman" w:cs="Times New Roman"/>
          <w:sz w:val="24"/>
          <w:szCs w:val="24"/>
        </w:rPr>
        <w:t xml:space="preserve"> mycelium.</w:t>
      </w:r>
    </w:p>
    <w:p w:rsidR="00C1124D" w:rsidRPr="00B557D0" w:rsidRDefault="00C1124D" w:rsidP="008E0AD2">
      <w:pPr>
        <w:spacing w:before="100" w:beforeAutospacing="1" w:after="100" w:afterAutospacing="1" w:line="276" w:lineRule="auto"/>
        <w:jc w:val="both"/>
        <w:rPr>
          <w:rFonts w:ascii="Times New Roman" w:eastAsia="Times New Roman" w:hAnsi="Times New Roman" w:cs="Times New Roman"/>
          <w:sz w:val="24"/>
          <w:szCs w:val="24"/>
        </w:rPr>
      </w:pPr>
      <w:r w:rsidRPr="00B557D0">
        <w:rPr>
          <w:rFonts w:ascii="Times New Roman" w:eastAsia="Times New Roman" w:hAnsi="Times New Roman" w:cs="Times New Roman"/>
          <w:sz w:val="24"/>
          <w:szCs w:val="24"/>
        </w:rPr>
        <w:t xml:space="preserve">On day one, all four media supported initial establishment of mycelium, but OMA and MEA recorded slightly higher colony diameters than PDA and CMA, suggesting that oatmeal and malt extract may provide more readily accessible carbohydrates for early </w:t>
      </w:r>
      <w:r w:rsidR="00A637A5" w:rsidRPr="00B557D0">
        <w:rPr>
          <w:rFonts w:ascii="Times New Roman" w:eastAsia="Times New Roman" w:hAnsi="Times New Roman" w:cs="Times New Roman"/>
          <w:sz w:val="24"/>
          <w:szCs w:val="24"/>
        </w:rPr>
        <w:t>mycelia</w:t>
      </w:r>
      <w:r w:rsidRPr="00B557D0">
        <w:rPr>
          <w:rFonts w:ascii="Times New Roman" w:eastAsia="Times New Roman" w:hAnsi="Times New Roman" w:cs="Times New Roman"/>
          <w:sz w:val="24"/>
          <w:szCs w:val="24"/>
        </w:rPr>
        <w:t xml:space="preserve"> extension. From days two to five, the growth on OMA accelerated steadily and maintained a higher daily increase in colony diameter compared to the other media. This trend suggests that the slow</w:t>
      </w:r>
      <w:r w:rsidR="007614C9" w:rsidRPr="00B557D0">
        <w:rPr>
          <w:rFonts w:ascii="Times New Roman" w:eastAsia="Times New Roman" w:hAnsi="Times New Roman" w:cs="Times New Roman"/>
          <w:sz w:val="24"/>
          <w:szCs w:val="24"/>
        </w:rPr>
        <w:t xml:space="preserve"> and steady</w:t>
      </w:r>
      <w:r w:rsidRPr="00B557D0">
        <w:rPr>
          <w:rFonts w:ascii="Times New Roman" w:eastAsia="Times New Roman" w:hAnsi="Times New Roman" w:cs="Times New Roman"/>
          <w:sz w:val="24"/>
          <w:szCs w:val="24"/>
        </w:rPr>
        <w:t xml:space="preserve">-releasing carbohydrates and soluble fibers in oatmeal provided a continuous energy supply that sustained </w:t>
      </w:r>
      <w:r w:rsidR="00E900EC" w:rsidRPr="00B557D0">
        <w:rPr>
          <w:rFonts w:ascii="Times New Roman" w:eastAsia="Times New Roman" w:hAnsi="Times New Roman" w:cs="Times New Roman"/>
          <w:sz w:val="24"/>
          <w:szCs w:val="24"/>
        </w:rPr>
        <w:t>hypha</w:t>
      </w:r>
      <w:r w:rsidRPr="00B557D0">
        <w:rPr>
          <w:rFonts w:ascii="Times New Roman" w:eastAsia="Times New Roman" w:hAnsi="Times New Roman" w:cs="Times New Roman"/>
          <w:sz w:val="24"/>
          <w:szCs w:val="24"/>
        </w:rPr>
        <w:t xml:space="preserve"> elongation</w:t>
      </w:r>
      <w:r w:rsidR="00E8041B" w:rsidRPr="00B557D0">
        <w:rPr>
          <w:rFonts w:ascii="Times New Roman" w:eastAsia="Times New Roman" w:hAnsi="Times New Roman" w:cs="Times New Roman"/>
          <w:sz w:val="24"/>
          <w:szCs w:val="24"/>
        </w:rPr>
        <w:t xml:space="preserve"> </w:t>
      </w:r>
      <w:r w:rsidR="00A14277" w:rsidRPr="00B557D0">
        <w:rPr>
          <w:rFonts w:ascii="Times New Roman" w:hAnsi="Times New Roman" w:cs="Times New Roman"/>
          <w:sz w:val="24"/>
          <w:szCs w:val="24"/>
        </w:rPr>
        <w:t xml:space="preserve">[12] </w:t>
      </w:r>
      <w:r w:rsidRPr="00B557D0">
        <w:rPr>
          <w:rFonts w:ascii="Times New Roman" w:eastAsia="Times New Roman" w:hAnsi="Times New Roman" w:cs="Times New Roman"/>
          <w:sz w:val="24"/>
          <w:szCs w:val="24"/>
        </w:rPr>
        <w:t>PDA also showed relatively good growth during this period, likely due to its simple sugars derived from potato infusion, which favor rapid metabolism.</w:t>
      </w:r>
    </w:p>
    <w:p w:rsidR="00C1124D" w:rsidRPr="00B557D0" w:rsidRDefault="00C1124D" w:rsidP="008E0AD2">
      <w:pPr>
        <w:spacing w:before="100" w:beforeAutospacing="1" w:after="100" w:afterAutospacing="1" w:line="276" w:lineRule="auto"/>
        <w:jc w:val="both"/>
        <w:rPr>
          <w:rFonts w:ascii="Times New Roman" w:eastAsia="Times New Roman" w:hAnsi="Times New Roman" w:cs="Times New Roman"/>
          <w:sz w:val="24"/>
          <w:szCs w:val="24"/>
        </w:rPr>
      </w:pPr>
      <w:r w:rsidRPr="00B557D0">
        <w:rPr>
          <w:rFonts w:ascii="Times New Roman" w:eastAsia="Times New Roman" w:hAnsi="Times New Roman" w:cs="Times New Roman"/>
          <w:sz w:val="24"/>
          <w:szCs w:val="24"/>
        </w:rPr>
        <w:t xml:space="preserve">By contrast, MEA showed moderate growth increments, while CMA consistently lagged behind. The poor performance of CMA can be explained by its low nutrient content, which restricts the energy available for </w:t>
      </w:r>
      <w:r w:rsidR="00A637A5" w:rsidRPr="00B557D0">
        <w:rPr>
          <w:rFonts w:ascii="Times New Roman" w:eastAsia="Times New Roman" w:hAnsi="Times New Roman" w:cs="Times New Roman"/>
          <w:sz w:val="24"/>
          <w:szCs w:val="24"/>
        </w:rPr>
        <w:t>mycelia</w:t>
      </w:r>
      <w:r w:rsidRPr="00B557D0">
        <w:rPr>
          <w:rFonts w:ascii="Times New Roman" w:eastAsia="Times New Roman" w:hAnsi="Times New Roman" w:cs="Times New Roman"/>
          <w:sz w:val="24"/>
          <w:szCs w:val="24"/>
        </w:rPr>
        <w:t xml:space="preserve"> metabolism. Previous reports by </w:t>
      </w:r>
      <w:r w:rsidR="00A14277" w:rsidRPr="00B557D0">
        <w:rPr>
          <w:rFonts w:ascii="Times New Roman" w:hAnsi="Times New Roman" w:cs="Times New Roman"/>
          <w:sz w:val="24"/>
          <w:szCs w:val="24"/>
        </w:rPr>
        <w:t>[15]</w:t>
      </w:r>
      <w:r w:rsidRPr="00B557D0">
        <w:rPr>
          <w:rFonts w:ascii="Times New Roman" w:eastAsia="Times New Roman" w:hAnsi="Times New Roman" w:cs="Times New Roman"/>
          <w:sz w:val="24"/>
          <w:szCs w:val="24"/>
        </w:rPr>
        <w:t xml:space="preserve"> and </w:t>
      </w:r>
      <w:r w:rsidR="00486F8D" w:rsidRPr="00B557D0">
        <w:rPr>
          <w:rFonts w:ascii="Times New Roman" w:hAnsi="Times New Roman" w:cs="Times New Roman"/>
          <w:sz w:val="24"/>
          <w:szCs w:val="24"/>
        </w:rPr>
        <w:t>[9]. S</w:t>
      </w:r>
      <w:r w:rsidRPr="00B557D0">
        <w:rPr>
          <w:rFonts w:ascii="Times New Roman" w:eastAsia="Times New Roman" w:hAnsi="Times New Roman" w:cs="Times New Roman"/>
          <w:sz w:val="24"/>
          <w:szCs w:val="24"/>
        </w:rPr>
        <w:t>imilarly noted that CMA generally supports thin and sparse colonies compared to PDA and OMA.</w:t>
      </w:r>
    </w:p>
    <w:p w:rsidR="00C1124D" w:rsidRPr="00B557D0" w:rsidRDefault="00C1124D" w:rsidP="008E0AD2">
      <w:pPr>
        <w:spacing w:before="100" w:beforeAutospacing="1" w:after="100" w:afterAutospacing="1" w:line="276" w:lineRule="auto"/>
        <w:jc w:val="both"/>
        <w:rPr>
          <w:rFonts w:ascii="Times New Roman" w:eastAsia="Times New Roman" w:hAnsi="Times New Roman" w:cs="Times New Roman"/>
          <w:sz w:val="24"/>
          <w:szCs w:val="24"/>
        </w:rPr>
      </w:pPr>
      <w:r w:rsidRPr="00B557D0">
        <w:rPr>
          <w:rFonts w:ascii="Times New Roman" w:eastAsia="Times New Roman" w:hAnsi="Times New Roman" w:cs="Times New Roman"/>
          <w:sz w:val="24"/>
          <w:szCs w:val="24"/>
        </w:rPr>
        <w:t>A notable observation from the growth curve is that by day six, OMA still maintained relatively higher growth increments compared to other media, but from day seven onwards, growth slowed markedly across all treatments. By day eight, no further radial extension was observed on any medium, suggesting that the Petri dish space was fully colonized or that nutrient depletion and metabolic waste accumulation had inhibited further extension. This growth plateau is a typical pattern in agar plate culture, as once the colony reaches the edge of the dish, further expansion becomes physically restricted.</w:t>
      </w:r>
    </w:p>
    <w:p w:rsidR="00C1124D" w:rsidRPr="00B557D0" w:rsidRDefault="00C1124D" w:rsidP="008E0AD2">
      <w:pPr>
        <w:spacing w:before="100" w:beforeAutospacing="1" w:after="100" w:afterAutospacing="1" w:line="276" w:lineRule="auto"/>
        <w:jc w:val="both"/>
        <w:rPr>
          <w:rFonts w:ascii="Times New Roman" w:eastAsia="Times New Roman" w:hAnsi="Times New Roman" w:cs="Times New Roman"/>
          <w:sz w:val="24"/>
          <w:szCs w:val="24"/>
        </w:rPr>
      </w:pPr>
      <w:r w:rsidRPr="00B557D0">
        <w:rPr>
          <w:rFonts w:ascii="Times New Roman" w:eastAsia="Times New Roman" w:hAnsi="Times New Roman" w:cs="Times New Roman"/>
          <w:sz w:val="24"/>
          <w:szCs w:val="24"/>
        </w:rPr>
        <w:t xml:space="preserve">Comparing overall growth performance, OMA produced dense and cottony mycelia with sustained daily increments, indicating a favorable nutrient profile that supported both extension and biomass accumulation. PDA, while effective in promoting rapid early growth, showed slightly less sustained increments compared to OMA. MEA, despite its reputation as a good medium for basidiomycetes, performed moderately in this study, suggesting that strain variation of </w:t>
      </w:r>
      <w:r w:rsidRPr="00B557D0">
        <w:rPr>
          <w:rFonts w:ascii="Times New Roman" w:eastAsia="Times New Roman" w:hAnsi="Times New Roman" w:cs="Times New Roman"/>
          <w:i/>
          <w:iCs/>
          <w:sz w:val="24"/>
          <w:szCs w:val="24"/>
        </w:rPr>
        <w:t>Pleurotus florida</w:t>
      </w:r>
      <w:r w:rsidRPr="00B557D0">
        <w:rPr>
          <w:rFonts w:ascii="Times New Roman" w:eastAsia="Times New Roman" w:hAnsi="Times New Roman" w:cs="Times New Roman"/>
          <w:sz w:val="24"/>
          <w:szCs w:val="24"/>
        </w:rPr>
        <w:t xml:space="preserve"> may influence medium preference. CMA remained the least supportive medium, producing </w:t>
      </w:r>
      <w:r w:rsidRPr="00B557D0">
        <w:rPr>
          <w:rFonts w:ascii="Times New Roman" w:eastAsia="Times New Roman" w:hAnsi="Times New Roman" w:cs="Times New Roman"/>
          <w:sz w:val="24"/>
          <w:szCs w:val="24"/>
        </w:rPr>
        <w:lastRenderedPageBreak/>
        <w:t>the lowest growth rates throughout, which aligns with its general use for morphological differentiation rather than for vigorous propagation.</w:t>
      </w:r>
    </w:p>
    <w:p w:rsidR="00E8041B" w:rsidRPr="00B557D0" w:rsidRDefault="00C1124D" w:rsidP="008E0AD2">
      <w:pPr>
        <w:spacing w:before="100" w:beforeAutospacing="1" w:after="100" w:afterAutospacing="1" w:line="276" w:lineRule="auto"/>
        <w:jc w:val="both"/>
        <w:rPr>
          <w:rFonts w:ascii="Times New Roman" w:eastAsia="Times New Roman" w:hAnsi="Times New Roman" w:cs="Times New Roman"/>
          <w:sz w:val="24"/>
          <w:szCs w:val="24"/>
        </w:rPr>
      </w:pPr>
      <w:r w:rsidRPr="00B557D0">
        <w:rPr>
          <w:rFonts w:ascii="Times New Roman" w:eastAsia="Times New Roman" w:hAnsi="Times New Roman" w:cs="Times New Roman"/>
          <w:sz w:val="24"/>
          <w:szCs w:val="24"/>
        </w:rPr>
        <w:t xml:space="preserve">These results reaffirm the critical role of nutrient composition in determining fungal growth dynamics. </w:t>
      </w:r>
    </w:p>
    <w:p w:rsidR="00C1124D" w:rsidRPr="00B557D0" w:rsidRDefault="00C1124D" w:rsidP="008E0AD2">
      <w:pPr>
        <w:spacing w:before="100" w:beforeAutospacing="1" w:after="100" w:afterAutospacing="1" w:line="276" w:lineRule="auto"/>
        <w:jc w:val="both"/>
        <w:rPr>
          <w:rFonts w:ascii="Times New Roman" w:eastAsia="Times New Roman" w:hAnsi="Times New Roman" w:cs="Times New Roman"/>
          <w:sz w:val="24"/>
          <w:szCs w:val="24"/>
        </w:rPr>
      </w:pPr>
      <w:r w:rsidRPr="00B557D0">
        <w:rPr>
          <w:rFonts w:ascii="Times New Roman" w:hAnsi="Times New Roman" w:cs="Times New Roman"/>
          <w:b/>
          <w:sz w:val="24"/>
          <w:szCs w:val="24"/>
        </w:rPr>
        <w:t>Conclusion</w:t>
      </w:r>
    </w:p>
    <w:p w:rsidR="00C1124D" w:rsidRPr="00B557D0" w:rsidRDefault="00C1124D" w:rsidP="008E0AD2">
      <w:pPr>
        <w:spacing w:before="100" w:beforeAutospacing="1" w:after="100" w:afterAutospacing="1" w:line="276" w:lineRule="auto"/>
        <w:jc w:val="both"/>
        <w:rPr>
          <w:rFonts w:ascii="Times New Roman" w:eastAsia="Times New Roman" w:hAnsi="Times New Roman" w:cs="Times New Roman"/>
          <w:sz w:val="24"/>
          <w:szCs w:val="24"/>
        </w:rPr>
      </w:pPr>
      <w:r w:rsidRPr="00B557D0">
        <w:rPr>
          <w:rFonts w:ascii="Times New Roman" w:eastAsia="Times New Roman" w:hAnsi="Times New Roman" w:cs="Times New Roman"/>
          <w:sz w:val="24"/>
          <w:szCs w:val="24"/>
        </w:rPr>
        <w:t xml:space="preserve"> This study has clearly shown that the </w:t>
      </w:r>
      <w:r w:rsidR="00E8041B" w:rsidRPr="00B557D0">
        <w:rPr>
          <w:rFonts w:ascii="Times New Roman" w:eastAsia="Times New Roman" w:hAnsi="Times New Roman" w:cs="Times New Roman"/>
          <w:sz w:val="24"/>
          <w:szCs w:val="24"/>
        </w:rPr>
        <w:t>nature</w:t>
      </w:r>
      <w:r w:rsidRPr="00B557D0">
        <w:rPr>
          <w:rFonts w:ascii="Times New Roman" w:eastAsia="Times New Roman" w:hAnsi="Times New Roman" w:cs="Times New Roman"/>
          <w:sz w:val="24"/>
          <w:szCs w:val="24"/>
        </w:rPr>
        <w:t xml:space="preserve"> of culture medium significantly influences the vegetative growth of </w:t>
      </w:r>
      <w:r w:rsidRPr="00B557D0">
        <w:rPr>
          <w:rFonts w:ascii="Times New Roman" w:eastAsia="Times New Roman" w:hAnsi="Times New Roman" w:cs="Times New Roman"/>
          <w:i/>
          <w:iCs/>
          <w:sz w:val="24"/>
          <w:szCs w:val="24"/>
        </w:rPr>
        <w:t>Pleurotus florida</w:t>
      </w:r>
      <w:r w:rsidRPr="00B557D0">
        <w:rPr>
          <w:rFonts w:ascii="Times New Roman" w:eastAsia="Times New Roman" w:hAnsi="Times New Roman" w:cs="Times New Roman"/>
          <w:sz w:val="24"/>
          <w:szCs w:val="24"/>
        </w:rPr>
        <w:t>. Among the four media tested, Oat Meal Agar (OMA) supported the most vigorous, dense, and sustained mycelial growth, followed by Potato Dextrose Agar (PDA) and Malt Extract Agar (MEA). Corn Meal Agar (CMA) was the least effective, reflecting its relatively poor nutrient composition.</w:t>
      </w:r>
    </w:p>
    <w:p w:rsidR="00C1124D" w:rsidRPr="00B557D0" w:rsidRDefault="00C1124D" w:rsidP="008E0AD2">
      <w:pPr>
        <w:spacing w:before="100" w:beforeAutospacing="1" w:after="100" w:afterAutospacing="1" w:line="276" w:lineRule="auto"/>
        <w:jc w:val="both"/>
        <w:rPr>
          <w:rFonts w:ascii="Times New Roman" w:eastAsia="Times New Roman" w:hAnsi="Times New Roman" w:cs="Times New Roman"/>
          <w:sz w:val="24"/>
          <w:szCs w:val="24"/>
        </w:rPr>
      </w:pPr>
      <w:r w:rsidRPr="00B557D0">
        <w:rPr>
          <w:rFonts w:ascii="Times New Roman" w:eastAsia="Times New Roman" w:hAnsi="Times New Roman" w:cs="Times New Roman"/>
          <w:sz w:val="24"/>
          <w:szCs w:val="24"/>
        </w:rPr>
        <w:t>The superior performance of OMA can be attributed to its balanced nutrient profile, particularly its complex carbohydrates and soluble fibers that provide a continuous energy supply for hyphal extension. PDA also proved effective due to its readily available sugars, while MEA showed moderate growth, likely due to strain-specific variations in nutrient preference. The limited growth on CMA confirms its general unsuitability for vigorous vegetative propagation.</w:t>
      </w:r>
    </w:p>
    <w:p w:rsidR="00C1124D" w:rsidRPr="00B557D0" w:rsidRDefault="00C1124D" w:rsidP="008E0AD2">
      <w:pPr>
        <w:spacing w:before="100" w:beforeAutospacing="1" w:after="100" w:afterAutospacing="1" w:line="276" w:lineRule="auto"/>
        <w:jc w:val="both"/>
        <w:rPr>
          <w:rFonts w:ascii="Times New Roman" w:eastAsia="Times New Roman" w:hAnsi="Times New Roman" w:cs="Times New Roman"/>
          <w:sz w:val="24"/>
          <w:szCs w:val="24"/>
        </w:rPr>
      </w:pPr>
      <w:r w:rsidRPr="00B557D0">
        <w:rPr>
          <w:rFonts w:ascii="Times New Roman" w:eastAsia="Times New Roman" w:hAnsi="Times New Roman" w:cs="Times New Roman"/>
          <w:sz w:val="24"/>
          <w:szCs w:val="24"/>
        </w:rPr>
        <w:t xml:space="preserve">These findings affirm the importance of selecting nutrient-rich media for successful spawn production, which is the foundation of mushroom cultivation. OMA therefore stands out as a reliable medium for preliminary vegetative propagation of </w:t>
      </w:r>
      <w:r w:rsidRPr="00B557D0">
        <w:rPr>
          <w:rFonts w:ascii="Times New Roman" w:eastAsia="Times New Roman" w:hAnsi="Times New Roman" w:cs="Times New Roman"/>
          <w:i/>
          <w:iCs/>
          <w:sz w:val="24"/>
          <w:szCs w:val="24"/>
        </w:rPr>
        <w:t>P. florida</w:t>
      </w:r>
      <w:r w:rsidRPr="00B557D0">
        <w:rPr>
          <w:rFonts w:ascii="Times New Roman" w:eastAsia="Times New Roman" w:hAnsi="Times New Roman" w:cs="Times New Roman"/>
          <w:i/>
          <w:sz w:val="24"/>
          <w:szCs w:val="24"/>
        </w:rPr>
        <w:t>.</w:t>
      </w:r>
      <w:r w:rsidRPr="00B557D0">
        <w:rPr>
          <w:rFonts w:ascii="Times New Roman" w:eastAsia="Times New Roman" w:hAnsi="Times New Roman" w:cs="Times New Roman"/>
          <w:sz w:val="24"/>
          <w:szCs w:val="24"/>
        </w:rPr>
        <w:t xml:space="preserve"> However, given the cost implications of oat meal in large-scale operations, further research into affordable local substitutes is essential.</w:t>
      </w:r>
    </w:p>
    <w:p w:rsidR="00E8041B" w:rsidRPr="00B557D0" w:rsidRDefault="00C1124D" w:rsidP="008E0AD2">
      <w:pPr>
        <w:spacing w:before="100" w:beforeAutospacing="1" w:after="100" w:afterAutospacing="1" w:line="276" w:lineRule="auto"/>
        <w:jc w:val="both"/>
        <w:rPr>
          <w:rFonts w:ascii="Times New Roman" w:eastAsia="Times New Roman" w:hAnsi="Times New Roman" w:cs="Times New Roman"/>
          <w:sz w:val="24"/>
          <w:szCs w:val="24"/>
        </w:rPr>
      </w:pPr>
      <w:r w:rsidRPr="00B557D0">
        <w:rPr>
          <w:rFonts w:ascii="Times New Roman" w:eastAsia="Times New Roman" w:hAnsi="Times New Roman" w:cs="Times New Roman"/>
          <w:sz w:val="24"/>
          <w:szCs w:val="24"/>
        </w:rPr>
        <w:t xml:space="preserve">Additionally, the observed growth plateau after day seven highlights the need for timely sub-culturing or transfer to bulk substrates to avoid nutrient depletion and metabolic inhibition. Overall, this study contributes valuable knowledge for optimizing mushroom cultivation techniques and provides a foundation for improving yield and supporting the wider nutritional, medicinal, and biotechnological applications of </w:t>
      </w:r>
      <w:r w:rsidRPr="00B557D0">
        <w:rPr>
          <w:rFonts w:ascii="Times New Roman" w:eastAsia="Times New Roman" w:hAnsi="Times New Roman" w:cs="Times New Roman"/>
          <w:i/>
          <w:iCs/>
          <w:sz w:val="24"/>
          <w:szCs w:val="24"/>
        </w:rPr>
        <w:t>P. florida</w:t>
      </w:r>
      <w:r w:rsidRPr="00B557D0">
        <w:rPr>
          <w:rFonts w:ascii="Times New Roman" w:eastAsia="Times New Roman" w:hAnsi="Times New Roman" w:cs="Times New Roman"/>
          <w:sz w:val="24"/>
          <w:szCs w:val="24"/>
        </w:rPr>
        <w:t>.</w:t>
      </w:r>
    </w:p>
    <w:p w:rsidR="00C1124D" w:rsidRPr="00B557D0" w:rsidRDefault="00C1124D" w:rsidP="008E0AD2">
      <w:pPr>
        <w:spacing w:before="100" w:beforeAutospacing="1" w:after="100" w:afterAutospacing="1" w:line="276" w:lineRule="auto"/>
        <w:jc w:val="both"/>
        <w:rPr>
          <w:rFonts w:ascii="Times New Roman" w:eastAsia="Times New Roman" w:hAnsi="Times New Roman" w:cs="Times New Roman"/>
          <w:sz w:val="24"/>
          <w:szCs w:val="24"/>
        </w:rPr>
      </w:pPr>
      <w:r w:rsidRPr="00B557D0">
        <w:rPr>
          <w:rFonts w:ascii="Times New Roman" w:eastAsia="Times New Roman" w:hAnsi="Times New Roman" w:cs="Times New Roman"/>
          <w:b/>
          <w:bCs/>
          <w:sz w:val="24"/>
          <w:szCs w:val="24"/>
        </w:rPr>
        <w:t>Recommendations</w:t>
      </w:r>
    </w:p>
    <w:p w:rsidR="00C1124D" w:rsidRPr="00B557D0" w:rsidRDefault="00C1124D" w:rsidP="008E0AD2">
      <w:pPr>
        <w:spacing w:before="100" w:beforeAutospacing="1" w:after="100" w:afterAutospacing="1" w:line="276" w:lineRule="auto"/>
        <w:jc w:val="both"/>
        <w:rPr>
          <w:rFonts w:ascii="Times New Roman" w:eastAsia="Times New Roman" w:hAnsi="Times New Roman" w:cs="Times New Roman"/>
          <w:sz w:val="24"/>
          <w:szCs w:val="24"/>
        </w:rPr>
      </w:pPr>
      <w:r w:rsidRPr="00B557D0">
        <w:rPr>
          <w:rFonts w:ascii="Times New Roman" w:eastAsia="Times New Roman" w:hAnsi="Times New Roman" w:cs="Times New Roman"/>
          <w:sz w:val="24"/>
          <w:szCs w:val="24"/>
        </w:rPr>
        <w:t xml:space="preserve">Based on the results and conclusion of this research, </w:t>
      </w:r>
      <w:r w:rsidR="00E8041B" w:rsidRPr="00B557D0">
        <w:rPr>
          <w:rFonts w:ascii="Times New Roman" w:eastAsia="Times New Roman" w:hAnsi="Times New Roman" w:cs="Times New Roman"/>
          <w:sz w:val="24"/>
          <w:szCs w:val="24"/>
        </w:rPr>
        <w:t xml:space="preserve">it is recommended that </w:t>
      </w:r>
      <w:r w:rsidRPr="00B557D0">
        <w:rPr>
          <w:rFonts w:ascii="Times New Roman" w:eastAsia="Times New Roman" w:hAnsi="Times New Roman" w:cs="Times New Roman"/>
          <w:sz w:val="24"/>
          <w:szCs w:val="24"/>
        </w:rPr>
        <w:t xml:space="preserve">OMA should be adopted as the most suitable medium for preliminary vegetative growth of </w:t>
      </w:r>
      <w:r w:rsidRPr="00B557D0">
        <w:rPr>
          <w:rFonts w:ascii="Times New Roman" w:eastAsia="Times New Roman" w:hAnsi="Times New Roman" w:cs="Times New Roman"/>
          <w:i/>
          <w:iCs/>
          <w:sz w:val="24"/>
          <w:szCs w:val="24"/>
        </w:rPr>
        <w:t>Pleurotus florida</w:t>
      </w:r>
      <w:r w:rsidRPr="00B557D0">
        <w:rPr>
          <w:rFonts w:ascii="Times New Roman" w:eastAsia="Times New Roman" w:hAnsi="Times New Roman" w:cs="Times New Roman"/>
          <w:sz w:val="24"/>
          <w:szCs w:val="24"/>
        </w:rPr>
        <w:t>, as it consistently supported rapid and sustained mycelial extension.</w:t>
      </w:r>
      <w:r w:rsidR="00E8041B" w:rsidRPr="00B557D0">
        <w:rPr>
          <w:rFonts w:ascii="Times New Roman" w:eastAsia="Times New Roman" w:hAnsi="Times New Roman" w:cs="Times New Roman"/>
          <w:sz w:val="24"/>
          <w:szCs w:val="24"/>
        </w:rPr>
        <w:t xml:space="preserve"> </w:t>
      </w:r>
      <w:r w:rsidRPr="00B557D0">
        <w:rPr>
          <w:rFonts w:ascii="Times New Roman" w:eastAsia="Times New Roman" w:hAnsi="Times New Roman" w:cs="Times New Roman"/>
          <w:sz w:val="24"/>
          <w:szCs w:val="24"/>
        </w:rPr>
        <w:t>For commercial cultivation,</w:t>
      </w:r>
      <w:r w:rsidR="00E8041B" w:rsidRPr="00B557D0">
        <w:rPr>
          <w:rFonts w:ascii="Times New Roman" w:eastAsia="Times New Roman" w:hAnsi="Times New Roman" w:cs="Times New Roman"/>
          <w:sz w:val="24"/>
          <w:szCs w:val="24"/>
        </w:rPr>
        <w:t xml:space="preserve"> of quality mushroom fruit-bodies,</w:t>
      </w:r>
      <w:r w:rsidRPr="00B557D0">
        <w:rPr>
          <w:rFonts w:ascii="Times New Roman" w:eastAsia="Times New Roman" w:hAnsi="Times New Roman" w:cs="Times New Roman"/>
          <w:sz w:val="24"/>
          <w:szCs w:val="24"/>
        </w:rPr>
        <w:t xml:space="preserve"> cheaper and locally ava</w:t>
      </w:r>
      <w:r w:rsidR="00E8041B" w:rsidRPr="00B557D0">
        <w:rPr>
          <w:rFonts w:ascii="Times New Roman" w:eastAsia="Times New Roman" w:hAnsi="Times New Roman" w:cs="Times New Roman"/>
          <w:sz w:val="24"/>
          <w:szCs w:val="24"/>
        </w:rPr>
        <w:t xml:space="preserve">ilable alternatives to oat meal, </w:t>
      </w:r>
      <w:r w:rsidRPr="00B557D0">
        <w:rPr>
          <w:rFonts w:ascii="Times New Roman" w:eastAsia="Times New Roman" w:hAnsi="Times New Roman" w:cs="Times New Roman"/>
          <w:sz w:val="24"/>
          <w:szCs w:val="24"/>
        </w:rPr>
        <w:t xml:space="preserve">such as rice bran, wheat </w:t>
      </w:r>
      <w:r w:rsidR="00E8041B" w:rsidRPr="00B557D0">
        <w:rPr>
          <w:rFonts w:ascii="Times New Roman" w:eastAsia="Times New Roman" w:hAnsi="Times New Roman" w:cs="Times New Roman"/>
          <w:sz w:val="24"/>
          <w:szCs w:val="24"/>
        </w:rPr>
        <w:t xml:space="preserve">bran, millet, or maize residues, </w:t>
      </w:r>
      <w:r w:rsidRPr="00B557D0">
        <w:rPr>
          <w:rFonts w:ascii="Times New Roman" w:eastAsia="Times New Roman" w:hAnsi="Times New Roman" w:cs="Times New Roman"/>
          <w:sz w:val="24"/>
          <w:szCs w:val="24"/>
        </w:rPr>
        <w:t>should be investigated to ensure affordability without compromising growth efficiency.</w:t>
      </w:r>
      <w:r w:rsidR="00E8041B" w:rsidRPr="00B557D0">
        <w:rPr>
          <w:rFonts w:ascii="Times New Roman" w:eastAsia="Times New Roman" w:hAnsi="Times New Roman" w:cs="Times New Roman"/>
          <w:sz w:val="24"/>
          <w:szCs w:val="24"/>
        </w:rPr>
        <w:t xml:space="preserve"> </w:t>
      </w:r>
      <w:r w:rsidRPr="00B557D0">
        <w:rPr>
          <w:rFonts w:ascii="Times New Roman" w:eastAsia="Times New Roman" w:hAnsi="Times New Roman" w:cs="Times New Roman"/>
          <w:sz w:val="24"/>
          <w:szCs w:val="24"/>
        </w:rPr>
        <w:t xml:space="preserve">Future research should focus on supplementing culture media with agricultural by-products, plant extracts, or vitamin enrichments to further enhance growth </w:t>
      </w:r>
      <w:r w:rsidRPr="00B557D0">
        <w:rPr>
          <w:rFonts w:ascii="Times New Roman" w:eastAsia="Times New Roman" w:hAnsi="Times New Roman" w:cs="Times New Roman"/>
          <w:sz w:val="24"/>
          <w:szCs w:val="24"/>
        </w:rPr>
        <w:lastRenderedPageBreak/>
        <w:t>rate, colony density, and overall biomass yield.</w:t>
      </w:r>
      <w:r w:rsidR="00E8041B" w:rsidRPr="00B557D0">
        <w:rPr>
          <w:rFonts w:ascii="Times New Roman" w:eastAsia="Times New Roman" w:hAnsi="Times New Roman" w:cs="Times New Roman"/>
          <w:sz w:val="24"/>
          <w:szCs w:val="24"/>
        </w:rPr>
        <w:t xml:space="preserve"> </w:t>
      </w:r>
      <w:r w:rsidRPr="00B557D0">
        <w:rPr>
          <w:rFonts w:ascii="Times New Roman" w:eastAsia="Times New Roman" w:hAnsi="Times New Roman" w:cs="Times New Roman"/>
          <w:sz w:val="24"/>
          <w:szCs w:val="24"/>
        </w:rPr>
        <w:t xml:space="preserve">Since genetic variation may influence growth preferences, different isolates of </w:t>
      </w:r>
      <w:r w:rsidRPr="00B557D0">
        <w:rPr>
          <w:rFonts w:ascii="Times New Roman" w:eastAsia="Times New Roman" w:hAnsi="Times New Roman" w:cs="Times New Roman"/>
          <w:i/>
          <w:iCs/>
          <w:sz w:val="24"/>
          <w:szCs w:val="24"/>
        </w:rPr>
        <w:t>P. florida</w:t>
      </w:r>
      <w:r w:rsidRPr="00B557D0">
        <w:rPr>
          <w:rFonts w:ascii="Times New Roman" w:eastAsia="Times New Roman" w:hAnsi="Times New Roman" w:cs="Times New Roman"/>
          <w:sz w:val="24"/>
          <w:szCs w:val="24"/>
        </w:rPr>
        <w:t xml:space="preserve"> should be tested across media types to establish strain-specific recommendations a</w:t>
      </w:r>
      <w:r w:rsidR="00E8041B" w:rsidRPr="00B557D0">
        <w:rPr>
          <w:rFonts w:ascii="Times New Roman" w:eastAsia="Times New Roman" w:hAnsi="Times New Roman" w:cs="Times New Roman"/>
          <w:sz w:val="24"/>
          <w:szCs w:val="24"/>
        </w:rPr>
        <w:t xml:space="preserve">nd ensure broader applicability. </w:t>
      </w:r>
      <w:r w:rsidRPr="00B557D0">
        <w:rPr>
          <w:rFonts w:ascii="Times New Roman" w:eastAsia="Times New Roman" w:hAnsi="Times New Roman" w:cs="Times New Roman"/>
          <w:sz w:val="24"/>
          <w:szCs w:val="24"/>
        </w:rPr>
        <w:t>Farmers and laboratories should incorporate OMA or equivalent nutrient-rich formulations into spawn production protocols to accelerate colonization, reduce production</w:t>
      </w:r>
      <w:r w:rsidR="00735EC6" w:rsidRPr="00B557D0">
        <w:rPr>
          <w:rFonts w:ascii="Times New Roman" w:eastAsia="Times New Roman" w:hAnsi="Times New Roman" w:cs="Times New Roman"/>
          <w:sz w:val="24"/>
          <w:szCs w:val="24"/>
        </w:rPr>
        <w:t xml:space="preserve"> cycles, and improve efficiency</w:t>
      </w:r>
    </w:p>
    <w:p w:rsidR="00C1124D" w:rsidRPr="00B557D0" w:rsidRDefault="00C1124D" w:rsidP="008E0AD2">
      <w:pPr>
        <w:spacing w:line="276" w:lineRule="auto"/>
        <w:rPr>
          <w:rFonts w:ascii="Times New Roman" w:hAnsi="Times New Roman" w:cs="Times New Roman"/>
          <w:b/>
          <w:sz w:val="24"/>
          <w:szCs w:val="24"/>
        </w:rPr>
      </w:pPr>
    </w:p>
    <w:p w:rsidR="00416EA9" w:rsidRPr="00B557D0" w:rsidRDefault="00C1124D" w:rsidP="008E0AD2">
      <w:pPr>
        <w:spacing w:line="276" w:lineRule="auto"/>
        <w:jc w:val="center"/>
        <w:rPr>
          <w:rFonts w:ascii="Times New Roman" w:hAnsi="Times New Roman" w:cs="Times New Roman"/>
          <w:b/>
          <w:sz w:val="24"/>
          <w:szCs w:val="24"/>
        </w:rPr>
      </w:pPr>
      <w:r w:rsidRPr="00B557D0">
        <w:rPr>
          <w:rFonts w:ascii="Times New Roman" w:hAnsi="Times New Roman" w:cs="Times New Roman"/>
          <w:b/>
          <w:sz w:val="24"/>
          <w:szCs w:val="24"/>
        </w:rPr>
        <w:t>REFERENCES</w:t>
      </w:r>
    </w:p>
    <w:p w:rsidR="00416EA9" w:rsidRPr="00B557D0" w:rsidRDefault="00416EA9" w:rsidP="008E0AD2">
      <w:pPr>
        <w:pStyle w:val="ListParagraph"/>
        <w:numPr>
          <w:ilvl w:val="0"/>
          <w:numId w:val="6"/>
        </w:numPr>
        <w:spacing w:before="100" w:beforeAutospacing="1" w:after="100" w:afterAutospacing="1"/>
        <w:jc w:val="both"/>
        <w:rPr>
          <w:rFonts w:ascii="Times New Roman" w:eastAsia="Times New Roman" w:hAnsi="Times New Roman" w:cs="Times New Roman"/>
          <w:sz w:val="24"/>
          <w:szCs w:val="24"/>
        </w:rPr>
      </w:pPr>
      <w:r w:rsidRPr="00B557D0">
        <w:rPr>
          <w:rFonts w:ascii="Times New Roman" w:eastAsia="Times New Roman" w:hAnsi="Times New Roman" w:cs="Times New Roman"/>
          <w:sz w:val="24"/>
          <w:szCs w:val="24"/>
        </w:rPr>
        <w:t xml:space="preserve">Adebayo, A. O., Okafor, J. C., &amp; Oladipo, A. A. (2021a). Effect of different substrates on the growth performance of </w:t>
      </w:r>
      <w:r w:rsidRPr="00B557D0">
        <w:rPr>
          <w:rFonts w:ascii="Times New Roman" w:eastAsia="Times New Roman" w:hAnsi="Times New Roman" w:cs="Times New Roman"/>
          <w:i/>
          <w:iCs/>
          <w:sz w:val="24"/>
          <w:szCs w:val="24"/>
        </w:rPr>
        <w:t>Pleurotus</w:t>
      </w:r>
      <w:r w:rsidRPr="00B557D0">
        <w:rPr>
          <w:rFonts w:ascii="Times New Roman" w:eastAsia="Times New Roman" w:hAnsi="Times New Roman" w:cs="Times New Roman"/>
          <w:sz w:val="24"/>
          <w:szCs w:val="24"/>
        </w:rPr>
        <w:t xml:space="preserve"> species. </w:t>
      </w:r>
      <w:r w:rsidRPr="00B557D0">
        <w:rPr>
          <w:rFonts w:ascii="Times New Roman" w:eastAsia="Times New Roman" w:hAnsi="Times New Roman" w:cs="Times New Roman"/>
          <w:i/>
          <w:iCs/>
          <w:sz w:val="24"/>
          <w:szCs w:val="24"/>
        </w:rPr>
        <w:t>Journal of Agricultural Science,</w:t>
      </w:r>
      <w:r w:rsidRPr="00B557D0">
        <w:rPr>
          <w:rFonts w:ascii="Times New Roman" w:eastAsia="Times New Roman" w:hAnsi="Times New Roman" w:cs="Times New Roman"/>
          <w:iCs/>
          <w:sz w:val="24"/>
          <w:szCs w:val="24"/>
        </w:rPr>
        <w:t xml:space="preserve"> 13</w:t>
      </w:r>
      <w:r w:rsidRPr="00B557D0">
        <w:rPr>
          <w:rFonts w:ascii="Times New Roman" w:eastAsia="Times New Roman" w:hAnsi="Times New Roman" w:cs="Times New Roman"/>
          <w:sz w:val="24"/>
          <w:szCs w:val="24"/>
        </w:rPr>
        <w:t>(4), 45–54.</w:t>
      </w:r>
    </w:p>
    <w:p w:rsidR="00416EA9" w:rsidRPr="00B557D0" w:rsidRDefault="00416EA9" w:rsidP="008E0AD2">
      <w:pPr>
        <w:pStyle w:val="ListParagraph"/>
        <w:numPr>
          <w:ilvl w:val="0"/>
          <w:numId w:val="6"/>
        </w:numPr>
        <w:spacing w:before="100" w:beforeAutospacing="1" w:after="100" w:afterAutospacing="1"/>
        <w:jc w:val="both"/>
        <w:rPr>
          <w:rFonts w:ascii="Times New Roman" w:eastAsia="Times New Roman" w:hAnsi="Times New Roman" w:cs="Times New Roman"/>
          <w:sz w:val="24"/>
          <w:szCs w:val="24"/>
        </w:rPr>
      </w:pPr>
      <w:r w:rsidRPr="00B557D0">
        <w:rPr>
          <w:rFonts w:ascii="Times New Roman" w:eastAsia="Times New Roman" w:hAnsi="Times New Roman" w:cs="Times New Roman"/>
          <w:sz w:val="24"/>
          <w:szCs w:val="24"/>
        </w:rPr>
        <w:t xml:space="preserve">Adebayo, O. T., Oloke, J. K., &amp; Akinyele, B. J. (2021b). Comparative study on the growth of </w:t>
      </w:r>
      <w:r w:rsidRPr="00B557D0">
        <w:rPr>
          <w:rFonts w:ascii="Times New Roman" w:eastAsia="Times New Roman" w:hAnsi="Times New Roman" w:cs="Times New Roman"/>
          <w:i/>
          <w:iCs/>
          <w:sz w:val="24"/>
          <w:szCs w:val="24"/>
        </w:rPr>
        <w:t>Pleurotus</w:t>
      </w:r>
      <w:r w:rsidRPr="00B557D0">
        <w:rPr>
          <w:rFonts w:ascii="Times New Roman" w:eastAsia="Times New Roman" w:hAnsi="Times New Roman" w:cs="Times New Roman"/>
          <w:i/>
          <w:sz w:val="24"/>
          <w:szCs w:val="24"/>
        </w:rPr>
        <w:t xml:space="preserve"> </w:t>
      </w:r>
      <w:r w:rsidRPr="00B557D0">
        <w:rPr>
          <w:rFonts w:ascii="Times New Roman" w:eastAsia="Times New Roman" w:hAnsi="Times New Roman" w:cs="Times New Roman"/>
          <w:sz w:val="24"/>
          <w:szCs w:val="24"/>
        </w:rPr>
        <w:t xml:space="preserve">species on different culture media. </w:t>
      </w:r>
      <w:r w:rsidRPr="00B557D0">
        <w:rPr>
          <w:rFonts w:ascii="Times New Roman" w:eastAsia="Times New Roman" w:hAnsi="Times New Roman" w:cs="Times New Roman"/>
          <w:i/>
          <w:iCs/>
          <w:sz w:val="24"/>
          <w:szCs w:val="24"/>
        </w:rPr>
        <w:t>Journal of Applied Biosciences,</w:t>
      </w:r>
      <w:r w:rsidRPr="00B557D0">
        <w:rPr>
          <w:rFonts w:ascii="Times New Roman" w:eastAsia="Times New Roman" w:hAnsi="Times New Roman" w:cs="Times New Roman"/>
          <w:iCs/>
          <w:sz w:val="24"/>
          <w:szCs w:val="24"/>
        </w:rPr>
        <w:t xml:space="preserve"> 165</w:t>
      </w:r>
      <w:r w:rsidRPr="00B557D0">
        <w:rPr>
          <w:rFonts w:ascii="Times New Roman" w:eastAsia="Times New Roman" w:hAnsi="Times New Roman" w:cs="Times New Roman"/>
          <w:sz w:val="24"/>
          <w:szCs w:val="24"/>
        </w:rPr>
        <w:t>, 17251–17261.</w:t>
      </w:r>
    </w:p>
    <w:p w:rsidR="00416EA9" w:rsidRPr="00B557D0" w:rsidRDefault="00416EA9" w:rsidP="008E0AD2">
      <w:pPr>
        <w:pStyle w:val="ListParagraph"/>
        <w:numPr>
          <w:ilvl w:val="0"/>
          <w:numId w:val="6"/>
        </w:numPr>
        <w:spacing w:before="100" w:beforeAutospacing="1" w:after="100" w:afterAutospacing="1"/>
        <w:jc w:val="both"/>
        <w:rPr>
          <w:rFonts w:ascii="Times New Roman" w:eastAsia="Times New Roman" w:hAnsi="Times New Roman" w:cs="Times New Roman"/>
          <w:sz w:val="24"/>
          <w:szCs w:val="24"/>
        </w:rPr>
      </w:pPr>
      <w:r w:rsidRPr="00B557D0">
        <w:rPr>
          <w:rFonts w:ascii="Times New Roman" w:eastAsia="Times New Roman" w:hAnsi="Times New Roman" w:cs="Times New Roman"/>
          <w:sz w:val="24"/>
          <w:szCs w:val="24"/>
        </w:rPr>
        <w:t xml:space="preserve">Bano, Z., &amp; Rajarathnam, S. (1982). Nutritional quality of mushrooms: </w:t>
      </w:r>
      <w:r w:rsidRPr="00B557D0">
        <w:rPr>
          <w:rFonts w:ascii="Times New Roman" w:eastAsia="Times New Roman" w:hAnsi="Times New Roman" w:cs="Times New Roman"/>
          <w:i/>
          <w:iCs/>
          <w:sz w:val="24"/>
          <w:szCs w:val="24"/>
        </w:rPr>
        <w:t>Pleurotus</w:t>
      </w:r>
      <w:r w:rsidRPr="00B557D0">
        <w:rPr>
          <w:rFonts w:ascii="Times New Roman" w:eastAsia="Times New Roman" w:hAnsi="Times New Roman" w:cs="Times New Roman"/>
          <w:i/>
          <w:sz w:val="24"/>
          <w:szCs w:val="24"/>
        </w:rPr>
        <w:t xml:space="preserve"> </w:t>
      </w:r>
      <w:r w:rsidRPr="00B557D0">
        <w:rPr>
          <w:rFonts w:ascii="Times New Roman" w:eastAsia="Times New Roman" w:hAnsi="Times New Roman" w:cs="Times New Roman"/>
          <w:sz w:val="24"/>
          <w:szCs w:val="24"/>
        </w:rPr>
        <w:t xml:space="preserve">species. </w:t>
      </w:r>
      <w:r w:rsidRPr="00B557D0">
        <w:rPr>
          <w:rFonts w:ascii="Times New Roman" w:eastAsia="Times New Roman" w:hAnsi="Times New Roman" w:cs="Times New Roman"/>
          <w:i/>
          <w:iCs/>
          <w:sz w:val="24"/>
          <w:szCs w:val="24"/>
        </w:rPr>
        <w:t>Food Reviews International</w:t>
      </w:r>
      <w:r w:rsidRPr="00B557D0">
        <w:rPr>
          <w:rFonts w:ascii="Times New Roman" w:eastAsia="Times New Roman" w:hAnsi="Times New Roman" w:cs="Times New Roman"/>
          <w:iCs/>
          <w:sz w:val="24"/>
          <w:szCs w:val="24"/>
        </w:rPr>
        <w:t>, 1</w:t>
      </w:r>
      <w:r w:rsidRPr="00B557D0">
        <w:rPr>
          <w:rFonts w:ascii="Times New Roman" w:eastAsia="Times New Roman" w:hAnsi="Times New Roman" w:cs="Times New Roman"/>
          <w:sz w:val="24"/>
          <w:szCs w:val="24"/>
        </w:rPr>
        <w:t>(1), 111–129.</w:t>
      </w:r>
    </w:p>
    <w:p w:rsidR="00416EA9" w:rsidRPr="00B557D0" w:rsidRDefault="00416EA9" w:rsidP="008E0AD2">
      <w:pPr>
        <w:pStyle w:val="ListParagraph"/>
        <w:numPr>
          <w:ilvl w:val="0"/>
          <w:numId w:val="6"/>
        </w:numPr>
        <w:spacing w:before="100" w:beforeAutospacing="1" w:after="100" w:afterAutospacing="1"/>
        <w:jc w:val="both"/>
        <w:rPr>
          <w:rFonts w:ascii="Times New Roman" w:eastAsia="Times New Roman" w:hAnsi="Times New Roman" w:cs="Times New Roman"/>
          <w:sz w:val="24"/>
          <w:szCs w:val="24"/>
        </w:rPr>
      </w:pPr>
      <w:r w:rsidRPr="00B557D0">
        <w:rPr>
          <w:rFonts w:ascii="Times New Roman" w:eastAsia="Times New Roman" w:hAnsi="Times New Roman" w:cs="Times New Roman"/>
          <w:sz w:val="24"/>
          <w:szCs w:val="24"/>
        </w:rPr>
        <w:t>Bennett, J. W., Lasure, L. L., and Papagianni, M. (2021</w:t>
      </w:r>
      <w:r w:rsidR="00150DFC" w:rsidRPr="00B557D0">
        <w:rPr>
          <w:rFonts w:ascii="Times New Roman" w:eastAsia="Times New Roman" w:hAnsi="Times New Roman" w:cs="Times New Roman"/>
          <w:sz w:val="24"/>
          <w:szCs w:val="24"/>
        </w:rPr>
        <w:t>a</w:t>
      </w:r>
      <w:r w:rsidRPr="00B557D0">
        <w:rPr>
          <w:rFonts w:ascii="Times New Roman" w:eastAsia="Times New Roman" w:hAnsi="Times New Roman" w:cs="Times New Roman"/>
          <w:sz w:val="24"/>
          <w:szCs w:val="24"/>
        </w:rPr>
        <w:t xml:space="preserve">). Physiological factors affecting growth and morphology in filamentous fungi. </w:t>
      </w:r>
      <w:r w:rsidRPr="00B557D0">
        <w:rPr>
          <w:rFonts w:ascii="Times New Roman" w:eastAsia="Times New Roman" w:hAnsi="Times New Roman" w:cs="Times New Roman"/>
          <w:i/>
          <w:iCs/>
          <w:sz w:val="24"/>
          <w:szCs w:val="24"/>
        </w:rPr>
        <w:t>Fungal Biology Reviews</w:t>
      </w:r>
      <w:r w:rsidRPr="00B557D0">
        <w:rPr>
          <w:rFonts w:ascii="Times New Roman" w:eastAsia="Times New Roman" w:hAnsi="Times New Roman" w:cs="Times New Roman"/>
          <w:iCs/>
          <w:sz w:val="24"/>
          <w:szCs w:val="24"/>
        </w:rPr>
        <w:t>, 35</w:t>
      </w:r>
      <w:r w:rsidRPr="00B557D0">
        <w:rPr>
          <w:rFonts w:ascii="Times New Roman" w:eastAsia="Times New Roman" w:hAnsi="Times New Roman" w:cs="Times New Roman"/>
          <w:sz w:val="24"/>
          <w:szCs w:val="24"/>
        </w:rPr>
        <w:t>(3), 167–178.</w:t>
      </w:r>
    </w:p>
    <w:p w:rsidR="00416EA9" w:rsidRPr="00B557D0" w:rsidRDefault="00416EA9" w:rsidP="008E0AD2">
      <w:pPr>
        <w:pStyle w:val="ListParagraph"/>
        <w:numPr>
          <w:ilvl w:val="0"/>
          <w:numId w:val="6"/>
        </w:numPr>
        <w:spacing w:before="100" w:beforeAutospacing="1" w:after="100" w:afterAutospacing="1"/>
        <w:jc w:val="both"/>
        <w:rPr>
          <w:rFonts w:ascii="Times New Roman" w:eastAsia="Times New Roman" w:hAnsi="Times New Roman" w:cs="Times New Roman"/>
          <w:sz w:val="24"/>
          <w:szCs w:val="24"/>
        </w:rPr>
      </w:pPr>
      <w:r w:rsidRPr="00B557D0">
        <w:rPr>
          <w:rFonts w:ascii="Times New Roman" w:eastAsia="Times New Roman" w:hAnsi="Times New Roman" w:cs="Times New Roman"/>
          <w:sz w:val="24"/>
          <w:szCs w:val="24"/>
        </w:rPr>
        <w:t>Bennett, R. N., Jonathan, S. G., &amp; Smith, H. G. (2021</w:t>
      </w:r>
      <w:r w:rsidR="00150DFC" w:rsidRPr="00B557D0">
        <w:rPr>
          <w:rFonts w:ascii="Times New Roman" w:eastAsia="Times New Roman" w:hAnsi="Times New Roman" w:cs="Times New Roman"/>
          <w:sz w:val="24"/>
          <w:szCs w:val="24"/>
        </w:rPr>
        <w:t>b</w:t>
      </w:r>
      <w:r w:rsidRPr="00B557D0">
        <w:rPr>
          <w:rFonts w:ascii="Times New Roman" w:eastAsia="Times New Roman" w:hAnsi="Times New Roman" w:cs="Times New Roman"/>
          <w:sz w:val="24"/>
          <w:szCs w:val="24"/>
        </w:rPr>
        <w:t xml:space="preserve">). Influence of culture medium on mycelial growth of edible mushrooms. </w:t>
      </w:r>
      <w:r w:rsidRPr="00B557D0">
        <w:rPr>
          <w:rFonts w:ascii="Times New Roman" w:eastAsia="Times New Roman" w:hAnsi="Times New Roman" w:cs="Times New Roman"/>
          <w:iCs/>
          <w:sz w:val="24"/>
          <w:szCs w:val="24"/>
        </w:rPr>
        <w:t>Mycological Research, 125</w:t>
      </w:r>
      <w:r w:rsidRPr="00B557D0">
        <w:rPr>
          <w:rFonts w:ascii="Times New Roman" w:eastAsia="Times New Roman" w:hAnsi="Times New Roman" w:cs="Times New Roman"/>
          <w:sz w:val="24"/>
          <w:szCs w:val="24"/>
        </w:rPr>
        <w:t>(2), 101–110.</w:t>
      </w:r>
    </w:p>
    <w:p w:rsidR="00416EA9" w:rsidRPr="00B557D0" w:rsidRDefault="00416EA9" w:rsidP="008E0AD2">
      <w:pPr>
        <w:pStyle w:val="ListParagraph"/>
        <w:numPr>
          <w:ilvl w:val="0"/>
          <w:numId w:val="6"/>
        </w:numPr>
        <w:spacing w:before="100" w:beforeAutospacing="1" w:after="100" w:afterAutospacing="1"/>
        <w:jc w:val="both"/>
        <w:rPr>
          <w:rFonts w:ascii="Times New Roman" w:eastAsia="Times New Roman" w:hAnsi="Times New Roman" w:cs="Times New Roman"/>
          <w:sz w:val="24"/>
          <w:szCs w:val="24"/>
        </w:rPr>
      </w:pPr>
      <w:r w:rsidRPr="00B557D0">
        <w:rPr>
          <w:rFonts w:ascii="Times New Roman" w:eastAsia="Times New Roman" w:hAnsi="Times New Roman" w:cs="Times New Roman"/>
          <w:sz w:val="24"/>
          <w:szCs w:val="24"/>
        </w:rPr>
        <w:t xml:space="preserve">Chang, S. T., &amp; Miles, P. G. (2004). </w:t>
      </w:r>
      <w:r w:rsidRPr="00B557D0">
        <w:rPr>
          <w:rFonts w:ascii="Times New Roman" w:eastAsia="Times New Roman" w:hAnsi="Times New Roman" w:cs="Times New Roman"/>
          <w:iCs/>
          <w:sz w:val="24"/>
          <w:szCs w:val="24"/>
        </w:rPr>
        <w:t>Mushrooms: Cultivation, nutritional value, medicinal effect, and environmental impact</w:t>
      </w:r>
      <w:r w:rsidRPr="00B557D0">
        <w:rPr>
          <w:rFonts w:ascii="Times New Roman" w:eastAsia="Times New Roman" w:hAnsi="Times New Roman" w:cs="Times New Roman"/>
          <w:sz w:val="24"/>
          <w:szCs w:val="24"/>
        </w:rPr>
        <w:t xml:space="preserve"> (2nd ed.). CRC Press.</w:t>
      </w:r>
    </w:p>
    <w:p w:rsidR="00416EA9" w:rsidRPr="00B557D0" w:rsidRDefault="00416EA9" w:rsidP="008E0AD2">
      <w:pPr>
        <w:pStyle w:val="ListParagraph"/>
        <w:numPr>
          <w:ilvl w:val="0"/>
          <w:numId w:val="6"/>
        </w:numPr>
        <w:spacing w:before="100" w:beforeAutospacing="1" w:after="100" w:afterAutospacing="1"/>
        <w:jc w:val="both"/>
        <w:rPr>
          <w:rFonts w:ascii="Times New Roman" w:eastAsia="Times New Roman" w:hAnsi="Times New Roman" w:cs="Times New Roman"/>
          <w:sz w:val="24"/>
          <w:szCs w:val="24"/>
        </w:rPr>
      </w:pPr>
      <w:r w:rsidRPr="00B557D0">
        <w:rPr>
          <w:rFonts w:ascii="Times New Roman" w:eastAsia="Times New Roman" w:hAnsi="Times New Roman" w:cs="Times New Roman"/>
          <w:sz w:val="24"/>
          <w:szCs w:val="24"/>
        </w:rPr>
        <w:t xml:space="preserve">Gbolagade, J. S., Sobowale, A. A., &amp; Adejoye, D. O. (2006). Optimization of submerged culture conditions for biomass production in </w:t>
      </w:r>
      <w:r w:rsidRPr="00B557D0">
        <w:rPr>
          <w:rFonts w:ascii="Times New Roman" w:eastAsia="Times New Roman" w:hAnsi="Times New Roman" w:cs="Times New Roman"/>
          <w:i/>
          <w:iCs/>
          <w:sz w:val="24"/>
          <w:szCs w:val="24"/>
        </w:rPr>
        <w:t>Pleurotus florida</w:t>
      </w:r>
      <w:r w:rsidRPr="00B557D0">
        <w:rPr>
          <w:rFonts w:ascii="Times New Roman" w:eastAsia="Times New Roman" w:hAnsi="Times New Roman" w:cs="Times New Roman"/>
          <w:sz w:val="24"/>
          <w:szCs w:val="24"/>
        </w:rPr>
        <w:t xml:space="preserve"> (Mont.) Singer, a Nigerian edible fungus. </w:t>
      </w:r>
      <w:r w:rsidRPr="00B557D0">
        <w:rPr>
          <w:rFonts w:ascii="Times New Roman" w:eastAsia="Times New Roman" w:hAnsi="Times New Roman" w:cs="Times New Roman"/>
          <w:i/>
          <w:iCs/>
          <w:sz w:val="24"/>
          <w:szCs w:val="24"/>
        </w:rPr>
        <w:t>African Journal of Biotechnology</w:t>
      </w:r>
      <w:r w:rsidRPr="00B557D0">
        <w:rPr>
          <w:rFonts w:ascii="Times New Roman" w:eastAsia="Times New Roman" w:hAnsi="Times New Roman" w:cs="Times New Roman"/>
          <w:iCs/>
          <w:sz w:val="24"/>
          <w:szCs w:val="24"/>
        </w:rPr>
        <w:t>, 5</w:t>
      </w:r>
      <w:r w:rsidRPr="00B557D0">
        <w:rPr>
          <w:rFonts w:ascii="Times New Roman" w:eastAsia="Times New Roman" w:hAnsi="Times New Roman" w:cs="Times New Roman"/>
          <w:sz w:val="24"/>
          <w:szCs w:val="24"/>
        </w:rPr>
        <w:t xml:space="preserve">(16), 1464–1469. </w:t>
      </w:r>
      <w:hyperlink r:id="rId7" w:history="1">
        <w:r w:rsidRPr="00B557D0">
          <w:rPr>
            <w:rFonts w:ascii="Times New Roman" w:eastAsia="Times New Roman" w:hAnsi="Times New Roman" w:cs="Times New Roman"/>
            <w:color w:val="0000FF"/>
            <w:sz w:val="24"/>
            <w:szCs w:val="24"/>
            <w:u w:val="single"/>
          </w:rPr>
          <w:t>https://www.ajol.info/index.php/ajb/article/view/43140</w:t>
        </w:r>
      </w:hyperlink>
    </w:p>
    <w:p w:rsidR="00416EA9" w:rsidRPr="00B557D0" w:rsidRDefault="00416EA9" w:rsidP="008E0AD2">
      <w:pPr>
        <w:pStyle w:val="ListParagraph"/>
        <w:numPr>
          <w:ilvl w:val="0"/>
          <w:numId w:val="6"/>
        </w:numPr>
        <w:spacing w:before="100" w:beforeAutospacing="1" w:after="100" w:afterAutospacing="1"/>
        <w:jc w:val="both"/>
        <w:rPr>
          <w:rFonts w:ascii="Times New Roman" w:eastAsia="Times New Roman" w:hAnsi="Times New Roman" w:cs="Times New Roman"/>
          <w:sz w:val="24"/>
          <w:szCs w:val="24"/>
        </w:rPr>
      </w:pPr>
      <w:r w:rsidRPr="00B557D0">
        <w:rPr>
          <w:rFonts w:ascii="Times New Roman" w:eastAsia="Times New Roman" w:hAnsi="Times New Roman" w:cs="Times New Roman"/>
          <w:sz w:val="24"/>
          <w:szCs w:val="24"/>
        </w:rPr>
        <w:t xml:space="preserve">Jonathan, S. G., &amp; Fasidi, I. O. (2020). Comparative studies on the growth of </w:t>
      </w:r>
      <w:r w:rsidRPr="00B557D0">
        <w:rPr>
          <w:rFonts w:ascii="Times New Roman" w:eastAsia="Times New Roman" w:hAnsi="Times New Roman" w:cs="Times New Roman"/>
          <w:i/>
          <w:iCs/>
          <w:sz w:val="24"/>
          <w:szCs w:val="24"/>
        </w:rPr>
        <w:t>Pleurotus</w:t>
      </w:r>
      <w:r w:rsidRPr="00B557D0">
        <w:rPr>
          <w:rFonts w:ascii="Times New Roman" w:eastAsia="Times New Roman" w:hAnsi="Times New Roman" w:cs="Times New Roman"/>
          <w:sz w:val="24"/>
          <w:szCs w:val="24"/>
        </w:rPr>
        <w:t xml:space="preserve"> species on different media. </w:t>
      </w:r>
      <w:r w:rsidRPr="00B557D0">
        <w:rPr>
          <w:rFonts w:ascii="Times New Roman" w:eastAsia="Times New Roman" w:hAnsi="Times New Roman" w:cs="Times New Roman"/>
          <w:iCs/>
          <w:sz w:val="24"/>
          <w:szCs w:val="24"/>
        </w:rPr>
        <w:t>Mycological Research International, 25</w:t>
      </w:r>
      <w:r w:rsidRPr="00B557D0">
        <w:rPr>
          <w:rFonts w:ascii="Times New Roman" w:eastAsia="Times New Roman" w:hAnsi="Times New Roman" w:cs="Times New Roman"/>
          <w:sz w:val="24"/>
          <w:szCs w:val="24"/>
        </w:rPr>
        <w:t>(2), 45–52.</w:t>
      </w:r>
    </w:p>
    <w:p w:rsidR="00416EA9" w:rsidRPr="00B557D0" w:rsidRDefault="00416EA9" w:rsidP="008E0AD2">
      <w:pPr>
        <w:pStyle w:val="ListParagraph"/>
        <w:numPr>
          <w:ilvl w:val="0"/>
          <w:numId w:val="6"/>
        </w:numPr>
        <w:spacing w:before="100" w:beforeAutospacing="1" w:after="100" w:afterAutospacing="1"/>
        <w:jc w:val="both"/>
        <w:rPr>
          <w:rFonts w:ascii="Times New Roman" w:eastAsia="Times New Roman" w:hAnsi="Times New Roman" w:cs="Times New Roman"/>
          <w:sz w:val="24"/>
          <w:szCs w:val="24"/>
        </w:rPr>
      </w:pPr>
      <w:r w:rsidRPr="00B557D0">
        <w:rPr>
          <w:rFonts w:ascii="Times New Roman" w:eastAsia="Times New Roman" w:hAnsi="Times New Roman" w:cs="Times New Roman"/>
          <w:sz w:val="24"/>
          <w:szCs w:val="24"/>
        </w:rPr>
        <w:t>Nguyen, T. H., Tran, D. Q., &amp; Le, H. V. (2022</w:t>
      </w:r>
      <w:r w:rsidR="00150DFC" w:rsidRPr="00B557D0">
        <w:rPr>
          <w:rFonts w:ascii="Times New Roman" w:eastAsia="Times New Roman" w:hAnsi="Times New Roman" w:cs="Times New Roman"/>
          <w:sz w:val="24"/>
          <w:szCs w:val="24"/>
        </w:rPr>
        <w:t>a</w:t>
      </w:r>
      <w:r w:rsidRPr="00B557D0">
        <w:rPr>
          <w:rFonts w:ascii="Times New Roman" w:eastAsia="Times New Roman" w:hAnsi="Times New Roman" w:cs="Times New Roman"/>
          <w:sz w:val="24"/>
          <w:szCs w:val="24"/>
        </w:rPr>
        <w:t xml:space="preserve">). Nutritional factors influencing mycelial growth of oyster mushrooms. </w:t>
      </w:r>
      <w:r w:rsidRPr="00B557D0">
        <w:rPr>
          <w:rFonts w:ascii="Times New Roman" w:eastAsia="Times New Roman" w:hAnsi="Times New Roman" w:cs="Times New Roman"/>
          <w:i/>
          <w:iCs/>
          <w:sz w:val="24"/>
          <w:szCs w:val="24"/>
        </w:rPr>
        <w:t>International Journal of Microbiology</w:t>
      </w:r>
      <w:r w:rsidRPr="00B557D0">
        <w:rPr>
          <w:rFonts w:ascii="Times New Roman" w:eastAsia="Times New Roman" w:hAnsi="Times New Roman" w:cs="Times New Roman"/>
          <w:iCs/>
          <w:sz w:val="24"/>
          <w:szCs w:val="24"/>
        </w:rPr>
        <w:t>, 2022</w:t>
      </w:r>
      <w:r w:rsidRPr="00B557D0">
        <w:rPr>
          <w:rFonts w:ascii="Times New Roman" w:eastAsia="Times New Roman" w:hAnsi="Times New Roman" w:cs="Times New Roman"/>
          <w:sz w:val="24"/>
          <w:szCs w:val="24"/>
        </w:rPr>
        <w:t xml:space="preserve">, 1–9. </w:t>
      </w:r>
      <w:hyperlink r:id="rId8" w:history="1">
        <w:r w:rsidRPr="00B557D0">
          <w:rPr>
            <w:rFonts w:ascii="Times New Roman" w:eastAsia="Times New Roman" w:hAnsi="Times New Roman" w:cs="Times New Roman"/>
            <w:color w:val="0000FF"/>
            <w:sz w:val="24"/>
            <w:szCs w:val="24"/>
            <w:u w:val="single"/>
          </w:rPr>
          <w:t>https://doi.org/10.1155/2022/5236710</w:t>
        </w:r>
      </w:hyperlink>
    </w:p>
    <w:p w:rsidR="00416EA9" w:rsidRPr="00B557D0" w:rsidRDefault="00416EA9" w:rsidP="008E0AD2">
      <w:pPr>
        <w:pStyle w:val="ListParagraph"/>
        <w:numPr>
          <w:ilvl w:val="0"/>
          <w:numId w:val="6"/>
        </w:numPr>
        <w:spacing w:before="100" w:beforeAutospacing="1" w:after="100" w:afterAutospacing="1"/>
        <w:jc w:val="both"/>
        <w:rPr>
          <w:rFonts w:ascii="Times New Roman" w:eastAsia="Times New Roman" w:hAnsi="Times New Roman" w:cs="Times New Roman"/>
          <w:sz w:val="24"/>
          <w:szCs w:val="24"/>
        </w:rPr>
      </w:pPr>
      <w:r w:rsidRPr="00B557D0">
        <w:rPr>
          <w:rFonts w:ascii="Times New Roman" w:eastAsia="Times New Roman" w:hAnsi="Times New Roman" w:cs="Times New Roman"/>
          <w:sz w:val="24"/>
          <w:szCs w:val="24"/>
        </w:rPr>
        <w:t>Nguyen, T. T., Lee, J. S., &amp; Kim, J. H. (2022</w:t>
      </w:r>
      <w:r w:rsidR="00150DFC" w:rsidRPr="00B557D0">
        <w:rPr>
          <w:rFonts w:ascii="Times New Roman" w:eastAsia="Times New Roman" w:hAnsi="Times New Roman" w:cs="Times New Roman"/>
          <w:sz w:val="24"/>
          <w:szCs w:val="24"/>
        </w:rPr>
        <w:t>b</w:t>
      </w:r>
      <w:r w:rsidRPr="00B557D0">
        <w:rPr>
          <w:rFonts w:ascii="Times New Roman" w:eastAsia="Times New Roman" w:hAnsi="Times New Roman" w:cs="Times New Roman"/>
          <w:sz w:val="24"/>
          <w:szCs w:val="24"/>
        </w:rPr>
        <w:t xml:space="preserve">). Growth responses of basidiomycetes to different culture media. </w:t>
      </w:r>
      <w:r w:rsidRPr="00B557D0">
        <w:rPr>
          <w:rFonts w:ascii="Times New Roman" w:eastAsia="Times New Roman" w:hAnsi="Times New Roman" w:cs="Times New Roman"/>
          <w:i/>
          <w:iCs/>
          <w:sz w:val="24"/>
          <w:szCs w:val="24"/>
        </w:rPr>
        <w:t>Journal of Fungal Biology</w:t>
      </w:r>
      <w:r w:rsidRPr="00B557D0">
        <w:rPr>
          <w:rFonts w:ascii="Times New Roman" w:eastAsia="Times New Roman" w:hAnsi="Times New Roman" w:cs="Times New Roman"/>
          <w:iCs/>
          <w:sz w:val="24"/>
          <w:szCs w:val="24"/>
        </w:rPr>
        <w:t>, 29</w:t>
      </w:r>
      <w:r w:rsidRPr="00B557D0">
        <w:rPr>
          <w:rFonts w:ascii="Times New Roman" w:eastAsia="Times New Roman" w:hAnsi="Times New Roman" w:cs="Times New Roman"/>
          <w:sz w:val="24"/>
          <w:szCs w:val="24"/>
        </w:rPr>
        <w:t>(4), 301–310.</w:t>
      </w:r>
    </w:p>
    <w:p w:rsidR="00416EA9" w:rsidRPr="00B557D0" w:rsidRDefault="00416EA9" w:rsidP="008E0AD2">
      <w:pPr>
        <w:pStyle w:val="ListParagraph"/>
        <w:numPr>
          <w:ilvl w:val="0"/>
          <w:numId w:val="6"/>
        </w:numPr>
        <w:spacing w:after="240"/>
        <w:ind w:right="27"/>
        <w:jc w:val="both"/>
        <w:rPr>
          <w:rFonts w:ascii="Times New Roman" w:eastAsia="Times New Roman" w:hAnsi="Times New Roman" w:cs="Times New Roman"/>
          <w:sz w:val="24"/>
          <w:szCs w:val="24"/>
        </w:rPr>
      </w:pPr>
      <w:r w:rsidRPr="00B557D0">
        <w:rPr>
          <w:rFonts w:ascii="Times New Roman" w:eastAsia="Times New Roman" w:hAnsi="Times New Roman" w:cs="Times New Roman"/>
          <w:sz w:val="24"/>
          <w:szCs w:val="24"/>
        </w:rPr>
        <w:t>Okwulehie, I. C.</w:t>
      </w:r>
      <w:r w:rsidRPr="00B557D0">
        <w:rPr>
          <w:rFonts w:ascii="Times New Roman" w:eastAsia="Times New Roman" w:hAnsi="Times New Roman" w:cs="Times New Roman"/>
          <w:b/>
          <w:sz w:val="24"/>
          <w:szCs w:val="24"/>
        </w:rPr>
        <w:t xml:space="preserve"> </w:t>
      </w:r>
      <w:r w:rsidRPr="00B557D0">
        <w:rPr>
          <w:rFonts w:ascii="Times New Roman" w:eastAsia="Times New Roman" w:hAnsi="Times New Roman" w:cs="Times New Roman"/>
          <w:sz w:val="24"/>
          <w:szCs w:val="24"/>
        </w:rPr>
        <w:t xml:space="preserve">and Okwujiako, I. A. (2008). Effect of Some Physical and Nutritional Factors on the Vegetative Growyh of </w:t>
      </w:r>
      <w:r w:rsidRPr="00B557D0">
        <w:rPr>
          <w:rFonts w:ascii="Times New Roman" w:eastAsia="Times New Roman" w:hAnsi="Times New Roman" w:cs="Times New Roman"/>
          <w:i/>
          <w:sz w:val="24"/>
          <w:szCs w:val="24"/>
        </w:rPr>
        <w:t>Pleurotus ostreatus</w:t>
      </w:r>
      <w:r w:rsidRPr="00B557D0">
        <w:rPr>
          <w:rFonts w:ascii="Times New Roman" w:eastAsia="Times New Roman" w:hAnsi="Times New Roman" w:cs="Times New Roman"/>
          <w:sz w:val="24"/>
          <w:szCs w:val="24"/>
        </w:rPr>
        <w:t xml:space="preserve"> var </w:t>
      </w:r>
      <w:r w:rsidRPr="00B557D0">
        <w:rPr>
          <w:rFonts w:ascii="Times New Roman" w:eastAsia="Times New Roman" w:hAnsi="Times New Roman" w:cs="Times New Roman"/>
          <w:i/>
          <w:sz w:val="24"/>
          <w:szCs w:val="24"/>
        </w:rPr>
        <w:t>florida</w:t>
      </w:r>
      <w:r w:rsidRPr="00B557D0">
        <w:rPr>
          <w:rFonts w:ascii="Times New Roman" w:eastAsia="Times New Roman" w:hAnsi="Times New Roman" w:cs="Times New Roman"/>
          <w:sz w:val="24"/>
          <w:szCs w:val="24"/>
        </w:rPr>
        <w:t xml:space="preserve"> Eger. under Tropical Conditions. </w:t>
      </w:r>
      <w:r w:rsidRPr="00B557D0">
        <w:rPr>
          <w:rFonts w:ascii="Times New Roman" w:eastAsia="Times New Roman" w:hAnsi="Times New Roman" w:cs="Times New Roman"/>
          <w:bCs/>
          <w:i/>
          <w:sz w:val="24"/>
          <w:szCs w:val="24"/>
        </w:rPr>
        <w:t>Dynamic Biochemistry, Process Biotechnology and Molecular Biology</w:t>
      </w:r>
      <w:r w:rsidRPr="00B557D0">
        <w:rPr>
          <w:rFonts w:ascii="Times New Roman" w:eastAsia="Times New Roman" w:hAnsi="Times New Roman" w:cs="Times New Roman"/>
          <w:bCs/>
          <w:sz w:val="24"/>
          <w:szCs w:val="24"/>
        </w:rPr>
        <w:t xml:space="preserve"> 2(1): 41-44 (Print ISSN1749-0626</w:t>
      </w:r>
      <w:r w:rsidRPr="00B557D0">
        <w:rPr>
          <w:rFonts w:ascii="Times New Roman" w:eastAsia="Times New Roman" w:hAnsi="Times New Roman" w:cs="Times New Roman"/>
          <w:bCs/>
          <w:i/>
          <w:sz w:val="24"/>
          <w:szCs w:val="24"/>
        </w:rPr>
        <w:t>)</w:t>
      </w:r>
    </w:p>
    <w:p w:rsidR="00416EA9" w:rsidRPr="00B557D0" w:rsidRDefault="00416EA9" w:rsidP="008E0AD2">
      <w:pPr>
        <w:pStyle w:val="ListParagraph"/>
        <w:numPr>
          <w:ilvl w:val="0"/>
          <w:numId w:val="6"/>
        </w:numPr>
        <w:spacing w:before="100" w:beforeAutospacing="1" w:after="100" w:afterAutospacing="1"/>
        <w:jc w:val="both"/>
        <w:rPr>
          <w:rFonts w:ascii="Times New Roman" w:eastAsia="Times New Roman" w:hAnsi="Times New Roman" w:cs="Times New Roman"/>
          <w:sz w:val="24"/>
          <w:szCs w:val="24"/>
        </w:rPr>
      </w:pPr>
      <w:r w:rsidRPr="00B557D0">
        <w:rPr>
          <w:rFonts w:ascii="Times New Roman" w:eastAsia="Times New Roman" w:hAnsi="Times New Roman" w:cs="Times New Roman"/>
          <w:sz w:val="24"/>
          <w:szCs w:val="24"/>
        </w:rPr>
        <w:lastRenderedPageBreak/>
        <w:t>Okwulehie, I. C.</w:t>
      </w:r>
      <w:r w:rsidRPr="00B557D0">
        <w:rPr>
          <w:rFonts w:ascii="Times New Roman" w:eastAsia="Times New Roman" w:hAnsi="Times New Roman" w:cs="Times New Roman"/>
          <w:b/>
          <w:sz w:val="24"/>
          <w:szCs w:val="24"/>
        </w:rPr>
        <w:t xml:space="preserve"> </w:t>
      </w:r>
      <w:r w:rsidRPr="00B557D0">
        <w:rPr>
          <w:rFonts w:ascii="Times New Roman" w:eastAsia="Times New Roman" w:hAnsi="Times New Roman" w:cs="Times New Roman"/>
          <w:sz w:val="24"/>
          <w:szCs w:val="24"/>
        </w:rPr>
        <w:t xml:space="preserve">and Okwujiako, I. A. and Igbojionu, V. O.  (2006). Studies on nutritional requirements and growth of </w:t>
      </w:r>
      <w:r w:rsidRPr="00B557D0">
        <w:rPr>
          <w:rFonts w:ascii="Times New Roman" w:eastAsia="Times New Roman" w:hAnsi="Times New Roman" w:cs="Times New Roman"/>
          <w:i/>
          <w:sz w:val="24"/>
          <w:szCs w:val="24"/>
        </w:rPr>
        <w:t>Pleurotus pulmonarius</w:t>
      </w:r>
      <w:r w:rsidRPr="00B557D0">
        <w:rPr>
          <w:rFonts w:ascii="Times New Roman" w:eastAsia="Times New Roman" w:hAnsi="Times New Roman" w:cs="Times New Roman"/>
          <w:sz w:val="24"/>
          <w:szCs w:val="24"/>
        </w:rPr>
        <w:t xml:space="preserve"> (Fries) Quelet. An exotic mushroom. </w:t>
      </w:r>
      <w:r w:rsidRPr="00B557D0">
        <w:rPr>
          <w:rFonts w:ascii="Times New Roman" w:eastAsia="Times New Roman" w:hAnsi="Times New Roman" w:cs="Times New Roman"/>
          <w:i/>
          <w:sz w:val="24"/>
          <w:szCs w:val="24"/>
        </w:rPr>
        <w:t xml:space="preserve">Nigerian Journal of Botany </w:t>
      </w:r>
      <w:r w:rsidRPr="00B557D0">
        <w:rPr>
          <w:rFonts w:ascii="Times New Roman" w:eastAsia="Times New Roman" w:hAnsi="Times New Roman" w:cs="Times New Roman"/>
          <w:sz w:val="24"/>
          <w:szCs w:val="24"/>
        </w:rPr>
        <w:t>19(2), 308-316.</w:t>
      </w:r>
    </w:p>
    <w:p w:rsidR="00416EA9" w:rsidRPr="00B557D0" w:rsidRDefault="00416EA9" w:rsidP="008E0AD2">
      <w:pPr>
        <w:pStyle w:val="ListParagraph"/>
        <w:numPr>
          <w:ilvl w:val="0"/>
          <w:numId w:val="6"/>
        </w:numPr>
        <w:spacing w:after="240"/>
        <w:jc w:val="both"/>
        <w:rPr>
          <w:rFonts w:ascii="Times New Roman" w:hAnsi="Times New Roman" w:cs="Times New Roman"/>
          <w:bCs/>
          <w:sz w:val="24"/>
          <w:szCs w:val="24"/>
          <w:lang w:val="en-GB"/>
        </w:rPr>
      </w:pPr>
      <w:r w:rsidRPr="00B557D0">
        <w:rPr>
          <w:rFonts w:ascii="Times New Roman" w:eastAsia="Calibri" w:hAnsi="Times New Roman" w:cs="Times New Roman"/>
          <w:sz w:val="24"/>
          <w:szCs w:val="24"/>
        </w:rPr>
        <w:t>Okwulehie, I. C., Oti, V. O. Ikechukwu G. C.</w:t>
      </w:r>
      <w:r w:rsidRPr="00B557D0">
        <w:rPr>
          <w:rFonts w:ascii="Times New Roman" w:hAnsi="Times New Roman" w:cs="Times New Roman"/>
          <w:sz w:val="24"/>
          <w:szCs w:val="24"/>
        </w:rPr>
        <w:t xml:space="preserve"> (2018). </w:t>
      </w:r>
      <w:r w:rsidRPr="00B557D0">
        <w:rPr>
          <w:rFonts w:ascii="Times New Roman" w:hAnsi="Times New Roman" w:cs="Times New Roman"/>
          <w:bCs/>
          <w:sz w:val="24"/>
          <w:szCs w:val="24"/>
          <w:lang w:val="en-GB"/>
        </w:rPr>
        <w:t>Evaluation of The Mycochemical and Proximate Composition of Oyster Mushrooms (</w:t>
      </w:r>
      <w:r w:rsidRPr="00B557D0">
        <w:rPr>
          <w:rFonts w:ascii="Times New Roman" w:hAnsi="Times New Roman" w:cs="Times New Roman"/>
          <w:bCs/>
          <w:i/>
          <w:sz w:val="24"/>
          <w:szCs w:val="24"/>
          <w:lang w:val="en-GB"/>
        </w:rPr>
        <w:t>Pleurotus ostreatus</w:t>
      </w:r>
      <w:r w:rsidRPr="00B557D0">
        <w:rPr>
          <w:rFonts w:ascii="Times New Roman" w:hAnsi="Times New Roman" w:cs="Times New Roman"/>
          <w:bCs/>
          <w:sz w:val="24"/>
          <w:szCs w:val="24"/>
          <w:lang w:val="en-GB"/>
        </w:rPr>
        <w:t xml:space="preserve"> VAR Florida, (MONT) Singer and </w:t>
      </w:r>
      <w:r w:rsidRPr="00B557D0">
        <w:rPr>
          <w:rFonts w:ascii="Times New Roman" w:hAnsi="Times New Roman" w:cs="Times New Roman"/>
          <w:bCs/>
          <w:i/>
          <w:sz w:val="24"/>
          <w:szCs w:val="24"/>
          <w:lang w:val="en-GB"/>
        </w:rPr>
        <w:t>P. pulmonarius</w:t>
      </w:r>
      <w:r w:rsidRPr="00B557D0">
        <w:rPr>
          <w:rFonts w:ascii="Times New Roman" w:hAnsi="Times New Roman" w:cs="Times New Roman"/>
          <w:bCs/>
          <w:sz w:val="24"/>
          <w:szCs w:val="24"/>
          <w:lang w:val="en-GB"/>
        </w:rPr>
        <w:tab/>
        <w:t xml:space="preserve">(FR) QUEL) Grown on Bark of </w:t>
      </w:r>
      <w:r w:rsidRPr="00B557D0">
        <w:rPr>
          <w:rFonts w:ascii="Times New Roman" w:hAnsi="Times New Roman" w:cs="Times New Roman"/>
          <w:bCs/>
          <w:i/>
          <w:sz w:val="24"/>
          <w:szCs w:val="24"/>
          <w:lang w:val="en-GB"/>
        </w:rPr>
        <w:t>Gmelina arbora</w:t>
      </w:r>
      <w:r w:rsidRPr="00B557D0">
        <w:rPr>
          <w:rFonts w:ascii="Times New Roman" w:hAnsi="Times New Roman" w:cs="Times New Roman"/>
          <w:bCs/>
          <w:sz w:val="24"/>
          <w:szCs w:val="24"/>
          <w:lang w:val="en-GB"/>
        </w:rPr>
        <w:t xml:space="preserve"> Roxb., Straw of </w:t>
      </w:r>
      <w:r w:rsidRPr="00B557D0">
        <w:rPr>
          <w:rFonts w:ascii="Times New Roman" w:hAnsi="Times New Roman" w:cs="Times New Roman"/>
          <w:bCs/>
          <w:i/>
          <w:sz w:val="24"/>
          <w:szCs w:val="24"/>
          <w:lang w:val="en-GB"/>
        </w:rPr>
        <w:t>Saccharum</w:t>
      </w:r>
      <w:r w:rsidRPr="00B557D0">
        <w:rPr>
          <w:rFonts w:ascii="Times New Roman" w:hAnsi="Times New Roman" w:cs="Times New Roman"/>
          <w:bCs/>
          <w:sz w:val="24"/>
          <w:szCs w:val="24"/>
          <w:lang w:val="en-GB"/>
        </w:rPr>
        <w:t xml:space="preserve"> </w:t>
      </w:r>
      <w:r w:rsidRPr="00B557D0">
        <w:rPr>
          <w:rFonts w:ascii="Times New Roman" w:hAnsi="Times New Roman" w:cs="Times New Roman"/>
          <w:bCs/>
          <w:i/>
          <w:sz w:val="24"/>
          <w:szCs w:val="24"/>
          <w:lang w:val="en-GB"/>
        </w:rPr>
        <w:t>officinarum</w:t>
      </w:r>
      <w:r w:rsidRPr="00B557D0">
        <w:rPr>
          <w:rFonts w:ascii="Times New Roman" w:hAnsi="Times New Roman" w:cs="Times New Roman"/>
          <w:bCs/>
          <w:sz w:val="24"/>
          <w:szCs w:val="24"/>
          <w:lang w:val="en-GB"/>
        </w:rPr>
        <w:t xml:space="preserve"> L. and Pods of </w:t>
      </w:r>
      <w:r w:rsidRPr="00B557D0">
        <w:rPr>
          <w:rFonts w:ascii="Times New Roman" w:hAnsi="Times New Roman" w:cs="Times New Roman"/>
          <w:bCs/>
          <w:i/>
          <w:sz w:val="24"/>
          <w:szCs w:val="24"/>
          <w:lang w:val="en-GB"/>
        </w:rPr>
        <w:t>Delonix regia</w:t>
      </w:r>
      <w:r w:rsidRPr="00B557D0">
        <w:rPr>
          <w:rFonts w:ascii="Times New Roman" w:hAnsi="Times New Roman" w:cs="Times New Roman"/>
          <w:bCs/>
          <w:sz w:val="24"/>
          <w:szCs w:val="24"/>
          <w:lang w:val="en-GB"/>
        </w:rPr>
        <w:t xml:space="preserve"> (BOJ. Ex Hook.) RAF </w:t>
      </w:r>
      <w:r w:rsidRPr="00B557D0">
        <w:rPr>
          <w:rFonts w:ascii="Times New Roman" w:hAnsi="Times New Roman" w:cs="Times New Roman"/>
          <w:bCs/>
          <w:i/>
          <w:sz w:val="24"/>
          <w:szCs w:val="24"/>
          <w:lang w:val="en-GB"/>
        </w:rPr>
        <w:t>UK Journal of Pharmaceutical and Biosciences</w:t>
      </w:r>
      <w:r w:rsidRPr="00B557D0">
        <w:rPr>
          <w:rFonts w:ascii="Times New Roman" w:hAnsi="Times New Roman" w:cs="Times New Roman"/>
          <w:bCs/>
          <w:sz w:val="24"/>
          <w:szCs w:val="24"/>
          <w:lang w:val="en-GB"/>
        </w:rPr>
        <w:t xml:space="preserve"> 6(1):08-15 </w:t>
      </w:r>
    </w:p>
    <w:p w:rsidR="00416EA9" w:rsidRPr="00B557D0" w:rsidRDefault="00416EA9" w:rsidP="008E0AD2">
      <w:pPr>
        <w:pStyle w:val="ListParagraph"/>
        <w:numPr>
          <w:ilvl w:val="0"/>
          <w:numId w:val="6"/>
        </w:numPr>
        <w:spacing w:after="240"/>
        <w:ind w:right="27"/>
        <w:jc w:val="both"/>
        <w:rPr>
          <w:rFonts w:ascii="Times New Roman" w:eastAsia="Times New Roman" w:hAnsi="Times New Roman" w:cs="Times New Roman"/>
          <w:sz w:val="24"/>
          <w:szCs w:val="24"/>
        </w:rPr>
      </w:pPr>
      <w:r w:rsidRPr="00B557D0">
        <w:rPr>
          <w:rFonts w:ascii="Times New Roman" w:eastAsia="Times New Roman" w:hAnsi="Times New Roman" w:cs="Times New Roman"/>
          <w:sz w:val="24"/>
          <w:szCs w:val="24"/>
        </w:rPr>
        <w:t xml:space="preserve">Sharma, A., &amp; Singh, A. (2020). Evaluation of various agro-wastes for production of </w:t>
      </w:r>
      <w:r w:rsidRPr="00B557D0">
        <w:rPr>
          <w:rFonts w:ascii="Times New Roman" w:eastAsia="Times New Roman" w:hAnsi="Times New Roman" w:cs="Times New Roman"/>
          <w:i/>
          <w:iCs/>
          <w:sz w:val="24"/>
          <w:szCs w:val="24"/>
        </w:rPr>
        <w:t>Pleurotus</w:t>
      </w:r>
      <w:r w:rsidRPr="00B557D0">
        <w:rPr>
          <w:rFonts w:ascii="Times New Roman" w:eastAsia="Times New Roman" w:hAnsi="Times New Roman" w:cs="Times New Roman"/>
          <w:i/>
          <w:sz w:val="24"/>
          <w:szCs w:val="24"/>
        </w:rPr>
        <w:t xml:space="preserve"> </w:t>
      </w:r>
      <w:r w:rsidRPr="00B557D0">
        <w:rPr>
          <w:rFonts w:ascii="Times New Roman" w:eastAsia="Times New Roman" w:hAnsi="Times New Roman" w:cs="Times New Roman"/>
          <w:sz w:val="24"/>
          <w:szCs w:val="24"/>
        </w:rPr>
        <w:t>spp. (</w:t>
      </w:r>
      <w:r w:rsidRPr="00B557D0">
        <w:rPr>
          <w:rFonts w:ascii="Times New Roman" w:eastAsia="Times New Roman" w:hAnsi="Times New Roman" w:cs="Times New Roman"/>
          <w:i/>
          <w:iCs/>
          <w:sz w:val="24"/>
          <w:szCs w:val="24"/>
        </w:rPr>
        <w:t>P. florida, P. sajor-caju</w:t>
      </w:r>
      <w:r w:rsidRPr="00B557D0">
        <w:rPr>
          <w:rFonts w:ascii="Times New Roman" w:eastAsia="Times New Roman" w:hAnsi="Times New Roman" w:cs="Times New Roman"/>
          <w:i/>
          <w:sz w:val="24"/>
          <w:szCs w:val="24"/>
        </w:rPr>
        <w:t xml:space="preserve"> and </w:t>
      </w:r>
      <w:r w:rsidRPr="00B557D0">
        <w:rPr>
          <w:rFonts w:ascii="Times New Roman" w:eastAsia="Times New Roman" w:hAnsi="Times New Roman" w:cs="Times New Roman"/>
          <w:i/>
          <w:iCs/>
          <w:sz w:val="24"/>
          <w:szCs w:val="24"/>
        </w:rPr>
        <w:t>P. eous</w:t>
      </w:r>
      <w:r w:rsidRPr="00B557D0">
        <w:rPr>
          <w:rFonts w:ascii="Times New Roman" w:eastAsia="Times New Roman" w:hAnsi="Times New Roman" w:cs="Times New Roman"/>
          <w:i/>
          <w:sz w:val="24"/>
          <w:szCs w:val="24"/>
        </w:rPr>
        <w:t>).</w:t>
      </w:r>
      <w:r w:rsidRPr="00B557D0">
        <w:rPr>
          <w:rFonts w:ascii="Times New Roman" w:eastAsia="Times New Roman" w:hAnsi="Times New Roman" w:cs="Times New Roman"/>
          <w:sz w:val="24"/>
          <w:szCs w:val="24"/>
        </w:rPr>
        <w:t xml:space="preserve"> </w:t>
      </w:r>
      <w:r w:rsidRPr="00B557D0">
        <w:rPr>
          <w:rFonts w:ascii="Times New Roman" w:eastAsia="Times New Roman" w:hAnsi="Times New Roman" w:cs="Times New Roman"/>
          <w:i/>
          <w:iCs/>
          <w:sz w:val="24"/>
          <w:szCs w:val="24"/>
        </w:rPr>
        <w:t>Journal of Pure and Applied Microbiology</w:t>
      </w:r>
      <w:r w:rsidRPr="00B557D0">
        <w:rPr>
          <w:rFonts w:ascii="Times New Roman" w:eastAsia="Times New Roman" w:hAnsi="Times New Roman" w:cs="Times New Roman"/>
          <w:iCs/>
          <w:sz w:val="24"/>
          <w:szCs w:val="24"/>
        </w:rPr>
        <w:t>, 14</w:t>
      </w:r>
      <w:r w:rsidRPr="00B557D0">
        <w:rPr>
          <w:rFonts w:ascii="Times New Roman" w:eastAsia="Times New Roman" w:hAnsi="Times New Roman" w:cs="Times New Roman"/>
          <w:sz w:val="24"/>
          <w:szCs w:val="24"/>
        </w:rPr>
        <w:t xml:space="preserve">(1), 219–227. </w:t>
      </w:r>
      <w:hyperlink r:id="rId9" w:history="1">
        <w:r w:rsidRPr="00B557D0">
          <w:rPr>
            <w:rFonts w:ascii="Times New Roman" w:eastAsia="Times New Roman" w:hAnsi="Times New Roman" w:cs="Times New Roman"/>
            <w:color w:val="0000FF"/>
            <w:sz w:val="24"/>
            <w:szCs w:val="24"/>
            <w:u w:val="single"/>
          </w:rPr>
          <w:t>https://doi.org/10.22207/JPAM.14.1.23</w:t>
        </w:r>
      </w:hyperlink>
    </w:p>
    <w:p w:rsidR="00416EA9" w:rsidRPr="00B557D0" w:rsidRDefault="00416EA9" w:rsidP="008E0AD2">
      <w:pPr>
        <w:pStyle w:val="ListParagraph"/>
        <w:numPr>
          <w:ilvl w:val="0"/>
          <w:numId w:val="6"/>
        </w:numPr>
        <w:spacing w:after="240"/>
        <w:ind w:right="27"/>
        <w:jc w:val="both"/>
        <w:rPr>
          <w:rFonts w:ascii="Times New Roman" w:eastAsia="Times New Roman" w:hAnsi="Times New Roman" w:cs="Times New Roman"/>
          <w:sz w:val="24"/>
          <w:szCs w:val="24"/>
        </w:rPr>
      </w:pPr>
      <w:r w:rsidRPr="00B557D0">
        <w:rPr>
          <w:rFonts w:ascii="Times New Roman" w:eastAsia="Times New Roman" w:hAnsi="Times New Roman" w:cs="Times New Roman"/>
          <w:sz w:val="24"/>
          <w:szCs w:val="24"/>
        </w:rPr>
        <w:t xml:space="preserve">Sharma, R., &amp; Singh, A. (2019). Influence of culture media on mycelial growth of </w:t>
      </w:r>
      <w:r w:rsidRPr="00B557D0">
        <w:rPr>
          <w:rFonts w:ascii="Times New Roman" w:eastAsia="Times New Roman" w:hAnsi="Times New Roman" w:cs="Times New Roman"/>
          <w:i/>
          <w:iCs/>
          <w:sz w:val="24"/>
          <w:szCs w:val="24"/>
        </w:rPr>
        <w:t>Pleurotus</w:t>
      </w:r>
      <w:r w:rsidRPr="00B557D0">
        <w:rPr>
          <w:rFonts w:ascii="Times New Roman" w:eastAsia="Times New Roman" w:hAnsi="Times New Roman" w:cs="Times New Roman"/>
          <w:sz w:val="24"/>
          <w:szCs w:val="24"/>
        </w:rPr>
        <w:t xml:space="preserve"> species. </w:t>
      </w:r>
      <w:r w:rsidRPr="00B557D0">
        <w:rPr>
          <w:rFonts w:ascii="Times New Roman" w:eastAsia="Times New Roman" w:hAnsi="Times New Roman" w:cs="Times New Roman"/>
          <w:i/>
          <w:iCs/>
          <w:sz w:val="24"/>
          <w:szCs w:val="24"/>
        </w:rPr>
        <w:t>International Journal of Current Microbiology and Applied Sciences</w:t>
      </w:r>
      <w:r w:rsidRPr="00B557D0">
        <w:rPr>
          <w:rFonts w:ascii="Times New Roman" w:eastAsia="Times New Roman" w:hAnsi="Times New Roman" w:cs="Times New Roman"/>
          <w:iCs/>
          <w:sz w:val="24"/>
          <w:szCs w:val="24"/>
        </w:rPr>
        <w:t>, 8</w:t>
      </w:r>
      <w:r w:rsidRPr="00B557D0">
        <w:rPr>
          <w:rFonts w:ascii="Times New Roman" w:eastAsia="Times New Roman" w:hAnsi="Times New Roman" w:cs="Times New Roman"/>
          <w:sz w:val="24"/>
          <w:szCs w:val="24"/>
        </w:rPr>
        <w:t>(5), 1025–1032.</w:t>
      </w:r>
    </w:p>
    <w:p w:rsidR="00416EA9" w:rsidRPr="00B557D0" w:rsidRDefault="00416EA9" w:rsidP="008E0AD2">
      <w:pPr>
        <w:pStyle w:val="ListParagraph"/>
        <w:numPr>
          <w:ilvl w:val="0"/>
          <w:numId w:val="6"/>
        </w:numPr>
        <w:spacing w:after="240"/>
        <w:jc w:val="both"/>
        <w:rPr>
          <w:rFonts w:ascii="Times New Roman" w:hAnsi="Times New Roman" w:cs="Times New Roman"/>
          <w:bCs/>
          <w:sz w:val="24"/>
          <w:szCs w:val="24"/>
          <w:lang w:val="en-GB"/>
        </w:rPr>
      </w:pPr>
      <w:r w:rsidRPr="00B557D0">
        <w:rPr>
          <w:rFonts w:ascii="Times New Roman" w:hAnsi="Times New Roman" w:cs="Times New Roman"/>
          <w:sz w:val="24"/>
          <w:szCs w:val="24"/>
        </w:rPr>
        <w:t>Umechuruba, C. I. and Elenwo, E. N. (1997). Diagnostic Techniques in Mycology with Practical Exercises. Belk Publishers, PortHarcourt, River State, Nigeria. PP 30-39</w:t>
      </w:r>
    </w:p>
    <w:p w:rsidR="00416EA9" w:rsidRPr="00B557D0" w:rsidRDefault="00416EA9" w:rsidP="008E0AD2">
      <w:pPr>
        <w:pStyle w:val="ListParagraph"/>
        <w:numPr>
          <w:ilvl w:val="0"/>
          <w:numId w:val="6"/>
        </w:numPr>
        <w:spacing w:after="240"/>
        <w:ind w:right="27"/>
        <w:jc w:val="both"/>
        <w:rPr>
          <w:rFonts w:ascii="Times New Roman" w:eastAsia="Times New Roman" w:hAnsi="Times New Roman" w:cs="Times New Roman"/>
          <w:sz w:val="24"/>
          <w:szCs w:val="24"/>
        </w:rPr>
      </w:pPr>
      <w:r w:rsidRPr="00B557D0">
        <w:rPr>
          <w:rFonts w:ascii="Times New Roman" w:eastAsia="Times New Roman" w:hAnsi="Times New Roman" w:cs="Times New Roman"/>
          <w:sz w:val="24"/>
          <w:szCs w:val="24"/>
        </w:rPr>
        <w:t xml:space="preserve">Wasser, S. P. (2017). Medicinal mushroom science: Current perspectives, advances, evidences, and challenges. </w:t>
      </w:r>
      <w:r w:rsidRPr="00B557D0">
        <w:rPr>
          <w:rFonts w:ascii="Times New Roman" w:eastAsia="Times New Roman" w:hAnsi="Times New Roman" w:cs="Times New Roman"/>
          <w:i/>
          <w:iCs/>
          <w:sz w:val="24"/>
          <w:szCs w:val="24"/>
        </w:rPr>
        <w:t>Biomedical Journal,</w:t>
      </w:r>
      <w:r w:rsidRPr="00B557D0">
        <w:rPr>
          <w:rFonts w:ascii="Times New Roman" w:eastAsia="Times New Roman" w:hAnsi="Times New Roman" w:cs="Times New Roman"/>
          <w:iCs/>
          <w:sz w:val="24"/>
          <w:szCs w:val="24"/>
        </w:rPr>
        <w:t xml:space="preserve"> 40</w:t>
      </w:r>
      <w:r w:rsidRPr="00B557D0">
        <w:rPr>
          <w:rFonts w:ascii="Times New Roman" w:eastAsia="Times New Roman" w:hAnsi="Times New Roman" w:cs="Times New Roman"/>
          <w:sz w:val="24"/>
          <w:szCs w:val="24"/>
        </w:rPr>
        <w:t xml:space="preserve">(6), 345–356. </w:t>
      </w:r>
      <w:hyperlink r:id="rId10" w:history="1">
        <w:r w:rsidRPr="00B557D0">
          <w:rPr>
            <w:rFonts w:ascii="Times New Roman" w:eastAsia="Times New Roman" w:hAnsi="Times New Roman" w:cs="Times New Roman"/>
            <w:color w:val="0000FF"/>
            <w:sz w:val="24"/>
            <w:szCs w:val="24"/>
            <w:u w:val="single"/>
          </w:rPr>
          <w:t>https://doi.org/10.1016/j.bj.2017.06.001</w:t>
        </w:r>
      </w:hyperlink>
    </w:p>
    <w:p w:rsidR="00416EA9" w:rsidRPr="00B557D0" w:rsidRDefault="00416EA9" w:rsidP="008E0AD2">
      <w:pPr>
        <w:pStyle w:val="ListParagraph"/>
        <w:numPr>
          <w:ilvl w:val="0"/>
          <w:numId w:val="6"/>
        </w:numPr>
        <w:jc w:val="both"/>
        <w:rPr>
          <w:rFonts w:ascii="Times New Roman" w:hAnsi="Times New Roman" w:cs="Times New Roman"/>
          <w:sz w:val="24"/>
          <w:szCs w:val="24"/>
        </w:rPr>
      </w:pPr>
      <w:r w:rsidRPr="00B557D0">
        <w:rPr>
          <w:rFonts w:ascii="Times New Roman" w:hAnsi="Times New Roman" w:cs="Times New Roman"/>
          <w:sz w:val="24"/>
          <w:szCs w:val="24"/>
        </w:rPr>
        <w:t xml:space="preserve">Zoberi, M. H. (1973). Some edible mushrooms from Nigeria. </w:t>
      </w:r>
      <w:r w:rsidRPr="00B557D0">
        <w:rPr>
          <w:rFonts w:ascii="Times New Roman" w:hAnsi="Times New Roman" w:cs="Times New Roman"/>
          <w:i/>
          <w:sz w:val="24"/>
          <w:szCs w:val="24"/>
        </w:rPr>
        <w:t>Nigerian Field</w:t>
      </w:r>
      <w:r w:rsidRPr="00B557D0">
        <w:rPr>
          <w:rFonts w:ascii="Times New Roman" w:hAnsi="Times New Roman" w:cs="Times New Roman"/>
          <w:sz w:val="24"/>
          <w:szCs w:val="24"/>
        </w:rPr>
        <w:t xml:space="preserve"> 38, 81-90</w:t>
      </w:r>
    </w:p>
    <w:p w:rsidR="00242410" w:rsidRDefault="00242410" w:rsidP="008E0AD2">
      <w:pPr>
        <w:spacing w:before="100" w:beforeAutospacing="1" w:after="100" w:afterAutospacing="1" w:line="276" w:lineRule="auto"/>
        <w:ind w:left="720" w:hanging="720"/>
        <w:jc w:val="both"/>
        <w:rPr>
          <w:rFonts w:ascii="Times New Roman" w:eastAsia="Times New Roman" w:hAnsi="Times New Roman" w:cs="Times New Roman"/>
          <w:sz w:val="24"/>
          <w:szCs w:val="24"/>
        </w:rPr>
      </w:pPr>
    </w:p>
    <w:p w:rsidR="00242410" w:rsidRDefault="00242410" w:rsidP="008E0AD2">
      <w:pPr>
        <w:spacing w:before="100" w:beforeAutospacing="1" w:after="100" w:afterAutospacing="1" w:line="276" w:lineRule="auto"/>
        <w:ind w:left="720" w:hanging="720"/>
        <w:jc w:val="both"/>
        <w:rPr>
          <w:rFonts w:ascii="Times New Roman" w:eastAsia="Times New Roman" w:hAnsi="Times New Roman" w:cs="Times New Roman"/>
          <w:sz w:val="24"/>
          <w:szCs w:val="24"/>
        </w:rPr>
      </w:pPr>
    </w:p>
    <w:p w:rsidR="00242410" w:rsidRDefault="00242410" w:rsidP="008E0AD2">
      <w:pPr>
        <w:spacing w:before="100" w:beforeAutospacing="1" w:after="100" w:afterAutospacing="1" w:line="276" w:lineRule="auto"/>
        <w:ind w:left="720" w:hanging="720"/>
        <w:jc w:val="both"/>
        <w:rPr>
          <w:rFonts w:ascii="Times New Roman" w:eastAsia="Times New Roman" w:hAnsi="Times New Roman" w:cs="Times New Roman"/>
          <w:sz w:val="24"/>
          <w:szCs w:val="24"/>
        </w:rPr>
      </w:pPr>
    </w:p>
    <w:p w:rsidR="00242410" w:rsidRDefault="00242410" w:rsidP="008E0AD2">
      <w:pPr>
        <w:spacing w:before="100" w:beforeAutospacing="1" w:after="100" w:afterAutospacing="1" w:line="276" w:lineRule="auto"/>
        <w:ind w:left="720" w:hanging="720"/>
        <w:jc w:val="both"/>
        <w:rPr>
          <w:rFonts w:ascii="Times New Roman" w:eastAsia="Times New Roman" w:hAnsi="Times New Roman" w:cs="Times New Roman"/>
          <w:sz w:val="24"/>
          <w:szCs w:val="24"/>
        </w:rPr>
      </w:pPr>
    </w:p>
    <w:p w:rsidR="00242410" w:rsidRDefault="00242410" w:rsidP="008E0AD2">
      <w:pPr>
        <w:spacing w:before="100" w:beforeAutospacing="1" w:after="100" w:afterAutospacing="1" w:line="276" w:lineRule="auto"/>
        <w:ind w:left="720" w:hanging="720"/>
        <w:jc w:val="both"/>
        <w:rPr>
          <w:rFonts w:ascii="Times New Roman" w:eastAsia="Times New Roman" w:hAnsi="Times New Roman" w:cs="Times New Roman"/>
          <w:sz w:val="24"/>
          <w:szCs w:val="24"/>
        </w:rPr>
      </w:pPr>
    </w:p>
    <w:p w:rsidR="00242410" w:rsidRDefault="00242410" w:rsidP="008E0AD2">
      <w:pPr>
        <w:spacing w:before="100" w:beforeAutospacing="1" w:after="100" w:afterAutospacing="1" w:line="276" w:lineRule="auto"/>
        <w:ind w:left="720" w:hanging="720"/>
        <w:jc w:val="both"/>
        <w:rPr>
          <w:rFonts w:ascii="Times New Roman" w:eastAsia="Times New Roman" w:hAnsi="Times New Roman" w:cs="Times New Roman"/>
          <w:sz w:val="24"/>
          <w:szCs w:val="24"/>
        </w:rPr>
      </w:pPr>
    </w:p>
    <w:p w:rsidR="00242410" w:rsidRDefault="00242410" w:rsidP="008E0AD2">
      <w:pPr>
        <w:spacing w:before="100" w:beforeAutospacing="1" w:after="100" w:afterAutospacing="1" w:line="276" w:lineRule="auto"/>
        <w:ind w:left="720" w:hanging="720"/>
        <w:jc w:val="both"/>
        <w:rPr>
          <w:rFonts w:ascii="Times New Roman" w:eastAsia="Times New Roman" w:hAnsi="Times New Roman" w:cs="Times New Roman"/>
          <w:sz w:val="24"/>
          <w:szCs w:val="24"/>
        </w:rPr>
      </w:pPr>
    </w:p>
    <w:p w:rsidR="00242410" w:rsidRDefault="00242410" w:rsidP="008E0AD2">
      <w:pPr>
        <w:spacing w:before="100" w:beforeAutospacing="1" w:after="100" w:afterAutospacing="1" w:line="276" w:lineRule="auto"/>
        <w:ind w:left="720" w:hanging="720"/>
        <w:jc w:val="both"/>
        <w:rPr>
          <w:rFonts w:ascii="Times New Roman" w:eastAsia="Times New Roman" w:hAnsi="Times New Roman" w:cs="Times New Roman"/>
          <w:sz w:val="24"/>
          <w:szCs w:val="24"/>
        </w:rPr>
      </w:pPr>
    </w:p>
    <w:p w:rsidR="00242410" w:rsidRDefault="00242410" w:rsidP="008E0AD2">
      <w:pPr>
        <w:spacing w:before="100" w:beforeAutospacing="1" w:after="100" w:afterAutospacing="1" w:line="276" w:lineRule="auto"/>
        <w:ind w:left="720" w:hanging="720"/>
        <w:jc w:val="both"/>
        <w:rPr>
          <w:rFonts w:ascii="Times New Roman" w:eastAsia="Times New Roman" w:hAnsi="Times New Roman" w:cs="Times New Roman"/>
          <w:sz w:val="24"/>
          <w:szCs w:val="24"/>
        </w:rPr>
      </w:pPr>
    </w:p>
    <w:p w:rsidR="00242410" w:rsidRDefault="00242410" w:rsidP="008E0AD2">
      <w:pPr>
        <w:spacing w:before="100" w:beforeAutospacing="1" w:after="100" w:afterAutospacing="1" w:line="276" w:lineRule="auto"/>
        <w:ind w:left="720" w:hanging="720"/>
        <w:jc w:val="both"/>
        <w:rPr>
          <w:rFonts w:ascii="Times New Roman" w:eastAsia="Times New Roman" w:hAnsi="Times New Roman" w:cs="Times New Roman"/>
          <w:sz w:val="24"/>
          <w:szCs w:val="24"/>
        </w:rPr>
      </w:pPr>
    </w:p>
    <w:sectPr w:rsidR="002424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D5839"/>
    <w:multiLevelType w:val="hybridMultilevel"/>
    <w:tmpl w:val="9464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EC6579"/>
    <w:multiLevelType w:val="multilevel"/>
    <w:tmpl w:val="2976D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B879FD"/>
    <w:multiLevelType w:val="multilevel"/>
    <w:tmpl w:val="4ABC8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3E5750"/>
    <w:multiLevelType w:val="multilevel"/>
    <w:tmpl w:val="A66E5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85137F9"/>
    <w:multiLevelType w:val="multilevel"/>
    <w:tmpl w:val="F0C0899E"/>
    <w:lvl w:ilvl="0">
      <w:start w:val="2"/>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C412665"/>
    <w:multiLevelType w:val="hybridMultilevel"/>
    <w:tmpl w:val="3C3EA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24D"/>
    <w:rsid w:val="00001A19"/>
    <w:rsid w:val="000106FC"/>
    <w:rsid w:val="000957A0"/>
    <w:rsid w:val="000D3A33"/>
    <w:rsid w:val="00150DFC"/>
    <w:rsid w:val="0017347A"/>
    <w:rsid w:val="001844E7"/>
    <w:rsid w:val="00242410"/>
    <w:rsid w:val="002C7589"/>
    <w:rsid w:val="00335BD4"/>
    <w:rsid w:val="00355E39"/>
    <w:rsid w:val="00377CB7"/>
    <w:rsid w:val="003B36C9"/>
    <w:rsid w:val="00400FF7"/>
    <w:rsid w:val="00416EA9"/>
    <w:rsid w:val="00486F8D"/>
    <w:rsid w:val="00490346"/>
    <w:rsid w:val="004E14D6"/>
    <w:rsid w:val="00570F6C"/>
    <w:rsid w:val="005B004C"/>
    <w:rsid w:val="005F7D4A"/>
    <w:rsid w:val="00622288"/>
    <w:rsid w:val="00735EC6"/>
    <w:rsid w:val="007614C9"/>
    <w:rsid w:val="00784A2F"/>
    <w:rsid w:val="007D07C0"/>
    <w:rsid w:val="00831D60"/>
    <w:rsid w:val="00842D3B"/>
    <w:rsid w:val="008534AA"/>
    <w:rsid w:val="008823F7"/>
    <w:rsid w:val="008E0AD2"/>
    <w:rsid w:val="00916DD4"/>
    <w:rsid w:val="00942AF5"/>
    <w:rsid w:val="00943F0C"/>
    <w:rsid w:val="009A51BD"/>
    <w:rsid w:val="009F27F5"/>
    <w:rsid w:val="00A14277"/>
    <w:rsid w:val="00A637A5"/>
    <w:rsid w:val="00A667F1"/>
    <w:rsid w:val="00AB3CC7"/>
    <w:rsid w:val="00AF3A37"/>
    <w:rsid w:val="00B557D0"/>
    <w:rsid w:val="00C1124D"/>
    <w:rsid w:val="00CB42B7"/>
    <w:rsid w:val="00D24FAE"/>
    <w:rsid w:val="00D40660"/>
    <w:rsid w:val="00D4236D"/>
    <w:rsid w:val="00D74A0C"/>
    <w:rsid w:val="00E55DEF"/>
    <w:rsid w:val="00E62F47"/>
    <w:rsid w:val="00E644E3"/>
    <w:rsid w:val="00E8041B"/>
    <w:rsid w:val="00E900EC"/>
    <w:rsid w:val="00EB6DE6"/>
    <w:rsid w:val="00F273B7"/>
    <w:rsid w:val="00F33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88DE17-AAAA-49CE-BBDB-B8FA72877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24D"/>
    <w:pPr>
      <w:spacing w:line="256" w:lineRule="auto"/>
    </w:pPr>
    <w:rPr>
      <w:rFonts w:eastAsiaTheme="minorEastAsia"/>
    </w:rPr>
  </w:style>
  <w:style w:type="paragraph" w:styleId="Heading1">
    <w:name w:val="heading 1"/>
    <w:basedOn w:val="Normal"/>
    <w:next w:val="Normal"/>
    <w:link w:val="Heading1Char"/>
    <w:uiPriority w:val="9"/>
    <w:qFormat/>
    <w:rsid w:val="00400FF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124D"/>
    <w:pPr>
      <w:spacing w:after="200" w:line="276" w:lineRule="auto"/>
      <w:ind w:left="720"/>
      <w:contextualSpacing/>
    </w:pPr>
  </w:style>
  <w:style w:type="paragraph" w:styleId="NormalWeb">
    <w:name w:val="Normal (Web)"/>
    <w:basedOn w:val="Normal"/>
    <w:uiPriority w:val="99"/>
    <w:unhideWhenUsed/>
    <w:rsid w:val="00C112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00FF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5297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55/2022/5236710" TargetMode="External"/><Relationship Id="rId3" Type="http://schemas.openxmlformats.org/officeDocument/2006/relationships/styles" Target="styles.xml"/><Relationship Id="rId7" Type="http://schemas.openxmlformats.org/officeDocument/2006/relationships/hyperlink" Target="https://www.ajol.info/index.php/ajb/article/view/4314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1016/j.bj.2017.06.001" TargetMode="External"/><Relationship Id="rId4" Type="http://schemas.openxmlformats.org/officeDocument/2006/relationships/settings" Target="settings.xml"/><Relationship Id="rId9" Type="http://schemas.openxmlformats.org/officeDocument/2006/relationships/hyperlink" Target="https://doi.org/10.22207/JPAM.14.1.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7AC2F-9F04-4774-BCEA-2AEC9BDB6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4191</Words>
  <Characters>23892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7</cp:revision>
  <dcterms:created xsi:type="dcterms:W3CDTF">2025-10-06T20:46:00Z</dcterms:created>
  <dcterms:modified xsi:type="dcterms:W3CDTF">2026-02-09T13:49:00Z</dcterms:modified>
</cp:coreProperties>
</file>