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84" w:firstLine="0"/>
        <w:rPr/>
      </w:pPr>
      <w:r w:rsidDel="00000000" w:rsidR="00000000" w:rsidRPr="00000000">
        <w:rPr>
          <w:rFonts w:ascii="Times New Roman" w:cs="Times New Roman" w:eastAsia="Times New Roman" w:hAnsi="Times New Roman"/>
          <w:sz w:val="41"/>
          <w:szCs w:val="41"/>
          <w:rtl w:val="0"/>
        </w:rPr>
        <w:t xml:space="preserve">Quantum Teleportation: Mechanisms, Experimental</w:t>
      </w:r>
      <w:r w:rsidDel="00000000" w:rsidR="00000000" w:rsidRPr="00000000">
        <w:rPr>
          <w:rtl w:val="0"/>
        </w:rPr>
      </w:r>
    </w:p>
    <w:p w:rsidR="00000000" w:rsidDel="00000000" w:rsidP="00000000" w:rsidRDefault="00000000" w:rsidRPr="00000000" w14:paraId="00000002">
      <w:pPr>
        <w:spacing w:after="728" w:line="259" w:lineRule="auto"/>
        <w:jc w:val="center"/>
        <w:rPr/>
      </w:pPr>
      <w:r w:rsidDel="00000000" w:rsidR="00000000" w:rsidRPr="00000000">
        <w:rPr>
          <w:rFonts w:ascii="Times New Roman" w:cs="Times New Roman" w:eastAsia="Times New Roman" w:hAnsi="Times New Roman"/>
          <w:sz w:val="41"/>
          <w:szCs w:val="41"/>
          <w:rtl w:val="0"/>
        </w:rPr>
        <w:t xml:space="preserve">Advances, and Future Prospects</w:t>
      </w:r>
      <w:r w:rsidDel="00000000" w:rsidR="00000000" w:rsidRPr="00000000">
        <w:rPr>
          <w:rtl w:val="0"/>
        </w:rPr>
      </w:r>
    </w:p>
    <w:p w:rsidR="00000000" w:rsidDel="00000000" w:rsidP="00000000" w:rsidRDefault="00000000" w:rsidRPr="00000000" w14:paraId="00000003">
      <w:pPr>
        <w:spacing w:after="530" w:line="259" w:lineRule="auto"/>
        <w:jc w:val="center"/>
        <w:rPr/>
      </w:pPr>
      <w:r w:rsidDel="00000000" w:rsidR="00000000" w:rsidRPr="00000000">
        <w:rPr>
          <w:sz w:val="29"/>
          <w:szCs w:val="29"/>
          <w:rtl w:val="0"/>
        </w:rPr>
        <w:t xml:space="preserve">May 22, 2025</w:t>
      </w:r>
      <w:r w:rsidDel="00000000" w:rsidR="00000000" w:rsidRPr="00000000">
        <w:rPr>
          <w:rtl w:val="0"/>
        </w:rPr>
      </w:r>
    </w:p>
    <w:p w:rsidR="00000000" w:rsidDel="00000000" w:rsidP="00000000" w:rsidRDefault="00000000" w:rsidRPr="00000000" w14:paraId="00000004">
      <w:pPr>
        <w:spacing w:after="148" w:line="259" w:lineRule="auto"/>
        <w:jc w:val="center"/>
        <w:rPr/>
      </w:pPr>
      <w:r w:rsidDel="00000000" w:rsidR="00000000" w:rsidRPr="00000000">
        <w:rPr>
          <w:rFonts w:ascii="Times New Roman" w:cs="Times New Roman" w:eastAsia="Times New Roman" w:hAnsi="Times New Roman"/>
          <w:sz w:val="22"/>
          <w:szCs w:val="22"/>
          <w:rtl w:val="0"/>
        </w:rPr>
        <w:t xml:space="preserve">Abstract</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Quantum teleportation is a foundation stone protocol in quantum information science, which enables the transfer of quantum states between places far away without physical transport of particles. Quantum mechanical principles such as complication, superposition and inherent in the no-cloning theorem, the process developed in 1993 by a theoretical proposal, in which fiber for long distances through optic cables for experimental demonstrations. This report synthesizes theoretical foundation, experimental Quantum teleportation progresses, applications and challenges, quantum communication, cryptography and its importance for computing. Recent findings suggest that multipartite hybrid can reduce the boundaries related to entangles, opening new avenues for research.</w:t>
      </w:r>
    </w:p>
    <w:p w:rsidR="00000000" w:rsidDel="00000000" w:rsidP="00000000" w:rsidRDefault="00000000" w:rsidRPr="00000000" w14:paraId="00000006">
      <w:pPr>
        <w:pStyle w:val="Heading1"/>
        <w:numPr>
          <w:ilvl w:val="0"/>
          <w:numId w:val="5"/>
        </w:numPr>
        <w:ind w:left="345" w:hanging="360"/>
        <w:rPr/>
      </w:pPr>
      <w:r w:rsidDel="00000000" w:rsidR="00000000" w:rsidRPr="00000000">
        <w:rPr>
          <w:rtl w:val="0"/>
        </w:rPr>
        <w:t xml:space="preserve">Introduction</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Quantum Teleportation, proposed in 1993, allows a quantum state (e.g., a QBIT) to move from one place to another, which is unarmed to create an independent copy of an arbitrary, unknown quantum state using complication and classical communication, using complication and classical communication, without violating cloning theorem. Unlike science fiction teleportation, it moves quantum information, not matter. This protocol is important for quantum technologies, including quantum Communication Network and Quantum Computing. This report reviews the future directions of theoretical underpinnings, practical progress, applications, challenges and quantum teleportation, drawing on basic and recent literature.</w:t>
      </w:r>
    </w:p>
    <w:p w:rsidR="00000000" w:rsidDel="00000000" w:rsidP="00000000" w:rsidRDefault="00000000" w:rsidRPr="00000000" w14:paraId="00000008">
      <w:pPr>
        <w:pStyle w:val="Heading1"/>
        <w:numPr>
          <w:ilvl w:val="0"/>
          <w:numId w:val="5"/>
        </w:numPr>
        <w:ind w:left="345" w:hanging="360"/>
        <w:rPr/>
      </w:pPr>
      <w:r w:rsidDel="00000000" w:rsidR="00000000" w:rsidRPr="00000000">
        <w:rPr>
          <w:rtl w:val="0"/>
        </w:rPr>
        <w:t xml:space="preserve">Background</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Quantum teleportation depends on the major quantum mechanical concepts: entangles, superposition and no-cloning theorem.</w:t>
        <w:br w:type="textWrapping"/>
        <w:t xml:space="preserve">     Quantum mechanics as the identity of the Schrodinger creates a non-classical correlation between particles, which enables events such as teleportation. The concept 1935 Einstein Podolsk Rosen (EPR) emerged from paper, which questioned the completion of quantum mechanics. Bell’s Theorem, developed by John Bell, and later by the experiments by Clauser, Horne, Shimony, and Holt (CHSH inequality) demonstrated that the entanglement violates local realism, supporting quantum mechanics. Greenberger Horen Zeilinger (GHZ) theorem simplified the theorem test without the need of inequalities.</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   The superposition allows the quantum system to be present in several states simultaneously, important for encoding quantum information.</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   The no-cloning theorem prohibits the correct copy of unknown quantum states, which ensures teleportation transfer rather than duplicate states.</w:t>
      </w:r>
    </w:p>
    <w:p w:rsidR="00000000" w:rsidDel="00000000" w:rsidP="00000000" w:rsidRDefault="00000000" w:rsidRPr="00000000" w14:paraId="0000000C">
      <w:pPr>
        <w:pStyle w:val="Heading1"/>
        <w:numPr>
          <w:ilvl w:val="0"/>
          <w:numId w:val="5"/>
        </w:numPr>
        <w:ind w:left="345" w:hanging="360"/>
        <w:rPr/>
      </w:pPr>
      <w:r w:rsidDel="00000000" w:rsidR="00000000" w:rsidRPr="00000000">
        <w:rPr>
          <w:rtl w:val="0"/>
        </w:rPr>
        <w:t xml:space="preserve">Methodology</w:t>
      </w:r>
    </w:p>
    <w:p w:rsidR="00000000" w:rsidDel="00000000" w:rsidP="00000000" w:rsidRDefault="00000000" w:rsidRPr="00000000" w14:paraId="0000000D">
      <w:pPr>
        <w:ind w:left="-15" w:firstLine="0"/>
        <w:jc w:val="both"/>
        <w:rPr/>
      </w:pPr>
      <w:r w:rsidDel="00000000" w:rsidR="00000000" w:rsidRPr="00000000">
        <w:rPr>
          <w:rtl w:val="0"/>
        </w:rPr>
        <w:t xml:space="preserve">The Quantum Teleportation Protocol consists of a sender (Ellis), a receiver (bob) and a entangled pair of particles. The process is as follows:</w:t>
      </w:r>
    </w:p>
    <w:p w:rsidR="00000000" w:rsidDel="00000000" w:rsidP="00000000" w:rsidRDefault="00000000" w:rsidRPr="00000000" w14:paraId="0000000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0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entangled pair (e.g., two qubits in the position of a bell state) created and shared, in which Alice hold is one particle and the other bob.</w:t>
      </w:r>
    </w:p>
    <w:p w:rsidR="00000000" w:rsidDel="00000000" w:rsidP="00000000" w:rsidRDefault="00000000" w:rsidRPr="00000000" w14:paraId="0000000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0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Alice has a third particle in the quantum state that is teleported. </w:t>
      </w:r>
    </w:p>
    <w:p w:rsidR="00000000" w:rsidDel="00000000" w:rsidP="00000000" w:rsidRDefault="00000000" w:rsidRPr="00000000" w14:paraId="0000001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0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Alice measures a bell-state on its two particles, one of the four amazed results (2 bits).</w:t>
      </w:r>
    </w:p>
    <w:p w:rsidR="00000000" w:rsidDel="00000000" w:rsidP="00000000" w:rsidRDefault="00000000" w:rsidRPr="00000000" w14:paraId="0000001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0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Alice sends measurement results to Bob through a classical channel.</w:t>
      </w:r>
    </w:p>
    <w:p w:rsidR="00000000" w:rsidDel="00000000" w:rsidP="00000000" w:rsidRDefault="00000000" w:rsidRPr="00000000" w14:paraId="000000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106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Bob originated the original quantum state, re organizing, applies a uniform unique operation (e.g., Pauli Gates) on its particle.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06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process respects special relativity, as classical communication is subluminal. The original state is destroyed at the end of the Alice, which follows the no-cloning theorem.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Experimentally, teleportation is applied using photons, atoms and ions. Major techniques include:</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8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Photon-based systems: Using polarization or other degree freedom to states for encode quantum states. </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8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Complication swapping: Creation between non-active particles. </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8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distance setup: Planning fibre optics or free-space links including ground to satellite configuration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numPr>
          <w:ilvl w:val="0"/>
          <w:numId w:val="5"/>
        </w:numPr>
        <w:ind w:left="345" w:hanging="360"/>
        <w:rPr/>
      </w:pPr>
      <w:r w:rsidDel="00000000" w:rsidR="00000000" w:rsidRPr="00000000">
        <w:rPr>
          <w:rtl w:val="0"/>
        </w:rPr>
        <w:t xml:space="preserve">Results</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1993, Quantum Teleportation has seen significant experimental progress: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Proof-Off-Principal (1997): Photon polarization states performed transfer (Photon polarization states performed the transfer of a photon refers to the ability to move the polarization state to another system).</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Arbitrary state transfer: Advanced techniques enabled the teleportation of any quantum state (tangled particles and classical communication).</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distance teleportation: more than 143 km, beyond the Danube, and ground-to-satellite.</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Fiber optic integration: Teleportation on standard internet cables, performance with existing infrastructure.</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Complication swapping: Non-classical correlations were created between particles that never interact.</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study of 2025 suggests that multipartite hybrid complication can increase the teleportation loyalty in the noise environment, challenging the perception that the noise is purely harmful.</w:t>
      </w:r>
    </w:p>
    <w:p w:rsidR="00000000" w:rsidDel="00000000" w:rsidP="00000000" w:rsidRDefault="00000000" w:rsidRPr="00000000" w14:paraId="00000022">
      <w:pPr>
        <w:pStyle w:val="Heading1"/>
        <w:numPr>
          <w:ilvl w:val="0"/>
          <w:numId w:val="5"/>
        </w:numPr>
        <w:ind w:left="345" w:hanging="360"/>
        <w:rPr/>
      </w:pPr>
      <w:r w:rsidDel="00000000" w:rsidR="00000000" w:rsidRPr="00000000">
        <w:rPr>
          <w:rtl w:val="0"/>
        </w:rPr>
        <w:t xml:space="preserve">Discussion</w:t>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Quantum Teleportation took advantage of complication to achieve classical systems, which cannot confirm the non-local nature of the estimated quantum mechanics estimated by the theorem. Experimental successes validate theoretical models and display practical viability. Integration with fibre optics suggest scalability for real -world applications. New theoretical and experimental questions are opened in the discovery that improves noise through multipartite complication, potentially defined the approach to decoherence.</w:t>
      </w:r>
    </w:p>
    <w:p w:rsidR="00000000" w:rsidDel="00000000" w:rsidP="00000000" w:rsidRDefault="00000000" w:rsidRPr="00000000" w14:paraId="00000024">
      <w:pPr>
        <w:pStyle w:val="Heading1"/>
        <w:numPr>
          <w:ilvl w:val="0"/>
          <w:numId w:val="5"/>
        </w:numPr>
        <w:ind w:left="345" w:hanging="360"/>
        <w:rPr/>
      </w:pPr>
      <w:r w:rsidDel="00000000" w:rsidR="00000000" w:rsidRPr="00000000">
        <w:rPr>
          <w:rtl w:val="0"/>
        </w:rPr>
        <w:t xml:space="preserve">Applications</w:t>
      </w:r>
    </w:p>
    <w:p w:rsidR="00000000" w:rsidDel="00000000" w:rsidP="00000000" w:rsidRDefault="00000000" w:rsidRPr="00000000" w14:paraId="00000025">
      <w:pPr>
        <w:jc w:val="both"/>
        <w:rPr/>
      </w:pPr>
      <w:r w:rsidDel="00000000" w:rsidR="00000000" w:rsidRPr="00000000">
        <w:rPr>
          <w:rFonts w:ascii="Times New Roman" w:cs="Times New Roman" w:eastAsia="Times New Roman" w:hAnsi="Times New Roman"/>
          <w:rtl w:val="0"/>
        </w:rPr>
        <w:t xml:space="preserve">Quantum teleportation is foundational to</w:t>
      </w:r>
      <w:r w:rsidDel="00000000" w:rsidR="00000000" w:rsidRPr="00000000">
        <w:rPr>
          <w:rtl w:val="0"/>
        </w:rPr>
        <w:t xml:space="preserv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Quantum Communications Network: To enable future quantum internet for safe data transfer.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Quantum Key Distribution (QKD): Supporting quantum cryptography for safe communication.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Quantum Computing: State transfer facility in quantum processor.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Quantum Sensing: Increase accurate measurement.</w:t>
      </w:r>
    </w:p>
    <w:p w:rsidR="00000000" w:rsidDel="00000000" w:rsidP="00000000" w:rsidRDefault="00000000" w:rsidRPr="00000000" w14:paraId="0000002A">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7.Challenges</w:t>
      </w:r>
    </w:p>
    <w:p w:rsidR="00000000" w:rsidDel="00000000" w:rsidP="00000000" w:rsidRDefault="00000000" w:rsidRPr="00000000" w14:paraId="0000002B">
      <w:pPr>
        <w:ind w:left="-5" w:right="8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challenges include: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82"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Decoherence: Environmental interaction causes errors in quantum states.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82"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Fidelity: Achieving high-fidelity state transfer remains difficult.</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1080" w:right="82"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Scalability: The complex control of the quantum system obstructs mass implementation.</w:t>
      </w:r>
    </w:p>
    <w:p w:rsidR="00000000" w:rsidDel="00000000" w:rsidP="00000000" w:rsidRDefault="00000000" w:rsidRPr="00000000" w14:paraId="0000002F">
      <w:pPr>
        <w:pStyle w:val="Heading1"/>
        <w:ind w:left="487" w:hanging="502"/>
        <w:rPr/>
      </w:pPr>
      <w:r w:rsidDel="00000000" w:rsidR="00000000" w:rsidRPr="00000000">
        <w:rPr>
          <w:rtl w:val="0"/>
        </w:rPr>
        <w:t xml:space="preserve">8.Future Directions</w:t>
      </w:r>
    </w:p>
    <w:p w:rsidR="00000000" w:rsidDel="00000000" w:rsidP="00000000" w:rsidRDefault="00000000" w:rsidRPr="00000000" w14:paraId="00000030">
      <w:pPr>
        <w:ind w:left="-5" w:right="8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research should focus on:</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800" w:right="82"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validate the role of multipartite hybrid complication in the noise environment.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800" w:right="82"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strong quantum repeals for long distance communication.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800" w:right="82"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Improve error improvement to reduce dissolution.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1800" w:right="82"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Teleportation protocol scaling for practical quantum networks.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82"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ind w:left="487" w:hanging="502"/>
        <w:rPr/>
      </w:pPr>
      <w:r w:rsidDel="00000000" w:rsidR="00000000" w:rsidRPr="00000000">
        <w:rPr>
          <w:rtl w:val="0"/>
        </w:rPr>
        <w:t xml:space="preserve">9.Conclusion</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Quantum teleportation is a transformational protocol that uses entanglement, superposition and no-cloning theorem to transfer the quantum states. Experimental progress has demonstrated its viability at a long distance and through the existing infrastructure, putting it in position as the foundation stone of quantum technologies. Despite challenges such as decoherence, recent discoveries suggest innovative solutions, such as taking advantage of noise through multipartite entanglement. Constant research will progress towards a quantum internet and advanced quantum computing, shaping our technical and scientific landscape again.</w:t>
      </w:r>
    </w:p>
    <w:p w:rsidR="00000000" w:rsidDel="00000000" w:rsidP="00000000" w:rsidRDefault="00000000" w:rsidRPr="00000000" w14:paraId="00000038">
      <w:pPr>
        <w:pStyle w:val="Heading1"/>
        <w:ind w:left="-5" w:firstLine="0"/>
        <w:rPr/>
      </w:pPr>
      <w:r w:rsidDel="00000000" w:rsidR="00000000" w:rsidRPr="00000000">
        <w:rPr>
          <w:rtl w:val="0"/>
        </w:rPr>
        <w:t xml:space="preserve">References</w:t>
      </w:r>
    </w:p>
    <w:p w:rsidR="00000000" w:rsidDel="00000000" w:rsidP="00000000" w:rsidRDefault="00000000" w:rsidRPr="00000000" w14:paraId="00000039">
      <w:pPr>
        <w:numPr>
          <w:ilvl w:val="0"/>
          <w:numId w:val="4"/>
        </w:numPr>
        <w:spacing w:after="189" w:line="261" w:lineRule="auto"/>
        <w:ind w:left="367" w:right="82" w:hanging="367"/>
        <w:jc w:val="both"/>
        <w:rPr/>
      </w:pPr>
      <w:r w:rsidDel="00000000" w:rsidR="00000000" w:rsidRPr="00000000">
        <w:rPr>
          <w:rFonts w:ascii="Times New Roman" w:cs="Times New Roman" w:eastAsia="Times New Roman" w:hAnsi="Times New Roman"/>
          <w:rtl w:val="0"/>
        </w:rPr>
        <w:t xml:space="preserve">Whitaker, A. (2012). The New Quantum Age: From Bell’s Theorem to Quantum Computation and Teleportation. Oxford University Press.</w:t>
      </w:r>
    </w:p>
    <w:p w:rsidR="00000000" w:rsidDel="00000000" w:rsidP="00000000" w:rsidRDefault="00000000" w:rsidRPr="00000000" w14:paraId="0000003A">
      <w:pPr>
        <w:numPr>
          <w:ilvl w:val="0"/>
          <w:numId w:val="4"/>
        </w:numPr>
        <w:spacing w:after="189" w:line="261" w:lineRule="auto"/>
        <w:ind w:left="367" w:right="82" w:hanging="367"/>
        <w:jc w:val="both"/>
        <w:rPr/>
      </w:pPr>
      <w:r w:rsidDel="00000000" w:rsidR="00000000" w:rsidRPr="00000000">
        <w:rPr>
          <w:rFonts w:ascii="Times New Roman" w:cs="Times New Roman" w:eastAsia="Times New Roman" w:hAnsi="Times New Roman"/>
          <w:rtl w:val="0"/>
        </w:rPr>
        <w:t xml:space="preserve">Just, B. (2023). Quantum Computing Compact: Spooky Action at a Distance and Teleportation Easy to Understand. Springer.</w:t>
      </w:r>
    </w:p>
    <w:p w:rsidR="00000000" w:rsidDel="00000000" w:rsidP="00000000" w:rsidRDefault="00000000" w:rsidRPr="00000000" w14:paraId="0000003B">
      <w:pPr>
        <w:numPr>
          <w:ilvl w:val="0"/>
          <w:numId w:val="4"/>
        </w:numPr>
        <w:spacing w:after="189" w:line="261" w:lineRule="auto"/>
        <w:ind w:left="367" w:right="82" w:hanging="367"/>
        <w:jc w:val="both"/>
        <w:rPr/>
      </w:pPr>
      <w:r w:rsidDel="00000000" w:rsidR="00000000" w:rsidRPr="00000000">
        <w:rPr>
          <w:rFonts w:ascii="Times New Roman" w:cs="Times New Roman" w:eastAsia="Times New Roman" w:hAnsi="Times New Roman"/>
          <w:rtl w:val="0"/>
        </w:rPr>
        <w:t xml:space="preserve">Paul, H., &amp; Jex, I. (2004). Introduction to Quantum Optics: From Light Quanta to Quantum Teleportation. Cambridge University Press.</w:t>
      </w:r>
    </w:p>
    <w:p w:rsidR="00000000" w:rsidDel="00000000" w:rsidP="00000000" w:rsidRDefault="00000000" w:rsidRPr="00000000" w14:paraId="0000003C">
      <w:pPr>
        <w:numPr>
          <w:ilvl w:val="0"/>
          <w:numId w:val="4"/>
        </w:numPr>
        <w:spacing w:after="189" w:line="261" w:lineRule="auto"/>
        <w:ind w:left="367" w:right="82" w:hanging="367"/>
        <w:jc w:val="both"/>
        <w:rPr/>
      </w:pPr>
      <w:r w:rsidDel="00000000" w:rsidR="00000000" w:rsidRPr="00000000">
        <w:rPr>
          <w:rFonts w:ascii="Times New Roman" w:cs="Times New Roman" w:eastAsia="Times New Roman" w:hAnsi="Times New Roman"/>
          <w:rtl w:val="0"/>
        </w:rPr>
        <w:t xml:space="preserve">Quantum Teleportation: Understanding Its Mechanism, Challenges, And Practical Applications. (n.d.).</w:t>
      </w:r>
    </w:p>
    <w:p w:rsidR="00000000" w:rsidDel="00000000" w:rsidP="00000000" w:rsidRDefault="00000000" w:rsidRPr="00000000" w14:paraId="0000003D">
      <w:pPr>
        <w:numPr>
          <w:ilvl w:val="0"/>
          <w:numId w:val="4"/>
        </w:numPr>
        <w:spacing w:after="189" w:line="261" w:lineRule="auto"/>
        <w:ind w:left="367" w:right="82" w:hanging="367"/>
        <w:jc w:val="both"/>
        <w:rPr/>
      </w:pPr>
      <w:r w:rsidDel="00000000" w:rsidR="00000000" w:rsidRPr="00000000">
        <w:rPr>
          <w:rFonts w:ascii="Times New Roman" w:cs="Times New Roman" w:eastAsia="Times New Roman" w:hAnsi="Times New Roman"/>
          <w:rtl w:val="0"/>
        </w:rPr>
        <w:t xml:space="preserve">Quantum Teleportation. (n.d.). International Journal of Multidisciplinary Research and Growth Evaluation.</w:t>
      </w:r>
    </w:p>
    <w:p w:rsidR="00000000" w:rsidDel="00000000" w:rsidP="00000000" w:rsidRDefault="00000000" w:rsidRPr="00000000" w14:paraId="0000003E">
      <w:pPr>
        <w:numPr>
          <w:ilvl w:val="0"/>
          <w:numId w:val="4"/>
        </w:numPr>
        <w:spacing w:after="189" w:line="261" w:lineRule="auto"/>
        <w:ind w:left="367" w:right="82" w:hanging="367"/>
        <w:jc w:val="both"/>
        <w:rPr/>
      </w:pPr>
      <w:r w:rsidDel="00000000" w:rsidR="00000000" w:rsidRPr="00000000">
        <w:rPr>
          <w:rFonts w:ascii="Times New Roman" w:cs="Times New Roman" w:eastAsia="Times New Roman" w:hAnsi="Times New Roman"/>
          <w:rtl w:val="0"/>
        </w:rPr>
        <w:t xml:space="preserve">Researchers Demonstrate Quantum Teleportation over Fiberoptic Cables Carrying Internet Traffic. (n.d.). Sci.News.</w:t>
      </w:r>
    </w:p>
    <w:p w:rsidR="00000000" w:rsidDel="00000000" w:rsidP="00000000" w:rsidRDefault="00000000" w:rsidRPr="00000000" w14:paraId="0000003F">
      <w:pPr>
        <w:numPr>
          <w:ilvl w:val="0"/>
          <w:numId w:val="4"/>
        </w:numPr>
        <w:spacing w:after="189" w:line="261" w:lineRule="auto"/>
        <w:ind w:left="367" w:right="82" w:hanging="367"/>
        <w:jc w:val="both"/>
        <w:rPr/>
      </w:pPr>
      <w:r w:rsidDel="00000000" w:rsidR="00000000" w:rsidRPr="00000000">
        <w:rPr>
          <w:rFonts w:ascii="Times New Roman" w:cs="Times New Roman" w:eastAsia="Times New Roman" w:hAnsi="Times New Roman"/>
          <w:rtl w:val="0"/>
        </w:rPr>
        <w:t xml:space="preserve">Significant New Discovery in Teleportation Research – Noise Can Improve the Quality of Quantum Teleportation. (2025). ScienceDaily.</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82" w:firstLine="0"/>
        <w:jc w:val="both"/>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ind w:left="720" w:right="82" w:firstLine="0"/>
        <w:jc w:val="right"/>
        <w:rPr/>
      </w:pPr>
      <w:r w:rsidDel="00000000" w:rsidR="00000000" w:rsidRPr="00000000">
        <w:rPr>
          <w:rtl w:val="0"/>
        </w:rPr>
        <w:t xml:space="preserve">A Research Paper By-</w:t>
      </w:r>
    </w:p>
    <w:p w:rsidR="00000000" w:rsidDel="00000000" w:rsidP="00000000" w:rsidRDefault="00000000" w:rsidRPr="00000000" w14:paraId="00000043">
      <w:pPr>
        <w:ind w:left="720" w:right="82" w:firstLine="0"/>
        <w:jc w:val="right"/>
        <w:rPr/>
      </w:pPr>
      <w:r w:rsidDel="00000000" w:rsidR="00000000" w:rsidRPr="00000000">
        <w:rPr>
          <w:rtl w:val="0"/>
        </w:rPr>
        <w:t xml:space="preserve">Vishwal J Thacker</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Aptos" w:cs="Aptos" w:eastAsia="Aptos" w:hAnsi="Apto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367" w:hanging="367"/>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decimal"/>
      <w:lvlText w:val="%1."/>
      <w:lvlJc w:val="left"/>
      <w:pPr>
        <w:ind w:left="345" w:hanging="360"/>
      </w:pPr>
      <w:rPr/>
    </w:lvl>
    <w:lvl w:ilvl="1">
      <w:start w:val="1"/>
      <w:numFmt w:val="decimal"/>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