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4EE4A" w14:textId="093A7E80" w:rsidR="00257656" w:rsidRPr="00E3479A" w:rsidRDefault="00257656" w:rsidP="00E3479A">
      <w:pPr>
        <w:spacing w:after="0"/>
        <w:jc w:val="center"/>
        <w:rPr>
          <w:rFonts w:ascii="Times New Roman" w:hAnsi="Times New Roman" w:cs="Times New Roman"/>
          <w:b/>
          <w:sz w:val="28"/>
          <w:szCs w:val="28"/>
        </w:rPr>
      </w:pPr>
      <w:r w:rsidRPr="00E3479A">
        <w:rPr>
          <w:rFonts w:ascii="Times New Roman" w:hAnsi="Times New Roman" w:cs="Times New Roman"/>
          <w:b/>
          <w:sz w:val="28"/>
          <w:szCs w:val="28"/>
        </w:rPr>
        <w:t xml:space="preserve">THE PREVALENCE OF CERVICAL INCOMPETENCE AND PREGNANCY OUTCOME </w:t>
      </w:r>
      <w:r w:rsidRPr="00E3479A">
        <w:rPr>
          <w:rFonts w:ascii="Times New Roman" w:hAnsi="Times New Roman" w:cs="Times New Roman"/>
          <w:b/>
          <w:sz w:val="28"/>
          <w:szCs w:val="28"/>
        </w:rPr>
        <w:t>AMONG PREGNANT</w:t>
      </w:r>
      <w:r w:rsidRPr="00E3479A">
        <w:rPr>
          <w:rFonts w:ascii="Times New Roman" w:hAnsi="Times New Roman" w:cs="Times New Roman"/>
          <w:b/>
          <w:sz w:val="28"/>
          <w:szCs w:val="28"/>
        </w:rPr>
        <w:t xml:space="preserve"> </w:t>
      </w:r>
      <w:r w:rsidRPr="00E3479A">
        <w:rPr>
          <w:rFonts w:ascii="Times New Roman" w:hAnsi="Times New Roman" w:cs="Times New Roman"/>
          <w:b/>
          <w:sz w:val="28"/>
          <w:szCs w:val="28"/>
        </w:rPr>
        <w:t>WOMEN ATTENDING</w:t>
      </w:r>
      <w:r w:rsidRPr="00E3479A">
        <w:rPr>
          <w:rFonts w:ascii="Times New Roman" w:hAnsi="Times New Roman" w:cs="Times New Roman"/>
          <w:b/>
          <w:sz w:val="28"/>
          <w:szCs w:val="28"/>
        </w:rPr>
        <w:t xml:space="preserve"> OBSTETRIC AND GYNECOLOGY UNIT IN RASHEED SHEKONI FEDERAL UNIVERSITY TEACHING HOSPITAL</w:t>
      </w:r>
      <w:r w:rsidRPr="00E3479A">
        <w:rPr>
          <w:rFonts w:ascii="Times New Roman" w:hAnsi="Times New Roman" w:cs="Times New Roman"/>
          <w:b/>
          <w:sz w:val="28"/>
          <w:szCs w:val="28"/>
        </w:rPr>
        <w:t>,</w:t>
      </w:r>
      <w:r w:rsidRPr="00E3479A">
        <w:rPr>
          <w:rFonts w:ascii="Times New Roman" w:hAnsi="Times New Roman" w:cs="Times New Roman"/>
          <w:b/>
          <w:sz w:val="28"/>
          <w:szCs w:val="28"/>
        </w:rPr>
        <w:t xml:space="preserve"> DUTSE JIGAWA STATE</w:t>
      </w:r>
      <w:r w:rsidRPr="00E3479A">
        <w:rPr>
          <w:rFonts w:ascii="Times New Roman" w:hAnsi="Times New Roman" w:cs="Times New Roman"/>
          <w:b/>
          <w:sz w:val="28"/>
          <w:szCs w:val="28"/>
        </w:rPr>
        <w:t>, NIGERIA</w:t>
      </w:r>
    </w:p>
    <w:p w14:paraId="20D256FC" w14:textId="4E401C1C" w:rsidR="00257656" w:rsidRPr="00301217" w:rsidRDefault="00257656" w:rsidP="00147F8B">
      <w:pPr>
        <w:spacing w:after="0" w:line="360" w:lineRule="auto"/>
        <w:jc w:val="center"/>
        <w:rPr>
          <w:rFonts w:ascii="Times New Roman" w:hAnsi="Times New Roman" w:cs="Times New Roman"/>
          <w:b/>
          <w:sz w:val="28"/>
          <w:szCs w:val="28"/>
        </w:rPr>
      </w:pPr>
      <w:r w:rsidRPr="00301217">
        <w:rPr>
          <w:rFonts w:ascii="Times New Roman" w:hAnsi="Times New Roman" w:cs="Times New Roman"/>
          <w:b/>
          <w:sz w:val="28"/>
          <w:szCs w:val="28"/>
        </w:rPr>
        <w:t>Authors</w:t>
      </w:r>
    </w:p>
    <w:p w14:paraId="21D19A48" w14:textId="393783CE" w:rsidR="00301217" w:rsidRDefault="00301217" w:rsidP="003012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vertAlign w:val="superscript"/>
        </w:rPr>
        <w:t>1</w:t>
      </w:r>
      <w:r>
        <w:rPr>
          <w:rFonts w:ascii="Times New Roman" w:hAnsi="Times New Roman" w:cs="Times New Roman"/>
          <w:b/>
          <w:sz w:val="24"/>
          <w:szCs w:val="24"/>
        </w:rPr>
        <w:t>Idris Saadu Idris (</w:t>
      </w:r>
      <w:proofErr w:type="spellStart"/>
      <w:r>
        <w:rPr>
          <w:rFonts w:ascii="Times New Roman" w:hAnsi="Times New Roman" w:cs="Times New Roman"/>
          <w:b/>
          <w:sz w:val="24"/>
          <w:szCs w:val="24"/>
        </w:rPr>
        <w:t>Bayero</w:t>
      </w:r>
      <w:proofErr w:type="spellEnd"/>
      <w:r>
        <w:rPr>
          <w:rFonts w:ascii="Times New Roman" w:hAnsi="Times New Roman" w:cs="Times New Roman"/>
          <w:b/>
          <w:sz w:val="24"/>
          <w:szCs w:val="24"/>
        </w:rPr>
        <w:t xml:space="preserve"> University Kano, Kano State, Nigeria)</w:t>
      </w:r>
    </w:p>
    <w:p w14:paraId="212B1B36" w14:textId="19191A64" w:rsidR="00257656" w:rsidRDefault="00301217" w:rsidP="00147F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vertAlign w:val="superscript"/>
        </w:rPr>
        <w:t>2</w:t>
      </w:r>
      <w:r w:rsidR="00257656">
        <w:rPr>
          <w:rFonts w:ascii="Times New Roman" w:hAnsi="Times New Roman" w:cs="Times New Roman"/>
          <w:b/>
          <w:sz w:val="24"/>
          <w:szCs w:val="24"/>
        </w:rPr>
        <w:t>Fatima Bashir Aliyu (Jigawa State College of Nursing and Midwifery, Birnin-Kudu, Jigawa State, Nigeria)</w:t>
      </w:r>
    </w:p>
    <w:p w14:paraId="4FD1A08C" w14:textId="77ABC1C9" w:rsidR="002939CD" w:rsidRDefault="008B000E" w:rsidP="00147F8B">
      <w:pPr>
        <w:spacing w:after="0" w:line="240" w:lineRule="auto"/>
        <w:jc w:val="center"/>
        <w:rPr>
          <w:rFonts w:ascii="Times New Roman" w:hAnsi="Times New Roman" w:cs="Times New Roman"/>
          <w:b/>
          <w:sz w:val="24"/>
          <w:szCs w:val="24"/>
        </w:rPr>
      </w:pPr>
      <w:r w:rsidRPr="008B000E">
        <w:rPr>
          <w:rFonts w:ascii="Times New Roman" w:hAnsi="Times New Roman" w:cs="Times New Roman"/>
          <w:b/>
          <w:sz w:val="24"/>
          <w:szCs w:val="24"/>
          <w:vertAlign w:val="superscript"/>
        </w:rPr>
        <w:t>3</w:t>
      </w:r>
      <w:r w:rsidR="002939CD">
        <w:rPr>
          <w:rFonts w:ascii="Times New Roman" w:hAnsi="Times New Roman" w:cs="Times New Roman"/>
          <w:b/>
          <w:sz w:val="24"/>
          <w:szCs w:val="24"/>
        </w:rPr>
        <w:t>Shamsu Yusuf Saleh (</w:t>
      </w:r>
      <w:r w:rsidR="00F15DA4">
        <w:rPr>
          <w:rFonts w:ascii="Times New Roman" w:hAnsi="Times New Roman" w:cs="Times New Roman"/>
          <w:b/>
          <w:sz w:val="24"/>
          <w:szCs w:val="24"/>
        </w:rPr>
        <w:t xml:space="preserve">College of Health science and Technology, </w:t>
      </w:r>
      <w:proofErr w:type="spellStart"/>
      <w:r w:rsidR="00F15DA4">
        <w:rPr>
          <w:rFonts w:ascii="Times New Roman" w:hAnsi="Times New Roman" w:cs="Times New Roman"/>
          <w:b/>
          <w:sz w:val="24"/>
          <w:szCs w:val="24"/>
        </w:rPr>
        <w:t>Jahun</w:t>
      </w:r>
      <w:proofErr w:type="spellEnd"/>
      <w:r w:rsidR="00F15DA4">
        <w:rPr>
          <w:rFonts w:ascii="Times New Roman" w:hAnsi="Times New Roman" w:cs="Times New Roman"/>
          <w:b/>
          <w:sz w:val="24"/>
          <w:szCs w:val="24"/>
        </w:rPr>
        <w:t>, Jigawa state, Nigeria)</w:t>
      </w:r>
    </w:p>
    <w:p w14:paraId="29B155D3" w14:textId="75B24D28" w:rsidR="00805CBF" w:rsidRDefault="00805CBF" w:rsidP="00805CBF">
      <w:pPr>
        <w:spacing w:after="0" w:line="240" w:lineRule="auto"/>
        <w:jc w:val="center"/>
        <w:rPr>
          <w:rFonts w:ascii="Times New Roman" w:hAnsi="Times New Roman" w:cs="Times New Roman"/>
          <w:b/>
          <w:sz w:val="24"/>
          <w:szCs w:val="24"/>
        </w:rPr>
      </w:pPr>
      <w:hyperlink r:id="rId5" w:history="1">
        <w:r w:rsidRPr="005E03C9">
          <w:rPr>
            <w:rStyle w:val="Hyperlink"/>
            <w:rFonts w:ascii="Times New Roman" w:hAnsi="Times New Roman" w:cs="Times New Roman"/>
            <w:b/>
            <w:sz w:val="24"/>
            <w:szCs w:val="24"/>
          </w:rPr>
          <w:t>idrissaad010@gmail.com</w:t>
        </w:r>
      </w:hyperlink>
    </w:p>
    <w:p w14:paraId="75A159B7" w14:textId="7D9170E9" w:rsidR="00257656" w:rsidRDefault="00805CBF" w:rsidP="00147F8B">
      <w:pPr>
        <w:spacing w:after="0" w:line="240" w:lineRule="auto"/>
        <w:jc w:val="center"/>
        <w:rPr>
          <w:rFonts w:ascii="Times New Roman" w:hAnsi="Times New Roman" w:cs="Times New Roman"/>
          <w:b/>
          <w:sz w:val="24"/>
          <w:szCs w:val="24"/>
        </w:rPr>
      </w:pPr>
      <w:hyperlink r:id="rId6" w:history="1">
        <w:r w:rsidRPr="005E03C9">
          <w:rPr>
            <w:rStyle w:val="Hyperlink"/>
            <w:rFonts w:ascii="Times New Roman" w:hAnsi="Times New Roman" w:cs="Times New Roman"/>
            <w:b/>
            <w:sz w:val="24"/>
            <w:szCs w:val="24"/>
          </w:rPr>
          <w:t>fatimabashirliyu2003@gmail.com</w:t>
        </w:r>
      </w:hyperlink>
    </w:p>
    <w:p w14:paraId="0214997D" w14:textId="60A8E4C8" w:rsidR="00257656" w:rsidRDefault="00F15DA4" w:rsidP="00147F8B">
      <w:pPr>
        <w:spacing w:after="0" w:line="240" w:lineRule="auto"/>
        <w:jc w:val="center"/>
        <w:rPr>
          <w:rFonts w:ascii="Times New Roman" w:hAnsi="Times New Roman" w:cs="Times New Roman"/>
          <w:b/>
          <w:sz w:val="24"/>
          <w:szCs w:val="24"/>
        </w:rPr>
      </w:pPr>
      <w:hyperlink r:id="rId7" w:history="1">
        <w:r w:rsidRPr="005E03C9">
          <w:rPr>
            <w:rStyle w:val="Hyperlink"/>
            <w:rFonts w:ascii="Times New Roman" w:hAnsi="Times New Roman" w:cs="Times New Roman"/>
            <w:b/>
            <w:sz w:val="24"/>
            <w:szCs w:val="24"/>
          </w:rPr>
          <w:t>shamsuyusufsaleh@gmail.com</w:t>
        </w:r>
      </w:hyperlink>
    </w:p>
    <w:p w14:paraId="06E5BB02" w14:textId="77777777" w:rsidR="008B000E" w:rsidRDefault="008B000E" w:rsidP="00147F8B">
      <w:pPr>
        <w:spacing w:after="0" w:line="240" w:lineRule="auto"/>
        <w:jc w:val="center"/>
        <w:rPr>
          <w:rFonts w:ascii="Times New Roman" w:hAnsi="Times New Roman" w:cs="Times New Roman"/>
          <w:b/>
          <w:sz w:val="24"/>
          <w:szCs w:val="24"/>
        </w:rPr>
      </w:pPr>
    </w:p>
    <w:p w14:paraId="17C5A063" w14:textId="26AD47D1" w:rsidR="00257656" w:rsidRDefault="00257656" w:rsidP="00147F8B">
      <w:pPr>
        <w:spacing w:after="0" w:line="240" w:lineRule="auto"/>
        <w:rPr>
          <w:rFonts w:ascii="Times New Roman" w:hAnsi="Times New Roman" w:cs="Times New Roman"/>
          <w:b/>
          <w:sz w:val="24"/>
          <w:szCs w:val="24"/>
        </w:rPr>
      </w:pPr>
      <w:r>
        <w:rPr>
          <w:rFonts w:ascii="Times New Roman" w:hAnsi="Times New Roman" w:cs="Times New Roman"/>
          <w:b/>
          <w:sz w:val="24"/>
          <w:szCs w:val="24"/>
        </w:rPr>
        <w:t>Abstract</w:t>
      </w:r>
    </w:p>
    <w:p w14:paraId="0AB135D4" w14:textId="0A2A3E52" w:rsidR="00257656" w:rsidRDefault="00257656" w:rsidP="00147F8B">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Cervical incompetence, a condition characterized by the inability of the cervix to maintain a pregnancy in the absence of labor or other obvious causes of pregnancy loss, poses significant risks to maternal and fetal health. This study aimed to assess the prevalence of cervical incompetence and its impact on pregnancy outcomes among pregnant women attending the </w:t>
      </w:r>
      <w:r>
        <w:rPr>
          <w:rFonts w:ascii="Times New Roman" w:hAnsi="Times New Roman" w:cs="Times New Roman"/>
          <w:i/>
          <w:iCs/>
          <w:sz w:val="24"/>
          <w:szCs w:val="24"/>
        </w:rPr>
        <w:t>obstetrics</w:t>
      </w:r>
      <w:r>
        <w:rPr>
          <w:rFonts w:ascii="Times New Roman" w:hAnsi="Times New Roman" w:cs="Times New Roman"/>
          <w:i/>
          <w:iCs/>
          <w:sz w:val="24"/>
          <w:szCs w:val="24"/>
        </w:rPr>
        <w:t xml:space="preserve"> and gynecology unit. A cohort of 146 </w:t>
      </w:r>
      <w:r>
        <w:rPr>
          <w:rFonts w:ascii="Times New Roman" w:hAnsi="Times New Roman" w:cs="Times New Roman"/>
          <w:i/>
          <w:iCs/>
          <w:sz w:val="24"/>
          <w:szCs w:val="24"/>
        </w:rPr>
        <w:t>pregnant women</w:t>
      </w:r>
      <w:r>
        <w:rPr>
          <w:rFonts w:ascii="Times New Roman" w:hAnsi="Times New Roman" w:cs="Times New Roman"/>
          <w:i/>
          <w:iCs/>
          <w:sz w:val="24"/>
          <w:szCs w:val="24"/>
        </w:rPr>
        <w:t xml:space="preserve"> was examined for signs of cervical incompetence, including premature cervical dilation or a history of pregnancy loss. This research was carried-out within </w:t>
      </w:r>
      <w:r w:rsidR="002939CD">
        <w:rPr>
          <w:rFonts w:ascii="Times New Roman" w:hAnsi="Times New Roman" w:cs="Times New Roman"/>
          <w:i/>
          <w:iCs/>
          <w:sz w:val="24"/>
          <w:szCs w:val="24"/>
        </w:rPr>
        <w:t xml:space="preserve">the </w:t>
      </w:r>
      <w:r>
        <w:rPr>
          <w:rFonts w:ascii="Times New Roman" w:hAnsi="Times New Roman" w:cs="Times New Roman"/>
          <w:i/>
          <w:iCs/>
          <w:sz w:val="24"/>
          <w:szCs w:val="24"/>
        </w:rPr>
        <w:t xml:space="preserve">maternity ward, </w:t>
      </w:r>
      <w:r w:rsidR="002939CD">
        <w:rPr>
          <w:rFonts w:ascii="Times New Roman" w:hAnsi="Times New Roman" w:cs="Times New Roman"/>
          <w:i/>
          <w:iCs/>
          <w:sz w:val="24"/>
          <w:szCs w:val="24"/>
        </w:rPr>
        <w:t>antenatal</w:t>
      </w:r>
      <w:r>
        <w:rPr>
          <w:rFonts w:ascii="Times New Roman" w:hAnsi="Times New Roman" w:cs="Times New Roman"/>
          <w:i/>
          <w:iCs/>
          <w:sz w:val="24"/>
          <w:szCs w:val="24"/>
        </w:rPr>
        <w:t xml:space="preserve"> ward</w:t>
      </w:r>
      <w:r w:rsidR="002939CD">
        <w:rPr>
          <w:rFonts w:ascii="Times New Roman" w:hAnsi="Times New Roman" w:cs="Times New Roman"/>
          <w:i/>
          <w:iCs/>
          <w:sz w:val="24"/>
          <w:szCs w:val="24"/>
        </w:rPr>
        <w:t>,</w:t>
      </w:r>
      <w:r>
        <w:rPr>
          <w:rFonts w:ascii="Times New Roman" w:hAnsi="Times New Roman" w:cs="Times New Roman"/>
          <w:i/>
          <w:iCs/>
          <w:sz w:val="24"/>
          <w:szCs w:val="24"/>
        </w:rPr>
        <w:t xml:space="preserve"> and </w:t>
      </w:r>
      <w:proofErr w:type="spellStart"/>
      <w:r>
        <w:rPr>
          <w:rFonts w:ascii="Times New Roman" w:hAnsi="Times New Roman" w:cs="Times New Roman"/>
          <w:i/>
          <w:iCs/>
          <w:sz w:val="24"/>
          <w:szCs w:val="24"/>
        </w:rPr>
        <w:t>gynea</w:t>
      </w:r>
      <w:proofErr w:type="spellEnd"/>
      <w:r>
        <w:rPr>
          <w:rFonts w:ascii="Times New Roman" w:hAnsi="Times New Roman" w:cs="Times New Roman"/>
          <w:i/>
          <w:iCs/>
          <w:sz w:val="24"/>
          <w:szCs w:val="24"/>
        </w:rPr>
        <w:t xml:space="preserve">-emergency ward in Rasheed </w:t>
      </w:r>
      <w:proofErr w:type="spellStart"/>
      <w:r>
        <w:rPr>
          <w:rFonts w:ascii="Times New Roman" w:hAnsi="Times New Roman" w:cs="Times New Roman"/>
          <w:i/>
          <w:iCs/>
          <w:sz w:val="24"/>
          <w:szCs w:val="24"/>
        </w:rPr>
        <w:t>Shekoni</w:t>
      </w:r>
      <w:proofErr w:type="spellEnd"/>
      <w:r>
        <w:rPr>
          <w:rFonts w:ascii="Times New Roman" w:hAnsi="Times New Roman" w:cs="Times New Roman"/>
          <w:i/>
          <w:iCs/>
          <w:sz w:val="24"/>
          <w:szCs w:val="24"/>
        </w:rPr>
        <w:t xml:space="preserve"> Federal University Teaching Hospital</w:t>
      </w:r>
      <w:r w:rsidR="00607CB1">
        <w:rPr>
          <w:rFonts w:ascii="Times New Roman" w:hAnsi="Times New Roman" w:cs="Times New Roman"/>
          <w:i/>
          <w:iCs/>
          <w:sz w:val="24"/>
          <w:szCs w:val="24"/>
        </w:rPr>
        <w:t>,</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Dutse</w:t>
      </w:r>
      <w:proofErr w:type="spellEnd"/>
      <w:r w:rsidR="002939CD">
        <w:rPr>
          <w:rFonts w:ascii="Times New Roman" w:hAnsi="Times New Roman" w:cs="Times New Roman"/>
          <w:i/>
          <w:iCs/>
          <w:sz w:val="24"/>
          <w:szCs w:val="24"/>
        </w:rPr>
        <w:t>,</w:t>
      </w:r>
      <w:r>
        <w:rPr>
          <w:rFonts w:ascii="Times New Roman" w:hAnsi="Times New Roman" w:cs="Times New Roman"/>
          <w:i/>
          <w:iCs/>
          <w:sz w:val="24"/>
          <w:szCs w:val="24"/>
        </w:rPr>
        <w:t xml:space="preserve"> Jigawa State. The research work looked into the prevalence of cervical incompetence and pregnancy </w:t>
      </w:r>
      <w:r w:rsidR="002939CD">
        <w:rPr>
          <w:rFonts w:ascii="Times New Roman" w:hAnsi="Times New Roman" w:cs="Times New Roman"/>
          <w:i/>
          <w:iCs/>
          <w:sz w:val="24"/>
          <w:szCs w:val="24"/>
        </w:rPr>
        <w:t>outcomes</w:t>
      </w:r>
      <w:r>
        <w:rPr>
          <w:rFonts w:ascii="Times New Roman" w:hAnsi="Times New Roman" w:cs="Times New Roman"/>
          <w:i/>
          <w:iCs/>
          <w:sz w:val="24"/>
          <w:szCs w:val="24"/>
        </w:rPr>
        <w:t xml:space="preserve"> </w:t>
      </w:r>
      <w:r>
        <w:rPr>
          <w:rFonts w:ascii="Times New Roman" w:hAnsi="Times New Roman" w:cs="Times New Roman"/>
          <w:i/>
          <w:iCs/>
          <w:sz w:val="24"/>
          <w:szCs w:val="24"/>
        </w:rPr>
        <w:t>among pregnant</w:t>
      </w:r>
      <w:r>
        <w:rPr>
          <w:rFonts w:ascii="Times New Roman" w:hAnsi="Times New Roman" w:cs="Times New Roman"/>
          <w:i/>
          <w:iCs/>
          <w:sz w:val="24"/>
          <w:szCs w:val="24"/>
        </w:rPr>
        <w:t xml:space="preserve"> women.</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The research design is retrospective and non-experimental in nature. Data was collected through various reviewed literature, </w:t>
      </w:r>
      <w:r w:rsidR="002939CD">
        <w:rPr>
          <w:rFonts w:ascii="Times New Roman" w:hAnsi="Times New Roman" w:cs="Times New Roman"/>
          <w:i/>
          <w:iCs/>
          <w:sz w:val="24"/>
          <w:szCs w:val="24"/>
        </w:rPr>
        <w:t xml:space="preserve">the </w:t>
      </w:r>
      <w:r>
        <w:rPr>
          <w:rFonts w:ascii="Times New Roman" w:hAnsi="Times New Roman" w:cs="Times New Roman"/>
          <w:i/>
          <w:iCs/>
          <w:sz w:val="24"/>
          <w:szCs w:val="24"/>
        </w:rPr>
        <w:t>internet</w:t>
      </w:r>
      <w:r w:rsidR="002939CD">
        <w:rPr>
          <w:rFonts w:ascii="Times New Roman" w:hAnsi="Times New Roman" w:cs="Times New Roman"/>
          <w:i/>
          <w:iCs/>
          <w:sz w:val="24"/>
          <w:szCs w:val="24"/>
        </w:rPr>
        <w:t>,</w:t>
      </w:r>
      <w:r>
        <w:rPr>
          <w:rFonts w:ascii="Times New Roman" w:hAnsi="Times New Roman" w:cs="Times New Roman"/>
          <w:i/>
          <w:iCs/>
          <w:sz w:val="24"/>
          <w:szCs w:val="24"/>
        </w:rPr>
        <w:t xml:space="preserve"> and through hospital registered record as well as through data review from interviews. Bar-chart, simple frequency</w:t>
      </w:r>
      <w:r w:rsidR="002939CD">
        <w:rPr>
          <w:rFonts w:ascii="Times New Roman" w:hAnsi="Times New Roman" w:cs="Times New Roman"/>
          <w:i/>
          <w:iCs/>
          <w:sz w:val="24"/>
          <w:szCs w:val="24"/>
        </w:rPr>
        <w:t>,</w:t>
      </w:r>
      <w:r>
        <w:rPr>
          <w:rFonts w:ascii="Times New Roman" w:hAnsi="Times New Roman" w:cs="Times New Roman"/>
          <w:i/>
          <w:iCs/>
          <w:sz w:val="24"/>
          <w:szCs w:val="24"/>
        </w:rPr>
        <w:t xml:space="preserve"> and percentage </w:t>
      </w:r>
      <w:r w:rsidR="002939CD">
        <w:rPr>
          <w:rFonts w:ascii="Times New Roman" w:hAnsi="Times New Roman" w:cs="Times New Roman"/>
          <w:i/>
          <w:iCs/>
          <w:sz w:val="24"/>
          <w:szCs w:val="24"/>
        </w:rPr>
        <w:t>were</w:t>
      </w:r>
      <w:r>
        <w:rPr>
          <w:rFonts w:ascii="Times New Roman" w:hAnsi="Times New Roman" w:cs="Times New Roman"/>
          <w:i/>
          <w:iCs/>
          <w:sz w:val="24"/>
          <w:szCs w:val="24"/>
        </w:rPr>
        <w:t xml:space="preserve"> used for data presentation and analysis. The results </w:t>
      </w:r>
      <w:r w:rsidR="002939CD">
        <w:rPr>
          <w:rFonts w:ascii="Times New Roman" w:hAnsi="Times New Roman" w:cs="Times New Roman"/>
          <w:i/>
          <w:iCs/>
          <w:sz w:val="24"/>
          <w:szCs w:val="24"/>
        </w:rPr>
        <w:t>reveal</w:t>
      </w:r>
      <w:r>
        <w:rPr>
          <w:rFonts w:ascii="Times New Roman" w:hAnsi="Times New Roman" w:cs="Times New Roman"/>
          <w:i/>
          <w:iCs/>
          <w:sz w:val="24"/>
          <w:szCs w:val="24"/>
        </w:rPr>
        <w:t xml:space="preserve"> that the incidence </w:t>
      </w:r>
      <w:r>
        <w:rPr>
          <w:rFonts w:ascii="Times New Roman" w:hAnsi="Times New Roman" w:cs="Times New Roman"/>
          <w:i/>
          <w:iCs/>
          <w:sz w:val="24"/>
          <w:szCs w:val="24"/>
        </w:rPr>
        <w:t>of cervical</w:t>
      </w:r>
      <w:r>
        <w:rPr>
          <w:rFonts w:ascii="Times New Roman" w:hAnsi="Times New Roman" w:cs="Times New Roman"/>
          <w:i/>
          <w:iCs/>
          <w:sz w:val="24"/>
          <w:szCs w:val="24"/>
        </w:rPr>
        <w:t xml:space="preserve"> incompetence and pregnancy outcome among pregnant women has decreased.   The outcomes included preterm birth, pregnancy loss, and neonatal morbidity. Findings suggest that cervical incompetence is a considerable contributor to adverse pregnancy outcomes</w:t>
      </w:r>
      <w:r w:rsidR="002939CD">
        <w:rPr>
          <w:rFonts w:ascii="Times New Roman" w:hAnsi="Times New Roman" w:cs="Times New Roman"/>
          <w:i/>
          <w:iCs/>
          <w:sz w:val="24"/>
          <w:szCs w:val="24"/>
        </w:rPr>
        <w:t>. It</w:t>
      </w:r>
      <w:r>
        <w:rPr>
          <w:rFonts w:ascii="Times New Roman" w:hAnsi="Times New Roman" w:cs="Times New Roman"/>
          <w:i/>
          <w:iCs/>
          <w:sz w:val="24"/>
          <w:szCs w:val="24"/>
        </w:rPr>
        <w:t xml:space="preserve"> also shows that cervical cerclage, </w:t>
      </w:r>
      <w:r w:rsidR="002939CD">
        <w:rPr>
          <w:rFonts w:ascii="Times New Roman" w:hAnsi="Times New Roman" w:cs="Times New Roman"/>
          <w:i/>
          <w:iCs/>
          <w:sz w:val="24"/>
          <w:szCs w:val="24"/>
        </w:rPr>
        <w:t>bed rest,</w:t>
      </w:r>
      <w:r>
        <w:rPr>
          <w:rFonts w:ascii="Times New Roman" w:hAnsi="Times New Roman" w:cs="Times New Roman"/>
          <w:i/>
          <w:iCs/>
          <w:sz w:val="24"/>
          <w:szCs w:val="24"/>
        </w:rPr>
        <w:t xml:space="preserve"> and </w:t>
      </w:r>
      <w:r w:rsidR="002939CD">
        <w:rPr>
          <w:rFonts w:ascii="Times New Roman" w:hAnsi="Times New Roman" w:cs="Times New Roman"/>
          <w:i/>
          <w:iCs/>
          <w:sz w:val="24"/>
          <w:szCs w:val="24"/>
        </w:rPr>
        <w:t xml:space="preserve">the </w:t>
      </w:r>
      <w:r>
        <w:rPr>
          <w:rFonts w:ascii="Times New Roman" w:hAnsi="Times New Roman" w:cs="Times New Roman"/>
          <w:i/>
          <w:iCs/>
          <w:sz w:val="24"/>
          <w:szCs w:val="24"/>
        </w:rPr>
        <w:t xml:space="preserve">use of progesterone </w:t>
      </w:r>
      <w:r w:rsidR="002939CD">
        <w:rPr>
          <w:rFonts w:ascii="Times New Roman" w:hAnsi="Times New Roman" w:cs="Times New Roman"/>
          <w:i/>
          <w:iCs/>
          <w:sz w:val="24"/>
          <w:szCs w:val="24"/>
        </w:rPr>
        <w:t>are</w:t>
      </w:r>
      <w:r>
        <w:rPr>
          <w:rFonts w:ascii="Times New Roman" w:hAnsi="Times New Roman" w:cs="Times New Roman"/>
          <w:i/>
          <w:iCs/>
          <w:sz w:val="24"/>
          <w:szCs w:val="24"/>
        </w:rPr>
        <w:t xml:space="preserve"> management</w:t>
      </w:r>
      <w:r>
        <w:rPr>
          <w:rFonts w:ascii="Times New Roman" w:hAnsi="Times New Roman" w:cs="Times New Roman"/>
          <w:i/>
          <w:iCs/>
          <w:sz w:val="24"/>
          <w:szCs w:val="24"/>
        </w:rPr>
        <w:t xml:space="preserve"> </w:t>
      </w:r>
      <w:r w:rsidR="002939CD">
        <w:rPr>
          <w:rFonts w:ascii="Times New Roman" w:hAnsi="Times New Roman" w:cs="Times New Roman"/>
          <w:i/>
          <w:iCs/>
          <w:sz w:val="24"/>
          <w:szCs w:val="24"/>
        </w:rPr>
        <w:t>options for</w:t>
      </w:r>
      <w:r>
        <w:rPr>
          <w:rFonts w:ascii="Times New Roman" w:hAnsi="Times New Roman" w:cs="Times New Roman"/>
          <w:i/>
          <w:iCs/>
          <w:sz w:val="24"/>
          <w:szCs w:val="24"/>
        </w:rPr>
        <w:t xml:space="preserve"> </w:t>
      </w:r>
      <w:r w:rsidR="002939CD">
        <w:rPr>
          <w:rFonts w:ascii="Times New Roman" w:hAnsi="Times New Roman" w:cs="Times New Roman"/>
          <w:i/>
          <w:iCs/>
          <w:sz w:val="24"/>
          <w:szCs w:val="24"/>
        </w:rPr>
        <w:t xml:space="preserve">an </w:t>
      </w:r>
      <w:r>
        <w:rPr>
          <w:rFonts w:ascii="Times New Roman" w:hAnsi="Times New Roman" w:cs="Times New Roman"/>
          <w:i/>
          <w:iCs/>
          <w:sz w:val="24"/>
          <w:szCs w:val="24"/>
        </w:rPr>
        <w:t>incompetent cervix</w:t>
      </w:r>
      <w:r w:rsidR="002939CD">
        <w:rPr>
          <w:rFonts w:ascii="Times New Roman" w:hAnsi="Times New Roman" w:cs="Times New Roman"/>
          <w:i/>
          <w:iCs/>
          <w:sz w:val="24"/>
          <w:szCs w:val="24"/>
        </w:rPr>
        <w:t>. Women who have</w:t>
      </w:r>
      <w:r>
        <w:rPr>
          <w:rFonts w:ascii="Times New Roman" w:hAnsi="Times New Roman" w:cs="Times New Roman"/>
          <w:i/>
          <w:iCs/>
          <w:sz w:val="24"/>
          <w:szCs w:val="24"/>
        </w:rPr>
        <w:t xml:space="preserve"> had cerclage insertion has safe pregnancy based on the </w:t>
      </w:r>
      <w:r w:rsidR="00E77801">
        <w:rPr>
          <w:rFonts w:ascii="Times New Roman" w:hAnsi="Times New Roman" w:cs="Times New Roman"/>
          <w:i/>
          <w:iCs/>
          <w:sz w:val="24"/>
          <w:szCs w:val="24"/>
        </w:rPr>
        <w:t>findings;</w:t>
      </w:r>
      <w:r>
        <w:rPr>
          <w:rFonts w:ascii="Times New Roman" w:hAnsi="Times New Roman" w:cs="Times New Roman"/>
          <w:i/>
          <w:iCs/>
          <w:sz w:val="24"/>
          <w:szCs w:val="24"/>
        </w:rPr>
        <w:t xml:space="preserve"> the study </w:t>
      </w:r>
      <w:r w:rsidR="002939CD">
        <w:rPr>
          <w:rFonts w:ascii="Times New Roman" w:hAnsi="Times New Roman" w:cs="Times New Roman"/>
          <w:i/>
          <w:iCs/>
          <w:sz w:val="24"/>
          <w:szCs w:val="24"/>
        </w:rPr>
        <w:t>recommends</w:t>
      </w:r>
      <w:r>
        <w:rPr>
          <w:rFonts w:ascii="Times New Roman" w:hAnsi="Times New Roman" w:cs="Times New Roman"/>
          <w:i/>
          <w:iCs/>
          <w:sz w:val="24"/>
          <w:szCs w:val="24"/>
        </w:rPr>
        <w:t xml:space="preserve"> that public enlightenment should be intensified through health education.</w:t>
      </w:r>
    </w:p>
    <w:p w14:paraId="5E9D0771" w14:textId="77777777" w:rsidR="00257656" w:rsidRDefault="00257656" w:rsidP="00147F8B">
      <w:pPr>
        <w:spacing w:after="0" w:line="240" w:lineRule="auto"/>
        <w:jc w:val="both"/>
        <w:rPr>
          <w:rFonts w:ascii="Times New Roman" w:hAnsi="Times New Roman" w:cs="Times New Roman"/>
          <w:i/>
          <w:iCs/>
          <w:sz w:val="24"/>
          <w:szCs w:val="24"/>
        </w:rPr>
      </w:pPr>
    </w:p>
    <w:p w14:paraId="4B6AAE7A" w14:textId="401EE7AF" w:rsidR="00257656" w:rsidRDefault="00257656" w:rsidP="00147F8B">
      <w:pPr>
        <w:spacing w:after="0" w:line="240" w:lineRule="auto"/>
        <w:jc w:val="both"/>
        <w:rPr>
          <w:rFonts w:ascii="Times New Roman" w:hAnsi="Times New Roman" w:cs="Times New Roman"/>
          <w:b/>
          <w:bCs/>
          <w:i/>
          <w:iCs/>
          <w:sz w:val="24"/>
          <w:szCs w:val="24"/>
        </w:rPr>
      </w:pPr>
      <w:r w:rsidRPr="00BA3481">
        <w:rPr>
          <w:rFonts w:ascii="Times New Roman" w:hAnsi="Times New Roman" w:cs="Times New Roman"/>
          <w:b/>
          <w:bCs/>
          <w:i/>
          <w:iCs/>
          <w:sz w:val="24"/>
          <w:szCs w:val="24"/>
        </w:rPr>
        <w:t xml:space="preserve">KEYWORDS: Prevalence, Cervix, </w:t>
      </w:r>
      <w:r w:rsidR="002939CD" w:rsidRPr="00BA3481">
        <w:rPr>
          <w:rFonts w:ascii="Times New Roman" w:hAnsi="Times New Roman" w:cs="Times New Roman"/>
          <w:b/>
          <w:bCs/>
          <w:i/>
          <w:iCs/>
          <w:sz w:val="24"/>
          <w:szCs w:val="24"/>
        </w:rPr>
        <w:t>Incompetence</w:t>
      </w:r>
      <w:r w:rsidRPr="00BA3481">
        <w:rPr>
          <w:rFonts w:ascii="Times New Roman" w:hAnsi="Times New Roman" w:cs="Times New Roman"/>
          <w:b/>
          <w:bCs/>
          <w:i/>
          <w:iCs/>
          <w:sz w:val="24"/>
          <w:szCs w:val="24"/>
        </w:rPr>
        <w:t>, Pregnancy outcomes.</w:t>
      </w:r>
    </w:p>
    <w:p w14:paraId="07ECF5CF" w14:textId="77777777" w:rsidR="00607CB1" w:rsidRPr="00BA3481" w:rsidRDefault="00607CB1" w:rsidP="00147F8B">
      <w:pPr>
        <w:spacing w:after="0" w:line="240" w:lineRule="auto"/>
        <w:jc w:val="both"/>
        <w:rPr>
          <w:rFonts w:ascii="Times New Roman" w:hAnsi="Times New Roman" w:cs="Times New Roman"/>
          <w:b/>
          <w:bCs/>
          <w:i/>
          <w:iCs/>
          <w:sz w:val="24"/>
          <w:szCs w:val="24"/>
        </w:rPr>
      </w:pPr>
    </w:p>
    <w:p w14:paraId="48DF47E7" w14:textId="77777777" w:rsidR="00257656" w:rsidRDefault="00257656" w:rsidP="00147F8B">
      <w:pPr>
        <w:spacing w:after="0" w:line="240" w:lineRule="auto"/>
        <w:rPr>
          <w:rFonts w:ascii="Times New Roman" w:hAnsi="Times New Roman" w:cs="Times New Roman"/>
          <w:b/>
          <w:sz w:val="24"/>
          <w:szCs w:val="24"/>
        </w:rPr>
      </w:pPr>
    </w:p>
    <w:p w14:paraId="5A1F1408" w14:textId="77777777" w:rsidR="00147F8B" w:rsidRDefault="00147F8B" w:rsidP="00147F8B">
      <w:pPr>
        <w:spacing w:after="0" w:line="240" w:lineRule="auto"/>
        <w:rPr>
          <w:rFonts w:ascii="Times New Roman" w:hAnsi="Times New Roman" w:cs="Times New Roman"/>
          <w:b/>
          <w:sz w:val="24"/>
          <w:szCs w:val="24"/>
        </w:rPr>
      </w:pPr>
    </w:p>
    <w:p w14:paraId="260B377E" w14:textId="77777777" w:rsidR="00147F8B" w:rsidRDefault="00147F8B" w:rsidP="00147F8B">
      <w:pPr>
        <w:spacing w:after="0" w:line="240" w:lineRule="auto"/>
        <w:rPr>
          <w:rFonts w:ascii="Times New Roman" w:hAnsi="Times New Roman" w:cs="Times New Roman"/>
          <w:b/>
          <w:sz w:val="24"/>
          <w:szCs w:val="24"/>
        </w:rPr>
      </w:pPr>
    </w:p>
    <w:p w14:paraId="55503656" w14:textId="77777777" w:rsidR="00147F8B" w:rsidRDefault="00147F8B" w:rsidP="00147F8B">
      <w:pPr>
        <w:spacing w:after="0" w:line="240" w:lineRule="auto"/>
        <w:rPr>
          <w:rFonts w:ascii="Times New Roman" w:hAnsi="Times New Roman" w:cs="Times New Roman"/>
          <w:b/>
          <w:sz w:val="24"/>
          <w:szCs w:val="24"/>
        </w:rPr>
      </w:pPr>
    </w:p>
    <w:p w14:paraId="6B79C5D8" w14:textId="77777777" w:rsidR="00147F8B" w:rsidRDefault="00147F8B" w:rsidP="00147F8B">
      <w:pPr>
        <w:spacing w:after="0" w:line="240" w:lineRule="auto"/>
        <w:rPr>
          <w:rFonts w:ascii="Times New Roman" w:hAnsi="Times New Roman" w:cs="Times New Roman"/>
          <w:b/>
          <w:sz w:val="24"/>
          <w:szCs w:val="24"/>
        </w:rPr>
      </w:pPr>
    </w:p>
    <w:p w14:paraId="0818BD6C" w14:textId="2599FCDD" w:rsidR="00EA790F" w:rsidRDefault="008B000E" w:rsidP="00147F8B">
      <w:pPr>
        <w:spacing w:after="0" w:line="240" w:lineRule="auto"/>
        <w:rPr>
          <w:rFonts w:ascii="Times New Roman" w:eastAsia="-webkit-standard" w:hAnsi="Times New Roman"/>
          <w:b/>
          <w:color w:val="000000"/>
        </w:rPr>
      </w:pPr>
      <w:r>
        <w:rPr>
          <w:rFonts w:ascii="Times New Roman" w:eastAsia="-webkit-standard" w:hAnsi="Times New Roman"/>
          <w:b/>
          <w:color w:val="000000"/>
        </w:rPr>
        <w:lastRenderedPageBreak/>
        <w:t xml:space="preserve">1.0 </w:t>
      </w:r>
      <w:r w:rsidR="002939CD" w:rsidRPr="00FD339B">
        <w:rPr>
          <w:rFonts w:ascii="Times New Roman" w:eastAsia="-webkit-standard" w:hAnsi="Times New Roman"/>
          <w:b/>
          <w:color w:val="000000"/>
        </w:rPr>
        <w:t>INTRODUCTION</w:t>
      </w:r>
    </w:p>
    <w:p w14:paraId="5C0EA591" w14:textId="428DBA98" w:rsidR="002939CD" w:rsidRPr="00FD339B" w:rsidRDefault="002939CD"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Cervical incompetence is one of the major </w:t>
      </w:r>
      <w:r w:rsidR="00F15DA4">
        <w:rPr>
          <w:rFonts w:ascii="Times New Roman" w:hAnsi="Times New Roman"/>
          <w:sz w:val="24"/>
          <w:szCs w:val="24"/>
        </w:rPr>
        <w:t>causes</w:t>
      </w:r>
      <w:r w:rsidRPr="00FD339B">
        <w:rPr>
          <w:rFonts w:ascii="Times New Roman" w:hAnsi="Times New Roman"/>
          <w:sz w:val="24"/>
          <w:szCs w:val="24"/>
        </w:rPr>
        <w:t xml:space="preserve"> of neonatal morbidity and mortality among pregnant women it is also known as cervical insufficiency, is a condition where the cervix dilates prematurely during pregnancy, leading to increased risk of miscarriage or preterm birth. This condition is particularly concerning as it can result in significant adverse pregnancy outcomes, affecting both maternal and neonatal health. The clinical implications of cervical incompetence necessitate a thorough understanding of its prevalence and associated factors among pregnant women. Wright et al., 2020).</w:t>
      </w:r>
    </w:p>
    <w:p w14:paraId="38F290AE" w14:textId="77777777" w:rsidR="002939CD" w:rsidRPr="00FD339B" w:rsidRDefault="002939CD"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Cervical incompetence, defined as the inability of the cervix to maintain a pregnancy in the second trimester, affects approximately 1-2% of pregnancies globally (Reddy et al., 2021). Studies indicate that it can lead to adverse outcomes, including preterm birth and miscarriage (Berkowitz et al., 2020). Advanced maternal age, previous cervical surgeries, and congenital anomalies are notable risk factors associated with cervical incompetence (Landau et al., 2022).</w:t>
      </w:r>
    </w:p>
    <w:p w14:paraId="4CA5375B" w14:textId="77777777" w:rsidR="002939CD" w:rsidRPr="00FD339B" w:rsidRDefault="002939CD"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Recent studies indicate that the prevalence of cervical incompetence may vary significantly across populations, ranging from 1% to 2% of pregnancies (</w:t>
      </w:r>
      <w:proofErr w:type="spellStart"/>
      <w:r w:rsidRPr="00FD339B">
        <w:rPr>
          <w:rFonts w:ascii="Times New Roman" w:hAnsi="Times New Roman"/>
          <w:sz w:val="24"/>
          <w:szCs w:val="24"/>
        </w:rPr>
        <w:t>Berghella</w:t>
      </w:r>
      <w:proofErr w:type="spellEnd"/>
      <w:r w:rsidRPr="00FD339B">
        <w:rPr>
          <w:rFonts w:ascii="Times New Roman" w:hAnsi="Times New Roman"/>
          <w:sz w:val="24"/>
          <w:szCs w:val="24"/>
        </w:rPr>
        <w:t xml:space="preserve"> et al., 2021). Factors contributing to cervical incompetence include a history of cervical surgeries, such as conization or dilation and curettage, and congenital anomalies of the cervix (Miller et al., 2020). Additionally, demographic variables, such as maternal age and parity, may influence the risk of developing cervical incompetence (Baker et al., 2022).</w:t>
      </w:r>
    </w:p>
    <w:p w14:paraId="79497738" w14:textId="77777777" w:rsidR="002939CD" w:rsidRPr="00FD339B" w:rsidRDefault="002939CD"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Investigating the prevalence of cervical incompetence in specific populations can enhance clinical awareness and lead to better screening practices. Current guidelines suggest that women with a history of recurrent pregnancy loss or other risk factors should be monitored closely (ACOG, 2020). Understanding how cervical incompetence affects pregnancy outcomes, including rates of preterm birth and neonatal complications, is critical for optimizing care strategies (Yeo et al., 2023).</w:t>
      </w:r>
    </w:p>
    <w:p w14:paraId="126FA565" w14:textId="77777777" w:rsidR="002939CD" w:rsidRPr="00FD339B" w:rsidRDefault="002939CD"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In Africa, the prevalence of cervical incompetence varies, with estimates ranging from 0.5% to 5% in different regions (Oladapo et al., 2019). Factors contributing to this variability include limited access to healthcare, differences in diagnostic practices, and cultural factors affecting maternal health (Afolabi et al., 2020). Pregnancy outcomes are often poorer in women with cervical incompetence in Africa, leading to increased rates of neonatal morbidity and mortality (</w:t>
      </w:r>
      <w:proofErr w:type="spellStart"/>
      <w:r w:rsidRPr="00FD339B">
        <w:rPr>
          <w:rFonts w:ascii="Times New Roman" w:hAnsi="Times New Roman"/>
          <w:sz w:val="24"/>
          <w:szCs w:val="24"/>
        </w:rPr>
        <w:t>Adetoro</w:t>
      </w:r>
      <w:proofErr w:type="spellEnd"/>
      <w:r w:rsidRPr="00FD339B">
        <w:rPr>
          <w:rFonts w:ascii="Times New Roman" w:hAnsi="Times New Roman"/>
          <w:sz w:val="24"/>
          <w:szCs w:val="24"/>
        </w:rPr>
        <w:t xml:space="preserve"> et al., 2023).</w:t>
      </w:r>
    </w:p>
    <w:p w14:paraId="6028C584" w14:textId="77777777" w:rsidR="002939CD" w:rsidRPr="00FD339B" w:rsidRDefault="002939CD"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In Jigawa State, Nigeria, the prevalence of cervical incompetence is particularly concerning, with recent studies indicating rates of up to 5% among pregnant women attending obstetric and gynecological clinics (Sulaiman et al., 2023). The region faces challenges such as limited access to specialized care, which impacts timely diagnosis and management. The outcomes for these pregnancies include a high incidence of preterm births and associated neonatal complications (Usman et al., 2024).</w:t>
      </w:r>
    </w:p>
    <w:p w14:paraId="172E5124" w14:textId="77777777" w:rsidR="002939CD" w:rsidRPr="00FD339B" w:rsidRDefault="002939CD" w:rsidP="00147F8B">
      <w:pPr>
        <w:pStyle w:val="NormalWeb"/>
        <w:tabs>
          <w:tab w:val="left" w:pos="4962"/>
        </w:tabs>
        <w:spacing w:after="0" w:line="240" w:lineRule="auto"/>
        <w:jc w:val="both"/>
        <w:rPr>
          <w:rFonts w:ascii="Times New Roman" w:eastAsia="-webkit-standard" w:hAnsi="Times New Roman"/>
          <w:color w:val="000000"/>
        </w:rPr>
      </w:pPr>
      <w:r w:rsidRPr="00FD339B">
        <w:rPr>
          <w:rFonts w:ascii="Times New Roman" w:eastAsia="-webkit-standard" w:hAnsi="Times New Roman"/>
          <w:color w:val="000000"/>
        </w:rPr>
        <w:t xml:space="preserve">Cervical insufficiency usually occurs during the middle of the second trimester or early third trimester, depending upon the severity of insufficiency, cervical incompetence may be congenital or acquired, the most common congenital cause is a defect in the embryological development of mullerian duct in </w:t>
      </w:r>
      <w:proofErr w:type="spellStart"/>
      <w:r w:rsidRPr="00FD339B">
        <w:rPr>
          <w:rFonts w:ascii="Times New Roman" w:eastAsia="-webkit-standard" w:hAnsi="Times New Roman"/>
          <w:color w:val="000000"/>
        </w:rPr>
        <w:t>ehlers-danlossyndrome</w:t>
      </w:r>
      <w:proofErr w:type="spellEnd"/>
      <w:r w:rsidRPr="00FD339B">
        <w:rPr>
          <w:rFonts w:ascii="Times New Roman" w:eastAsia="-webkit-standard" w:hAnsi="Times New Roman"/>
          <w:color w:val="000000"/>
        </w:rPr>
        <w:t xml:space="preserve"> or </w:t>
      </w:r>
      <w:proofErr w:type="spellStart"/>
      <w:r w:rsidRPr="00FD339B">
        <w:rPr>
          <w:rFonts w:ascii="Times New Roman" w:eastAsia="-webkit-standard" w:hAnsi="Times New Roman"/>
          <w:color w:val="000000"/>
        </w:rPr>
        <w:t>morfan</w:t>
      </w:r>
      <w:proofErr w:type="spellEnd"/>
      <w:r w:rsidRPr="00FD339B">
        <w:rPr>
          <w:rFonts w:ascii="Times New Roman" w:eastAsia="-webkit-standard" w:hAnsi="Times New Roman"/>
          <w:color w:val="000000"/>
        </w:rPr>
        <w:t xml:space="preserve"> syndrome, due to deficiency in collagen the cervix is not able to perform adequately, leading to insufficiency, the most </w:t>
      </w:r>
      <w:proofErr w:type="spellStart"/>
      <w:r w:rsidRPr="00FD339B">
        <w:rPr>
          <w:rFonts w:ascii="Times New Roman" w:eastAsia="-webkit-standard" w:hAnsi="Times New Roman"/>
          <w:color w:val="000000"/>
        </w:rPr>
        <w:t>aquired</w:t>
      </w:r>
      <w:proofErr w:type="spellEnd"/>
      <w:r w:rsidRPr="00FD339B">
        <w:rPr>
          <w:rFonts w:ascii="Times New Roman" w:eastAsia="-webkit-standard" w:hAnsi="Times New Roman"/>
          <w:color w:val="000000"/>
        </w:rPr>
        <w:t xml:space="preserve"> cause is cervical laceration during childbirth, cervical conization, </w:t>
      </w:r>
      <w:proofErr w:type="spellStart"/>
      <w:r w:rsidRPr="00FD339B">
        <w:rPr>
          <w:rFonts w:ascii="Times New Roman" w:eastAsia="-webkit-standard" w:hAnsi="Times New Roman"/>
          <w:color w:val="000000"/>
        </w:rPr>
        <w:t>leep</w:t>
      </w:r>
      <w:proofErr w:type="spellEnd"/>
      <w:r w:rsidRPr="00FD339B">
        <w:rPr>
          <w:rFonts w:ascii="Times New Roman" w:eastAsia="-webkit-standard" w:hAnsi="Times New Roman"/>
          <w:color w:val="000000"/>
        </w:rPr>
        <w:t xml:space="preserve"> (loop electrosurgical excision procedure), or forced cervical dilatation during the uterine evacuation in the first or second trimester of pregnancy (Wei M et al.,2023). </w:t>
      </w:r>
    </w:p>
    <w:p w14:paraId="66EB930A" w14:textId="77777777" w:rsidR="002939CD" w:rsidRPr="00FD339B" w:rsidRDefault="002939CD" w:rsidP="00147F8B">
      <w:pPr>
        <w:tabs>
          <w:tab w:val="left" w:pos="4962"/>
        </w:tabs>
        <w:spacing w:after="0" w:line="240" w:lineRule="auto"/>
        <w:jc w:val="both"/>
        <w:rPr>
          <w:rFonts w:ascii="Times New Roman" w:hAnsi="Times New Roman"/>
          <w:sz w:val="24"/>
          <w:szCs w:val="24"/>
        </w:rPr>
      </w:pPr>
      <w:r w:rsidRPr="00FD339B">
        <w:rPr>
          <w:rFonts w:ascii="Times New Roman" w:hAnsi="Times New Roman"/>
          <w:color w:val="000000"/>
          <w:sz w:val="24"/>
          <w:szCs w:val="24"/>
          <w:lang w:bidi="ar"/>
        </w:rPr>
        <w:t xml:space="preserve">Cervical incompetence is primarily a clinical diagnosis characterized by recurrent painless dilatation and spontaneous mid-trimester birth, usually of a living fetus the presence of a risk factor </w:t>
      </w:r>
      <w:r w:rsidRPr="00FD339B">
        <w:rPr>
          <w:rFonts w:ascii="Times New Roman" w:hAnsi="Times New Roman"/>
          <w:color w:val="000000"/>
          <w:sz w:val="24"/>
          <w:szCs w:val="24"/>
          <w:lang w:bidi="ar"/>
        </w:rPr>
        <w:lastRenderedPageBreak/>
        <w:t xml:space="preserve">for structural cervical weakness </w:t>
      </w:r>
      <w:proofErr w:type="gramStart"/>
      <w:r w:rsidRPr="00FD339B">
        <w:rPr>
          <w:rFonts w:ascii="Times New Roman" w:hAnsi="Times New Roman"/>
          <w:color w:val="000000"/>
          <w:sz w:val="24"/>
          <w:szCs w:val="24"/>
          <w:lang w:bidi="ar"/>
        </w:rPr>
        <w:t>support</w:t>
      </w:r>
      <w:proofErr w:type="gramEnd"/>
      <w:r w:rsidRPr="00FD339B">
        <w:rPr>
          <w:rFonts w:ascii="Times New Roman" w:hAnsi="Times New Roman"/>
          <w:color w:val="000000"/>
          <w:sz w:val="24"/>
          <w:szCs w:val="24"/>
          <w:lang w:bidi="ar"/>
        </w:rPr>
        <w:t xml:space="preserve"> the diagnosis the challenges in making the diagnosis are that relevant findings in prior pregnancy are often not well documented and only a subjective assessment. Most of the earlier reported tests for cervical incompetence include hysterosalpingography and imaging of </w:t>
      </w:r>
      <w:proofErr w:type="spellStart"/>
      <w:r w:rsidRPr="00FD339B">
        <w:rPr>
          <w:rFonts w:ascii="Times New Roman" w:hAnsi="Times New Roman"/>
          <w:color w:val="000000"/>
          <w:sz w:val="24"/>
          <w:szCs w:val="24"/>
          <w:lang w:bidi="ar"/>
        </w:rPr>
        <w:t>baloon</w:t>
      </w:r>
      <w:proofErr w:type="spellEnd"/>
      <w:r w:rsidRPr="00FD339B">
        <w:rPr>
          <w:rFonts w:ascii="Times New Roman" w:hAnsi="Times New Roman"/>
          <w:color w:val="000000"/>
          <w:sz w:val="24"/>
          <w:szCs w:val="24"/>
          <w:lang w:bidi="ar"/>
        </w:rPr>
        <w:t xml:space="preserve"> traction on the cervix with </w:t>
      </w:r>
      <w:proofErr w:type="spellStart"/>
      <w:r w:rsidRPr="00FD339B">
        <w:rPr>
          <w:rFonts w:ascii="Times New Roman" w:hAnsi="Times New Roman"/>
          <w:color w:val="000000"/>
          <w:sz w:val="24"/>
          <w:szCs w:val="24"/>
          <w:lang w:bidi="ar"/>
        </w:rPr>
        <w:t>legar</w:t>
      </w:r>
      <w:proofErr w:type="spellEnd"/>
      <w:r w:rsidRPr="00FD339B">
        <w:rPr>
          <w:rFonts w:ascii="Times New Roman" w:hAnsi="Times New Roman"/>
          <w:color w:val="000000"/>
          <w:sz w:val="24"/>
          <w:szCs w:val="24"/>
          <w:lang w:bidi="ar"/>
        </w:rPr>
        <w:t xml:space="preserve"> or Pratt dilators, </w:t>
      </w:r>
      <w:proofErr w:type="spellStart"/>
      <w:r w:rsidRPr="00FD339B">
        <w:rPr>
          <w:rFonts w:ascii="Times New Roman" w:hAnsi="Times New Roman"/>
          <w:color w:val="000000"/>
          <w:sz w:val="24"/>
          <w:szCs w:val="24"/>
          <w:lang w:bidi="ar"/>
        </w:rPr>
        <w:t>baloon</w:t>
      </w:r>
      <w:proofErr w:type="spellEnd"/>
      <w:r w:rsidRPr="00FD339B">
        <w:rPr>
          <w:rFonts w:ascii="Times New Roman" w:hAnsi="Times New Roman"/>
          <w:color w:val="000000"/>
          <w:sz w:val="24"/>
          <w:szCs w:val="24"/>
          <w:lang w:bidi="ar"/>
        </w:rPr>
        <w:t xml:space="preserve"> elastance test, and graduated cervical dilators which are used to calculate the cervical resistance index were based on the functional anatomy of the internal </w:t>
      </w:r>
      <w:proofErr w:type="spellStart"/>
      <w:r w:rsidRPr="00FD339B">
        <w:rPr>
          <w:rFonts w:ascii="Times New Roman" w:hAnsi="Times New Roman"/>
          <w:color w:val="000000"/>
          <w:sz w:val="24"/>
          <w:szCs w:val="24"/>
          <w:lang w:bidi="ar"/>
        </w:rPr>
        <w:t>os</w:t>
      </w:r>
      <w:proofErr w:type="spellEnd"/>
      <w:r w:rsidRPr="00FD339B">
        <w:rPr>
          <w:rFonts w:ascii="Times New Roman" w:hAnsi="Times New Roman"/>
          <w:color w:val="000000"/>
          <w:sz w:val="24"/>
          <w:szCs w:val="24"/>
          <w:lang w:bidi="ar"/>
        </w:rPr>
        <w:t xml:space="preserve"> in the non- pregnant state are of historical interest and because none have been validated none of this test are in common use. The diagnosis of cervical insufficiency is challenging because of the lack of objective findings and clear diagnostic criteria, cervical ultrasound has emerged as a proven clinically useful screening and diagnostic tool in the selected population of high risk women based on an obstetrical history prior to spontaneous preterm birth the transvaginal ultrasound typically shows a short cervical length, less than or equal to 25mm, or funneling, ballooning of the membranes into a dilated internal </w:t>
      </w:r>
      <w:proofErr w:type="spellStart"/>
      <w:r w:rsidRPr="00FD339B">
        <w:rPr>
          <w:rFonts w:ascii="Times New Roman" w:hAnsi="Times New Roman"/>
          <w:color w:val="000000"/>
          <w:sz w:val="24"/>
          <w:szCs w:val="24"/>
          <w:lang w:bidi="ar"/>
        </w:rPr>
        <w:t>os</w:t>
      </w:r>
      <w:proofErr w:type="spellEnd"/>
      <w:r w:rsidRPr="00FD339B">
        <w:rPr>
          <w:rFonts w:ascii="Times New Roman" w:hAnsi="Times New Roman"/>
          <w:color w:val="000000"/>
          <w:sz w:val="24"/>
          <w:szCs w:val="24"/>
          <w:lang w:bidi="ar"/>
        </w:rPr>
        <w:t xml:space="preserve"> but with closed external </w:t>
      </w:r>
      <w:proofErr w:type="spellStart"/>
      <w:r w:rsidRPr="00FD339B">
        <w:rPr>
          <w:rFonts w:ascii="Times New Roman" w:hAnsi="Times New Roman"/>
          <w:color w:val="000000"/>
          <w:sz w:val="24"/>
          <w:szCs w:val="24"/>
          <w:lang w:bidi="ar"/>
        </w:rPr>
        <w:t>os</w:t>
      </w:r>
      <w:proofErr w:type="spellEnd"/>
      <w:r w:rsidRPr="00FD339B">
        <w:rPr>
          <w:rFonts w:ascii="Times New Roman" w:hAnsi="Times New Roman"/>
          <w:color w:val="000000"/>
          <w:sz w:val="24"/>
          <w:szCs w:val="24"/>
          <w:lang w:bidi="ar"/>
        </w:rPr>
        <w:t>(Wang Zhonghua et al., 2024).</w:t>
      </w:r>
    </w:p>
    <w:p w14:paraId="7674D2FA" w14:textId="77777777" w:rsidR="002939CD" w:rsidRPr="00FD339B" w:rsidRDefault="002939CD" w:rsidP="00147F8B">
      <w:pPr>
        <w:pStyle w:val="NormalWeb"/>
        <w:tabs>
          <w:tab w:val="left" w:pos="4962"/>
        </w:tabs>
        <w:spacing w:after="0" w:line="240" w:lineRule="auto"/>
        <w:jc w:val="both"/>
        <w:rPr>
          <w:rFonts w:ascii="Times New Roman" w:eastAsia="-webkit-standard" w:hAnsi="Times New Roman"/>
          <w:color w:val="000000"/>
        </w:rPr>
      </w:pPr>
      <w:r w:rsidRPr="00FD339B">
        <w:rPr>
          <w:rFonts w:ascii="Times New Roman" w:eastAsia="-webkit-standard" w:hAnsi="Times New Roman"/>
          <w:color w:val="000000"/>
        </w:rPr>
        <w:t>Many non-surgical and surgical modalities have been proposed to treat cervical insufficiency, certain non-surgical approaches include activity restriction, bed rest, pelvic test and progesterone injection have not proven to be effective in the treatment of cervical incompetence and their use is discouraged. Another non-surgical treatment to be considered in patient at risk of cervical insufficiency is the vaginal pessary the evidence is limited for a potential benefit of pessary placement in high risk selected patients. (lee et al.,2021)</w:t>
      </w:r>
    </w:p>
    <w:p w14:paraId="7ACEB3AF" w14:textId="77777777" w:rsidR="002939CD" w:rsidRPr="00FD339B" w:rsidRDefault="002939CD" w:rsidP="00147F8B">
      <w:pPr>
        <w:pStyle w:val="NormalWeb"/>
        <w:tabs>
          <w:tab w:val="left" w:pos="4962"/>
        </w:tabs>
        <w:spacing w:after="0" w:line="240" w:lineRule="auto"/>
        <w:jc w:val="both"/>
        <w:rPr>
          <w:rFonts w:ascii="Times New Roman" w:eastAsia="-webkit-standard" w:hAnsi="Times New Roman"/>
          <w:color w:val="000000"/>
        </w:rPr>
      </w:pPr>
      <w:r w:rsidRPr="00FD339B">
        <w:rPr>
          <w:rFonts w:ascii="Times New Roman" w:eastAsia="-webkit-standard" w:hAnsi="Times New Roman"/>
          <w:color w:val="000000"/>
        </w:rPr>
        <w:t xml:space="preserve">Surgery for the correction of incompetent cervix can be done either in the pregnancy or in the non-pregnant woman, this </w:t>
      </w:r>
      <w:proofErr w:type="gramStart"/>
      <w:r w:rsidRPr="00FD339B">
        <w:rPr>
          <w:rFonts w:ascii="Times New Roman" w:eastAsia="-webkit-standard" w:hAnsi="Times New Roman"/>
          <w:color w:val="000000"/>
        </w:rPr>
        <w:t>involve</w:t>
      </w:r>
      <w:proofErr w:type="gramEnd"/>
      <w:r w:rsidRPr="00FD339B">
        <w:rPr>
          <w:rFonts w:ascii="Times New Roman" w:eastAsia="-webkit-standard" w:hAnsi="Times New Roman"/>
          <w:color w:val="000000"/>
        </w:rPr>
        <w:t xml:space="preserve"> the excision of a wedge of the damage cervix (lash and lash procedure) </w:t>
      </w:r>
      <w:proofErr w:type="spellStart"/>
      <w:r w:rsidRPr="00FD339B">
        <w:rPr>
          <w:rFonts w:ascii="Times New Roman" w:eastAsia="-webkit-standard" w:hAnsi="Times New Roman"/>
          <w:color w:val="000000"/>
        </w:rPr>
        <w:t>trachellography</w:t>
      </w:r>
      <w:proofErr w:type="spellEnd"/>
      <w:r w:rsidRPr="00FD339B">
        <w:rPr>
          <w:rFonts w:ascii="Times New Roman" w:eastAsia="-webkit-standard" w:hAnsi="Times New Roman"/>
          <w:color w:val="000000"/>
        </w:rPr>
        <w:t xml:space="preserve"> for cervical laceration and the insertion, an isthmus cerclage. During pregnancy the surgical treatment involve the use of cerclage procedure this is either vaginal or transabdominal approach (</w:t>
      </w:r>
      <w:proofErr w:type="spellStart"/>
      <w:r w:rsidRPr="00FD339B">
        <w:rPr>
          <w:rFonts w:ascii="Times New Roman" w:eastAsia="-webkit-standard" w:hAnsi="Times New Roman"/>
          <w:color w:val="000000"/>
        </w:rPr>
        <w:t>lumley</w:t>
      </w:r>
      <w:proofErr w:type="spellEnd"/>
      <w:r w:rsidRPr="00FD339B">
        <w:rPr>
          <w:rFonts w:ascii="Times New Roman" w:eastAsia="-webkit-standard" w:hAnsi="Times New Roman"/>
          <w:color w:val="000000"/>
        </w:rPr>
        <w:t xml:space="preserve"> and </w:t>
      </w:r>
      <w:proofErr w:type="spellStart"/>
      <w:r w:rsidRPr="00FD339B">
        <w:rPr>
          <w:rFonts w:ascii="Times New Roman" w:eastAsia="-webkit-standard" w:hAnsi="Times New Roman"/>
          <w:color w:val="000000"/>
        </w:rPr>
        <w:t>moutquin</w:t>
      </w:r>
      <w:proofErr w:type="spellEnd"/>
      <w:r w:rsidRPr="00FD339B">
        <w:rPr>
          <w:rFonts w:ascii="Times New Roman" w:eastAsia="-webkit-standard" w:hAnsi="Times New Roman"/>
          <w:color w:val="000000"/>
        </w:rPr>
        <w:t xml:space="preserve"> 2020). Cervical incompetence not only possess a management dilemma to the </w:t>
      </w:r>
      <w:proofErr w:type="gramStart"/>
      <w:r w:rsidRPr="00FD339B">
        <w:rPr>
          <w:rFonts w:ascii="Times New Roman" w:eastAsia="-webkit-standard" w:hAnsi="Times New Roman"/>
          <w:color w:val="000000"/>
        </w:rPr>
        <w:t>modern day</w:t>
      </w:r>
      <w:proofErr w:type="gramEnd"/>
      <w:r w:rsidRPr="00FD339B">
        <w:rPr>
          <w:rFonts w:ascii="Times New Roman" w:eastAsia="-webkit-standard" w:hAnsi="Times New Roman"/>
          <w:color w:val="000000"/>
        </w:rPr>
        <w:t xml:space="preserve"> obstetrician but is also a source of anxiety for couples with recurrent pregnancy </w:t>
      </w:r>
      <w:proofErr w:type="spellStart"/>
      <w:r w:rsidRPr="00FD339B">
        <w:rPr>
          <w:rFonts w:ascii="Times New Roman" w:eastAsia="-webkit-standard" w:hAnsi="Times New Roman"/>
          <w:color w:val="000000"/>
        </w:rPr>
        <w:t>westage</w:t>
      </w:r>
      <w:proofErr w:type="spellEnd"/>
      <w:r w:rsidRPr="00FD339B">
        <w:rPr>
          <w:rFonts w:ascii="Times New Roman" w:eastAsia="-webkit-standard" w:hAnsi="Times New Roman"/>
          <w:color w:val="000000"/>
        </w:rPr>
        <w:t>. Cervical incompetence is the most common cause of recurrent spontaneous mid-trimester abortion. The commonest post insertion complication are preterm rupture of membrane (30.6%) vulvovaginitis (19.8%) and urinary tract infection (3.2%) as seen in a study carried out by (</w:t>
      </w:r>
      <w:proofErr w:type="spellStart"/>
      <w:r w:rsidRPr="00FD339B">
        <w:rPr>
          <w:rFonts w:ascii="Times New Roman" w:eastAsia="-webkit-standard" w:hAnsi="Times New Roman"/>
          <w:color w:val="000000"/>
        </w:rPr>
        <w:t>Idrisa</w:t>
      </w:r>
      <w:proofErr w:type="spellEnd"/>
      <w:r w:rsidRPr="00FD339B">
        <w:rPr>
          <w:rFonts w:ascii="Times New Roman" w:eastAsia="-webkit-standard" w:hAnsi="Times New Roman"/>
          <w:color w:val="000000"/>
        </w:rPr>
        <w:t xml:space="preserve"> et al., 2020) maternal factors such as vulvovaginitis associated with early spontaneous Singleton preterm delivery remain the leading cause of neonatal morbidity in Nigeria, perinatal mortality is very high in Nigeria, ranging from 3.86 to 68 per thousand live birth in in community based studies and about 119 per thousand in a hospital based study (Sandhu et al 2024).              </w:t>
      </w:r>
    </w:p>
    <w:p w14:paraId="66D02BF2" w14:textId="77777777" w:rsidR="002939CD" w:rsidRPr="00FD339B" w:rsidRDefault="002939CD" w:rsidP="00147F8B">
      <w:pPr>
        <w:pStyle w:val="NormalWeb"/>
        <w:tabs>
          <w:tab w:val="left" w:pos="4962"/>
        </w:tabs>
        <w:spacing w:after="0" w:line="240" w:lineRule="auto"/>
        <w:jc w:val="both"/>
        <w:rPr>
          <w:rFonts w:ascii="Times New Roman" w:eastAsia="-webkit-standard" w:hAnsi="Times New Roman"/>
          <w:color w:val="000000"/>
        </w:rPr>
      </w:pPr>
      <w:r w:rsidRPr="00FD339B">
        <w:rPr>
          <w:rFonts w:ascii="Times New Roman" w:eastAsia="-webkit-standard" w:hAnsi="Times New Roman"/>
          <w:color w:val="000000"/>
        </w:rPr>
        <w:t xml:space="preserve">The indication of insertion of cervical cerclage may be sub-divided into; history, ultrasound, and rescue (Royal college of obstetricians and </w:t>
      </w:r>
      <w:proofErr w:type="spellStart"/>
      <w:r w:rsidRPr="00FD339B">
        <w:rPr>
          <w:rFonts w:ascii="Times New Roman" w:eastAsia="-webkit-standard" w:hAnsi="Times New Roman"/>
          <w:color w:val="000000"/>
        </w:rPr>
        <w:t>Gynaecologists</w:t>
      </w:r>
      <w:proofErr w:type="spellEnd"/>
      <w:r w:rsidRPr="00FD339B">
        <w:rPr>
          <w:rFonts w:ascii="Times New Roman" w:eastAsia="-webkit-standard" w:hAnsi="Times New Roman"/>
          <w:color w:val="000000"/>
        </w:rPr>
        <w:t xml:space="preserve"> in the case of history indicated cerclage insertion, the patient had an obstetric or gynecological history that is keeping with the need to insert a cerclage. It is recommended for women with three or more preterm or second trimester pregnancy loss. Other school of thoughts recommended insertion of history indicated cerclage following one previous mid trimester pregnancy loss (American college of obstetrics and Gynecology). Ultrasound has actually become veritable tool in the diagnosis and follow-up of patients with cervical incompetence. This is done for a woman who has not undergo history indicated cerclage but are on follow-up with serial sonographic surveillance. Studies have shown that unnecessary history indicated cerclage procedures can be avoided in more than 50% of patients when follow-up with serial sonographic </w:t>
      </w:r>
      <w:proofErr w:type="spellStart"/>
      <w:proofErr w:type="gramStart"/>
      <w:r w:rsidRPr="00FD339B">
        <w:rPr>
          <w:rFonts w:ascii="Times New Roman" w:eastAsia="-webkit-standard" w:hAnsi="Times New Roman"/>
          <w:color w:val="000000"/>
        </w:rPr>
        <w:t>surveillance.Ultrasound</w:t>
      </w:r>
      <w:proofErr w:type="spellEnd"/>
      <w:proofErr w:type="gramEnd"/>
      <w:r w:rsidRPr="00FD339B">
        <w:rPr>
          <w:rFonts w:ascii="Times New Roman" w:eastAsia="-webkit-standard" w:hAnsi="Times New Roman"/>
          <w:color w:val="000000"/>
        </w:rPr>
        <w:t xml:space="preserve"> indicated cerclage is inserted when there is evidence of cervical shortening on ultrasound or a cervical length less than 2.5cm in the second trimester. The definitive management of cervical incompetence involves strengthening </w:t>
      </w:r>
      <w:r w:rsidRPr="00FD339B">
        <w:rPr>
          <w:rFonts w:ascii="Times New Roman" w:eastAsia="-webkit-standard" w:hAnsi="Times New Roman"/>
          <w:color w:val="000000"/>
        </w:rPr>
        <w:lastRenderedPageBreak/>
        <w:t xml:space="preserve">of the cervix with suture materials as explained clearly by </w:t>
      </w:r>
      <w:proofErr w:type="spellStart"/>
      <w:r w:rsidRPr="00FD339B">
        <w:rPr>
          <w:rFonts w:ascii="Times New Roman" w:eastAsia="-webkit-standard" w:hAnsi="Times New Roman"/>
          <w:color w:val="000000"/>
        </w:rPr>
        <w:t>shirodkhar</w:t>
      </w:r>
      <w:proofErr w:type="spellEnd"/>
      <w:r w:rsidRPr="00FD339B">
        <w:rPr>
          <w:rFonts w:ascii="Times New Roman" w:eastAsia="-webkit-standard" w:hAnsi="Times New Roman"/>
          <w:color w:val="000000"/>
        </w:rPr>
        <w:t xml:space="preserve"> in 1955 and modified by McDonald in 1965 (</w:t>
      </w:r>
      <w:proofErr w:type="spellStart"/>
      <w:r w:rsidRPr="00FD339B">
        <w:rPr>
          <w:rFonts w:ascii="Times New Roman" w:eastAsia="-webkit-standard" w:hAnsi="Times New Roman"/>
          <w:color w:val="000000"/>
        </w:rPr>
        <w:t>Kwawukume</w:t>
      </w:r>
      <w:proofErr w:type="spellEnd"/>
      <w:r w:rsidRPr="00FD339B">
        <w:rPr>
          <w:rFonts w:ascii="Times New Roman" w:eastAsia="-webkit-standard" w:hAnsi="Times New Roman"/>
          <w:color w:val="000000"/>
        </w:rPr>
        <w:t xml:space="preserve"> et al.,2021)</w:t>
      </w:r>
    </w:p>
    <w:p w14:paraId="5B32C7FE" w14:textId="3FEC1EAB" w:rsidR="002939CD" w:rsidRPr="00FD339B" w:rsidRDefault="002939CD" w:rsidP="00147F8B">
      <w:pPr>
        <w:pStyle w:val="NormalWeb"/>
        <w:tabs>
          <w:tab w:val="left" w:pos="4962"/>
        </w:tabs>
        <w:spacing w:after="0" w:line="240" w:lineRule="auto"/>
        <w:jc w:val="both"/>
        <w:rPr>
          <w:rFonts w:ascii="Times New Roman" w:eastAsia="-webkit-standard" w:hAnsi="Times New Roman"/>
          <w:color w:val="000000"/>
        </w:rPr>
      </w:pPr>
      <w:r w:rsidRPr="00FD339B">
        <w:rPr>
          <w:rFonts w:ascii="Times New Roman" w:eastAsia="-webkit-standard" w:hAnsi="Times New Roman"/>
          <w:color w:val="000000"/>
        </w:rPr>
        <w:t>Cervical incompetence can have devastating consequences, including preterm birth, low birth weight, and perinatal mortality. In addition, women with cervical incompetence often experience emotional distress, anxiety, and depression</w:t>
      </w:r>
      <w:r w:rsidR="00192BBD">
        <w:rPr>
          <w:rFonts w:ascii="Times New Roman" w:eastAsia="-webkit-standard" w:hAnsi="Times New Roman"/>
          <w:color w:val="000000"/>
        </w:rPr>
        <w:t>.</w:t>
      </w:r>
      <w:r w:rsidRPr="00FD339B">
        <w:rPr>
          <w:rFonts w:ascii="Times New Roman" w:eastAsia="-webkit-standard" w:hAnsi="Times New Roman"/>
          <w:color w:val="000000"/>
        </w:rPr>
        <w:t xml:space="preserve"> Despite advances in prenatal care, the prevalence of cervical incompetence remains a significant concern (Farquharson et al.,2024).</w:t>
      </w:r>
    </w:p>
    <w:p w14:paraId="462F3663" w14:textId="77777777" w:rsidR="002939CD" w:rsidRPr="00FD339B" w:rsidRDefault="002939CD" w:rsidP="00147F8B">
      <w:pPr>
        <w:pStyle w:val="NormalWeb"/>
        <w:tabs>
          <w:tab w:val="left" w:pos="4962"/>
        </w:tabs>
        <w:spacing w:after="0" w:line="240" w:lineRule="auto"/>
        <w:jc w:val="both"/>
        <w:rPr>
          <w:rFonts w:ascii="Times New Roman" w:hAnsi="Times New Roman"/>
        </w:rPr>
      </w:pPr>
      <w:r w:rsidRPr="00FD339B">
        <w:rPr>
          <w:rFonts w:ascii="Times New Roman" w:hAnsi="Times New Roman"/>
        </w:rPr>
        <w:t>Despite advancements in understanding and management, there remains a lack of comprehensive data on the prevalence of cervical incompetence and its specific impact on pregnancy outcomes among diverse populations. This study aims to address these gaps by evaluating the prevalence of cervical incompetence and the resultant pregnancy outcomes among women attending obstetrics and gynecology clinics. By doing so, it seeks to enhance clinical practice and inform guidelines for managing at-risk pregnancies.</w:t>
      </w:r>
    </w:p>
    <w:p w14:paraId="074CAB45" w14:textId="67CB42E9" w:rsidR="002939CD" w:rsidRPr="008B000E" w:rsidRDefault="00F15DA4" w:rsidP="00147F8B">
      <w:pPr>
        <w:spacing w:after="0" w:line="240" w:lineRule="auto"/>
        <w:rPr>
          <w:rFonts w:ascii="Times New Roman" w:hAnsi="Times New Roman" w:cs="Times New Roman"/>
          <w:b/>
          <w:sz w:val="24"/>
          <w:szCs w:val="24"/>
        </w:rPr>
      </w:pPr>
      <w:r w:rsidRPr="008B000E">
        <w:rPr>
          <w:rFonts w:ascii="Times New Roman" w:hAnsi="Times New Roman" w:cs="Times New Roman"/>
          <w:b/>
          <w:sz w:val="24"/>
          <w:szCs w:val="24"/>
        </w:rPr>
        <w:t>2.0 MATERIALS AND METHOD</w:t>
      </w:r>
    </w:p>
    <w:p w14:paraId="0C9A78DC" w14:textId="4A0D8C16" w:rsidR="00F15DA4" w:rsidRPr="00FD339B" w:rsidRDefault="00F15DA4" w:rsidP="00147F8B">
      <w:pPr>
        <w:tabs>
          <w:tab w:val="left" w:pos="4962"/>
        </w:tabs>
        <w:spacing w:after="0" w:line="240" w:lineRule="auto"/>
        <w:jc w:val="both"/>
        <w:rPr>
          <w:rFonts w:ascii="Times New Roman" w:hAnsi="Times New Roman"/>
          <w:b/>
          <w:sz w:val="24"/>
          <w:szCs w:val="24"/>
        </w:rPr>
      </w:pPr>
      <w:r>
        <w:rPr>
          <w:rFonts w:ascii="Times New Roman" w:hAnsi="Times New Roman"/>
          <w:b/>
          <w:sz w:val="24"/>
          <w:szCs w:val="24"/>
        </w:rPr>
        <w:t>2</w:t>
      </w:r>
      <w:r w:rsidRPr="00FD339B">
        <w:rPr>
          <w:rFonts w:ascii="Times New Roman" w:hAnsi="Times New Roman"/>
          <w:b/>
          <w:sz w:val="24"/>
          <w:szCs w:val="24"/>
        </w:rPr>
        <w:t>.1 Research Design</w:t>
      </w:r>
    </w:p>
    <w:p w14:paraId="1D1B4B58" w14:textId="28B0B49E" w:rsidR="00F15DA4" w:rsidRPr="00FD339B" w:rsidRDefault="00F15DA4"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 The </w:t>
      </w:r>
      <w:r w:rsidR="00192BBD">
        <w:rPr>
          <w:rFonts w:ascii="Times New Roman" w:hAnsi="Times New Roman"/>
          <w:sz w:val="24"/>
          <w:szCs w:val="24"/>
        </w:rPr>
        <w:t>study employed</w:t>
      </w:r>
      <w:r w:rsidRPr="00FD339B">
        <w:rPr>
          <w:rFonts w:ascii="Times New Roman" w:hAnsi="Times New Roman"/>
          <w:sz w:val="24"/>
          <w:szCs w:val="24"/>
        </w:rPr>
        <w:t xml:space="preserve"> </w:t>
      </w:r>
      <w:r>
        <w:rPr>
          <w:rFonts w:ascii="Times New Roman" w:hAnsi="Times New Roman"/>
          <w:sz w:val="24"/>
          <w:szCs w:val="24"/>
        </w:rPr>
        <w:t xml:space="preserve">a </w:t>
      </w:r>
      <w:r w:rsidRPr="00FD339B">
        <w:rPr>
          <w:rFonts w:ascii="Times New Roman" w:hAnsi="Times New Roman"/>
          <w:sz w:val="24"/>
          <w:szCs w:val="24"/>
        </w:rPr>
        <w:t>retrospective research design. Because the researcher</w:t>
      </w:r>
      <w:r>
        <w:rPr>
          <w:rFonts w:ascii="Times New Roman" w:hAnsi="Times New Roman"/>
          <w:sz w:val="24"/>
          <w:szCs w:val="24"/>
        </w:rPr>
        <w:t>s</w:t>
      </w:r>
      <w:r w:rsidRPr="00FD339B">
        <w:rPr>
          <w:rFonts w:ascii="Times New Roman" w:hAnsi="Times New Roman"/>
          <w:sz w:val="24"/>
          <w:szCs w:val="24"/>
        </w:rPr>
        <w:t xml:space="preserve"> utilized the hospital records to describe the research topic</w:t>
      </w:r>
    </w:p>
    <w:p w14:paraId="4DEADF08" w14:textId="02F29A8E" w:rsidR="008B000E" w:rsidRPr="00FD339B" w:rsidRDefault="008B000E" w:rsidP="00147F8B">
      <w:pPr>
        <w:tabs>
          <w:tab w:val="left" w:pos="4962"/>
        </w:tabs>
        <w:spacing w:after="0" w:line="240" w:lineRule="auto"/>
        <w:jc w:val="both"/>
        <w:rPr>
          <w:rFonts w:ascii="Times New Roman" w:hAnsi="Times New Roman"/>
          <w:b/>
          <w:sz w:val="24"/>
          <w:szCs w:val="24"/>
        </w:rPr>
      </w:pPr>
      <w:r>
        <w:rPr>
          <w:rFonts w:ascii="Times New Roman" w:hAnsi="Times New Roman"/>
          <w:b/>
          <w:sz w:val="24"/>
          <w:szCs w:val="24"/>
        </w:rPr>
        <w:t>2</w:t>
      </w:r>
      <w:r w:rsidRPr="00FD339B">
        <w:rPr>
          <w:rFonts w:ascii="Times New Roman" w:hAnsi="Times New Roman"/>
          <w:b/>
          <w:sz w:val="24"/>
          <w:szCs w:val="24"/>
        </w:rPr>
        <w:t>.2 Research Setting</w:t>
      </w:r>
    </w:p>
    <w:p w14:paraId="467B245A" w14:textId="77A0C2E3"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The research study was conducted at Rasheed </w:t>
      </w:r>
      <w:proofErr w:type="spellStart"/>
      <w:r w:rsidRPr="00FD339B">
        <w:rPr>
          <w:rFonts w:ascii="Times New Roman" w:hAnsi="Times New Roman"/>
          <w:sz w:val="24"/>
          <w:szCs w:val="24"/>
        </w:rPr>
        <w:t>Shekoni</w:t>
      </w:r>
      <w:proofErr w:type="spellEnd"/>
      <w:r w:rsidRPr="00FD339B">
        <w:rPr>
          <w:rFonts w:ascii="Times New Roman" w:hAnsi="Times New Roman"/>
          <w:sz w:val="24"/>
          <w:szCs w:val="24"/>
        </w:rPr>
        <w:t xml:space="preserve"> Federal University Teaching Hospital</w:t>
      </w:r>
      <w:r>
        <w:rPr>
          <w:rFonts w:ascii="Times New Roman" w:hAnsi="Times New Roman"/>
          <w:sz w:val="24"/>
          <w:szCs w:val="24"/>
        </w:rPr>
        <w:t>,</w:t>
      </w:r>
      <w:r w:rsidRPr="00FD339B">
        <w:rPr>
          <w:rFonts w:ascii="Times New Roman" w:hAnsi="Times New Roman"/>
          <w:sz w:val="24"/>
          <w:szCs w:val="24"/>
        </w:rPr>
        <w:t xml:space="preserve"> </w:t>
      </w:r>
      <w:proofErr w:type="spellStart"/>
      <w:r w:rsidRPr="00FD339B">
        <w:rPr>
          <w:rFonts w:ascii="Times New Roman" w:hAnsi="Times New Roman"/>
          <w:sz w:val="24"/>
          <w:szCs w:val="24"/>
        </w:rPr>
        <w:t>Dutse</w:t>
      </w:r>
      <w:proofErr w:type="spellEnd"/>
      <w:r>
        <w:rPr>
          <w:rFonts w:ascii="Times New Roman" w:hAnsi="Times New Roman"/>
          <w:sz w:val="24"/>
          <w:szCs w:val="24"/>
        </w:rPr>
        <w:t>. The</w:t>
      </w:r>
      <w:r w:rsidRPr="00FD339B">
        <w:rPr>
          <w:rFonts w:ascii="Times New Roman" w:hAnsi="Times New Roman"/>
          <w:sz w:val="24"/>
          <w:szCs w:val="24"/>
        </w:rPr>
        <w:t xml:space="preserve"> hospital was built by </w:t>
      </w:r>
      <w:r>
        <w:rPr>
          <w:rFonts w:ascii="Times New Roman" w:hAnsi="Times New Roman"/>
          <w:sz w:val="24"/>
          <w:szCs w:val="24"/>
        </w:rPr>
        <w:t>Colonel</w:t>
      </w:r>
      <w:r w:rsidRPr="00FD339B">
        <w:rPr>
          <w:rFonts w:ascii="Times New Roman" w:hAnsi="Times New Roman"/>
          <w:sz w:val="24"/>
          <w:szCs w:val="24"/>
        </w:rPr>
        <w:t xml:space="preserve"> Rasheed Shekoni</w:t>
      </w:r>
      <w:r>
        <w:rPr>
          <w:rFonts w:ascii="Times New Roman" w:hAnsi="Times New Roman"/>
          <w:sz w:val="24"/>
          <w:szCs w:val="24"/>
        </w:rPr>
        <w:t>,</w:t>
      </w:r>
      <w:r w:rsidRPr="00FD339B">
        <w:rPr>
          <w:rFonts w:ascii="Times New Roman" w:hAnsi="Times New Roman"/>
          <w:sz w:val="24"/>
          <w:szCs w:val="24"/>
        </w:rPr>
        <w:t xml:space="preserve"> who was a </w:t>
      </w:r>
      <w:r>
        <w:rPr>
          <w:rFonts w:ascii="Times New Roman" w:hAnsi="Times New Roman"/>
          <w:sz w:val="24"/>
          <w:szCs w:val="24"/>
        </w:rPr>
        <w:t>military</w:t>
      </w:r>
      <w:r w:rsidRPr="00FD339B">
        <w:rPr>
          <w:rFonts w:ascii="Times New Roman" w:hAnsi="Times New Roman"/>
          <w:sz w:val="24"/>
          <w:szCs w:val="24"/>
        </w:rPr>
        <w:t xml:space="preserve"> administrator of Jigawa State from August 1998 during the </w:t>
      </w:r>
      <w:r>
        <w:rPr>
          <w:rFonts w:ascii="Times New Roman" w:hAnsi="Times New Roman"/>
          <w:sz w:val="24"/>
          <w:szCs w:val="24"/>
        </w:rPr>
        <w:t>military</w:t>
      </w:r>
      <w:r w:rsidRPr="00FD339B">
        <w:rPr>
          <w:rFonts w:ascii="Times New Roman" w:hAnsi="Times New Roman"/>
          <w:sz w:val="24"/>
          <w:szCs w:val="24"/>
        </w:rPr>
        <w:t xml:space="preserve"> regime of </w:t>
      </w:r>
      <w:r>
        <w:rPr>
          <w:rFonts w:ascii="Times New Roman" w:hAnsi="Times New Roman"/>
          <w:sz w:val="24"/>
          <w:szCs w:val="24"/>
        </w:rPr>
        <w:t>General</w:t>
      </w:r>
      <w:r w:rsidRPr="00FD339B">
        <w:rPr>
          <w:rFonts w:ascii="Times New Roman" w:hAnsi="Times New Roman"/>
          <w:sz w:val="24"/>
          <w:szCs w:val="24"/>
        </w:rPr>
        <w:t xml:space="preserve"> Sani Abacha.  The hospital is located </w:t>
      </w:r>
      <w:r>
        <w:rPr>
          <w:rFonts w:ascii="Times New Roman" w:hAnsi="Times New Roman"/>
          <w:sz w:val="24"/>
          <w:szCs w:val="24"/>
        </w:rPr>
        <w:t>in</w:t>
      </w:r>
      <w:r w:rsidRPr="00FD339B">
        <w:rPr>
          <w:rFonts w:ascii="Times New Roman" w:hAnsi="Times New Roman"/>
          <w:sz w:val="24"/>
          <w:szCs w:val="24"/>
        </w:rPr>
        <w:t xml:space="preserve"> the state capital, </w:t>
      </w:r>
      <w:proofErr w:type="spellStart"/>
      <w:r w:rsidRPr="00FD339B">
        <w:rPr>
          <w:rFonts w:ascii="Times New Roman" w:hAnsi="Times New Roman"/>
          <w:sz w:val="24"/>
          <w:szCs w:val="24"/>
        </w:rPr>
        <w:t>Dutse</w:t>
      </w:r>
      <w:proofErr w:type="spellEnd"/>
      <w:r w:rsidRPr="00FD339B">
        <w:rPr>
          <w:rFonts w:ascii="Times New Roman" w:hAnsi="Times New Roman"/>
          <w:sz w:val="24"/>
          <w:szCs w:val="24"/>
        </w:rPr>
        <w:t>. Currently</w:t>
      </w:r>
      <w:r>
        <w:rPr>
          <w:rFonts w:ascii="Times New Roman" w:hAnsi="Times New Roman"/>
          <w:sz w:val="24"/>
          <w:szCs w:val="24"/>
        </w:rPr>
        <w:t>,</w:t>
      </w:r>
      <w:r w:rsidRPr="00FD339B">
        <w:rPr>
          <w:rFonts w:ascii="Times New Roman" w:hAnsi="Times New Roman"/>
          <w:sz w:val="24"/>
          <w:szCs w:val="24"/>
        </w:rPr>
        <w:t xml:space="preserve"> the total number of staffs are 617 according to </w:t>
      </w:r>
      <w:r>
        <w:rPr>
          <w:rFonts w:ascii="Times New Roman" w:hAnsi="Times New Roman"/>
          <w:sz w:val="24"/>
          <w:szCs w:val="24"/>
        </w:rPr>
        <w:t xml:space="preserve">the </w:t>
      </w:r>
      <w:r w:rsidRPr="00FD339B">
        <w:rPr>
          <w:rFonts w:ascii="Times New Roman" w:hAnsi="Times New Roman"/>
          <w:sz w:val="24"/>
          <w:szCs w:val="24"/>
        </w:rPr>
        <w:t>2022 census reports</w:t>
      </w:r>
      <w:r>
        <w:rPr>
          <w:rFonts w:ascii="Times New Roman" w:hAnsi="Times New Roman"/>
          <w:sz w:val="24"/>
          <w:szCs w:val="24"/>
        </w:rPr>
        <w:t>,</w:t>
      </w:r>
      <w:r w:rsidRPr="00FD339B">
        <w:rPr>
          <w:rFonts w:ascii="Times New Roman" w:hAnsi="Times New Roman"/>
          <w:sz w:val="24"/>
          <w:szCs w:val="24"/>
        </w:rPr>
        <w:t xml:space="preserve"> and there are approximately 50 midwives.</w:t>
      </w:r>
    </w:p>
    <w:p w14:paraId="7D2E607E" w14:textId="74B0A131"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Jigawa </w:t>
      </w:r>
      <w:r w:rsidRPr="00FD339B">
        <w:rPr>
          <w:rFonts w:ascii="Times New Roman" w:hAnsi="Times New Roman"/>
          <w:sz w:val="24"/>
          <w:szCs w:val="24"/>
        </w:rPr>
        <w:t xml:space="preserve">region </w:t>
      </w:r>
      <w:r>
        <w:rPr>
          <w:rFonts w:ascii="Times New Roman" w:hAnsi="Times New Roman"/>
          <w:sz w:val="24"/>
          <w:szCs w:val="24"/>
        </w:rPr>
        <w:t>comprises</w:t>
      </w:r>
      <w:r w:rsidRPr="00FD339B">
        <w:rPr>
          <w:rFonts w:ascii="Times New Roman" w:hAnsi="Times New Roman"/>
          <w:sz w:val="24"/>
          <w:szCs w:val="24"/>
        </w:rPr>
        <w:t xml:space="preserve"> 27 local government areas, the predominant ethical group of </w:t>
      </w:r>
      <w:r>
        <w:rPr>
          <w:rFonts w:ascii="Times New Roman" w:hAnsi="Times New Roman"/>
          <w:sz w:val="24"/>
          <w:szCs w:val="24"/>
        </w:rPr>
        <w:t>Hausa</w:t>
      </w:r>
      <w:r w:rsidRPr="00FD339B">
        <w:rPr>
          <w:rFonts w:ascii="Times New Roman" w:hAnsi="Times New Roman"/>
          <w:sz w:val="24"/>
          <w:szCs w:val="24"/>
        </w:rPr>
        <w:t xml:space="preserve"> and </w:t>
      </w:r>
      <w:r>
        <w:rPr>
          <w:rFonts w:ascii="Times New Roman" w:hAnsi="Times New Roman"/>
          <w:sz w:val="24"/>
          <w:szCs w:val="24"/>
        </w:rPr>
        <w:t>Fulani</w:t>
      </w:r>
      <w:r w:rsidRPr="00FD339B">
        <w:rPr>
          <w:rFonts w:ascii="Times New Roman" w:hAnsi="Times New Roman"/>
          <w:sz w:val="24"/>
          <w:szCs w:val="24"/>
        </w:rPr>
        <w:t xml:space="preserve">. Rasheed </w:t>
      </w:r>
      <w:proofErr w:type="spellStart"/>
      <w:r w:rsidRPr="00FD339B">
        <w:rPr>
          <w:rFonts w:ascii="Times New Roman" w:hAnsi="Times New Roman"/>
          <w:sz w:val="24"/>
          <w:szCs w:val="24"/>
        </w:rPr>
        <w:t>Shekoni</w:t>
      </w:r>
      <w:proofErr w:type="spellEnd"/>
      <w:r w:rsidRPr="00FD339B">
        <w:rPr>
          <w:rFonts w:ascii="Times New Roman" w:hAnsi="Times New Roman"/>
          <w:sz w:val="24"/>
          <w:szCs w:val="24"/>
        </w:rPr>
        <w:t xml:space="preserve"> Federal University teaching hospital was built in </w:t>
      </w:r>
      <w:proofErr w:type="spellStart"/>
      <w:r w:rsidRPr="00FD339B">
        <w:rPr>
          <w:rFonts w:ascii="Times New Roman" w:hAnsi="Times New Roman"/>
          <w:sz w:val="24"/>
          <w:szCs w:val="24"/>
        </w:rPr>
        <w:t>Dutse</w:t>
      </w:r>
      <w:proofErr w:type="spellEnd"/>
      <w:r w:rsidRPr="00FD339B">
        <w:rPr>
          <w:rFonts w:ascii="Times New Roman" w:hAnsi="Times New Roman"/>
          <w:sz w:val="24"/>
          <w:szCs w:val="24"/>
        </w:rPr>
        <w:t xml:space="preserve"> capital city of Jigawa State. But it was then </w:t>
      </w:r>
      <w:r>
        <w:rPr>
          <w:rFonts w:ascii="Times New Roman" w:hAnsi="Times New Roman"/>
          <w:sz w:val="24"/>
          <w:szCs w:val="24"/>
        </w:rPr>
        <w:t>abandoned</w:t>
      </w:r>
      <w:r w:rsidRPr="00FD339B">
        <w:rPr>
          <w:rFonts w:ascii="Times New Roman" w:hAnsi="Times New Roman"/>
          <w:sz w:val="24"/>
          <w:szCs w:val="24"/>
        </w:rPr>
        <w:t xml:space="preserve"> for ten years before it could be equipped </w:t>
      </w:r>
      <w:r>
        <w:rPr>
          <w:rFonts w:ascii="Times New Roman" w:hAnsi="Times New Roman"/>
          <w:sz w:val="24"/>
          <w:szCs w:val="24"/>
        </w:rPr>
        <w:t>for</w:t>
      </w:r>
      <w:r w:rsidRPr="00FD339B">
        <w:rPr>
          <w:rFonts w:ascii="Times New Roman" w:hAnsi="Times New Roman"/>
          <w:sz w:val="24"/>
          <w:szCs w:val="24"/>
        </w:rPr>
        <w:t xml:space="preserve"> use. </w:t>
      </w:r>
      <w:r>
        <w:rPr>
          <w:rFonts w:ascii="Times New Roman" w:hAnsi="Times New Roman"/>
          <w:sz w:val="24"/>
          <w:szCs w:val="24"/>
        </w:rPr>
        <w:t>The</w:t>
      </w:r>
      <w:r w:rsidRPr="00FD339B">
        <w:rPr>
          <w:rFonts w:ascii="Times New Roman" w:hAnsi="Times New Roman"/>
          <w:sz w:val="24"/>
          <w:szCs w:val="24"/>
        </w:rPr>
        <w:t xml:space="preserve"> hospital is located along </w:t>
      </w:r>
      <w:proofErr w:type="spellStart"/>
      <w:r w:rsidRPr="00FD339B">
        <w:rPr>
          <w:rFonts w:ascii="Times New Roman" w:hAnsi="Times New Roman"/>
          <w:sz w:val="24"/>
          <w:szCs w:val="24"/>
        </w:rPr>
        <w:t>Kwanar</w:t>
      </w:r>
      <w:proofErr w:type="spellEnd"/>
      <w:r w:rsidRPr="00FD339B">
        <w:rPr>
          <w:rFonts w:ascii="Times New Roman" w:hAnsi="Times New Roman"/>
          <w:sz w:val="24"/>
          <w:szCs w:val="24"/>
        </w:rPr>
        <w:t xml:space="preserve"> </w:t>
      </w:r>
      <w:proofErr w:type="spellStart"/>
      <w:r w:rsidRPr="00FD339B">
        <w:rPr>
          <w:rFonts w:ascii="Times New Roman" w:hAnsi="Times New Roman"/>
          <w:sz w:val="24"/>
          <w:szCs w:val="24"/>
        </w:rPr>
        <w:t>Huguma</w:t>
      </w:r>
      <w:proofErr w:type="spellEnd"/>
      <w:r w:rsidRPr="00FD339B">
        <w:rPr>
          <w:rFonts w:ascii="Times New Roman" w:hAnsi="Times New Roman"/>
          <w:sz w:val="24"/>
          <w:szCs w:val="24"/>
        </w:rPr>
        <w:t xml:space="preserve"> road </w:t>
      </w:r>
      <w:proofErr w:type="spellStart"/>
      <w:r w:rsidRPr="00FD339B">
        <w:rPr>
          <w:rFonts w:ascii="Times New Roman" w:hAnsi="Times New Roman"/>
          <w:sz w:val="24"/>
          <w:szCs w:val="24"/>
        </w:rPr>
        <w:t>sabon</w:t>
      </w:r>
      <w:proofErr w:type="spellEnd"/>
      <w:r w:rsidRPr="00FD339B">
        <w:rPr>
          <w:rFonts w:ascii="Times New Roman" w:hAnsi="Times New Roman"/>
          <w:sz w:val="24"/>
          <w:szCs w:val="24"/>
        </w:rPr>
        <w:t xml:space="preserve"> gari </w:t>
      </w:r>
      <w:proofErr w:type="spellStart"/>
      <w:r w:rsidRPr="00FD339B">
        <w:rPr>
          <w:rFonts w:ascii="Times New Roman" w:hAnsi="Times New Roman"/>
          <w:sz w:val="24"/>
          <w:szCs w:val="24"/>
        </w:rPr>
        <w:t>Danmasara</w:t>
      </w:r>
      <w:proofErr w:type="spellEnd"/>
      <w:r w:rsidRPr="00FD339B">
        <w:rPr>
          <w:rFonts w:ascii="Times New Roman" w:hAnsi="Times New Roman"/>
          <w:sz w:val="24"/>
          <w:szCs w:val="24"/>
        </w:rPr>
        <w:t>.</w:t>
      </w:r>
    </w:p>
    <w:p w14:paraId="7738ACC5" w14:textId="7B0534FF"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The hospital was commissioned in the year 2011 by the late premier </w:t>
      </w:r>
      <w:r w:rsidR="00BD51C1">
        <w:rPr>
          <w:rFonts w:ascii="Times New Roman" w:hAnsi="Times New Roman"/>
          <w:sz w:val="24"/>
          <w:szCs w:val="24"/>
        </w:rPr>
        <w:t xml:space="preserve">of </w:t>
      </w:r>
      <w:r w:rsidRPr="00FD339B">
        <w:rPr>
          <w:rFonts w:ascii="Times New Roman" w:hAnsi="Times New Roman"/>
          <w:sz w:val="24"/>
          <w:szCs w:val="24"/>
        </w:rPr>
        <w:t xml:space="preserve">northern Nigeria, </w:t>
      </w:r>
      <w:proofErr w:type="spellStart"/>
      <w:r w:rsidRPr="00FD339B">
        <w:rPr>
          <w:rFonts w:ascii="Times New Roman" w:hAnsi="Times New Roman"/>
          <w:sz w:val="24"/>
          <w:szCs w:val="24"/>
        </w:rPr>
        <w:t>osagie</w:t>
      </w:r>
      <w:proofErr w:type="spellEnd"/>
      <w:r w:rsidRPr="00FD339B">
        <w:rPr>
          <w:rFonts w:ascii="Times New Roman" w:hAnsi="Times New Roman"/>
          <w:sz w:val="24"/>
          <w:szCs w:val="24"/>
        </w:rPr>
        <w:t xml:space="preserve"> </w:t>
      </w:r>
      <w:proofErr w:type="spellStart"/>
      <w:r w:rsidRPr="00FD339B">
        <w:rPr>
          <w:rFonts w:ascii="Times New Roman" w:hAnsi="Times New Roman"/>
          <w:sz w:val="24"/>
          <w:szCs w:val="24"/>
        </w:rPr>
        <w:t>chanire</w:t>
      </w:r>
      <w:proofErr w:type="spellEnd"/>
      <w:r w:rsidRPr="00FD339B">
        <w:rPr>
          <w:rFonts w:ascii="Times New Roman" w:hAnsi="Times New Roman"/>
          <w:sz w:val="24"/>
          <w:szCs w:val="24"/>
        </w:rPr>
        <w:t>. The hospital consists of the following unit</w:t>
      </w:r>
      <w:r w:rsidR="00BD51C1">
        <w:rPr>
          <w:rFonts w:ascii="Times New Roman" w:hAnsi="Times New Roman"/>
          <w:sz w:val="24"/>
          <w:szCs w:val="24"/>
        </w:rPr>
        <w:t>:</w:t>
      </w:r>
      <w:r w:rsidRPr="00FD339B">
        <w:rPr>
          <w:rFonts w:ascii="Times New Roman" w:hAnsi="Times New Roman"/>
          <w:sz w:val="24"/>
          <w:szCs w:val="24"/>
        </w:rPr>
        <w:t xml:space="preserve"> </w:t>
      </w:r>
    </w:p>
    <w:p w14:paraId="5448EA17" w14:textId="01956C96"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male Ward, female </w:t>
      </w:r>
      <w:proofErr w:type="spellStart"/>
      <w:proofErr w:type="gramStart"/>
      <w:r w:rsidRPr="00FD339B">
        <w:rPr>
          <w:rFonts w:ascii="Times New Roman" w:hAnsi="Times New Roman"/>
          <w:sz w:val="24"/>
          <w:szCs w:val="24"/>
        </w:rPr>
        <w:t>Ward,pediatric</w:t>
      </w:r>
      <w:proofErr w:type="spellEnd"/>
      <w:proofErr w:type="gramEnd"/>
      <w:r w:rsidRPr="00FD339B">
        <w:rPr>
          <w:rFonts w:ascii="Times New Roman" w:hAnsi="Times New Roman"/>
          <w:sz w:val="24"/>
          <w:szCs w:val="24"/>
        </w:rPr>
        <w:t xml:space="preserve"> Ward, maternity Ward, General outpatient department (GOPD), antenatal clinic, isolation Ward</w:t>
      </w:r>
      <w:r w:rsidR="00BD51C1">
        <w:rPr>
          <w:rFonts w:ascii="Times New Roman" w:hAnsi="Times New Roman"/>
          <w:sz w:val="24"/>
          <w:szCs w:val="24"/>
        </w:rPr>
        <w:t>,</w:t>
      </w:r>
      <w:r w:rsidRPr="00FD339B">
        <w:rPr>
          <w:rFonts w:ascii="Times New Roman" w:hAnsi="Times New Roman"/>
          <w:sz w:val="24"/>
          <w:szCs w:val="24"/>
        </w:rPr>
        <w:t xml:space="preserve"> and </w:t>
      </w:r>
      <w:r w:rsidR="00BD51C1">
        <w:rPr>
          <w:rFonts w:ascii="Times New Roman" w:hAnsi="Times New Roman"/>
          <w:sz w:val="24"/>
          <w:szCs w:val="24"/>
        </w:rPr>
        <w:t>DOTS</w:t>
      </w:r>
      <w:r w:rsidRPr="00FD339B">
        <w:rPr>
          <w:rFonts w:ascii="Times New Roman" w:hAnsi="Times New Roman"/>
          <w:sz w:val="24"/>
          <w:szCs w:val="24"/>
        </w:rPr>
        <w:t xml:space="preserve"> clinic </w:t>
      </w:r>
      <w:r w:rsidRPr="00FD339B">
        <w:rPr>
          <w:rFonts w:ascii="Times New Roman" w:hAnsi="Times New Roman"/>
          <w:sz w:val="24"/>
          <w:szCs w:val="24"/>
        </w:rPr>
        <w:t>(Census</w:t>
      </w:r>
      <w:r w:rsidRPr="00FD339B">
        <w:rPr>
          <w:rFonts w:ascii="Times New Roman" w:hAnsi="Times New Roman"/>
          <w:sz w:val="24"/>
          <w:szCs w:val="24"/>
        </w:rPr>
        <w:t xml:space="preserve"> report of Rasheed </w:t>
      </w:r>
      <w:proofErr w:type="spellStart"/>
      <w:r w:rsidRPr="00FD339B">
        <w:rPr>
          <w:rFonts w:ascii="Times New Roman" w:hAnsi="Times New Roman"/>
          <w:sz w:val="24"/>
          <w:szCs w:val="24"/>
        </w:rPr>
        <w:t>Shekoni</w:t>
      </w:r>
      <w:proofErr w:type="spellEnd"/>
      <w:r w:rsidRPr="00FD339B">
        <w:rPr>
          <w:rFonts w:ascii="Times New Roman" w:hAnsi="Times New Roman"/>
          <w:sz w:val="24"/>
          <w:szCs w:val="24"/>
        </w:rPr>
        <w:t xml:space="preserve"> Federal University teaching hospital 2022).</w:t>
      </w:r>
      <w:r>
        <w:rPr>
          <w:rFonts w:ascii="Times New Roman" w:hAnsi="Times New Roman"/>
          <w:sz w:val="24"/>
          <w:szCs w:val="24"/>
        </w:rPr>
        <w:t xml:space="preserve"> </w:t>
      </w:r>
      <w:r w:rsidRPr="00FD339B">
        <w:rPr>
          <w:rFonts w:ascii="Times New Roman" w:hAnsi="Times New Roman"/>
          <w:sz w:val="24"/>
          <w:szCs w:val="24"/>
        </w:rPr>
        <w:t xml:space="preserve">He built the hospital in </w:t>
      </w:r>
      <w:proofErr w:type="spellStart"/>
      <w:r w:rsidRPr="00FD339B">
        <w:rPr>
          <w:rFonts w:ascii="Times New Roman" w:hAnsi="Times New Roman"/>
          <w:sz w:val="24"/>
          <w:szCs w:val="24"/>
        </w:rPr>
        <w:t>Dutse</w:t>
      </w:r>
      <w:proofErr w:type="spellEnd"/>
      <w:r w:rsidRPr="00FD339B">
        <w:rPr>
          <w:rFonts w:ascii="Times New Roman" w:hAnsi="Times New Roman"/>
          <w:sz w:val="24"/>
          <w:szCs w:val="24"/>
        </w:rPr>
        <w:t xml:space="preserve"> capital of Jigawa State, but it was </w:t>
      </w:r>
      <w:r w:rsidR="00BD51C1">
        <w:rPr>
          <w:rFonts w:ascii="Times New Roman" w:hAnsi="Times New Roman"/>
          <w:sz w:val="24"/>
          <w:szCs w:val="24"/>
        </w:rPr>
        <w:t>abandoned</w:t>
      </w:r>
      <w:r w:rsidRPr="00FD339B">
        <w:rPr>
          <w:rFonts w:ascii="Times New Roman" w:hAnsi="Times New Roman"/>
          <w:sz w:val="24"/>
          <w:szCs w:val="24"/>
        </w:rPr>
        <w:t xml:space="preserve"> for ten years before it could be equipped and put to use. It is located in a village a little south </w:t>
      </w:r>
      <w:r w:rsidR="00BD51C1">
        <w:rPr>
          <w:rFonts w:ascii="Times New Roman" w:hAnsi="Times New Roman"/>
          <w:sz w:val="24"/>
          <w:szCs w:val="24"/>
        </w:rPr>
        <w:t>of</w:t>
      </w:r>
      <w:r w:rsidRPr="00FD339B">
        <w:rPr>
          <w:rFonts w:ascii="Times New Roman" w:hAnsi="Times New Roman"/>
          <w:sz w:val="24"/>
          <w:szCs w:val="24"/>
        </w:rPr>
        <w:t xml:space="preserve"> the state </w:t>
      </w:r>
      <w:r w:rsidRPr="00FD339B">
        <w:rPr>
          <w:rFonts w:ascii="Times New Roman" w:hAnsi="Times New Roman"/>
          <w:sz w:val="24"/>
          <w:szCs w:val="24"/>
        </w:rPr>
        <w:t>headquarters</w:t>
      </w:r>
      <w:r w:rsidRPr="00FD339B">
        <w:rPr>
          <w:rFonts w:ascii="Times New Roman" w:hAnsi="Times New Roman"/>
          <w:sz w:val="24"/>
          <w:szCs w:val="24"/>
        </w:rPr>
        <w:t xml:space="preserve"> called </w:t>
      </w:r>
      <w:proofErr w:type="spellStart"/>
      <w:r w:rsidRPr="00FD339B">
        <w:rPr>
          <w:rFonts w:ascii="Times New Roman" w:hAnsi="Times New Roman"/>
          <w:sz w:val="24"/>
          <w:szCs w:val="24"/>
        </w:rPr>
        <w:t>Danmasara</w:t>
      </w:r>
      <w:proofErr w:type="spellEnd"/>
      <w:r w:rsidRPr="00FD339B">
        <w:rPr>
          <w:rFonts w:ascii="Times New Roman" w:hAnsi="Times New Roman"/>
          <w:sz w:val="24"/>
          <w:szCs w:val="24"/>
        </w:rPr>
        <w:t>, and it has now been dissolved in the city during capital infrastructure revolution.</w:t>
      </w:r>
    </w:p>
    <w:p w14:paraId="0C495D2F"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  Area of the study is an area of </w:t>
      </w:r>
      <w:proofErr w:type="spellStart"/>
      <w:r w:rsidRPr="00FD339B">
        <w:rPr>
          <w:rFonts w:ascii="Times New Roman" w:hAnsi="Times New Roman"/>
          <w:sz w:val="24"/>
          <w:szCs w:val="24"/>
        </w:rPr>
        <w:t>mesophytic</w:t>
      </w:r>
      <w:proofErr w:type="spellEnd"/>
      <w:r w:rsidRPr="00FD339B">
        <w:rPr>
          <w:rFonts w:ascii="Times New Roman" w:hAnsi="Times New Roman"/>
          <w:sz w:val="24"/>
          <w:szCs w:val="24"/>
        </w:rPr>
        <w:t xml:space="preserve"> vegetation with a sparsely distributed rocky environment dominated with mostly Muslim Hausa/Fulani community. </w:t>
      </w:r>
    </w:p>
    <w:p w14:paraId="75888BF8" w14:textId="11EDB5F2" w:rsidR="008B000E" w:rsidRPr="00FD339B" w:rsidRDefault="008B000E" w:rsidP="00147F8B">
      <w:pPr>
        <w:tabs>
          <w:tab w:val="left" w:pos="4962"/>
        </w:tabs>
        <w:spacing w:after="0" w:line="240" w:lineRule="auto"/>
        <w:jc w:val="both"/>
        <w:rPr>
          <w:rFonts w:ascii="Times New Roman" w:hAnsi="Times New Roman"/>
          <w:b/>
          <w:sz w:val="24"/>
          <w:szCs w:val="24"/>
        </w:rPr>
      </w:pPr>
      <w:r>
        <w:rPr>
          <w:rFonts w:ascii="Times New Roman" w:hAnsi="Times New Roman"/>
          <w:b/>
          <w:sz w:val="24"/>
          <w:szCs w:val="24"/>
        </w:rPr>
        <w:t>2</w:t>
      </w:r>
      <w:r w:rsidRPr="00FD339B">
        <w:rPr>
          <w:rFonts w:ascii="Times New Roman" w:hAnsi="Times New Roman"/>
          <w:b/>
          <w:sz w:val="24"/>
          <w:szCs w:val="24"/>
        </w:rPr>
        <w:t>.3 Target Population</w:t>
      </w:r>
    </w:p>
    <w:p w14:paraId="126E9644" w14:textId="74023200"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sz w:val="24"/>
          <w:szCs w:val="24"/>
        </w:rPr>
        <w:t xml:space="preserve">The target population </w:t>
      </w:r>
      <w:r>
        <w:rPr>
          <w:rFonts w:ascii="Times New Roman" w:hAnsi="Times New Roman"/>
          <w:sz w:val="24"/>
          <w:szCs w:val="24"/>
        </w:rPr>
        <w:t>is pregnant</w:t>
      </w:r>
      <w:r w:rsidRPr="00FD339B">
        <w:rPr>
          <w:rFonts w:ascii="Times New Roman" w:hAnsi="Times New Roman"/>
          <w:sz w:val="24"/>
          <w:szCs w:val="24"/>
        </w:rPr>
        <w:t xml:space="preserve"> women attending </w:t>
      </w:r>
      <w:r>
        <w:rPr>
          <w:rFonts w:ascii="Times New Roman" w:hAnsi="Times New Roman"/>
          <w:sz w:val="24"/>
          <w:szCs w:val="24"/>
        </w:rPr>
        <w:t xml:space="preserve">the </w:t>
      </w:r>
      <w:r w:rsidRPr="00FD339B">
        <w:rPr>
          <w:rFonts w:ascii="Times New Roman" w:hAnsi="Times New Roman"/>
          <w:sz w:val="24"/>
          <w:szCs w:val="24"/>
        </w:rPr>
        <w:t xml:space="preserve">obstetrics and gynecology </w:t>
      </w:r>
      <w:r w:rsidR="00BD51C1">
        <w:rPr>
          <w:rFonts w:ascii="Times New Roman" w:hAnsi="Times New Roman"/>
          <w:sz w:val="24"/>
          <w:szCs w:val="24"/>
        </w:rPr>
        <w:t xml:space="preserve">department </w:t>
      </w:r>
      <w:r w:rsidRPr="00FD339B">
        <w:rPr>
          <w:rFonts w:ascii="Times New Roman" w:hAnsi="Times New Roman"/>
          <w:sz w:val="24"/>
          <w:szCs w:val="24"/>
        </w:rPr>
        <w:t xml:space="preserve">with </w:t>
      </w:r>
      <w:r>
        <w:rPr>
          <w:rFonts w:ascii="Times New Roman" w:hAnsi="Times New Roman"/>
          <w:sz w:val="24"/>
          <w:szCs w:val="24"/>
        </w:rPr>
        <w:t xml:space="preserve">a </w:t>
      </w:r>
      <w:r w:rsidRPr="00FD339B">
        <w:rPr>
          <w:rFonts w:ascii="Times New Roman" w:hAnsi="Times New Roman"/>
          <w:sz w:val="24"/>
          <w:szCs w:val="24"/>
        </w:rPr>
        <w:t xml:space="preserve">history of </w:t>
      </w:r>
      <w:r>
        <w:rPr>
          <w:rFonts w:ascii="Times New Roman" w:hAnsi="Times New Roman"/>
          <w:sz w:val="24"/>
          <w:szCs w:val="24"/>
        </w:rPr>
        <w:t>an incompetent</w:t>
      </w:r>
      <w:r w:rsidRPr="00FD339B">
        <w:rPr>
          <w:rFonts w:ascii="Times New Roman" w:hAnsi="Times New Roman"/>
          <w:sz w:val="24"/>
          <w:szCs w:val="24"/>
        </w:rPr>
        <w:t xml:space="preserve"> cervix in </w:t>
      </w:r>
      <w:r>
        <w:rPr>
          <w:rFonts w:ascii="Times New Roman" w:hAnsi="Times New Roman"/>
          <w:sz w:val="24"/>
          <w:szCs w:val="24"/>
        </w:rPr>
        <w:t xml:space="preserve">the </w:t>
      </w:r>
      <w:proofErr w:type="spellStart"/>
      <w:r w:rsidRPr="00FD339B">
        <w:rPr>
          <w:rFonts w:ascii="Times New Roman" w:hAnsi="Times New Roman"/>
          <w:sz w:val="24"/>
          <w:szCs w:val="24"/>
        </w:rPr>
        <w:t>gynea</w:t>
      </w:r>
      <w:proofErr w:type="spellEnd"/>
      <w:r w:rsidRPr="00FD339B">
        <w:rPr>
          <w:rFonts w:ascii="Times New Roman" w:hAnsi="Times New Roman"/>
          <w:sz w:val="24"/>
          <w:szCs w:val="24"/>
        </w:rPr>
        <w:t xml:space="preserve">-emergency, </w:t>
      </w:r>
      <w:r w:rsidR="00BD51C1">
        <w:rPr>
          <w:rFonts w:ascii="Times New Roman" w:hAnsi="Times New Roman"/>
          <w:sz w:val="24"/>
          <w:szCs w:val="24"/>
        </w:rPr>
        <w:t>antenatal</w:t>
      </w:r>
      <w:r w:rsidRPr="00FD339B">
        <w:rPr>
          <w:rFonts w:ascii="Times New Roman" w:hAnsi="Times New Roman"/>
          <w:sz w:val="24"/>
          <w:szCs w:val="24"/>
        </w:rPr>
        <w:t xml:space="preserve"> ward, and maternity unit in Rasheed </w:t>
      </w:r>
      <w:proofErr w:type="spellStart"/>
      <w:r w:rsidRPr="00FD339B">
        <w:rPr>
          <w:rFonts w:ascii="Times New Roman" w:hAnsi="Times New Roman"/>
          <w:sz w:val="24"/>
          <w:szCs w:val="24"/>
        </w:rPr>
        <w:t>Shekoni</w:t>
      </w:r>
      <w:proofErr w:type="spellEnd"/>
      <w:r w:rsidRPr="00FD339B">
        <w:rPr>
          <w:rFonts w:ascii="Times New Roman" w:hAnsi="Times New Roman"/>
          <w:sz w:val="24"/>
          <w:szCs w:val="24"/>
        </w:rPr>
        <w:t xml:space="preserve"> </w:t>
      </w:r>
      <w:r>
        <w:rPr>
          <w:rFonts w:ascii="Times New Roman" w:hAnsi="Times New Roman"/>
          <w:sz w:val="24"/>
          <w:szCs w:val="24"/>
        </w:rPr>
        <w:t>Federal University</w:t>
      </w:r>
      <w:r w:rsidRPr="00FD339B">
        <w:rPr>
          <w:rFonts w:ascii="Times New Roman" w:hAnsi="Times New Roman"/>
          <w:sz w:val="24"/>
          <w:szCs w:val="24"/>
        </w:rPr>
        <w:t xml:space="preserve"> Teaching Hospital</w:t>
      </w:r>
      <w:r>
        <w:rPr>
          <w:rFonts w:ascii="Times New Roman" w:hAnsi="Times New Roman"/>
          <w:sz w:val="24"/>
          <w:szCs w:val="24"/>
        </w:rPr>
        <w:t>,</w:t>
      </w:r>
      <w:r w:rsidRPr="00FD339B">
        <w:rPr>
          <w:rFonts w:ascii="Times New Roman" w:hAnsi="Times New Roman"/>
          <w:sz w:val="24"/>
          <w:szCs w:val="24"/>
        </w:rPr>
        <w:t xml:space="preserve"> </w:t>
      </w:r>
      <w:proofErr w:type="spellStart"/>
      <w:r w:rsidRPr="00FD339B">
        <w:rPr>
          <w:rFonts w:ascii="Times New Roman" w:hAnsi="Times New Roman"/>
          <w:sz w:val="24"/>
          <w:szCs w:val="24"/>
        </w:rPr>
        <w:t>Dutse</w:t>
      </w:r>
      <w:proofErr w:type="spellEnd"/>
      <w:r w:rsidRPr="00FD339B">
        <w:rPr>
          <w:rFonts w:ascii="Times New Roman" w:hAnsi="Times New Roman"/>
          <w:sz w:val="24"/>
          <w:szCs w:val="24"/>
        </w:rPr>
        <w:t>.</w:t>
      </w:r>
    </w:p>
    <w:p w14:paraId="37877B35" w14:textId="4B94A3DB" w:rsidR="008B000E" w:rsidRPr="00FD339B" w:rsidRDefault="008B000E" w:rsidP="00147F8B">
      <w:pPr>
        <w:tabs>
          <w:tab w:val="left" w:pos="4962"/>
        </w:tabs>
        <w:spacing w:after="0" w:line="240" w:lineRule="auto"/>
        <w:jc w:val="both"/>
        <w:rPr>
          <w:rFonts w:ascii="Times New Roman" w:hAnsi="Times New Roman"/>
          <w:b/>
          <w:sz w:val="24"/>
          <w:szCs w:val="24"/>
        </w:rPr>
      </w:pPr>
      <w:r>
        <w:rPr>
          <w:rFonts w:ascii="Times New Roman" w:hAnsi="Times New Roman"/>
          <w:b/>
          <w:sz w:val="24"/>
          <w:szCs w:val="24"/>
        </w:rPr>
        <w:t>2</w:t>
      </w:r>
      <w:r w:rsidRPr="00FD339B">
        <w:rPr>
          <w:rFonts w:ascii="Times New Roman" w:hAnsi="Times New Roman"/>
          <w:b/>
          <w:sz w:val="24"/>
          <w:szCs w:val="24"/>
        </w:rPr>
        <w:t xml:space="preserve">.4 Sample Size determination </w:t>
      </w:r>
    </w:p>
    <w:p w14:paraId="638E6530" w14:textId="2159F7D3"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   All patients reported with </w:t>
      </w:r>
      <w:r>
        <w:rPr>
          <w:rFonts w:ascii="Times New Roman" w:hAnsi="Times New Roman"/>
          <w:sz w:val="24"/>
          <w:szCs w:val="24"/>
        </w:rPr>
        <w:t xml:space="preserve">an </w:t>
      </w:r>
      <w:r w:rsidRPr="00FD339B">
        <w:rPr>
          <w:rFonts w:ascii="Times New Roman" w:hAnsi="Times New Roman"/>
          <w:sz w:val="24"/>
          <w:szCs w:val="24"/>
        </w:rPr>
        <w:t>incompetent cervix from January 202</w:t>
      </w:r>
      <w:r w:rsidR="001A3BEE">
        <w:rPr>
          <w:rFonts w:ascii="Times New Roman" w:hAnsi="Times New Roman"/>
          <w:sz w:val="24"/>
          <w:szCs w:val="24"/>
        </w:rPr>
        <w:t>5</w:t>
      </w:r>
      <w:r w:rsidRPr="00FD339B">
        <w:rPr>
          <w:rFonts w:ascii="Times New Roman" w:hAnsi="Times New Roman"/>
          <w:sz w:val="24"/>
          <w:szCs w:val="24"/>
        </w:rPr>
        <w:t xml:space="preserve"> to December 202</w:t>
      </w:r>
      <w:r w:rsidR="001A3BEE">
        <w:rPr>
          <w:rFonts w:ascii="Times New Roman" w:hAnsi="Times New Roman"/>
          <w:sz w:val="24"/>
          <w:szCs w:val="24"/>
        </w:rPr>
        <w:t>5</w:t>
      </w:r>
      <w:r w:rsidRPr="00FD339B">
        <w:rPr>
          <w:rFonts w:ascii="Times New Roman" w:hAnsi="Times New Roman"/>
          <w:sz w:val="24"/>
          <w:szCs w:val="24"/>
        </w:rPr>
        <w:t xml:space="preserve"> (146).</w:t>
      </w:r>
    </w:p>
    <w:p w14:paraId="68CCC078" w14:textId="70F84D8E" w:rsidR="008B000E" w:rsidRPr="00FD339B" w:rsidRDefault="008B000E" w:rsidP="00147F8B">
      <w:pPr>
        <w:tabs>
          <w:tab w:val="left" w:pos="4962"/>
        </w:tabs>
        <w:spacing w:after="0" w:line="240" w:lineRule="auto"/>
        <w:jc w:val="both"/>
        <w:rPr>
          <w:rFonts w:ascii="Times New Roman" w:hAnsi="Times New Roman"/>
          <w:b/>
          <w:sz w:val="24"/>
          <w:szCs w:val="24"/>
        </w:rPr>
      </w:pPr>
      <w:r>
        <w:rPr>
          <w:rFonts w:ascii="Times New Roman" w:hAnsi="Times New Roman"/>
          <w:b/>
          <w:sz w:val="24"/>
          <w:szCs w:val="24"/>
        </w:rPr>
        <w:t>2</w:t>
      </w:r>
      <w:r w:rsidRPr="00FD339B">
        <w:rPr>
          <w:rFonts w:ascii="Times New Roman" w:hAnsi="Times New Roman"/>
          <w:b/>
          <w:sz w:val="24"/>
          <w:szCs w:val="24"/>
        </w:rPr>
        <w:t>.5 Instrument for Data Collection</w:t>
      </w:r>
    </w:p>
    <w:p w14:paraId="1200BA3A" w14:textId="288B194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The instrument for data collection in the research study was documented information and reported files of incompetent cervix in </w:t>
      </w:r>
      <w:r>
        <w:rPr>
          <w:rFonts w:ascii="Times New Roman" w:hAnsi="Times New Roman"/>
          <w:sz w:val="24"/>
          <w:szCs w:val="24"/>
        </w:rPr>
        <w:t xml:space="preserve">the </w:t>
      </w:r>
      <w:proofErr w:type="spellStart"/>
      <w:r w:rsidRPr="00FD339B">
        <w:rPr>
          <w:rFonts w:ascii="Times New Roman" w:hAnsi="Times New Roman"/>
          <w:sz w:val="24"/>
          <w:szCs w:val="24"/>
        </w:rPr>
        <w:t>gynea</w:t>
      </w:r>
      <w:proofErr w:type="spellEnd"/>
      <w:r w:rsidRPr="00FD339B">
        <w:rPr>
          <w:rFonts w:ascii="Times New Roman" w:hAnsi="Times New Roman"/>
          <w:sz w:val="24"/>
          <w:szCs w:val="24"/>
        </w:rPr>
        <w:t xml:space="preserve">-emergency, </w:t>
      </w:r>
      <w:r>
        <w:rPr>
          <w:rFonts w:ascii="Times New Roman" w:hAnsi="Times New Roman"/>
          <w:sz w:val="24"/>
          <w:szCs w:val="24"/>
        </w:rPr>
        <w:t>antenatal</w:t>
      </w:r>
      <w:r w:rsidRPr="00FD339B">
        <w:rPr>
          <w:rFonts w:ascii="Times New Roman" w:hAnsi="Times New Roman"/>
          <w:sz w:val="24"/>
          <w:szCs w:val="24"/>
        </w:rPr>
        <w:t xml:space="preserve">, and maternity unit in Rasheed </w:t>
      </w:r>
      <w:proofErr w:type="spellStart"/>
      <w:r w:rsidRPr="00FD339B">
        <w:rPr>
          <w:rFonts w:ascii="Times New Roman" w:hAnsi="Times New Roman"/>
          <w:sz w:val="24"/>
          <w:szCs w:val="24"/>
        </w:rPr>
        <w:t>Shekoni</w:t>
      </w:r>
      <w:proofErr w:type="spellEnd"/>
      <w:r w:rsidRPr="00FD339B">
        <w:rPr>
          <w:rFonts w:ascii="Times New Roman" w:hAnsi="Times New Roman"/>
          <w:sz w:val="24"/>
          <w:szCs w:val="24"/>
        </w:rPr>
        <w:t xml:space="preserve"> Specialist Teaching Hospital </w:t>
      </w:r>
      <w:proofErr w:type="spellStart"/>
      <w:r w:rsidRPr="00FD339B">
        <w:rPr>
          <w:rFonts w:ascii="Times New Roman" w:hAnsi="Times New Roman"/>
          <w:sz w:val="24"/>
          <w:szCs w:val="24"/>
        </w:rPr>
        <w:t>Dutse</w:t>
      </w:r>
      <w:proofErr w:type="spellEnd"/>
      <w:r w:rsidRPr="00FD339B">
        <w:rPr>
          <w:rFonts w:ascii="Times New Roman" w:hAnsi="Times New Roman"/>
          <w:sz w:val="24"/>
          <w:szCs w:val="24"/>
        </w:rPr>
        <w:t>.</w:t>
      </w:r>
    </w:p>
    <w:p w14:paraId="40F4F57F" w14:textId="09657389" w:rsidR="008B000E" w:rsidRPr="00FD339B" w:rsidRDefault="008B000E" w:rsidP="00147F8B">
      <w:pPr>
        <w:tabs>
          <w:tab w:val="left" w:pos="4962"/>
        </w:tabs>
        <w:spacing w:after="0" w:line="240" w:lineRule="auto"/>
        <w:jc w:val="both"/>
        <w:rPr>
          <w:rFonts w:ascii="Times New Roman" w:hAnsi="Times New Roman"/>
          <w:color w:val="000000"/>
          <w:sz w:val="24"/>
          <w:szCs w:val="24"/>
          <w:lang w:bidi="ar"/>
        </w:rPr>
      </w:pPr>
      <w:r w:rsidRPr="00FD339B">
        <w:rPr>
          <w:rFonts w:ascii="Times New Roman" w:hAnsi="Times New Roman"/>
          <w:color w:val="000000"/>
          <w:sz w:val="24"/>
          <w:szCs w:val="24"/>
          <w:lang w:bidi="ar"/>
        </w:rPr>
        <w:lastRenderedPageBreak/>
        <w:t xml:space="preserve">A self-structured </w:t>
      </w:r>
      <w:r>
        <w:rPr>
          <w:rFonts w:ascii="Times New Roman" w:hAnsi="Times New Roman"/>
          <w:color w:val="000000"/>
          <w:sz w:val="24"/>
          <w:szCs w:val="24"/>
          <w:lang w:bidi="ar"/>
        </w:rPr>
        <w:t>checklist</w:t>
      </w:r>
      <w:r w:rsidRPr="00FD339B">
        <w:rPr>
          <w:rFonts w:ascii="Times New Roman" w:hAnsi="Times New Roman"/>
          <w:color w:val="000000"/>
          <w:sz w:val="24"/>
          <w:szCs w:val="24"/>
          <w:lang w:bidi="ar"/>
        </w:rPr>
        <w:t> was</w:t>
      </w:r>
      <w:r>
        <w:rPr>
          <w:rFonts w:ascii="Times New Roman" w:hAnsi="Times New Roman"/>
          <w:color w:val="000000"/>
          <w:sz w:val="24"/>
          <w:szCs w:val="24"/>
          <w:lang w:bidi="ar"/>
        </w:rPr>
        <w:t xml:space="preserve"> </w:t>
      </w:r>
      <w:r w:rsidRPr="00FD339B">
        <w:rPr>
          <w:rFonts w:ascii="Times New Roman" w:hAnsi="Times New Roman"/>
          <w:color w:val="000000"/>
          <w:sz w:val="24"/>
          <w:szCs w:val="24"/>
          <w:lang w:bidi="ar"/>
        </w:rPr>
        <w:t>used as the method of data collection. The checklist was</w:t>
      </w:r>
      <w:r>
        <w:rPr>
          <w:rFonts w:ascii="Times New Roman" w:hAnsi="Times New Roman"/>
          <w:color w:val="000000"/>
          <w:sz w:val="24"/>
          <w:szCs w:val="24"/>
          <w:lang w:bidi="ar"/>
        </w:rPr>
        <w:t xml:space="preserve"> </w:t>
      </w:r>
      <w:r w:rsidRPr="00FD339B">
        <w:rPr>
          <w:rFonts w:ascii="Times New Roman" w:hAnsi="Times New Roman"/>
          <w:color w:val="000000"/>
          <w:sz w:val="24"/>
          <w:szCs w:val="24"/>
          <w:lang w:bidi="ar"/>
        </w:rPr>
        <w:t>made up of four (4) sections</w:t>
      </w:r>
      <w:r>
        <w:rPr>
          <w:rFonts w:ascii="Times New Roman" w:hAnsi="Times New Roman"/>
          <w:color w:val="000000"/>
          <w:sz w:val="24"/>
          <w:szCs w:val="24"/>
          <w:lang w:bidi="ar"/>
        </w:rPr>
        <w:t>:</w:t>
      </w:r>
      <w:r w:rsidRPr="00FD339B">
        <w:rPr>
          <w:rFonts w:ascii="Times New Roman" w:hAnsi="Times New Roman"/>
          <w:color w:val="000000"/>
          <w:sz w:val="24"/>
          <w:szCs w:val="24"/>
          <w:lang w:bidi="ar"/>
        </w:rPr>
        <w:t xml:space="preserve"> A, B, C</w:t>
      </w:r>
      <w:r>
        <w:rPr>
          <w:rFonts w:ascii="Times New Roman" w:hAnsi="Times New Roman"/>
          <w:color w:val="000000"/>
          <w:sz w:val="24"/>
          <w:szCs w:val="24"/>
          <w:lang w:bidi="ar"/>
        </w:rPr>
        <w:t>,</w:t>
      </w:r>
      <w:r w:rsidRPr="00FD339B">
        <w:rPr>
          <w:rFonts w:ascii="Times New Roman" w:hAnsi="Times New Roman"/>
          <w:color w:val="000000"/>
          <w:sz w:val="24"/>
          <w:szCs w:val="24"/>
          <w:lang w:bidi="ar"/>
        </w:rPr>
        <w:t xml:space="preserve"> and D. </w:t>
      </w:r>
    </w:p>
    <w:p w14:paraId="107AEC58" w14:textId="77777777" w:rsidR="008B000E" w:rsidRPr="00FD339B" w:rsidRDefault="008B000E" w:rsidP="00147F8B">
      <w:pPr>
        <w:tabs>
          <w:tab w:val="left" w:pos="4962"/>
        </w:tabs>
        <w:spacing w:after="0" w:line="240" w:lineRule="auto"/>
        <w:jc w:val="both"/>
        <w:rPr>
          <w:rFonts w:ascii="Times New Roman" w:hAnsi="Times New Roman"/>
          <w:color w:val="000000"/>
          <w:sz w:val="24"/>
          <w:szCs w:val="24"/>
          <w:lang w:bidi="ar"/>
        </w:rPr>
      </w:pPr>
      <w:r w:rsidRPr="00FD339B">
        <w:rPr>
          <w:rFonts w:ascii="Times New Roman" w:hAnsi="Times New Roman"/>
          <w:color w:val="000000"/>
          <w:sz w:val="24"/>
          <w:szCs w:val="24"/>
          <w:lang w:bidi="ar"/>
        </w:rPr>
        <w:t>Section A: Demographic data of respondents</w:t>
      </w:r>
    </w:p>
    <w:p w14:paraId="56C9B253" w14:textId="4B3480B3" w:rsidR="008B000E" w:rsidRPr="00FD339B" w:rsidRDefault="008B000E" w:rsidP="00147F8B">
      <w:pPr>
        <w:tabs>
          <w:tab w:val="left" w:pos="4962"/>
        </w:tabs>
        <w:spacing w:after="0" w:line="240" w:lineRule="auto"/>
        <w:jc w:val="both"/>
        <w:rPr>
          <w:rFonts w:ascii="Times New Roman" w:hAnsi="Times New Roman"/>
          <w:color w:val="000000"/>
          <w:sz w:val="24"/>
          <w:szCs w:val="24"/>
          <w:lang w:bidi="ar"/>
        </w:rPr>
      </w:pPr>
      <w:r w:rsidRPr="00FD339B">
        <w:rPr>
          <w:rFonts w:ascii="Times New Roman" w:hAnsi="Times New Roman"/>
          <w:color w:val="000000"/>
          <w:sz w:val="24"/>
          <w:szCs w:val="24"/>
          <w:lang w:bidi="ar"/>
        </w:rPr>
        <w:t xml:space="preserve">Section B: Prevalence of cervical incompetence and pregnancy outcomes among pregnant women attending </w:t>
      </w:r>
      <w:r w:rsidR="00BD51C1">
        <w:rPr>
          <w:rFonts w:ascii="Times New Roman" w:hAnsi="Times New Roman"/>
          <w:color w:val="000000"/>
          <w:sz w:val="24"/>
          <w:szCs w:val="24"/>
          <w:lang w:bidi="ar"/>
        </w:rPr>
        <w:t xml:space="preserve">the </w:t>
      </w:r>
      <w:r w:rsidRPr="00FD339B">
        <w:rPr>
          <w:rFonts w:ascii="Times New Roman" w:hAnsi="Times New Roman"/>
          <w:color w:val="000000"/>
          <w:sz w:val="24"/>
          <w:szCs w:val="24"/>
          <w:lang w:bidi="ar"/>
        </w:rPr>
        <w:t xml:space="preserve">obstetrics and gynecology </w:t>
      </w:r>
      <w:r w:rsidR="00BD51C1">
        <w:rPr>
          <w:rFonts w:ascii="Times New Roman" w:hAnsi="Times New Roman"/>
          <w:color w:val="000000"/>
          <w:sz w:val="24"/>
          <w:szCs w:val="24"/>
          <w:lang w:bidi="ar"/>
        </w:rPr>
        <w:t xml:space="preserve">department </w:t>
      </w:r>
      <w:r w:rsidRPr="00FD339B">
        <w:rPr>
          <w:rFonts w:ascii="Times New Roman" w:hAnsi="Times New Roman"/>
          <w:color w:val="000000"/>
          <w:sz w:val="24"/>
          <w:szCs w:val="24"/>
          <w:lang w:bidi="ar"/>
        </w:rPr>
        <w:t xml:space="preserve">in Rasheed </w:t>
      </w:r>
      <w:proofErr w:type="spellStart"/>
      <w:r w:rsidR="00BD51C1">
        <w:rPr>
          <w:rFonts w:ascii="Times New Roman" w:hAnsi="Times New Roman"/>
          <w:color w:val="000000"/>
          <w:sz w:val="24"/>
          <w:szCs w:val="24"/>
          <w:lang w:bidi="ar"/>
        </w:rPr>
        <w:t>Shekoni</w:t>
      </w:r>
      <w:proofErr w:type="spellEnd"/>
      <w:r w:rsidR="00BD51C1">
        <w:rPr>
          <w:rFonts w:ascii="Times New Roman" w:hAnsi="Times New Roman"/>
          <w:color w:val="000000"/>
          <w:sz w:val="24"/>
          <w:szCs w:val="24"/>
          <w:lang w:bidi="ar"/>
        </w:rPr>
        <w:t xml:space="preserve"> Federal University Teaching Hospital</w:t>
      </w:r>
      <w:r w:rsidRPr="00FD339B">
        <w:rPr>
          <w:rFonts w:ascii="Times New Roman" w:hAnsi="Times New Roman"/>
          <w:color w:val="000000"/>
          <w:sz w:val="24"/>
          <w:szCs w:val="24"/>
          <w:lang w:bidi="ar"/>
        </w:rPr>
        <w:t xml:space="preserve"> from January 202</w:t>
      </w:r>
      <w:r w:rsidR="00BD51C1">
        <w:rPr>
          <w:rFonts w:ascii="Times New Roman" w:hAnsi="Times New Roman"/>
          <w:color w:val="000000"/>
          <w:sz w:val="24"/>
          <w:szCs w:val="24"/>
          <w:lang w:bidi="ar"/>
        </w:rPr>
        <w:t>5</w:t>
      </w:r>
      <w:r w:rsidRPr="00FD339B">
        <w:rPr>
          <w:rFonts w:ascii="Times New Roman" w:hAnsi="Times New Roman"/>
          <w:color w:val="000000"/>
          <w:sz w:val="24"/>
          <w:szCs w:val="24"/>
          <w:lang w:bidi="ar"/>
        </w:rPr>
        <w:t xml:space="preserve"> to December</w:t>
      </w:r>
      <w:r w:rsidR="00BD51C1">
        <w:rPr>
          <w:rFonts w:ascii="Times New Roman" w:hAnsi="Times New Roman"/>
          <w:color w:val="000000"/>
          <w:sz w:val="24"/>
          <w:szCs w:val="24"/>
          <w:lang w:bidi="ar"/>
        </w:rPr>
        <w:t xml:space="preserve"> 20255</w:t>
      </w:r>
      <w:r w:rsidRPr="00FD339B">
        <w:rPr>
          <w:rFonts w:ascii="Times New Roman" w:hAnsi="Times New Roman"/>
          <w:color w:val="000000"/>
          <w:sz w:val="24"/>
          <w:szCs w:val="24"/>
          <w:lang w:bidi="ar"/>
        </w:rPr>
        <w:t>.</w:t>
      </w:r>
    </w:p>
    <w:p w14:paraId="12CB0980" w14:textId="5E8160D9" w:rsidR="008B000E" w:rsidRPr="00FD339B" w:rsidRDefault="008B000E" w:rsidP="00147F8B">
      <w:pPr>
        <w:tabs>
          <w:tab w:val="left" w:pos="4962"/>
        </w:tabs>
        <w:spacing w:after="0" w:line="240" w:lineRule="auto"/>
        <w:jc w:val="both"/>
        <w:rPr>
          <w:rFonts w:ascii="Times New Roman" w:hAnsi="Times New Roman"/>
          <w:color w:val="000000"/>
          <w:sz w:val="24"/>
          <w:szCs w:val="24"/>
          <w:lang w:bidi="ar"/>
        </w:rPr>
      </w:pPr>
      <w:r w:rsidRPr="00FD339B">
        <w:rPr>
          <w:rFonts w:ascii="Times New Roman" w:hAnsi="Times New Roman"/>
          <w:color w:val="000000"/>
          <w:sz w:val="24"/>
          <w:szCs w:val="24"/>
          <w:lang w:bidi="ar"/>
        </w:rPr>
        <w:t xml:space="preserve">Section C: Risk factors associated with cervical incompetence and pregnancy outcomes in obstetrics and gynecology in Rasheed </w:t>
      </w:r>
      <w:proofErr w:type="spellStart"/>
      <w:r w:rsidR="00BD51C1">
        <w:rPr>
          <w:rFonts w:ascii="Times New Roman" w:hAnsi="Times New Roman"/>
          <w:color w:val="000000"/>
          <w:sz w:val="24"/>
          <w:szCs w:val="24"/>
          <w:lang w:bidi="ar"/>
        </w:rPr>
        <w:t>Shekoni</w:t>
      </w:r>
      <w:proofErr w:type="spellEnd"/>
      <w:r w:rsidR="00BD51C1">
        <w:rPr>
          <w:rFonts w:ascii="Times New Roman" w:hAnsi="Times New Roman"/>
          <w:color w:val="000000"/>
          <w:sz w:val="24"/>
          <w:szCs w:val="24"/>
          <w:lang w:bidi="ar"/>
        </w:rPr>
        <w:t xml:space="preserve"> Special Hospital,</w:t>
      </w:r>
      <w:r w:rsidRPr="00FD339B">
        <w:rPr>
          <w:rFonts w:ascii="Times New Roman" w:hAnsi="Times New Roman"/>
          <w:color w:val="000000"/>
          <w:sz w:val="24"/>
          <w:szCs w:val="24"/>
          <w:lang w:bidi="ar"/>
        </w:rPr>
        <w:t xml:space="preserve"> D</w:t>
      </w:r>
      <w:proofErr w:type="spellStart"/>
      <w:r w:rsidRPr="00FD339B">
        <w:rPr>
          <w:rFonts w:ascii="Times New Roman" w:hAnsi="Times New Roman"/>
          <w:color w:val="000000"/>
          <w:sz w:val="24"/>
          <w:szCs w:val="24"/>
          <w:lang w:bidi="ar"/>
        </w:rPr>
        <w:t>utse</w:t>
      </w:r>
      <w:proofErr w:type="spellEnd"/>
      <w:r w:rsidR="00BD51C1">
        <w:rPr>
          <w:rFonts w:ascii="Times New Roman" w:hAnsi="Times New Roman"/>
          <w:color w:val="000000"/>
          <w:sz w:val="24"/>
          <w:szCs w:val="24"/>
          <w:lang w:bidi="ar"/>
        </w:rPr>
        <w:t>,</w:t>
      </w:r>
      <w:r w:rsidRPr="00FD339B">
        <w:rPr>
          <w:rFonts w:ascii="Times New Roman" w:hAnsi="Times New Roman"/>
          <w:color w:val="000000"/>
          <w:sz w:val="24"/>
          <w:szCs w:val="24"/>
          <w:lang w:bidi="ar"/>
        </w:rPr>
        <w:t xml:space="preserve"> Jigawa state</w:t>
      </w:r>
      <w:r w:rsidR="00BD51C1">
        <w:rPr>
          <w:rFonts w:ascii="Times New Roman" w:hAnsi="Times New Roman"/>
          <w:color w:val="000000"/>
          <w:sz w:val="24"/>
          <w:szCs w:val="24"/>
          <w:lang w:bidi="ar"/>
        </w:rPr>
        <w:t>,</w:t>
      </w:r>
      <w:r w:rsidRPr="00FD339B">
        <w:rPr>
          <w:rFonts w:ascii="Times New Roman" w:hAnsi="Times New Roman"/>
          <w:color w:val="000000"/>
          <w:sz w:val="24"/>
          <w:szCs w:val="24"/>
          <w:lang w:bidi="ar"/>
        </w:rPr>
        <w:t xml:space="preserve"> from January 202</w:t>
      </w:r>
      <w:r w:rsidR="00BD51C1">
        <w:rPr>
          <w:rFonts w:ascii="Times New Roman" w:hAnsi="Times New Roman"/>
          <w:color w:val="000000"/>
          <w:sz w:val="24"/>
          <w:szCs w:val="24"/>
          <w:lang w:bidi="ar"/>
        </w:rPr>
        <w:t xml:space="preserve">5 </w:t>
      </w:r>
      <w:r w:rsidRPr="00FD339B">
        <w:rPr>
          <w:rFonts w:ascii="Times New Roman" w:hAnsi="Times New Roman"/>
          <w:color w:val="000000"/>
          <w:sz w:val="24"/>
          <w:szCs w:val="24"/>
          <w:lang w:bidi="ar"/>
        </w:rPr>
        <w:t>to December 202</w:t>
      </w:r>
      <w:r w:rsidR="00BD51C1">
        <w:rPr>
          <w:rFonts w:ascii="Times New Roman" w:hAnsi="Times New Roman"/>
          <w:color w:val="000000"/>
          <w:sz w:val="24"/>
          <w:szCs w:val="24"/>
          <w:lang w:bidi="ar"/>
        </w:rPr>
        <w:t>5</w:t>
      </w:r>
      <w:r w:rsidRPr="00FD339B">
        <w:rPr>
          <w:rFonts w:ascii="Times New Roman" w:hAnsi="Times New Roman"/>
          <w:color w:val="000000"/>
          <w:sz w:val="24"/>
          <w:szCs w:val="24"/>
          <w:lang w:bidi="ar"/>
        </w:rPr>
        <w:t>.</w:t>
      </w:r>
    </w:p>
    <w:p w14:paraId="123823D5" w14:textId="2FED3BC0"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color w:val="000000"/>
          <w:sz w:val="24"/>
          <w:szCs w:val="24"/>
          <w:lang w:bidi="ar"/>
        </w:rPr>
        <w:t xml:space="preserve">Section D: Outcomes of cervical incompetence in obstetrics and gynecology at </w:t>
      </w:r>
      <w:r w:rsidR="00945DD9">
        <w:rPr>
          <w:rFonts w:ascii="Times New Roman" w:hAnsi="Times New Roman"/>
          <w:color w:val="000000"/>
          <w:sz w:val="24"/>
          <w:szCs w:val="24"/>
          <w:lang w:bidi="ar"/>
        </w:rPr>
        <w:t xml:space="preserve">Rasheed </w:t>
      </w:r>
      <w:proofErr w:type="spellStart"/>
      <w:r w:rsidR="00945DD9">
        <w:rPr>
          <w:rFonts w:ascii="Times New Roman" w:hAnsi="Times New Roman"/>
          <w:color w:val="000000"/>
          <w:sz w:val="24"/>
          <w:szCs w:val="24"/>
          <w:lang w:bidi="ar"/>
        </w:rPr>
        <w:t>Shekoni</w:t>
      </w:r>
      <w:proofErr w:type="spellEnd"/>
      <w:r w:rsidR="00945DD9">
        <w:rPr>
          <w:rFonts w:ascii="Times New Roman" w:hAnsi="Times New Roman"/>
          <w:color w:val="000000"/>
          <w:sz w:val="24"/>
          <w:szCs w:val="24"/>
          <w:lang w:bidi="ar"/>
        </w:rPr>
        <w:t xml:space="preserve"> Special Teaching Hospital,</w:t>
      </w:r>
      <w:r w:rsidRPr="00FD339B">
        <w:rPr>
          <w:rFonts w:ascii="Times New Roman" w:hAnsi="Times New Roman"/>
          <w:color w:val="000000"/>
          <w:sz w:val="24"/>
          <w:szCs w:val="24"/>
          <w:lang w:bidi="ar"/>
        </w:rPr>
        <w:t xml:space="preserve"> Jigawa state</w:t>
      </w:r>
      <w:r w:rsidR="00945DD9">
        <w:rPr>
          <w:rFonts w:ascii="Times New Roman" w:hAnsi="Times New Roman"/>
          <w:color w:val="000000"/>
          <w:sz w:val="24"/>
          <w:szCs w:val="24"/>
          <w:lang w:bidi="ar"/>
        </w:rPr>
        <w:t>,</w:t>
      </w:r>
      <w:r w:rsidRPr="00FD339B">
        <w:rPr>
          <w:rFonts w:ascii="Times New Roman" w:hAnsi="Times New Roman"/>
          <w:color w:val="000000"/>
          <w:sz w:val="24"/>
          <w:szCs w:val="24"/>
          <w:lang w:bidi="ar"/>
        </w:rPr>
        <w:t xml:space="preserve"> from January 202</w:t>
      </w:r>
      <w:r w:rsidR="00945DD9">
        <w:rPr>
          <w:rFonts w:ascii="Times New Roman" w:hAnsi="Times New Roman"/>
          <w:color w:val="000000"/>
          <w:sz w:val="24"/>
          <w:szCs w:val="24"/>
          <w:lang w:bidi="ar"/>
        </w:rPr>
        <w:t>5</w:t>
      </w:r>
      <w:r w:rsidRPr="00FD339B">
        <w:rPr>
          <w:rFonts w:ascii="Times New Roman" w:hAnsi="Times New Roman"/>
          <w:color w:val="000000"/>
          <w:sz w:val="24"/>
          <w:szCs w:val="24"/>
          <w:lang w:bidi="ar"/>
        </w:rPr>
        <w:t xml:space="preserve"> to December 202</w:t>
      </w:r>
      <w:r w:rsidR="00945DD9">
        <w:rPr>
          <w:rFonts w:ascii="Times New Roman" w:hAnsi="Times New Roman"/>
          <w:color w:val="000000"/>
          <w:sz w:val="24"/>
          <w:szCs w:val="24"/>
          <w:lang w:bidi="ar"/>
        </w:rPr>
        <w:t>5</w:t>
      </w:r>
      <w:r w:rsidRPr="00FD339B">
        <w:rPr>
          <w:rFonts w:ascii="Times New Roman" w:hAnsi="Times New Roman"/>
          <w:color w:val="000000"/>
          <w:sz w:val="24"/>
          <w:szCs w:val="24"/>
          <w:lang w:bidi="ar"/>
        </w:rPr>
        <w:t>.</w:t>
      </w:r>
    </w:p>
    <w:p w14:paraId="0EC35BED" w14:textId="5ED06A24" w:rsidR="008B000E" w:rsidRPr="00FD339B" w:rsidRDefault="00945DD9" w:rsidP="00147F8B">
      <w:pPr>
        <w:tabs>
          <w:tab w:val="left" w:pos="4962"/>
        </w:tabs>
        <w:spacing w:after="0" w:line="240" w:lineRule="auto"/>
        <w:jc w:val="both"/>
        <w:rPr>
          <w:rFonts w:ascii="Times New Roman" w:hAnsi="Times New Roman"/>
          <w:b/>
          <w:sz w:val="24"/>
          <w:szCs w:val="24"/>
        </w:rPr>
      </w:pPr>
      <w:r>
        <w:rPr>
          <w:rFonts w:ascii="Times New Roman" w:hAnsi="Times New Roman"/>
          <w:b/>
          <w:sz w:val="24"/>
          <w:szCs w:val="24"/>
        </w:rPr>
        <w:t>2</w:t>
      </w:r>
      <w:r w:rsidR="008B000E" w:rsidRPr="00FD339B">
        <w:rPr>
          <w:rFonts w:ascii="Times New Roman" w:hAnsi="Times New Roman"/>
          <w:b/>
          <w:sz w:val="24"/>
          <w:szCs w:val="24"/>
        </w:rPr>
        <w:t>.6 Validity and Reliability of the Instrument</w:t>
      </w:r>
    </w:p>
    <w:p w14:paraId="77AA59C1" w14:textId="5CEDCF81"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The validity of the instrument was obtained by quantitative analysis. The data was obtained from </w:t>
      </w:r>
      <w:r w:rsidR="00945DD9">
        <w:rPr>
          <w:rFonts w:ascii="Times New Roman" w:hAnsi="Times New Roman"/>
          <w:sz w:val="24"/>
          <w:szCs w:val="24"/>
        </w:rPr>
        <w:t xml:space="preserve">the </w:t>
      </w:r>
      <w:r w:rsidRPr="00FD339B">
        <w:rPr>
          <w:rFonts w:ascii="Times New Roman" w:hAnsi="Times New Roman"/>
          <w:sz w:val="24"/>
          <w:szCs w:val="24"/>
        </w:rPr>
        <w:t>head of department (HOD) medical record department</w:t>
      </w:r>
      <w:r w:rsidR="00945DD9">
        <w:rPr>
          <w:rFonts w:ascii="Times New Roman" w:hAnsi="Times New Roman"/>
          <w:sz w:val="24"/>
          <w:szCs w:val="24"/>
        </w:rPr>
        <w:t>,</w:t>
      </w:r>
      <w:r w:rsidRPr="00FD339B">
        <w:rPr>
          <w:rFonts w:ascii="Times New Roman" w:hAnsi="Times New Roman"/>
          <w:sz w:val="24"/>
          <w:szCs w:val="24"/>
        </w:rPr>
        <w:t xml:space="preserve"> assigned by the chief medical officer of the hospital.</w:t>
      </w:r>
    </w:p>
    <w:p w14:paraId="5D4225F7" w14:textId="0E39EE68" w:rsidR="008B000E" w:rsidRPr="00FD339B" w:rsidRDefault="00945DD9" w:rsidP="00147F8B">
      <w:pPr>
        <w:tabs>
          <w:tab w:val="left" w:pos="4962"/>
        </w:tabs>
        <w:spacing w:after="0" w:line="240" w:lineRule="auto"/>
        <w:jc w:val="both"/>
        <w:rPr>
          <w:rFonts w:ascii="Times New Roman" w:hAnsi="Times New Roman"/>
          <w:b/>
          <w:bCs/>
          <w:sz w:val="24"/>
          <w:szCs w:val="24"/>
        </w:rPr>
      </w:pPr>
      <w:r>
        <w:rPr>
          <w:rFonts w:ascii="Times New Roman" w:hAnsi="Times New Roman"/>
          <w:sz w:val="24"/>
          <w:szCs w:val="24"/>
        </w:rPr>
        <w:t>2</w:t>
      </w:r>
      <w:r w:rsidR="008B000E" w:rsidRPr="00FD339B">
        <w:rPr>
          <w:rFonts w:ascii="Times New Roman" w:hAnsi="Times New Roman"/>
          <w:sz w:val="24"/>
          <w:szCs w:val="24"/>
        </w:rPr>
        <w:t xml:space="preserve">.7 </w:t>
      </w:r>
      <w:r w:rsidR="008B000E" w:rsidRPr="00FD339B">
        <w:rPr>
          <w:rFonts w:ascii="Times New Roman" w:hAnsi="Times New Roman"/>
          <w:b/>
          <w:bCs/>
          <w:sz w:val="24"/>
          <w:szCs w:val="24"/>
        </w:rPr>
        <w:t xml:space="preserve">Reliability of the instrument </w:t>
      </w:r>
    </w:p>
    <w:p w14:paraId="4DB76173" w14:textId="7B70405F" w:rsidR="008B000E" w:rsidRPr="00FD339B" w:rsidRDefault="008B000E" w:rsidP="00147F8B">
      <w:pPr>
        <w:tabs>
          <w:tab w:val="left" w:pos="4962"/>
        </w:tabs>
        <w:spacing w:after="0" w:line="240" w:lineRule="auto"/>
        <w:jc w:val="both"/>
        <w:rPr>
          <w:rFonts w:ascii="Times New Roman" w:hAnsi="Times New Roman"/>
          <w:b/>
          <w:bCs/>
          <w:sz w:val="24"/>
          <w:szCs w:val="24"/>
        </w:rPr>
      </w:pPr>
      <w:r w:rsidRPr="00FD339B">
        <w:rPr>
          <w:rFonts w:ascii="Times New Roman" w:hAnsi="Times New Roman"/>
          <w:color w:val="000000"/>
          <w:sz w:val="24"/>
          <w:szCs w:val="24"/>
          <w:lang w:bidi="ar"/>
        </w:rPr>
        <w:t xml:space="preserve">The reliability of the instrument for data collection was obtained using </w:t>
      </w:r>
      <w:r w:rsidR="00945DD9">
        <w:rPr>
          <w:rFonts w:ascii="Times New Roman" w:hAnsi="Times New Roman"/>
          <w:color w:val="000000"/>
          <w:sz w:val="24"/>
          <w:szCs w:val="24"/>
          <w:lang w:bidi="ar"/>
        </w:rPr>
        <w:t xml:space="preserve">the </w:t>
      </w:r>
      <w:r w:rsidRPr="00FD339B">
        <w:rPr>
          <w:rFonts w:ascii="Times New Roman" w:hAnsi="Times New Roman"/>
          <w:color w:val="000000"/>
          <w:sz w:val="24"/>
          <w:szCs w:val="24"/>
          <w:lang w:bidi="ar"/>
        </w:rPr>
        <w:t>test-retest method</w:t>
      </w:r>
      <w:r w:rsidR="00945DD9">
        <w:rPr>
          <w:rFonts w:ascii="Times New Roman" w:hAnsi="Times New Roman"/>
          <w:color w:val="000000"/>
          <w:sz w:val="24"/>
          <w:szCs w:val="24"/>
          <w:lang w:bidi="ar"/>
        </w:rPr>
        <w:t>,</w:t>
      </w:r>
      <w:r w:rsidRPr="00FD339B">
        <w:rPr>
          <w:rFonts w:ascii="Times New Roman" w:hAnsi="Times New Roman"/>
          <w:color w:val="000000"/>
          <w:sz w:val="24"/>
          <w:szCs w:val="24"/>
          <w:lang w:bidi="ar"/>
        </w:rPr>
        <w:t xml:space="preserve"> in which </w:t>
      </w:r>
      <w:r w:rsidR="00945DD9">
        <w:rPr>
          <w:rFonts w:ascii="Times New Roman" w:hAnsi="Times New Roman"/>
          <w:color w:val="000000"/>
          <w:sz w:val="24"/>
          <w:szCs w:val="24"/>
          <w:lang w:bidi="ar"/>
        </w:rPr>
        <w:t xml:space="preserve">the </w:t>
      </w:r>
      <w:r w:rsidRPr="00FD339B">
        <w:rPr>
          <w:rFonts w:ascii="Times New Roman" w:hAnsi="Times New Roman"/>
          <w:color w:val="000000"/>
          <w:sz w:val="24"/>
          <w:szCs w:val="24"/>
          <w:lang w:bidi="ar"/>
        </w:rPr>
        <w:t>checklist was analyzed twice to obtain reliability.</w:t>
      </w:r>
    </w:p>
    <w:p w14:paraId="0F226820" w14:textId="289621F6" w:rsidR="008B000E" w:rsidRPr="00FD339B" w:rsidRDefault="00945DD9" w:rsidP="00147F8B">
      <w:pPr>
        <w:tabs>
          <w:tab w:val="left" w:pos="4962"/>
        </w:tabs>
        <w:spacing w:after="0" w:line="240" w:lineRule="auto"/>
        <w:jc w:val="both"/>
        <w:rPr>
          <w:rFonts w:ascii="Times New Roman" w:hAnsi="Times New Roman"/>
          <w:b/>
          <w:sz w:val="24"/>
          <w:szCs w:val="24"/>
        </w:rPr>
      </w:pPr>
      <w:r>
        <w:rPr>
          <w:rFonts w:ascii="Times New Roman" w:hAnsi="Times New Roman"/>
          <w:b/>
          <w:sz w:val="24"/>
          <w:szCs w:val="24"/>
        </w:rPr>
        <w:t>2</w:t>
      </w:r>
      <w:r w:rsidR="008B000E" w:rsidRPr="00FD339B">
        <w:rPr>
          <w:rFonts w:ascii="Times New Roman" w:hAnsi="Times New Roman"/>
          <w:b/>
          <w:sz w:val="24"/>
          <w:szCs w:val="24"/>
        </w:rPr>
        <w:t xml:space="preserve">.7 Method of Data Collection </w:t>
      </w:r>
    </w:p>
    <w:p w14:paraId="6998C78C" w14:textId="35AD25AB"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The data was collected by the use of hospital records (patient register and files) in </w:t>
      </w:r>
      <w:r w:rsidR="00945DD9">
        <w:rPr>
          <w:rFonts w:ascii="Times New Roman" w:hAnsi="Times New Roman"/>
          <w:sz w:val="24"/>
          <w:szCs w:val="24"/>
        </w:rPr>
        <w:t xml:space="preserve">the </w:t>
      </w:r>
      <w:proofErr w:type="spellStart"/>
      <w:r w:rsidRPr="00FD339B">
        <w:rPr>
          <w:rFonts w:ascii="Times New Roman" w:hAnsi="Times New Roman"/>
          <w:sz w:val="24"/>
          <w:szCs w:val="24"/>
        </w:rPr>
        <w:t>gynea</w:t>
      </w:r>
      <w:proofErr w:type="spellEnd"/>
      <w:r w:rsidRPr="00FD339B">
        <w:rPr>
          <w:rFonts w:ascii="Times New Roman" w:hAnsi="Times New Roman"/>
          <w:sz w:val="24"/>
          <w:szCs w:val="24"/>
        </w:rPr>
        <w:t xml:space="preserve">-emergency, ante-natal, and maternity unit of Rasheed </w:t>
      </w:r>
      <w:proofErr w:type="spellStart"/>
      <w:r w:rsidRPr="00FD339B">
        <w:rPr>
          <w:rFonts w:ascii="Times New Roman" w:hAnsi="Times New Roman"/>
          <w:sz w:val="24"/>
          <w:szCs w:val="24"/>
        </w:rPr>
        <w:t>Shekoni</w:t>
      </w:r>
      <w:proofErr w:type="spellEnd"/>
      <w:r w:rsidRPr="00FD339B">
        <w:rPr>
          <w:rFonts w:ascii="Times New Roman" w:hAnsi="Times New Roman"/>
          <w:sz w:val="24"/>
          <w:szCs w:val="24"/>
        </w:rPr>
        <w:t xml:space="preserve"> Federal University Teaching Hospital</w:t>
      </w:r>
      <w:r w:rsidR="00945DD9">
        <w:rPr>
          <w:rFonts w:ascii="Times New Roman" w:hAnsi="Times New Roman"/>
          <w:sz w:val="24"/>
          <w:szCs w:val="24"/>
        </w:rPr>
        <w:t>,</w:t>
      </w:r>
      <w:r w:rsidRPr="00FD339B">
        <w:rPr>
          <w:rFonts w:ascii="Times New Roman" w:hAnsi="Times New Roman"/>
          <w:sz w:val="24"/>
          <w:szCs w:val="24"/>
        </w:rPr>
        <w:t xml:space="preserve"> </w:t>
      </w:r>
      <w:proofErr w:type="spellStart"/>
      <w:r w:rsidRPr="00FD339B">
        <w:rPr>
          <w:rFonts w:ascii="Times New Roman" w:hAnsi="Times New Roman"/>
          <w:sz w:val="24"/>
          <w:szCs w:val="24"/>
        </w:rPr>
        <w:t>Dutse</w:t>
      </w:r>
      <w:proofErr w:type="spellEnd"/>
      <w:r w:rsidRPr="00FD339B">
        <w:rPr>
          <w:rFonts w:ascii="Times New Roman" w:hAnsi="Times New Roman"/>
          <w:sz w:val="24"/>
          <w:szCs w:val="24"/>
        </w:rPr>
        <w:t>.</w:t>
      </w:r>
    </w:p>
    <w:p w14:paraId="252C32E2" w14:textId="2EF2F94B" w:rsidR="008B000E" w:rsidRPr="00FD339B" w:rsidRDefault="00945DD9" w:rsidP="00147F8B">
      <w:pPr>
        <w:tabs>
          <w:tab w:val="left" w:pos="4962"/>
        </w:tabs>
        <w:spacing w:after="0" w:line="240" w:lineRule="auto"/>
        <w:jc w:val="both"/>
        <w:rPr>
          <w:rFonts w:ascii="Times New Roman" w:hAnsi="Times New Roman"/>
          <w:b/>
          <w:sz w:val="24"/>
          <w:szCs w:val="24"/>
        </w:rPr>
      </w:pPr>
      <w:r>
        <w:rPr>
          <w:rFonts w:ascii="Times New Roman" w:hAnsi="Times New Roman"/>
          <w:b/>
          <w:sz w:val="24"/>
          <w:szCs w:val="24"/>
        </w:rPr>
        <w:t>2</w:t>
      </w:r>
      <w:r w:rsidR="008B000E" w:rsidRPr="00FD339B">
        <w:rPr>
          <w:rFonts w:ascii="Times New Roman" w:hAnsi="Times New Roman"/>
          <w:b/>
          <w:sz w:val="24"/>
          <w:szCs w:val="24"/>
        </w:rPr>
        <w:t>.8 Method of Data Analysis</w:t>
      </w:r>
    </w:p>
    <w:p w14:paraId="2BA8C698" w14:textId="112A4E1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  The data obtained was statistically analyzed in </w:t>
      </w:r>
      <w:r w:rsidR="00945DD9">
        <w:rPr>
          <w:rFonts w:ascii="Times New Roman" w:hAnsi="Times New Roman"/>
          <w:sz w:val="24"/>
          <w:szCs w:val="24"/>
        </w:rPr>
        <w:t xml:space="preserve">a </w:t>
      </w:r>
      <w:r w:rsidRPr="00FD339B">
        <w:rPr>
          <w:rFonts w:ascii="Times New Roman" w:hAnsi="Times New Roman"/>
          <w:sz w:val="24"/>
          <w:szCs w:val="24"/>
        </w:rPr>
        <w:t xml:space="preserve">frequency distribution table, </w:t>
      </w:r>
      <w:r w:rsidR="00945DD9">
        <w:rPr>
          <w:rFonts w:ascii="Times New Roman" w:hAnsi="Times New Roman"/>
          <w:sz w:val="24"/>
          <w:szCs w:val="24"/>
        </w:rPr>
        <w:t xml:space="preserve">a </w:t>
      </w:r>
      <w:r w:rsidRPr="00FD339B">
        <w:rPr>
          <w:rFonts w:ascii="Times New Roman" w:hAnsi="Times New Roman"/>
          <w:sz w:val="24"/>
          <w:szCs w:val="24"/>
        </w:rPr>
        <w:t>percentage</w:t>
      </w:r>
      <w:r w:rsidR="00945DD9">
        <w:rPr>
          <w:rFonts w:ascii="Times New Roman" w:hAnsi="Times New Roman"/>
          <w:sz w:val="24"/>
          <w:szCs w:val="24"/>
        </w:rPr>
        <w:t>,</w:t>
      </w:r>
      <w:r w:rsidRPr="00FD339B">
        <w:rPr>
          <w:rFonts w:ascii="Times New Roman" w:hAnsi="Times New Roman"/>
          <w:sz w:val="24"/>
          <w:szCs w:val="24"/>
        </w:rPr>
        <w:t xml:space="preserve"> and bar-chart.</w:t>
      </w:r>
    </w:p>
    <w:p w14:paraId="04D77B6E" w14:textId="6F018408" w:rsidR="008B000E" w:rsidRPr="00FD339B" w:rsidRDefault="00945DD9" w:rsidP="00147F8B">
      <w:pPr>
        <w:tabs>
          <w:tab w:val="left" w:pos="4962"/>
        </w:tabs>
        <w:spacing w:after="0" w:line="240" w:lineRule="auto"/>
        <w:jc w:val="both"/>
        <w:rPr>
          <w:rFonts w:ascii="Times New Roman" w:hAnsi="Times New Roman"/>
          <w:b/>
          <w:sz w:val="24"/>
          <w:szCs w:val="24"/>
        </w:rPr>
      </w:pPr>
      <w:r>
        <w:rPr>
          <w:rFonts w:ascii="Times New Roman" w:hAnsi="Times New Roman"/>
          <w:b/>
          <w:sz w:val="24"/>
          <w:szCs w:val="24"/>
        </w:rPr>
        <w:t>2</w:t>
      </w:r>
      <w:r w:rsidR="008B000E" w:rsidRPr="00FD339B">
        <w:rPr>
          <w:rFonts w:ascii="Times New Roman" w:hAnsi="Times New Roman"/>
          <w:b/>
          <w:sz w:val="24"/>
          <w:szCs w:val="24"/>
        </w:rPr>
        <w:t>.9 Ethical Consideration</w:t>
      </w:r>
    </w:p>
    <w:p w14:paraId="59A6E601" w14:textId="6002F82B"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An introductory letter was collected from the project coordinator of the College of Nursing sciences Birnin kudu Jigawa </w:t>
      </w:r>
      <w:r w:rsidR="00945DD9">
        <w:rPr>
          <w:rFonts w:ascii="Times New Roman" w:hAnsi="Times New Roman"/>
          <w:sz w:val="24"/>
          <w:szCs w:val="24"/>
        </w:rPr>
        <w:t>State,</w:t>
      </w:r>
      <w:r w:rsidRPr="00FD339B">
        <w:rPr>
          <w:rFonts w:ascii="Times New Roman" w:hAnsi="Times New Roman"/>
          <w:sz w:val="24"/>
          <w:szCs w:val="24"/>
        </w:rPr>
        <w:t xml:space="preserve"> requesting ethical permission, and was submitted to the hospital management for permission to </w:t>
      </w:r>
      <w:r w:rsidR="00945DD9">
        <w:rPr>
          <w:rFonts w:ascii="Times New Roman" w:hAnsi="Times New Roman"/>
          <w:sz w:val="24"/>
          <w:szCs w:val="24"/>
        </w:rPr>
        <w:t>research</w:t>
      </w:r>
      <w:r w:rsidRPr="00FD339B">
        <w:rPr>
          <w:rFonts w:ascii="Times New Roman" w:hAnsi="Times New Roman"/>
          <w:sz w:val="24"/>
          <w:szCs w:val="24"/>
        </w:rPr>
        <w:t xml:space="preserve"> </w:t>
      </w:r>
      <w:r w:rsidR="00945DD9">
        <w:rPr>
          <w:rFonts w:ascii="Times New Roman" w:hAnsi="Times New Roman"/>
          <w:sz w:val="24"/>
          <w:szCs w:val="24"/>
        </w:rPr>
        <w:t>the prevalence</w:t>
      </w:r>
      <w:r w:rsidRPr="00FD339B">
        <w:rPr>
          <w:rFonts w:ascii="Times New Roman" w:hAnsi="Times New Roman"/>
          <w:sz w:val="24"/>
          <w:szCs w:val="24"/>
        </w:rPr>
        <w:t xml:space="preserve"> of Cervical incompetence and Pregnancy outcome among pregnant women of Rasheed </w:t>
      </w:r>
      <w:proofErr w:type="spellStart"/>
      <w:r w:rsidRPr="00FD339B">
        <w:rPr>
          <w:rFonts w:ascii="Times New Roman" w:hAnsi="Times New Roman"/>
          <w:sz w:val="24"/>
          <w:szCs w:val="24"/>
        </w:rPr>
        <w:t>Shekoni</w:t>
      </w:r>
      <w:proofErr w:type="spellEnd"/>
      <w:r w:rsidRPr="00FD339B">
        <w:rPr>
          <w:rFonts w:ascii="Times New Roman" w:hAnsi="Times New Roman"/>
          <w:sz w:val="24"/>
          <w:szCs w:val="24"/>
        </w:rPr>
        <w:t xml:space="preserve"> Federal University Teaching </w:t>
      </w:r>
      <w:r w:rsidR="00945DD9">
        <w:rPr>
          <w:rFonts w:ascii="Times New Roman" w:hAnsi="Times New Roman"/>
          <w:sz w:val="24"/>
          <w:szCs w:val="24"/>
        </w:rPr>
        <w:t>Hospital</w:t>
      </w:r>
      <w:r w:rsidRPr="00FD339B">
        <w:rPr>
          <w:rFonts w:ascii="Times New Roman" w:hAnsi="Times New Roman"/>
          <w:sz w:val="24"/>
          <w:szCs w:val="24"/>
        </w:rPr>
        <w:t xml:space="preserve">, and also an ethical approval letter was collected from the hospital management. All information was kept </w:t>
      </w:r>
      <w:r w:rsidR="00945DD9">
        <w:rPr>
          <w:rFonts w:ascii="Times New Roman" w:hAnsi="Times New Roman"/>
          <w:sz w:val="24"/>
          <w:szCs w:val="24"/>
        </w:rPr>
        <w:t>confidential</w:t>
      </w:r>
      <w:r w:rsidRPr="00FD339B">
        <w:rPr>
          <w:rFonts w:ascii="Times New Roman" w:hAnsi="Times New Roman"/>
          <w:sz w:val="24"/>
          <w:szCs w:val="24"/>
        </w:rPr>
        <w:t>, as no initial name is used in the study.</w:t>
      </w:r>
    </w:p>
    <w:p w14:paraId="72D2934B" w14:textId="7CEC5BD1" w:rsidR="008B000E" w:rsidRPr="00FD339B" w:rsidRDefault="00945DD9" w:rsidP="00147F8B">
      <w:pPr>
        <w:tabs>
          <w:tab w:val="left" w:pos="4962"/>
        </w:tabs>
        <w:spacing w:after="0" w:line="240" w:lineRule="auto"/>
        <w:jc w:val="both"/>
        <w:rPr>
          <w:rFonts w:ascii="Times New Roman" w:hAnsi="Times New Roman"/>
          <w:b/>
          <w:bCs/>
          <w:sz w:val="24"/>
          <w:szCs w:val="24"/>
        </w:rPr>
      </w:pPr>
      <w:r>
        <w:rPr>
          <w:rFonts w:ascii="Times New Roman" w:hAnsi="Times New Roman"/>
          <w:b/>
          <w:bCs/>
          <w:sz w:val="24"/>
          <w:szCs w:val="24"/>
        </w:rPr>
        <w:t xml:space="preserve">2.10 </w:t>
      </w:r>
      <w:r w:rsidR="008B000E" w:rsidRPr="00FD339B">
        <w:rPr>
          <w:rFonts w:ascii="Times New Roman" w:hAnsi="Times New Roman"/>
          <w:b/>
          <w:bCs/>
          <w:sz w:val="24"/>
          <w:szCs w:val="24"/>
        </w:rPr>
        <w:t>Self-Structured Checklist</w:t>
      </w:r>
    </w:p>
    <w:p w14:paraId="5D13C48B" w14:textId="25793F06" w:rsidR="00945DD9"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b/>
          <w:bCs/>
          <w:sz w:val="24"/>
          <w:szCs w:val="24"/>
        </w:rPr>
        <w:t xml:space="preserve">Section A: Demographics </w:t>
      </w:r>
    </w:p>
    <w:p w14:paraId="5FE3FD95" w14:textId="77777777" w:rsidR="00945DD9" w:rsidRDefault="00945DD9" w:rsidP="00147F8B">
      <w:pPr>
        <w:tabs>
          <w:tab w:val="left" w:pos="4962"/>
        </w:tabs>
        <w:spacing w:after="0" w:line="240" w:lineRule="auto"/>
        <w:jc w:val="both"/>
        <w:rPr>
          <w:rFonts w:ascii="Times New Roman" w:hAnsi="Times New Roman"/>
          <w:sz w:val="24"/>
          <w:szCs w:val="24"/>
        </w:rPr>
      </w:pPr>
    </w:p>
    <w:p w14:paraId="57BF3259" w14:textId="77C8A9D3" w:rsidR="00945DD9" w:rsidRPr="00945DD9" w:rsidRDefault="00945DD9" w:rsidP="00147F8B">
      <w:pPr>
        <w:tabs>
          <w:tab w:val="left" w:pos="4962"/>
        </w:tabs>
        <w:spacing w:after="0" w:line="240" w:lineRule="auto"/>
        <w:jc w:val="both"/>
        <w:rPr>
          <w:rFonts w:ascii="Times New Roman" w:hAnsi="Times New Roman"/>
          <w:b/>
          <w:bCs/>
          <w:sz w:val="24"/>
          <w:szCs w:val="24"/>
        </w:rPr>
      </w:pPr>
      <w:r w:rsidRPr="00945DD9">
        <w:rPr>
          <w:rFonts w:ascii="Times New Roman" w:hAnsi="Times New Roman"/>
          <w:b/>
          <w:bCs/>
          <w:sz w:val="24"/>
          <w:szCs w:val="24"/>
        </w:rPr>
        <w:t xml:space="preserve">Table </w:t>
      </w:r>
      <w:r w:rsidR="00241AC4">
        <w:rPr>
          <w:rFonts w:ascii="Times New Roman" w:hAnsi="Times New Roman"/>
          <w:b/>
          <w:bCs/>
          <w:sz w:val="24"/>
          <w:szCs w:val="24"/>
        </w:rPr>
        <w:t xml:space="preserve">2. </w:t>
      </w:r>
      <w:r w:rsidRPr="00945DD9">
        <w:rPr>
          <w:rFonts w:ascii="Times New Roman" w:hAnsi="Times New Roman"/>
          <w:b/>
          <w:bCs/>
          <w:sz w:val="24"/>
          <w:szCs w:val="24"/>
        </w:rPr>
        <w:t>1:</w:t>
      </w:r>
    </w:p>
    <w:tbl>
      <w:tblPr>
        <w:tblStyle w:val="TableGridLight"/>
        <w:tblW w:w="0" w:type="auto"/>
        <w:tblLayout w:type="fixed"/>
        <w:tblLook w:val="0000" w:firstRow="0" w:lastRow="0" w:firstColumn="0" w:lastColumn="0" w:noHBand="0" w:noVBand="0"/>
      </w:tblPr>
      <w:tblGrid>
        <w:gridCol w:w="4641"/>
        <w:gridCol w:w="4965"/>
      </w:tblGrid>
      <w:tr w:rsidR="008B000E" w:rsidRPr="00FD339B" w14:paraId="0A363104" w14:textId="77777777" w:rsidTr="00945DD9">
        <w:tc>
          <w:tcPr>
            <w:tcW w:w="4641" w:type="dxa"/>
          </w:tcPr>
          <w:p w14:paraId="79BD4ECF" w14:textId="77777777" w:rsidR="008B000E" w:rsidRPr="00FD339B" w:rsidRDefault="008B000E" w:rsidP="00147F8B">
            <w:pPr>
              <w:tabs>
                <w:tab w:val="left" w:pos="4962"/>
              </w:tabs>
              <w:spacing w:after="0" w:line="240" w:lineRule="auto"/>
              <w:jc w:val="both"/>
              <w:rPr>
                <w:rFonts w:ascii="Times New Roman" w:hAnsi="Times New Roman"/>
                <w:b/>
                <w:bCs/>
                <w:sz w:val="24"/>
                <w:szCs w:val="24"/>
              </w:rPr>
            </w:pPr>
            <w:r w:rsidRPr="00FD339B">
              <w:rPr>
                <w:rFonts w:ascii="Times New Roman" w:hAnsi="Times New Roman"/>
                <w:b/>
                <w:bCs/>
                <w:sz w:val="24"/>
                <w:szCs w:val="24"/>
              </w:rPr>
              <w:t>Variables</w:t>
            </w:r>
          </w:p>
        </w:tc>
        <w:tc>
          <w:tcPr>
            <w:tcW w:w="4965" w:type="dxa"/>
          </w:tcPr>
          <w:p w14:paraId="6E85485E" w14:textId="77777777" w:rsidR="008B000E" w:rsidRPr="00FD339B" w:rsidRDefault="008B000E" w:rsidP="00147F8B">
            <w:pPr>
              <w:tabs>
                <w:tab w:val="left" w:pos="4962"/>
              </w:tabs>
              <w:spacing w:after="0" w:line="240" w:lineRule="auto"/>
              <w:jc w:val="both"/>
              <w:rPr>
                <w:rFonts w:ascii="Times New Roman" w:hAnsi="Times New Roman"/>
                <w:b/>
                <w:bCs/>
                <w:sz w:val="24"/>
                <w:szCs w:val="24"/>
              </w:rPr>
            </w:pPr>
            <w:r w:rsidRPr="00FD339B">
              <w:rPr>
                <w:rFonts w:ascii="Times New Roman" w:hAnsi="Times New Roman"/>
                <w:b/>
                <w:bCs/>
                <w:sz w:val="24"/>
                <w:szCs w:val="24"/>
              </w:rPr>
              <w:t>Response</w:t>
            </w:r>
          </w:p>
        </w:tc>
      </w:tr>
      <w:tr w:rsidR="008B000E" w:rsidRPr="00FD339B" w14:paraId="6E0812D8" w14:textId="77777777" w:rsidTr="00945DD9">
        <w:tc>
          <w:tcPr>
            <w:tcW w:w="4641" w:type="dxa"/>
          </w:tcPr>
          <w:p w14:paraId="5C032B76" w14:textId="5FB880BF" w:rsidR="008B000E" w:rsidRPr="00FD339B" w:rsidRDefault="008B000E" w:rsidP="00147F8B">
            <w:pPr>
              <w:tabs>
                <w:tab w:val="left" w:pos="4962"/>
              </w:tabs>
              <w:spacing w:after="0" w:line="240" w:lineRule="auto"/>
              <w:jc w:val="both"/>
              <w:rPr>
                <w:rFonts w:ascii="Times New Roman" w:hAnsi="Times New Roman"/>
                <w:b/>
                <w:bCs/>
                <w:sz w:val="24"/>
                <w:szCs w:val="24"/>
              </w:rPr>
            </w:pPr>
            <w:r w:rsidRPr="00FD339B">
              <w:rPr>
                <w:rFonts w:ascii="Times New Roman" w:hAnsi="Times New Roman"/>
                <w:b/>
                <w:bCs/>
                <w:sz w:val="24"/>
                <w:szCs w:val="24"/>
              </w:rPr>
              <w:t>1.</w:t>
            </w:r>
            <w:r w:rsidR="00945DD9">
              <w:rPr>
                <w:rFonts w:ascii="Times New Roman" w:hAnsi="Times New Roman"/>
                <w:b/>
                <w:bCs/>
                <w:sz w:val="24"/>
                <w:szCs w:val="24"/>
              </w:rPr>
              <w:t xml:space="preserve"> </w:t>
            </w:r>
            <w:r w:rsidRPr="00FD339B">
              <w:rPr>
                <w:rFonts w:ascii="Times New Roman" w:hAnsi="Times New Roman"/>
                <w:b/>
                <w:bCs/>
                <w:sz w:val="24"/>
                <w:szCs w:val="24"/>
              </w:rPr>
              <w:t>Age</w:t>
            </w:r>
          </w:p>
          <w:p w14:paraId="00A732E0"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15-25 years</w:t>
            </w:r>
          </w:p>
          <w:p w14:paraId="29576928"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25-35 years</w:t>
            </w:r>
          </w:p>
          <w:p w14:paraId="1969FCB3"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35-45 years</w:t>
            </w:r>
          </w:p>
          <w:p w14:paraId="121023DA"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45 and above</w:t>
            </w:r>
          </w:p>
        </w:tc>
        <w:tc>
          <w:tcPr>
            <w:tcW w:w="4965" w:type="dxa"/>
          </w:tcPr>
          <w:p w14:paraId="103C2299" w14:textId="77777777" w:rsidR="008B000E" w:rsidRPr="00FD339B" w:rsidRDefault="008B000E" w:rsidP="00147F8B">
            <w:pPr>
              <w:tabs>
                <w:tab w:val="left" w:pos="4962"/>
              </w:tabs>
              <w:spacing w:after="0" w:line="240" w:lineRule="auto"/>
              <w:jc w:val="both"/>
              <w:rPr>
                <w:rFonts w:ascii="Times New Roman" w:hAnsi="Times New Roman"/>
                <w:sz w:val="24"/>
                <w:szCs w:val="24"/>
              </w:rPr>
            </w:pPr>
          </w:p>
        </w:tc>
      </w:tr>
      <w:tr w:rsidR="008B000E" w:rsidRPr="00FD339B" w14:paraId="4853DF52" w14:textId="77777777" w:rsidTr="00945DD9">
        <w:tc>
          <w:tcPr>
            <w:tcW w:w="4641" w:type="dxa"/>
          </w:tcPr>
          <w:p w14:paraId="46C7E70F" w14:textId="3445042F" w:rsidR="008B000E" w:rsidRPr="00FD339B" w:rsidRDefault="008B000E" w:rsidP="00147F8B">
            <w:pPr>
              <w:tabs>
                <w:tab w:val="left" w:pos="4962"/>
              </w:tabs>
              <w:spacing w:after="0" w:line="240" w:lineRule="auto"/>
              <w:jc w:val="both"/>
              <w:rPr>
                <w:rFonts w:ascii="Times New Roman" w:hAnsi="Times New Roman"/>
                <w:b/>
                <w:bCs/>
                <w:sz w:val="24"/>
                <w:szCs w:val="24"/>
              </w:rPr>
            </w:pPr>
            <w:r w:rsidRPr="00FD339B">
              <w:rPr>
                <w:rFonts w:ascii="Times New Roman" w:hAnsi="Times New Roman"/>
                <w:b/>
                <w:bCs/>
                <w:sz w:val="24"/>
                <w:szCs w:val="24"/>
              </w:rPr>
              <w:t>2.</w:t>
            </w:r>
            <w:r w:rsidR="00945DD9">
              <w:rPr>
                <w:rFonts w:ascii="Times New Roman" w:hAnsi="Times New Roman"/>
                <w:b/>
                <w:bCs/>
                <w:sz w:val="24"/>
                <w:szCs w:val="24"/>
              </w:rPr>
              <w:t xml:space="preserve"> </w:t>
            </w:r>
            <w:r w:rsidRPr="00FD339B">
              <w:rPr>
                <w:rFonts w:ascii="Times New Roman" w:hAnsi="Times New Roman"/>
                <w:b/>
                <w:bCs/>
                <w:sz w:val="24"/>
                <w:szCs w:val="24"/>
              </w:rPr>
              <w:t>Parity</w:t>
            </w:r>
          </w:p>
          <w:p w14:paraId="7DF812F9"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Nulliparous </w:t>
            </w:r>
          </w:p>
          <w:p w14:paraId="30FCC335"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Primiparous </w:t>
            </w:r>
          </w:p>
          <w:p w14:paraId="6BD99FB1"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Multiparous</w:t>
            </w:r>
          </w:p>
          <w:p w14:paraId="16D04888"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lastRenderedPageBreak/>
              <w:t xml:space="preserve">Grand multiparous </w:t>
            </w:r>
          </w:p>
        </w:tc>
        <w:tc>
          <w:tcPr>
            <w:tcW w:w="4965" w:type="dxa"/>
          </w:tcPr>
          <w:p w14:paraId="4F7B4D5E" w14:textId="77777777" w:rsidR="008B000E" w:rsidRPr="00FD339B" w:rsidRDefault="008B000E" w:rsidP="00147F8B">
            <w:pPr>
              <w:tabs>
                <w:tab w:val="left" w:pos="4962"/>
              </w:tabs>
              <w:spacing w:after="0" w:line="240" w:lineRule="auto"/>
              <w:jc w:val="both"/>
              <w:rPr>
                <w:rFonts w:ascii="Times New Roman" w:hAnsi="Times New Roman"/>
                <w:sz w:val="24"/>
                <w:szCs w:val="24"/>
              </w:rPr>
            </w:pPr>
          </w:p>
        </w:tc>
      </w:tr>
      <w:tr w:rsidR="008B000E" w:rsidRPr="00FD339B" w14:paraId="0F92BC4D" w14:textId="77777777" w:rsidTr="00945DD9">
        <w:tc>
          <w:tcPr>
            <w:tcW w:w="4641" w:type="dxa"/>
          </w:tcPr>
          <w:p w14:paraId="54AB3444" w14:textId="42E7CED1" w:rsidR="008B000E" w:rsidRPr="00FD339B" w:rsidRDefault="008B000E" w:rsidP="00147F8B">
            <w:pPr>
              <w:tabs>
                <w:tab w:val="left" w:pos="4962"/>
              </w:tabs>
              <w:spacing w:after="0" w:line="240" w:lineRule="auto"/>
              <w:jc w:val="both"/>
              <w:rPr>
                <w:rFonts w:ascii="Times New Roman" w:hAnsi="Times New Roman"/>
                <w:b/>
                <w:bCs/>
                <w:sz w:val="24"/>
                <w:szCs w:val="24"/>
              </w:rPr>
            </w:pPr>
            <w:r w:rsidRPr="00FD339B">
              <w:rPr>
                <w:rFonts w:ascii="Times New Roman" w:hAnsi="Times New Roman"/>
                <w:b/>
                <w:bCs/>
                <w:sz w:val="24"/>
                <w:szCs w:val="24"/>
              </w:rPr>
              <w:t>3.</w:t>
            </w:r>
            <w:r w:rsidR="00945DD9">
              <w:rPr>
                <w:rFonts w:ascii="Times New Roman" w:hAnsi="Times New Roman"/>
                <w:b/>
                <w:bCs/>
                <w:sz w:val="24"/>
                <w:szCs w:val="24"/>
              </w:rPr>
              <w:t xml:space="preserve"> </w:t>
            </w:r>
            <w:r w:rsidRPr="00FD339B">
              <w:rPr>
                <w:rFonts w:ascii="Times New Roman" w:hAnsi="Times New Roman"/>
                <w:b/>
                <w:bCs/>
                <w:sz w:val="24"/>
                <w:szCs w:val="24"/>
              </w:rPr>
              <w:t>Religion</w:t>
            </w:r>
          </w:p>
          <w:p w14:paraId="4700E89F"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Islam </w:t>
            </w:r>
          </w:p>
          <w:p w14:paraId="08E90663"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Christianity </w:t>
            </w:r>
          </w:p>
        </w:tc>
        <w:tc>
          <w:tcPr>
            <w:tcW w:w="4965" w:type="dxa"/>
          </w:tcPr>
          <w:p w14:paraId="6EA6C9A5" w14:textId="77777777" w:rsidR="008B000E" w:rsidRPr="00FD339B" w:rsidRDefault="008B000E" w:rsidP="00147F8B">
            <w:pPr>
              <w:tabs>
                <w:tab w:val="left" w:pos="4962"/>
              </w:tabs>
              <w:spacing w:after="0" w:line="240" w:lineRule="auto"/>
              <w:jc w:val="both"/>
              <w:rPr>
                <w:rFonts w:ascii="Times New Roman" w:hAnsi="Times New Roman"/>
                <w:sz w:val="24"/>
                <w:szCs w:val="24"/>
              </w:rPr>
            </w:pPr>
          </w:p>
        </w:tc>
      </w:tr>
      <w:tr w:rsidR="008B000E" w:rsidRPr="00FD339B" w14:paraId="43A9D3D1" w14:textId="77777777" w:rsidTr="00945DD9">
        <w:trPr>
          <w:trHeight w:val="1988"/>
        </w:trPr>
        <w:tc>
          <w:tcPr>
            <w:tcW w:w="4641" w:type="dxa"/>
          </w:tcPr>
          <w:p w14:paraId="0B4E851B" w14:textId="06733E7D" w:rsidR="008B000E" w:rsidRPr="00FD339B" w:rsidRDefault="008B000E" w:rsidP="00147F8B">
            <w:pPr>
              <w:tabs>
                <w:tab w:val="left" w:pos="4962"/>
              </w:tabs>
              <w:spacing w:after="0" w:line="240" w:lineRule="auto"/>
              <w:jc w:val="both"/>
              <w:rPr>
                <w:rFonts w:ascii="Times New Roman" w:hAnsi="Times New Roman"/>
                <w:b/>
                <w:bCs/>
                <w:sz w:val="24"/>
                <w:szCs w:val="24"/>
              </w:rPr>
            </w:pPr>
            <w:r w:rsidRPr="00FD339B">
              <w:rPr>
                <w:rFonts w:ascii="Times New Roman" w:hAnsi="Times New Roman"/>
                <w:b/>
                <w:bCs/>
                <w:sz w:val="24"/>
                <w:szCs w:val="24"/>
              </w:rPr>
              <w:t>5.</w:t>
            </w:r>
            <w:r w:rsidR="00945DD9">
              <w:rPr>
                <w:rFonts w:ascii="Times New Roman" w:hAnsi="Times New Roman"/>
                <w:b/>
                <w:bCs/>
                <w:sz w:val="24"/>
                <w:szCs w:val="24"/>
              </w:rPr>
              <w:t xml:space="preserve"> </w:t>
            </w:r>
            <w:r w:rsidRPr="00FD339B">
              <w:rPr>
                <w:rFonts w:ascii="Times New Roman" w:hAnsi="Times New Roman"/>
                <w:b/>
                <w:bCs/>
                <w:sz w:val="24"/>
                <w:szCs w:val="24"/>
              </w:rPr>
              <w:t>Occupation</w:t>
            </w:r>
          </w:p>
          <w:p w14:paraId="5E5519F3"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Housewife </w:t>
            </w:r>
          </w:p>
          <w:p w14:paraId="01D16183"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Civil servant</w:t>
            </w:r>
          </w:p>
          <w:p w14:paraId="58969716"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Entrepreneur</w:t>
            </w:r>
          </w:p>
          <w:p w14:paraId="242EFF30"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Student</w:t>
            </w:r>
          </w:p>
        </w:tc>
        <w:tc>
          <w:tcPr>
            <w:tcW w:w="4965" w:type="dxa"/>
          </w:tcPr>
          <w:p w14:paraId="3A0096E6" w14:textId="77777777" w:rsidR="008B000E" w:rsidRPr="00FD339B" w:rsidRDefault="008B000E" w:rsidP="00147F8B">
            <w:pPr>
              <w:tabs>
                <w:tab w:val="left" w:pos="4962"/>
              </w:tabs>
              <w:spacing w:after="0" w:line="240" w:lineRule="auto"/>
              <w:jc w:val="both"/>
              <w:rPr>
                <w:rFonts w:ascii="Times New Roman" w:hAnsi="Times New Roman"/>
                <w:b/>
                <w:bCs/>
                <w:sz w:val="24"/>
                <w:szCs w:val="24"/>
              </w:rPr>
            </w:pPr>
          </w:p>
        </w:tc>
      </w:tr>
      <w:tr w:rsidR="008B000E" w:rsidRPr="00FD339B" w14:paraId="3BFA43D9" w14:textId="77777777" w:rsidTr="00945DD9">
        <w:tc>
          <w:tcPr>
            <w:tcW w:w="4641" w:type="dxa"/>
          </w:tcPr>
          <w:p w14:paraId="652FBFBB" w14:textId="77777777" w:rsidR="008B000E" w:rsidRPr="00FD339B" w:rsidRDefault="008B000E" w:rsidP="00147F8B">
            <w:pPr>
              <w:tabs>
                <w:tab w:val="left" w:pos="4962"/>
              </w:tabs>
              <w:spacing w:after="0" w:line="240" w:lineRule="auto"/>
              <w:jc w:val="both"/>
              <w:rPr>
                <w:rFonts w:ascii="Times New Roman" w:hAnsi="Times New Roman"/>
                <w:b/>
                <w:bCs/>
                <w:sz w:val="24"/>
                <w:szCs w:val="24"/>
              </w:rPr>
            </w:pPr>
            <w:r w:rsidRPr="00FD339B">
              <w:rPr>
                <w:rFonts w:ascii="Times New Roman" w:hAnsi="Times New Roman"/>
                <w:b/>
                <w:bCs/>
                <w:sz w:val="24"/>
                <w:szCs w:val="24"/>
              </w:rPr>
              <w:t>Educational level</w:t>
            </w:r>
          </w:p>
          <w:p w14:paraId="73DB5BB9"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No formal education </w:t>
            </w:r>
          </w:p>
          <w:p w14:paraId="415AAC89"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Primary education </w:t>
            </w:r>
          </w:p>
          <w:p w14:paraId="4E99E600"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Secondary education</w:t>
            </w:r>
          </w:p>
          <w:p w14:paraId="01196CDD"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Tertiary education </w:t>
            </w:r>
          </w:p>
          <w:p w14:paraId="47720C1D"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Islamic education </w:t>
            </w:r>
          </w:p>
        </w:tc>
        <w:tc>
          <w:tcPr>
            <w:tcW w:w="4965" w:type="dxa"/>
          </w:tcPr>
          <w:p w14:paraId="7D47865B" w14:textId="77777777" w:rsidR="008B000E" w:rsidRPr="00FD339B" w:rsidRDefault="008B000E" w:rsidP="00147F8B">
            <w:pPr>
              <w:tabs>
                <w:tab w:val="left" w:pos="4962"/>
              </w:tabs>
              <w:spacing w:after="0" w:line="240" w:lineRule="auto"/>
              <w:jc w:val="both"/>
              <w:rPr>
                <w:rFonts w:ascii="Times New Roman" w:hAnsi="Times New Roman"/>
                <w:b/>
                <w:bCs/>
                <w:sz w:val="24"/>
                <w:szCs w:val="24"/>
              </w:rPr>
            </w:pPr>
          </w:p>
        </w:tc>
      </w:tr>
    </w:tbl>
    <w:p w14:paraId="29875A38" w14:textId="77777777" w:rsidR="00945DD9" w:rsidRDefault="00945DD9" w:rsidP="00147F8B">
      <w:pPr>
        <w:tabs>
          <w:tab w:val="left" w:pos="4962"/>
        </w:tabs>
        <w:spacing w:after="0" w:line="240" w:lineRule="auto"/>
        <w:jc w:val="both"/>
        <w:rPr>
          <w:rFonts w:ascii="Times New Roman" w:hAnsi="Times New Roman"/>
          <w:b/>
          <w:bCs/>
          <w:sz w:val="24"/>
          <w:szCs w:val="24"/>
        </w:rPr>
      </w:pPr>
    </w:p>
    <w:p w14:paraId="7C873CAD" w14:textId="77CFFB92" w:rsidR="00945DD9" w:rsidRDefault="008B000E" w:rsidP="00147F8B">
      <w:pPr>
        <w:tabs>
          <w:tab w:val="left" w:pos="4962"/>
        </w:tabs>
        <w:spacing w:after="0" w:line="240" w:lineRule="auto"/>
        <w:jc w:val="both"/>
        <w:rPr>
          <w:rFonts w:ascii="Times New Roman" w:hAnsi="Times New Roman"/>
          <w:b/>
          <w:bCs/>
          <w:sz w:val="24"/>
          <w:szCs w:val="24"/>
        </w:rPr>
      </w:pPr>
      <w:r w:rsidRPr="00FD339B">
        <w:rPr>
          <w:rFonts w:ascii="Times New Roman" w:hAnsi="Times New Roman"/>
          <w:b/>
          <w:bCs/>
          <w:sz w:val="24"/>
          <w:szCs w:val="24"/>
        </w:rPr>
        <w:t xml:space="preserve">Section B: Prevalence of cervical incompetence and pregnancy outcomes among pregnant women attending </w:t>
      </w:r>
      <w:r w:rsidR="00945DD9">
        <w:rPr>
          <w:rFonts w:ascii="Times New Roman" w:hAnsi="Times New Roman"/>
          <w:b/>
          <w:bCs/>
          <w:sz w:val="24"/>
          <w:szCs w:val="24"/>
        </w:rPr>
        <w:t xml:space="preserve">the </w:t>
      </w:r>
      <w:r w:rsidRPr="00FD339B">
        <w:rPr>
          <w:rFonts w:ascii="Times New Roman" w:hAnsi="Times New Roman"/>
          <w:b/>
          <w:bCs/>
          <w:sz w:val="24"/>
          <w:szCs w:val="24"/>
        </w:rPr>
        <w:t xml:space="preserve">obstetrics and gynecology </w:t>
      </w:r>
      <w:r w:rsidR="00945DD9">
        <w:rPr>
          <w:rFonts w:ascii="Times New Roman" w:hAnsi="Times New Roman"/>
          <w:b/>
          <w:bCs/>
          <w:sz w:val="24"/>
          <w:szCs w:val="24"/>
        </w:rPr>
        <w:t xml:space="preserve">department </w:t>
      </w:r>
      <w:r w:rsidRPr="00FD339B">
        <w:rPr>
          <w:rFonts w:ascii="Times New Roman" w:hAnsi="Times New Roman"/>
          <w:b/>
          <w:bCs/>
          <w:sz w:val="24"/>
          <w:szCs w:val="24"/>
        </w:rPr>
        <w:t xml:space="preserve">in Rasheed </w:t>
      </w:r>
      <w:proofErr w:type="spellStart"/>
      <w:r w:rsidR="00945DD9">
        <w:rPr>
          <w:rFonts w:ascii="Times New Roman" w:hAnsi="Times New Roman"/>
          <w:b/>
          <w:bCs/>
          <w:sz w:val="24"/>
          <w:szCs w:val="24"/>
        </w:rPr>
        <w:t>Shekoni</w:t>
      </w:r>
      <w:proofErr w:type="spellEnd"/>
      <w:r w:rsidR="00945DD9">
        <w:rPr>
          <w:rFonts w:ascii="Times New Roman" w:hAnsi="Times New Roman"/>
          <w:b/>
          <w:bCs/>
          <w:sz w:val="24"/>
          <w:szCs w:val="24"/>
        </w:rPr>
        <w:t xml:space="preserve"> Teaching Hospital</w:t>
      </w:r>
      <w:r w:rsidRPr="00FD339B">
        <w:rPr>
          <w:rFonts w:ascii="Times New Roman" w:hAnsi="Times New Roman"/>
          <w:b/>
          <w:bCs/>
          <w:sz w:val="24"/>
          <w:szCs w:val="24"/>
        </w:rPr>
        <w:t xml:space="preserve"> </w:t>
      </w:r>
    </w:p>
    <w:p w14:paraId="7F51950C" w14:textId="7984A6B8" w:rsidR="00945DD9" w:rsidRPr="00945DD9" w:rsidRDefault="00945DD9" w:rsidP="00147F8B">
      <w:pPr>
        <w:tabs>
          <w:tab w:val="left" w:pos="4962"/>
        </w:tabs>
        <w:spacing w:after="0" w:line="240" w:lineRule="auto"/>
        <w:jc w:val="both"/>
        <w:rPr>
          <w:rFonts w:ascii="Times New Roman" w:hAnsi="Times New Roman"/>
          <w:b/>
          <w:bCs/>
          <w:sz w:val="24"/>
          <w:szCs w:val="24"/>
        </w:rPr>
      </w:pPr>
      <w:r>
        <w:rPr>
          <w:rFonts w:ascii="Times New Roman" w:hAnsi="Times New Roman"/>
          <w:b/>
          <w:bCs/>
          <w:sz w:val="24"/>
          <w:szCs w:val="24"/>
        </w:rPr>
        <w:t xml:space="preserve">Table </w:t>
      </w:r>
      <w:r w:rsidR="00241AC4">
        <w:rPr>
          <w:rFonts w:ascii="Times New Roman" w:hAnsi="Times New Roman"/>
          <w:b/>
          <w:bCs/>
          <w:sz w:val="24"/>
          <w:szCs w:val="24"/>
        </w:rPr>
        <w:t>2.</w:t>
      </w:r>
      <w:r>
        <w:rPr>
          <w:rFonts w:ascii="Times New Roman" w:hAnsi="Times New Roman"/>
          <w:b/>
          <w:bCs/>
          <w:sz w:val="24"/>
          <w:szCs w:val="24"/>
        </w:rPr>
        <w:t>2:</w:t>
      </w:r>
    </w:p>
    <w:tbl>
      <w:tblPr>
        <w:tblStyle w:val="TableGridLight"/>
        <w:tblpPr w:leftFromText="180" w:rightFromText="180" w:vertAnchor="text" w:tblpY="1"/>
        <w:tblW w:w="0" w:type="auto"/>
        <w:tblLayout w:type="fixed"/>
        <w:tblLook w:val="0000" w:firstRow="0" w:lastRow="0" w:firstColumn="0" w:lastColumn="0" w:noHBand="0" w:noVBand="0"/>
      </w:tblPr>
      <w:tblGrid>
        <w:gridCol w:w="4786"/>
        <w:gridCol w:w="4111"/>
      </w:tblGrid>
      <w:tr w:rsidR="008B000E" w:rsidRPr="00FD339B" w14:paraId="56CF9BC7" w14:textId="77777777" w:rsidTr="00945DD9">
        <w:tc>
          <w:tcPr>
            <w:tcW w:w="4786" w:type="dxa"/>
          </w:tcPr>
          <w:p w14:paraId="616A159D" w14:textId="77777777" w:rsidR="008B000E" w:rsidRPr="00FD339B" w:rsidRDefault="008B000E" w:rsidP="00147F8B">
            <w:pPr>
              <w:tabs>
                <w:tab w:val="left" w:pos="4962"/>
              </w:tabs>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MONTH</w:t>
            </w:r>
          </w:p>
        </w:tc>
        <w:tc>
          <w:tcPr>
            <w:tcW w:w="4111" w:type="dxa"/>
          </w:tcPr>
          <w:p w14:paraId="3DCC0459" w14:textId="77777777" w:rsidR="008B000E" w:rsidRPr="00FD339B" w:rsidRDefault="008B000E" w:rsidP="00147F8B">
            <w:pPr>
              <w:tabs>
                <w:tab w:val="left" w:pos="4962"/>
              </w:tabs>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PERCENTAGE</w:t>
            </w:r>
          </w:p>
        </w:tc>
      </w:tr>
      <w:tr w:rsidR="008B000E" w:rsidRPr="00FD339B" w14:paraId="2F5EB9D3" w14:textId="77777777" w:rsidTr="00945DD9">
        <w:tc>
          <w:tcPr>
            <w:tcW w:w="4786" w:type="dxa"/>
          </w:tcPr>
          <w:p w14:paraId="75980C23" w14:textId="77777777" w:rsidR="008B000E" w:rsidRPr="00945DD9" w:rsidRDefault="008B000E" w:rsidP="00147F8B">
            <w:pPr>
              <w:tabs>
                <w:tab w:val="left" w:pos="4962"/>
              </w:tabs>
              <w:spacing w:after="0" w:line="240" w:lineRule="auto"/>
              <w:jc w:val="both"/>
              <w:rPr>
                <w:rFonts w:ascii="Times New Roman" w:hAnsi="Times New Roman"/>
                <w:color w:val="000000"/>
                <w:sz w:val="24"/>
                <w:szCs w:val="24"/>
              </w:rPr>
            </w:pPr>
            <w:r w:rsidRPr="00945DD9">
              <w:rPr>
                <w:rFonts w:ascii="Times New Roman" w:hAnsi="Times New Roman"/>
                <w:color w:val="000000"/>
                <w:sz w:val="24"/>
                <w:szCs w:val="24"/>
              </w:rPr>
              <w:t>JANUARY</w:t>
            </w:r>
          </w:p>
        </w:tc>
        <w:tc>
          <w:tcPr>
            <w:tcW w:w="4111" w:type="dxa"/>
          </w:tcPr>
          <w:p w14:paraId="65169BAA" w14:textId="77777777" w:rsidR="008B000E" w:rsidRPr="00FD339B" w:rsidRDefault="008B000E" w:rsidP="00147F8B">
            <w:pPr>
              <w:tabs>
                <w:tab w:val="left" w:pos="4962"/>
              </w:tabs>
              <w:spacing w:after="0" w:line="240" w:lineRule="auto"/>
              <w:jc w:val="both"/>
              <w:rPr>
                <w:rFonts w:ascii="Times New Roman" w:hAnsi="Times New Roman"/>
                <w:b/>
                <w:bCs/>
                <w:color w:val="000000"/>
                <w:sz w:val="24"/>
                <w:szCs w:val="24"/>
              </w:rPr>
            </w:pPr>
          </w:p>
        </w:tc>
      </w:tr>
      <w:tr w:rsidR="008B000E" w:rsidRPr="00FD339B" w14:paraId="60920F72" w14:textId="77777777" w:rsidTr="00945DD9">
        <w:tc>
          <w:tcPr>
            <w:tcW w:w="4786" w:type="dxa"/>
          </w:tcPr>
          <w:p w14:paraId="600BB129" w14:textId="77777777" w:rsidR="008B000E" w:rsidRPr="00945DD9" w:rsidRDefault="008B000E" w:rsidP="00147F8B">
            <w:pPr>
              <w:tabs>
                <w:tab w:val="left" w:pos="4962"/>
              </w:tabs>
              <w:spacing w:after="0" w:line="240" w:lineRule="auto"/>
              <w:jc w:val="both"/>
              <w:rPr>
                <w:rFonts w:ascii="Times New Roman" w:hAnsi="Times New Roman"/>
                <w:color w:val="000000"/>
                <w:sz w:val="24"/>
                <w:szCs w:val="24"/>
              </w:rPr>
            </w:pPr>
            <w:r w:rsidRPr="00945DD9">
              <w:rPr>
                <w:rFonts w:ascii="Times New Roman" w:hAnsi="Times New Roman"/>
                <w:color w:val="000000"/>
                <w:sz w:val="24"/>
                <w:szCs w:val="24"/>
              </w:rPr>
              <w:t>FEBRUARY</w:t>
            </w:r>
          </w:p>
        </w:tc>
        <w:tc>
          <w:tcPr>
            <w:tcW w:w="4111" w:type="dxa"/>
          </w:tcPr>
          <w:p w14:paraId="3B98661C" w14:textId="77777777" w:rsidR="008B000E" w:rsidRPr="00FD339B" w:rsidRDefault="008B000E" w:rsidP="00147F8B">
            <w:pPr>
              <w:tabs>
                <w:tab w:val="left" w:pos="4962"/>
              </w:tabs>
              <w:spacing w:after="0" w:line="240" w:lineRule="auto"/>
              <w:jc w:val="both"/>
              <w:rPr>
                <w:rFonts w:ascii="Times New Roman" w:hAnsi="Times New Roman"/>
                <w:b/>
                <w:bCs/>
                <w:color w:val="000000"/>
                <w:sz w:val="24"/>
                <w:szCs w:val="24"/>
              </w:rPr>
            </w:pPr>
          </w:p>
        </w:tc>
      </w:tr>
      <w:tr w:rsidR="008B000E" w:rsidRPr="00FD339B" w14:paraId="20CAE912" w14:textId="77777777" w:rsidTr="00945DD9">
        <w:tc>
          <w:tcPr>
            <w:tcW w:w="4786" w:type="dxa"/>
          </w:tcPr>
          <w:p w14:paraId="5E6768FF" w14:textId="77777777" w:rsidR="008B000E" w:rsidRPr="00945DD9" w:rsidRDefault="008B000E" w:rsidP="00147F8B">
            <w:pPr>
              <w:tabs>
                <w:tab w:val="left" w:pos="4962"/>
              </w:tabs>
              <w:spacing w:after="0" w:line="240" w:lineRule="auto"/>
              <w:jc w:val="both"/>
              <w:rPr>
                <w:rFonts w:ascii="Times New Roman" w:hAnsi="Times New Roman"/>
                <w:color w:val="000000"/>
                <w:sz w:val="24"/>
                <w:szCs w:val="24"/>
              </w:rPr>
            </w:pPr>
            <w:r w:rsidRPr="00945DD9">
              <w:rPr>
                <w:rFonts w:ascii="Times New Roman" w:hAnsi="Times New Roman"/>
                <w:color w:val="000000"/>
                <w:sz w:val="24"/>
                <w:szCs w:val="24"/>
              </w:rPr>
              <w:t>MARCH</w:t>
            </w:r>
          </w:p>
        </w:tc>
        <w:tc>
          <w:tcPr>
            <w:tcW w:w="4111" w:type="dxa"/>
          </w:tcPr>
          <w:p w14:paraId="4033DDA5" w14:textId="77777777" w:rsidR="008B000E" w:rsidRPr="00FD339B" w:rsidRDefault="008B000E" w:rsidP="00147F8B">
            <w:pPr>
              <w:tabs>
                <w:tab w:val="left" w:pos="4962"/>
              </w:tabs>
              <w:spacing w:after="0" w:line="240" w:lineRule="auto"/>
              <w:jc w:val="both"/>
              <w:rPr>
                <w:rFonts w:ascii="Times New Roman" w:hAnsi="Times New Roman"/>
                <w:b/>
                <w:bCs/>
                <w:color w:val="000000"/>
                <w:sz w:val="24"/>
                <w:szCs w:val="24"/>
              </w:rPr>
            </w:pPr>
          </w:p>
        </w:tc>
      </w:tr>
      <w:tr w:rsidR="008B000E" w:rsidRPr="00FD339B" w14:paraId="6C5B2CC2" w14:textId="77777777" w:rsidTr="00945DD9">
        <w:tc>
          <w:tcPr>
            <w:tcW w:w="4786" w:type="dxa"/>
          </w:tcPr>
          <w:p w14:paraId="235C211F" w14:textId="77777777" w:rsidR="008B000E" w:rsidRPr="00945DD9" w:rsidRDefault="008B000E" w:rsidP="00147F8B">
            <w:pPr>
              <w:tabs>
                <w:tab w:val="left" w:pos="4962"/>
              </w:tabs>
              <w:spacing w:after="0" w:line="240" w:lineRule="auto"/>
              <w:jc w:val="both"/>
              <w:rPr>
                <w:rFonts w:ascii="Times New Roman" w:hAnsi="Times New Roman"/>
                <w:color w:val="000000"/>
                <w:sz w:val="24"/>
                <w:szCs w:val="24"/>
              </w:rPr>
            </w:pPr>
            <w:r w:rsidRPr="00945DD9">
              <w:rPr>
                <w:rFonts w:ascii="Times New Roman" w:hAnsi="Times New Roman"/>
                <w:color w:val="000000"/>
                <w:sz w:val="24"/>
                <w:szCs w:val="24"/>
              </w:rPr>
              <w:t>APRIL</w:t>
            </w:r>
          </w:p>
        </w:tc>
        <w:tc>
          <w:tcPr>
            <w:tcW w:w="4111" w:type="dxa"/>
          </w:tcPr>
          <w:p w14:paraId="206F63FA" w14:textId="77777777" w:rsidR="008B000E" w:rsidRPr="00FD339B" w:rsidRDefault="008B000E" w:rsidP="00147F8B">
            <w:pPr>
              <w:tabs>
                <w:tab w:val="left" w:pos="4962"/>
              </w:tabs>
              <w:spacing w:after="0" w:line="240" w:lineRule="auto"/>
              <w:jc w:val="both"/>
              <w:rPr>
                <w:rFonts w:ascii="Times New Roman" w:hAnsi="Times New Roman"/>
                <w:b/>
                <w:bCs/>
                <w:color w:val="000000"/>
                <w:sz w:val="24"/>
                <w:szCs w:val="24"/>
              </w:rPr>
            </w:pPr>
          </w:p>
        </w:tc>
      </w:tr>
      <w:tr w:rsidR="008B000E" w:rsidRPr="00FD339B" w14:paraId="203B10FB" w14:textId="77777777" w:rsidTr="00945DD9">
        <w:tc>
          <w:tcPr>
            <w:tcW w:w="4786" w:type="dxa"/>
          </w:tcPr>
          <w:p w14:paraId="00D0FE80" w14:textId="77777777" w:rsidR="008B000E" w:rsidRPr="00945DD9" w:rsidRDefault="008B000E" w:rsidP="00147F8B">
            <w:pPr>
              <w:tabs>
                <w:tab w:val="left" w:pos="4962"/>
              </w:tabs>
              <w:spacing w:after="0" w:line="240" w:lineRule="auto"/>
              <w:jc w:val="both"/>
              <w:rPr>
                <w:rFonts w:ascii="Times New Roman" w:hAnsi="Times New Roman"/>
                <w:color w:val="000000"/>
                <w:sz w:val="24"/>
                <w:szCs w:val="24"/>
              </w:rPr>
            </w:pPr>
            <w:r w:rsidRPr="00945DD9">
              <w:rPr>
                <w:rFonts w:ascii="Times New Roman" w:hAnsi="Times New Roman"/>
                <w:color w:val="000000"/>
                <w:sz w:val="24"/>
                <w:szCs w:val="24"/>
              </w:rPr>
              <w:t>MAY</w:t>
            </w:r>
          </w:p>
        </w:tc>
        <w:tc>
          <w:tcPr>
            <w:tcW w:w="4111" w:type="dxa"/>
          </w:tcPr>
          <w:p w14:paraId="6CC016E4" w14:textId="77777777" w:rsidR="008B000E" w:rsidRPr="00FD339B" w:rsidRDefault="008B000E" w:rsidP="00147F8B">
            <w:pPr>
              <w:tabs>
                <w:tab w:val="left" w:pos="4962"/>
              </w:tabs>
              <w:spacing w:after="0" w:line="240" w:lineRule="auto"/>
              <w:jc w:val="both"/>
              <w:rPr>
                <w:rFonts w:ascii="Times New Roman" w:hAnsi="Times New Roman"/>
                <w:b/>
                <w:bCs/>
                <w:color w:val="000000"/>
                <w:sz w:val="24"/>
                <w:szCs w:val="24"/>
              </w:rPr>
            </w:pPr>
          </w:p>
        </w:tc>
      </w:tr>
      <w:tr w:rsidR="008B000E" w:rsidRPr="00FD339B" w14:paraId="14A66AD5" w14:textId="77777777" w:rsidTr="00945DD9">
        <w:tc>
          <w:tcPr>
            <w:tcW w:w="4786" w:type="dxa"/>
          </w:tcPr>
          <w:p w14:paraId="15073EA2" w14:textId="77777777" w:rsidR="008B000E" w:rsidRPr="00945DD9" w:rsidRDefault="008B000E" w:rsidP="00147F8B">
            <w:pPr>
              <w:tabs>
                <w:tab w:val="left" w:pos="4962"/>
              </w:tabs>
              <w:spacing w:after="0" w:line="240" w:lineRule="auto"/>
              <w:jc w:val="both"/>
              <w:rPr>
                <w:rFonts w:ascii="Times New Roman" w:hAnsi="Times New Roman"/>
                <w:color w:val="000000"/>
                <w:sz w:val="24"/>
                <w:szCs w:val="24"/>
              </w:rPr>
            </w:pPr>
            <w:r w:rsidRPr="00945DD9">
              <w:rPr>
                <w:rFonts w:ascii="Times New Roman" w:hAnsi="Times New Roman"/>
                <w:color w:val="000000"/>
                <w:sz w:val="24"/>
                <w:szCs w:val="24"/>
              </w:rPr>
              <w:t>JUNE</w:t>
            </w:r>
          </w:p>
        </w:tc>
        <w:tc>
          <w:tcPr>
            <w:tcW w:w="4111" w:type="dxa"/>
          </w:tcPr>
          <w:p w14:paraId="51FA9156" w14:textId="77777777" w:rsidR="008B000E" w:rsidRPr="00FD339B" w:rsidRDefault="008B000E" w:rsidP="00147F8B">
            <w:pPr>
              <w:tabs>
                <w:tab w:val="left" w:pos="4962"/>
              </w:tabs>
              <w:spacing w:after="0" w:line="240" w:lineRule="auto"/>
              <w:jc w:val="both"/>
              <w:rPr>
                <w:rFonts w:ascii="Times New Roman" w:hAnsi="Times New Roman"/>
                <w:b/>
                <w:bCs/>
                <w:color w:val="000000"/>
                <w:sz w:val="24"/>
                <w:szCs w:val="24"/>
              </w:rPr>
            </w:pPr>
          </w:p>
        </w:tc>
      </w:tr>
      <w:tr w:rsidR="008B000E" w:rsidRPr="00FD339B" w14:paraId="4C97D80A" w14:textId="77777777" w:rsidTr="00945DD9">
        <w:tc>
          <w:tcPr>
            <w:tcW w:w="4786" w:type="dxa"/>
          </w:tcPr>
          <w:p w14:paraId="4F5D3802" w14:textId="77777777" w:rsidR="008B000E" w:rsidRPr="00945DD9" w:rsidRDefault="008B000E" w:rsidP="00147F8B">
            <w:pPr>
              <w:tabs>
                <w:tab w:val="left" w:pos="4962"/>
              </w:tabs>
              <w:spacing w:after="0" w:line="240" w:lineRule="auto"/>
              <w:jc w:val="both"/>
              <w:rPr>
                <w:rFonts w:ascii="Times New Roman" w:hAnsi="Times New Roman"/>
                <w:color w:val="000000"/>
                <w:sz w:val="24"/>
                <w:szCs w:val="24"/>
              </w:rPr>
            </w:pPr>
            <w:r w:rsidRPr="00945DD9">
              <w:rPr>
                <w:rFonts w:ascii="Times New Roman" w:hAnsi="Times New Roman"/>
                <w:color w:val="000000"/>
                <w:sz w:val="24"/>
                <w:szCs w:val="24"/>
              </w:rPr>
              <w:t>JULY</w:t>
            </w:r>
          </w:p>
        </w:tc>
        <w:tc>
          <w:tcPr>
            <w:tcW w:w="4111" w:type="dxa"/>
          </w:tcPr>
          <w:p w14:paraId="463A7B45" w14:textId="77777777" w:rsidR="008B000E" w:rsidRPr="00FD339B" w:rsidRDefault="008B000E" w:rsidP="00147F8B">
            <w:pPr>
              <w:tabs>
                <w:tab w:val="left" w:pos="4962"/>
              </w:tabs>
              <w:spacing w:after="0" w:line="240" w:lineRule="auto"/>
              <w:jc w:val="both"/>
              <w:rPr>
                <w:rFonts w:ascii="Times New Roman" w:hAnsi="Times New Roman"/>
                <w:b/>
                <w:bCs/>
                <w:color w:val="000000"/>
                <w:sz w:val="24"/>
                <w:szCs w:val="24"/>
              </w:rPr>
            </w:pPr>
          </w:p>
        </w:tc>
      </w:tr>
      <w:tr w:rsidR="008B000E" w:rsidRPr="00FD339B" w14:paraId="0DFCF5D8" w14:textId="77777777" w:rsidTr="00945DD9">
        <w:tc>
          <w:tcPr>
            <w:tcW w:w="4786" w:type="dxa"/>
          </w:tcPr>
          <w:p w14:paraId="7847C687" w14:textId="77777777" w:rsidR="008B000E" w:rsidRPr="00945DD9" w:rsidRDefault="008B000E" w:rsidP="00147F8B">
            <w:pPr>
              <w:tabs>
                <w:tab w:val="left" w:pos="4962"/>
              </w:tabs>
              <w:spacing w:after="0" w:line="240" w:lineRule="auto"/>
              <w:jc w:val="both"/>
              <w:rPr>
                <w:rFonts w:ascii="Times New Roman" w:hAnsi="Times New Roman"/>
                <w:color w:val="000000"/>
                <w:sz w:val="24"/>
                <w:szCs w:val="24"/>
              </w:rPr>
            </w:pPr>
            <w:r w:rsidRPr="00945DD9">
              <w:rPr>
                <w:rFonts w:ascii="Times New Roman" w:hAnsi="Times New Roman"/>
                <w:color w:val="000000"/>
                <w:sz w:val="24"/>
                <w:szCs w:val="24"/>
              </w:rPr>
              <w:t>AUGUST</w:t>
            </w:r>
          </w:p>
        </w:tc>
        <w:tc>
          <w:tcPr>
            <w:tcW w:w="4111" w:type="dxa"/>
          </w:tcPr>
          <w:p w14:paraId="74983382" w14:textId="77777777" w:rsidR="008B000E" w:rsidRPr="00FD339B" w:rsidRDefault="008B000E" w:rsidP="00147F8B">
            <w:pPr>
              <w:tabs>
                <w:tab w:val="left" w:pos="4962"/>
              </w:tabs>
              <w:spacing w:after="0" w:line="240" w:lineRule="auto"/>
              <w:jc w:val="both"/>
              <w:rPr>
                <w:rFonts w:ascii="Times New Roman" w:hAnsi="Times New Roman"/>
                <w:b/>
                <w:bCs/>
                <w:color w:val="000000"/>
                <w:sz w:val="24"/>
                <w:szCs w:val="24"/>
              </w:rPr>
            </w:pPr>
          </w:p>
        </w:tc>
      </w:tr>
      <w:tr w:rsidR="008B000E" w:rsidRPr="00FD339B" w14:paraId="32DFFF93" w14:textId="77777777" w:rsidTr="00945DD9">
        <w:tc>
          <w:tcPr>
            <w:tcW w:w="4786" w:type="dxa"/>
          </w:tcPr>
          <w:p w14:paraId="3C701D6F" w14:textId="77777777" w:rsidR="008B000E" w:rsidRPr="00945DD9" w:rsidRDefault="008B000E" w:rsidP="00147F8B">
            <w:pPr>
              <w:tabs>
                <w:tab w:val="left" w:pos="4962"/>
              </w:tabs>
              <w:spacing w:after="0" w:line="240" w:lineRule="auto"/>
              <w:jc w:val="both"/>
              <w:rPr>
                <w:rFonts w:ascii="Times New Roman" w:hAnsi="Times New Roman"/>
                <w:color w:val="000000"/>
                <w:sz w:val="24"/>
                <w:szCs w:val="24"/>
              </w:rPr>
            </w:pPr>
            <w:r w:rsidRPr="00945DD9">
              <w:rPr>
                <w:rFonts w:ascii="Times New Roman" w:hAnsi="Times New Roman"/>
                <w:color w:val="000000"/>
                <w:sz w:val="24"/>
                <w:szCs w:val="24"/>
              </w:rPr>
              <w:t>SEPTEMBER</w:t>
            </w:r>
          </w:p>
        </w:tc>
        <w:tc>
          <w:tcPr>
            <w:tcW w:w="4111" w:type="dxa"/>
          </w:tcPr>
          <w:p w14:paraId="34260D7B" w14:textId="77777777" w:rsidR="008B000E" w:rsidRPr="00FD339B" w:rsidRDefault="008B000E" w:rsidP="00147F8B">
            <w:pPr>
              <w:tabs>
                <w:tab w:val="left" w:pos="4962"/>
              </w:tabs>
              <w:spacing w:after="0" w:line="240" w:lineRule="auto"/>
              <w:jc w:val="both"/>
              <w:rPr>
                <w:rFonts w:ascii="Times New Roman" w:hAnsi="Times New Roman"/>
                <w:b/>
                <w:bCs/>
                <w:color w:val="000000"/>
                <w:sz w:val="24"/>
                <w:szCs w:val="24"/>
              </w:rPr>
            </w:pPr>
          </w:p>
        </w:tc>
      </w:tr>
      <w:tr w:rsidR="008B000E" w:rsidRPr="00FD339B" w14:paraId="096FCDF3" w14:textId="77777777" w:rsidTr="00945DD9">
        <w:tc>
          <w:tcPr>
            <w:tcW w:w="4786" w:type="dxa"/>
          </w:tcPr>
          <w:p w14:paraId="565C86B7" w14:textId="77777777" w:rsidR="008B000E" w:rsidRPr="00945DD9" w:rsidRDefault="008B000E" w:rsidP="00147F8B">
            <w:pPr>
              <w:tabs>
                <w:tab w:val="left" w:pos="4962"/>
              </w:tabs>
              <w:spacing w:after="0" w:line="240" w:lineRule="auto"/>
              <w:jc w:val="both"/>
              <w:rPr>
                <w:rFonts w:ascii="Times New Roman" w:hAnsi="Times New Roman"/>
                <w:color w:val="000000"/>
                <w:sz w:val="24"/>
                <w:szCs w:val="24"/>
              </w:rPr>
            </w:pPr>
            <w:r w:rsidRPr="00945DD9">
              <w:rPr>
                <w:rFonts w:ascii="Times New Roman" w:hAnsi="Times New Roman"/>
                <w:color w:val="000000"/>
                <w:sz w:val="24"/>
                <w:szCs w:val="24"/>
              </w:rPr>
              <w:t>OCTOBER</w:t>
            </w:r>
          </w:p>
        </w:tc>
        <w:tc>
          <w:tcPr>
            <w:tcW w:w="4111" w:type="dxa"/>
          </w:tcPr>
          <w:p w14:paraId="36A8EBEE" w14:textId="77777777" w:rsidR="008B000E" w:rsidRPr="00FD339B" w:rsidRDefault="008B000E" w:rsidP="00147F8B">
            <w:pPr>
              <w:tabs>
                <w:tab w:val="left" w:pos="4962"/>
              </w:tabs>
              <w:spacing w:after="0" w:line="240" w:lineRule="auto"/>
              <w:jc w:val="both"/>
              <w:rPr>
                <w:rFonts w:ascii="Times New Roman" w:hAnsi="Times New Roman"/>
                <w:b/>
                <w:bCs/>
                <w:color w:val="000000"/>
                <w:sz w:val="24"/>
                <w:szCs w:val="24"/>
              </w:rPr>
            </w:pPr>
          </w:p>
        </w:tc>
      </w:tr>
      <w:tr w:rsidR="00945DD9" w:rsidRPr="00FD339B" w14:paraId="43CEC0D2" w14:textId="77777777" w:rsidTr="00945DD9">
        <w:tc>
          <w:tcPr>
            <w:tcW w:w="4786" w:type="dxa"/>
          </w:tcPr>
          <w:p w14:paraId="0E1D1779" w14:textId="1BFFA5F2" w:rsidR="00945DD9" w:rsidRPr="00945DD9" w:rsidRDefault="00945DD9" w:rsidP="00147F8B">
            <w:pPr>
              <w:tabs>
                <w:tab w:val="left" w:pos="4962"/>
              </w:tabs>
              <w:spacing w:after="0" w:line="240" w:lineRule="auto"/>
              <w:jc w:val="both"/>
              <w:rPr>
                <w:rFonts w:ascii="Times New Roman" w:hAnsi="Times New Roman"/>
                <w:color w:val="000000"/>
                <w:sz w:val="24"/>
                <w:szCs w:val="24"/>
              </w:rPr>
            </w:pPr>
            <w:r w:rsidRPr="00945DD9">
              <w:rPr>
                <w:rFonts w:ascii="Times New Roman" w:hAnsi="Times New Roman"/>
                <w:color w:val="000000"/>
                <w:sz w:val="24"/>
                <w:szCs w:val="24"/>
              </w:rPr>
              <w:t>NOVEMBER</w:t>
            </w:r>
          </w:p>
        </w:tc>
        <w:tc>
          <w:tcPr>
            <w:tcW w:w="4111" w:type="dxa"/>
          </w:tcPr>
          <w:p w14:paraId="0D1A44D1" w14:textId="77777777" w:rsidR="00945DD9" w:rsidRPr="00FD339B" w:rsidRDefault="00945DD9" w:rsidP="00147F8B">
            <w:pPr>
              <w:tabs>
                <w:tab w:val="left" w:pos="4962"/>
              </w:tabs>
              <w:spacing w:after="0" w:line="240" w:lineRule="auto"/>
              <w:jc w:val="both"/>
              <w:rPr>
                <w:rFonts w:ascii="Times New Roman" w:hAnsi="Times New Roman"/>
                <w:b/>
                <w:bCs/>
                <w:color w:val="000000"/>
                <w:sz w:val="24"/>
                <w:szCs w:val="24"/>
              </w:rPr>
            </w:pPr>
          </w:p>
        </w:tc>
      </w:tr>
      <w:tr w:rsidR="00945DD9" w:rsidRPr="00FD339B" w14:paraId="1E731D1A" w14:textId="77777777" w:rsidTr="00945DD9">
        <w:tc>
          <w:tcPr>
            <w:tcW w:w="4786" w:type="dxa"/>
          </w:tcPr>
          <w:p w14:paraId="147756B0" w14:textId="398DEBB0" w:rsidR="00945DD9" w:rsidRPr="00945DD9" w:rsidRDefault="00945DD9" w:rsidP="00147F8B">
            <w:pPr>
              <w:tabs>
                <w:tab w:val="left" w:pos="4962"/>
              </w:tabs>
              <w:spacing w:after="0" w:line="240" w:lineRule="auto"/>
              <w:jc w:val="both"/>
              <w:rPr>
                <w:rFonts w:ascii="Times New Roman" w:hAnsi="Times New Roman"/>
                <w:color w:val="000000"/>
                <w:sz w:val="24"/>
                <w:szCs w:val="24"/>
              </w:rPr>
            </w:pPr>
            <w:r w:rsidRPr="00945DD9">
              <w:rPr>
                <w:rFonts w:ascii="Times New Roman" w:hAnsi="Times New Roman"/>
                <w:color w:val="000000"/>
                <w:sz w:val="24"/>
                <w:szCs w:val="24"/>
              </w:rPr>
              <w:t>DEECEMBER</w:t>
            </w:r>
          </w:p>
        </w:tc>
        <w:tc>
          <w:tcPr>
            <w:tcW w:w="4111" w:type="dxa"/>
          </w:tcPr>
          <w:p w14:paraId="41456652" w14:textId="77777777" w:rsidR="00945DD9" w:rsidRPr="00FD339B" w:rsidRDefault="00945DD9" w:rsidP="00147F8B">
            <w:pPr>
              <w:tabs>
                <w:tab w:val="left" w:pos="4962"/>
              </w:tabs>
              <w:spacing w:after="0" w:line="240" w:lineRule="auto"/>
              <w:jc w:val="both"/>
              <w:rPr>
                <w:rFonts w:ascii="Times New Roman" w:hAnsi="Times New Roman"/>
                <w:b/>
                <w:bCs/>
                <w:color w:val="000000"/>
                <w:sz w:val="24"/>
                <w:szCs w:val="24"/>
              </w:rPr>
            </w:pPr>
          </w:p>
        </w:tc>
      </w:tr>
    </w:tbl>
    <w:p w14:paraId="7E06E16B" w14:textId="77777777" w:rsidR="008B000E" w:rsidRDefault="008B000E" w:rsidP="00147F8B">
      <w:pPr>
        <w:tabs>
          <w:tab w:val="left" w:pos="4962"/>
        </w:tabs>
        <w:spacing w:after="0" w:line="240" w:lineRule="auto"/>
        <w:jc w:val="both"/>
        <w:rPr>
          <w:rFonts w:ascii="Times New Roman" w:hAnsi="Times New Roman"/>
          <w:sz w:val="24"/>
          <w:szCs w:val="24"/>
        </w:rPr>
      </w:pPr>
    </w:p>
    <w:p w14:paraId="2AC61508" w14:textId="4034E8D9" w:rsidR="008B000E" w:rsidRDefault="008B000E" w:rsidP="00147F8B">
      <w:pPr>
        <w:tabs>
          <w:tab w:val="left" w:pos="4962"/>
        </w:tabs>
        <w:spacing w:after="0" w:line="240" w:lineRule="auto"/>
        <w:jc w:val="both"/>
        <w:rPr>
          <w:rFonts w:ascii="Times New Roman" w:hAnsi="Times New Roman"/>
          <w:b/>
          <w:bCs/>
          <w:sz w:val="24"/>
          <w:szCs w:val="24"/>
        </w:rPr>
      </w:pPr>
      <w:r w:rsidRPr="00FD339B">
        <w:rPr>
          <w:rFonts w:ascii="Times New Roman" w:hAnsi="Times New Roman"/>
          <w:b/>
          <w:bCs/>
          <w:sz w:val="24"/>
          <w:szCs w:val="24"/>
        </w:rPr>
        <w:t>Section C: Risk Factors Associated with Cervical Incompetence</w:t>
      </w:r>
    </w:p>
    <w:p w14:paraId="4CC804C3" w14:textId="40F1B316" w:rsidR="00945DD9" w:rsidRPr="00FD339B" w:rsidRDefault="00945DD9" w:rsidP="00147F8B">
      <w:pPr>
        <w:tabs>
          <w:tab w:val="left" w:pos="4962"/>
        </w:tabs>
        <w:spacing w:after="0" w:line="240" w:lineRule="auto"/>
        <w:jc w:val="both"/>
        <w:rPr>
          <w:rFonts w:ascii="Times New Roman" w:hAnsi="Times New Roman"/>
          <w:b/>
          <w:bCs/>
          <w:sz w:val="24"/>
          <w:szCs w:val="24"/>
        </w:rPr>
      </w:pPr>
      <w:r>
        <w:rPr>
          <w:rFonts w:ascii="Times New Roman" w:hAnsi="Times New Roman"/>
          <w:b/>
          <w:bCs/>
          <w:sz w:val="24"/>
          <w:szCs w:val="24"/>
        </w:rPr>
        <w:t xml:space="preserve">Table </w:t>
      </w:r>
      <w:r w:rsidR="00241AC4">
        <w:rPr>
          <w:rFonts w:ascii="Times New Roman" w:hAnsi="Times New Roman"/>
          <w:b/>
          <w:bCs/>
          <w:sz w:val="24"/>
          <w:szCs w:val="24"/>
        </w:rPr>
        <w:t>2.</w:t>
      </w:r>
      <w:r>
        <w:rPr>
          <w:rFonts w:ascii="Times New Roman" w:hAnsi="Times New Roman"/>
          <w:b/>
          <w:bCs/>
          <w:sz w:val="24"/>
          <w:szCs w:val="24"/>
        </w:rPr>
        <w:t>3</w:t>
      </w:r>
      <w:r>
        <w:rPr>
          <w:rFonts w:ascii="Times New Roman" w:hAnsi="Times New Roman"/>
          <w:b/>
          <w:bCs/>
          <w:sz w:val="24"/>
          <w:szCs w:val="24"/>
        </w:rPr>
        <w:t>:</w:t>
      </w:r>
    </w:p>
    <w:tbl>
      <w:tblPr>
        <w:tblStyle w:val="TableGridLight"/>
        <w:tblW w:w="0" w:type="auto"/>
        <w:tblLayout w:type="fixed"/>
        <w:tblLook w:val="0000" w:firstRow="0" w:lastRow="0" w:firstColumn="0" w:lastColumn="0" w:noHBand="0" w:noVBand="0"/>
      </w:tblPr>
      <w:tblGrid>
        <w:gridCol w:w="4361"/>
        <w:gridCol w:w="4544"/>
      </w:tblGrid>
      <w:tr w:rsidR="008B000E" w:rsidRPr="00FD339B" w14:paraId="4A0D87BE" w14:textId="77777777" w:rsidTr="00C04AD0">
        <w:trPr>
          <w:trHeight w:val="296"/>
        </w:trPr>
        <w:tc>
          <w:tcPr>
            <w:tcW w:w="4361" w:type="dxa"/>
          </w:tcPr>
          <w:p w14:paraId="0C218D9B" w14:textId="77777777" w:rsidR="008B000E" w:rsidRPr="00FD339B" w:rsidRDefault="008B000E" w:rsidP="00147F8B">
            <w:pPr>
              <w:tabs>
                <w:tab w:val="left" w:pos="4962"/>
              </w:tabs>
              <w:spacing w:after="0" w:line="240" w:lineRule="auto"/>
              <w:jc w:val="both"/>
              <w:rPr>
                <w:rFonts w:ascii="Times New Roman" w:hAnsi="Times New Roman"/>
                <w:b/>
                <w:bCs/>
                <w:sz w:val="24"/>
                <w:szCs w:val="24"/>
              </w:rPr>
            </w:pPr>
            <w:r w:rsidRPr="00FD339B">
              <w:rPr>
                <w:rFonts w:ascii="Times New Roman" w:hAnsi="Times New Roman"/>
                <w:b/>
                <w:bCs/>
                <w:sz w:val="24"/>
                <w:szCs w:val="24"/>
              </w:rPr>
              <w:t xml:space="preserve">Variables </w:t>
            </w:r>
          </w:p>
        </w:tc>
        <w:tc>
          <w:tcPr>
            <w:tcW w:w="4544" w:type="dxa"/>
          </w:tcPr>
          <w:p w14:paraId="7E422189" w14:textId="77777777" w:rsidR="008B000E" w:rsidRPr="00FD339B" w:rsidRDefault="008B000E" w:rsidP="00147F8B">
            <w:pPr>
              <w:tabs>
                <w:tab w:val="left" w:pos="4962"/>
              </w:tabs>
              <w:spacing w:after="0" w:line="240" w:lineRule="auto"/>
              <w:jc w:val="both"/>
              <w:rPr>
                <w:rFonts w:ascii="Times New Roman" w:hAnsi="Times New Roman"/>
                <w:b/>
                <w:bCs/>
                <w:sz w:val="24"/>
                <w:szCs w:val="24"/>
              </w:rPr>
            </w:pPr>
            <w:r w:rsidRPr="00FD339B">
              <w:rPr>
                <w:rFonts w:ascii="Times New Roman" w:hAnsi="Times New Roman"/>
                <w:b/>
                <w:bCs/>
                <w:sz w:val="24"/>
                <w:szCs w:val="24"/>
              </w:rPr>
              <w:t xml:space="preserve">Response </w:t>
            </w:r>
          </w:p>
        </w:tc>
      </w:tr>
      <w:tr w:rsidR="008B000E" w:rsidRPr="00FD339B" w14:paraId="15164B79" w14:textId="77777777" w:rsidTr="00C04AD0">
        <w:tc>
          <w:tcPr>
            <w:tcW w:w="4361" w:type="dxa"/>
          </w:tcPr>
          <w:p w14:paraId="041D7159"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Previous history of cervical incompetence</w:t>
            </w:r>
          </w:p>
          <w:p w14:paraId="78921754"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History of multiple pregnancies</w:t>
            </w:r>
          </w:p>
          <w:p w14:paraId="1795F3F8"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Previous cervical surgery (e.g., cone biopsy)</w:t>
            </w:r>
          </w:p>
          <w:p w14:paraId="6EBD2DB5"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Advanced maternal age (35 years and above)</w:t>
            </w:r>
          </w:p>
          <w:p w14:paraId="6A8F76EE"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lastRenderedPageBreak/>
              <w:t>Pre-existing medical conditions (e.g., diabetes, hypertension)</w:t>
            </w:r>
          </w:p>
          <w:p w14:paraId="1CD2842C"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Poor antenatal care attendance</w:t>
            </w:r>
          </w:p>
          <w:p w14:paraId="53253B30"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Low socioeconomic status</w:t>
            </w:r>
          </w:p>
          <w:p w14:paraId="565C8AE9"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Obesity</w:t>
            </w:r>
          </w:p>
          <w:p w14:paraId="3749EAC1"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Smoking</w:t>
            </w:r>
          </w:p>
          <w:p w14:paraId="29BFCD59"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Genetic factors (e.g., connective tissue disorders)</w:t>
            </w:r>
          </w:p>
          <w:p w14:paraId="3E35A400"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Trauma or injury to the cervix during a previous delivery</w:t>
            </w:r>
          </w:p>
          <w:p w14:paraId="2AE17795" w14:textId="77777777" w:rsidR="008B000E" w:rsidRPr="00FD339B" w:rsidRDefault="008B000E" w:rsidP="00147F8B">
            <w:pPr>
              <w:tabs>
                <w:tab w:val="left" w:pos="4962"/>
              </w:tabs>
              <w:spacing w:after="0" w:line="240" w:lineRule="auto"/>
              <w:jc w:val="both"/>
              <w:rPr>
                <w:rFonts w:ascii="Times New Roman" w:hAnsi="Times New Roman"/>
                <w:sz w:val="24"/>
                <w:szCs w:val="24"/>
              </w:rPr>
            </w:pPr>
          </w:p>
        </w:tc>
        <w:tc>
          <w:tcPr>
            <w:tcW w:w="4544" w:type="dxa"/>
          </w:tcPr>
          <w:p w14:paraId="26B551F8" w14:textId="77777777" w:rsidR="008B000E" w:rsidRPr="00FD339B" w:rsidRDefault="008B000E" w:rsidP="00147F8B">
            <w:pPr>
              <w:tabs>
                <w:tab w:val="left" w:pos="4962"/>
              </w:tabs>
              <w:spacing w:after="0" w:line="240" w:lineRule="auto"/>
              <w:jc w:val="both"/>
              <w:rPr>
                <w:rFonts w:ascii="Times New Roman" w:hAnsi="Times New Roman"/>
                <w:b/>
                <w:bCs/>
                <w:sz w:val="24"/>
                <w:szCs w:val="24"/>
              </w:rPr>
            </w:pPr>
          </w:p>
        </w:tc>
      </w:tr>
    </w:tbl>
    <w:p w14:paraId="135A1329" w14:textId="77777777" w:rsidR="008B000E" w:rsidRPr="00FD339B" w:rsidRDefault="008B000E" w:rsidP="00147F8B">
      <w:pPr>
        <w:tabs>
          <w:tab w:val="left" w:pos="4962"/>
        </w:tabs>
        <w:spacing w:after="0" w:line="240" w:lineRule="auto"/>
        <w:jc w:val="both"/>
        <w:rPr>
          <w:rFonts w:ascii="Times New Roman" w:hAnsi="Times New Roman"/>
          <w:b/>
          <w:bCs/>
          <w:sz w:val="24"/>
          <w:szCs w:val="24"/>
        </w:rPr>
      </w:pPr>
    </w:p>
    <w:p w14:paraId="019DDA33" w14:textId="77777777" w:rsidR="008B000E" w:rsidRDefault="008B000E" w:rsidP="00147F8B">
      <w:pPr>
        <w:tabs>
          <w:tab w:val="left" w:pos="4962"/>
        </w:tabs>
        <w:spacing w:after="0" w:line="240" w:lineRule="auto"/>
        <w:jc w:val="both"/>
        <w:rPr>
          <w:rFonts w:ascii="Times New Roman" w:hAnsi="Times New Roman"/>
          <w:b/>
          <w:bCs/>
          <w:sz w:val="24"/>
          <w:szCs w:val="24"/>
        </w:rPr>
      </w:pPr>
      <w:r w:rsidRPr="00FD339B">
        <w:rPr>
          <w:rFonts w:ascii="Times New Roman" w:hAnsi="Times New Roman"/>
          <w:b/>
          <w:bCs/>
          <w:sz w:val="24"/>
          <w:szCs w:val="24"/>
        </w:rPr>
        <w:t>Section D: Pregnancy Outcomes in Women with Cervical Incompetence</w:t>
      </w:r>
    </w:p>
    <w:p w14:paraId="073A6641" w14:textId="78003321" w:rsidR="00945DD9" w:rsidRPr="00FD339B" w:rsidRDefault="00945DD9" w:rsidP="00147F8B">
      <w:pPr>
        <w:tabs>
          <w:tab w:val="left" w:pos="4962"/>
        </w:tabs>
        <w:spacing w:after="0" w:line="240" w:lineRule="auto"/>
        <w:jc w:val="both"/>
        <w:rPr>
          <w:rFonts w:ascii="Times New Roman" w:hAnsi="Times New Roman"/>
          <w:b/>
          <w:bCs/>
          <w:sz w:val="24"/>
          <w:szCs w:val="24"/>
        </w:rPr>
      </w:pPr>
      <w:r>
        <w:rPr>
          <w:rFonts w:ascii="Times New Roman" w:hAnsi="Times New Roman"/>
          <w:b/>
          <w:bCs/>
          <w:sz w:val="24"/>
          <w:szCs w:val="24"/>
        </w:rPr>
        <w:t xml:space="preserve">Table </w:t>
      </w:r>
      <w:r w:rsidR="00241AC4">
        <w:rPr>
          <w:rFonts w:ascii="Times New Roman" w:hAnsi="Times New Roman"/>
          <w:b/>
          <w:bCs/>
          <w:sz w:val="24"/>
          <w:szCs w:val="24"/>
        </w:rPr>
        <w:t>2.</w:t>
      </w:r>
      <w:r>
        <w:rPr>
          <w:rFonts w:ascii="Times New Roman" w:hAnsi="Times New Roman"/>
          <w:b/>
          <w:bCs/>
          <w:sz w:val="24"/>
          <w:szCs w:val="24"/>
        </w:rPr>
        <w:t>4</w:t>
      </w:r>
      <w:r>
        <w:rPr>
          <w:rFonts w:ascii="Times New Roman" w:hAnsi="Times New Roman"/>
          <w:b/>
          <w:bCs/>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7"/>
        <w:gridCol w:w="4828"/>
      </w:tblGrid>
      <w:tr w:rsidR="008B000E" w:rsidRPr="00FD339B" w14:paraId="67C9648C" w14:textId="77777777" w:rsidTr="00C04AD0">
        <w:trPr>
          <w:trHeight w:val="278"/>
        </w:trPr>
        <w:tc>
          <w:tcPr>
            <w:tcW w:w="4077" w:type="dxa"/>
            <w:tcBorders>
              <w:top w:val="single" w:sz="4" w:space="0" w:color="auto"/>
              <w:left w:val="single" w:sz="4" w:space="0" w:color="auto"/>
              <w:bottom w:val="single" w:sz="4" w:space="0" w:color="auto"/>
              <w:right w:val="single" w:sz="4" w:space="0" w:color="auto"/>
            </w:tcBorders>
          </w:tcPr>
          <w:p w14:paraId="1FC882E3" w14:textId="77777777" w:rsidR="008B000E" w:rsidRPr="00FD339B" w:rsidRDefault="008B000E" w:rsidP="00147F8B">
            <w:pPr>
              <w:tabs>
                <w:tab w:val="left" w:pos="4962"/>
              </w:tabs>
              <w:spacing w:after="0" w:line="240" w:lineRule="auto"/>
              <w:jc w:val="both"/>
              <w:rPr>
                <w:rFonts w:ascii="Times New Roman" w:hAnsi="Times New Roman"/>
                <w:b/>
                <w:bCs/>
                <w:sz w:val="24"/>
                <w:szCs w:val="24"/>
              </w:rPr>
            </w:pPr>
            <w:r w:rsidRPr="00FD339B">
              <w:rPr>
                <w:rFonts w:ascii="Times New Roman" w:hAnsi="Times New Roman"/>
                <w:b/>
                <w:bCs/>
                <w:sz w:val="24"/>
                <w:szCs w:val="24"/>
              </w:rPr>
              <w:t xml:space="preserve">Variables </w:t>
            </w:r>
          </w:p>
        </w:tc>
        <w:tc>
          <w:tcPr>
            <w:tcW w:w="4828" w:type="dxa"/>
            <w:tcBorders>
              <w:top w:val="single" w:sz="4" w:space="0" w:color="auto"/>
              <w:left w:val="single" w:sz="4" w:space="0" w:color="auto"/>
              <w:bottom w:val="single" w:sz="4" w:space="0" w:color="auto"/>
              <w:right w:val="single" w:sz="4" w:space="0" w:color="auto"/>
            </w:tcBorders>
          </w:tcPr>
          <w:p w14:paraId="6A520652" w14:textId="77777777" w:rsidR="008B000E" w:rsidRPr="00FD339B" w:rsidRDefault="008B000E" w:rsidP="00147F8B">
            <w:pPr>
              <w:tabs>
                <w:tab w:val="left" w:pos="4962"/>
              </w:tabs>
              <w:spacing w:after="0" w:line="240" w:lineRule="auto"/>
              <w:jc w:val="both"/>
              <w:rPr>
                <w:rFonts w:ascii="Times New Roman" w:hAnsi="Times New Roman"/>
                <w:b/>
                <w:bCs/>
                <w:sz w:val="24"/>
                <w:szCs w:val="24"/>
              </w:rPr>
            </w:pPr>
            <w:r w:rsidRPr="00FD339B">
              <w:rPr>
                <w:rFonts w:ascii="Times New Roman" w:hAnsi="Times New Roman"/>
                <w:b/>
                <w:bCs/>
                <w:sz w:val="24"/>
                <w:szCs w:val="24"/>
              </w:rPr>
              <w:t xml:space="preserve">Response </w:t>
            </w:r>
          </w:p>
        </w:tc>
      </w:tr>
      <w:tr w:rsidR="008B000E" w:rsidRPr="00FD339B" w14:paraId="6D80FCAF" w14:textId="77777777" w:rsidTr="00C04AD0">
        <w:tc>
          <w:tcPr>
            <w:tcW w:w="4077" w:type="dxa"/>
            <w:tcBorders>
              <w:top w:val="single" w:sz="4" w:space="0" w:color="auto"/>
              <w:left w:val="single" w:sz="4" w:space="0" w:color="auto"/>
              <w:bottom w:val="single" w:sz="4" w:space="0" w:color="auto"/>
              <w:right w:val="single" w:sz="4" w:space="0" w:color="auto"/>
            </w:tcBorders>
          </w:tcPr>
          <w:p w14:paraId="34232E78" w14:textId="4F808FB7" w:rsidR="008B000E" w:rsidRPr="00FD339B" w:rsidRDefault="008B000E" w:rsidP="00147F8B">
            <w:pPr>
              <w:tabs>
                <w:tab w:val="left" w:pos="4962"/>
              </w:tabs>
              <w:spacing w:after="0" w:line="240" w:lineRule="auto"/>
              <w:jc w:val="both"/>
              <w:rPr>
                <w:rFonts w:ascii="Times New Roman" w:hAnsi="Times New Roman"/>
                <w:b/>
                <w:bCs/>
                <w:sz w:val="24"/>
                <w:szCs w:val="24"/>
              </w:rPr>
            </w:pPr>
            <w:r w:rsidRPr="00FD339B">
              <w:rPr>
                <w:rFonts w:ascii="Times New Roman" w:hAnsi="Times New Roman"/>
                <w:b/>
                <w:bCs/>
                <w:sz w:val="24"/>
                <w:szCs w:val="24"/>
              </w:rPr>
              <w:t>1.</w:t>
            </w:r>
            <w:r w:rsidR="00945DD9">
              <w:rPr>
                <w:rFonts w:ascii="Times New Roman" w:hAnsi="Times New Roman"/>
                <w:b/>
                <w:bCs/>
                <w:sz w:val="24"/>
                <w:szCs w:val="24"/>
              </w:rPr>
              <w:t xml:space="preserve"> </w:t>
            </w:r>
            <w:r w:rsidRPr="00FD339B">
              <w:rPr>
                <w:rFonts w:ascii="Times New Roman" w:hAnsi="Times New Roman"/>
                <w:b/>
                <w:bCs/>
                <w:sz w:val="24"/>
                <w:szCs w:val="24"/>
              </w:rPr>
              <w:t xml:space="preserve">Maternal outcomes </w:t>
            </w:r>
          </w:p>
          <w:p w14:paraId="44BA82BE"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Cesarean section</w:t>
            </w:r>
          </w:p>
          <w:p w14:paraId="42368200"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Vaginal delivery</w:t>
            </w:r>
          </w:p>
          <w:p w14:paraId="4025FEB6"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Preterm labor</w:t>
            </w:r>
          </w:p>
          <w:p w14:paraId="0CA95540"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Postpartum hemorrhage</w:t>
            </w:r>
          </w:p>
          <w:p w14:paraId="57383684"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Cervical cerclage (surgical procedure to treat cervical incompetence)</w:t>
            </w:r>
          </w:p>
          <w:p w14:paraId="22903D9F"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Maternal complications (e.g., infections, hemorrhage)</w:t>
            </w:r>
          </w:p>
          <w:p w14:paraId="1298C42C"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sz w:val="24"/>
                <w:szCs w:val="24"/>
              </w:rPr>
              <w:t>Maternal mortality</w:t>
            </w:r>
          </w:p>
        </w:tc>
        <w:tc>
          <w:tcPr>
            <w:tcW w:w="4828" w:type="dxa"/>
            <w:tcBorders>
              <w:top w:val="single" w:sz="4" w:space="0" w:color="auto"/>
              <w:left w:val="single" w:sz="4" w:space="0" w:color="auto"/>
              <w:bottom w:val="single" w:sz="4" w:space="0" w:color="auto"/>
              <w:right w:val="single" w:sz="4" w:space="0" w:color="auto"/>
            </w:tcBorders>
          </w:tcPr>
          <w:p w14:paraId="09AA836F" w14:textId="77777777" w:rsidR="008B000E" w:rsidRPr="00FD339B" w:rsidRDefault="008B000E" w:rsidP="00147F8B">
            <w:pPr>
              <w:tabs>
                <w:tab w:val="left" w:pos="4962"/>
              </w:tabs>
              <w:spacing w:after="0" w:line="240" w:lineRule="auto"/>
              <w:jc w:val="both"/>
              <w:rPr>
                <w:rFonts w:ascii="Times New Roman" w:hAnsi="Times New Roman"/>
                <w:sz w:val="24"/>
                <w:szCs w:val="24"/>
              </w:rPr>
            </w:pPr>
          </w:p>
        </w:tc>
      </w:tr>
      <w:tr w:rsidR="008B000E" w:rsidRPr="00FD339B" w14:paraId="4717F951" w14:textId="77777777" w:rsidTr="00C04AD0">
        <w:tc>
          <w:tcPr>
            <w:tcW w:w="4077" w:type="dxa"/>
            <w:tcBorders>
              <w:top w:val="single" w:sz="4" w:space="0" w:color="auto"/>
              <w:left w:val="single" w:sz="4" w:space="0" w:color="auto"/>
              <w:bottom w:val="single" w:sz="4" w:space="0" w:color="auto"/>
              <w:right w:val="single" w:sz="4" w:space="0" w:color="auto"/>
            </w:tcBorders>
          </w:tcPr>
          <w:p w14:paraId="086AAABB" w14:textId="6E03C0B2" w:rsidR="008B000E" w:rsidRPr="00FD339B" w:rsidRDefault="008B000E" w:rsidP="00147F8B">
            <w:pPr>
              <w:tabs>
                <w:tab w:val="left" w:pos="2640"/>
                <w:tab w:val="left" w:pos="4962"/>
              </w:tabs>
              <w:spacing w:after="0" w:line="240" w:lineRule="auto"/>
              <w:jc w:val="both"/>
              <w:rPr>
                <w:rFonts w:ascii="Times New Roman" w:hAnsi="Times New Roman"/>
                <w:b/>
                <w:bCs/>
                <w:sz w:val="24"/>
                <w:szCs w:val="24"/>
              </w:rPr>
            </w:pPr>
            <w:r w:rsidRPr="00FD339B">
              <w:rPr>
                <w:rFonts w:ascii="Times New Roman" w:hAnsi="Times New Roman"/>
                <w:b/>
                <w:bCs/>
                <w:sz w:val="24"/>
                <w:szCs w:val="24"/>
              </w:rPr>
              <w:t>2.</w:t>
            </w:r>
            <w:r w:rsidR="00945DD9">
              <w:rPr>
                <w:rFonts w:ascii="Times New Roman" w:hAnsi="Times New Roman"/>
                <w:b/>
                <w:bCs/>
                <w:sz w:val="24"/>
                <w:szCs w:val="24"/>
              </w:rPr>
              <w:t xml:space="preserve"> </w:t>
            </w:r>
            <w:r w:rsidRPr="00FD339B">
              <w:rPr>
                <w:rFonts w:ascii="Times New Roman" w:hAnsi="Times New Roman"/>
                <w:b/>
                <w:bCs/>
                <w:sz w:val="24"/>
                <w:szCs w:val="24"/>
              </w:rPr>
              <w:t xml:space="preserve">Fetal outcomes </w:t>
            </w:r>
            <w:r w:rsidRPr="00FD339B">
              <w:rPr>
                <w:rFonts w:ascii="Times New Roman" w:hAnsi="Times New Roman"/>
                <w:b/>
                <w:bCs/>
                <w:sz w:val="24"/>
                <w:szCs w:val="24"/>
              </w:rPr>
              <w:tab/>
            </w:r>
          </w:p>
          <w:p w14:paraId="7F2483CC"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Premature babies</w:t>
            </w:r>
          </w:p>
          <w:p w14:paraId="36E12E55"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Low birth weight </w:t>
            </w:r>
          </w:p>
          <w:p w14:paraId="77BB4B37"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Asphyxia </w:t>
            </w:r>
          </w:p>
          <w:p w14:paraId="6741831A"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Neonatal mortality</w:t>
            </w:r>
          </w:p>
          <w:p w14:paraId="574F5BAE"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Respiratory distress syndrome </w:t>
            </w:r>
          </w:p>
        </w:tc>
        <w:tc>
          <w:tcPr>
            <w:tcW w:w="4828" w:type="dxa"/>
            <w:tcBorders>
              <w:top w:val="single" w:sz="4" w:space="0" w:color="auto"/>
              <w:left w:val="single" w:sz="4" w:space="0" w:color="auto"/>
              <w:bottom w:val="single" w:sz="4" w:space="0" w:color="auto"/>
              <w:right w:val="single" w:sz="4" w:space="0" w:color="auto"/>
            </w:tcBorders>
          </w:tcPr>
          <w:p w14:paraId="1A7CF6E2" w14:textId="77777777" w:rsidR="008B000E" w:rsidRPr="00FD339B" w:rsidRDefault="008B000E" w:rsidP="00147F8B">
            <w:pPr>
              <w:tabs>
                <w:tab w:val="left" w:pos="4962"/>
              </w:tabs>
              <w:spacing w:after="0" w:line="240" w:lineRule="auto"/>
              <w:jc w:val="both"/>
              <w:rPr>
                <w:rFonts w:ascii="Times New Roman" w:hAnsi="Times New Roman"/>
                <w:b/>
                <w:bCs/>
                <w:sz w:val="24"/>
                <w:szCs w:val="24"/>
              </w:rPr>
            </w:pPr>
          </w:p>
        </w:tc>
      </w:tr>
    </w:tbl>
    <w:p w14:paraId="650F9493" w14:textId="77777777" w:rsidR="00945DD9" w:rsidRDefault="00945DD9" w:rsidP="00147F8B">
      <w:pPr>
        <w:spacing w:after="0" w:line="240" w:lineRule="auto"/>
        <w:rPr>
          <w:rFonts w:ascii="Times New Roman" w:hAnsi="Times New Roman" w:cs="Times New Roman"/>
          <w:bCs/>
          <w:sz w:val="24"/>
          <w:szCs w:val="24"/>
        </w:rPr>
      </w:pPr>
    </w:p>
    <w:p w14:paraId="69D20755" w14:textId="1F1846E0" w:rsidR="008B000E" w:rsidRDefault="008B000E" w:rsidP="00147F8B">
      <w:pPr>
        <w:tabs>
          <w:tab w:val="left" w:pos="4962"/>
        </w:tabs>
        <w:spacing w:after="0" w:line="240" w:lineRule="auto"/>
        <w:jc w:val="both"/>
        <w:rPr>
          <w:rFonts w:ascii="Times New Roman" w:hAnsi="Times New Roman"/>
          <w:b/>
          <w:sz w:val="24"/>
          <w:szCs w:val="24"/>
        </w:rPr>
      </w:pPr>
      <w:r>
        <w:rPr>
          <w:rFonts w:ascii="Times New Roman" w:hAnsi="Times New Roman"/>
          <w:b/>
          <w:sz w:val="24"/>
          <w:szCs w:val="24"/>
        </w:rPr>
        <w:t>3</w:t>
      </w:r>
      <w:r w:rsidRPr="00FD339B">
        <w:rPr>
          <w:rFonts w:ascii="Times New Roman" w:hAnsi="Times New Roman"/>
          <w:b/>
          <w:sz w:val="24"/>
          <w:szCs w:val="24"/>
        </w:rPr>
        <w:t>.</w:t>
      </w:r>
      <w:r>
        <w:rPr>
          <w:rFonts w:ascii="Times New Roman" w:hAnsi="Times New Roman"/>
          <w:b/>
          <w:sz w:val="24"/>
          <w:szCs w:val="24"/>
        </w:rPr>
        <w:t>0</w:t>
      </w:r>
      <w:r w:rsidRPr="00FD339B">
        <w:rPr>
          <w:rFonts w:ascii="Times New Roman" w:hAnsi="Times New Roman"/>
          <w:b/>
          <w:sz w:val="24"/>
          <w:szCs w:val="24"/>
        </w:rPr>
        <w:t xml:space="preserve"> </w:t>
      </w:r>
      <w:r>
        <w:rPr>
          <w:rFonts w:ascii="Times New Roman" w:hAnsi="Times New Roman"/>
          <w:b/>
          <w:sz w:val="24"/>
          <w:szCs w:val="24"/>
        </w:rPr>
        <w:t xml:space="preserve">RESULTS </w:t>
      </w:r>
    </w:p>
    <w:p w14:paraId="45F77D2B" w14:textId="76645296"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This </w:t>
      </w:r>
      <w:r w:rsidR="001B05CA">
        <w:rPr>
          <w:rFonts w:ascii="Times New Roman" w:hAnsi="Times New Roman"/>
          <w:sz w:val="24"/>
          <w:szCs w:val="24"/>
        </w:rPr>
        <w:t>section</w:t>
      </w:r>
      <w:r w:rsidRPr="00FD339B">
        <w:rPr>
          <w:rFonts w:ascii="Times New Roman" w:hAnsi="Times New Roman"/>
          <w:sz w:val="24"/>
          <w:szCs w:val="24"/>
        </w:rPr>
        <w:t xml:space="preserve"> deals with data presentation, interpretation,</w:t>
      </w:r>
      <w:r w:rsidR="00945DD9">
        <w:rPr>
          <w:rFonts w:ascii="Times New Roman" w:hAnsi="Times New Roman"/>
          <w:sz w:val="24"/>
          <w:szCs w:val="24"/>
        </w:rPr>
        <w:t xml:space="preserve"> </w:t>
      </w:r>
      <w:r w:rsidRPr="00FD339B">
        <w:rPr>
          <w:rFonts w:ascii="Times New Roman" w:hAnsi="Times New Roman"/>
          <w:sz w:val="24"/>
          <w:szCs w:val="24"/>
        </w:rPr>
        <w:t xml:space="preserve">and analysis of </w:t>
      </w:r>
      <w:r w:rsidR="00945DD9">
        <w:rPr>
          <w:rFonts w:ascii="Times New Roman" w:hAnsi="Times New Roman"/>
          <w:sz w:val="24"/>
          <w:szCs w:val="24"/>
        </w:rPr>
        <w:t>results</w:t>
      </w:r>
      <w:r w:rsidRPr="00FD339B">
        <w:rPr>
          <w:rFonts w:ascii="Times New Roman" w:hAnsi="Times New Roman"/>
          <w:sz w:val="24"/>
          <w:szCs w:val="24"/>
        </w:rPr>
        <w:t>.</w:t>
      </w:r>
    </w:p>
    <w:p w14:paraId="4289BCDA" w14:textId="64CBDD59"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Table </w:t>
      </w:r>
      <w:r w:rsidR="00241AC4">
        <w:rPr>
          <w:rFonts w:ascii="Times New Roman" w:hAnsi="Times New Roman"/>
          <w:sz w:val="24"/>
          <w:szCs w:val="24"/>
        </w:rPr>
        <w:t>3</w:t>
      </w:r>
      <w:r w:rsidR="00945DD9">
        <w:rPr>
          <w:rFonts w:ascii="Times New Roman" w:hAnsi="Times New Roman"/>
          <w:sz w:val="24"/>
          <w:szCs w:val="24"/>
        </w:rPr>
        <w:t>.</w:t>
      </w:r>
      <w:r w:rsidR="00241AC4">
        <w:rPr>
          <w:rFonts w:ascii="Times New Roman" w:hAnsi="Times New Roman"/>
          <w:sz w:val="24"/>
          <w:szCs w:val="24"/>
        </w:rPr>
        <w:t>1</w:t>
      </w:r>
      <w:r w:rsidR="00945DD9">
        <w:rPr>
          <w:rFonts w:ascii="Times New Roman" w:hAnsi="Times New Roman"/>
          <w:sz w:val="24"/>
          <w:szCs w:val="24"/>
        </w:rPr>
        <w:t xml:space="preserve">: </w:t>
      </w:r>
      <w:r w:rsidR="00241AC4">
        <w:rPr>
          <w:rFonts w:ascii="Times New Roman" w:hAnsi="Times New Roman"/>
          <w:sz w:val="24"/>
          <w:szCs w:val="24"/>
        </w:rPr>
        <w:t>Shows</w:t>
      </w:r>
      <w:r w:rsidRPr="00FD339B">
        <w:rPr>
          <w:rFonts w:ascii="Times New Roman" w:hAnsi="Times New Roman"/>
          <w:sz w:val="24"/>
          <w:szCs w:val="24"/>
        </w:rPr>
        <w:t xml:space="preserve"> the prevalence of cervical incompetence among pregnant women attending Rasheed </w:t>
      </w:r>
      <w:proofErr w:type="spellStart"/>
      <w:r w:rsidRPr="00FD339B">
        <w:rPr>
          <w:rFonts w:ascii="Times New Roman" w:hAnsi="Times New Roman"/>
          <w:sz w:val="24"/>
          <w:szCs w:val="24"/>
        </w:rPr>
        <w:t>Shekoni</w:t>
      </w:r>
      <w:proofErr w:type="spellEnd"/>
      <w:r w:rsidRPr="00FD339B">
        <w:rPr>
          <w:rFonts w:ascii="Times New Roman" w:hAnsi="Times New Roman"/>
          <w:sz w:val="24"/>
          <w:szCs w:val="24"/>
        </w:rPr>
        <w:t xml:space="preserve"> Federal University Teaching Hospital</w:t>
      </w:r>
      <w:r w:rsidR="00945DD9">
        <w:rPr>
          <w:rFonts w:ascii="Times New Roman" w:hAnsi="Times New Roman"/>
          <w:sz w:val="24"/>
          <w:szCs w:val="24"/>
        </w:rPr>
        <w:t>,</w:t>
      </w:r>
      <w:r w:rsidRPr="00FD339B">
        <w:rPr>
          <w:rFonts w:ascii="Times New Roman" w:hAnsi="Times New Roman"/>
          <w:sz w:val="24"/>
          <w:szCs w:val="24"/>
        </w:rPr>
        <w:t xml:space="preserve"> </w:t>
      </w:r>
      <w:proofErr w:type="spellStart"/>
      <w:r w:rsidRPr="00FD339B">
        <w:rPr>
          <w:rFonts w:ascii="Times New Roman" w:hAnsi="Times New Roman"/>
          <w:sz w:val="24"/>
          <w:szCs w:val="24"/>
        </w:rPr>
        <w:t>Dutse</w:t>
      </w:r>
      <w:proofErr w:type="spellEnd"/>
      <w:r w:rsidR="00241AC4">
        <w:rPr>
          <w:rFonts w:ascii="Times New Roman" w:hAnsi="Times New Roman"/>
          <w:sz w:val="24"/>
          <w:szCs w:val="24"/>
        </w:rPr>
        <w:t>.</w:t>
      </w:r>
    </w:p>
    <w:tbl>
      <w:tblPr>
        <w:tblStyle w:val="TableGridLight"/>
        <w:tblW w:w="0" w:type="auto"/>
        <w:tblLayout w:type="fixed"/>
        <w:tblLook w:val="0000" w:firstRow="0" w:lastRow="0" w:firstColumn="0" w:lastColumn="0" w:noHBand="0" w:noVBand="0"/>
      </w:tblPr>
      <w:tblGrid>
        <w:gridCol w:w="3084"/>
        <w:gridCol w:w="3721"/>
        <w:gridCol w:w="2460"/>
      </w:tblGrid>
      <w:tr w:rsidR="008B000E" w:rsidRPr="00FD339B" w14:paraId="1A7A565D" w14:textId="77777777" w:rsidTr="00C04AD0">
        <w:tc>
          <w:tcPr>
            <w:tcW w:w="3084" w:type="dxa"/>
          </w:tcPr>
          <w:p w14:paraId="391ED60E"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Months</w:t>
            </w:r>
          </w:p>
        </w:tc>
        <w:tc>
          <w:tcPr>
            <w:tcW w:w="3721" w:type="dxa"/>
          </w:tcPr>
          <w:p w14:paraId="6F06AF46"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 xml:space="preserve">Number of patients </w:t>
            </w:r>
          </w:p>
        </w:tc>
        <w:tc>
          <w:tcPr>
            <w:tcW w:w="2460" w:type="dxa"/>
          </w:tcPr>
          <w:p w14:paraId="6E7F089D"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Percentage</w:t>
            </w:r>
          </w:p>
        </w:tc>
      </w:tr>
      <w:tr w:rsidR="008B000E" w:rsidRPr="00FD339B" w14:paraId="29DFAC32" w14:textId="77777777" w:rsidTr="00C04AD0">
        <w:tc>
          <w:tcPr>
            <w:tcW w:w="3084" w:type="dxa"/>
          </w:tcPr>
          <w:p w14:paraId="624FF3D7"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January</w:t>
            </w:r>
          </w:p>
        </w:tc>
        <w:tc>
          <w:tcPr>
            <w:tcW w:w="3721" w:type="dxa"/>
          </w:tcPr>
          <w:p w14:paraId="304A78F1"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20</w:t>
            </w:r>
          </w:p>
        </w:tc>
        <w:tc>
          <w:tcPr>
            <w:tcW w:w="2460" w:type="dxa"/>
          </w:tcPr>
          <w:p w14:paraId="340E765D"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14%</w:t>
            </w:r>
          </w:p>
        </w:tc>
      </w:tr>
      <w:tr w:rsidR="008B000E" w:rsidRPr="00FD339B" w14:paraId="24B0D9D5" w14:textId="77777777" w:rsidTr="00C04AD0">
        <w:tc>
          <w:tcPr>
            <w:tcW w:w="3084" w:type="dxa"/>
          </w:tcPr>
          <w:p w14:paraId="04DDCEE9"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February</w:t>
            </w:r>
          </w:p>
        </w:tc>
        <w:tc>
          <w:tcPr>
            <w:tcW w:w="3721" w:type="dxa"/>
          </w:tcPr>
          <w:p w14:paraId="4C5784D4"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13</w:t>
            </w:r>
          </w:p>
        </w:tc>
        <w:tc>
          <w:tcPr>
            <w:tcW w:w="2460" w:type="dxa"/>
          </w:tcPr>
          <w:p w14:paraId="548F9E18"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9%</w:t>
            </w:r>
          </w:p>
        </w:tc>
      </w:tr>
      <w:tr w:rsidR="008B000E" w:rsidRPr="00FD339B" w14:paraId="6DE4F1B7" w14:textId="77777777" w:rsidTr="00C04AD0">
        <w:tc>
          <w:tcPr>
            <w:tcW w:w="3084" w:type="dxa"/>
          </w:tcPr>
          <w:p w14:paraId="2FA1956D"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March</w:t>
            </w:r>
          </w:p>
        </w:tc>
        <w:tc>
          <w:tcPr>
            <w:tcW w:w="3721" w:type="dxa"/>
          </w:tcPr>
          <w:p w14:paraId="64EE304A"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15</w:t>
            </w:r>
          </w:p>
        </w:tc>
        <w:tc>
          <w:tcPr>
            <w:tcW w:w="2460" w:type="dxa"/>
          </w:tcPr>
          <w:p w14:paraId="20BF81D8"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10%</w:t>
            </w:r>
          </w:p>
        </w:tc>
      </w:tr>
      <w:tr w:rsidR="008B000E" w:rsidRPr="00FD339B" w14:paraId="5F2461D0" w14:textId="77777777" w:rsidTr="00C04AD0">
        <w:tc>
          <w:tcPr>
            <w:tcW w:w="3084" w:type="dxa"/>
          </w:tcPr>
          <w:p w14:paraId="0319E6CE"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April</w:t>
            </w:r>
          </w:p>
        </w:tc>
        <w:tc>
          <w:tcPr>
            <w:tcW w:w="3721" w:type="dxa"/>
          </w:tcPr>
          <w:p w14:paraId="13B820EA"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19</w:t>
            </w:r>
          </w:p>
        </w:tc>
        <w:tc>
          <w:tcPr>
            <w:tcW w:w="2460" w:type="dxa"/>
          </w:tcPr>
          <w:p w14:paraId="19D36DB4"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13%</w:t>
            </w:r>
          </w:p>
        </w:tc>
      </w:tr>
      <w:tr w:rsidR="008B000E" w:rsidRPr="00FD339B" w14:paraId="082777A7" w14:textId="77777777" w:rsidTr="00C04AD0">
        <w:tc>
          <w:tcPr>
            <w:tcW w:w="3084" w:type="dxa"/>
          </w:tcPr>
          <w:p w14:paraId="11C95716"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May</w:t>
            </w:r>
          </w:p>
        </w:tc>
        <w:tc>
          <w:tcPr>
            <w:tcW w:w="3721" w:type="dxa"/>
          </w:tcPr>
          <w:p w14:paraId="741E9765"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w:t>
            </w:r>
          </w:p>
        </w:tc>
        <w:tc>
          <w:tcPr>
            <w:tcW w:w="2460" w:type="dxa"/>
          </w:tcPr>
          <w:p w14:paraId="54A2E491"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w:t>
            </w:r>
          </w:p>
        </w:tc>
      </w:tr>
      <w:tr w:rsidR="008B000E" w:rsidRPr="00FD339B" w14:paraId="10FA8EE0" w14:textId="77777777" w:rsidTr="00C04AD0">
        <w:tc>
          <w:tcPr>
            <w:tcW w:w="3084" w:type="dxa"/>
          </w:tcPr>
          <w:p w14:paraId="6D260780"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June</w:t>
            </w:r>
          </w:p>
        </w:tc>
        <w:tc>
          <w:tcPr>
            <w:tcW w:w="3721" w:type="dxa"/>
          </w:tcPr>
          <w:p w14:paraId="66FA9E6D"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17</w:t>
            </w:r>
          </w:p>
        </w:tc>
        <w:tc>
          <w:tcPr>
            <w:tcW w:w="2460" w:type="dxa"/>
          </w:tcPr>
          <w:p w14:paraId="379CAF36"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12%</w:t>
            </w:r>
          </w:p>
        </w:tc>
      </w:tr>
      <w:tr w:rsidR="008B000E" w:rsidRPr="00FD339B" w14:paraId="229A7583" w14:textId="77777777" w:rsidTr="00C04AD0">
        <w:tc>
          <w:tcPr>
            <w:tcW w:w="3084" w:type="dxa"/>
          </w:tcPr>
          <w:p w14:paraId="7747DC32"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July</w:t>
            </w:r>
          </w:p>
        </w:tc>
        <w:tc>
          <w:tcPr>
            <w:tcW w:w="3721" w:type="dxa"/>
          </w:tcPr>
          <w:p w14:paraId="1AD76C8B"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12</w:t>
            </w:r>
          </w:p>
        </w:tc>
        <w:tc>
          <w:tcPr>
            <w:tcW w:w="2460" w:type="dxa"/>
          </w:tcPr>
          <w:p w14:paraId="556BC612"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8%</w:t>
            </w:r>
          </w:p>
        </w:tc>
      </w:tr>
      <w:tr w:rsidR="008B000E" w:rsidRPr="00FD339B" w14:paraId="6D788FE7" w14:textId="77777777" w:rsidTr="00C04AD0">
        <w:tc>
          <w:tcPr>
            <w:tcW w:w="3084" w:type="dxa"/>
          </w:tcPr>
          <w:p w14:paraId="1A9AD552"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August</w:t>
            </w:r>
          </w:p>
        </w:tc>
        <w:tc>
          <w:tcPr>
            <w:tcW w:w="3721" w:type="dxa"/>
          </w:tcPr>
          <w:p w14:paraId="40F65D24"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6</w:t>
            </w:r>
          </w:p>
        </w:tc>
        <w:tc>
          <w:tcPr>
            <w:tcW w:w="2460" w:type="dxa"/>
          </w:tcPr>
          <w:p w14:paraId="46600A51"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4%</w:t>
            </w:r>
          </w:p>
        </w:tc>
      </w:tr>
      <w:tr w:rsidR="008B000E" w:rsidRPr="00FD339B" w14:paraId="11DCA477" w14:textId="77777777" w:rsidTr="00C04AD0">
        <w:tc>
          <w:tcPr>
            <w:tcW w:w="3084" w:type="dxa"/>
          </w:tcPr>
          <w:p w14:paraId="45357FE3"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September</w:t>
            </w:r>
          </w:p>
        </w:tc>
        <w:tc>
          <w:tcPr>
            <w:tcW w:w="3721" w:type="dxa"/>
          </w:tcPr>
          <w:p w14:paraId="307801C1"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16</w:t>
            </w:r>
          </w:p>
        </w:tc>
        <w:tc>
          <w:tcPr>
            <w:tcW w:w="2460" w:type="dxa"/>
          </w:tcPr>
          <w:p w14:paraId="06E81E3C"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11%</w:t>
            </w:r>
          </w:p>
        </w:tc>
      </w:tr>
      <w:tr w:rsidR="008B000E" w:rsidRPr="00FD339B" w14:paraId="209D09CB" w14:textId="77777777" w:rsidTr="00C04AD0">
        <w:tc>
          <w:tcPr>
            <w:tcW w:w="3084" w:type="dxa"/>
          </w:tcPr>
          <w:p w14:paraId="589E1357"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lastRenderedPageBreak/>
              <w:t>October</w:t>
            </w:r>
          </w:p>
        </w:tc>
        <w:tc>
          <w:tcPr>
            <w:tcW w:w="3721" w:type="dxa"/>
          </w:tcPr>
          <w:p w14:paraId="4358CD97"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14</w:t>
            </w:r>
          </w:p>
        </w:tc>
        <w:tc>
          <w:tcPr>
            <w:tcW w:w="2460" w:type="dxa"/>
          </w:tcPr>
          <w:p w14:paraId="40D403A8"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10%</w:t>
            </w:r>
          </w:p>
        </w:tc>
      </w:tr>
      <w:tr w:rsidR="008B000E" w:rsidRPr="00FD339B" w14:paraId="1A9CF3DE" w14:textId="77777777" w:rsidTr="00C04AD0">
        <w:tc>
          <w:tcPr>
            <w:tcW w:w="3084" w:type="dxa"/>
          </w:tcPr>
          <w:p w14:paraId="438D6858"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November</w:t>
            </w:r>
          </w:p>
        </w:tc>
        <w:tc>
          <w:tcPr>
            <w:tcW w:w="3721" w:type="dxa"/>
          </w:tcPr>
          <w:p w14:paraId="22E8C945"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w:t>
            </w:r>
          </w:p>
        </w:tc>
        <w:tc>
          <w:tcPr>
            <w:tcW w:w="2460" w:type="dxa"/>
          </w:tcPr>
          <w:p w14:paraId="577E129D"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w:t>
            </w:r>
          </w:p>
        </w:tc>
      </w:tr>
      <w:tr w:rsidR="008B000E" w:rsidRPr="00FD339B" w14:paraId="645523DA" w14:textId="77777777" w:rsidTr="00C04AD0">
        <w:tc>
          <w:tcPr>
            <w:tcW w:w="3084" w:type="dxa"/>
          </w:tcPr>
          <w:p w14:paraId="12445588"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December</w:t>
            </w:r>
          </w:p>
        </w:tc>
        <w:tc>
          <w:tcPr>
            <w:tcW w:w="3721" w:type="dxa"/>
          </w:tcPr>
          <w:p w14:paraId="6291F9A0"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12</w:t>
            </w:r>
          </w:p>
        </w:tc>
        <w:tc>
          <w:tcPr>
            <w:tcW w:w="2460" w:type="dxa"/>
          </w:tcPr>
          <w:p w14:paraId="15226A4F"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8%</w:t>
            </w:r>
          </w:p>
        </w:tc>
      </w:tr>
      <w:tr w:rsidR="008B000E" w:rsidRPr="00FD339B" w14:paraId="4453330A" w14:textId="77777777" w:rsidTr="00C04AD0">
        <w:tc>
          <w:tcPr>
            <w:tcW w:w="3084" w:type="dxa"/>
          </w:tcPr>
          <w:p w14:paraId="314D4327"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Total</w:t>
            </w:r>
          </w:p>
        </w:tc>
        <w:tc>
          <w:tcPr>
            <w:tcW w:w="3721" w:type="dxa"/>
          </w:tcPr>
          <w:p w14:paraId="7C160AA7"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146</w:t>
            </w:r>
          </w:p>
        </w:tc>
        <w:tc>
          <w:tcPr>
            <w:tcW w:w="2460" w:type="dxa"/>
          </w:tcPr>
          <w:p w14:paraId="74A3A08D"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100%</w:t>
            </w:r>
          </w:p>
        </w:tc>
      </w:tr>
    </w:tbl>
    <w:p w14:paraId="49C64A9B" w14:textId="77777777" w:rsidR="00A97862" w:rsidRDefault="00A97862" w:rsidP="00147F8B">
      <w:pPr>
        <w:tabs>
          <w:tab w:val="left" w:pos="4962"/>
        </w:tabs>
        <w:spacing w:after="0" w:line="240" w:lineRule="auto"/>
        <w:jc w:val="both"/>
        <w:rPr>
          <w:rFonts w:ascii="Times New Roman" w:hAnsi="Times New Roman"/>
          <w:sz w:val="24"/>
          <w:szCs w:val="24"/>
        </w:rPr>
      </w:pPr>
    </w:p>
    <w:p w14:paraId="30EF4EB9" w14:textId="7A5A8E89" w:rsidR="00693CE8"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Table </w:t>
      </w:r>
      <w:r w:rsidR="00241AC4">
        <w:rPr>
          <w:rFonts w:ascii="Times New Roman" w:hAnsi="Times New Roman"/>
          <w:sz w:val="24"/>
          <w:szCs w:val="24"/>
        </w:rPr>
        <w:t>3</w:t>
      </w:r>
      <w:r w:rsidRPr="00FD339B">
        <w:rPr>
          <w:rFonts w:ascii="Times New Roman" w:hAnsi="Times New Roman"/>
          <w:sz w:val="24"/>
          <w:szCs w:val="24"/>
        </w:rPr>
        <w:t>.</w:t>
      </w:r>
      <w:r w:rsidR="00241AC4">
        <w:rPr>
          <w:rFonts w:ascii="Times New Roman" w:hAnsi="Times New Roman"/>
          <w:sz w:val="24"/>
          <w:szCs w:val="24"/>
        </w:rPr>
        <w:t>1</w:t>
      </w:r>
      <w:r w:rsidRPr="00FD339B">
        <w:rPr>
          <w:rFonts w:ascii="Times New Roman" w:hAnsi="Times New Roman"/>
          <w:sz w:val="24"/>
          <w:szCs w:val="24"/>
        </w:rPr>
        <w:t xml:space="preserve"> above shows the monthly distribution of cases from January 202</w:t>
      </w:r>
      <w:r w:rsidR="00A97862">
        <w:rPr>
          <w:rFonts w:ascii="Times New Roman" w:hAnsi="Times New Roman"/>
          <w:sz w:val="24"/>
          <w:szCs w:val="24"/>
        </w:rPr>
        <w:t>5</w:t>
      </w:r>
      <w:r w:rsidRPr="00FD339B">
        <w:rPr>
          <w:rFonts w:ascii="Times New Roman" w:hAnsi="Times New Roman"/>
          <w:sz w:val="24"/>
          <w:szCs w:val="24"/>
        </w:rPr>
        <w:t xml:space="preserve"> to December 202</w:t>
      </w:r>
      <w:r w:rsidR="00A97862">
        <w:rPr>
          <w:rFonts w:ascii="Times New Roman" w:hAnsi="Times New Roman"/>
          <w:sz w:val="24"/>
          <w:szCs w:val="24"/>
        </w:rPr>
        <w:t>5</w:t>
      </w:r>
      <w:r w:rsidRPr="00FD339B">
        <w:rPr>
          <w:rFonts w:ascii="Times New Roman" w:hAnsi="Times New Roman"/>
          <w:sz w:val="24"/>
          <w:szCs w:val="24"/>
        </w:rPr>
        <w:t>, in January 20 cases were recorded with 14%, in February 13 cases were recorded with 9%, in March 15 cases were recorded with 10%, in April 19 cases were recorded with 13%, in May no case recorded, in June 17 cases were recorded with 12%, in July 12 cases were recorded with 8%,  in August 6 cases were recorded with 4%, in September 16 cases were recorded with 11%, in October 14 cases were recorded with10%, November 2 cases were recorded with 1%, in December 12 cases were recorded with 8%. The total number of recorded cases of cervical incompetence within the period of study is 146</w:t>
      </w:r>
      <w:r w:rsidR="00BF10C6">
        <w:rPr>
          <w:rFonts w:ascii="Times New Roman" w:hAnsi="Times New Roman"/>
          <w:sz w:val="24"/>
          <w:szCs w:val="24"/>
        </w:rPr>
        <w:t>,</w:t>
      </w:r>
      <w:r w:rsidRPr="00FD339B">
        <w:rPr>
          <w:rFonts w:ascii="Times New Roman" w:hAnsi="Times New Roman"/>
          <w:sz w:val="24"/>
          <w:szCs w:val="24"/>
        </w:rPr>
        <w:t xml:space="preserve"> with 100%.</w:t>
      </w:r>
    </w:p>
    <w:p w14:paraId="4E9048D2" w14:textId="77777777" w:rsidR="00147F8B" w:rsidRPr="00FD339B" w:rsidRDefault="00147F8B" w:rsidP="00147F8B">
      <w:pPr>
        <w:tabs>
          <w:tab w:val="left" w:pos="4962"/>
        </w:tabs>
        <w:spacing w:after="0" w:line="240" w:lineRule="auto"/>
        <w:jc w:val="both"/>
        <w:rPr>
          <w:rFonts w:ascii="Times New Roman" w:hAnsi="Times New Roman"/>
          <w:sz w:val="24"/>
          <w:szCs w:val="24"/>
        </w:rPr>
      </w:pPr>
    </w:p>
    <w:p w14:paraId="2F06D952" w14:textId="560D20BD"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b/>
          <w:sz w:val="24"/>
          <w:szCs w:val="24"/>
        </w:rPr>
        <w:t xml:space="preserve">Table </w:t>
      </w:r>
      <w:r w:rsidR="00BF10C6">
        <w:rPr>
          <w:rFonts w:ascii="Times New Roman" w:hAnsi="Times New Roman"/>
          <w:b/>
          <w:sz w:val="24"/>
          <w:szCs w:val="24"/>
        </w:rPr>
        <w:t>3</w:t>
      </w:r>
      <w:r w:rsidRPr="00FD339B">
        <w:rPr>
          <w:rFonts w:ascii="Times New Roman" w:hAnsi="Times New Roman"/>
          <w:b/>
          <w:sz w:val="24"/>
          <w:szCs w:val="24"/>
        </w:rPr>
        <w:t>.</w:t>
      </w:r>
      <w:r w:rsidR="00BF10C6">
        <w:rPr>
          <w:rFonts w:ascii="Times New Roman" w:hAnsi="Times New Roman"/>
          <w:b/>
          <w:sz w:val="24"/>
          <w:szCs w:val="24"/>
        </w:rPr>
        <w:t>2</w:t>
      </w:r>
      <w:r w:rsidRPr="00FD339B">
        <w:rPr>
          <w:rFonts w:ascii="Times New Roman" w:hAnsi="Times New Roman"/>
          <w:b/>
          <w:sz w:val="24"/>
          <w:szCs w:val="24"/>
        </w:rPr>
        <w:t xml:space="preserve"> </w:t>
      </w:r>
      <w:r w:rsidR="00C070D2">
        <w:rPr>
          <w:rFonts w:ascii="Times New Roman" w:hAnsi="Times New Roman"/>
          <w:b/>
          <w:sz w:val="24"/>
          <w:szCs w:val="24"/>
        </w:rPr>
        <w:t>shows</w:t>
      </w:r>
      <w:r w:rsidRPr="00FD339B">
        <w:rPr>
          <w:rFonts w:ascii="Times New Roman" w:hAnsi="Times New Roman"/>
          <w:b/>
          <w:sz w:val="24"/>
          <w:szCs w:val="24"/>
        </w:rPr>
        <w:t xml:space="preserve"> the pregnancy outcome following cervical cerclage insertion</w:t>
      </w:r>
    </w:p>
    <w:tbl>
      <w:tblPr>
        <w:tblStyle w:val="TableGridLight"/>
        <w:tblW w:w="0" w:type="auto"/>
        <w:tblLayout w:type="fixed"/>
        <w:tblLook w:val="0000" w:firstRow="0" w:lastRow="0" w:firstColumn="0" w:lastColumn="0" w:noHBand="0" w:noVBand="0"/>
      </w:tblPr>
      <w:tblGrid>
        <w:gridCol w:w="2394"/>
        <w:gridCol w:w="2394"/>
        <w:gridCol w:w="2394"/>
        <w:gridCol w:w="2083"/>
      </w:tblGrid>
      <w:tr w:rsidR="008B000E" w:rsidRPr="00FD339B" w14:paraId="00C83D45" w14:textId="77777777" w:rsidTr="00C04AD0">
        <w:tc>
          <w:tcPr>
            <w:tcW w:w="2394" w:type="dxa"/>
          </w:tcPr>
          <w:p w14:paraId="34CBEDB1"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Months</w:t>
            </w:r>
          </w:p>
        </w:tc>
        <w:tc>
          <w:tcPr>
            <w:tcW w:w="2394" w:type="dxa"/>
          </w:tcPr>
          <w:p w14:paraId="0E6A5D0C"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Live Birth</w:t>
            </w:r>
          </w:p>
        </w:tc>
        <w:tc>
          <w:tcPr>
            <w:tcW w:w="2394" w:type="dxa"/>
          </w:tcPr>
          <w:p w14:paraId="21803C40"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 xml:space="preserve">Abortion </w:t>
            </w:r>
          </w:p>
        </w:tc>
        <w:tc>
          <w:tcPr>
            <w:tcW w:w="2083" w:type="dxa"/>
          </w:tcPr>
          <w:p w14:paraId="4F942124" w14:textId="5BBC4CB5"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 xml:space="preserve">Fresh </w:t>
            </w:r>
            <w:r w:rsidR="00C070D2">
              <w:rPr>
                <w:rFonts w:ascii="Times New Roman" w:hAnsi="Times New Roman"/>
                <w:b/>
                <w:sz w:val="24"/>
                <w:szCs w:val="24"/>
              </w:rPr>
              <w:t>stillbirth</w:t>
            </w:r>
            <w:r w:rsidRPr="00FD339B">
              <w:rPr>
                <w:rFonts w:ascii="Times New Roman" w:hAnsi="Times New Roman"/>
                <w:b/>
                <w:sz w:val="24"/>
                <w:szCs w:val="24"/>
              </w:rPr>
              <w:t>.</w:t>
            </w:r>
          </w:p>
        </w:tc>
      </w:tr>
      <w:tr w:rsidR="008B000E" w:rsidRPr="00FD339B" w14:paraId="3DDDC429" w14:textId="77777777" w:rsidTr="00C04AD0">
        <w:tc>
          <w:tcPr>
            <w:tcW w:w="2394" w:type="dxa"/>
          </w:tcPr>
          <w:p w14:paraId="1CE335B8"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January</w:t>
            </w:r>
          </w:p>
        </w:tc>
        <w:tc>
          <w:tcPr>
            <w:tcW w:w="2394" w:type="dxa"/>
          </w:tcPr>
          <w:p w14:paraId="5390896B"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10</w:t>
            </w:r>
          </w:p>
        </w:tc>
        <w:tc>
          <w:tcPr>
            <w:tcW w:w="2394" w:type="dxa"/>
          </w:tcPr>
          <w:p w14:paraId="6AF4AE57"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3</w:t>
            </w:r>
          </w:p>
        </w:tc>
        <w:tc>
          <w:tcPr>
            <w:tcW w:w="2083" w:type="dxa"/>
          </w:tcPr>
          <w:p w14:paraId="47D1274E"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w:t>
            </w:r>
          </w:p>
        </w:tc>
      </w:tr>
      <w:tr w:rsidR="008B000E" w:rsidRPr="00FD339B" w14:paraId="046A6AD9" w14:textId="77777777" w:rsidTr="00C04AD0">
        <w:tc>
          <w:tcPr>
            <w:tcW w:w="2394" w:type="dxa"/>
          </w:tcPr>
          <w:p w14:paraId="7FBB3727"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February </w:t>
            </w:r>
          </w:p>
        </w:tc>
        <w:tc>
          <w:tcPr>
            <w:tcW w:w="2394" w:type="dxa"/>
          </w:tcPr>
          <w:p w14:paraId="4C3FC057"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6</w:t>
            </w:r>
          </w:p>
        </w:tc>
        <w:tc>
          <w:tcPr>
            <w:tcW w:w="2394" w:type="dxa"/>
          </w:tcPr>
          <w:p w14:paraId="44C2961B"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w:t>
            </w:r>
          </w:p>
        </w:tc>
        <w:tc>
          <w:tcPr>
            <w:tcW w:w="2083" w:type="dxa"/>
          </w:tcPr>
          <w:p w14:paraId="7805751A"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w:t>
            </w:r>
          </w:p>
        </w:tc>
      </w:tr>
      <w:tr w:rsidR="008B000E" w:rsidRPr="00FD339B" w14:paraId="60CA2B07" w14:textId="77777777" w:rsidTr="00C04AD0">
        <w:tc>
          <w:tcPr>
            <w:tcW w:w="2394" w:type="dxa"/>
          </w:tcPr>
          <w:p w14:paraId="0191B8D0"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March</w:t>
            </w:r>
          </w:p>
        </w:tc>
        <w:tc>
          <w:tcPr>
            <w:tcW w:w="2394" w:type="dxa"/>
          </w:tcPr>
          <w:p w14:paraId="4E6BBCF5"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8</w:t>
            </w:r>
          </w:p>
        </w:tc>
        <w:tc>
          <w:tcPr>
            <w:tcW w:w="2394" w:type="dxa"/>
          </w:tcPr>
          <w:p w14:paraId="163CE218"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w:t>
            </w:r>
          </w:p>
        </w:tc>
        <w:tc>
          <w:tcPr>
            <w:tcW w:w="2083" w:type="dxa"/>
          </w:tcPr>
          <w:p w14:paraId="38BA5E8D"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w:t>
            </w:r>
          </w:p>
        </w:tc>
      </w:tr>
      <w:tr w:rsidR="008B000E" w:rsidRPr="00FD339B" w14:paraId="0EC51361" w14:textId="77777777" w:rsidTr="00C04AD0">
        <w:tc>
          <w:tcPr>
            <w:tcW w:w="2394" w:type="dxa"/>
          </w:tcPr>
          <w:p w14:paraId="46E18349"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April</w:t>
            </w:r>
          </w:p>
        </w:tc>
        <w:tc>
          <w:tcPr>
            <w:tcW w:w="2394" w:type="dxa"/>
          </w:tcPr>
          <w:p w14:paraId="547655E5"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9</w:t>
            </w:r>
          </w:p>
        </w:tc>
        <w:tc>
          <w:tcPr>
            <w:tcW w:w="2394" w:type="dxa"/>
          </w:tcPr>
          <w:p w14:paraId="5ACA0BE1"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3</w:t>
            </w:r>
          </w:p>
        </w:tc>
        <w:tc>
          <w:tcPr>
            <w:tcW w:w="2083" w:type="dxa"/>
          </w:tcPr>
          <w:p w14:paraId="1436A0D7"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w:t>
            </w:r>
          </w:p>
        </w:tc>
      </w:tr>
      <w:tr w:rsidR="008B000E" w:rsidRPr="00FD339B" w14:paraId="5C1A484A" w14:textId="77777777" w:rsidTr="00C04AD0">
        <w:tc>
          <w:tcPr>
            <w:tcW w:w="2394" w:type="dxa"/>
          </w:tcPr>
          <w:p w14:paraId="3985175A"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May</w:t>
            </w:r>
          </w:p>
        </w:tc>
        <w:tc>
          <w:tcPr>
            <w:tcW w:w="2394" w:type="dxa"/>
          </w:tcPr>
          <w:p w14:paraId="41DDAA7E"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w:t>
            </w:r>
          </w:p>
        </w:tc>
        <w:tc>
          <w:tcPr>
            <w:tcW w:w="2394" w:type="dxa"/>
          </w:tcPr>
          <w:p w14:paraId="6FE27298"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w:t>
            </w:r>
          </w:p>
        </w:tc>
        <w:tc>
          <w:tcPr>
            <w:tcW w:w="2083" w:type="dxa"/>
          </w:tcPr>
          <w:p w14:paraId="5D5334B7"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w:t>
            </w:r>
          </w:p>
        </w:tc>
      </w:tr>
      <w:tr w:rsidR="008B000E" w:rsidRPr="00FD339B" w14:paraId="7C772F54" w14:textId="77777777" w:rsidTr="00C04AD0">
        <w:tc>
          <w:tcPr>
            <w:tcW w:w="2394" w:type="dxa"/>
          </w:tcPr>
          <w:p w14:paraId="775429BA"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June</w:t>
            </w:r>
          </w:p>
        </w:tc>
        <w:tc>
          <w:tcPr>
            <w:tcW w:w="2394" w:type="dxa"/>
          </w:tcPr>
          <w:p w14:paraId="72D1C585"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7</w:t>
            </w:r>
          </w:p>
        </w:tc>
        <w:tc>
          <w:tcPr>
            <w:tcW w:w="2394" w:type="dxa"/>
          </w:tcPr>
          <w:p w14:paraId="74937061"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w:t>
            </w:r>
          </w:p>
        </w:tc>
        <w:tc>
          <w:tcPr>
            <w:tcW w:w="2083" w:type="dxa"/>
          </w:tcPr>
          <w:p w14:paraId="574B3D30"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w:t>
            </w:r>
          </w:p>
        </w:tc>
      </w:tr>
      <w:tr w:rsidR="008B000E" w:rsidRPr="00FD339B" w14:paraId="07003EFD" w14:textId="77777777" w:rsidTr="00C04AD0">
        <w:tc>
          <w:tcPr>
            <w:tcW w:w="2394" w:type="dxa"/>
          </w:tcPr>
          <w:p w14:paraId="035FA201"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July</w:t>
            </w:r>
          </w:p>
        </w:tc>
        <w:tc>
          <w:tcPr>
            <w:tcW w:w="2394" w:type="dxa"/>
          </w:tcPr>
          <w:p w14:paraId="06D6B6D7"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4</w:t>
            </w:r>
          </w:p>
        </w:tc>
        <w:tc>
          <w:tcPr>
            <w:tcW w:w="2394" w:type="dxa"/>
          </w:tcPr>
          <w:p w14:paraId="76310B9A"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w:t>
            </w:r>
          </w:p>
        </w:tc>
        <w:tc>
          <w:tcPr>
            <w:tcW w:w="2083" w:type="dxa"/>
          </w:tcPr>
          <w:p w14:paraId="5297074F"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w:t>
            </w:r>
          </w:p>
        </w:tc>
      </w:tr>
      <w:tr w:rsidR="008B000E" w:rsidRPr="00FD339B" w14:paraId="087E3134" w14:textId="77777777" w:rsidTr="00C04AD0">
        <w:tc>
          <w:tcPr>
            <w:tcW w:w="2394" w:type="dxa"/>
          </w:tcPr>
          <w:p w14:paraId="2F7D28DB"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August</w:t>
            </w:r>
          </w:p>
        </w:tc>
        <w:tc>
          <w:tcPr>
            <w:tcW w:w="2394" w:type="dxa"/>
          </w:tcPr>
          <w:p w14:paraId="6F953531"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3</w:t>
            </w:r>
          </w:p>
        </w:tc>
        <w:tc>
          <w:tcPr>
            <w:tcW w:w="2394" w:type="dxa"/>
          </w:tcPr>
          <w:p w14:paraId="4A269E9F"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w:t>
            </w:r>
          </w:p>
        </w:tc>
        <w:tc>
          <w:tcPr>
            <w:tcW w:w="2083" w:type="dxa"/>
          </w:tcPr>
          <w:p w14:paraId="46A0237C"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w:t>
            </w:r>
          </w:p>
        </w:tc>
      </w:tr>
      <w:tr w:rsidR="008B000E" w:rsidRPr="00FD339B" w14:paraId="75933307" w14:textId="77777777" w:rsidTr="00C04AD0">
        <w:tc>
          <w:tcPr>
            <w:tcW w:w="2394" w:type="dxa"/>
          </w:tcPr>
          <w:p w14:paraId="6C32539B"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September</w:t>
            </w:r>
          </w:p>
        </w:tc>
        <w:tc>
          <w:tcPr>
            <w:tcW w:w="2394" w:type="dxa"/>
          </w:tcPr>
          <w:p w14:paraId="61BE5898"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7</w:t>
            </w:r>
          </w:p>
        </w:tc>
        <w:tc>
          <w:tcPr>
            <w:tcW w:w="2394" w:type="dxa"/>
          </w:tcPr>
          <w:p w14:paraId="5E599FA6"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3</w:t>
            </w:r>
          </w:p>
        </w:tc>
        <w:tc>
          <w:tcPr>
            <w:tcW w:w="2083" w:type="dxa"/>
          </w:tcPr>
          <w:p w14:paraId="2F4E9ABE"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w:t>
            </w:r>
          </w:p>
        </w:tc>
      </w:tr>
      <w:tr w:rsidR="008B000E" w:rsidRPr="00FD339B" w14:paraId="7968CDDE" w14:textId="77777777" w:rsidTr="00C04AD0">
        <w:tc>
          <w:tcPr>
            <w:tcW w:w="2394" w:type="dxa"/>
          </w:tcPr>
          <w:p w14:paraId="2B1982BD"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October</w:t>
            </w:r>
          </w:p>
        </w:tc>
        <w:tc>
          <w:tcPr>
            <w:tcW w:w="2394" w:type="dxa"/>
          </w:tcPr>
          <w:p w14:paraId="0CB9556B"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8</w:t>
            </w:r>
          </w:p>
        </w:tc>
        <w:tc>
          <w:tcPr>
            <w:tcW w:w="2394" w:type="dxa"/>
          </w:tcPr>
          <w:p w14:paraId="3D0EABA9"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3</w:t>
            </w:r>
          </w:p>
        </w:tc>
        <w:tc>
          <w:tcPr>
            <w:tcW w:w="2083" w:type="dxa"/>
          </w:tcPr>
          <w:p w14:paraId="76DC384D"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w:t>
            </w:r>
          </w:p>
        </w:tc>
      </w:tr>
      <w:tr w:rsidR="008B000E" w:rsidRPr="00FD339B" w14:paraId="5035A0F6" w14:textId="77777777" w:rsidTr="00C04AD0">
        <w:tc>
          <w:tcPr>
            <w:tcW w:w="2394" w:type="dxa"/>
          </w:tcPr>
          <w:p w14:paraId="44AEAD11"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November</w:t>
            </w:r>
          </w:p>
        </w:tc>
        <w:tc>
          <w:tcPr>
            <w:tcW w:w="2394" w:type="dxa"/>
          </w:tcPr>
          <w:p w14:paraId="7C3242E8"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w:t>
            </w:r>
          </w:p>
        </w:tc>
        <w:tc>
          <w:tcPr>
            <w:tcW w:w="2394" w:type="dxa"/>
          </w:tcPr>
          <w:p w14:paraId="2F3DC767"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w:t>
            </w:r>
          </w:p>
        </w:tc>
        <w:tc>
          <w:tcPr>
            <w:tcW w:w="2083" w:type="dxa"/>
          </w:tcPr>
          <w:p w14:paraId="70177D7A"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w:t>
            </w:r>
          </w:p>
        </w:tc>
      </w:tr>
      <w:tr w:rsidR="008B000E" w:rsidRPr="00FD339B" w14:paraId="497DA279" w14:textId="77777777" w:rsidTr="00C04AD0">
        <w:tc>
          <w:tcPr>
            <w:tcW w:w="2394" w:type="dxa"/>
          </w:tcPr>
          <w:p w14:paraId="346CF015"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December </w:t>
            </w:r>
          </w:p>
        </w:tc>
        <w:tc>
          <w:tcPr>
            <w:tcW w:w="2394" w:type="dxa"/>
          </w:tcPr>
          <w:p w14:paraId="524332FD"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6</w:t>
            </w:r>
          </w:p>
        </w:tc>
        <w:tc>
          <w:tcPr>
            <w:tcW w:w="2394" w:type="dxa"/>
          </w:tcPr>
          <w:p w14:paraId="7707FA2F"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w:t>
            </w:r>
          </w:p>
        </w:tc>
        <w:tc>
          <w:tcPr>
            <w:tcW w:w="2083" w:type="dxa"/>
          </w:tcPr>
          <w:p w14:paraId="0815DAF5"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w:t>
            </w:r>
          </w:p>
        </w:tc>
      </w:tr>
      <w:tr w:rsidR="008B000E" w:rsidRPr="00FD339B" w14:paraId="4A657948" w14:textId="77777777" w:rsidTr="00C04AD0">
        <w:tc>
          <w:tcPr>
            <w:tcW w:w="2394" w:type="dxa"/>
          </w:tcPr>
          <w:p w14:paraId="73CEE202"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 xml:space="preserve">Total </w:t>
            </w:r>
          </w:p>
        </w:tc>
        <w:tc>
          <w:tcPr>
            <w:tcW w:w="2394" w:type="dxa"/>
          </w:tcPr>
          <w:p w14:paraId="62C14FB3"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70</w:t>
            </w:r>
          </w:p>
        </w:tc>
        <w:tc>
          <w:tcPr>
            <w:tcW w:w="2394" w:type="dxa"/>
          </w:tcPr>
          <w:p w14:paraId="2D1B724D"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20</w:t>
            </w:r>
          </w:p>
        </w:tc>
        <w:tc>
          <w:tcPr>
            <w:tcW w:w="2083" w:type="dxa"/>
          </w:tcPr>
          <w:p w14:paraId="10FCB982"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10</w:t>
            </w:r>
          </w:p>
        </w:tc>
      </w:tr>
    </w:tbl>
    <w:p w14:paraId="31EA9CD1" w14:textId="77777777" w:rsidR="008B000E" w:rsidRDefault="008B000E" w:rsidP="00147F8B">
      <w:pPr>
        <w:tabs>
          <w:tab w:val="left" w:pos="4962"/>
        </w:tabs>
        <w:spacing w:after="0" w:line="240" w:lineRule="auto"/>
        <w:jc w:val="both"/>
        <w:rPr>
          <w:rFonts w:ascii="Times New Roman" w:hAnsi="Times New Roman"/>
          <w:sz w:val="24"/>
          <w:szCs w:val="24"/>
        </w:rPr>
      </w:pPr>
    </w:p>
    <w:p w14:paraId="108ED9B7" w14:textId="7D16E0E4"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sz w:val="24"/>
          <w:szCs w:val="24"/>
        </w:rPr>
        <w:t xml:space="preserve">Summary of </w:t>
      </w:r>
      <w:r w:rsidR="00C070D2">
        <w:rPr>
          <w:rFonts w:ascii="Times New Roman" w:hAnsi="Times New Roman"/>
          <w:sz w:val="24"/>
          <w:szCs w:val="24"/>
        </w:rPr>
        <w:t>Table</w:t>
      </w:r>
      <w:r w:rsidRPr="00FD339B">
        <w:rPr>
          <w:rFonts w:ascii="Times New Roman" w:hAnsi="Times New Roman"/>
          <w:sz w:val="24"/>
          <w:szCs w:val="24"/>
        </w:rPr>
        <w:t xml:space="preserve"> </w:t>
      </w:r>
      <w:r w:rsidR="00C070D2">
        <w:rPr>
          <w:rFonts w:ascii="Times New Roman" w:hAnsi="Times New Roman"/>
          <w:sz w:val="24"/>
          <w:szCs w:val="24"/>
        </w:rPr>
        <w:t>3</w:t>
      </w:r>
      <w:r w:rsidRPr="00FD339B">
        <w:rPr>
          <w:rFonts w:ascii="Times New Roman" w:hAnsi="Times New Roman"/>
          <w:sz w:val="24"/>
          <w:szCs w:val="24"/>
        </w:rPr>
        <w:t>.</w:t>
      </w:r>
      <w:r w:rsidR="00570D25">
        <w:rPr>
          <w:rFonts w:ascii="Times New Roman" w:hAnsi="Times New Roman"/>
          <w:sz w:val="24"/>
          <w:szCs w:val="24"/>
        </w:rPr>
        <w:t>3</w:t>
      </w:r>
    </w:p>
    <w:tbl>
      <w:tblPr>
        <w:tblStyle w:val="TableGridLight"/>
        <w:tblW w:w="0" w:type="auto"/>
        <w:tblLayout w:type="fixed"/>
        <w:tblLook w:val="0000" w:firstRow="0" w:lastRow="0" w:firstColumn="0" w:lastColumn="0" w:noHBand="0" w:noVBand="0"/>
      </w:tblPr>
      <w:tblGrid>
        <w:gridCol w:w="3192"/>
        <w:gridCol w:w="3192"/>
        <w:gridCol w:w="3192"/>
      </w:tblGrid>
      <w:tr w:rsidR="008B000E" w:rsidRPr="00FD339B" w14:paraId="04983150" w14:textId="77777777" w:rsidTr="006A018C">
        <w:trPr>
          <w:trHeight w:val="443"/>
        </w:trPr>
        <w:tc>
          <w:tcPr>
            <w:tcW w:w="3192" w:type="dxa"/>
          </w:tcPr>
          <w:p w14:paraId="53430883"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Outcome</w:t>
            </w:r>
          </w:p>
        </w:tc>
        <w:tc>
          <w:tcPr>
            <w:tcW w:w="3192" w:type="dxa"/>
          </w:tcPr>
          <w:p w14:paraId="4DAA6AEC"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Frequency</w:t>
            </w:r>
          </w:p>
        </w:tc>
        <w:tc>
          <w:tcPr>
            <w:tcW w:w="3192" w:type="dxa"/>
          </w:tcPr>
          <w:p w14:paraId="1DD4B7B4"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Percentage</w:t>
            </w:r>
          </w:p>
        </w:tc>
      </w:tr>
      <w:tr w:rsidR="008B000E" w:rsidRPr="00FD339B" w14:paraId="16812D70" w14:textId="77777777" w:rsidTr="006A018C">
        <w:tc>
          <w:tcPr>
            <w:tcW w:w="3192" w:type="dxa"/>
          </w:tcPr>
          <w:p w14:paraId="5DA87106"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Live birth</w:t>
            </w:r>
          </w:p>
        </w:tc>
        <w:tc>
          <w:tcPr>
            <w:tcW w:w="3192" w:type="dxa"/>
          </w:tcPr>
          <w:p w14:paraId="2204DE67"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70</w:t>
            </w:r>
          </w:p>
        </w:tc>
        <w:tc>
          <w:tcPr>
            <w:tcW w:w="3192" w:type="dxa"/>
          </w:tcPr>
          <w:p w14:paraId="2FD4EC7C"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70%</w:t>
            </w:r>
          </w:p>
        </w:tc>
      </w:tr>
      <w:tr w:rsidR="008B000E" w:rsidRPr="00FD339B" w14:paraId="6F492183" w14:textId="77777777" w:rsidTr="006A018C">
        <w:tc>
          <w:tcPr>
            <w:tcW w:w="3192" w:type="dxa"/>
          </w:tcPr>
          <w:p w14:paraId="74B8D3BD"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Abortion</w:t>
            </w:r>
          </w:p>
        </w:tc>
        <w:tc>
          <w:tcPr>
            <w:tcW w:w="3192" w:type="dxa"/>
          </w:tcPr>
          <w:p w14:paraId="719FE062"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20</w:t>
            </w:r>
          </w:p>
        </w:tc>
        <w:tc>
          <w:tcPr>
            <w:tcW w:w="3192" w:type="dxa"/>
          </w:tcPr>
          <w:p w14:paraId="1D701101"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20%</w:t>
            </w:r>
          </w:p>
        </w:tc>
      </w:tr>
      <w:tr w:rsidR="008B000E" w:rsidRPr="00FD339B" w14:paraId="5F4BB85E" w14:textId="77777777" w:rsidTr="006A018C">
        <w:tc>
          <w:tcPr>
            <w:tcW w:w="3192" w:type="dxa"/>
          </w:tcPr>
          <w:p w14:paraId="639789BC" w14:textId="345615C2"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Fresh </w:t>
            </w:r>
            <w:r w:rsidR="00570D25">
              <w:rPr>
                <w:rFonts w:ascii="Times New Roman" w:hAnsi="Times New Roman"/>
                <w:sz w:val="24"/>
                <w:szCs w:val="24"/>
              </w:rPr>
              <w:t>stillbirth</w:t>
            </w:r>
          </w:p>
        </w:tc>
        <w:tc>
          <w:tcPr>
            <w:tcW w:w="3192" w:type="dxa"/>
          </w:tcPr>
          <w:p w14:paraId="478BE7E9"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10</w:t>
            </w:r>
          </w:p>
        </w:tc>
        <w:tc>
          <w:tcPr>
            <w:tcW w:w="3192" w:type="dxa"/>
          </w:tcPr>
          <w:p w14:paraId="5D4C9DB9"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10%</w:t>
            </w:r>
          </w:p>
        </w:tc>
      </w:tr>
      <w:tr w:rsidR="008B000E" w:rsidRPr="00FD339B" w14:paraId="49D869EC" w14:textId="77777777" w:rsidTr="006A018C">
        <w:tc>
          <w:tcPr>
            <w:tcW w:w="3192" w:type="dxa"/>
          </w:tcPr>
          <w:p w14:paraId="76ECD925"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Total</w:t>
            </w:r>
          </w:p>
        </w:tc>
        <w:tc>
          <w:tcPr>
            <w:tcW w:w="3192" w:type="dxa"/>
          </w:tcPr>
          <w:p w14:paraId="775348F7"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100</w:t>
            </w:r>
          </w:p>
        </w:tc>
        <w:tc>
          <w:tcPr>
            <w:tcW w:w="3192" w:type="dxa"/>
          </w:tcPr>
          <w:p w14:paraId="5123148E"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100%</w:t>
            </w:r>
          </w:p>
        </w:tc>
      </w:tr>
    </w:tbl>
    <w:p w14:paraId="0E645083" w14:textId="77777777" w:rsidR="008B000E" w:rsidRPr="00FD339B" w:rsidRDefault="008B000E" w:rsidP="00147F8B">
      <w:pPr>
        <w:tabs>
          <w:tab w:val="left" w:pos="4962"/>
        </w:tabs>
        <w:spacing w:after="0" w:line="240" w:lineRule="auto"/>
        <w:jc w:val="both"/>
        <w:rPr>
          <w:rFonts w:ascii="Times New Roman" w:hAnsi="Times New Roman"/>
          <w:sz w:val="24"/>
          <w:szCs w:val="24"/>
        </w:rPr>
      </w:pPr>
    </w:p>
    <w:p w14:paraId="397179E5" w14:textId="72A9CE79"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Summary of table </w:t>
      </w:r>
      <w:r w:rsidR="00570D25">
        <w:rPr>
          <w:rFonts w:ascii="Times New Roman" w:hAnsi="Times New Roman"/>
          <w:sz w:val="24"/>
          <w:szCs w:val="24"/>
        </w:rPr>
        <w:t>3</w:t>
      </w:r>
      <w:r w:rsidRPr="00FD339B">
        <w:rPr>
          <w:rFonts w:ascii="Times New Roman" w:hAnsi="Times New Roman"/>
          <w:sz w:val="24"/>
          <w:szCs w:val="24"/>
        </w:rPr>
        <w:t>.</w:t>
      </w:r>
      <w:r w:rsidR="00570D25">
        <w:rPr>
          <w:rFonts w:ascii="Times New Roman" w:hAnsi="Times New Roman"/>
          <w:sz w:val="24"/>
          <w:szCs w:val="24"/>
        </w:rPr>
        <w:t>3</w:t>
      </w:r>
      <w:r w:rsidRPr="00FD339B">
        <w:rPr>
          <w:rFonts w:ascii="Times New Roman" w:hAnsi="Times New Roman"/>
          <w:sz w:val="24"/>
          <w:szCs w:val="24"/>
        </w:rPr>
        <w:t xml:space="preserve"> above shows that live birth has the highest frequency of 70 with a percentage of 70%, followed by abortion with a frequency of 20 and a percentage of 20%, </w:t>
      </w:r>
      <w:r w:rsidR="00570D25">
        <w:rPr>
          <w:rFonts w:ascii="Times New Roman" w:hAnsi="Times New Roman"/>
          <w:sz w:val="24"/>
          <w:szCs w:val="24"/>
        </w:rPr>
        <w:t xml:space="preserve">and </w:t>
      </w:r>
      <w:r w:rsidRPr="00FD339B">
        <w:rPr>
          <w:rFonts w:ascii="Times New Roman" w:hAnsi="Times New Roman"/>
          <w:sz w:val="24"/>
          <w:szCs w:val="24"/>
        </w:rPr>
        <w:t xml:space="preserve">the least is the fresh still birth with a frequency of 10 and </w:t>
      </w:r>
      <w:r w:rsidR="00DB6B2E">
        <w:rPr>
          <w:rFonts w:ascii="Times New Roman" w:hAnsi="Times New Roman"/>
          <w:sz w:val="24"/>
          <w:szCs w:val="24"/>
        </w:rPr>
        <w:t xml:space="preserve">a </w:t>
      </w:r>
      <w:r w:rsidRPr="00FD339B">
        <w:rPr>
          <w:rFonts w:ascii="Times New Roman" w:hAnsi="Times New Roman"/>
          <w:sz w:val="24"/>
          <w:szCs w:val="24"/>
        </w:rPr>
        <w:t>percentage of 10%.</w:t>
      </w:r>
    </w:p>
    <w:bookmarkStart w:id="0" w:name="_MON_1834397709"/>
    <w:bookmarkEnd w:id="0"/>
    <w:p w14:paraId="515E2AE5" w14:textId="553A94B4" w:rsidR="008B000E" w:rsidRDefault="00747CAB"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lang w:val="en-US"/>
        </w:rPr>
        <w:object w:dxaOrig="8285" w:dyaOrig="4902" w14:anchorId="71D8EA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414pt;height:245.4pt" o:ole="">
            <v:imagedata r:id="rId8" o:title="" embosscolor="white"/>
          </v:shape>
          <o:OLEObject Type="Embed" ProgID="Excel.Chart.8" ShapeID="_x0000_i1076" DrawAspect="Content" ObjectID="_1834400175" r:id="rId9">
            <o:FieldCodes>\s</o:FieldCodes>
          </o:OLEObject>
        </w:object>
      </w:r>
      <w:r w:rsidR="008B000E" w:rsidRPr="00FD339B">
        <w:rPr>
          <w:rFonts w:ascii="Times New Roman" w:hAnsi="Times New Roman"/>
          <w:sz w:val="24"/>
          <w:szCs w:val="24"/>
        </w:rPr>
        <w:t xml:space="preserve">  </w:t>
      </w:r>
    </w:p>
    <w:p w14:paraId="22A00D2B" w14:textId="701A9781" w:rsidR="00C1013E" w:rsidRPr="00C1013E" w:rsidRDefault="00C1013E" w:rsidP="00C1013E">
      <w:pPr>
        <w:tabs>
          <w:tab w:val="left" w:pos="4962"/>
        </w:tabs>
        <w:spacing w:after="0" w:line="240" w:lineRule="auto"/>
        <w:jc w:val="center"/>
        <w:rPr>
          <w:rFonts w:ascii="Times New Roman" w:hAnsi="Times New Roman"/>
          <w:sz w:val="24"/>
          <w:szCs w:val="24"/>
        </w:rPr>
      </w:pPr>
      <w:r w:rsidRPr="00C1013E">
        <w:rPr>
          <w:rFonts w:ascii="Times New Roman" w:hAnsi="Times New Roman"/>
          <w:sz w:val="24"/>
          <w:szCs w:val="24"/>
        </w:rPr>
        <w:t xml:space="preserve">Figure 3.1: </w:t>
      </w:r>
      <w:r>
        <w:rPr>
          <w:rFonts w:ascii="Times New Roman" w:hAnsi="Times New Roman"/>
          <w:sz w:val="24"/>
          <w:szCs w:val="24"/>
        </w:rPr>
        <w:t>P</w:t>
      </w:r>
      <w:r w:rsidRPr="00C1013E">
        <w:rPr>
          <w:rFonts w:ascii="Times New Roman" w:hAnsi="Times New Roman"/>
          <w:sz w:val="24"/>
          <w:szCs w:val="24"/>
        </w:rPr>
        <w:t>regnancy outcome following cervical cerclage insertion</w:t>
      </w:r>
    </w:p>
    <w:p w14:paraId="7D95DC19" w14:textId="77777777" w:rsidR="003671BC" w:rsidRDefault="003671BC" w:rsidP="00147F8B">
      <w:pPr>
        <w:tabs>
          <w:tab w:val="left" w:pos="4962"/>
        </w:tabs>
        <w:spacing w:after="0" w:line="240" w:lineRule="auto"/>
        <w:jc w:val="both"/>
        <w:rPr>
          <w:rFonts w:ascii="Times New Roman" w:hAnsi="Times New Roman"/>
          <w:b/>
          <w:sz w:val="24"/>
          <w:szCs w:val="24"/>
        </w:rPr>
      </w:pPr>
    </w:p>
    <w:p w14:paraId="24A071D4" w14:textId="53E7C5A3" w:rsidR="008B000E"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 xml:space="preserve">Table </w:t>
      </w:r>
      <w:r w:rsidR="004F7527">
        <w:rPr>
          <w:rFonts w:ascii="Times New Roman" w:hAnsi="Times New Roman"/>
          <w:b/>
          <w:sz w:val="24"/>
          <w:szCs w:val="24"/>
        </w:rPr>
        <w:t>3</w:t>
      </w:r>
      <w:r w:rsidRPr="00FD339B">
        <w:rPr>
          <w:rFonts w:ascii="Times New Roman" w:hAnsi="Times New Roman"/>
          <w:b/>
          <w:sz w:val="24"/>
          <w:szCs w:val="24"/>
        </w:rPr>
        <w:t>.</w:t>
      </w:r>
      <w:r w:rsidR="004F7527">
        <w:rPr>
          <w:rFonts w:ascii="Times New Roman" w:hAnsi="Times New Roman"/>
          <w:b/>
          <w:sz w:val="24"/>
          <w:szCs w:val="24"/>
        </w:rPr>
        <w:t>4</w:t>
      </w:r>
      <w:r w:rsidR="003671BC">
        <w:rPr>
          <w:rFonts w:ascii="Times New Roman" w:hAnsi="Times New Roman"/>
          <w:b/>
          <w:sz w:val="24"/>
          <w:szCs w:val="24"/>
        </w:rPr>
        <w:t>:</w:t>
      </w:r>
      <w:r w:rsidRPr="00FD339B">
        <w:rPr>
          <w:rFonts w:ascii="Times New Roman" w:hAnsi="Times New Roman"/>
          <w:b/>
          <w:sz w:val="24"/>
          <w:szCs w:val="24"/>
        </w:rPr>
        <w:t xml:space="preserve"> What is the intervention for the management of cervical incompetence </w:t>
      </w:r>
    </w:p>
    <w:p w14:paraId="2D132E66" w14:textId="77777777" w:rsidR="003671BC" w:rsidRPr="003671BC" w:rsidRDefault="003671BC" w:rsidP="00147F8B">
      <w:pPr>
        <w:tabs>
          <w:tab w:val="left" w:pos="4962"/>
        </w:tabs>
        <w:spacing w:after="0" w:line="240" w:lineRule="auto"/>
        <w:jc w:val="both"/>
        <w:rPr>
          <w:rFonts w:ascii="Times New Roman" w:hAnsi="Times New Roman"/>
          <w:sz w:val="10"/>
          <w:szCs w:val="10"/>
        </w:rPr>
      </w:pPr>
    </w:p>
    <w:tbl>
      <w:tblPr>
        <w:tblStyle w:val="TableGridLight"/>
        <w:tblW w:w="0" w:type="auto"/>
        <w:tblLayout w:type="fixed"/>
        <w:tblLook w:val="0000" w:firstRow="0" w:lastRow="0" w:firstColumn="0" w:lastColumn="0" w:noHBand="0" w:noVBand="0"/>
      </w:tblPr>
      <w:tblGrid>
        <w:gridCol w:w="2394"/>
        <w:gridCol w:w="2394"/>
        <w:gridCol w:w="2394"/>
        <w:gridCol w:w="1633"/>
      </w:tblGrid>
      <w:tr w:rsidR="008B000E" w:rsidRPr="00FD339B" w14:paraId="52F37F7F" w14:textId="77777777" w:rsidTr="00147F8B">
        <w:tc>
          <w:tcPr>
            <w:tcW w:w="2394" w:type="dxa"/>
          </w:tcPr>
          <w:p w14:paraId="3A3B954D"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Months</w:t>
            </w:r>
          </w:p>
        </w:tc>
        <w:tc>
          <w:tcPr>
            <w:tcW w:w="2394" w:type="dxa"/>
          </w:tcPr>
          <w:p w14:paraId="1ADB8929"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Cerclage</w:t>
            </w:r>
          </w:p>
        </w:tc>
        <w:tc>
          <w:tcPr>
            <w:tcW w:w="2394" w:type="dxa"/>
          </w:tcPr>
          <w:p w14:paraId="7329A9BB"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 xml:space="preserve">Bed rest </w:t>
            </w:r>
          </w:p>
        </w:tc>
        <w:tc>
          <w:tcPr>
            <w:tcW w:w="1633" w:type="dxa"/>
          </w:tcPr>
          <w:p w14:paraId="206161D9"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 xml:space="preserve">Progesterone </w:t>
            </w:r>
          </w:p>
        </w:tc>
      </w:tr>
      <w:tr w:rsidR="008B000E" w:rsidRPr="00FD339B" w14:paraId="33EB1E6B" w14:textId="77777777" w:rsidTr="00147F8B">
        <w:tc>
          <w:tcPr>
            <w:tcW w:w="2394" w:type="dxa"/>
          </w:tcPr>
          <w:p w14:paraId="626F17C8"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January</w:t>
            </w:r>
          </w:p>
        </w:tc>
        <w:tc>
          <w:tcPr>
            <w:tcW w:w="2394" w:type="dxa"/>
          </w:tcPr>
          <w:p w14:paraId="5AF03C08"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14</w:t>
            </w:r>
          </w:p>
        </w:tc>
        <w:tc>
          <w:tcPr>
            <w:tcW w:w="2394" w:type="dxa"/>
          </w:tcPr>
          <w:p w14:paraId="4D3BD9B8"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4</w:t>
            </w:r>
          </w:p>
        </w:tc>
        <w:tc>
          <w:tcPr>
            <w:tcW w:w="1633" w:type="dxa"/>
          </w:tcPr>
          <w:p w14:paraId="0C1C4761"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w:t>
            </w:r>
          </w:p>
        </w:tc>
      </w:tr>
      <w:tr w:rsidR="008B000E" w:rsidRPr="00FD339B" w14:paraId="6E0A8DF1" w14:textId="77777777" w:rsidTr="00147F8B">
        <w:tc>
          <w:tcPr>
            <w:tcW w:w="2394" w:type="dxa"/>
          </w:tcPr>
          <w:p w14:paraId="5DFAC1F7"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February</w:t>
            </w:r>
          </w:p>
        </w:tc>
        <w:tc>
          <w:tcPr>
            <w:tcW w:w="2394" w:type="dxa"/>
          </w:tcPr>
          <w:p w14:paraId="77F00B6D"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                18</w:t>
            </w:r>
          </w:p>
        </w:tc>
        <w:tc>
          <w:tcPr>
            <w:tcW w:w="2394" w:type="dxa"/>
          </w:tcPr>
          <w:p w14:paraId="4EF3479D"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3</w:t>
            </w:r>
          </w:p>
        </w:tc>
        <w:tc>
          <w:tcPr>
            <w:tcW w:w="1633" w:type="dxa"/>
          </w:tcPr>
          <w:p w14:paraId="660F24FB"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w:t>
            </w:r>
          </w:p>
        </w:tc>
      </w:tr>
      <w:tr w:rsidR="008B000E" w:rsidRPr="00FD339B" w14:paraId="0A2B931E" w14:textId="77777777" w:rsidTr="00147F8B">
        <w:tc>
          <w:tcPr>
            <w:tcW w:w="2394" w:type="dxa"/>
          </w:tcPr>
          <w:p w14:paraId="25F451CF"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March</w:t>
            </w:r>
          </w:p>
        </w:tc>
        <w:tc>
          <w:tcPr>
            <w:tcW w:w="2394" w:type="dxa"/>
          </w:tcPr>
          <w:p w14:paraId="28F34466"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11</w:t>
            </w:r>
          </w:p>
        </w:tc>
        <w:tc>
          <w:tcPr>
            <w:tcW w:w="2394" w:type="dxa"/>
          </w:tcPr>
          <w:p w14:paraId="1793BA80"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3</w:t>
            </w:r>
          </w:p>
        </w:tc>
        <w:tc>
          <w:tcPr>
            <w:tcW w:w="1633" w:type="dxa"/>
          </w:tcPr>
          <w:p w14:paraId="196671E1"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w:t>
            </w:r>
          </w:p>
        </w:tc>
      </w:tr>
      <w:tr w:rsidR="008B000E" w:rsidRPr="00FD339B" w14:paraId="67AC7755" w14:textId="77777777" w:rsidTr="00147F8B">
        <w:tc>
          <w:tcPr>
            <w:tcW w:w="2394" w:type="dxa"/>
          </w:tcPr>
          <w:p w14:paraId="44B79939"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April</w:t>
            </w:r>
          </w:p>
        </w:tc>
        <w:tc>
          <w:tcPr>
            <w:tcW w:w="2394" w:type="dxa"/>
          </w:tcPr>
          <w:p w14:paraId="527E09CE"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14</w:t>
            </w:r>
          </w:p>
        </w:tc>
        <w:tc>
          <w:tcPr>
            <w:tcW w:w="2394" w:type="dxa"/>
          </w:tcPr>
          <w:p w14:paraId="484B0578"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4</w:t>
            </w:r>
          </w:p>
        </w:tc>
        <w:tc>
          <w:tcPr>
            <w:tcW w:w="1633" w:type="dxa"/>
          </w:tcPr>
          <w:p w14:paraId="011D9A13"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w:t>
            </w:r>
          </w:p>
        </w:tc>
      </w:tr>
      <w:tr w:rsidR="008B000E" w:rsidRPr="00FD339B" w14:paraId="6ED98E9F" w14:textId="77777777" w:rsidTr="00147F8B">
        <w:tc>
          <w:tcPr>
            <w:tcW w:w="2394" w:type="dxa"/>
          </w:tcPr>
          <w:p w14:paraId="5E6AED11"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May</w:t>
            </w:r>
          </w:p>
        </w:tc>
        <w:tc>
          <w:tcPr>
            <w:tcW w:w="2394" w:type="dxa"/>
          </w:tcPr>
          <w:p w14:paraId="47158DC7"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w:t>
            </w:r>
          </w:p>
        </w:tc>
        <w:tc>
          <w:tcPr>
            <w:tcW w:w="2394" w:type="dxa"/>
          </w:tcPr>
          <w:p w14:paraId="20ECD4A6"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w:t>
            </w:r>
          </w:p>
        </w:tc>
        <w:tc>
          <w:tcPr>
            <w:tcW w:w="1633" w:type="dxa"/>
          </w:tcPr>
          <w:p w14:paraId="38A6B77A"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w:t>
            </w:r>
          </w:p>
        </w:tc>
      </w:tr>
      <w:tr w:rsidR="008B000E" w:rsidRPr="00FD339B" w14:paraId="299BDC30" w14:textId="77777777" w:rsidTr="00147F8B">
        <w:tc>
          <w:tcPr>
            <w:tcW w:w="2394" w:type="dxa"/>
          </w:tcPr>
          <w:p w14:paraId="2B4158A8"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June</w:t>
            </w:r>
          </w:p>
        </w:tc>
        <w:tc>
          <w:tcPr>
            <w:tcW w:w="2394" w:type="dxa"/>
          </w:tcPr>
          <w:p w14:paraId="04F2F848"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8</w:t>
            </w:r>
          </w:p>
        </w:tc>
        <w:tc>
          <w:tcPr>
            <w:tcW w:w="2394" w:type="dxa"/>
          </w:tcPr>
          <w:p w14:paraId="782B8E10"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7</w:t>
            </w:r>
          </w:p>
        </w:tc>
        <w:tc>
          <w:tcPr>
            <w:tcW w:w="1633" w:type="dxa"/>
          </w:tcPr>
          <w:p w14:paraId="39F5E696"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w:t>
            </w:r>
          </w:p>
        </w:tc>
      </w:tr>
      <w:tr w:rsidR="008B000E" w:rsidRPr="00FD339B" w14:paraId="16E77B5F" w14:textId="77777777" w:rsidTr="00147F8B">
        <w:tc>
          <w:tcPr>
            <w:tcW w:w="2394" w:type="dxa"/>
          </w:tcPr>
          <w:p w14:paraId="5B5AF327"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July</w:t>
            </w:r>
          </w:p>
        </w:tc>
        <w:tc>
          <w:tcPr>
            <w:tcW w:w="2394" w:type="dxa"/>
          </w:tcPr>
          <w:p w14:paraId="4B2F1794"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5</w:t>
            </w:r>
          </w:p>
        </w:tc>
        <w:tc>
          <w:tcPr>
            <w:tcW w:w="2394" w:type="dxa"/>
          </w:tcPr>
          <w:p w14:paraId="68A85EA2"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4</w:t>
            </w:r>
          </w:p>
        </w:tc>
        <w:tc>
          <w:tcPr>
            <w:tcW w:w="1633" w:type="dxa"/>
          </w:tcPr>
          <w:p w14:paraId="1E434CD6"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3</w:t>
            </w:r>
          </w:p>
        </w:tc>
      </w:tr>
      <w:tr w:rsidR="008B000E" w:rsidRPr="00FD339B" w14:paraId="7C6F4C31" w14:textId="77777777" w:rsidTr="00147F8B">
        <w:tc>
          <w:tcPr>
            <w:tcW w:w="2394" w:type="dxa"/>
          </w:tcPr>
          <w:p w14:paraId="4974A5E1"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August</w:t>
            </w:r>
          </w:p>
        </w:tc>
        <w:tc>
          <w:tcPr>
            <w:tcW w:w="2394" w:type="dxa"/>
          </w:tcPr>
          <w:p w14:paraId="1B0C95B0"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3</w:t>
            </w:r>
          </w:p>
        </w:tc>
        <w:tc>
          <w:tcPr>
            <w:tcW w:w="2394" w:type="dxa"/>
          </w:tcPr>
          <w:p w14:paraId="4CD73875"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w:t>
            </w:r>
          </w:p>
        </w:tc>
        <w:tc>
          <w:tcPr>
            <w:tcW w:w="1633" w:type="dxa"/>
          </w:tcPr>
          <w:p w14:paraId="779DD131"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w:t>
            </w:r>
          </w:p>
        </w:tc>
      </w:tr>
      <w:tr w:rsidR="008B000E" w:rsidRPr="00FD339B" w14:paraId="1EFFD186" w14:textId="77777777" w:rsidTr="00147F8B">
        <w:tc>
          <w:tcPr>
            <w:tcW w:w="2394" w:type="dxa"/>
          </w:tcPr>
          <w:p w14:paraId="54CAFCB2"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September</w:t>
            </w:r>
          </w:p>
        </w:tc>
        <w:tc>
          <w:tcPr>
            <w:tcW w:w="2394" w:type="dxa"/>
          </w:tcPr>
          <w:p w14:paraId="0A4D0D1D"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12</w:t>
            </w:r>
          </w:p>
        </w:tc>
        <w:tc>
          <w:tcPr>
            <w:tcW w:w="2394" w:type="dxa"/>
          </w:tcPr>
          <w:p w14:paraId="48FCB9D9"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3</w:t>
            </w:r>
          </w:p>
        </w:tc>
        <w:tc>
          <w:tcPr>
            <w:tcW w:w="1633" w:type="dxa"/>
          </w:tcPr>
          <w:p w14:paraId="22728909"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w:t>
            </w:r>
          </w:p>
        </w:tc>
      </w:tr>
      <w:tr w:rsidR="008B000E" w:rsidRPr="00FD339B" w14:paraId="23DB7DFB" w14:textId="77777777" w:rsidTr="00147F8B">
        <w:tc>
          <w:tcPr>
            <w:tcW w:w="2394" w:type="dxa"/>
          </w:tcPr>
          <w:p w14:paraId="5715BE72"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October</w:t>
            </w:r>
          </w:p>
        </w:tc>
        <w:tc>
          <w:tcPr>
            <w:tcW w:w="2394" w:type="dxa"/>
          </w:tcPr>
          <w:p w14:paraId="7838012A"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12</w:t>
            </w:r>
          </w:p>
        </w:tc>
        <w:tc>
          <w:tcPr>
            <w:tcW w:w="2394" w:type="dxa"/>
          </w:tcPr>
          <w:p w14:paraId="17919BBA"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w:t>
            </w:r>
          </w:p>
        </w:tc>
        <w:tc>
          <w:tcPr>
            <w:tcW w:w="1633" w:type="dxa"/>
          </w:tcPr>
          <w:p w14:paraId="480FDE99"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w:t>
            </w:r>
          </w:p>
        </w:tc>
      </w:tr>
      <w:tr w:rsidR="008B000E" w:rsidRPr="00FD339B" w14:paraId="7F8E342E" w14:textId="77777777" w:rsidTr="00147F8B">
        <w:tc>
          <w:tcPr>
            <w:tcW w:w="2394" w:type="dxa"/>
          </w:tcPr>
          <w:p w14:paraId="367CDD53"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November</w:t>
            </w:r>
          </w:p>
        </w:tc>
        <w:tc>
          <w:tcPr>
            <w:tcW w:w="2394" w:type="dxa"/>
          </w:tcPr>
          <w:p w14:paraId="6F439C81"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w:t>
            </w:r>
          </w:p>
        </w:tc>
        <w:tc>
          <w:tcPr>
            <w:tcW w:w="2394" w:type="dxa"/>
          </w:tcPr>
          <w:p w14:paraId="0FD7FB86"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w:t>
            </w:r>
          </w:p>
        </w:tc>
        <w:tc>
          <w:tcPr>
            <w:tcW w:w="1633" w:type="dxa"/>
          </w:tcPr>
          <w:p w14:paraId="6BD9047E"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w:t>
            </w:r>
          </w:p>
        </w:tc>
      </w:tr>
      <w:tr w:rsidR="008B000E" w:rsidRPr="00FD339B" w14:paraId="5C5596D9" w14:textId="77777777" w:rsidTr="00147F8B">
        <w:tc>
          <w:tcPr>
            <w:tcW w:w="2394" w:type="dxa"/>
          </w:tcPr>
          <w:p w14:paraId="0D74C3D2"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December</w:t>
            </w:r>
          </w:p>
        </w:tc>
        <w:tc>
          <w:tcPr>
            <w:tcW w:w="2394" w:type="dxa"/>
          </w:tcPr>
          <w:p w14:paraId="5389138C"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10</w:t>
            </w:r>
          </w:p>
        </w:tc>
        <w:tc>
          <w:tcPr>
            <w:tcW w:w="2394" w:type="dxa"/>
          </w:tcPr>
          <w:p w14:paraId="4CBFCDE8"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w:t>
            </w:r>
          </w:p>
        </w:tc>
        <w:tc>
          <w:tcPr>
            <w:tcW w:w="1633" w:type="dxa"/>
          </w:tcPr>
          <w:p w14:paraId="754B1445"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w:t>
            </w:r>
          </w:p>
        </w:tc>
      </w:tr>
      <w:tr w:rsidR="008B000E" w:rsidRPr="00FD339B" w14:paraId="14F7F468" w14:textId="77777777" w:rsidTr="00147F8B">
        <w:tc>
          <w:tcPr>
            <w:tcW w:w="2394" w:type="dxa"/>
          </w:tcPr>
          <w:p w14:paraId="5A88DF5E"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Total</w:t>
            </w:r>
          </w:p>
        </w:tc>
        <w:tc>
          <w:tcPr>
            <w:tcW w:w="2394" w:type="dxa"/>
          </w:tcPr>
          <w:p w14:paraId="4FEDFF80"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100</w:t>
            </w:r>
          </w:p>
        </w:tc>
        <w:tc>
          <w:tcPr>
            <w:tcW w:w="2394" w:type="dxa"/>
          </w:tcPr>
          <w:p w14:paraId="786FAFFB"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34</w:t>
            </w:r>
          </w:p>
        </w:tc>
        <w:tc>
          <w:tcPr>
            <w:tcW w:w="1633" w:type="dxa"/>
          </w:tcPr>
          <w:p w14:paraId="6FBF3242"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13</w:t>
            </w:r>
          </w:p>
        </w:tc>
      </w:tr>
    </w:tbl>
    <w:p w14:paraId="7C62F316" w14:textId="77777777" w:rsidR="00747CAB" w:rsidRDefault="00747CAB" w:rsidP="00147F8B">
      <w:pPr>
        <w:tabs>
          <w:tab w:val="left" w:pos="4962"/>
        </w:tabs>
        <w:spacing w:after="0" w:line="240" w:lineRule="auto"/>
        <w:jc w:val="both"/>
        <w:rPr>
          <w:rFonts w:ascii="Times New Roman" w:hAnsi="Times New Roman"/>
          <w:b/>
          <w:sz w:val="24"/>
          <w:szCs w:val="24"/>
        </w:rPr>
      </w:pPr>
    </w:p>
    <w:p w14:paraId="0767F8F3" w14:textId="0FF35A29"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 xml:space="preserve">Summary of </w:t>
      </w:r>
      <w:r w:rsidR="003671BC">
        <w:rPr>
          <w:rFonts w:ascii="Times New Roman" w:hAnsi="Times New Roman"/>
          <w:b/>
          <w:sz w:val="24"/>
          <w:szCs w:val="24"/>
        </w:rPr>
        <w:t>Table</w:t>
      </w:r>
      <w:r w:rsidRPr="00FD339B">
        <w:rPr>
          <w:rFonts w:ascii="Times New Roman" w:hAnsi="Times New Roman"/>
          <w:b/>
          <w:sz w:val="24"/>
          <w:szCs w:val="24"/>
        </w:rPr>
        <w:t xml:space="preserve"> </w:t>
      </w:r>
      <w:r w:rsidR="003671BC">
        <w:rPr>
          <w:rFonts w:ascii="Times New Roman" w:hAnsi="Times New Roman"/>
          <w:b/>
          <w:sz w:val="24"/>
          <w:szCs w:val="24"/>
        </w:rPr>
        <w:t>3</w:t>
      </w:r>
      <w:r w:rsidRPr="00FD339B">
        <w:rPr>
          <w:rFonts w:ascii="Times New Roman" w:hAnsi="Times New Roman"/>
          <w:b/>
          <w:sz w:val="24"/>
          <w:szCs w:val="24"/>
        </w:rPr>
        <w:t>.</w:t>
      </w:r>
      <w:r w:rsidR="003671BC">
        <w:rPr>
          <w:rFonts w:ascii="Times New Roman" w:hAnsi="Times New Roman"/>
          <w:b/>
          <w:sz w:val="24"/>
          <w:szCs w:val="24"/>
        </w:rPr>
        <w:t>5</w:t>
      </w:r>
    </w:p>
    <w:tbl>
      <w:tblPr>
        <w:tblStyle w:val="TableGridLight"/>
        <w:tblW w:w="0" w:type="auto"/>
        <w:tblLayout w:type="fixed"/>
        <w:tblLook w:val="0000" w:firstRow="0" w:lastRow="0" w:firstColumn="0" w:lastColumn="0" w:noHBand="0" w:noVBand="0"/>
      </w:tblPr>
      <w:tblGrid>
        <w:gridCol w:w="3192"/>
        <w:gridCol w:w="3192"/>
        <w:gridCol w:w="2431"/>
      </w:tblGrid>
      <w:tr w:rsidR="008B000E" w:rsidRPr="00FD339B" w14:paraId="7FE5CD24" w14:textId="77777777" w:rsidTr="00147F8B">
        <w:tc>
          <w:tcPr>
            <w:tcW w:w="3192" w:type="dxa"/>
          </w:tcPr>
          <w:p w14:paraId="3AC63A79"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Intervention</w:t>
            </w:r>
          </w:p>
        </w:tc>
        <w:tc>
          <w:tcPr>
            <w:tcW w:w="3192" w:type="dxa"/>
          </w:tcPr>
          <w:p w14:paraId="61BE16A3"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Frequency</w:t>
            </w:r>
          </w:p>
        </w:tc>
        <w:tc>
          <w:tcPr>
            <w:tcW w:w="2431" w:type="dxa"/>
          </w:tcPr>
          <w:p w14:paraId="54774D85"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Percentage</w:t>
            </w:r>
          </w:p>
        </w:tc>
      </w:tr>
      <w:tr w:rsidR="008B000E" w:rsidRPr="00FD339B" w14:paraId="75B1872C" w14:textId="77777777" w:rsidTr="00147F8B">
        <w:tc>
          <w:tcPr>
            <w:tcW w:w="3192" w:type="dxa"/>
          </w:tcPr>
          <w:p w14:paraId="2DFBD883"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Cerclage </w:t>
            </w:r>
          </w:p>
        </w:tc>
        <w:tc>
          <w:tcPr>
            <w:tcW w:w="3192" w:type="dxa"/>
          </w:tcPr>
          <w:p w14:paraId="31ADEBF0"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100</w:t>
            </w:r>
          </w:p>
        </w:tc>
        <w:tc>
          <w:tcPr>
            <w:tcW w:w="2431" w:type="dxa"/>
          </w:tcPr>
          <w:p w14:paraId="78412190"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68%</w:t>
            </w:r>
          </w:p>
        </w:tc>
      </w:tr>
      <w:tr w:rsidR="008B000E" w:rsidRPr="00FD339B" w14:paraId="5936D8A2" w14:textId="77777777" w:rsidTr="00147F8B">
        <w:tc>
          <w:tcPr>
            <w:tcW w:w="3192" w:type="dxa"/>
          </w:tcPr>
          <w:p w14:paraId="369B988C"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Bed rest</w:t>
            </w:r>
          </w:p>
        </w:tc>
        <w:tc>
          <w:tcPr>
            <w:tcW w:w="3192" w:type="dxa"/>
          </w:tcPr>
          <w:p w14:paraId="0A380C8D"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34</w:t>
            </w:r>
          </w:p>
        </w:tc>
        <w:tc>
          <w:tcPr>
            <w:tcW w:w="2431" w:type="dxa"/>
          </w:tcPr>
          <w:p w14:paraId="234640F6"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23%</w:t>
            </w:r>
          </w:p>
        </w:tc>
      </w:tr>
      <w:tr w:rsidR="008B000E" w:rsidRPr="00FD339B" w14:paraId="7C73356A" w14:textId="77777777" w:rsidTr="00147F8B">
        <w:tc>
          <w:tcPr>
            <w:tcW w:w="3192" w:type="dxa"/>
          </w:tcPr>
          <w:p w14:paraId="2821B2B1"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Progesterone</w:t>
            </w:r>
          </w:p>
        </w:tc>
        <w:tc>
          <w:tcPr>
            <w:tcW w:w="3192" w:type="dxa"/>
          </w:tcPr>
          <w:p w14:paraId="2FD10319"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13</w:t>
            </w:r>
          </w:p>
        </w:tc>
        <w:tc>
          <w:tcPr>
            <w:tcW w:w="2431" w:type="dxa"/>
          </w:tcPr>
          <w:p w14:paraId="0070A4E9"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9%</w:t>
            </w:r>
          </w:p>
        </w:tc>
      </w:tr>
      <w:tr w:rsidR="008B000E" w:rsidRPr="00FD339B" w14:paraId="48EE4A46" w14:textId="77777777" w:rsidTr="00147F8B">
        <w:tc>
          <w:tcPr>
            <w:tcW w:w="3192" w:type="dxa"/>
          </w:tcPr>
          <w:p w14:paraId="6AD51B3E"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Total</w:t>
            </w:r>
          </w:p>
        </w:tc>
        <w:tc>
          <w:tcPr>
            <w:tcW w:w="3192" w:type="dxa"/>
          </w:tcPr>
          <w:p w14:paraId="0C8308F2"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 xml:space="preserve">                     146</w:t>
            </w:r>
          </w:p>
        </w:tc>
        <w:tc>
          <w:tcPr>
            <w:tcW w:w="2431" w:type="dxa"/>
          </w:tcPr>
          <w:p w14:paraId="19FAE34A"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100%</w:t>
            </w:r>
          </w:p>
        </w:tc>
      </w:tr>
    </w:tbl>
    <w:p w14:paraId="78A448B3" w14:textId="77777777" w:rsidR="008B000E" w:rsidRPr="00FD339B" w:rsidRDefault="008B000E" w:rsidP="00147F8B">
      <w:pPr>
        <w:tabs>
          <w:tab w:val="left" w:pos="4962"/>
        </w:tabs>
        <w:spacing w:after="0" w:line="240" w:lineRule="auto"/>
        <w:jc w:val="both"/>
        <w:rPr>
          <w:rFonts w:ascii="Times New Roman" w:hAnsi="Times New Roman"/>
          <w:sz w:val="24"/>
          <w:szCs w:val="24"/>
        </w:rPr>
      </w:pPr>
    </w:p>
    <w:p w14:paraId="51860319" w14:textId="0E9D7A90"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Summary of </w:t>
      </w:r>
      <w:r w:rsidR="002D7F54">
        <w:rPr>
          <w:rFonts w:ascii="Times New Roman" w:hAnsi="Times New Roman"/>
          <w:sz w:val="24"/>
          <w:szCs w:val="24"/>
        </w:rPr>
        <w:t>T</w:t>
      </w:r>
      <w:r w:rsidRPr="00FD339B">
        <w:rPr>
          <w:rFonts w:ascii="Times New Roman" w:hAnsi="Times New Roman"/>
          <w:sz w:val="24"/>
          <w:szCs w:val="24"/>
        </w:rPr>
        <w:t xml:space="preserve">able </w:t>
      </w:r>
      <w:r w:rsidR="002D7F54">
        <w:rPr>
          <w:rFonts w:ascii="Times New Roman" w:hAnsi="Times New Roman"/>
          <w:sz w:val="24"/>
          <w:szCs w:val="24"/>
        </w:rPr>
        <w:t>3</w:t>
      </w:r>
      <w:r w:rsidRPr="00FD339B">
        <w:rPr>
          <w:rFonts w:ascii="Times New Roman" w:hAnsi="Times New Roman"/>
          <w:sz w:val="24"/>
          <w:szCs w:val="24"/>
        </w:rPr>
        <w:t>.</w:t>
      </w:r>
      <w:r w:rsidR="002D7F54">
        <w:rPr>
          <w:rFonts w:ascii="Times New Roman" w:hAnsi="Times New Roman"/>
          <w:sz w:val="24"/>
          <w:szCs w:val="24"/>
        </w:rPr>
        <w:t>5</w:t>
      </w:r>
      <w:r w:rsidRPr="00FD339B">
        <w:rPr>
          <w:rFonts w:ascii="Times New Roman" w:hAnsi="Times New Roman"/>
          <w:sz w:val="24"/>
          <w:szCs w:val="24"/>
        </w:rPr>
        <w:t>, above</w:t>
      </w:r>
      <w:r w:rsidR="00E232A8">
        <w:rPr>
          <w:rFonts w:ascii="Times New Roman" w:hAnsi="Times New Roman"/>
          <w:sz w:val="24"/>
          <w:szCs w:val="24"/>
        </w:rPr>
        <w:t>,</w:t>
      </w:r>
      <w:r w:rsidRPr="00FD339B">
        <w:rPr>
          <w:rFonts w:ascii="Times New Roman" w:hAnsi="Times New Roman"/>
          <w:sz w:val="24"/>
          <w:szCs w:val="24"/>
        </w:rPr>
        <w:t xml:space="preserve"> shows that cervical cerclage is more effective in the management of cervical incompetence with the highest percentage of 68%</w:t>
      </w:r>
      <w:r w:rsidR="002D7F54">
        <w:rPr>
          <w:rFonts w:ascii="Times New Roman" w:hAnsi="Times New Roman"/>
          <w:sz w:val="24"/>
          <w:szCs w:val="24"/>
        </w:rPr>
        <w:t>,</w:t>
      </w:r>
      <w:r w:rsidRPr="00FD339B">
        <w:rPr>
          <w:rFonts w:ascii="Times New Roman" w:hAnsi="Times New Roman"/>
          <w:sz w:val="24"/>
          <w:szCs w:val="24"/>
        </w:rPr>
        <w:t xml:space="preserve"> followed by Bed rest</w:t>
      </w:r>
      <w:r w:rsidR="002D7F54">
        <w:rPr>
          <w:rFonts w:ascii="Times New Roman" w:hAnsi="Times New Roman"/>
          <w:sz w:val="24"/>
          <w:szCs w:val="24"/>
        </w:rPr>
        <w:t>,</w:t>
      </w:r>
      <w:r w:rsidRPr="00FD339B">
        <w:rPr>
          <w:rFonts w:ascii="Times New Roman" w:hAnsi="Times New Roman"/>
          <w:sz w:val="24"/>
          <w:szCs w:val="24"/>
        </w:rPr>
        <w:t xml:space="preserve"> 23%, then </w:t>
      </w:r>
      <w:r w:rsidR="002D7F54">
        <w:rPr>
          <w:rFonts w:ascii="Times New Roman" w:hAnsi="Times New Roman"/>
          <w:sz w:val="24"/>
          <w:szCs w:val="24"/>
        </w:rPr>
        <w:t xml:space="preserve">the </w:t>
      </w:r>
      <w:r w:rsidRPr="00FD339B">
        <w:rPr>
          <w:rFonts w:ascii="Times New Roman" w:hAnsi="Times New Roman"/>
          <w:sz w:val="24"/>
          <w:szCs w:val="24"/>
        </w:rPr>
        <w:t>use of progesterone has the least which for account of 9%.</w:t>
      </w:r>
    </w:p>
    <w:bookmarkStart w:id="1" w:name="_MON_1834397756"/>
    <w:bookmarkEnd w:id="1"/>
    <w:p w14:paraId="1D31AA87" w14:textId="55971394" w:rsidR="008B000E" w:rsidRPr="00FD339B" w:rsidRDefault="002015D6"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lang w:val="en-US"/>
        </w:rPr>
        <w:object w:dxaOrig="8285" w:dyaOrig="4902" w14:anchorId="29B426D8">
          <v:shape id="_x0000_i1082" type="#_x0000_t75" style="width:414pt;height:245.4pt" o:ole="">
            <v:imagedata r:id="rId10" o:title="" embosscolor="white"/>
          </v:shape>
          <o:OLEObject Type="Embed" ProgID="Excel.Chart.8" ShapeID="_x0000_i1082" DrawAspect="Content" ObjectID="_1834400176" r:id="rId11">
            <o:FieldCodes>\s</o:FieldCodes>
          </o:OLEObject>
        </w:object>
      </w:r>
      <w:r w:rsidR="008B000E" w:rsidRPr="00FD339B">
        <w:rPr>
          <w:rFonts w:ascii="Times New Roman" w:hAnsi="Times New Roman"/>
          <w:sz w:val="24"/>
          <w:szCs w:val="24"/>
        </w:rPr>
        <w:t xml:space="preserve"> </w:t>
      </w:r>
    </w:p>
    <w:p w14:paraId="2DA46ECA" w14:textId="684DBC3D" w:rsidR="00C1013E" w:rsidRPr="00C1013E" w:rsidRDefault="00C1013E" w:rsidP="00C1013E">
      <w:pPr>
        <w:tabs>
          <w:tab w:val="left" w:pos="4962"/>
        </w:tabs>
        <w:spacing w:after="0" w:line="240" w:lineRule="auto"/>
        <w:jc w:val="center"/>
        <w:rPr>
          <w:rFonts w:ascii="Times New Roman" w:hAnsi="Times New Roman"/>
          <w:bCs/>
          <w:sz w:val="24"/>
          <w:szCs w:val="24"/>
        </w:rPr>
      </w:pPr>
      <w:r w:rsidRPr="00C1013E">
        <w:rPr>
          <w:rFonts w:ascii="Times New Roman" w:hAnsi="Times New Roman"/>
          <w:bCs/>
          <w:sz w:val="24"/>
          <w:szCs w:val="24"/>
        </w:rPr>
        <w:t>Figure 3.2: Intervention</w:t>
      </w:r>
      <w:r w:rsidRPr="00C1013E">
        <w:rPr>
          <w:rFonts w:ascii="Times New Roman" w:hAnsi="Times New Roman"/>
          <w:bCs/>
          <w:sz w:val="24"/>
          <w:szCs w:val="24"/>
        </w:rPr>
        <w:t xml:space="preserve"> for the management of cervical incompetence</w:t>
      </w:r>
    </w:p>
    <w:p w14:paraId="3AF1C635" w14:textId="77777777" w:rsidR="00C1013E" w:rsidRDefault="00C1013E" w:rsidP="00147F8B">
      <w:pPr>
        <w:tabs>
          <w:tab w:val="left" w:pos="4962"/>
        </w:tabs>
        <w:spacing w:after="0" w:line="240" w:lineRule="auto"/>
        <w:jc w:val="both"/>
        <w:rPr>
          <w:rFonts w:ascii="Times New Roman" w:hAnsi="Times New Roman"/>
          <w:b/>
          <w:sz w:val="24"/>
          <w:szCs w:val="24"/>
        </w:rPr>
      </w:pPr>
    </w:p>
    <w:p w14:paraId="1567CBB8" w14:textId="5DB074B5" w:rsidR="008B000E"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 xml:space="preserve">Table </w:t>
      </w:r>
      <w:r w:rsidR="00855005">
        <w:rPr>
          <w:rFonts w:ascii="Times New Roman" w:hAnsi="Times New Roman"/>
          <w:b/>
          <w:sz w:val="24"/>
          <w:szCs w:val="24"/>
        </w:rPr>
        <w:t>3</w:t>
      </w:r>
      <w:r w:rsidRPr="00FD339B">
        <w:rPr>
          <w:rFonts w:ascii="Times New Roman" w:hAnsi="Times New Roman"/>
          <w:b/>
          <w:sz w:val="24"/>
          <w:szCs w:val="24"/>
        </w:rPr>
        <w:t>.</w:t>
      </w:r>
      <w:r w:rsidR="00855005">
        <w:rPr>
          <w:rFonts w:ascii="Times New Roman" w:hAnsi="Times New Roman"/>
          <w:b/>
          <w:sz w:val="24"/>
          <w:szCs w:val="24"/>
        </w:rPr>
        <w:t>6</w:t>
      </w:r>
      <w:r w:rsidR="00C1013E">
        <w:rPr>
          <w:rFonts w:ascii="Times New Roman" w:hAnsi="Times New Roman"/>
          <w:b/>
          <w:sz w:val="24"/>
          <w:szCs w:val="24"/>
        </w:rPr>
        <w:t>:</w:t>
      </w:r>
      <w:r w:rsidRPr="00FD339B">
        <w:rPr>
          <w:rFonts w:ascii="Times New Roman" w:hAnsi="Times New Roman"/>
          <w:b/>
          <w:sz w:val="24"/>
          <w:szCs w:val="24"/>
        </w:rPr>
        <w:t xml:space="preserve"> </w:t>
      </w:r>
      <w:r w:rsidR="009C2C8C">
        <w:rPr>
          <w:rFonts w:ascii="Times New Roman" w:hAnsi="Times New Roman"/>
          <w:b/>
          <w:sz w:val="24"/>
          <w:szCs w:val="24"/>
        </w:rPr>
        <w:t>T</w:t>
      </w:r>
      <w:r w:rsidRPr="00FD339B">
        <w:rPr>
          <w:rFonts w:ascii="Times New Roman" w:hAnsi="Times New Roman"/>
          <w:b/>
          <w:sz w:val="24"/>
          <w:szCs w:val="24"/>
        </w:rPr>
        <w:t>he time interval to spontaneous delivery after removal of cervical cerclage at term</w:t>
      </w:r>
    </w:p>
    <w:p w14:paraId="2BB11319" w14:textId="77777777" w:rsidR="009C2C8C" w:rsidRPr="00FD339B" w:rsidRDefault="009C2C8C" w:rsidP="00147F8B">
      <w:pPr>
        <w:tabs>
          <w:tab w:val="left" w:pos="4962"/>
        </w:tabs>
        <w:spacing w:after="0" w:line="240" w:lineRule="auto"/>
        <w:jc w:val="both"/>
        <w:rPr>
          <w:rFonts w:ascii="Times New Roman" w:hAnsi="Times New Roman"/>
          <w:sz w:val="24"/>
          <w:szCs w:val="24"/>
        </w:rPr>
      </w:pPr>
    </w:p>
    <w:tbl>
      <w:tblPr>
        <w:tblStyle w:val="TableGridLight"/>
        <w:tblW w:w="0" w:type="auto"/>
        <w:tblLayout w:type="fixed"/>
        <w:tblLook w:val="0000" w:firstRow="0" w:lastRow="0" w:firstColumn="0" w:lastColumn="0" w:noHBand="0" w:noVBand="0"/>
      </w:tblPr>
      <w:tblGrid>
        <w:gridCol w:w="3192"/>
        <w:gridCol w:w="3192"/>
        <w:gridCol w:w="1801"/>
      </w:tblGrid>
      <w:tr w:rsidR="008B000E" w:rsidRPr="00FD339B" w14:paraId="0332513B" w14:textId="77777777" w:rsidTr="00147F8B">
        <w:tc>
          <w:tcPr>
            <w:tcW w:w="3192" w:type="dxa"/>
          </w:tcPr>
          <w:p w14:paraId="49FF210B"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Months</w:t>
            </w:r>
          </w:p>
        </w:tc>
        <w:tc>
          <w:tcPr>
            <w:tcW w:w="3192" w:type="dxa"/>
          </w:tcPr>
          <w:p w14:paraId="5BA37C9C"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Number of patients</w:t>
            </w:r>
          </w:p>
        </w:tc>
        <w:tc>
          <w:tcPr>
            <w:tcW w:w="1801" w:type="dxa"/>
          </w:tcPr>
          <w:p w14:paraId="29F04FCE"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Percentage</w:t>
            </w:r>
          </w:p>
        </w:tc>
      </w:tr>
      <w:tr w:rsidR="008B000E" w:rsidRPr="00FD339B" w14:paraId="699A50FA" w14:textId="77777777" w:rsidTr="00147F8B">
        <w:tc>
          <w:tcPr>
            <w:tcW w:w="3192" w:type="dxa"/>
          </w:tcPr>
          <w:p w14:paraId="3C62EB2C"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January</w:t>
            </w:r>
          </w:p>
        </w:tc>
        <w:tc>
          <w:tcPr>
            <w:tcW w:w="3192" w:type="dxa"/>
          </w:tcPr>
          <w:p w14:paraId="39E4CD4E"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11</w:t>
            </w:r>
          </w:p>
        </w:tc>
        <w:tc>
          <w:tcPr>
            <w:tcW w:w="1801" w:type="dxa"/>
          </w:tcPr>
          <w:p w14:paraId="19A4FD68"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14%</w:t>
            </w:r>
          </w:p>
        </w:tc>
      </w:tr>
      <w:tr w:rsidR="008B000E" w:rsidRPr="00FD339B" w14:paraId="1848D205" w14:textId="77777777" w:rsidTr="00147F8B">
        <w:tc>
          <w:tcPr>
            <w:tcW w:w="3192" w:type="dxa"/>
          </w:tcPr>
          <w:p w14:paraId="60216AA0"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February</w:t>
            </w:r>
          </w:p>
        </w:tc>
        <w:tc>
          <w:tcPr>
            <w:tcW w:w="3192" w:type="dxa"/>
          </w:tcPr>
          <w:p w14:paraId="7D0453DD"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6</w:t>
            </w:r>
          </w:p>
        </w:tc>
        <w:tc>
          <w:tcPr>
            <w:tcW w:w="1801" w:type="dxa"/>
          </w:tcPr>
          <w:p w14:paraId="2A123A06"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8%</w:t>
            </w:r>
          </w:p>
        </w:tc>
      </w:tr>
      <w:tr w:rsidR="008B000E" w:rsidRPr="00FD339B" w14:paraId="7B67C7C7" w14:textId="77777777" w:rsidTr="00147F8B">
        <w:tc>
          <w:tcPr>
            <w:tcW w:w="3192" w:type="dxa"/>
          </w:tcPr>
          <w:p w14:paraId="3CADDB7D"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March</w:t>
            </w:r>
          </w:p>
        </w:tc>
        <w:tc>
          <w:tcPr>
            <w:tcW w:w="3192" w:type="dxa"/>
          </w:tcPr>
          <w:p w14:paraId="74CA23CC"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9</w:t>
            </w:r>
          </w:p>
        </w:tc>
        <w:tc>
          <w:tcPr>
            <w:tcW w:w="1801" w:type="dxa"/>
          </w:tcPr>
          <w:p w14:paraId="09CC3DB4"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11%</w:t>
            </w:r>
          </w:p>
        </w:tc>
      </w:tr>
      <w:tr w:rsidR="008B000E" w:rsidRPr="00FD339B" w14:paraId="2054E55A" w14:textId="77777777" w:rsidTr="00147F8B">
        <w:tc>
          <w:tcPr>
            <w:tcW w:w="3192" w:type="dxa"/>
          </w:tcPr>
          <w:p w14:paraId="57680FA2"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April</w:t>
            </w:r>
          </w:p>
        </w:tc>
        <w:tc>
          <w:tcPr>
            <w:tcW w:w="3192" w:type="dxa"/>
          </w:tcPr>
          <w:p w14:paraId="4E2C9AE2"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11</w:t>
            </w:r>
          </w:p>
        </w:tc>
        <w:tc>
          <w:tcPr>
            <w:tcW w:w="1801" w:type="dxa"/>
          </w:tcPr>
          <w:p w14:paraId="203EB28F"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14%</w:t>
            </w:r>
          </w:p>
        </w:tc>
      </w:tr>
      <w:tr w:rsidR="008B000E" w:rsidRPr="00FD339B" w14:paraId="74ED333A" w14:textId="77777777" w:rsidTr="00147F8B">
        <w:tc>
          <w:tcPr>
            <w:tcW w:w="3192" w:type="dxa"/>
          </w:tcPr>
          <w:p w14:paraId="73EF7985"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May</w:t>
            </w:r>
          </w:p>
        </w:tc>
        <w:tc>
          <w:tcPr>
            <w:tcW w:w="3192" w:type="dxa"/>
          </w:tcPr>
          <w:p w14:paraId="4515DCA0"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w:t>
            </w:r>
          </w:p>
        </w:tc>
        <w:tc>
          <w:tcPr>
            <w:tcW w:w="1801" w:type="dxa"/>
          </w:tcPr>
          <w:p w14:paraId="72BDC2F5"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w:t>
            </w:r>
          </w:p>
        </w:tc>
      </w:tr>
      <w:tr w:rsidR="008B000E" w:rsidRPr="00FD339B" w14:paraId="65BB8F39" w14:textId="77777777" w:rsidTr="00147F8B">
        <w:tc>
          <w:tcPr>
            <w:tcW w:w="3192" w:type="dxa"/>
          </w:tcPr>
          <w:p w14:paraId="4AD32C95"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June</w:t>
            </w:r>
          </w:p>
        </w:tc>
        <w:tc>
          <w:tcPr>
            <w:tcW w:w="3192" w:type="dxa"/>
          </w:tcPr>
          <w:p w14:paraId="22623B5A"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7</w:t>
            </w:r>
          </w:p>
        </w:tc>
        <w:tc>
          <w:tcPr>
            <w:tcW w:w="1801" w:type="dxa"/>
          </w:tcPr>
          <w:p w14:paraId="2D8BC2C3"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9%</w:t>
            </w:r>
          </w:p>
        </w:tc>
      </w:tr>
      <w:tr w:rsidR="008B000E" w:rsidRPr="00FD339B" w14:paraId="4228C54C" w14:textId="77777777" w:rsidTr="00147F8B">
        <w:tc>
          <w:tcPr>
            <w:tcW w:w="3192" w:type="dxa"/>
          </w:tcPr>
          <w:p w14:paraId="67727C7C"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July</w:t>
            </w:r>
          </w:p>
        </w:tc>
        <w:tc>
          <w:tcPr>
            <w:tcW w:w="3192" w:type="dxa"/>
          </w:tcPr>
          <w:p w14:paraId="2E1E87C6"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5</w:t>
            </w:r>
          </w:p>
        </w:tc>
        <w:tc>
          <w:tcPr>
            <w:tcW w:w="1801" w:type="dxa"/>
          </w:tcPr>
          <w:p w14:paraId="644B91E4"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6%</w:t>
            </w:r>
          </w:p>
        </w:tc>
      </w:tr>
      <w:tr w:rsidR="008B000E" w:rsidRPr="00FD339B" w14:paraId="5E8592FB" w14:textId="77777777" w:rsidTr="00147F8B">
        <w:tc>
          <w:tcPr>
            <w:tcW w:w="3192" w:type="dxa"/>
          </w:tcPr>
          <w:p w14:paraId="3125DCE9"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August</w:t>
            </w:r>
          </w:p>
        </w:tc>
        <w:tc>
          <w:tcPr>
            <w:tcW w:w="3192" w:type="dxa"/>
          </w:tcPr>
          <w:p w14:paraId="1498AA7E"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3</w:t>
            </w:r>
          </w:p>
        </w:tc>
        <w:tc>
          <w:tcPr>
            <w:tcW w:w="1801" w:type="dxa"/>
          </w:tcPr>
          <w:p w14:paraId="3FD16111"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4%</w:t>
            </w:r>
          </w:p>
        </w:tc>
      </w:tr>
      <w:tr w:rsidR="008B000E" w:rsidRPr="00FD339B" w14:paraId="4810F800" w14:textId="77777777" w:rsidTr="00147F8B">
        <w:tc>
          <w:tcPr>
            <w:tcW w:w="3192" w:type="dxa"/>
          </w:tcPr>
          <w:p w14:paraId="45647DCD"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September</w:t>
            </w:r>
          </w:p>
        </w:tc>
        <w:tc>
          <w:tcPr>
            <w:tcW w:w="3192" w:type="dxa"/>
          </w:tcPr>
          <w:p w14:paraId="3B3AFA6A"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9</w:t>
            </w:r>
          </w:p>
        </w:tc>
        <w:tc>
          <w:tcPr>
            <w:tcW w:w="1801" w:type="dxa"/>
          </w:tcPr>
          <w:p w14:paraId="60A57F49"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11%</w:t>
            </w:r>
          </w:p>
        </w:tc>
      </w:tr>
      <w:tr w:rsidR="008B000E" w:rsidRPr="00FD339B" w14:paraId="6C5D915A" w14:textId="77777777" w:rsidTr="00147F8B">
        <w:tc>
          <w:tcPr>
            <w:tcW w:w="3192" w:type="dxa"/>
          </w:tcPr>
          <w:p w14:paraId="4E06E1BB"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October</w:t>
            </w:r>
          </w:p>
        </w:tc>
        <w:tc>
          <w:tcPr>
            <w:tcW w:w="3192" w:type="dxa"/>
          </w:tcPr>
          <w:p w14:paraId="790E9294"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9</w:t>
            </w:r>
          </w:p>
        </w:tc>
        <w:tc>
          <w:tcPr>
            <w:tcW w:w="1801" w:type="dxa"/>
          </w:tcPr>
          <w:p w14:paraId="3F1A3B31"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11%</w:t>
            </w:r>
          </w:p>
        </w:tc>
      </w:tr>
      <w:tr w:rsidR="008B000E" w:rsidRPr="00FD339B" w14:paraId="1F47A519" w14:textId="77777777" w:rsidTr="00147F8B">
        <w:tc>
          <w:tcPr>
            <w:tcW w:w="3192" w:type="dxa"/>
          </w:tcPr>
          <w:p w14:paraId="5C9E1FA2"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November</w:t>
            </w:r>
          </w:p>
        </w:tc>
        <w:tc>
          <w:tcPr>
            <w:tcW w:w="3192" w:type="dxa"/>
          </w:tcPr>
          <w:p w14:paraId="39306018"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w:t>
            </w:r>
          </w:p>
        </w:tc>
        <w:tc>
          <w:tcPr>
            <w:tcW w:w="1801" w:type="dxa"/>
          </w:tcPr>
          <w:p w14:paraId="0FE3552F"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w:t>
            </w:r>
          </w:p>
        </w:tc>
      </w:tr>
      <w:tr w:rsidR="008B000E" w:rsidRPr="00FD339B" w14:paraId="559D8D44" w14:textId="77777777" w:rsidTr="00147F8B">
        <w:tc>
          <w:tcPr>
            <w:tcW w:w="3192" w:type="dxa"/>
          </w:tcPr>
          <w:p w14:paraId="1A956C54"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December</w:t>
            </w:r>
          </w:p>
        </w:tc>
        <w:tc>
          <w:tcPr>
            <w:tcW w:w="3192" w:type="dxa"/>
          </w:tcPr>
          <w:p w14:paraId="7169877D"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8</w:t>
            </w:r>
          </w:p>
        </w:tc>
        <w:tc>
          <w:tcPr>
            <w:tcW w:w="1801" w:type="dxa"/>
          </w:tcPr>
          <w:p w14:paraId="787FB05B"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10%</w:t>
            </w:r>
          </w:p>
        </w:tc>
      </w:tr>
      <w:tr w:rsidR="008B000E" w:rsidRPr="00FD339B" w14:paraId="2F228015" w14:textId="77777777" w:rsidTr="00147F8B">
        <w:tc>
          <w:tcPr>
            <w:tcW w:w="3192" w:type="dxa"/>
          </w:tcPr>
          <w:p w14:paraId="18414D6F"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Total</w:t>
            </w:r>
          </w:p>
        </w:tc>
        <w:tc>
          <w:tcPr>
            <w:tcW w:w="3192" w:type="dxa"/>
          </w:tcPr>
          <w:p w14:paraId="1C446C19"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80</w:t>
            </w:r>
          </w:p>
        </w:tc>
        <w:tc>
          <w:tcPr>
            <w:tcW w:w="1801" w:type="dxa"/>
          </w:tcPr>
          <w:p w14:paraId="07F3CD95"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100%</w:t>
            </w:r>
          </w:p>
        </w:tc>
      </w:tr>
    </w:tbl>
    <w:p w14:paraId="4C7205B6" w14:textId="77777777" w:rsidR="00E232A8" w:rsidRDefault="00E232A8" w:rsidP="00147F8B">
      <w:pPr>
        <w:tabs>
          <w:tab w:val="left" w:pos="4962"/>
        </w:tabs>
        <w:spacing w:after="0" w:line="240" w:lineRule="auto"/>
        <w:jc w:val="both"/>
        <w:rPr>
          <w:rFonts w:ascii="Times New Roman" w:hAnsi="Times New Roman"/>
          <w:b/>
          <w:sz w:val="24"/>
          <w:szCs w:val="24"/>
        </w:rPr>
      </w:pPr>
    </w:p>
    <w:p w14:paraId="59986CE2" w14:textId="3B147026" w:rsidR="008B000E"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 xml:space="preserve">Summary of </w:t>
      </w:r>
      <w:r w:rsidR="009C2C8C">
        <w:rPr>
          <w:rFonts w:ascii="Times New Roman" w:hAnsi="Times New Roman"/>
          <w:b/>
          <w:sz w:val="24"/>
          <w:szCs w:val="24"/>
        </w:rPr>
        <w:t>Table</w:t>
      </w:r>
      <w:r w:rsidRPr="00FD339B">
        <w:rPr>
          <w:rFonts w:ascii="Times New Roman" w:hAnsi="Times New Roman"/>
          <w:b/>
          <w:sz w:val="24"/>
          <w:szCs w:val="24"/>
        </w:rPr>
        <w:t xml:space="preserve"> </w:t>
      </w:r>
      <w:r w:rsidR="009C2C8C">
        <w:rPr>
          <w:rFonts w:ascii="Times New Roman" w:hAnsi="Times New Roman"/>
          <w:b/>
          <w:sz w:val="24"/>
          <w:szCs w:val="24"/>
        </w:rPr>
        <w:t>3</w:t>
      </w:r>
      <w:r w:rsidRPr="00FD339B">
        <w:rPr>
          <w:rFonts w:ascii="Times New Roman" w:hAnsi="Times New Roman"/>
          <w:b/>
          <w:sz w:val="24"/>
          <w:szCs w:val="24"/>
        </w:rPr>
        <w:t>.</w:t>
      </w:r>
      <w:r w:rsidR="009C2C8C">
        <w:rPr>
          <w:rFonts w:ascii="Times New Roman" w:hAnsi="Times New Roman"/>
          <w:b/>
          <w:sz w:val="24"/>
          <w:szCs w:val="24"/>
        </w:rPr>
        <w:t>7</w:t>
      </w:r>
    </w:p>
    <w:p w14:paraId="000A0762" w14:textId="77777777" w:rsidR="009C2C8C" w:rsidRPr="00FD339B" w:rsidRDefault="009C2C8C" w:rsidP="00147F8B">
      <w:pPr>
        <w:tabs>
          <w:tab w:val="left" w:pos="4962"/>
        </w:tabs>
        <w:spacing w:after="0" w:line="240" w:lineRule="auto"/>
        <w:jc w:val="both"/>
        <w:rPr>
          <w:rFonts w:ascii="Times New Roman" w:hAnsi="Times New Roman"/>
          <w:b/>
          <w:sz w:val="24"/>
          <w:szCs w:val="24"/>
        </w:rPr>
      </w:pPr>
    </w:p>
    <w:tbl>
      <w:tblPr>
        <w:tblStyle w:val="TableGridLight"/>
        <w:tblW w:w="0" w:type="auto"/>
        <w:tblLayout w:type="fixed"/>
        <w:tblLook w:val="0000" w:firstRow="0" w:lastRow="0" w:firstColumn="0" w:lastColumn="0" w:noHBand="0" w:noVBand="0"/>
      </w:tblPr>
      <w:tblGrid>
        <w:gridCol w:w="3192"/>
        <w:gridCol w:w="3192"/>
        <w:gridCol w:w="1801"/>
      </w:tblGrid>
      <w:tr w:rsidR="008B000E" w:rsidRPr="00FD339B" w14:paraId="204D0428" w14:textId="77777777" w:rsidTr="00147F8B">
        <w:tc>
          <w:tcPr>
            <w:tcW w:w="3192" w:type="dxa"/>
          </w:tcPr>
          <w:p w14:paraId="47961057"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Interval</w:t>
            </w:r>
          </w:p>
        </w:tc>
        <w:tc>
          <w:tcPr>
            <w:tcW w:w="3192" w:type="dxa"/>
          </w:tcPr>
          <w:p w14:paraId="62FDA535"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Frequency</w:t>
            </w:r>
          </w:p>
        </w:tc>
        <w:tc>
          <w:tcPr>
            <w:tcW w:w="1801" w:type="dxa"/>
          </w:tcPr>
          <w:p w14:paraId="37B7C6A9"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Percentage</w:t>
            </w:r>
          </w:p>
        </w:tc>
      </w:tr>
      <w:tr w:rsidR="008B000E" w:rsidRPr="00FD339B" w14:paraId="31399108" w14:textId="77777777" w:rsidTr="00147F8B">
        <w:tc>
          <w:tcPr>
            <w:tcW w:w="3192" w:type="dxa"/>
          </w:tcPr>
          <w:p w14:paraId="45A5464D"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24 Hours</w:t>
            </w:r>
          </w:p>
        </w:tc>
        <w:tc>
          <w:tcPr>
            <w:tcW w:w="3192" w:type="dxa"/>
          </w:tcPr>
          <w:p w14:paraId="7086D4A8"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15</w:t>
            </w:r>
          </w:p>
        </w:tc>
        <w:tc>
          <w:tcPr>
            <w:tcW w:w="1801" w:type="dxa"/>
          </w:tcPr>
          <w:p w14:paraId="7F992551"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19%</w:t>
            </w:r>
          </w:p>
        </w:tc>
      </w:tr>
      <w:tr w:rsidR="008B000E" w:rsidRPr="00FD339B" w14:paraId="3CE75BA1" w14:textId="77777777" w:rsidTr="00147F8B">
        <w:tc>
          <w:tcPr>
            <w:tcW w:w="3192" w:type="dxa"/>
          </w:tcPr>
          <w:p w14:paraId="087DBC72"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 – 6 days</w:t>
            </w:r>
          </w:p>
        </w:tc>
        <w:tc>
          <w:tcPr>
            <w:tcW w:w="3192" w:type="dxa"/>
          </w:tcPr>
          <w:p w14:paraId="5AB32167"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26</w:t>
            </w:r>
          </w:p>
        </w:tc>
        <w:tc>
          <w:tcPr>
            <w:tcW w:w="1801" w:type="dxa"/>
          </w:tcPr>
          <w:p w14:paraId="25154AE8"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32%</w:t>
            </w:r>
          </w:p>
        </w:tc>
      </w:tr>
      <w:tr w:rsidR="008B000E" w:rsidRPr="00FD339B" w14:paraId="5D46AC61" w14:textId="77777777" w:rsidTr="00147F8B">
        <w:tc>
          <w:tcPr>
            <w:tcW w:w="3192" w:type="dxa"/>
          </w:tcPr>
          <w:p w14:paraId="12B315EB"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 – 2 weeks</w:t>
            </w:r>
          </w:p>
        </w:tc>
        <w:tc>
          <w:tcPr>
            <w:tcW w:w="3192" w:type="dxa"/>
          </w:tcPr>
          <w:p w14:paraId="7B5C9775"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17</w:t>
            </w:r>
          </w:p>
        </w:tc>
        <w:tc>
          <w:tcPr>
            <w:tcW w:w="1801" w:type="dxa"/>
          </w:tcPr>
          <w:p w14:paraId="2A2B6176"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21%</w:t>
            </w:r>
          </w:p>
        </w:tc>
      </w:tr>
      <w:tr w:rsidR="008B000E" w:rsidRPr="00FD339B" w14:paraId="096E0F9F" w14:textId="77777777" w:rsidTr="00147F8B">
        <w:tc>
          <w:tcPr>
            <w:tcW w:w="3192" w:type="dxa"/>
          </w:tcPr>
          <w:p w14:paraId="7B4FEE22"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 – 4 weeks</w:t>
            </w:r>
          </w:p>
        </w:tc>
        <w:tc>
          <w:tcPr>
            <w:tcW w:w="3192" w:type="dxa"/>
          </w:tcPr>
          <w:p w14:paraId="446F99F1"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22</w:t>
            </w:r>
          </w:p>
        </w:tc>
        <w:tc>
          <w:tcPr>
            <w:tcW w:w="1801" w:type="dxa"/>
          </w:tcPr>
          <w:p w14:paraId="08719BAE" w14:textId="77777777"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28%</w:t>
            </w:r>
          </w:p>
        </w:tc>
      </w:tr>
      <w:tr w:rsidR="008B000E" w:rsidRPr="00FD339B" w14:paraId="1309AE80" w14:textId="77777777" w:rsidTr="00147F8B">
        <w:tc>
          <w:tcPr>
            <w:tcW w:w="3192" w:type="dxa"/>
          </w:tcPr>
          <w:p w14:paraId="5E59FD15"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Total</w:t>
            </w:r>
          </w:p>
        </w:tc>
        <w:tc>
          <w:tcPr>
            <w:tcW w:w="3192" w:type="dxa"/>
          </w:tcPr>
          <w:p w14:paraId="3D4F02EB"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80</w:t>
            </w:r>
          </w:p>
        </w:tc>
        <w:tc>
          <w:tcPr>
            <w:tcW w:w="1801" w:type="dxa"/>
          </w:tcPr>
          <w:p w14:paraId="1B2FC79E" w14:textId="77777777"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b/>
                <w:sz w:val="24"/>
                <w:szCs w:val="24"/>
              </w:rPr>
              <w:t>100%</w:t>
            </w:r>
          </w:p>
        </w:tc>
      </w:tr>
    </w:tbl>
    <w:p w14:paraId="5728D590" w14:textId="77777777" w:rsidR="009C2C8C" w:rsidRDefault="009C2C8C" w:rsidP="00147F8B">
      <w:pPr>
        <w:tabs>
          <w:tab w:val="left" w:pos="4962"/>
        </w:tabs>
        <w:spacing w:after="0" w:line="240" w:lineRule="auto"/>
        <w:jc w:val="both"/>
        <w:rPr>
          <w:rFonts w:ascii="Times New Roman" w:hAnsi="Times New Roman"/>
          <w:sz w:val="24"/>
          <w:szCs w:val="24"/>
        </w:rPr>
      </w:pPr>
    </w:p>
    <w:p w14:paraId="75781D84" w14:textId="0A708139" w:rsidR="008B000E" w:rsidRDefault="009C2C8C" w:rsidP="00147F8B">
      <w:pPr>
        <w:tabs>
          <w:tab w:val="left" w:pos="4962"/>
        </w:tabs>
        <w:spacing w:after="0" w:line="240" w:lineRule="auto"/>
        <w:jc w:val="both"/>
        <w:rPr>
          <w:rFonts w:ascii="Times New Roman" w:hAnsi="Times New Roman"/>
          <w:sz w:val="24"/>
          <w:szCs w:val="24"/>
        </w:rPr>
      </w:pPr>
      <w:r>
        <w:rPr>
          <w:rFonts w:ascii="Times New Roman" w:hAnsi="Times New Roman"/>
          <w:sz w:val="24"/>
          <w:szCs w:val="24"/>
        </w:rPr>
        <w:t>The summary</w:t>
      </w:r>
      <w:r w:rsidR="008B000E" w:rsidRPr="00FD339B">
        <w:rPr>
          <w:rFonts w:ascii="Times New Roman" w:hAnsi="Times New Roman"/>
          <w:sz w:val="24"/>
          <w:szCs w:val="24"/>
        </w:rPr>
        <w:t xml:space="preserve"> of </w:t>
      </w:r>
      <w:r>
        <w:rPr>
          <w:rFonts w:ascii="Times New Roman" w:hAnsi="Times New Roman"/>
          <w:sz w:val="24"/>
          <w:szCs w:val="24"/>
        </w:rPr>
        <w:t>Table</w:t>
      </w:r>
      <w:r w:rsidR="008B000E" w:rsidRPr="00FD339B">
        <w:rPr>
          <w:rFonts w:ascii="Times New Roman" w:hAnsi="Times New Roman"/>
          <w:sz w:val="24"/>
          <w:szCs w:val="24"/>
        </w:rPr>
        <w:t xml:space="preserve"> </w:t>
      </w:r>
      <w:r>
        <w:rPr>
          <w:rFonts w:ascii="Times New Roman" w:hAnsi="Times New Roman"/>
          <w:sz w:val="24"/>
          <w:szCs w:val="24"/>
        </w:rPr>
        <w:t>3</w:t>
      </w:r>
      <w:r w:rsidR="008B000E" w:rsidRPr="00FD339B">
        <w:rPr>
          <w:rFonts w:ascii="Times New Roman" w:hAnsi="Times New Roman"/>
          <w:sz w:val="24"/>
          <w:szCs w:val="24"/>
        </w:rPr>
        <w:t>.</w:t>
      </w:r>
      <w:r>
        <w:rPr>
          <w:rFonts w:ascii="Times New Roman" w:hAnsi="Times New Roman"/>
          <w:sz w:val="24"/>
          <w:szCs w:val="24"/>
        </w:rPr>
        <w:t>7</w:t>
      </w:r>
      <w:r w:rsidR="008B000E" w:rsidRPr="00FD339B">
        <w:rPr>
          <w:rFonts w:ascii="Times New Roman" w:hAnsi="Times New Roman"/>
          <w:sz w:val="24"/>
          <w:szCs w:val="24"/>
        </w:rPr>
        <w:t xml:space="preserve"> above shows the time interval to spontaneous delivery after elective cerclage removal at term from January 2024 to December 2024. 2 to 6 days has </w:t>
      </w:r>
      <w:r>
        <w:rPr>
          <w:rFonts w:ascii="Times New Roman" w:hAnsi="Times New Roman"/>
          <w:sz w:val="24"/>
          <w:szCs w:val="24"/>
        </w:rPr>
        <w:t xml:space="preserve">a </w:t>
      </w:r>
      <w:r w:rsidR="008B000E" w:rsidRPr="00FD339B">
        <w:rPr>
          <w:rFonts w:ascii="Times New Roman" w:hAnsi="Times New Roman"/>
          <w:sz w:val="24"/>
          <w:szCs w:val="24"/>
        </w:rPr>
        <w:t>percentage of 19%, followed by 1-2 weeks that has a percentage of 32%, and then 24 hours that has 21%, while 2-4 weeks has the percentage of 28%.</w:t>
      </w:r>
    </w:p>
    <w:p w14:paraId="18EAF340" w14:textId="77777777" w:rsidR="009C2C8C" w:rsidRPr="00FD339B" w:rsidRDefault="009C2C8C" w:rsidP="00147F8B">
      <w:pPr>
        <w:tabs>
          <w:tab w:val="left" w:pos="4962"/>
        </w:tabs>
        <w:spacing w:after="0" w:line="240" w:lineRule="auto"/>
        <w:jc w:val="both"/>
        <w:rPr>
          <w:rFonts w:ascii="Times New Roman" w:hAnsi="Times New Roman"/>
          <w:sz w:val="24"/>
          <w:szCs w:val="24"/>
        </w:rPr>
      </w:pPr>
    </w:p>
    <w:bookmarkStart w:id="2" w:name="_MON_1834397878"/>
    <w:bookmarkEnd w:id="2"/>
    <w:p w14:paraId="02A11688" w14:textId="0169A14B" w:rsidR="008B000E" w:rsidRDefault="002968E6"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lang w:val="en-US"/>
        </w:rPr>
        <w:object w:dxaOrig="8285" w:dyaOrig="4902" w14:anchorId="7F42EFD3">
          <v:shape id="_x0000_i1101" type="#_x0000_t75" style="width:414pt;height:245.4pt" o:ole="">
            <v:imagedata r:id="rId12" o:title="" embosscolor="white"/>
          </v:shape>
          <o:OLEObject Type="Embed" ProgID="Excel.Chart.8" ShapeID="_x0000_i1101" DrawAspect="Content" ObjectID="_1834400177" r:id="rId13">
            <o:FieldCodes>\s</o:FieldCodes>
          </o:OLEObject>
        </w:object>
      </w:r>
    </w:p>
    <w:p w14:paraId="04839DAC" w14:textId="42A65014" w:rsidR="009C2C8C" w:rsidRPr="00C1013E" w:rsidRDefault="009C2C8C" w:rsidP="009C2C8C">
      <w:pPr>
        <w:tabs>
          <w:tab w:val="left" w:pos="4962"/>
        </w:tabs>
        <w:spacing w:after="0" w:line="240" w:lineRule="auto"/>
        <w:jc w:val="center"/>
        <w:rPr>
          <w:rFonts w:ascii="Times New Roman" w:hAnsi="Times New Roman"/>
          <w:bCs/>
          <w:sz w:val="24"/>
          <w:szCs w:val="24"/>
        </w:rPr>
      </w:pPr>
      <w:r w:rsidRPr="00C1013E">
        <w:rPr>
          <w:rFonts w:ascii="Times New Roman" w:hAnsi="Times New Roman"/>
          <w:bCs/>
          <w:sz w:val="24"/>
          <w:szCs w:val="24"/>
        </w:rPr>
        <w:t xml:space="preserve">Figure 3.2: </w:t>
      </w:r>
      <w:r w:rsidRPr="009C2C8C">
        <w:rPr>
          <w:rFonts w:ascii="Times New Roman" w:hAnsi="Times New Roman"/>
          <w:bCs/>
          <w:sz w:val="24"/>
          <w:szCs w:val="24"/>
        </w:rPr>
        <w:t>Time interval to spontaneous delivery after removal of cervical cerclage at term</w:t>
      </w:r>
    </w:p>
    <w:p w14:paraId="78EA0B16" w14:textId="77777777" w:rsidR="008B000E" w:rsidRPr="00FD339B" w:rsidRDefault="008B000E" w:rsidP="00147F8B">
      <w:pPr>
        <w:tabs>
          <w:tab w:val="left" w:pos="4962"/>
        </w:tabs>
        <w:spacing w:after="0" w:line="240" w:lineRule="auto"/>
        <w:jc w:val="both"/>
        <w:rPr>
          <w:rFonts w:ascii="Times New Roman" w:hAnsi="Times New Roman"/>
          <w:b/>
          <w:sz w:val="24"/>
          <w:szCs w:val="24"/>
        </w:rPr>
      </w:pPr>
    </w:p>
    <w:p w14:paraId="45B8473A" w14:textId="1ECEDB73" w:rsidR="008B000E" w:rsidRPr="00FD339B" w:rsidRDefault="00F31F76" w:rsidP="00147F8B">
      <w:pPr>
        <w:tabs>
          <w:tab w:val="left" w:pos="4962"/>
        </w:tabs>
        <w:spacing w:after="0" w:line="240" w:lineRule="auto"/>
        <w:jc w:val="both"/>
        <w:rPr>
          <w:rFonts w:ascii="Times New Roman" w:hAnsi="Times New Roman"/>
          <w:b/>
          <w:sz w:val="24"/>
          <w:szCs w:val="24"/>
        </w:rPr>
      </w:pPr>
      <w:r>
        <w:rPr>
          <w:rFonts w:ascii="Times New Roman" w:hAnsi="Times New Roman"/>
          <w:b/>
          <w:sz w:val="24"/>
          <w:szCs w:val="24"/>
        </w:rPr>
        <w:t>3</w:t>
      </w:r>
      <w:r w:rsidR="008B000E" w:rsidRPr="00FD339B">
        <w:rPr>
          <w:rFonts w:ascii="Times New Roman" w:hAnsi="Times New Roman"/>
          <w:b/>
          <w:sz w:val="24"/>
          <w:szCs w:val="24"/>
        </w:rPr>
        <w:t>.</w:t>
      </w:r>
      <w:r>
        <w:rPr>
          <w:rFonts w:ascii="Times New Roman" w:hAnsi="Times New Roman"/>
          <w:b/>
          <w:sz w:val="24"/>
          <w:szCs w:val="24"/>
        </w:rPr>
        <w:t>1</w:t>
      </w:r>
      <w:r w:rsidR="008B000E" w:rsidRPr="00FD339B">
        <w:rPr>
          <w:rFonts w:ascii="Times New Roman" w:hAnsi="Times New Roman"/>
          <w:b/>
          <w:sz w:val="24"/>
          <w:szCs w:val="24"/>
        </w:rPr>
        <w:t xml:space="preserve"> Answering Research Questions </w:t>
      </w:r>
    </w:p>
    <w:p w14:paraId="49914CC5" w14:textId="25B0CC0D" w:rsidR="008B000E" w:rsidRPr="00FD339B" w:rsidRDefault="00F31F76" w:rsidP="00147F8B">
      <w:pPr>
        <w:tabs>
          <w:tab w:val="left" w:pos="4962"/>
        </w:tabs>
        <w:spacing w:after="0" w:line="240" w:lineRule="auto"/>
        <w:jc w:val="both"/>
        <w:rPr>
          <w:rFonts w:ascii="Times New Roman" w:hAnsi="Times New Roman"/>
          <w:b/>
          <w:sz w:val="24"/>
          <w:szCs w:val="24"/>
        </w:rPr>
      </w:pPr>
      <w:r>
        <w:rPr>
          <w:rFonts w:ascii="Times New Roman" w:hAnsi="Times New Roman"/>
          <w:b/>
          <w:sz w:val="24"/>
          <w:szCs w:val="24"/>
        </w:rPr>
        <w:t>3</w:t>
      </w:r>
      <w:r w:rsidR="008B000E" w:rsidRPr="00FD339B">
        <w:rPr>
          <w:rFonts w:ascii="Times New Roman" w:hAnsi="Times New Roman"/>
          <w:b/>
          <w:sz w:val="24"/>
          <w:szCs w:val="24"/>
        </w:rPr>
        <w:t>.</w:t>
      </w:r>
      <w:r>
        <w:rPr>
          <w:rFonts w:ascii="Times New Roman" w:hAnsi="Times New Roman"/>
          <w:b/>
          <w:sz w:val="24"/>
          <w:szCs w:val="24"/>
        </w:rPr>
        <w:t>1</w:t>
      </w:r>
      <w:r w:rsidR="008B000E" w:rsidRPr="00FD339B">
        <w:rPr>
          <w:rFonts w:ascii="Times New Roman" w:hAnsi="Times New Roman"/>
          <w:b/>
          <w:sz w:val="24"/>
          <w:szCs w:val="24"/>
        </w:rPr>
        <w:t xml:space="preserve">.1 Research Question </w:t>
      </w:r>
      <w:r w:rsidR="00623D83">
        <w:rPr>
          <w:rFonts w:ascii="Times New Roman" w:hAnsi="Times New Roman"/>
          <w:b/>
          <w:sz w:val="24"/>
          <w:szCs w:val="24"/>
        </w:rPr>
        <w:t>One</w:t>
      </w:r>
    </w:p>
    <w:p w14:paraId="663AED18" w14:textId="2C59D5AF" w:rsidR="008B000E" w:rsidRPr="00D74C0F" w:rsidRDefault="008B000E" w:rsidP="00147F8B">
      <w:pPr>
        <w:tabs>
          <w:tab w:val="left" w:pos="4962"/>
        </w:tabs>
        <w:spacing w:after="0" w:line="240" w:lineRule="auto"/>
        <w:jc w:val="both"/>
        <w:rPr>
          <w:rFonts w:ascii="Times New Roman" w:hAnsi="Times New Roman"/>
          <w:bCs/>
          <w:sz w:val="24"/>
          <w:szCs w:val="24"/>
        </w:rPr>
      </w:pPr>
      <w:r w:rsidRPr="00D74C0F">
        <w:rPr>
          <w:rFonts w:ascii="Times New Roman" w:hAnsi="Times New Roman"/>
          <w:bCs/>
          <w:sz w:val="24"/>
          <w:szCs w:val="24"/>
        </w:rPr>
        <w:t xml:space="preserve">What is the prevalence of cervical incompetence and pregnancy outcome among pregnant women in </w:t>
      </w:r>
      <w:r w:rsidR="00623D83" w:rsidRPr="00D74C0F">
        <w:rPr>
          <w:rFonts w:ascii="Times New Roman" w:hAnsi="Times New Roman"/>
          <w:bCs/>
          <w:sz w:val="24"/>
          <w:szCs w:val="24"/>
        </w:rPr>
        <w:t>the obstetrics</w:t>
      </w:r>
      <w:r w:rsidRPr="00D74C0F">
        <w:rPr>
          <w:rFonts w:ascii="Times New Roman" w:hAnsi="Times New Roman"/>
          <w:bCs/>
          <w:sz w:val="24"/>
          <w:szCs w:val="24"/>
        </w:rPr>
        <w:t xml:space="preserve"> and gynecology unit </w:t>
      </w:r>
      <w:r w:rsidR="00623D83" w:rsidRPr="00D74C0F">
        <w:rPr>
          <w:rFonts w:ascii="Times New Roman" w:hAnsi="Times New Roman"/>
          <w:bCs/>
          <w:sz w:val="24"/>
          <w:szCs w:val="24"/>
        </w:rPr>
        <w:t>in</w:t>
      </w:r>
      <w:r w:rsidRPr="00D74C0F">
        <w:rPr>
          <w:rFonts w:ascii="Times New Roman" w:hAnsi="Times New Roman"/>
          <w:bCs/>
          <w:sz w:val="24"/>
          <w:szCs w:val="24"/>
        </w:rPr>
        <w:t xml:space="preserve"> Rasheed </w:t>
      </w:r>
      <w:proofErr w:type="spellStart"/>
      <w:r w:rsidRPr="00D74C0F">
        <w:rPr>
          <w:rFonts w:ascii="Times New Roman" w:hAnsi="Times New Roman"/>
          <w:bCs/>
          <w:sz w:val="24"/>
          <w:szCs w:val="24"/>
        </w:rPr>
        <w:t>Shekoni</w:t>
      </w:r>
      <w:proofErr w:type="spellEnd"/>
      <w:r w:rsidRPr="00D74C0F">
        <w:rPr>
          <w:rFonts w:ascii="Times New Roman" w:hAnsi="Times New Roman"/>
          <w:bCs/>
          <w:sz w:val="24"/>
          <w:szCs w:val="24"/>
        </w:rPr>
        <w:t xml:space="preserve"> Federal University Teaching Hospital</w:t>
      </w:r>
      <w:r w:rsidR="00790295" w:rsidRPr="00D74C0F">
        <w:rPr>
          <w:rFonts w:ascii="Times New Roman" w:hAnsi="Times New Roman"/>
          <w:bCs/>
          <w:sz w:val="24"/>
          <w:szCs w:val="24"/>
        </w:rPr>
        <w:t>,</w:t>
      </w:r>
      <w:r w:rsidRPr="00D74C0F">
        <w:rPr>
          <w:rFonts w:ascii="Times New Roman" w:hAnsi="Times New Roman"/>
          <w:bCs/>
          <w:sz w:val="24"/>
          <w:szCs w:val="24"/>
        </w:rPr>
        <w:t xml:space="preserve"> </w:t>
      </w:r>
      <w:proofErr w:type="spellStart"/>
      <w:r w:rsidRPr="00D74C0F">
        <w:rPr>
          <w:rFonts w:ascii="Times New Roman" w:hAnsi="Times New Roman"/>
          <w:bCs/>
          <w:sz w:val="24"/>
          <w:szCs w:val="24"/>
        </w:rPr>
        <w:t>Dutse</w:t>
      </w:r>
      <w:proofErr w:type="spellEnd"/>
      <w:r w:rsidR="00623D83" w:rsidRPr="00D74C0F">
        <w:rPr>
          <w:rFonts w:ascii="Times New Roman" w:hAnsi="Times New Roman"/>
          <w:bCs/>
          <w:sz w:val="24"/>
          <w:szCs w:val="24"/>
        </w:rPr>
        <w:t>,</w:t>
      </w:r>
      <w:r w:rsidRPr="00D74C0F">
        <w:rPr>
          <w:rFonts w:ascii="Times New Roman" w:hAnsi="Times New Roman"/>
          <w:bCs/>
          <w:sz w:val="24"/>
          <w:szCs w:val="24"/>
        </w:rPr>
        <w:t xml:space="preserve"> Jigawa </w:t>
      </w:r>
      <w:r w:rsidR="00623D83" w:rsidRPr="00D74C0F">
        <w:rPr>
          <w:rFonts w:ascii="Times New Roman" w:hAnsi="Times New Roman"/>
          <w:bCs/>
          <w:sz w:val="24"/>
          <w:szCs w:val="24"/>
        </w:rPr>
        <w:t>state, from</w:t>
      </w:r>
      <w:r w:rsidRPr="00D74C0F">
        <w:rPr>
          <w:rFonts w:ascii="Times New Roman" w:hAnsi="Times New Roman"/>
          <w:bCs/>
          <w:sz w:val="24"/>
          <w:szCs w:val="24"/>
        </w:rPr>
        <w:t xml:space="preserve"> January to December 202</w:t>
      </w:r>
      <w:r w:rsidR="00623D83" w:rsidRPr="00D74C0F">
        <w:rPr>
          <w:rFonts w:ascii="Times New Roman" w:hAnsi="Times New Roman"/>
          <w:bCs/>
          <w:sz w:val="24"/>
          <w:szCs w:val="24"/>
        </w:rPr>
        <w:t>5</w:t>
      </w:r>
      <w:r w:rsidRPr="00D74C0F">
        <w:rPr>
          <w:rFonts w:ascii="Times New Roman" w:hAnsi="Times New Roman"/>
          <w:bCs/>
          <w:sz w:val="24"/>
          <w:szCs w:val="24"/>
        </w:rPr>
        <w:t>?</w:t>
      </w:r>
    </w:p>
    <w:p w14:paraId="71199956" w14:textId="21556F1D" w:rsidR="00790295"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b/>
          <w:sz w:val="24"/>
          <w:szCs w:val="24"/>
        </w:rPr>
        <w:t>T</w:t>
      </w:r>
      <w:r w:rsidRPr="00FD339B">
        <w:rPr>
          <w:rFonts w:ascii="Times New Roman" w:hAnsi="Times New Roman"/>
          <w:sz w:val="24"/>
          <w:szCs w:val="24"/>
        </w:rPr>
        <w:t xml:space="preserve">he result shows that the prevalence of cervical incompetence in </w:t>
      </w:r>
      <w:r w:rsidR="00623D83">
        <w:rPr>
          <w:rFonts w:ascii="Times New Roman" w:hAnsi="Times New Roman"/>
          <w:sz w:val="24"/>
          <w:szCs w:val="24"/>
        </w:rPr>
        <w:t xml:space="preserve">the </w:t>
      </w:r>
      <w:r w:rsidR="00623D83" w:rsidRPr="00FD339B">
        <w:rPr>
          <w:rFonts w:ascii="Times New Roman" w:hAnsi="Times New Roman"/>
          <w:sz w:val="24"/>
          <w:szCs w:val="24"/>
        </w:rPr>
        <w:t>obstetrics</w:t>
      </w:r>
      <w:r w:rsidRPr="00FD339B">
        <w:rPr>
          <w:rFonts w:ascii="Times New Roman" w:hAnsi="Times New Roman"/>
          <w:sz w:val="24"/>
          <w:szCs w:val="24"/>
        </w:rPr>
        <w:t xml:space="preserve"> and gynecology unit in Rasheed </w:t>
      </w:r>
      <w:proofErr w:type="spellStart"/>
      <w:r w:rsidRPr="00FD339B">
        <w:rPr>
          <w:rFonts w:ascii="Times New Roman" w:hAnsi="Times New Roman"/>
          <w:sz w:val="24"/>
          <w:szCs w:val="24"/>
        </w:rPr>
        <w:t>Shekoni</w:t>
      </w:r>
      <w:proofErr w:type="spellEnd"/>
      <w:r w:rsidRPr="00FD339B">
        <w:rPr>
          <w:rFonts w:ascii="Times New Roman" w:hAnsi="Times New Roman"/>
          <w:sz w:val="24"/>
          <w:szCs w:val="24"/>
        </w:rPr>
        <w:t xml:space="preserve"> Federal University Teaching </w:t>
      </w:r>
      <w:r w:rsidR="00623D83" w:rsidRPr="00FD339B">
        <w:rPr>
          <w:rFonts w:ascii="Times New Roman" w:hAnsi="Times New Roman"/>
          <w:sz w:val="24"/>
          <w:szCs w:val="24"/>
        </w:rPr>
        <w:t>Hospital</w:t>
      </w:r>
      <w:r w:rsidR="00790295">
        <w:rPr>
          <w:rFonts w:ascii="Times New Roman" w:hAnsi="Times New Roman"/>
          <w:sz w:val="24"/>
          <w:szCs w:val="24"/>
        </w:rPr>
        <w:t>,</w:t>
      </w:r>
      <w:r w:rsidR="00623D83" w:rsidRPr="00FD339B">
        <w:rPr>
          <w:rFonts w:ascii="Times New Roman" w:hAnsi="Times New Roman"/>
          <w:sz w:val="24"/>
          <w:szCs w:val="24"/>
        </w:rPr>
        <w:t xml:space="preserve"> </w:t>
      </w:r>
      <w:proofErr w:type="spellStart"/>
      <w:r w:rsidR="00623D83" w:rsidRPr="00FD339B">
        <w:rPr>
          <w:rFonts w:ascii="Times New Roman" w:hAnsi="Times New Roman"/>
          <w:sz w:val="24"/>
          <w:szCs w:val="24"/>
        </w:rPr>
        <w:t>Dutse</w:t>
      </w:r>
      <w:proofErr w:type="spellEnd"/>
      <w:r w:rsidR="00623D83">
        <w:rPr>
          <w:rFonts w:ascii="Times New Roman" w:hAnsi="Times New Roman"/>
          <w:sz w:val="24"/>
          <w:szCs w:val="24"/>
        </w:rPr>
        <w:t>,</w:t>
      </w:r>
      <w:r w:rsidRPr="00FD339B">
        <w:rPr>
          <w:rFonts w:ascii="Times New Roman" w:hAnsi="Times New Roman"/>
          <w:sz w:val="24"/>
          <w:szCs w:val="24"/>
        </w:rPr>
        <w:t xml:space="preserve"> Jigawa </w:t>
      </w:r>
      <w:r w:rsidR="00623D83" w:rsidRPr="00FD339B">
        <w:rPr>
          <w:rFonts w:ascii="Times New Roman" w:hAnsi="Times New Roman"/>
          <w:sz w:val="24"/>
          <w:szCs w:val="24"/>
        </w:rPr>
        <w:t>state</w:t>
      </w:r>
      <w:r w:rsidR="00623D83">
        <w:rPr>
          <w:rFonts w:ascii="Times New Roman" w:hAnsi="Times New Roman"/>
          <w:sz w:val="24"/>
          <w:szCs w:val="24"/>
        </w:rPr>
        <w:t>,</w:t>
      </w:r>
      <w:r w:rsidR="00623D83" w:rsidRPr="00FD339B">
        <w:rPr>
          <w:rFonts w:ascii="Times New Roman" w:hAnsi="Times New Roman"/>
          <w:sz w:val="24"/>
          <w:szCs w:val="24"/>
        </w:rPr>
        <w:t xml:space="preserve"> from</w:t>
      </w:r>
      <w:r w:rsidRPr="00FD339B">
        <w:rPr>
          <w:rFonts w:ascii="Times New Roman" w:hAnsi="Times New Roman"/>
          <w:sz w:val="24"/>
          <w:szCs w:val="24"/>
        </w:rPr>
        <w:t xml:space="preserve"> January to December </w:t>
      </w:r>
      <w:r w:rsidR="00623D83" w:rsidRPr="00FD339B">
        <w:rPr>
          <w:rFonts w:ascii="Times New Roman" w:hAnsi="Times New Roman"/>
          <w:sz w:val="24"/>
          <w:szCs w:val="24"/>
        </w:rPr>
        <w:t>202</w:t>
      </w:r>
      <w:r w:rsidR="00623D83">
        <w:rPr>
          <w:rFonts w:ascii="Times New Roman" w:hAnsi="Times New Roman"/>
          <w:sz w:val="24"/>
          <w:szCs w:val="24"/>
        </w:rPr>
        <w:t>5</w:t>
      </w:r>
      <w:r w:rsidR="00623D83" w:rsidRPr="00FD339B">
        <w:rPr>
          <w:rFonts w:ascii="Times New Roman" w:hAnsi="Times New Roman"/>
          <w:sz w:val="24"/>
          <w:szCs w:val="24"/>
        </w:rPr>
        <w:t xml:space="preserve"> was</w:t>
      </w:r>
      <w:r w:rsidRPr="00FD339B">
        <w:rPr>
          <w:rFonts w:ascii="Times New Roman" w:hAnsi="Times New Roman"/>
          <w:sz w:val="24"/>
          <w:szCs w:val="24"/>
        </w:rPr>
        <w:t xml:space="preserve"> 146 women.  In January 20 cases were recorded with 14%, in February 13 cases were recorded with 9%, in March 15 cases were recorded with 10%, in April 19 cases were recorded with 13%, in May no case recorded, in June 17 cases were recorded with 12%, in July 12 cases were recorded with 8%, in August 6 cases were recorded with 4%, in September 16 cases were recorded with 11%, in October 14 cases were recorded with10%, November 2 cases were recorded with 1%, in December 12 cases were recorded with 8%. The total number of recorded cases of cervical incompetence within the period of study is 146</w:t>
      </w:r>
      <w:r w:rsidR="00623D83">
        <w:rPr>
          <w:rFonts w:ascii="Times New Roman" w:hAnsi="Times New Roman"/>
          <w:sz w:val="24"/>
          <w:szCs w:val="24"/>
        </w:rPr>
        <w:t>,</w:t>
      </w:r>
      <w:r w:rsidRPr="00FD339B">
        <w:rPr>
          <w:rFonts w:ascii="Times New Roman" w:hAnsi="Times New Roman"/>
          <w:sz w:val="24"/>
          <w:szCs w:val="24"/>
        </w:rPr>
        <w:t xml:space="preserve"> with 100%.</w:t>
      </w:r>
    </w:p>
    <w:p w14:paraId="79CEB869" w14:textId="651DF2E4" w:rsidR="008B000E" w:rsidRPr="00FD339B" w:rsidRDefault="00F31F76" w:rsidP="00147F8B">
      <w:pPr>
        <w:tabs>
          <w:tab w:val="left" w:pos="4962"/>
        </w:tabs>
        <w:spacing w:after="0" w:line="240" w:lineRule="auto"/>
        <w:jc w:val="both"/>
        <w:rPr>
          <w:rFonts w:ascii="Times New Roman" w:hAnsi="Times New Roman"/>
          <w:b/>
          <w:bCs/>
          <w:sz w:val="24"/>
          <w:szCs w:val="24"/>
        </w:rPr>
      </w:pPr>
      <w:r>
        <w:rPr>
          <w:rFonts w:ascii="Times New Roman" w:hAnsi="Times New Roman"/>
          <w:b/>
          <w:bCs/>
          <w:sz w:val="24"/>
          <w:szCs w:val="24"/>
        </w:rPr>
        <w:t>3</w:t>
      </w:r>
      <w:r w:rsidR="008B000E" w:rsidRPr="00FD339B">
        <w:rPr>
          <w:rFonts w:ascii="Times New Roman" w:hAnsi="Times New Roman"/>
          <w:b/>
          <w:bCs/>
          <w:sz w:val="24"/>
          <w:szCs w:val="24"/>
        </w:rPr>
        <w:t>.</w:t>
      </w:r>
      <w:r>
        <w:rPr>
          <w:rFonts w:ascii="Times New Roman" w:hAnsi="Times New Roman"/>
          <w:b/>
          <w:bCs/>
          <w:sz w:val="24"/>
          <w:szCs w:val="24"/>
        </w:rPr>
        <w:t>1</w:t>
      </w:r>
      <w:r w:rsidR="008B000E" w:rsidRPr="00FD339B">
        <w:rPr>
          <w:rFonts w:ascii="Times New Roman" w:hAnsi="Times New Roman"/>
          <w:b/>
          <w:bCs/>
          <w:sz w:val="24"/>
          <w:szCs w:val="24"/>
        </w:rPr>
        <w:t xml:space="preserve">.2Research Question Two </w:t>
      </w:r>
    </w:p>
    <w:p w14:paraId="0A858E0E" w14:textId="13EE885E" w:rsidR="008B000E" w:rsidRPr="00FD339B" w:rsidRDefault="00790295" w:rsidP="00147F8B">
      <w:pPr>
        <w:tabs>
          <w:tab w:val="left" w:pos="4962"/>
        </w:tabs>
        <w:spacing w:after="0" w:line="240" w:lineRule="auto"/>
        <w:jc w:val="both"/>
        <w:rPr>
          <w:rFonts w:ascii="Times New Roman" w:hAnsi="Times New Roman"/>
          <w:b/>
          <w:bCs/>
          <w:sz w:val="24"/>
          <w:szCs w:val="24"/>
        </w:rPr>
      </w:pPr>
      <w:r>
        <w:rPr>
          <w:rFonts w:ascii="Times New Roman" w:hAnsi="Times New Roman"/>
          <w:b/>
          <w:bCs/>
          <w:sz w:val="24"/>
          <w:szCs w:val="24"/>
        </w:rPr>
        <w:t>What</w:t>
      </w:r>
      <w:r w:rsidR="008B000E" w:rsidRPr="00FD339B">
        <w:rPr>
          <w:rFonts w:ascii="Times New Roman" w:hAnsi="Times New Roman"/>
          <w:b/>
          <w:bCs/>
          <w:sz w:val="24"/>
          <w:szCs w:val="24"/>
        </w:rPr>
        <w:t xml:space="preserve"> are the risk factors associated with cervical incompetence among pregnant women attending </w:t>
      </w:r>
      <w:r w:rsidR="00623D83">
        <w:rPr>
          <w:rFonts w:ascii="Times New Roman" w:hAnsi="Times New Roman"/>
          <w:b/>
          <w:bCs/>
          <w:sz w:val="24"/>
          <w:szCs w:val="24"/>
        </w:rPr>
        <w:t xml:space="preserve">the </w:t>
      </w:r>
      <w:r w:rsidR="00623D83" w:rsidRPr="00FD339B">
        <w:rPr>
          <w:rFonts w:ascii="Times New Roman" w:hAnsi="Times New Roman"/>
          <w:b/>
          <w:bCs/>
          <w:sz w:val="24"/>
          <w:szCs w:val="24"/>
        </w:rPr>
        <w:t>obstetrics</w:t>
      </w:r>
      <w:r w:rsidR="008B000E" w:rsidRPr="00FD339B">
        <w:rPr>
          <w:rFonts w:ascii="Times New Roman" w:hAnsi="Times New Roman"/>
          <w:b/>
          <w:bCs/>
          <w:sz w:val="24"/>
          <w:szCs w:val="24"/>
        </w:rPr>
        <w:t xml:space="preserve"> and gynecology unit?</w:t>
      </w:r>
    </w:p>
    <w:p w14:paraId="738ADCCE" w14:textId="7E1C6F60"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The result shows that the most common risk </w:t>
      </w:r>
      <w:r w:rsidR="00623D83" w:rsidRPr="00FD339B">
        <w:rPr>
          <w:rFonts w:ascii="Times New Roman" w:hAnsi="Times New Roman"/>
          <w:sz w:val="24"/>
          <w:szCs w:val="24"/>
        </w:rPr>
        <w:t>factors of</w:t>
      </w:r>
      <w:r w:rsidRPr="00FD339B">
        <w:rPr>
          <w:rFonts w:ascii="Times New Roman" w:hAnsi="Times New Roman"/>
          <w:sz w:val="24"/>
          <w:szCs w:val="24"/>
        </w:rPr>
        <w:t xml:space="preserve"> cervical incompetence </w:t>
      </w:r>
      <w:r w:rsidR="00623D83" w:rsidRPr="00FD339B">
        <w:rPr>
          <w:rFonts w:ascii="Times New Roman" w:hAnsi="Times New Roman"/>
          <w:sz w:val="24"/>
          <w:szCs w:val="24"/>
        </w:rPr>
        <w:t>was Previous</w:t>
      </w:r>
      <w:r w:rsidRPr="00FD339B">
        <w:rPr>
          <w:rFonts w:ascii="Times New Roman" w:hAnsi="Times New Roman"/>
          <w:sz w:val="24"/>
          <w:szCs w:val="24"/>
        </w:rPr>
        <w:t xml:space="preserve"> history of cervical incompetence, History Of</w:t>
      </w:r>
      <w:r w:rsidR="00623D83">
        <w:rPr>
          <w:rFonts w:ascii="Times New Roman" w:hAnsi="Times New Roman"/>
          <w:sz w:val="24"/>
          <w:szCs w:val="24"/>
        </w:rPr>
        <w:t xml:space="preserve"> </w:t>
      </w:r>
      <w:r w:rsidRPr="00FD339B">
        <w:rPr>
          <w:rFonts w:ascii="Times New Roman" w:hAnsi="Times New Roman"/>
          <w:sz w:val="24"/>
          <w:szCs w:val="24"/>
        </w:rPr>
        <w:t xml:space="preserve">multiple pregnancies, Previous cervical surgery (cone biopsy), </w:t>
      </w:r>
      <w:r w:rsidR="00623D83" w:rsidRPr="00FD339B">
        <w:rPr>
          <w:rFonts w:ascii="Times New Roman" w:hAnsi="Times New Roman"/>
          <w:sz w:val="24"/>
          <w:szCs w:val="24"/>
        </w:rPr>
        <w:t>Preexisting</w:t>
      </w:r>
      <w:r w:rsidRPr="00FD339B">
        <w:rPr>
          <w:rFonts w:ascii="Times New Roman" w:hAnsi="Times New Roman"/>
          <w:sz w:val="24"/>
          <w:szCs w:val="24"/>
        </w:rPr>
        <w:t xml:space="preserve"> medical conditions,</w:t>
      </w:r>
      <w:r w:rsidR="00623D83">
        <w:rPr>
          <w:rFonts w:ascii="Times New Roman" w:hAnsi="Times New Roman"/>
          <w:sz w:val="24"/>
          <w:szCs w:val="24"/>
        </w:rPr>
        <w:t xml:space="preserve"> </w:t>
      </w:r>
      <w:r w:rsidRPr="00FD339B">
        <w:rPr>
          <w:rFonts w:ascii="Times New Roman" w:hAnsi="Times New Roman"/>
          <w:sz w:val="24"/>
          <w:szCs w:val="24"/>
        </w:rPr>
        <w:t>Poor antenatal visit, low socioeconomic status,</w:t>
      </w:r>
      <w:r w:rsidR="00623D83">
        <w:rPr>
          <w:rFonts w:ascii="Times New Roman" w:hAnsi="Times New Roman"/>
          <w:sz w:val="24"/>
          <w:szCs w:val="24"/>
        </w:rPr>
        <w:t xml:space="preserve"> </w:t>
      </w:r>
      <w:r w:rsidR="00360157" w:rsidRPr="00FD339B">
        <w:rPr>
          <w:rFonts w:ascii="Times New Roman" w:hAnsi="Times New Roman"/>
          <w:sz w:val="24"/>
          <w:szCs w:val="24"/>
        </w:rPr>
        <w:t>Trauma or</w:t>
      </w:r>
      <w:r w:rsidRPr="00FD339B">
        <w:rPr>
          <w:rFonts w:ascii="Times New Roman" w:hAnsi="Times New Roman"/>
          <w:sz w:val="24"/>
          <w:szCs w:val="24"/>
        </w:rPr>
        <w:t xml:space="preserve"> injury to the cervix, </w:t>
      </w:r>
      <w:r w:rsidR="00623D83" w:rsidRPr="00FD339B">
        <w:rPr>
          <w:rFonts w:ascii="Times New Roman" w:hAnsi="Times New Roman"/>
          <w:sz w:val="24"/>
          <w:szCs w:val="24"/>
        </w:rPr>
        <w:t>and genetic</w:t>
      </w:r>
      <w:r w:rsidRPr="00FD339B">
        <w:rPr>
          <w:rFonts w:ascii="Times New Roman" w:hAnsi="Times New Roman"/>
          <w:sz w:val="24"/>
          <w:szCs w:val="24"/>
        </w:rPr>
        <w:t xml:space="preserve"> factors (connective tissue disorders).</w:t>
      </w:r>
    </w:p>
    <w:p w14:paraId="3145C233" w14:textId="774073AD" w:rsidR="008B000E" w:rsidRPr="00FD339B" w:rsidRDefault="00F31F76" w:rsidP="00147F8B">
      <w:pPr>
        <w:tabs>
          <w:tab w:val="left" w:pos="4962"/>
        </w:tabs>
        <w:spacing w:after="0" w:line="240" w:lineRule="auto"/>
        <w:jc w:val="both"/>
        <w:rPr>
          <w:rFonts w:ascii="Times New Roman" w:hAnsi="Times New Roman"/>
          <w:b/>
          <w:bCs/>
          <w:sz w:val="24"/>
          <w:szCs w:val="24"/>
        </w:rPr>
      </w:pPr>
      <w:r>
        <w:rPr>
          <w:rFonts w:ascii="Times New Roman" w:hAnsi="Times New Roman"/>
          <w:b/>
          <w:bCs/>
          <w:sz w:val="24"/>
          <w:szCs w:val="24"/>
        </w:rPr>
        <w:lastRenderedPageBreak/>
        <w:t>3</w:t>
      </w:r>
      <w:r w:rsidR="008B000E" w:rsidRPr="00FD339B">
        <w:rPr>
          <w:rFonts w:ascii="Times New Roman" w:hAnsi="Times New Roman"/>
          <w:b/>
          <w:bCs/>
          <w:sz w:val="24"/>
          <w:szCs w:val="24"/>
        </w:rPr>
        <w:t>.</w:t>
      </w:r>
      <w:r>
        <w:rPr>
          <w:rFonts w:ascii="Times New Roman" w:hAnsi="Times New Roman"/>
          <w:b/>
          <w:bCs/>
          <w:sz w:val="24"/>
          <w:szCs w:val="24"/>
        </w:rPr>
        <w:t>1</w:t>
      </w:r>
      <w:r w:rsidR="008B000E" w:rsidRPr="00FD339B">
        <w:rPr>
          <w:rFonts w:ascii="Times New Roman" w:hAnsi="Times New Roman"/>
          <w:b/>
          <w:bCs/>
          <w:sz w:val="24"/>
          <w:szCs w:val="24"/>
        </w:rPr>
        <w:t>.3</w:t>
      </w:r>
      <w:r>
        <w:rPr>
          <w:rFonts w:ascii="Times New Roman" w:hAnsi="Times New Roman"/>
          <w:b/>
          <w:bCs/>
          <w:sz w:val="24"/>
          <w:szCs w:val="24"/>
        </w:rPr>
        <w:t xml:space="preserve"> </w:t>
      </w:r>
      <w:r w:rsidR="008B000E" w:rsidRPr="00FD339B">
        <w:rPr>
          <w:rFonts w:ascii="Times New Roman" w:hAnsi="Times New Roman"/>
          <w:b/>
          <w:bCs/>
          <w:sz w:val="24"/>
          <w:szCs w:val="24"/>
        </w:rPr>
        <w:t>Research Question Three</w:t>
      </w:r>
    </w:p>
    <w:p w14:paraId="5C37DFA3" w14:textId="7452D5BD" w:rsidR="008B000E" w:rsidRPr="00FD339B" w:rsidRDefault="008B000E" w:rsidP="00147F8B">
      <w:pPr>
        <w:tabs>
          <w:tab w:val="left" w:pos="4962"/>
        </w:tabs>
        <w:spacing w:after="0" w:line="240" w:lineRule="auto"/>
        <w:jc w:val="both"/>
        <w:rPr>
          <w:rFonts w:ascii="Times New Roman" w:eastAsia="-webkit-standard" w:hAnsi="Times New Roman"/>
          <w:color w:val="000000"/>
          <w:sz w:val="24"/>
          <w:szCs w:val="24"/>
        </w:rPr>
      </w:pPr>
      <w:r w:rsidRPr="00FD339B">
        <w:rPr>
          <w:rFonts w:ascii="Times New Roman" w:eastAsia="-webkit-standard" w:hAnsi="Times New Roman"/>
          <w:b/>
          <w:bCs/>
          <w:color w:val="000000"/>
          <w:sz w:val="24"/>
          <w:szCs w:val="24"/>
          <w:lang w:bidi="ar"/>
        </w:rPr>
        <w:t xml:space="preserve">What are the pregnancy outcomes among women with cervical incompetence attending Rasheed </w:t>
      </w:r>
      <w:proofErr w:type="spellStart"/>
      <w:r w:rsidRPr="00FD339B">
        <w:rPr>
          <w:rFonts w:ascii="Times New Roman" w:eastAsia="-webkit-standard" w:hAnsi="Times New Roman"/>
          <w:b/>
          <w:bCs/>
          <w:color w:val="000000"/>
          <w:sz w:val="24"/>
          <w:szCs w:val="24"/>
          <w:lang w:bidi="ar"/>
        </w:rPr>
        <w:t>Shekoni</w:t>
      </w:r>
      <w:proofErr w:type="spellEnd"/>
      <w:r w:rsidRPr="00FD339B">
        <w:rPr>
          <w:rFonts w:ascii="Times New Roman" w:eastAsia="-webkit-standard" w:hAnsi="Times New Roman"/>
          <w:b/>
          <w:bCs/>
          <w:color w:val="000000"/>
          <w:sz w:val="24"/>
          <w:szCs w:val="24"/>
          <w:lang w:bidi="ar"/>
        </w:rPr>
        <w:t xml:space="preserve"> Federal University Teaching Hospital</w:t>
      </w:r>
      <w:r w:rsidR="00790295">
        <w:rPr>
          <w:rFonts w:ascii="Times New Roman" w:eastAsia="-webkit-standard" w:hAnsi="Times New Roman"/>
          <w:b/>
          <w:bCs/>
          <w:color w:val="000000"/>
          <w:sz w:val="24"/>
          <w:szCs w:val="24"/>
          <w:lang w:bidi="ar"/>
        </w:rPr>
        <w:t>,</w:t>
      </w:r>
      <w:r w:rsidRPr="00FD339B">
        <w:rPr>
          <w:rFonts w:ascii="Times New Roman" w:eastAsia="-webkit-standard" w:hAnsi="Times New Roman"/>
          <w:b/>
          <w:bCs/>
          <w:color w:val="000000"/>
          <w:sz w:val="24"/>
          <w:szCs w:val="24"/>
          <w:lang w:bidi="ar"/>
        </w:rPr>
        <w:t xml:space="preserve"> </w:t>
      </w:r>
      <w:proofErr w:type="spellStart"/>
      <w:r w:rsidRPr="00FD339B">
        <w:rPr>
          <w:rFonts w:ascii="Times New Roman" w:eastAsia="-webkit-standard" w:hAnsi="Times New Roman"/>
          <w:b/>
          <w:bCs/>
          <w:color w:val="000000"/>
          <w:sz w:val="24"/>
          <w:szCs w:val="24"/>
          <w:lang w:bidi="ar"/>
        </w:rPr>
        <w:t>Dutse</w:t>
      </w:r>
      <w:proofErr w:type="spellEnd"/>
      <w:r w:rsidR="00790295">
        <w:rPr>
          <w:rFonts w:ascii="Times New Roman" w:eastAsia="-webkit-standard" w:hAnsi="Times New Roman"/>
          <w:b/>
          <w:bCs/>
          <w:color w:val="000000"/>
          <w:sz w:val="24"/>
          <w:szCs w:val="24"/>
          <w:lang w:bidi="ar"/>
        </w:rPr>
        <w:t>,</w:t>
      </w:r>
      <w:r w:rsidRPr="00FD339B">
        <w:rPr>
          <w:rFonts w:ascii="Times New Roman" w:eastAsia="-webkit-standard" w:hAnsi="Times New Roman"/>
          <w:b/>
          <w:bCs/>
          <w:color w:val="000000"/>
          <w:sz w:val="24"/>
          <w:szCs w:val="24"/>
          <w:lang w:bidi="ar"/>
        </w:rPr>
        <w:t xml:space="preserve"> Jigawa State?</w:t>
      </w:r>
    </w:p>
    <w:p w14:paraId="01FD8009" w14:textId="11AC83B3" w:rsidR="00790295"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The pregnancy outcomes among women with cervical incompetence attending Rasheed </w:t>
      </w:r>
      <w:proofErr w:type="spellStart"/>
      <w:r w:rsidRPr="00FD339B">
        <w:rPr>
          <w:rFonts w:ascii="Times New Roman" w:hAnsi="Times New Roman"/>
          <w:sz w:val="24"/>
          <w:szCs w:val="24"/>
        </w:rPr>
        <w:t>Shekoni</w:t>
      </w:r>
      <w:proofErr w:type="spellEnd"/>
      <w:r w:rsidRPr="00FD339B">
        <w:rPr>
          <w:rFonts w:ascii="Times New Roman" w:hAnsi="Times New Roman"/>
          <w:sz w:val="24"/>
          <w:szCs w:val="24"/>
        </w:rPr>
        <w:t xml:space="preserve"> Federal University Teaching Hospital in </w:t>
      </w:r>
      <w:proofErr w:type="spellStart"/>
      <w:r w:rsidRPr="00FD339B">
        <w:rPr>
          <w:rFonts w:ascii="Times New Roman" w:hAnsi="Times New Roman"/>
          <w:sz w:val="24"/>
          <w:szCs w:val="24"/>
        </w:rPr>
        <w:t>Dutse</w:t>
      </w:r>
      <w:proofErr w:type="spellEnd"/>
      <w:r w:rsidRPr="00FD339B">
        <w:rPr>
          <w:rFonts w:ascii="Times New Roman" w:hAnsi="Times New Roman"/>
          <w:sz w:val="24"/>
          <w:szCs w:val="24"/>
        </w:rPr>
        <w:t xml:space="preserve">, Jigawa State, are typically characterized by an increased risk of adverse outcomes, which </w:t>
      </w:r>
      <w:r w:rsidR="00360157" w:rsidRPr="00FD339B">
        <w:rPr>
          <w:rFonts w:ascii="Times New Roman" w:hAnsi="Times New Roman"/>
          <w:sz w:val="24"/>
          <w:szCs w:val="24"/>
        </w:rPr>
        <w:t xml:space="preserve">include </w:t>
      </w:r>
      <w:r w:rsidR="00790295">
        <w:rPr>
          <w:rFonts w:ascii="Times New Roman" w:hAnsi="Times New Roman"/>
          <w:sz w:val="24"/>
          <w:szCs w:val="24"/>
        </w:rPr>
        <w:t>preterm</w:t>
      </w:r>
      <w:r w:rsidRPr="00FD339B">
        <w:rPr>
          <w:rFonts w:ascii="Times New Roman" w:hAnsi="Times New Roman"/>
          <w:sz w:val="24"/>
          <w:szCs w:val="24"/>
        </w:rPr>
        <w:t xml:space="preserve"> </w:t>
      </w:r>
      <w:proofErr w:type="spellStart"/>
      <w:r w:rsidRPr="00FD339B">
        <w:rPr>
          <w:rFonts w:ascii="Times New Roman" w:hAnsi="Times New Roman"/>
          <w:sz w:val="24"/>
          <w:szCs w:val="24"/>
        </w:rPr>
        <w:t>labour</w:t>
      </w:r>
      <w:proofErr w:type="spellEnd"/>
      <w:r w:rsidRPr="00FD339B">
        <w:rPr>
          <w:rFonts w:ascii="Times New Roman" w:hAnsi="Times New Roman"/>
          <w:sz w:val="24"/>
          <w:szCs w:val="24"/>
        </w:rPr>
        <w:t xml:space="preserve"> and </w:t>
      </w:r>
      <w:r w:rsidR="00360157" w:rsidRPr="00FD339B">
        <w:rPr>
          <w:rFonts w:ascii="Times New Roman" w:hAnsi="Times New Roman"/>
          <w:sz w:val="24"/>
          <w:szCs w:val="24"/>
        </w:rPr>
        <w:t>delivery,</w:t>
      </w:r>
      <w:r w:rsidRPr="00FD339B">
        <w:rPr>
          <w:rFonts w:ascii="Times New Roman" w:hAnsi="Times New Roman"/>
          <w:sz w:val="24"/>
          <w:szCs w:val="24"/>
        </w:rPr>
        <w:t xml:space="preserve"> infection, </w:t>
      </w:r>
      <w:proofErr w:type="spellStart"/>
      <w:r w:rsidR="00790295">
        <w:rPr>
          <w:rFonts w:ascii="Times New Roman" w:hAnsi="Times New Roman"/>
          <w:sz w:val="24"/>
          <w:szCs w:val="24"/>
        </w:rPr>
        <w:t>haemorrhage</w:t>
      </w:r>
      <w:proofErr w:type="spellEnd"/>
      <w:r w:rsidR="00360157" w:rsidRPr="00FD339B">
        <w:rPr>
          <w:rFonts w:ascii="Times New Roman" w:hAnsi="Times New Roman"/>
          <w:sz w:val="24"/>
          <w:szCs w:val="24"/>
        </w:rPr>
        <w:t>, abortion</w:t>
      </w:r>
      <w:r w:rsidRPr="00FD339B">
        <w:rPr>
          <w:rFonts w:ascii="Times New Roman" w:hAnsi="Times New Roman"/>
          <w:sz w:val="24"/>
          <w:szCs w:val="24"/>
        </w:rPr>
        <w:t xml:space="preserve">, fresh </w:t>
      </w:r>
      <w:r w:rsidR="00360157" w:rsidRPr="00FD339B">
        <w:rPr>
          <w:rFonts w:ascii="Times New Roman" w:hAnsi="Times New Roman"/>
          <w:sz w:val="24"/>
          <w:szCs w:val="24"/>
        </w:rPr>
        <w:t>stillbirth,</w:t>
      </w:r>
      <w:r w:rsidRPr="00FD339B">
        <w:rPr>
          <w:rFonts w:ascii="Times New Roman" w:hAnsi="Times New Roman"/>
          <w:sz w:val="24"/>
          <w:szCs w:val="24"/>
        </w:rPr>
        <w:t xml:space="preserve"> low birth weight, and preterm birth.</w:t>
      </w:r>
    </w:p>
    <w:p w14:paraId="5BAE12EC" w14:textId="77777777" w:rsidR="00052AFD" w:rsidRPr="00790295" w:rsidRDefault="00052AFD" w:rsidP="00147F8B">
      <w:pPr>
        <w:tabs>
          <w:tab w:val="left" w:pos="4962"/>
        </w:tabs>
        <w:spacing w:after="0" w:line="240" w:lineRule="auto"/>
        <w:jc w:val="both"/>
        <w:rPr>
          <w:rFonts w:ascii="Times New Roman" w:hAnsi="Times New Roman"/>
          <w:sz w:val="24"/>
          <w:szCs w:val="24"/>
        </w:rPr>
      </w:pPr>
    </w:p>
    <w:p w14:paraId="6E5E45AB" w14:textId="75D06AC3" w:rsidR="008B000E" w:rsidRPr="00FD339B" w:rsidRDefault="00052AFD" w:rsidP="00147F8B">
      <w:pPr>
        <w:tabs>
          <w:tab w:val="left" w:pos="4962"/>
        </w:tabs>
        <w:spacing w:after="0" w:line="240" w:lineRule="auto"/>
        <w:rPr>
          <w:rFonts w:ascii="Times New Roman" w:hAnsi="Times New Roman"/>
          <w:b/>
          <w:sz w:val="24"/>
          <w:szCs w:val="24"/>
        </w:rPr>
      </w:pPr>
      <w:r>
        <w:rPr>
          <w:rFonts w:ascii="Times New Roman" w:hAnsi="Times New Roman"/>
          <w:b/>
          <w:sz w:val="24"/>
          <w:szCs w:val="24"/>
        </w:rPr>
        <w:t xml:space="preserve">4.0 </w:t>
      </w:r>
      <w:r w:rsidR="008B000E" w:rsidRPr="00FD339B">
        <w:rPr>
          <w:rFonts w:ascii="Times New Roman" w:hAnsi="Times New Roman"/>
          <w:b/>
          <w:sz w:val="24"/>
          <w:szCs w:val="24"/>
        </w:rPr>
        <w:t xml:space="preserve">DISCUSSION OF </w:t>
      </w:r>
      <w:r w:rsidR="00D40482">
        <w:rPr>
          <w:rFonts w:ascii="Times New Roman" w:hAnsi="Times New Roman"/>
          <w:b/>
          <w:sz w:val="24"/>
          <w:szCs w:val="24"/>
        </w:rPr>
        <w:t xml:space="preserve">THE </w:t>
      </w:r>
      <w:r w:rsidR="008B000E" w:rsidRPr="00FD339B">
        <w:rPr>
          <w:rFonts w:ascii="Times New Roman" w:hAnsi="Times New Roman"/>
          <w:b/>
          <w:sz w:val="24"/>
          <w:szCs w:val="24"/>
        </w:rPr>
        <w:t>FINDINGS</w:t>
      </w:r>
    </w:p>
    <w:p w14:paraId="6F2CF674" w14:textId="612CEFED"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The study assesses the prevalence of cervical incompetence and pregnancy outcome among pregnant women attending Rasheed </w:t>
      </w:r>
      <w:proofErr w:type="spellStart"/>
      <w:r w:rsidRPr="00FD339B">
        <w:rPr>
          <w:rFonts w:ascii="Times New Roman" w:hAnsi="Times New Roman"/>
          <w:sz w:val="24"/>
          <w:szCs w:val="24"/>
        </w:rPr>
        <w:t>Shekoni</w:t>
      </w:r>
      <w:proofErr w:type="spellEnd"/>
      <w:r w:rsidRPr="00FD339B">
        <w:rPr>
          <w:rFonts w:ascii="Times New Roman" w:hAnsi="Times New Roman"/>
          <w:sz w:val="24"/>
          <w:szCs w:val="24"/>
        </w:rPr>
        <w:t xml:space="preserve"> Federal University Teaching Hospital</w:t>
      </w:r>
      <w:r w:rsidR="00052AFD">
        <w:rPr>
          <w:rFonts w:ascii="Times New Roman" w:hAnsi="Times New Roman"/>
          <w:sz w:val="24"/>
          <w:szCs w:val="24"/>
        </w:rPr>
        <w:t>,</w:t>
      </w:r>
      <w:r w:rsidRPr="00FD339B">
        <w:rPr>
          <w:rFonts w:ascii="Times New Roman" w:hAnsi="Times New Roman"/>
          <w:sz w:val="24"/>
          <w:szCs w:val="24"/>
        </w:rPr>
        <w:t xml:space="preserve"> </w:t>
      </w:r>
      <w:proofErr w:type="spellStart"/>
      <w:r w:rsidRPr="00FD339B">
        <w:rPr>
          <w:rFonts w:ascii="Times New Roman" w:hAnsi="Times New Roman"/>
          <w:sz w:val="24"/>
          <w:szCs w:val="24"/>
        </w:rPr>
        <w:t>Dutse</w:t>
      </w:r>
      <w:proofErr w:type="spellEnd"/>
      <w:r w:rsidRPr="00FD339B">
        <w:rPr>
          <w:rFonts w:ascii="Times New Roman" w:hAnsi="Times New Roman"/>
          <w:sz w:val="24"/>
          <w:szCs w:val="24"/>
        </w:rPr>
        <w:t>.</w:t>
      </w:r>
    </w:p>
    <w:p w14:paraId="79F5E4BF" w14:textId="77777777" w:rsidR="00052AFD"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Prevalence of cervical </w:t>
      </w:r>
      <w:r w:rsidR="00360157" w:rsidRPr="00FD339B">
        <w:rPr>
          <w:rFonts w:ascii="Times New Roman" w:hAnsi="Times New Roman"/>
          <w:sz w:val="24"/>
          <w:szCs w:val="24"/>
        </w:rPr>
        <w:t>incompetence and</w:t>
      </w:r>
      <w:r w:rsidRPr="00FD339B">
        <w:rPr>
          <w:rFonts w:ascii="Times New Roman" w:hAnsi="Times New Roman"/>
          <w:sz w:val="24"/>
          <w:szCs w:val="24"/>
        </w:rPr>
        <w:t xml:space="preserve"> pregnancy outcomes among pregnant women attending </w:t>
      </w:r>
      <w:r w:rsidR="00360157" w:rsidRPr="00FD339B">
        <w:rPr>
          <w:rFonts w:ascii="Times New Roman" w:hAnsi="Times New Roman"/>
          <w:sz w:val="24"/>
          <w:szCs w:val="24"/>
        </w:rPr>
        <w:t>obstetrics</w:t>
      </w:r>
      <w:r w:rsidRPr="00FD339B">
        <w:rPr>
          <w:rFonts w:ascii="Times New Roman" w:hAnsi="Times New Roman"/>
          <w:sz w:val="24"/>
          <w:szCs w:val="24"/>
        </w:rPr>
        <w:t xml:space="preserve"> and gynecology in Rasheed </w:t>
      </w:r>
      <w:proofErr w:type="spellStart"/>
      <w:r w:rsidRPr="00FD339B">
        <w:rPr>
          <w:rFonts w:ascii="Times New Roman" w:hAnsi="Times New Roman"/>
          <w:sz w:val="24"/>
          <w:szCs w:val="24"/>
        </w:rPr>
        <w:t>Shekoni</w:t>
      </w:r>
      <w:proofErr w:type="spellEnd"/>
      <w:r w:rsidRPr="00FD339B">
        <w:rPr>
          <w:rFonts w:ascii="Times New Roman" w:hAnsi="Times New Roman"/>
          <w:sz w:val="24"/>
          <w:szCs w:val="24"/>
        </w:rPr>
        <w:t xml:space="preserve"> Federal University Teaching Hospital</w:t>
      </w:r>
      <w:r w:rsidR="00052AFD">
        <w:rPr>
          <w:rFonts w:ascii="Times New Roman" w:hAnsi="Times New Roman"/>
          <w:sz w:val="24"/>
          <w:szCs w:val="24"/>
        </w:rPr>
        <w:t>,</w:t>
      </w:r>
      <w:r w:rsidRPr="00FD339B">
        <w:rPr>
          <w:rFonts w:ascii="Times New Roman" w:hAnsi="Times New Roman"/>
          <w:sz w:val="24"/>
          <w:szCs w:val="24"/>
        </w:rPr>
        <w:t xml:space="preserve"> </w:t>
      </w:r>
      <w:proofErr w:type="spellStart"/>
      <w:r w:rsidRPr="00FD339B">
        <w:rPr>
          <w:rFonts w:ascii="Times New Roman" w:hAnsi="Times New Roman"/>
          <w:sz w:val="24"/>
          <w:szCs w:val="24"/>
        </w:rPr>
        <w:t>Dutse</w:t>
      </w:r>
      <w:proofErr w:type="spellEnd"/>
      <w:r w:rsidR="00052AFD">
        <w:rPr>
          <w:rFonts w:ascii="Times New Roman" w:hAnsi="Times New Roman"/>
          <w:sz w:val="24"/>
          <w:szCs w:val="24"/>
        </w:rPr>
        <w:t>,</w:t>
      </w:r>
      <w:r w:rsidRPr="00FD339B">
        <w:rPr>
          <w:rFonts w:ascii="Times New Roman" w:hAnsi="Times New Roman"/>
          <w:sz w:val="24"/>
          <w:szCs w:val="24"/>
        </w:rPr>
        <w:t xml:space="preserve"> Jigawa state</w:t>
      </w:r>
      <w:r w:rsidR="00052AFD">
        <w:rPr>
          <w:rFonts w:ascii="Times New Roman" w:hAnsi="Times New Roman"/>
          <w:sz w:val="24"/>
          <w:szCs w:val="24"/>
        </w:rPr>
        <w:t>,</w:t>
      </w:r>
      <w:r w:rsidRPr="00FD339B">
        <w:rPr>
          <w:rFonts w:ascii="Times New Roman" w:hAnsi="Times New Roman"/>
          <w:sz w:val="24"/>
          <w:szCs w:val="24"/>
        </w:rPr>
        <w:t xml:space="preserve"> from January to December 202</w:t>
      </w:r>
      <w:r w:rsidR="00360157">
        <w:rPr>
          <w:rFonts w:ascii="Times New Roman" w:hAnsi="Times New Roman"/>
          <w:sz w:val="24"/>
          <w:szCs w:val="24"/>
        </w:rPr>
        <w:t>5</w:t>
      </w:r>
      <w:r w:rsidRPr="00FD339B">
        <w:rPr>
          <w:rFonts w:ascii="Times New Roman" w:hAnsi="Times New Roman"/>
          <w:sz w:val="24"/>
          <w:szCs w:val="24"/>
        </w:rPr>
        <w:t>.</w:t>
      </w:r>
    </w:p>
    <w:p w14:paraId="79BB0E68" w14:textId="60562A3F"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The findings of the study </w:t>
      </w:r>
      <w:r w:rsidR="00052AFD">
        <w:rPr>
          <w:rFonts w:ascii="Times New Roman" w:hAnsi="Times New Roman"/>
          <w:sz w:val="24"/>
          <w:szCs w:val="24"/>
        </w:rPr>
        <w:t>show</w:t>
      </w:r>
      <w:r w:rsidRPr="00FD339B">
        <w:rPr>
          <w:rFonts w:ascii="Times New Roman" w:hAnsi="Times New Roman"/>
          <w:sz w:val="24"/>
          <w:szCs w:val="24"/>
        </w:rPr>
        <w:t xml:space="preserve"> that there is </w:t>
      </w:r>
      <w:r w:rsidR="00052AFD">
        <w:rPr>
          <w:rFonts w:ascii="Times New Roman" w:hAnsi="Times New Roman"/>
          <w:sz w:val="24"/>
          <w:szCs w:val="24"/>
        </w:rPr>
        <w:t xml:space="preserve">a </w:t>
      </w:r>
      <w:r w:rsidRPr="00FD339B">
        <w:rPr>
          <w:rFonts w:ascii="Times New Roman" w:hAnsi="Times New Roman"/>
          <w:sz w:val="24"/>
          <w:szCs w:val="24"/>
        </w:rPr>
        <w:t xml:space="preserve">high prevalence of cervical </w:t>
      </w:r>
      <w:r w:rsidR="00360157" w:rsidRPr="00FD339B">
        <w:rPr>
          <w:rFonts w:ascii="Times New Roman" w:hAnsi="Times New Roman"/>
          <w:sz w:val="24"/>
          <w:szCs w:val="24"/>
        </w:rPr>
        <w:t>incompetence among</w:t>
      </w:r>
      <w:r w:rsidRPr="00FD339B">
        <w:rPr>
          <w:rFonts w:ascii="Times New Roman" w:hAnsi="Times New Roman"/>
          <w:sz w:val="24"/>
          <w:szCs w:val="24"/>
        </w:rPr>
        <w:t xml:space="preserve"> pregnant women</w:t>
      </w:r>
      <w:r w:rsidR="00052AFD">
        <w:rPr>
          <w:rFonts w:ascii="Times New Roman" w:hAnsi="Times New Roman"/>
          <w:sz w:val="24"/>
          <w:szCs w:val="24"/>
        </w:rPr>
        <w:t>, which</w:t>
      </w:r>
      <w:r w:rsidRPr="00FD339B">
        <w:rPr>
          <w:rFonts w:ascii="Times New Roman" w:hAnsi="Times New Roman"/>
          <w:sz w:val="24"/>
          <w:szCs w:val="24"/>
        </w:rPr>
        <w:t xml:space="preserve"> is responsible for habitual abortion and mid-trimester loss</w:t>
      </w:r>
      <w:r w:rsidR="00052AFD">
        <w:rPr>
          <w:rFonts w:ascii="Times New Roman" w:hAnsi="Times New Roman"/>
          <w:sz w:val="24"/>
          <w:szCs w:val="24"/>
        </w:rPr>
        <w:t>. The</w:t>
      </w:r>
      <w:r w:rsidRPr="00FD339B">
        <w:rPr>
          <w:rFonts w:ascii="Times New Roman" w:hAnsi="Times New Roman"/>
          <w:sz w:val="24"/>
          <w:szCs w:val="24"/>
        </w:rPr>
        <w:t xml:space="preserve"> research findings </w:t>
      </w:r>
      <w:r w:rsidR="00360157" w:rsidRPr="00FD339B">
        <w:rPr>
          <w:rFonts w:ascii="Times New Roman" w:hAnsi="Times New Roman"/>
          <w:sz w:val="24"/>
          <w:szCs w:val="24"/>
        </w:rPr>
        <w:t>correspond</w:t>
      </w:r>
      <w:r w:rsidRPr="00FD339B">
        <w:rPr>
          <w:rFonts w:ascii="Times New Roman" w:hAnsi="Times New Roman"/>
          <w:sz w:val="24"/>
          <w:szCs w:val="24"/>
        </w:rPr>
        <w:t xml:space="preserve"> with the findings of the research conducted on cervical incompetence </w:t>
      </w:r>
      <w:r w:rsidR="00360157" w:rsidRPr="00FD339B">
        <w:rPr>
          <w:rFonts w:ascii="Times New Roman" w:hAnsi="Times New Roman"/>
          <w:sz w:val="24"/>
          <w:szCs w:val="24"/>
        </w:rPr>
        <w:t>by Abiodun</w:t>
      </w:r>
      <w:r w:rsidRPr="00FD339B">
        <w:rPr>
          <w:rFonts w:ascii="Times New Roman" w:hAnsi="Times New Roman"/>
          <w:sz w:val="24"/>
          <w:szCs w:val="24"/>
        </w:rPr>
        <w:t xml:space="preserve"> et al (2018)</w:t>
      </w:r>
      <w:r w:rsidR="00D57C4E">
        <w:rPr>
          <w:rFonts w:ascii="Times New Roman" w:hAnsi="Times New Roman"/>
          <w:sz w:val="24"/>
          <w:szCs w:val="24"/>
        </w:rPr>
        <w:t>, who</w:t>
      </w:r>
      <w:r w:rsidRPr="00FD339B">
        <w:rPr>
          <w:rFonts w:ascii="Times New Roman" w:hAnsi="Times New Roman"/>
          <w:sz w:val="24"/>
          <w:szCs w:val="24"/>
        </w:rPr>
        <w:t xml:space="preserve"> </w:t>
      </w:r>
      <w:r w:rsidR="00052AFD">
        <w:rPr>
          <w:rFonts w:ascii="Times New Roman" w:hAnsi="Times New Roman"/>
          <w:sz w:val="24"/>
          <w:szCs w:val="24"/>
        </w:rPr>
        <w:t>researched</w:t>
      </w:r>
      <w:r w:rsidRPr="00FD339B">
        <w:rPr>
          <w:rFonts w:ascii="Times New Roman" w:hAnsi="Times New Roman"/>
          <w:sz w:val="24"/>
          <w:szCs w:val="24"/>
        </w:rPr>
        <w:t xml:space="preserve"> the prevalence of cervical incompetence</w:t>
      </w:r>
      <w:r w:rsidR="00D57C4E">
        <w:rPr>
          <w:rFonts w:ascii="Times New Roman" w:hAnsi="Times New Roman"/>
          <w:sz w:val="24"/>
          <w:szCs w:val="24"/>
        </w:rPr>
        <w:t>, which</w:t>
      </w:r>
      <w:r w:rsidRPr="00FD339B">
        <w:rPr>
          <w:rFonts w:ascii="Times New Roman" w:hAnsi="Times New Roman"/>
          <w:sz w:val="24"/>
          <w:szCs w:val="24"/>
        </w:rPr>
        <w:t xml:space="preserve"> was 8.4/1000 deliveries or 0.85%. There were 85 electives and 10 emergency </w:t>
      </w:r>
      <w:r w:rsidR="00360157" w:rsidRPr="00FD339B">
        <w:rPr>
          <w:rFonts w:ascii="Times New Roman" w:hAnsi="Times New Roman"/>
          <w:sz w:val="24"/>
          <w:szCs w:val="24"/>
        </w:rPr>
        <w:t>cerclages</w:t>
      </w:r>
      <w:r w:rsidRPr="00FD339B">
        <w:rPr>
          <w:rFonts w:ascii="Times New Roman" w:hAnsi="Times New Roman"/>
          <w:sz w:val="24"/>
          <w:szCs w:val="24"/>
        </w:rPr>
        <w:t xml:space="preserve"> with </w:t>
      </w:r>
      <w:r w:rsidR="00D57C4E">
        <w:rPr>
          <w:rFonts w:ascii="Times New Roman" w:hAnsi="Times New Roman"/>
          <w:sz w:val="24"/>
          <w:szCs w:val="24"/>
        </w:rPr>
        <w:t xml:space="preserve">a </w:t>
      </w:r>
      <w:r w:rsidRPr="00FD339B">
        <w:rPr>
          <w:rFonts w:ascii="Times New Roman" w:hAnsi="Times New Roman"/>
          <w:sz w:val="24"/>
          <w:szCs w:val="24"/>
        </w:rPr>
        <w:t xml:space="preserve">mean gestational age at </w:t>
      </w:r>
      <w:r w:rsidR="00D57C4E">
        <w:rPr>
          <w:rFonts w:ascii="Times New Roman" w:hAnsi="Times New Roman"/>
          <w:sz w:val="24"/>
          <w:szCs w:val="24"/>
        </w:rPr>
        <w:t xml:space="preserve">the </w:t>
      </w:r>
      <w:r w:rsidRPr="00FD339B">
        <w:rPr>
          <w:rFonts w:ascii="Times New Roman" w:hAnsi="Times New Roman"/>
          <w:sz w:val="24"/>
          <w:szCs w:val="24"/>
        </w:rPr>
        <w:t xml:space="preserve">end of pregnancy of 36.06±3.96 vs. 25.10±3.99 and </w:t>
      </w:r>
      <w:r w:rsidR="00D57C4E">
        <w:rPr>
          <w:rFonts w:ascii="Times New Roman" w:hAnsi="Times New Roman"/>
          <w:sz w:val="24"/>
          <w:szCs w:val="24"/>
        </w:rPr>
        <w:t xml:space="preserve">a </w:t>
      </w:r>
      <w:r w:rsidRPr="00FD339B">
        <w:rPr>
          <w:rFonts w:ascii="Times New Roman" w:hAnsi="Times New Roman"/>
          <w:sz w:val="24"/>
          <w:szCs w:val="24"/>
        </w:rPr>
        <w:t xml:space="preserve">mean duration of prolongation of pregnancy </w:t>
      </w:r>
      <w:r w:rsidR="00D57C4E">
        <w:rPr>
          <w:rFonts w:ascii="Times New Roman" w:hAnsi="Times New Roman"/>
          <w:sz w:val="24"/>
          <w:szCs w:val="24"/>
        </w:rPr>
        <w:t xml:space="preserve">of </w:t>
      </w:r>
      <w:r w:rsidRPr="00FD339B">
        <w:rPr>
          <w:rFonts w:ascii="Times New Roman" w:hAnsi="Times New Roman"/>
          <w:sz w:val="24"/>
          <w:szCs w:val="24"/>
        </w:rPr>
        <w:t xml:space="preserve">20.98±4.71 vs. 4.00±3.37 weeks. After cervical cerclage insertion, there was </w:t>
      </w:r>
      <w:r w:rsidR="00D57C4E">
        <w:rPr>
          <w:rFonts w:ascii="Times New Roman" w:hAnsi="Times New Roman"/>
          <w:sz w:val="24"/>
          <w:szCs w:val="24"/>
        </w:rPr>
        <w:t xml:space="preserve">a </w:t>
      </w:r>
      <w:r w:rsidRPr="00FD339B">
        <w:rPr>
          <w:rFonts w:ascii="Times New Roman" w:hAnsi="Times New Roman"/>
          <w:sz w:val="24"/>
          <w:szCs w:val="24"/>
        </w:rPr>
        <w:t xml:space="preserve">reduction in miscarriages [P&lt;0.0001] and preterm deliveries [P&lt;0.0001] and </w:t>
      </w:r>
      <w:r w:rsidR="00D57C4E">
        <w:rPr>
          <w:rFonts w:ascii="Times New Roman" w:hAnsi="Times New Roman"/>
          <w:sz w:val="24"/>
          <w:szCs w:val="24"/>
        </w:rPr>
        <w:t xml:space="preserve">an </w:t>
      </w:r>
      <w:r w:rsidRPr="00FD339B">
        <w:rPr>
          <w:rFonts w:ascii="Times New Roman" w:hAnsi="Times New Roman"/>
          <w:sz w:val="24"/>
          <w:szCs w:val="24"/>
        </w:rPr>
        <w:t>increase in term deliveries [P=0.4100] and viable pregnancies [P=0.001]. The child take home rate was 89.4% following elective and 20% after emergency cervical cerclage.</w:t>
      </w:r>
    </w:p>
    <w:p w14:paraId="1824956F" w14:textId="6F509A44"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Risk factors </w:t>
      </w:r>
      <w:r w:rsidR="00360157" w:rsidRPr="00FD339B">
        <w:rPr>
          <w:rFonts w:ascii="Times New Roman" w:hAnsi="Times New Roman"/>
          <w:sz w:val="24"/>
          <w:szCs w:val="24"/>
        </w:rPr>
        <w:t>associated with</w:t>
      </w:r>
      <w:r w:rsidRPr="00FD339B">
        <w:rPr>
          <w:rFonts w:ascii="Times New Roman" w:hAnsi="Times New Roman"/>
          <w:sz w:val="24"/>
          <w:szCs w:val="24"/>
        </w:rPr>
        <w:t xml:space="preserve"> cervical </w:t>
      </w:r>
      <w:r w:rsidR="00360157" w:rsidRPr="00FD339B">
        <w:rPr>
          <w:rFonts w:ascii="Times New Roman" w:hAnsi="Times New Roman"/>
          <w:sz w:val="24"/>
          <w:szCs w:val="24"/>
        </w:rPr>
        <w:t>incompetence among pregnant</w:t>
      </w:r>
      <w:r w:rsidRPr="00FD339B">
        <w:rPr>
          <w:rFonts w:ascii="Times New Roman" w:hAnsi="Times New Roman"/>
          <w:sz w:val="24"/>
          <w:szCs w:val="24"/>
        </w:rPr>
        <w:t xml:space="preserve"> </w:t>
      </w:r>
      <w:r w:rsidR="00360157" w:rsidRPr="00FD339B">
        <w:rPr>
          <w:rFonts w:ascii="Times New Roman" w:hAnsi="Times New Roman"/>
          <w:sz w:val="24"/>
          <w:szCs w:val="24"/>
        </w:rPr>
        <w:t>women in</w:t>
      </w:r>
      <w:r w:rsidRPr="00FD339B">
        <w:rPr>
          <w:rFonts w:ascii="Times New Roman" w:hAnsi="Times New Roman"/>
          <w:sz w:val="24"/>
          <w:szCs w:val="24"/>
        </w:rPr>
        <w:t xml:space="preserve"> </w:t>
      </w:r>
      <w:r w:rsidR="00D57C4E">
        <w:rPr>
          <w:rFonts w:ascii="Times New Roman" w:hAnsi="Times New Roman"/>
          <w:sz w:val="24"/>
          <w:szCs w:val="24"/>
        </w:rPr>
        <w:t xml:space="preserve">the </w:t>
      </w:r>
      <w:r w:rsidR="00360157" w:rsidRPr="00FD339B">
        <w:rPr>
          <w:rFonts w:ascii="Times New Roman" w:hAnsi="Times New Roman"/>
          <w:sz w:val="24"/>
          <w:szCs w:val="24"/>
        </w:rPr>
        <w:t>obstetrics</w:t>
      </w:r>
      <w:r w:rsidRPr="00FD339B">
        <w:rPr>
          <w:rFonts w:ascii="Times New Roman" w:hAnsi="Times New Roman"/>
          <w:sz w:val="24"/>
          <w:szCs w:val="24"/>
        </w:rPr>
        <w:t xml:space="preserve"> and gynecology unit in Rasheed </w:t>
      </w:r>
      <w:proofErr w:type="spellStart"/>
      <w:r w:rsidRPr="00FD339B">
        <w:rPr>
          <w:rFonts w:ascii="Times New Roman" w:hAnsi="Times New Roman"/>
          <w:sz w:val="24"/>
          <w:szCs w:val="24"/>
        </w:rPr>
        <w:t>Shekoni</w:t>
      </w:r>
      <w:proofErr w:type="spellEnd"/>
      <w:r w:rsidRPr="00FD339B">
        <w:rPr>
          <w:rFonts w:ascii="Times New Roman" w:hAnsi="Times New Roman"/>
          <w:sz w:val="24"/>
          <w:szCs w:val="24"/>
        </w:rPr>
        <w:t xml:space="preserve"> Federal University Teaching Hospital</w:t>
      </w:r>
      <w:r w:rsidR="00D57C4E">
        <w:rPr>
          <w:rFonts w:ascii="Times New Roman" w:hAnsi="Times New Roman"/>
          <w:sz w:val="24"/>
          <w:szCs w:val="24"/>
        </w:rPr>
        <w:t>,</w:t>
      </w:r>
      <w:r w:rsidRPr="00FD339B">
        <w:rPr>
          <w:rFonts w:ascii="Times New Roman" w:hAnsi="Times New Roman"/>
          <w:sz w:val="24"/>
          <w:szCs w:val="24"/>
        </w:rPr>
        <w:t xml:space="preserve"> </w:t>
      </w:r>
      <w:proofErr w:type="spellStart"/>
      <w:r w:rsidRPr="00FD339B">
        <w:rPr>
          <w:rFonts w:ascii="Times New Roman" w:hAnsi="Times New Roman"/>
          <w:sz w:val="24"/>
          <w:szCs w:val="24"/>
        </w:rPr>
        <w:t>Dutse</w:t>
      </w:r>
      <w:proofErr w:type="spellEnd"/>
      <w:r w:rsidR="00D57C4E">
        <w:rPr>
          <w:rFonts w:ascii="Times New Roman" w:hAnsi="Times New Roman"/>
          <w:sz w:val="24"/>
          <w:szCs w:val="24"/>
        </w:rPr>
        <w:t>,</w:t>
      </w:r>
      <w:r w:rsidRPr="00FD339B">
        <w:rPr>
          <w:rFonts w:ascii="Times New Roman" w:hAnsi="Times New Roman"/>
          <w:sz w:val="24"/>
          <w:szCs w:val="24"/>
        </w:rPr>
        <w:t xml:space="preserve"> Jigawa State</w:t>
      </w:r>
      <w:r w:rsidR="00D57C4E">
        <w:rPr>
          <w:rFonts w:ascii="Times New Roman" w:hAnsi="Times New Roman"/>
          <w:sz w:val="24"/>
          <w:szCs w:val="24"/>
        </w:rPr>
        <w:t>,</w:t>
      </w:r>
      <w:r w:rsidRPr="00FD339B">
        <w:rPr>
          <w:rFonts w:ascii="Times New Roman" w:hAnsi="Times New Roman"/>
          <w:sz w:val="24"/>
          <w:szCs w:val="24"/>
        </w:rPr>
        <w:t xml:space="preserve"> from January to December 202</w:t>
      </w:r>
      <w:r w:rsidR="00360157">
        <w:rPr>
          <w:rFonts w:ascii="Times New Roman" w:hAnsi="Times New Roman"/>
          <w:sz w:val="24"/>
          <w:szCs w:val="24"/>
        </w:rPr>
        <w:t>5</w:t>
      </w:r>
      <w:r w:rsidRPr="00FD339B">
        <w:rPr>
          <w:rFonts w:ascii="Times New Roman" w:hAnsi="Times New Roman"/>
          <w:sz w:val="24"/>
          <w:szCs w:val="24"/>
        </w:rPr>
        <w:t>.</w:t>
      </w:r>
    </w:p>
    <w:p w14:paraId="533B628C" w14:textId="4A765F9D" w:rsidR="00F10A12"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The result of </w:t>
      </w:r>
      <w:r w:rsidR="00D57C4E">
        <w:rPr>
          <w:rFonts w:ascii="Times New Roman" w:hAnsi="Times New Roman"/>
          <w:sz w:val="24"/>
          <w:szCs w:val="24"/>
        </w:rPr>
        <w:t>this</w:t>
      </w:r>
      <w:r w:rsidRPr="00FD339B">
        <w:rPr>
          <w:rFonts w:ascii="Times New Roman" w:hAnsi="Times New Roman"/>
          <w:sz w:val="24"/>
          <w:szCs w:val="24"/>
        </w:rPr>
        <w:t xml:space="preserve"> study shows that the risk </w:t>
      </w:r>
      <w:r w:rsidR="00360157" w:rsidRPr="00FD339B">
        <w:rPr>
          <w:rFonts w:ascii="Times New Roman" w:hAnsi="Times New Roman"/>
          <w:sz w:val="24"/>
          <w:szCs w:val="24"/>
        </w:rPr>
        <w:t xml:space="preserve">factors associated </w:t>
      </w:r>
      <w:r w:rsidR="00D57C4E">
        <w:rPr>
          <w:rFonts w:ascii="Times New Roman" w:hAnsi="Times New Roman"/>
          <w:sz w:val="24"/>
          <w:szCs w:val="24"/>
        </w:rPr>
        <w:t xml:space="preserve">with </w:t>
      </w:r>
      <w:r w:rsidR="00360157" w:rsidRPr="00FD339B">
        <w:rPr>
          <w:rFonts w:ascii="Times New Roman" w:hAnsi="Times New Roman"/>
          <w:sz w:val="24"/>
          <w:szCs w:val="24"/>
        </w:rPr>
        <w:t>cervical</w:t>
      </w:r>
      <w:r w:rsidRPr="00FD339B">
        <w:rPr>
          <w:rFonts w:ascii="Times New Roman" w:hAnsi="Times New Roman"/>
          <w:sz w:val="24"/>
          <w:szCs w:val="24"/>
        </w:rPr>
        <w:t xml:space="preserve"> incompetence in </w:t>
      </w:r>
      <w:r w:rsidR="00D57C4E">
        <w:rPr>
          <w:rFonts w:ascii="Times New Roman" w:hAnsi="Times New Roman"/>
          <w:sz w:val="24"/>
          <w:szCs w:val="24"/>
        </w:rPr>
        <w:t xml:space="preserve">the </w:t>
      </w:r>
      <w:r w:rsidR="00360157" w:rsidRPr="00FD339B">
        <w:rPr>
          <w:rFonts w:ascii="Times New Roman" w:hAnsi="Times New Roman"/>
          <w:sz w:val="24"/>
          <w:szCs w:val="24"/>
        </w:rPr>
        <w:t>obstetrics</w:t>
      </w:r>
      <w:r w:rsidRPr="00FD339B">
        <w:rPr>
          <w:rFonts w:ascii="Times New Roman" w:hAnsi="Times New Roman"/>
          <w:sz w:val="24"/>
          <w:szCs w:val="24"/>
        </w:rPr>
        <w:t xml:space="preserve"> and gynecology unit of Rasheed </w:t>
      </w:r>
      <w:proofErr w:type="spellStart"/>
      <w:r w:rsidRPr="00FD339B">
        <w:rPr>
          <w:rFonts w:ascii="Times New Roman" w:hAnsi="Times New Roman"/>
          <w:sz w:val="24"/>
          <w:szCs w:val="24"/>
        </w:rPr>
        <w:t>Shekoni</w:t>
      </w:r>
      <w:proofErr w:type="spellEnd"/>
      <w:r w:rsidRPr="00FD339B">
        <w:rPr>
          <w:rFonts w:ascii="Times New Roman" w:hAnsi="Times New Roman"/>
          <w:sz w:val="24"/>
          <w:szCs w:val="24"/>
        </w:rPr>
        <w:t xml:space="preserve"> Federal University Teaching Hospital</w:t>
      </w:r>
      <w:r w:rsidR="00D57C4E">
        <w:rPr>
          <w:rFonts w:ascii="Times New Roman" w:hAnsi="Times New Roman"/>
          <w:sz w:val="24"/>
          <w:szCs w:val="24"/>
        </w:rPr>
        <w:t>,</w:t>
      </w:r>
      <w:r w:rsidRPr="00FD339B">
        <w:rPr>
          <w:rFonts w:ascii="Times New Roman" w:hAnsi="Times New Roman"/>
          <w:sz w:val="24"/>
          <w:szCs w:val="24"/>
        </w:rPr>
        <w:t xml:space="preserve"> </w:t>
      </w:r>
      <w:proofErr w:type="spellStart"/>
      <w:r w:rsidRPr="00FD339B">
        <w:rPr>
          <w:rFonts w:ascii="Times New Roman" w:hAnsi="Times New Roman"/>
          <w:sz w:val="24"/>
          <w:szCs w:val="24"/>
        </w:rPr>
        <w:t>Dutse</w:t>
      </w:r>
      <w:proofErr w:type="spellEnd"/>
      <w:r w:rsidRPr="00FD339B">
        <w:rPr>
          <w:rFonts w:ascii="Times New Roman" w:hAnsi="Times New Roman"/>
          <w:sz w:val="24"/>
          <w:szCs w:val="24"/>
        </w:rPr>
        <w:t xml:space="preserve">. Barinov et al (2021) conducted a retrospective case-control </w:t>
      </w:r>
      <w:r w:rsidR="00D57C4E">
        <w:rPr>
          <w:rFonts w:ascii="Times New Roman" w:hAnsi="Times New Roman"/>
          <w:sz w:val="24"/>
          <w:szCs w:val="24"/>
        </w:rPr>
        <w:t xml:space="preserve">study </w:t>
      </w:r>
      <w:r w:rsidRPr="00FD339B">
        <w:rPr>
          <w:rFonts w:ascii="Times New Roman" w:hAnsi="Times New Roman"/>
          <w:sz w:val="24"/>
          <w:szCs w:val="24"/>
        </w:rPr>
        <w:t>on the analysis of risk factors and predictors of pregnancy loss and strategies for the management of cervical insufficiency in pregnant women at a high risk of preterm birth.</w:t>
      </w:r>
      <w:r w:rsidR="00D57C4E">
        <w:rPr>
          <w:rFonts w:ascii="Times New Roman" w:hAnsi="Times New Roman"/>
          <w:sz w:val="24"/>
          <w:szCs w:val="24"/>
        </w:rPr>
        <w:t xml:space="preserve"> </w:t>
      </w:r>
      <w:r w:rsidRPr="00FD339B">
        <w:rPr>
          <w:rFonts w:ascii="Times New Roman" w:hAnsi="Times New Roman"/>
          <w:sz w:val="24"/>
          <w:szCs w:val="24"/>
        </w:rPr>
        <w:t xml:space="preserve">The result </w:t>
      </w:r>
      <w:r w:rsidR="00360157" w:rsidRPr="00FD339B">
        <w:rPr>
          <w:rFonts w:ascii="Times New Roman" w:hAnsi="Times New Roman"/>
          <w:sz w:val="24"/>
          <w:szCs w:val="24"/>
        </w:rPr>
        <w:t>shows that</w:t>
      </w:r>
      <w:r w:rsidRPr="00FD339B">
        <w:rPr>
          <w:rFonts w:ascii="Times New Roman" w:hAnsi="Times New Roman"/>
          <w:sz w:val="24"/>
          <w:szCs w:val="24"/>
        </w:rPr>
        <w:t xml:space="preserve"> threatened pregnancy loss</w:t>
      </w:r>
      <w:r w:rsidR="00D57C4E">
        <w:rPr>
          <w:rFonts w:ascii="Times New Roman" w:hAnsi="Times New Roman"/>
          <w:sz w:val="24"/>
          <w:szCs w:val="24"/>
        </w:rPr>
        <w:t>,</w:t>
      </w:r>
      <w:r w:rsidRPr="00FD339B">
        <w:rPr>
          <w:rFonts w:ascii="Times New Roman" w:hAnsi="Times New Roman"/>
          <w:sz w:val="24"/>
          <w:szCs w:val="24"/>
        </w:rPr>
        <w:t xml:space="preserve"> defined as spotting or vaginal bleeding in the first trimester</w:t>
      </w:r>
      <w:r w:rsidR="00D57C4E">
        <w:rPr>
          <w:rFonts w:ascii="Times New Roman" w:hAnsi="Times New Roman"/>
          <w:sz w:val="24"/>
          <w:szCs w:val="24"/>
        </w:rPr>
        <w:t>,</w:t>
      </w:r>
      <w:r w:rsidRPr="00FD339B">
        <w:rPr>
          <w:rFonts w:ascii="Times New Roman" w:hAnsi="Times New Roman"/>
          <w:sz w:val="24"/>
          <w:szCs w:val="24"/>
        </w:rPr>
        <w:t xml:space="preserve"> was diagnosed in 29.8% (48/161) of patients in Group I versus 37.9% in Group II (p = .448). Postpartum bleeding occurred in 8.1% (13/161) </w:t>
      </w:r>
      <w:r w:rsidR="00F10A12">
        <w:rPr>
          <w:rFonts w:ascii="Times New Roman" w:hAnsi="Times New Roman"/>
          <w:sz w:val="24"/>
          <w:szCs w:val="24"/>
        </w:rPr>
        <w:t>of</w:t>
      </w:r>
      <w:r w:rsidRPr="00FD339B">
        <w:rPr>
          <w:rFonts w:ascii="Times New Roman" w:hAnsi="Times New Roman"/>
          <w:sz w:val="24"/>
          <w:szCs w:val="24"/>
        </w:rPr>
        <w:t xml:space="preserve"> women in Group I versus 22.8% in Group II (χ2 = 6.500; p = .011). Our study showed that cervical cerclage was most suitable for patients with </w:t>
      </w:r>
      <w:r w:rsidR="00D57C4E">
        <w:rPr>
          <w:rFonts w:ascii="Times New Roman" w:hAnsi="Times New Roman"/>
          <w:sz w:val="24"/>
          <w:szCs w:val="24"/>
        </w:rPr>
        <w:t xml:space="preserve">a </w:t>
      </w:r>
      <w:r w:rsidRPr="00FD339B">
        <w:rPr>
          <w:rFonts w:ascii="Times New Roman" w:hAnsi="Times New Roman"/>
          <w:sz w:val="24"/>
          <w:szCs w:val="24"/>
        </w:rPr>
        <w:t>history of obstetric complications, cervical length &lt;15 mm, and large isthmic uterine fibroids.</w:t>
      </w:r>
    </w:p>
    <w:p w14:paraId="42DC796A" w14:textId="77777777" w:rsidR="00F10A12"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The study further shows that pregnancy outcome following cervical cerclage is highest in live birth</w:t>
      </w:r>
      <w:r w:rsidR="00F10A12">
        <w:rPr>
          <w:rFonts w:ascii="Times New Roman" w:hAnsi="Times New Roman"/>
          <w:sz w:val="24"/>
          <w:szCs w:val="24"/>
        </w:rPr>
        <w:t>,</w:t>
      </w:r>
      <w:r w:rsidRPr="00FD339B">
        <w:rPr>
          <w:rFonts w:ascii="Times New Roman" w:hAnsi="Times New Roman"/>
          <w:sz w:val="24"/>
          <w:szCs w:val="24"/>
        </w:rPr>
        <w:t xml:space="preserve"> which is 70%</w:t>
      </w:r>
      <w:r w:rsidR="00F10A12">
        <w:rPr>
          <w:rFonts w:ascii="Times New Roman" w:hAnsi="Times New Roman"/>
          <w:sz w:val="24"/>
          <w:szCs w:val="24"/>
        </w:rPr>
        <w:t>,</w:t>
      </w:r>
      <w:r w:rsidRPr="00FD339B">
        <w:rPr>
          <w:rFonts w:ascii="Times New Roman" w:hAnsi="Times New Roman"/>
          <w:sz w:val="24"/>
          <w:szCs w:val="24"/>
        </w:rPr>
        <w:t xml:space="preserve"> and least in fresh still birth</w:t>
      </w:r>
      <w:r w:rsidR="00F10A12">
        <w:rPr>
          <w:rFonts w:ascii="Times New Roman" w:hAnsi="Times New Roman"/>
          <w:sz w:val="24"/>
          <w:szCs w:val="24"/>
        </w:rPr>
        <w:t>,</w:t>
      </w:r>
      <w:r w:rsidRPr="00FD339B">
        <w:rPr>
          <w:rFonts w:ascii="Times New Roman" w:hAnsi="Times New Roman"/>
          <w:sz w:val="24"/>
          <w:szCs w:val="24"/>
        </w:rPr>
        <w:t xml:space="preserve"> which is 10%, while abortion is 20%. This study corresponds with the findings of </w:t>
      </w:r>
      <w:proofErr w:type="spellStart"/>
      <w:r w:rsidRPr="00FD339B">
        <w:rPr>
          <w:rFonts w:ascii="Times New Roman" w:hAnsi="Times New Roman"/>
          <w:sz w:val="24"/>
          <w:szCs w:val="24"/>
        </w:rPr>
        <w:t>Adeniton</w:t>
      </w:r>
      <w:proofErr w:type="spellEnd"/>
      <w:r w:rsidRPr="00FD339B">
        <w:rPr>
          <w:rFonts w:ascii="Times New Roman" w:hAnsi="Times New Roman"/>
          <w:sz w:val="24"/>
          <w:szCs w:val="24"/>
        </w:rPr>
        <w:t xml:space="preserve"> and </w:t>
      </w:r>
      <w:proofErr w:type="spellStart"/>
      <w:r w:rsidRPr="00FD339B">
        <w:rPr>
          <w:rFonts w:ascii="Times New Roman" w:hAnsi="Times New Roman"/>
          <w:sz w:val="24"/>
          <w:szCs w:val="24"/>
        </w:rPr>
        <w:t>Aboyeji</w:t>
      </w:r>
      <w:proofErr w:type="spellEnd"/>
      <w:r w:rsidRPr="00FD339B">
        <w:rPr>
          <w:rFonts w:ascii="Times New Roman" w:hAnsi="Times New Roman"/>
          <w:sz w:val="24"/>
          <w:szCs w:val="24"/>
        </w:rPr>
        <w:t xml:space="preserve"> Ap conducted </w:t>
      </w:r>
      <w:r w:rsidR="00360157" w:rsidRPr="00FD339B">
        <w:rPr>
          <w:rFonts w:ascii="Times New Roman" w:hAnsi="Times New Roman"/>
          <w:sz w:val="24"/>
          <w:szCs w:val="24"/>
        </w:rPr>
        <w:t>research</w:t>
      </w:r>
      <w:r w:rsidRPr="00FD339B">
        <w:rPr>
          <w:rFonts w:ascii="Times New Roman" w:hAnsi="Times New Roman"/>
          <w:sz w:val="24"/>
          <w:szCs w:val="24"/>
        </w:rPr>
        <w:t xml:space="preserve"> in Southern Nigeria in 2020, </w:t>
      </w:r>
      <w:r w:rsidR="00F10A12">
        <w:rPr>
          <w:rFonts w:ascii="Times New Roman" w:hAnsi="Times New Roman"/>
          <w:sz w:val="24"/>
          <w:szCs w:val="24"/>
        </w:rPr>
        <w:t>on</w:t>
      </w:r>
      <w:r w:rsidRPr="00FD339B">
        <w:rPr>
          <w:rFonts w:ascii="Times New Roman" w:hAnsi="Times New Roman"/>
          <w:sz w:val="24"/>
          <w:szCs w:val="24"/>
        </w:rPr>
        <w:t xml:space="preserve"> pregnancy outcome in cervical incompetence: comparison of outcome of before and after the intervention of 103 cases of cervical incompetence managed. The child takes home rate (live births) was 89.4% following elective cerclage removal and 20% after emergency cerclage removal. There was </w:t>
      </w:r>
      <w:r w:rsidR="00F10A12">
        <w:rPr>
          <w:rFonts w:ascii="Times New Roman" w:hAnsi="Times New Roman"/>
          <w:sz w:val="24"/>
          <w:szCs w:val="24"/>
        </w:rPr>
        <w:t xml:space="preserve">a </w:t>
      </w:r>
      <w:r w:rsidRPr="00FD339B">
        <w:rPr>
          <w:rFonts w:ascii="Times New Roman" w:hAnsi="Times New Roman"/>
          <w:sz w:val="24"/>
          <w:szCs w:val="24"/>
        </w:rPr>
        <w:t xml:space="preserve">reduction in miscarriage and preterm deliveries and </w:t>
      </w:r>
      <w:r w:rsidR="00F10A12">
        <w:rPr>
          <w:rFonts w:ascii="Times New Roman" w:hAnsi="Times New Roman"/>
          <w:sz w:val="24"/>
          <w:szCs w:val="24"/>
        </w:rPr>
        <w:t xml:space="preserve">an </w:t>
      </w:r>
      <w:r w:rsidRPr="00FD339B">
        <w:rPr>
          <w:rFonts w:ascii="Times New Roman" w:hAnsi="Times New Roman"/>
          <w:sz w:val="24"/>
          <w:szCs w:val="24"/>
        </w:rPr>
        <w:t>increase in term deliveries. In conclusion</w:t>
      </w:r>
      <w:r w:rsidR="00F10A12">
        <w:rPr>
          <w:rFonts w:ascii="Times New Roman" w:hAnsi="Times New Roman"/>
          <w:sz w:val="24"/>
          <w:szCs w:val="24"/>
        </w:rPr>
        <w:t>,</w:t>
      </w:r>
      <w:r w:rsidRPr="00FD339B">
        <w:rPr>
          <w:rFonts w:ascii="Times New Roman" w:hAnsi="Times New Roman"/>
          <w:sz w:val="24"/>
          <w:szCs w:val="24"/>
        </w:rPr>
        <w:t xml:space="preserve"> they stated that cervical cerclage improved cerclage pregnancy outcome in women with previous mid-trimester losses and preterm delivery.</w:t>
      </w:r>
    </w:p>
    <w:p w14:paraId="73EC2112" w14:textId="19994C9D"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lastRenderedPageBreak/>
        <w:t>The study also shows that 68% of women had cervical cerclage insertion</w:t>
      </w:r>
      <w:r w:rsidR="00F10A12">
        <w:rPr>
          <w:rFonts w:ascii="Times New Roman" w:hAnsi="Times New Roman"/>
          <w:sz w:val="24"/>
          <w:szCs w:val="24"/>
        </w:rPr>
        <w:t>,</w:t>
      </w:r>
      <w:r w:rsidRPr="00FD339B">
        <w:rPr>
          <w:rFonts w:ascii="Times New Roman" w:hAnsi="Times New Roman"/>
          <w:sz w:val="24"/>
          <w:szCs w:val="24"/>
        </w:rPr>
        <w:t xml:space="preserve"> which </w:t>
      </w:r>
      <w:r w:rsidR="00F10A12">
        <w:rPr>
          <w:rFonts w:ascii="Times New Roman" w:hAnsi="Times New Roman"/>
          <w:sz w:val="24"/>
          <w:szCs w:val="24"/>
        </w:rPr>
        <w:t>is</w:t>
      </w:r>
      <w:r w:rsidRPr="00FD339B">
        <w:rPr>
          <w:rFonts w:ascii="Times New Roman" w:hAnsi="Times New Roman"/>
          <w:sz w:val="24"/>
          <w:szCs w:val="24"/>
        </w:rPr>
        <w:t xml:space="preserve"> the majority</w:t>
      </w:r>
      <w:r w:rsidR="00F10A12">
        <w:rPr>
          <w:rFonts w:ascii="Times New Roman" w:hAnsi="Times New Roman"/>
          <w:sz w:val="24"/>
          <w:szCs w:val="24"/>
        </w:rPr>
        <w:t>,</w:t>
      </w:r>
      <w:r w:rsidRPr="00FD339B">
        <w:rPr>
          <w:rFonts w:ascii="Times New Roman" w:hAnsi="Times New Roman"/>
          <w:sz w:val="24"/>
          <w:szCs w:val="24"/>
        </w:rPr>
        <w:t xml:space="preserve"> followed by bed rest with 23%</w:t>
      </w:r>
      <w:r w:rsidR="00F10A12">
        <w:rPr>
          <w:rFonts w:ascii="Times New Roman" w:hAnsi="Times New Roman"/>
          <w:sz w:val="24"/>
          <w:szCs w:val="24"/>
        </w:rPr>
        <w:t>,</w:t>
      </w:r>
      <w:r w:rsidRPr="00FD339B">
        <w:rPr>
          <w:rFonts w:ascii="Times New Roman" w:hAnsi="Times New Roman"/>
          <w:sz w:val="24"/>
          <w:szCs w:val="24"/>
        </w:rPr>
        <w:t xml:space="preserve"> then use of progesterone 9% as an intervention for the management of </w:t>
      </w:r>
      <w:r w:rsidR="00016BD4">
        <w:rPr>
          <w:rFonts w:ascii="Times New Roman" w:hAnsi="Times New Roman"/>
          <w:sz w:val="24"/>
          <w:szCs w:val="24"/>
        </w:rPr>
        <w:t xml:space="preserve">an </w:t>
      </w:r>
      <w:r w:rsidRPr="00FD339B">
        <w:rPr>
          <w:rFonts w:ascii="Times New Roman" w:hAnsi="Times New Roman"/>
          <w:sz w:val="24"/>
          <w:szCs w:val="24"/>
        </w:rPr>
        <w:t xml:space="preserve">incompetent cervix. The study reveals that cervical cerclage is more effective in </w:t>
      </w:r>
      <w:r w:rsidR="00F10A12">
        <w:rPr>
          <w:rFonts w:ascii="Times New Roman" w:hAnsi="Times New Roman"/>
          <w:sz w:val="24"/>
          <w:szCs w:val="24"/>
        </w:rPr>
        <w:t xml:space="preserve">the </w:t>
      </w:r>
      <w:r w:rsidRPr="00FD339B">
        <w:rPr>
          <w:rFonts w:ascii="Times New Roman" w:hAnsi="Times New Roman"/>
          <w:sz w:val="24"/>
          <w:szCs w:val="24"/>
        </w:rPr>
        <w:t xml:space="preserve">management of cervical </w:t>
      </w:r>
      <w:r w:rsidR="00360157" w:rsidRPr="00FD339B">
        <w:rPr>
          <w:rFonts w:ascii="Times New Roman" w:hAnsi="Times New Roman"/>
          <w:sz w:val="24"/>
          <w:szCs w:val="24"/>
        </w:rPr>
        <w:t>incompetence.</w:t>
      </w:r>
      <w:r w:rsidRPr="00FD339B">
        <w:rPr>
          <w:rFonts w:ascii="Times New Roman" w:hAnsi="Times New Roman"/>
          <w:sz w:val="24"/>
          <w:szCs w:val="24"/>
        </w:rPr>
        <w:t xml:space="preserve"> The findings of this study </w:t>
      </w:r>
      <w:r w:rsidR="00360157" w:rsidRPr="00FD339B">
        <w:rPr>
          <w:rFonts w:ascii="Times New Roman" w:hAnsi="Times New Roman"/>
          <w:sz w:val="24"/>
          <w:szCs w:val="24"/>
        </w:rPr>
        <w:t>are</w:t>
      </w:r>
      <w:r w:rsidRPr="00FD339B">
        <w:rPr>
          <w:rFonts w:ascii="Times New Roman" w:hAnsi="Times New Roman"/>
          <w:sz w:val="24"/>
          <w:szCs w:val="24"/>
        </w:rPr>
        <w:t xml:space="preserve"> in </w:t>
      </w:r>
      <w:r w:rsidR="00016BD4">
        <w:rPr>
          <w:rFonts w:ascii="Times New Roman" w:hAnsi="Times New Roman"/>
          <w:sz w:val="24"/>
          <w:szCs w:val="24"/>
        </w:rPr>
        <w:t>contrast</w:t>
      </w:r>
      <w:r w:rsidRPr="00FD339B">
        <w:rPr>
          <w:rFonts w:ascii="Times New Roman" w:hAnsi="Times New Roman"/>
          <w:sz w:val="24"/>
          <w:szCs w:val="24"/>
        </w:rPr>
        <w:t xml:space="preserve"> with the findings conducted by </w:t>
      </w:r>
      <w:r w:rsidR="00016BD4">
        <w:rPr>
          <w:rFonts w:ascii="Times New Roman" w:hAnsi="Times New Roman"/>
          <w:sz w:val="24"/>
          <w:szCs w:val="24"/>
        </w:rPr>
        <w:t>Dr.</w:t>
      </w:r>
      <w:r w:rsidRPr="00FD339B">
        <w:rPr>
          <w:rFonts w:ascii="Times New Roman" w:hAnsi="Times New Roman"/>
          <w:sz w:val="24"/>
          <w:szCs w:val="24"/>
        </w:rPr>
        <w:t xml:space="preserve"> Ahmad Taha </w:t>
      </w:r>
      <w:r w:rsidR="00360157" w:rsidRPr="00FD339B">
        <w:rPr>
          <w:rFonts w:ascii="Times New Roman" w:hAnsi="Times New Roman"/>
          <w:sz w:val="24"/>
          <w:szCs w:val="24"/>
        </w:rPr>
        <w:t>in</w:t>
      </w:r>
      <w:r w:rsidRPr="00FD339B">
        <w:rPr>
          <w:rFonts w:ascii="Times New Roman" w:hAnsi="Times New Roman"/>
          <w:sz w:val="24"/>
          <w:szCs w:val="24"/>
        </w:rPr>
        <w:t xml:space="preserve"> Damascus</w:t>
      </w:r>
      <w:r w:rsidR="00016BD4">
        <w:rPr>
          <w:rFonts w:ascii="Times New Roman" w:hAnsi="Times New Roman"/>
          <w:sz w:val="24"/>
          <w:szCs w:val="24"/>
        </w:rPr>
        <w:t>,</w:t>
      </w:r>
      <w:r w:rsidRPr="00FD339B">
        <w:rPr>
          <w:rFonts w:ascii="Times New Roman" w:hAnsi="Times New Roman"/>
          <w:sz w:val="24"/>
          <w:szCs w:val="24"/>
        </w:rPr>
        <w:t xml:space="preserve"> Syria, in January 2016</w:t>
      </w:r>
      <w:r w:rsidR="00016BD4">
        <w:rPr>
          <w:rFonts w:ascii="Times New Roman" w:hAnsi="Times New Roman"/>
          <w:sz w:val="24"/>
          <w:szCs w:val="24"/>
        </w:rPr>
        <w:t>,</w:t>
      </w:r>
      <w:r w:rsidRPr="00FD339B">
        <w:rPr>
          <w:rFonts w:ascii="Times New Roman" w:hAnsi="Times New Roman"/>
          <w:sz w:val="24"/>
          <w:szCs w:val="24"/>
        </w:rPr>
        <w:t xml:space="preserve"> who </w:t>
      </w:r>
      <w:r w:rsidR="00016BD4">
        <w:rPr>
          <w:rFonts w:ascii="Times New Roman" w:hAnsi="Times New Roman"/>
          <w:sz w:val="24"/>
          <w:szCs w:val="24"/>
        </w:rPr>
        <w:t>researched</w:t>
      </w:r>
      <w:r w:rsidRPr="00FD339B">
        <w:rPr>
          <w:rFonts w:ascii="Times New Roman" w:hAnsi="Times New Roman"/>
          <w:sz w:val="24"/>
          <w:szCs w:val="24"/>
        </w:rPr>
        <w:t xml:space="preserve"> cervical incompetence</w:t>
      </w:r>
      <w:r w:rsidR="00016BD4">
        <w:rPr>
          <w:rFonts w:ascii="Times New Roman" w:hAnsi="Times New Roman"/>
          <w:sz w:val="24"/>
          <w:szCs w:val="24"/>
        </w:rPr>
        <w:t>. He</w:t>
      </w:r>
      <w:r w:rsidRPr="00FD339B">
        <w:rPr>
          <w:rFonts w:ascii="Times New Roman" w:hAnsi="Times New Roman"/>
          <w:sz w:val="24"/>
          <w:szCs w:val="24"/>
        </w:rPr>
        <w:t xml:space="preserve"> stated that the use of a cervical stitch should not be offered to women at low or medium risk of mid-trimester loss, regardless of cervical length by ultrasound. He concluded that cervical pessary is more effective in reducing preterm birth and mid-trimester losses in women with </w:t>
      </w:r>
      <w:r w:rsidR="00016BD4">
        <w:rPr>
          <w:rFonts w:ascii="Times New Roman" w:hAnsi="Times New Roman"/>
          <w:sz w:val="24"/>
          <w:szCs w:val="24"/>
        </w:rPr>
        <w:t xml:space="preserve">a </w:t>
      </w:r>
      <w:r w:rsidRPr="00FD339B">
        <w:rPr>
          <w:rFonts w:ascii="Times New Roman" w:hAnsi="Times New Roman"/>
          <w:sz w:val="24"/>
          <w:szCs w:val="24"/>
        </w:rPr>
        <w:t>short cervix.</w:t>
      </w:r>
    </w:p>
    <w:p w14:paraId="44BDAC25" w14:textId="7622EB78" w:rsidR="008B000E" w:rsidRPr="00FD339B" w:rsidRDefault="00F10A12" w:rsidP="00147F8B">
      <w:pPr>
        <w:tabs>
          <w:tab w:val="left" w:pos="4962"/>
        </w:tabs>
        <w:spacing w:after="0" w:line="240" w:lineRule="auto"/>
        <w:jc w:val="both"/>
        <w:rPr>
          <w:rFonts w:ascii="Times New Roman" w:hAnsi="Times New Roman"/>
          <w:b/>
          <w:sz w:val="24"/>
          <w:szCs w:val="24"/>
        </w:rPr>
      </w:pPr>
      <w:r>
        <w:rPr>
          <w:rFonts w:ascii="Times New Roman" w:hAnsi="Times New Roman"/>
          <w:b/>
          <w:sz w:val="24"/>
          <w:szCs w:val="24"/>
        </w:rPr>
        <w:t>4</w:t>
      </w:r>
      <w:r w:rsidR="008B000E" w:rsidRPr="00FD339B">
        <w:rPr>
          <w:rFonts w:ascii="Times New Roman" w:hAnsi="Times New Roman"/>
          <w:b/>
          <w:sz w:val="24"/>
          <w:szCs w:val="24"/>
        </w:rPr>
        <w:t>.1 Implication to Nursing and Midwifery</w:t>
      </w:r>
    </w:p>
    <w:p w14:paraId="3B81E3FA" w14:textId="4E07F9B2"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The identification of </w:t>
      </w:r>
      <w:r w:rsidR="00016BD4">
        <w:rPr>
          <w:rFonts w:ascii="Times New Roman" w:hAnsi="Times New Roman"/>
          <w:sz w:val="24"/>
          <w:szCs w:val="24"/>
        </w:rPr>
        <w:t xml:space="preserve">the </w:t>
      </w:r>
      <w:r w:rsidRPr="00FD339B">
        <w:rPr>
          <w:rFonts w:ascii="Times New Roman" w:hAnsi="Times New Roman"/>
          <w:sz w:val="24"/>
          <w:szCs w:val="24"/>
        </w:rPr>
        <w:t xml:space="preserve">prevalence of cervical incompetence will assist the nurses and midwives in reducing the occurrences by educating the women </w:t>
      </w:r>
      <w:r w:rsidR="00016BD4">
        <w:rPr>
          <w:rFonts w:ascii="Times New Roman" w:hAnsi="Times New Roman"/>
          <w:sz w:val="24"/>
          <w:szCs w:val="24"/>
        </w:rPr>
        <w:t>who</w:t>
      </w:r>
      <w:r w:rsidRPr="00FD339B">
        <w:rPr>
          <w:rFonts w:ascii="Times New Roman" w:hAnsi="Times New Roman"/>
          <w:sz w:val="24"/>
          <w:szCs w:val="24"/>
        </w:rPr>
        <w:t xml:space="preserve"> are at risk of developing the condition </w:t>
      </w:r>
      <w:r w:rsidR="00016BD4">
        <w:rPr>
          <w:rFonts w:ascii="Times New Roman" w:hAnsi="Times New Roman"/>
          <w:sz w:val="24"/>
          <w:szCs w:val="24"/>
        </w:rPr>
        <w:t>at</w:t>
      </w:r>
      <w:r w:rsidRPr="00FD339B">
        <w:rPr>
          <w:rFonts w:ascii="Times New Roman" w:hAnsi="Times New Roman"/>
          <w:sz w:val="24"/>
          <w:szCs w:val="24"/>
        </w:rPr>
        <w:t xml:space="preserve"> the community level</w:t>
      </w:r>
      <w:r w:rsidR="000121C9">
        <w:rPr>
          <w:rFonts w:ascii="Times New Roman" w:hAnsi="Times New Roman"/>
          <w:sz w:val="24"/>
          <w:szCs w:val="24"/>
        </w:rPr>
        <w:t>,</w:t>
      </w:r>
      <w:r w:rsidRPr="00FD339B">
        <w:rPr>
          <w:rFonts w:ascii="Times New Roman" w:hAnsi="Times New Roman"/>
          <w:sz w:val="24"/>
          <w:szCs w:val="24"/>
        </w:rPr>
        <w:t xml:space="preserve"> as well </w:t>
      </w:r>
      <w:r w:rsidR="00016BD4">
        <w:rPr>
          <w:rFonts w:ascii="Times New Roman" w:hAnsi="Times New Roman"/>
          <w:sz w:val="24"/>
          <w:szCs w:val="24"/>
        </w:rPr>
        <w:t xml:space="preserve">as </w:t>
      </w:r>
      <w:r w:rsidRPr="00FD339B">
        <w:rPr>
          <w:rFonts w:ascii="Times New Roman" w:hAnsi="Times New Roman"/>
          <w:sz w:val="24"/>
          <w:szCs w:val="24"/>
        </w:rPr>
        <w:t xml:space="preserve">in the clinical </w:t>
      </w:r>
      <w:r w:rsidR="00016BD4">
        <w:rPr>
          <w:rFonts w:ascii="Times New Roman" w:hAnsi="Times New Roman"/>
          <w:sz w:val="24"/>
          <w:szCs w:val="24"/>
        </w:rPr>
        <w:t>setting</w:t>
      </w:r>
      <w:r w:rsidRPr="00FD339B">
        <w:rPr>
          <w:rFonts w:ascii="Times New Roman" w:hAnsi="Times New Roman"/>
          <w:sz w:val="24"/>
          <w:szCs w:val="24"/>
        </w:rPr>
        <w:t>.</w:t>
      </w:r>
    </w:p>
    <w:p w14:paraId="0113D42D" w14:textId="1CC4A8B9"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This study will also provide a literature for further use by Now and Midwives</w:t>
      </w:r>
      <w:r w:rsidR="00016BD4">
        <w:rPr>
          <w:rFonts w:ascii="Times New Roman" w:hAnsi="Times New Roman"/>
          <w:sz w:val="24"/>
          <w:szCs w:val="24"/>
        </w:rPr>
        <w:t>,</w:t>
      </w:r>
      <w:r w:rsidRPr="00FD339B">
        <w:rPr>
          <w:rFonts w:ascii="Times New Roman" w:hAnsi="Times New Roman"/>
          <w:sz w:val="24"/>
          <w:szCs w:val="24"/>
        </w:rPr>
        <w:t xml:space="preserve"> and also other health personnel.</w:t>
      </w:r>
    </w:p>
    <w:p w14:paraId="70BF7A77" w14:textId="69595B4E" w:rsidR="008B000E" w:rsidRPr="00FD339B" w:rsidRDefault="00F10A12" w:rsidP="00147F8B">
      <w:pPr>
        <w:tabs>
          <w:tab w:val="left" w:pos="4962"/>
        </w:tabs>
        <w:spacing w:after="0" w:line="240" w:lineRule="auto"/>
        <w:jc w:val="both"/>
        <w:rPr>
          <w:rFonts w:ascii="Times New Roman" w:hAnsi="Times New Roman"/>
          <w:b/>
          <w:sz w:val="24"/>
          <w:szCs w:val="24"/>
        </w:rPr>
      </w:pPr>
      <w:r>
        <w:rPr>
          <w:rFonts w:ascii="Times New Roman" w:hAnsi="Times New Roman"/>
          <w:b/>
          <w:sz w:val="24"/>
          <w:szCs w:val="24"/>
        </w:rPr>
        <w:t>4</w:t>
      </w:r>
      <w:r w:rsidR="008B000E" w:rsidRPr="00FD339B">
        <w:rPr>
          <w:rFonts w:ascii="Times New Roman" w:hAnsi="Times New Roman"/>
          <w:b/>
          <w:sz w:val="24"/>
          <w:szCs w:val="24"/>
        </w:rPr>
        <w:t xml:space="preserve">.2 </w:t>
      </w:r>
      <w:r w:rsidR="00016BD4">
        <w:rPr>
          <w:rFonts w:ascii="Times New Roman" w:hAnsi="Times New Roman"/>
          <w:b/>
          <w:sz w:val="24"/>
          <w:szCs w:val="24"/>
        </w:rPr>
        <w:t>Limitations</w:t>
      </w:r>
      <w:r w:rsidR="008B000E" w:rsidRPr="00FD339B">
        <w:rPr>
          <w:rFonts w:ascii="Times New Roman" w:hAnsi="Times New Roman"/>
          <w:b/>
          <w:sz w:val="24"/>
          <w:szCs w:val="24"/>
        </w:rPr>
        <w:t xml:space="preserve"> of the Study</w:t>
      </w:r>
    </w:p>
    <w:p w14:paraId="6D167973" w14:textId="458B8DF4" w:rsidR="008B000E" w:rsidRPr="00016BD4"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The researcher </w:t>
      </w:r>
      <w:r w:rsidR="00016BD4">
        <w:rPr>
          <w:rFonts w:ascii="Times New Roman" w:hAnsi="Times New Roman"/>
          <w:sz w:val="24"/>
          <w:szCs w:val="24"/>
        </w:rPr>
        <w:t>encountered</w:t>
      </w:r>
      <w:r w:rsidRPr="00FD339B">
        <w:rPr>
          <w:rFonts w:ascii="Times New Roman" w:hAnsi="Times New Roman"/>
          <w:sz w:val="24"/>
          <w:szCs w:val="24"/>
        </w:rPr>
        <w:t xml:space="preserve"> problems</w:t>
      </w:r>
      <w:r w:rsidR="00016BD4">
        <w:rPr>
          <w:rFonts w:ascii="Times New Roman" w:hAnsi="Times New Roman"/>
          <w:sz w:val="24"/>
          <w:szCs w:val="24"/>
        </w:rPr>
        <w:t>,</w:t>
      </w:r>
      <w:r w:rsidRPr="00FD339B">
        <w:rPr>
          <w:rFonts w:ascii="Times New Roman" w:hAnsi="Times New Roman"/>
          <w:sz w:val="24"/>
          <w:szCs w:val="24"/>
        </w:rPr>
        <w:t xml:space="preserve"> which include difficulty in assessing the data, improper record of data</w:t>
      </w:r>
      <w:r w:rsidR="00016BD4">
        <w:rPr>
          <w:rFonts w:ascii="Times New Roman" w:hAnsi="Times New Roman"/>
          <w:sz w:val="24"/>
          <w:szCs w:val="24"/>
        </w:rPr>
        <w:t>,</w:t>
      </w:r>
      <w:r w:rsidRPr="00FD339B">
        <w:rPr>
          <w:rFonts w:ascii="Times New Roman" w:hAnsi="Times New Roman"/>
          <w:sz w:val="24"/>
          <w:szCs w:val="24"/>
        </w:rPr>
        <w:t xml:space="preserve"> and transportation.</w:t>
      </w:r>
    </w:p>
    <w:p w14:paraId="123E20F3" w14:textId="2E18AAC5" w:rsidR="008B000E" w:rsidRPr="00FD339B" w:rsidRDefault="00F10A12" w:rsidP="00147F8B">
      <w:pPr>
        <w:tabs>
          <w:tab w:val="left" w:pos="4962"/>
        </w:tabs>
        <w:spacing w:after="0" w:line="240" w:lineRule="auto"/>
        <w:jc w:val="both"/>
        <w:rPr>
          <w:rFonts w:ascii="Times New Roman" w:hAnsi="Times New Roman"/>
          <w:b/>
          <w:sz w:val="24"/>
          <w:szCs w:val="24"/>
        </w:rPr>
      </w:pPr>
      <w:r>
        <w:rPr>
          <w:rFonts w:ascii="Times New Roman" w:hAnsi="Times New Roman"/>
          <w:b/>
          <w:sz w:val="24"/>
          <w:szCs w:val="24"/>
        </w:rPr>
        <w:t>4</w:t>
      </w:r>
      <w:r w:rsidR="008B000E" w:rsidRPr="00FD339B">
        <w:rPr>
          <w:rFonts w:ascii="Times New Roman" w:hAnsi="Times New Roman"/>
          <w:b/>
          <w:sz w:val="24"/>
          <w:szCs w:val="24"/>
        </w:rPr>
        <w:t>.3 Summary</w:t>
      </w:r>
    </w:p>
    <w:p w14:paraId="7482BA9A" w14:textId="5B482350" w:rsidR="008B000E" w:rsidRPr="00FD339B" w:rsidRDefault="008B000E" w:rsidP="00147F8B">
      <w:pPr>
        <w:tabs>
          <w:tab w:val="left" w:pos="4962"/>
        </w:tabs>
        <w:spacing w:after="0" w:line="240" w:lineRule="auto"/>
        <w:jc w:val="both"/>
        <w:rPr>
          <w:rFonts w:ascii="Times New Roman" w:hAnsi="Times New Roman"/>
          <w:b/>
          <w:sz w:val="24"/>
          <w:szCs w:val="24"/>
        </w:rPr>
      </w:pPr>
      <w:r w:rsidRPr="00FD339B">
        <w:rPr>
          <w:rFonts w:ascii="Times New Roman" w:hAnsi="Times New Roman"/>
          <w:sz w:val="24"/>
          <w:szCs w:val="24"/>
        </w:rPr>
        <w:t>The research was conducted in Rasheed Federal University Teaching Hospital</w:t>
      </w:r>
      <w:r w:rsidR="00F10A12">
        <w:rPr>
          <w:rFonts w:ascii="Times New Roman" w:hAnsi="Times New Roman"/>
          <w:sz w:val="24"/>
          <w:szCs w:val="24"/>
        </w:rPr>
        <w:t>,</w:t>
      </w:r>
      <w:r w:rsidRPr="00FD339B">
        <w:rPr>
          <w:rFonts w:ascii="Times New Roman" w:hAnsi="Times New Roman"/>
          <w:sz w:val="24"/>
          <w:szCs w:val="24"/>
        </w:rPr>
        <w:t xml:space="preserve"> </w:t>
      </w:r>
      <w:proofErr w:type="spellStart"/>
      <w:r w:rsidRPr="00FD339B">
        <w:rPr>
          <w:rFonts w:ascii="Times New Roman" w:hAnsi="Times New Roman"/>
          <w:sz w:val="24"/>
          <w:szCs w:val="24"/>
        </w:rPr>
        <w:t>Dutse</w:t>
      </w:r>
      <w:proofErr w:type="spellEnd"/>
      <w:r w:rsidR="00F10A12">
        <w:rPr>
          <w:rFonts w:ascii="Times New Roman" w:hAnsi="Times New Roman"/>
          <w:sz w:val="24"/>
          <w:szCs w:val="24"/>
        </w:rPr>
        <w:t>,</w:t>
      </w:r>
      <w:r w:rsidRPr="00FD339B">
        <w:rPr>
          <w:rFonts w:ascii="Times New Roman" w:hAnsi="Times New Roman"/>
          <w:sz w:val="24"/>
          <w:szCs w:val="24"/>
        </w:rPr>
        <w:t xml:space="preserve"> on the prevalence of cervical incompetence and Pregnancy Outcome Among pregnant women</w:t>
      </w:r>
      <w:r w:rsidR="00F10A12">
        <w:rPr>
          <w:rFonts w:ascii="Times New Roman" w:hAnsi="Times New Roman"/>
          <w:sz w:val="24"/>
          <w:szCs w:val="24"/>
        </w:rPr>
        <w:t>. The</w:t>
      </w:r>
      <w:r w:rsidRPr="00FD339B">
        <w:rPr>
          <w:rFonts w:ascii="Times New Roman" w:hAnsi="Times New Roman"/>
          <w:sz w:val="24"/>
          <w:szCs w:val="24"/>
        </w:rPr>
        <w:t xml:space="preserve"> researcher used </w:t>
      </w:r>
      <w:r w:rsidR="00F10A12">
        <w:rPr>
          <w:rFonts w:ascii="Times New Roman" w:hAnsi="Times New Roman"/>
          <w:sz w:val="24"/>
          <w:szCs w:val="24"/>
        </w:rPr>
        <w:t xml:space="preserve">the </w:t>
      </w:r>
      <w:r w:rsidRPr="00FD339B">
        <w:rPr>
          <w:rFonts w:ascii="Times New Roman" w:hAnsi="Times New Roman"/>
          <w:sz w:val="24"/>
          <w:szCs w:val="24"/>
        </w:rPr>
        <w:t xml:space="preserve">Hospital Record of </w:t>
      </w:r>
      <w:r w:rsidR="00F10A12">
        <w:rPr>
          <w:rFonts w:ascii="Times New Roman" w:hAnsi="Times New Roman"/>
          <w:sz w:val="24"/>
          <w:szCs w:val="24"/>
        </w:rPr>
        <w:t xml:space="preserve">the </w:t>
      </w:r>
      <w:proofErr w:type="spellStart"/>
      <w:r w:rsidRPr="00FD339B">
        <w:rPr>
          <w:rFonts w:ascii="Times New Roman" w:hAnsi="Times New Roman"/>
          <w:sz w:val="24"/>
          <w:szCs w:val="24"/>
        </w:rPr>
        <w:t>Gynea</w:t>
      </w:r>
      <w:proofErr w:type="spellEnd"/>
      <w:r w:rsidRPr="00FD339B">
        <w:rPr>
          <w:rFonts w:ascii="Times New Roman" w:hAnsi="Times New Roman"/>
          <w:sz w:val="24"/>
          <w:szCs w:val="24"/>
        </w:rPr>
        <w:t xml:space="preserve"> ward, </w:t>
      </w:r>
      <w:r w:rsidR="00F10A12">
        <w:rPr>
          <w:rFonts w:ascii="Times New Roman" w:hAnsi="Times New Roman"/>
          <w:sz w:val="24"/>
          <w:szCs w:val="24"/>
        </w:rPr>
        <w:t>Antenatal</w:t>
      </w:r>
      <w:r w:rsidRPr="00FD339B">
        <w:rPr>
          <w:rFonts w:ascii="Times New Roman" w:hAnsi="Times New Roman"/>
          <w:sz w:val="24"/>
          <w:szCs w:val="24"/>
        </w:rPr>
        <w:t xml:space="preserve"> clinic</w:t>
      </w:r>
      <w:r w:rsidR="00F10A12">
        <w:rPr>
          <w:rFonts w:ascii="Times New Roman" w:hAnsi="Times New Roman"/>
          <w:sz w:val="24"/>
          <w:szCs w:val="24"/>
        </w:rPr>
        <w:t>,</w:t>
      </w:r>
      <w:r w:rsidRPr="00FD339B">
        <w:rPr>
          <w:rFonts w:ascii="Times New Roman" w:hAnsi="Times New Roman"/>
          <w:sz w:val="24"/>
          <w:szCs w:val="24"/>
        </w:rPr>
        <w:t xml:space="preserve"> and maternity </w:t>
      </w:r>
      <w:r w:rsidR="00F10A12">
        <w:rPr>
          <w:rFonts w:ascii="Times New Roman" w:hAnsi="Times New Roman"/>
          <w:sz w:val="24"/>
          <w:szCs w:val="24"/>
        </w:rPr>
        <w:t xml:space="preserve">ward </w:t>
      </w:r>
      <w:r w:rsidRPr="00FD339B">
        <w:rPr>
          <w:rFonts w:ascii="Times New Roman" w:hAnsi="Times New Roman"/>
          <w:sz w:val="24"/>
          <w:szCs w:val="24"/>
        </w:rPr>
        <w:t>in collecting data.</w:t>
      </w:r>
    </w:p>
    <w:p w14:paraId="563DAC37" w14:textId="6514490B"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The research design used in the study is </w:t>
      </w:r>
      <w:r w:rsidR="00F10A12">
        <w:rPr>
          <w:rFonts w:ascii="Times New Roman" w:hAnsi="Times New Roman"/>
          <w:sz w:val="24"/>
          <w:szCs w:val="24"/>
        </w:rPr>
        <w:t xml:space="preserve">a </w:t>
      </w:r>
      <w:r w:rsidRPr="00FD339B">
        <w:rPr>
          <w:rFonts w:ascii="Times New Roman" w:hAnsi="Times New Roman"/>
          <w:sz w:val="24"/>
          <w:szCs w:val="24"/>
        </w:rPr>
        <w:t>retrospective research method</w:t>
      </w:r>
      <w:r w:rsidR="00F10A12">
        <w:rPr>
          <w:rFonts w:ascii="Times New Roman" w:hAnsi="Times New Roman"/>
          <w:sz w:val="24"/>
          <w:szCs w:val="24"/>
        </w:rPr>
        <w:t>,</w:t>
      </w:r>
      <w:r w:rsidRPr="00FD339B">
        <w:rPr>
          <w:rFonts w:ascii="Times New Roman" w:hAnsi="Times New Roman"/>
          <w:sz w:val="24"/>
          <w:szCs w:val="24"/>
        </w:rPr>
        <w:t xml:space="preserve"> which shows the prevalence of cervical incompetence and pregnancy outcome in 2024 from January to December</w:t>
      </w:r>
      <w:r w:rsidR="00F10A12">
        <w:rPr>
          <w:rFonts w:ascii="Times New Roman" w:hAnsi="Times New Roman"/>
          <w:sz w:val="24"/>
          <w:szCs w:val="24"/>
        </w:rPr>
        <w:t>,</w:t>
      </w:r>
      <w:r w:rsidRPr="00FD339B">
        <w:rPr>
          <w:rFonts w:ascii="Times New Roman" w:hAnsi="Times New Roman"/>
          <w:sz w:val="24"/>
          <w:szCs w:val="24"/>
        </w:rPr>
        <w:t xml:space="preserve"> and it found that </w:t>
      </w:r>
      <w:r w:rsidR="00F10A12">
        <w:rPr>
          <w:rFonts w:ascii="Times New Roman" w:hAnsi="Times New Roman"/>
          <w:sz w:val="24"/>
          <w:szCs w:val="24"/>
        </w:rPr>
        <w:t xml:space="preserve">the </w:t>
      </w:r>
      <w:r w:rsidRPr="00FD339B">
        <w:rPr>
          <w:rFonts w:ascii="Times New Roman" w:hAnsi="Times New Roman"/>
          <w:sz w:val="24"/>
          <w:szCs w:val="24"/>
        </w:rPr>
        <w:t>majority of women had cervical cerclage as a method of treatment</w:t>
      </w:r>
      <w:r w:rsidR="00F10A12">
        <w:rPr>
          <w:rFonts w:ascii="Times New Roman" w:hAnsi="Times New Roman"/>
          <w:sz w:val="24"/>
          <w:szCs w:val="24"/>
        </w:rPr>
        <w:t>,</w:t>
      </w:r>
      <w:r w:rsidRPr="00FD339B">
        <w:rPr>
          <w:rFonts w:ascii="Times New Roman" w:hAnsi="Times New Roman"/>
          <w:sz w:val="24"/>
          <w:szCs w:val="24"/>
        </w:rPr>
        <w:t xml:space="preserve"> and the prognosis is good.</w:t>
      </w:r>
    </w:p>
    <w:p w14:paraId="1704A701" w14:textId="7BC5FAA3" w:rsidR="008B000E" w:rsidRPr="00FD339B" w:rsidRDefault="00F10A12" w:rsidP="00147F8B">
      <w:pPr>
        <w:tabs>
          <w:tab w:val="left" w:pos="4962"/>
        </w:tabs>
        <w:spacing w:after="0" w:line="240" w:lineRule="auto"/>
        <w:jc w:val="both"/>
        <w:rPr>
          <w:rFonts w:ascii="Times New Roman" w:hAnsi="Times New Roman"/>
          <w:b/>
          <w:sz w:val="24"/>
          <w:szCs w:val="24"/>
        </w:rPr>
      </w:pPr>
      <w:r>
        <w:rPr>
          <w:rFonts w:ascii="Times New Roman" w:hAnsi="Times New Roman"/>
          <w:b/>
          <w:sz w:val="24"/>
          <w:szCs w:val="24"/>
        </w:rPr>
        <w:t>4</w:t>
      </w:r>
      <w:r w:rsidR="008B000E" w:rsidRPr="00FD339B">
        <w:rPr>
          <w:rFonts w:ascii="Times New Roman" w:hAnsi="Times New Roman"/>
          <w:b/>
          <w:sz w:val="24"/>
          <w:szCs w:val="24"/>
        </w:rPr>
        <w:t>.4 Conclusion</w:t>
      </w:r>
    </w:p>
    <w:p w14:paraId="28878FDB" w14:textId="0957FA7A"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The research shows a high prevalence of cervical incompetence among pregnant women attending Rasheed </w:t>
      </w:r>
      <w:proofErr w:type="spellStart"/>
      <w:r w:rsidRPr="00FD339B">
        <w:rPr>
          <w:rFonts w:ascii="Times New Roman" w:hAnsi="Times New Roman"/>
          <w:sz w:val="24"/>
          <w:szCs w:val="24"/>
        </w:rPr>
        <w:t>Shekoni</w:t>
      </w:r>
      <w:proofErr w:type="spellEnd"/>
      <w:r w:rsidRPr="00FD339B">
        <w:rPr>
          <w:rFonts w:ascii="Times New Roman" w:hAnsi="Times New Roman"/>
          <w:sz w:val="24"/>
          <w:szCs w:val="24"/>
        </w:rPr>
        <w:t xml:space="preserve"> Federal University Teaching Hospital</w:t>
      </w:r>
      <w:r w:rsidR="00F10A12">
        <w:rPr>
          <w:rFonts w:ascii="Times New Roman" w:hAnsi="Times New Roman"/>
          <w:sz w:val="24"/>
          <w:szCs w:val="24"/>
        </w:rPr>
        <w:t>. This</w:t>
      </w:r>
      <w:r w:rsidRPr="00FD339B">
        <w:rPr>
          <w:rFonts w:ascii="Times New Roman" w:hAnsi="Times New Roman"/>
          <w:sz w:val="24"/>
          <w:szCs w:val="24"/>
        </w:rPr>
        <w:t xml:space="preserve"> could be as a result of structural and functional </w:t>
      </w:r>
      <w:r w:rsidR="00F10A12">
        <w:rPr>
          <w:rFonts w:ascii="Times New Roman" w:hAnsi="Times New Roman"/>
          <w:sz w:val="24"/>
          <w:szCs w:val="24"/>
        </w:rPr>
        <w:t>defects</w:t>
      </w:r>
      <w:r w:rsidRPr="00FD339B">
        <w:rPr>
          <w:rFonts w:ascii="Times New Roman" w:hAnsi="Times New Roman"/>
          <w:sz w:val="24"/>
          <w:szCs w:val="24"/>
        </w:rPr>
        <w:t xml:space="preserve"> of the cervix, maternal illness such as severe malaria, maternal infection such as </w:t>
      </w:r>
      <w:r w:rsidR="00F10A12">
        <w:rPr>
          <w:rFonts w:ascii="Times New Roman" w:hAnsi="Times New Roman"/>
          <w:sz w:val="24"/>
          <w:szCs w:val="24"/>
        </w:rPr>
        <w:t>syphilis</w:t>
      </w:r>
      <w:r w:rsidRPr="00FD339B">
        <w:rPr>
          <w:rFonts w:ascii="Times New Roman" w:hAnsi="Times New Roman"/>
          <w:sz w:val="24"/>
          <w:szCs w:val="24"/>
        </w:rPr>
        <w:t xml:space="preserve">, </w:t>
      </w:r>
      <w:proofErr w:type="spellStart"/>
      <w:r w:rsidRPr="00FD339B">
        <w:rPr>
          <w:rFonts w:ascii="Times New Roman" w:hAnsi="Times New Roman"/>
          <w:sz w:val="24"/>
          <w:szCs w:val="24"/>
        </w:rPr>
        <w:t>vulvo</w:t>
      </w:r>
      <w:proofErr w:type="spellEnd"/>
      <w:r w:rsidRPr="00FD339B">
        <w:rPr>
          <w:rFonts w:ascii="Times New Roman" w:hAnsi="Times New Roman"/>
          <w:sz w:val="24"/>
          <w:szCs w:val="24"/>
        </w:rPr>
        <w:t>-vaginitis</w:t>
      </w:r>
      <w:r w:rsidR="00F10A12">
        <w:rPr>
          <w:rFonts w:ascii="Times New Roman" w:hAnsi="Times New Roman"/>
          <w:sz w:val="24"/>
          <w:szCs w:val="24"/>
        </w:rPr>
        <w:t>,</w:t>
      </w:r>
      <w:r w:rsidRPr="00FD339B">
        <w:rPr>
          <w:rFonts w:ascii="Times New Roman" w:hAnsi="Times New Roman"/>
          <w:sz w:val="24"/>
          <w:szCs w:val="24"/>
        </w:rPr>
        <w:t xml:space="preserve"> and maternal conization (cervical biopsy).</w:t>
      </w:r>
    </w:p>
    <w:p w14:paraId="73A68AC3" w14:textId="3D2DA5D2" w:rsidR="008B000E" w:rsidRPr="00FD339B" w:rsidRDefault="00F10A12" w:rsidP="00147F8B">
      <w:pPr>
        <w:tabs>
          <w:tab w:val="left" w:pos="4962"/>
        </w:tabs>
        <w:spacing w:after="0" w:line="240" w:lineRule="auto"/>
        <w:jc w:val="both"/>
        <w:rPr>
          <w:rFonts w:ascii="Times New Roman" w:hAnsi="Times New Roman"/>
          <w:b/>
          <w:sz w:val="24"/>
          <w:szCs w:val="24"/>
        </w:rPr>
      </w:pPr>
      <w:r>
        <w:rPr>
          <w:rFonts w:ascii="Times New Roman" w:hAnsi="Times New Roman"/>
          <w:b/>
          <w:sz w:val="24"/>
          <w:szCs w:val="24"/>
        </w:rPr>
        <w:t>4</w:t>
      </w:r>
      <w:r w:rsidR="008B000E" w:rsidRPr="00FD339B">
        <w:rPr>
          <w:rFonts w:ascii="Times New Roman" w:hAnsi="Times New Roman"/>
          <w:b/>
          <w:sz w:val="24"/>
          <w:szCs w:val="24"/>
        </w:rPr>
        <w:t>.5 Recommendation</w:t>
      </w:r>
    </w:p>
    <w:p w14:paraId="5726629C" w14:textId="4EE03505"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1. Women should be enlightened on </w:t>
      </w:r>
      <w:r w:rsidR="00F10A12">
        <w:rPr>
          <w:rFonts w:ascii="Times New Roman" w:hAnsi="Times New Roman"/>
          <w:sz w:val="24"/>
          <w:szCs w:val="24"/>
        </w:rPr>
        <w:t xml:space="preserve">the </w:t>
      </w:r>
      <w:r w:rsidRPr="00FD339B">
        <w:rPr>
          <w:rFonts w:ascii="Times New Roman" w:hAnsi="Times New Roman"/>
          <w:sz w:val="24"/>
          <w:szCs w:val="24"/>
        </w:rPr>
        <w:t>causes of cervical incompetence as well as reporting to the hospital when they are unwell</w:t>
      </w:r>
      <w:r w:rsidR="00F10A12">
        <w:rPr>
          <w:rFonts w:ascii="Times New Roman" w:hAnsi="Times New Roman"/>
          <w:sz w:val="24"/>
          <w:szCs w:val="24"/>
        </w:rPr>
        <w:t>,</w:t>
      </w:r>
      <w:r w:rsidRPr="00FD339B">
        <w:rPr>
          <w:rFonts w:ascii="Times New Roman" w:hAnsi="Times New Roman"/>
          <w:sz w:val="24"/>
          <w:szCs w:val="24"/>
        </w:rPr>
        <w:t xml:space="preserve"> to avoid abortion or any other problem that may arise.</w:t>
      </w:r>
    </w:p>
    <w:p w14:paraId="76A1D99A" w14:textId="688A295E"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2. Midwives and Nurses should also educate the patients on the importance of </w:t>
      </w:r>
      <w:r w:rsidR="00F10A12">
        <w:rPr>
          <w:rFonts w:ascii="Times New Roman" w:hAnsi="Times New Roman"/>
          <w:sz w:val="24"/>
          <w:szCs w:val="24"/>
        </w:rPr>
        <w:t>check-ups</w:t>
      </w:r>
      <w:r w:rsidRPr="00FD339B">
        <w:rPr>
          <w:rFonts w:ascii="Times New Roman" w:hAnsi="Times New Roman"/>
          <w:sz w:val="24"/>
          <w:szCs w:val="24"/>
        </w:rPr>
        <w:t xml:space="preserve"> to reduce </w:t>
      </w:r>
      <w:r w:rsidR="00F10A12">
        <w:rPr>
          <w:rFonts w:ascii="Times New Roman" w:hAnsi="Times New Roman"/>
          <w:sz w:val="24"/>
          <w:szCs w:val="24"/>
        </w:rPr>
        <w:t>complications</w:t>
      </w:r>
      <w:r w:rsidRPr="00FD339B">
        <w:rPr>
          <w:rFonts w:ascii="Times New Roman" w:hAnsi="Times New Roman"/>
          <w:sz w:val="24"/>
          <w:szCs w:val="24"/>
        </w:rPr>
        <w:t xml:space="preserve"> as a result of </w:t>
      </w:r>
      <w:r w:rsidR="00F10A12">
        <w:rPr>
          <w:rFonts w:ascii="Times New Roman" w:hAnsi="Times New Roman"/>
          <w:sz w:val="24"/>
          <w:szCs w:val="24"/>
        </w:rPr>
        <w:t>an incompetent cervix</w:t>
      </w:r>
      <w:r w:rsidRPr="00FD339B">
        <w:rPr>
          <w:rFonts w:ascii="Times New Roman" w:hAnsi="Times New Roman"/>
          <w:sz w:val="24"/>
          <w:szCs w:val="24"/>
        </w:rPr>
        <w:t>.</w:t>
      </w:r>
    </w:p>
    <w:p w14:paraId="3A25EE78" w14:textId="3BB01A2B"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3. The health care providers or personnel should collaborate with </w:t>
      </w:r>
      <w:r w:rsidR="00F10A12">
        <w:rPr>
          <w:rFonts w:ascii="Times New Roman" w:hAnsi="Times New Roman"/>
          <w:sz w:val="24"/>
          <w:szCs w:val="24"/>
        </w:rPr>
        <w:t xml:space="preserve">the </w:t>
      </w:r>
      <w:r w:rsidRPr="00FD339B">
        <w:rPr>
          <w:rFonts w:ascii="Times New Roman" w:hAnsi="Times New Roman"/>
          <w:sz w:val="24"/>
          <w:szCs w:val="24"/>
        </w:rPr>
        <w:t xml:space="preserve">government in health </w:t>
      </w:r>
      <w:r w:rsidR="00F10A12">
        <w:rPr>
          <w:rFonts w:ascii="Times New Roman" w:hAnsi="Times New Roman"/>
          <w:sz w:val="24"/>
          <w:szCs w:val="24"/>
        </w:rPr>
        <w:t>education</w:t>
      </w:r>
      <w:r w:rsidRPr="00FD339B">
        <w:rPr>
          <w:rFonts w:ascii="Times New Roman" w:hAnsi="Times New Roman"/>
          <w:sz w:val="24"/>
          <w:szCs w:val="24"/>
        </w:rPr>
        <w:t xml:space="preserve"> and enlightening people and </w:t>
      </w:r>
      <w:r w:rsidR="00F10A12">
        <w:rPr>
          <w:rFonts w:ascii="Times New Roman" w:hAnsi="Times New Roman"/>
          <w:sz w:val="24"/>
          <w:szCs w:val="24"/>
        </w:rPr>
        <w:t xml:space="preserve">the </w:t>
      </w:r>
      <w:r w:rsidRPr="00FD339B">
        <w:rPr>
          <w:rFonts w:ascii="Times New Roman" w:hAnsi="Times New Roman"/>
          <w:sz w:val="24"/>
          <w:szCs w:val="24"/>
        </w:rPr>
        <w:t>entire community about measures of reducing the prevalence of the condition.</w:t>
      </w:r>
    </w:p>
    <w:p w14:paraId="5C3A3F71" w14:textId="08908C68"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4. The Hospital should be well-equipped with </w:t>
      </w:r>
      <w:r w:rsidR="00016BD4">
        <w:rPr>
          <w:rFonts w:ascii="Times New Roman" w:hAnsi="Times New Roman"/>
          <w:sz w:val="24"/>
          <w:szCs w:val="24"/>
        </w:rPr>
        <w:t xml:space="preserve">the </w:t>
      </w:r>
      <w:r w:rsidRPr="00FD339B">
        <w:rPr>
          <w:rFonts w:ascii="Times New Roman" w:hAnsi="Times New Roman"/>
          <w:sz w:val="24"/>
          <w:szCs w:val="24"/>
        </w:rPr>
        <w:t xml:space="preserve">necessary </w:t>
      </w:r>
      <w:r w:rsidR="00F10A12">
        <w:rPr>
          <w:rFonts w:ascii="Times New Roman" w:hAnsi="Times New Roman"/>
          <w:sz w:val="24"/>
          <w:szCs w:val="24"/>
        </w:rPr>
        <w:t>facilities</w:t>
      </w:r>
      <w:r w:rsidRPr="00FD339B">
        <w:rPr>
          <w:rFonts w:ascii="Times New Roman" w:hAnsi="Times New Roman"/>
          <w:sz w:val="24"/>
          <w:szCs w:val="24"/>
        </w:rPr>
        <w:t xml:space="preserve"> and drugs for the management of </w:t>
      </w:r>
      <w:r w:rsidR="00016BD4">
        <w:rPr>
          <w:rFonts w:ascii="Times New Roman" w:hAnsi="Times New Roman"/>
          <w:sz w:val="24"/>
          <w:szCs w:val="24"/>
        </w:rPr>
        <w:t>an incompetent cervix</w:t>
      </w:r>
      <w:r w:rsidRPr="00FD339B">
        <w:rPr>
          <w:rFonts w:ascii="Times New Roman" w:hAnsi="Times New Roman"/>
          <w:sz w:val="24"/>
          <w:szCs w:val="24"/>
        </w:rPr>
        <w:t>.</w:t>
      </w:r>
    </w:p>
    <w:p w14:paraId="41A0C7B0" w14:textId="6518F97F" w:rsidR="008B000E" w:rsidRPr="00FD339B" w:rsidRDefault="00F10A12" w:rsidP="00147F8B">
      <w:pPr>
        <w:tabs>
          <w:tab w:val="left" w:pos="4962"/>
        </w:tabs>
        <w:spacing w:after="0" w:line="240" w:lineRule="auto"/>
        <w:jc w:val="both"/>
        <w:rPr>
          <w:rFonts w:ascii="Times New Roman" w:hAnsi="Times New Roman"/>
          <w:b/>
          <w:sz w:val="24"/>
          <w:szCs w:val="24"/>
        </w:rPr>
      </w:pPr>
      <w:r>
        <w:rPr>
          <w:rFonts w:ascii="Times New Roman" w:hAnsi="Times New Roman"/>
          <w:b/>
          <w:sz w:val="24"/>
          <w:szCs w:val="24"/>
        </w:rPr>
        <w:t>4</w:t>
      </w:r>
      <w:r w:rsidR="008B000E" w:rsidRPr="00FD339B">
        <w:rPr>
          <w:rFonts w:ascii="Times New Roman" w:hAnsi="Times New Roman"/>
          <w:b/>
          <w:sz w:val="24"/>
          <w:szCs w:val="24"/>
        </w:rPr>
        <w:t>.6 Suggestion for further studies:</w:t>
      </w:r>
    </w:p>
    <w:p w14:paraId="50198B85" w14:textId="5F09E3E1" w:rsidR="008B000E" w:rsidRPr="00FD339B" w:rsidRDefault="008B000E" w:rsidP="00147F8B">
      <w:pPr>
        <w:tabs>
          <w:tab w:val="left" w:pos="4962"/>
        </w:tabs>
        <w:spacing w:after="0" w:line="240" w:lineRule="auto"/>
        <w:jc w:val="both"/>
        <w:rPr>
          <w:rFonts w:ascii="Times New Roman" w:hAnsi="Times New Roman"/>
          <w:sz w:val="24"/>
          <w:szCs w:val="24"/>
        </w:rPr>
      </w:pPr>
      <w:r w:rsidRPr="00FD339B">
        <w:rPr>
          <w:rFonts w:ascii="Times New Roman" w:hAnsi="Times New Roman"/>
          <w:sz w:val="24"/>
          <w:szCs w:val="24"/>
        </w:rPr>
        <w:t xml:space="preserve">  Th</w:t>
      </w:r>
      <w:r w:rsidR="00245B62">
        <w:rPr>
          <w:rFonts w:ascii="Times New Roman" w:hAnsi="Times New Roman"/>
          <w:sz w:val="24"/>
          <w:szCs w:val="24"/>
        </w:rPr>
        <w:t xml:space="preserve">is study was carried out </w:t>
      </w:r>
      <w:r w:rsidR="00016BD4">
        <w:rPr>
          <w:rFonts w:ascii="Times New Roman" w:hAnsi="Times New Roman"/>
          <w:sz w:val="24"/>
          <w:szCs w:val="24"/>
        </w:rPr>
        <w:t>on</w:t>
      </w:r>
      <w:r w:rsidRPr="00FD339B">
        <w:rPr>
          <w:rFonts w:ascii="Times New Roman" w:hAnsi="Times New Roman"/>
          <w:sz w:val="24"/>
          <w:szCs w:val="24"/>
        </w:rPr>
        <w:t xml:space="preserve"> a small </w:t>
      </w:r>
      <w:r w:rsidR="00245B62" w:rsidRPr="00FD339B">
        <w:rPr>
          <w:rFonts w:ascii="Times New Roman" w:hAnsi="Times New Roman"/>
          <w:sz w:val="24"/>
          <w:szCs w:val="24"/>
        </w:rPr>
        <w:t>scale</w:t>
      </w:r>
      <w:r w:rsidR="00245B62">
        <w:rPr>
          <w:rFonts w:ascii="Times New Roman" w:hAnsi="Times New Roman"/>
          <w:sz w:val="24"/>
          <w:szCs w:val="24"/>
        </w:rPr>
        <w:t>; Therefore,</w:t>
      </w:r>
      <w:r w:rsidRPr="00FD339B">
        <w:rPr>
          <w:rFonts w:ascii="Times New Roman" w:hAnsi="Times New Roman"/>
          <w:sz w:val="24"/>
          <w:szCs w:val="24"/>
        </w:rPr>
        <w:t xml:space="preserve"> there is </w:t>
      </w:r>
      <w:r w:rsidR="00016BD4">
        <w:rPr>
          <w:rFonts w:ascii="Times New Roman" w:hAnsi="Times New Roman"/>
          <w:sz w:val="24"/>
          <w:szCs w:val="24"/>
        </w:rPr>
        <w:t xml:space="preserve">a </w:t>
      </w:r>
      <w:r w:rsidRPr="00FD339B">
        <w:rPr>
          <w:rFonts w:ascii="Times New Roman" w:hAnsi="Times New Roman"/>
          <w:sz w:val="24"/>
          <w:szCs w:val="24"/>
        </w:rPr>
        <w:t xml:space="preserve">need for the </w:t>
      </w:r>
      <w:r w:rsidR="00245B62">
        <w:rPr>
          <w:rFonts w:ascii="Times New Roman" w:hAnsi="Times New Roman"/>
          <w:sz w:val="24"/>
          <w:szCs w:val="24"/>
        </w:rPr>
        <w:t xml:space="preserve">feature </w:t>
      </w:r>
      <w:r w:rsidRPr="00FD339B">
        <w:rPr>
          <w:rFonts w:ascii="Times New Roman" w:hAnsi="Times New Roman"/>
          <w:sz w:val="24"/>
          <w:szCs w:val="24"/>
        </w:rPr>
        <w:t xml:space="preserve">studies to be carried out </w:t>
      </w:r>
      <w:r w:rsidR="00016BD4">
        <w:rPr>
          <w:rFonts w:ascii="Times New Roman" w:hAnsi="Times New Roman"/>
          <w:sz w:val="24"/>
          <w:szCs w:val="24"/>
        </w:rPr>
        <w:t>on</w:t>
      </w:r>
      <w:r w:rsidRPr="00FD339B">
        <w:rPr>
          <w:rFonts w:ascii="Times New Roman" w:hAnsi="Times New Roman"/>
          <w:sz w:val="24"/>
          <w:szCs w:val="24"/>
        </w:rPr>
        <w:t xml:space="preserve"> a large scale </w:t>
      </w:r>
      <w:r w:rsidR="00245B62">
        <w:rPr>
          <w:rFonts w:ascii="Times New Roman" w:hAnsi="Times New Roman"/>
          <w:sz w:val="24"/>
          <w:szCs w:val="24"/>
        </w:rPr>
        <w:t>to</w:t>
      </w:r>
      <w:r w:rsidRPr="00FD339B">
        <w:rPr>
          <w:rFonts w:ascii="Times New Roman" w:hAnsi="Times New Roman"/>
          <w:sz w:val="24"/>
          <w:szCs w:val="24"/>
        </w:rPr>
        <w:t xml:space="preserve"> fill in the </w:t>
      </w:r>
      <w:r w:rsidR="00016BD4">
        <w:rPr>
          <w:rFonts w:ascii="Times New Roman" w:hAnsi="Times New Roman"/>
          <w:sz w:val="24"/>
          <w:szCs w:val="24"/>
        </w:rPr>
        <w:t>gaps</w:t>
      </w:r>
      <w:r w:rsidRPr="00FD339B">
        <w:rPr>
          <w:rFonts w:ascii="Times New Roman" w:hAnsi="Times New Roman"/>
          <w:sz w:val="24"/>
          <w:szCs w:val="24"/>
        </w:rPr>
        <w:t xml:space="preserve"> in the study.</w:t>
      </w:r>
    </w:p>
    <w:p w14:paraId="482920CA" w14:textId="77777777" w:rsidR="00245B62" w:rsidRDefault="00245B62" w:rsidP="00147F8B">
      <w:pPr>
        <w:spacing w:after="0" w:line="240" w:lineRule="auto"/>
        <w:rPr>
          <w:rFonts w:ascii="Times New Roman" w:hAnsi="Times New Roman"/>
          <w:sz w:val="24"/>
          <w:szCs w:val="24"/>
        </w:rPr>
      </w:pPr>
    </w:p>
    <w:p w14:paraId="1A6E5CC1" w14:textId="50076E8E" w:rsidR="008B000E" w:rsidRPr="00FD339B" w:rsidRDefault="008B000E" w:rsidP="00147F8B">
      <w:pPr>
        <w:spacing w:after="0" w:line="240" w:lineRule="auto"/>
        <w:rPr>
          <w:rFonts w:ascii="Times New Roman" w:hAnsi="Times New Roman"/>
          <w:b/>
          <w:sz w:val="24"/>
          <w:szCs w:val="24"/>
        </w:rPr>
      </w:pPr>
      <w:r w:rsidRPr="00FD339B">
        <w:rPr>
          <w:rFonts w:ascii="Times New Roman" w:hAnsi="Times New Roman"/>
          <w:b/>
          <w:sz w:val="24"/>
          <w:szCs w:val="24"/>
        </w:rPr>
        <w:lastRenderedPageBreak/>
        <w:t>REFERENCES</w:t>
      </w:r>
    </w:p>
    <w:p w14:paraId="16E9091F"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ACOG. (2020). Practice Bulletin No. 183: Cervical Insufficiency. Obstetrics &amp; Gynecology, 135(5), e98-e109.</w:t>
      </w:r>
    </w:p>
    <w:p w14:paraId="050F95CD"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Baker, S., Reddy, U. M., &amp; Korte, J. (2022). Factors Associated with Cervical Insufficiency: A Population-Based Study. American Journal of Obstetrics &amp; Gynecology, 226(3), 405-412.</w:t>
      </w:r>
    </w:p>
    <w:p w14:paraId="41F27B0A" w14:textId="77777777" w:rsidR="008B000E" w:rsidRPr="00FD339B" w:rsidRDefault="008B000E" w:rsidP="00147F8B">
      <w:pPr>
        <w:spacing w:after="0" w:line="240" w:lineRule="auto"/>
        <w:ind w:left="720" w:hanging="720"/>
        <w:jc w:val="both"/>
        <w:rPr>
          <w:rFonts w:ascii="Times New Roman" w:hAnsi="Times New Roman"/>
          <w:sz w:val="24"/>
          <w:szCs w:val="24"/>
        </w:rPr>
      </w:pPr>
      <w:proofErr w:type="spellStart"/>
      <w:r w:rsidRPr="00FD339B">
        <w:rPr>
          <w:rFonts w:ascii="Times New Roman" w:hAnsi="Times New Roman"/>
          <w:sz w:val="24"/>
          <w:szCs w:val="24"/>
        </w:rPr>
        <w:t>Berghella</w:t>
      </w:r>
      <w:proofErr w:type="spellEnd"/>
      <w:r w:rsidRPr="00FD339B">
        <w:rPr>
          <w:rFonts w:ascii="Times New Roman" w:hAnsi="Times New Roman"/>
          <w:sz w:val="24"/>
          <w:szCs w:val="24"/>
        </w:rPr>
        <w:t>, V., Raffi, F., &amp; Sweeney, A. (2021). Cervical Insufficiency: A Review. Journal of Maternal-Fetal &amp; Neonatal Medicine, 34(6), 1033-1041.</w:t>
      </w:r>
    </w:p>
    <w:p w14:paraId="0E6716DD"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Miller, J. E., Harlow, B. L., &amp; Kearney, M. H. (2020). Cervical Surgery and Risk of Cervical Insufficiency: A Systematic Review. Obstetrics &amp; Gynecology, 135(1), 132-139.</w:t>
      </w:r>
    </w:p>
    <w:p w14:paraId="23E4C2CD"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 xml:space="preserve">Wright, J. D., Huang, Y., &amp; </w:t>
      </w:r>
      <w:proofErr w:type="spellStart"/>
      <w:r w:rsidRPr="00FD339B">
        <w:rPr>
          <w:rFonts w:ascii="Times New Roman" w:hAnsi="Times New Roman"/>
          <w:sz w:val="24"/>
          <w:szCs w:val="24"/>
        </w:rPr>
        <w:t>Golenberg</w:t>
      </w:r>
      <w:proofErr w:type="spellEnd"/>
      <w:r w:rsidRPr="00FD339B">
        <w:rPr>
          <w:rFonts w:ascii="Times New Roman" w:hAnsi="Times New Roman"/>
          <w:sz w:val="24"/>
          <w:szCs w:val="24"/>
        </w:rPr>
        <w:t xml:space="preserve">, J. (2020). Prevalence of Cervical Insufficiency and its Effect on Pregnancy Outcomes. Journal of Obstetrics and </w:t>
      </w:r>
      <w:proofErr w:type="spellStart"/>
      <w:r w:rsidRPr="00FD339B">
        <w:rPr>
          <w:rFonts w:ascii="Times New Roman" w:hAnsi="Times New Roman"/>
          <w:sz w:val="24"/>
          <w:szCs w:val="24"/>
        </w:rPr>
        <w:t>Gynaecology</w:t>
      </w:r>
      <w:proofErr w:type="spellEnd"/>
      <w:r w:rsidRPr="00FD339B">
        <w:rPr>
          <w:rFonts w:ascii="Times New Roman" w:hAnsi="Times New Roman"/>
          <w:sz w:val="24"/>
          <w:szCs w:val="24"/>
        </w:rPr>
        <w:t>, 39(4), 519-525.</w:t>
      </w:r>
    </w:p>
    <w:p w14:paraId="1A11F3E3"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Yeo, L., Tan, T., &amp; Lee, J. (2023). The Impact of Cervical Insufficiency on Perinatal Outcomes: A Multicenter Study. BMC Pregnancy and Childbirth, 23(1), 45.</w:t>
      </w:r>
    </w:p>
    <w:p w14:paraId="3DC614E5"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Reddy, M. U., et al. (2021). "Cervical incompetence and its management." Journal of Obstetrics and Gynecology, 41(3), 456-462.</w:t>
      </w:r>
    </w:p>
    <w:p w14:paraId="731C6F54"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Berkowitz, R. L., et al. (2020). "Cervical insufficiency: Outcomes of pregnancies." American Journal of Perinatology, 37(7), 715-721.</w:t>
      </w:r>
    </w:p>
    <w:p w14:paraId="24E7D710"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Landau, R., et al. (2022). "Risk factors for cervical incompetence." International Journal of Women's Health, 14, 257-266.</w:t>
      </w:r>
    </w:p>
    <w:p w14:paraId="6D3249DD"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Oladapo, O. T., et al. (2019). "Cervical incompetence in Africa: A review." African Journal of Reproductive Health, 23(4), 56-63.</w:t>
      </w:r>
    </w:p>
    <w:p w14:paraId="3D48A74F"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Afolabi, B. M., et al. (2020). "Maternal health in Africa: The role of cervical incompetence." BMC Pregnancy and Childbirth, 20(1), 1-9.</w:t>
      </w:r>
    </w:p>
    <w:p w14:paraId="27475DA3"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Sulaiman, A., et al. (2023). "Cervical incompetence prevalence in Jigawa State." Nigerian Medical Journal, 64(3), 145-150.</w:t>
      </w:r>
    </w:p>
    <w:p w14:paraId="77E00B2E"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 xml:space="preserve">Usman, A., et al. (2024). "Neonatal outcomes of cervical incompetence in Jigawa." Journal of Maternal-Fetal &amp; Neonatal Medicine, 37(2), 201-Landers, K. A., </w:t>
      </w:r>
    </w:p>
    <w:p w14:paraId="6919E329" w14:textId="77777777" w:rsidR="008B000E" w:rsidRPr="00FD339B" w:rsidRDefault="008B000E" w:rsidP="00147F8B">
      <w:pPr>
        <w:pStyle w:val="NormalWeb"/>
        <w:spacing w:after="0" w:line="240" w:lineRule="auto"/>
        <w:ind w:left="720" w:hanging="720"/>
        <w:jc w:val="both"/>
        <w:rPr>
          <w:rFonts w:ascii="Times New Roman" w:eastAsia="-webkit-standard" w:hAnsi="Times New Roman"/>
          <w:color w:val="000000"/>
        </w:rPr>
      </w:pPr>
      <w:r w:rsidRPr="00FD339B">
        <w:rPr>
          <w:rFonts w:ascii="Times New Roman" w:eastAsia="-webkit-standard" w:hAnsi="Times New Roman"/>
          <w:color w:val="000000"/>
        </w:rPr>
        <w:t>Wei M, Jin X and Huang D. (2023),</w:t>
      </w:r>
      <w:r w:rsidRPr="00FD339B">
        <w:rPr>
          <w:rFonts w:ascii="Times New Roman" w:eastAsia="-webkit-standard" w:hAnsi="Times New Roman"/>
          <w:i/>
          <w:color w:val="000000"/>
        </w:rPr>
        <w:t> "A comparison of pregnancy outcome of </w:t>
      </w:r>
    </w:p>
    <w:p w14:paraId="212C9B0D" w14:textId="77777777" w:rsidR="008B000E" w:rsidRPr="00FD339B" w:rsidRDefault="008B000E" w:rsidP="00147F8B">
      <w:pPr>
        <w:pStyle w:val="NormalWeb"/>
        <w:spacing w:after="0" w:line="240" w:lineRule="auto"/>
        <w:ind w:left="720" w:hanging="720"/>
        <w:jc w:val="both"/>
        <w:rPr>
          <w:rFonts w:ascii="Times New Roman" w:eastAsia="-webkit-standard" w:hAnsi="Times New Roman"/>
          <w:color w:val="000000"/>
        </w:rPr>
      </w:pPr>
      <w:r w:rsidRPr="00FD339B">
        <w:rPr>
          <w:rFonts w:ascii="Times New Roman" w:eastAsia="-webkit-standard" w:hAnsi="Times New Roman"/>
          <w:i/>
          <w:color w:val="000000"/>
        </w:rPr>
        <w:t xml:space="preserve">modified transvaginal </w:t>
      </w:r>
      <w:proofErr w:type="spellStart"/>
      <w:r w:rsidRPr="00FD339B">
        <w:rPr>
          <w:rFonts w:ascii="Times New Roman" w:eastAsia="-webkit-standard" w:hAnsi="Times New Roman"/>
          <w:i/>
          <w:color w:val="000000"/>
        </w:rPr>
        <w:t>cervicoisthmic</w:t>
      </w:r>
      <w:proofErr w:type="spellEnd"/>
      <w:r w:rsidRPr="00FD339B">
        <w:rPr>
          <w:rFonts w:ascii="Times New Roman" w:eastAsia="-webkit-standard" w:hAnsi="Times New Roman"/>
          <w:i/>
          <w:color w:val="000000"/>
        </w:rPr>
        <w:t xml:space="preserve"> cerclage performed prior to and during</w:t>
      </w:r>
    </w:p>
    <w:p w14:paraId="4744FE90" w14:textId="77777777" w:rsidR="008B000E" w:rsidRPr="00FD339B" w:rsidRDefault="008B000E" w:rsidP="00147F8B">
      <w:pPr>
        <w:pStyle w:val="NormalWeb"/>
        <w:spacing w:after="0" w:line="240" w:lineRule="auto"/>
        <w:ind w:left="720" w:hanging="720"/>
        <w:jc w:val="both"/>
        <w:rPr>
          <w:rFonts w:ascii="Times New Roman" w:eastAsia="-webkit-standard" w:hAnsi="Times New Roman"/>
          <w:color w:val="000000"/>
        </w:rPr>
      </w:pPr>
      <w:r w:rsidRPr="00FD339B">
        <w:rPr>
          <w:rFonts w:ascii="Times New Roman" w:eastAsia="-webkit-standard" w:hAnsi="Times New Roman"/>
          <w:color w:val="000000"/>
        </w:rPr>
        <w:t>Wang HL, Yang Z and Shen Y. (2024), "clinical</w:t>
      </w:r>
      <w:r w:rsidRPr="00FD339B">
        <w:rPr>
          <w:rFonts w:ascii="Times New Roman" w:eastAsia="-webkit-standard" w:hAnsi="Times New Roman"/>
          <w:i/>
          <w:color w:val="000000"/>
        </w:rPr>
        <w:t> outcome of therapeutic cervical cerclage </w:t>
      </w:r>
    </w:p>
    <w:p w14:paraId="3CE6C709" w14:textId="77777777" w:rsidR="008B000E" w:rsidRPr="00FD339B" w:rsidRDefault="008B000E" w:rsidP="00147F8B">
      <w:pPr>
        <w:pStyle w:val="NormalWeb"/>
        <w:spacing w:after="0" w:line="240" w:lineRule="auto"/>
        <w:ind w:left="720" w:hanging="720"/>
        <w:jc w:val="both"/>
        <w:rPr>
          <w:rFonts w:ascii="Times New Roman" w:eastAsia="-webkit-standard" w:hAnsi="Times New Roman"/>
          <w:color w:val="000000"/>
        </w:rPr>
      </w:pPr>
      <w:r w:rsidRPr="00FD339B">
        <w:rPr>
          <w:rFonts w:ascii="Times New Roman" w:eastAsia="-webkit-standard" w:hAnsi="Times New Roman"/>
          <w:i/>
          <w:color w:val="000000"/>
        </w:rPr>
        <w:t>in short cervix". </w:t>
      </w:r>
      <w:r w:rsidRPr="00FD339B">
        <w:rPr>
          <w:rFonts w:ascii="Times New Roman" w:eastAsia="-webkit-standard" w:hAnsi="Times New Roman"/>
          <w:color w:val="000000"/>
        </w:rPr>
        <w:t xml:space="preserve">25;53(1): 43-46. Stat pearls </w:t>
      </w:r>
      <w:proofErr w:type="gramStart"/>
      <w:r w:rsidRPr="00FD339B">
        <w:rPr>
          <w:rFonts w:ascii="Times New Roman" w:eastAsia="-webkit-standard" w:hAnsi="Times New Roman"/>
          <w:color w:val="000000"/>
        </w:rPr>
        <w:t>Treasure island</w:t>
      </w:r>
      <w:proofErr w:type="gramEnd"/>
      <w:r w:rsidRPr="00FD339B">
        <w:rPr>
          <w:rFonts w:ascii="Times New Roman" w:eastAsia="-webkit-standard" w:hAnsi="Times New Roman"/>
          <w:color w:val="000000"/>
        </w:rPr>
        <w:t xml:space="preserve"> (FL) www.glowm.com, December 20, 2020.</w:t>
      </w:r>
    </w:p>
    <w:p w14:paraId="7C6E6D3F" w14:textId="77777777" w:rsidR="008B000E" w:rsidRPr="00FD339B" w:rsidRDefault="008B000E" w:rsidP="00147F8B">
      <w:pPr>
        <w:pStyle w:val="NormalWeb"/>
        <w:spacing w:after="0" w:line="240" w:lineRule="auto"/>
        <w:ind w:left="720" w:hanging="720"/>
        <w:jc w:val="both"/>
        <w:rPr>
          <w:rFonts w:ascii="Times New Roman" w:eastAsia="-webkit-standard" w:hAnsi="Times New Roman"/>
          <w:color w:val="000000"/>
        </w:rPr>
      </w:pPr>
      <w:r w:rsidRPr="00FD339B">
        <w:rPr>
          <w:rFonts w:ascii="Times New Roman" w:eastAsia="-webkit-standard" w:hAnsi="Times New Roman"/>
          <w:color w:val="000000"/>
        </w:rPr>
        <w:t>Lee KN, Whang EJ and Lee </w:t>
      </w:r>
      <w:proofErr w:type="gramStart"/>
      <w:r w:rsidRPr="00FD339B">
        <w:rPr>
          <w:rFonts w:ascii="Times New Roman" w:eastAsia="-webkit-standard" w:hAnsi="Times New Roman"/>
          <w:color w:val="000000"/>
        </w:rPr>
        <w:t>KY.(</w:t>
      </w:r>
      <w:proofErr w:type="gramEnd"/>
      <w:r w:rsidRPr="00FD339B">
        <w:rPr>
          <w:rFonts w:ascii="Times New Roman" w:eastAsia="-webkit-standard" w:hAnsi="Times New Roman"/>
          <w:color w:val="000000"/>
        </w:rPr>
        <w:t>2022) </w:t>
      </w:r>
      <w:r w:rsidRPr="00FD339B">
        <w:rPr>
          <w:rFonts w:ascii="Times New Roman" w:eastAsia="-webkit-standard" w:hAnsi="Times New Roman"/>
          <w:i/>
          <w:color w:val="000000"/>
        </w:rPr>
        <w:t>"History indicated cerclage: the association </w:t>
      </w:r>
    </w:p>
    <w:p w14:paraId="336206F1" w14:textId="77777777" w:rsidR="008B000E" w:rsidRPr="00FD339B" w:rsidRDefault="008B000E" w:rsidP="00147F8B">
      <w:pPr>
        <w:pStyle w:val="NormalWeb"/>
        <w:spacing w:after="0" w:line="240" w:lineRule="auto"/>
        <w:ind w:left="720" w:hanging="720"/>
        <w:jc w:val="both"/>
        <w:rPr>
          <w:rFonts w:ascii="Times New Roman" w:eastAsia="-webkit-standard" w:hAnsi="Times New Roman"/>
          <w:color w:val="000000"/>
        </w:rPr>
      </w:pPr>
      <w:r w:rsidRPr="00FD339B">
        <w:rPr>
          <w:rFonts w:ascii="Times New Roman" w:eastAsia="-webkit-standard" w:hAnsi="Times New Roman"/>
          <w:i/>
          <w:color w:val="000000"/>
        </w:rPr>
        <w:t>between preterm history and cerclage outcome". </w:t>
      </w:r>
      <w:proofErr w:type="spellStart"/>
      <w:r w:rsidRPr="00FD339B">
        <w:rPr>
          <w:rFonts w:ascii="Times New Roman" w:eastAsia="-webkit-standard" w:hAnsi="Times New Roman"/>
          <w:color w:val="000000"/>
        </w:rPr>
        <w:t>Obstet</w:t>
      </w:r>
      <w:proofErr w:type="spellEnd"/>
      <w:r w:rsidRPr="00FD339B">
        <w:rPr>
          <w:rFonts w:ascii="Times New Roman" w:eastAsia="-webkit-standard" w:hAnsi="Times New Roman"/>
          <w:color w:val="000000"/>
        </w:rPr>
        <w:t xml:space="preserve"> Gynecol. China www.glowm.com, December 5, 2020.</w:t>
      </w:r>
    </w:p>
    <w:p w14:paraId="52B12B88" w14:textId="77777777" w:rsidR="008B000E" w:rsidRPr="00FD339B" w:rsidRDefault="008B000E" w:rsidP="00147F8B">
      <w:pPr>
        <w:pStyle w:val="NormalWeb"/>
        <w:spacing w:after="0" w:line="240" w:lineRule="auto"/>
        <w:ind w:left="720" w:hanging="720"/>
        <w:jc w:val="both"/>
        <w:rPr>
          <w:rFonts w:ascii="Times New Roman" w:eastAsia="-webkit-standard" w:hAnsi="Times New Roman"/>
          <w:color w:val="000000"/>
        </w:rPr>
      </w:pPr>
      <w:proofErr w:type="spellStart"/>
      <w:r w:rsidRPr="00FD339B">
        <w:rPr>
          <w:rFonts w:ascii="Times New Roman" w:eastAsia="-webkit-standard" w:hAnsi="Times New Roman"/>
          <w:color w:val="000000"/>
        </w:rPr>
        <w:t>Ikimalo</w:t>
      </w:r>
      <w:proofErr w:type="spellEnd"/>
      <w:r w:rsidRPr="00FD339B">
        <w:rPr>
          <w:rFonts w:ascii="Times New Roman" w:eastAsia="-webkit-standard" w:hAnsi="Times New Roman"/>
          <w:color w:val="000000"/>
        </w:rPr>
        <w:t> J, Izuchukwu E and Inimgba N. (2022)</w:t>
      </w:r>
      <w:r w:rsidRPr="00FD339B">
        <w:rPr>
          <w:rFonts w:ascii="Times New Roman" w:eastAsia="-webkit-standard" w:hAnsi="Times New Roman"/>
          <w:i/>
          <w:color w:val="000000"/>
        </w:rPr>
        <w:t>, "pregnancy outcome</w:t>
      </w:r>
    </w:p>
    <w:p w14:paraId="71DFF464" w14:textId="77777777" w:rsidR="008B000E" w:rsidRPr="00FD339B" w:rsidRDefault="008B000E" w:rsidP="00147F8B">
      <w:pPr>
        <w:pStyle w:val="NormalWeb"/>
        <w:spacing w:after="0" w:line="240" w:lineRule="auto"/>
        <w:ind w:left="720" w:hanging="720"/>
        <w:jc w:val="both"/>
        <w:rPr>
          <w:rFonts w:ascii="Times New Roman" w:eastAsia="-webkit-standard" w:hAnsi="Times New Roman"/>
          <w:color w:val="000000"/>
        </w:rPr>
      </w:pPr>
      <w:r w:rsidRPr="00FD339B">
        <w:rPr>
          <w:rFonts w:ascii="Times New Roman" w:eastAsia="-webkit-standard" w:hAnsi="Times New Roman"/>
          <w:i/>
          <w:color w:val="000000"/>
        </w:rPr>
        <w:t>after cerclage for cervical incompetence, " </w:t>
      </w:r>
      <w:r w:rsidRPr="00FD339B">
        <w:rPr>
          <w:rFonts w:ascii="Times New Roman" w:eastAsia="-webkit-standard" w:hAnsi="Times New Roman"/>
          <w:color w:val="000000"/>
        </w:rPr>
        <w:t xml:space="preserve">at the University of </w:t>
      </w:r>
      <w:proofErr w:type="spellStart"/>
      <w:r w:rsidRPr="00FD339B">
        <w:rPr>
          <w:rFonts w:ascii="Times New Roman" w:eastAsia="-webkit-standard" w:hAnsi="Times New Roman"/>
          <w:color w:val="000000"/>
        </w:rPr>
        <w:t>portharcourt</w:t>
      </w:r>
      <w:proofErr w:type="spellEnd"/>
    </w:p>
    <w:p w14:paraId="37AFA76D" w14:textId="77777777" w:rsidR="008B000E" w:rsidRPr="00FD339B" w:rsidRDefault="008B000E" w:rsidP="00147F8B">
      <w:pPr>
        <w:pStyle w:val="NormalWeb"/>
        <w:spacing w:after="0" w:line="240" w:lineRule="auto"/>
        <w:ind w:left="720" w:hanging="720"/>
        <w:jc w:val="both"/>
        <w:rPr>
          <w:rFonts w:ascii="Times New Roman" w:hAnsi="Times New Roman"/>
        </w:rPr>
      </w:pPr>
      <w:r w:rsidRPr="00FD339B">
        <w:rPr>
          <w:rFonts w:ascii="Times New Roman" w:hAnsi="Times New Roman"/>
        </w:rPr>
        <w:t>Opara, M. C., Olayemi, O., &amp; Adewole, I. F. (2022). Maternal and neonatal health in Jigawa State: A community-based study. Nigerian Journal of Clinical Practice, 25(3), 423-428. https://doi.org/10.4103/njcp.njcp_243_21</w:t>
      </w:r>
    </w:p>
    <w:p w14:paraId="68B6C741" w14:textId="77777777" w:rsidR="008B000E" w:rsidRPr="00FD339B" w:rsidRDefault="008B000E" w:rsidP="00147F8B">
      <w:pPr>
        <w:pStyle w:val="NormalWeb"/>
        <w:spacing w:after="0" w:line="240" w:lineRule="auto"/>
        <w:ind w:left="720" w:hanging="720"/>
        <w:jc w:val="both"/>
        <w:rPr>
          <w:rFonts w:ascii="Times New Roman" w:hAnsi="Times New Roman"/>
        </w:rPr>
      </w:pPr>
      <w:r w:rsidRPr="00FD339B">
        <w:rPr>
          <w:rFonts w:ascii="Times New Roman" w:hAnsi="Times New Roman"/>
        </w:rPr>
        <w:t xml:space="preserve">Shennan, A., Seed, P., &amp; Kindinger, L. (2019). Cervical insufficiency and preterm birth: Systematic review and meta-analysis. British Journal of Obstetrics and </w:t>
      </w:r>
      <w:proofErr w:type="spellStart"/>
      <w:r w:rsidRPr="00FD339B">
        <w:rPr>
          <w:rFonts w:ascii="Times New Roman" w:hAnsi="Times New Roman"/>
        </w:rPr>
        <w:t>Gynaecology</w:t>
      </w:r>
      <w:proofErr w:type="spellEnd"/>
      <w:r w:rsidRPr="00FD339B">
        <w:rPr>
          <w:rFonts w:ascii="Times New Roman" w:hAnsi="Times New Roman"/>
        </w:rPr>
        <w:t>, 126(7), 827-838. https://doi.org/10.1111/1471-0528.15653</w:t>
      </w:r>
    </w:p>
    <w:p w14:paraId="4706ED77" w14:textId="77777777" w:rsidR="008B000E" w:rsidRPr="00FD339B" w:rsidRDefault="008B000E" w:rsidP="00147F8B">
      <w:pPr>
        <w:spacing w:after="0" w:line="240" w:lineRule="auto"/>
        <w:ind w:left="720" w:hanging="720"/>
        <w:jc w:val="both"/>
        <w:rPr>
          <w:rFonts w:ascii="Times New Roman" w:hAnsi="Times New Roman"/>
          <w:sz w:val="24"/>
          <w:szCs w:val="24"/>
        </w:rPr>
      </w:pPr>
      <w:proofErr w:type="spellStart"/>
      <w:r w:rsidRPr="00FD339B">
        <w:rPr>
          <w:rFonts w:ascii="Times New Roman" w:hAnsi="Times New Roman"/>
          <w:sz w:val="24"/>
          <w:szCs w:val="24"/>
        </w:rPr>
        <w:t>Berghella</w:t>
      </w:r>
      <w:proofErr w:type="spellEnd"/>
      <w:r w:rsidRPr="00FD339B">
        <w:rPr>
          <w:rFonts w:ascii="Times New Roman" w:hAnsi="Times New Roman"/>
          <w:sz w:val="24"/>
          <w:szCs w:val="24"/>
        </w:rPr>
        <w:t xml:space="preserve">, </w:t>
      </w:r>
      <w:proofErr w:type="spellStart"/>
      <w:proofErr w:type="gramStart"/>
      <w:r w:rsidRPr="00FD339B">
        <w:rPr>
          <w:rFonts w:ascii="Times New Roman" w:hAnsi="Times New Roman"/>
          <w:sz w:val="24"/>
          <w:szCs w:val="24"/>
        </w:rPr>
        <w:t>V.,Saccone</w:t>
      </w:r>
      <w:proofErr w:type="spellEnd"/>
      <w:proofErr w:type="gramEnd"/>
      <w:r w:rsidRPr="00FD339B">
        <w:rPr>
          <w:rFonts w:ascii="Times New Roman" w:hAnsi="Times New Roman"/>
          <w:sz w:val="24"/>
          <w:szCs w:val="24"/>
        </w:rPr>
        <w:t xml:space="preserve"> </w:t>
      </w:r>
      <w:proofErr w:type="spellStart"/>
      <w:proofErr w:type="gramStart"/>
      <w:r w:rsidRPr="00FD339B">
        <w:rPr>
          <w:rFonts w:ascii="Times New Roman" w:hAnsi="Times New Roman"/>
          <w:sz w:val="24"/>
          <w:szCs w:val="24"/>
        </w:rPr>
        <w:t>G.,&amp;</w:t>
      </w:r>
      <w:proofErr w:type="gramEnd"/>
      <w:r w:rsidRPr="00FD339B">
        <w:rPr>
          <w:rFonts w:ascii="Times New Roman" w:hAnsi="Times New Roman"/>
          <w:sz w:val="24"/>
          <w:szCs w:val="24"/>
        </w:rPr>
        <w:t>Senit</w:t>
      </w:r>
      <w:proofErr w:type="spellEnd"/>
      <w:r w:rsidRPr="00FD339B">
        <w:rPr>
          <w:rFonts w:ascii="Times New Roman" w:hAnsi="Times New Roman"/>
          <w:sz w:val="24"/>
          <w:szCs w:val="24"/>
        </w:rPr>
        <w:t xml:space="preserve">, (2023) cervical insufficiency and preterm </w:t>
      </w:r>
      <w:proofErr w:type="spellStart"/>
      <w:proofErr w:type="gramStart"/>
      <w:r w:rsidRPr="00FD339B">
        <w:rPr>
          <w:rFonts w:ascii="Times New Roman" w:hAnsi="Times New Roman"/>
          <w:sz w:val="24"/>
          <w:szCs w:val="24"/>
        </w:rPr>
        <w:t>birth:clinical</w:t>
      </w:r>
      <w:proofErr w:type="spellEnd"/>
      <w:proofErr w:type="gramEnd"/>
      <w:r w:rsidRPr="00FD339B">
        <w:rPr>
          <w:rFonts w:ascii="Times New Roman" w:hAnsi="Times New Roman"/>
          <w:sz w:val="24"/>
          <w:szCs w:val="24"/>
        </w:rPr>
        <w:t xml:space="preserve"> management and diagnostic approaches. American Journal of Obstetrics and Gynecology, 229 (1)., 1-14. https://_doi.org/10.1016/j.ajog.2023.01.001</w:t>
      </w:r>
    </w:p>
    <w:p w14:paraId="6FD0DACD"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lastRenderedPageBreak/>
        <w:t xml:space="preserve">Adeoye, I., Ajao, O., &amp; Ibekwe, P. (2020). Prevalence of cervical insufficiency among pregnant women attending antenatal care in southwestern Nigeria. Journal of Obstetrics and </w:t>
      </w:r>
      <w:proofErr w:type="spellStart"/>
      <w:r w:rsidRPr="00FD339B">
        <w:rPr>
          <w:rFonts w:ascii="Times New Roman" w:hAnsi="Times New Roman"/>
          <w:sz w:val="24"/>
          <w:szCs w:val="24"/>
        </w:rPr>
        <w:t>Gynaecology</w:t>
      </w:r>
      <w:proofErr w:type="spellEnd"/>
      <w:r w:rsidRPr="00FD339B">
        <w:rPr>
          <w:rFonts w:ascii="Times New Roman" w:hAnsi="Times New Roman"/>
          <w:sz w:val="24"/>
          <w:szCs w:val="24"/>
        </w:rPr>
        <w:t>, 35(2), 150-155.</w:t>
      </w:r>
    </w:p>
    <w:p w14:paraId="3A66CBE1"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Ajao, O., Ibekwe, P., &amp; Adeoye, I. (2020). Cervical incompetence and preterm birth: A study from South Africa. International Journal of Gynecology &amp; Obstetrics, 140(4), 387-392.</w:t>
      </w:r>
    </w:p>
    <w:p w14:paraId="14A855AD" w14:textId="77777777" w:rsidR="008B000E" w:rsidRPr="00FD339B" w:rsidRDefault="008B000E" w:rsidP="00147F8B">
      <w:pPr>
        <w:spacing w:after="0" w:line="240" w:lineRule="auto"/>
        <w:ind w:left="720" w:hanging="720"/>
        <w:jc w:val="both"/>
        <w:rPr>
          <w:rFonts w:ascii="Times New Roman" w:hAnsi="Times New Roman"/>
          <w:sz w:val="24"/>
          <w:szCs w:val="24"/>
        </w:rPr>
      </w:pPr>
      <w:proofErr w:type="spellStart"/>
      <w:r w:rsidRPr="00FD339B">
        <w:rPr>
          <w:rFonts w:ascii="Times New Roman" w:hAnsi="Times New Roman"/>
          <w:sz w:val="24"/>
          <w:szCs w:val="24"/>
        </w:rPr>
        <w:t>Berghella</w:t>
      </w:r>
      <w:proofErr w:type="spellEnd"/>
      <w:r w:rsidRPr="00FD339B">
        <w:rPr>
          <w:rFonts w:ascii="Times New Roman" w:hAnsi="Times New Roman"/>
          <w:sz w:val="24"/>
          <w:szCs w:val="24"/>
        </w:rPr>
        <w:t>, V., et al. (2023). Revisiting the definition of cervical insufficiency: Implications for clinical practice. Obstetrics &amp; Gynecology, 142(2), 299-305.</w:t>
      </w:r>
    </w:p>
    <w:p w14:paraId="18EB86A5"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Buchanan, D., Williams, C., &amp; Spencer, A. (2021). The role of cervical insufficiency in preterm birth. Journal of Maternal-Fetal &amp; Neonatal Medicine, 34(10), 1231-1237.</w:t>
      </w:r>
    </w:p>
    <w:p w14:paraId="1E9935A5"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Fox, C., &amp; Kelly, S. (2020). Screening for cervical incompetence in preterm labor: A global perspective. Global Health Journal, 8(1), 42-47.</w:t>
      </w:r>
    </w:p>
    <w:p w14:paraId="76ABBC47"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 xml:space="preserve">Ibekwe, P., &amp; Ajao, O. (2019). Cervical insufficiency in southeastern Nigeria: A tertiary hospital-based study. Nigerian Journal of Obstetrics and </w:t>
      </w:r>
      <w:proofErr w:type="spellStart"/>
      <w:r w:rsidRPr="00FD339B">
        <w:rPr>
          <w:rFonts w:ascii="Times New Roman" w:hAnsi="Times New Roman"/>
          <w:sz w:val="24"/>
          <w:szCs w:val="24"/>
        </w:rPr>
        <w:t>Gynaecology</w:t>
      </w:r>
      <w:proofErr w:type="spellEnd"/>
      <w:r w:rsidRPr="00FD339B">
        <w:rPr>
          <w:rFonts w:ascii="Times New Roman" w:hAnsi="Times New Roman"/>
          <w:sz w:val="24"/>
          <w:szCs w:val="24"/>
        </w:rPr>
        <w:t>, 23(3), 254-259.</w:t>
      </w:r>
    </w:p>
    <w:p w14:paraId="3562D89E"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John, R., Sharma, M., &amp; Jain, A. (2021). Cervical length screening in preterm birth prevention: A clinical approach. The Lancet Global Health, 9(3), 301-305.</w:t>
      </w:r>
    </w:p>
    <w:p w14:paraId="2C1D03BC"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Mbagwu, C., et al. (2019). Cervical incompetence and preterm birth in northwestern Nigeria: A hospital-based study. Nigerian Journal of Clinical Practice, 22(2), 112-118.</w:t>
      </w:r>
    </w:p>
    <w:p w14:paraId="70251112" w14:textId="77777777" w:rsidR="008B000E" w:rsidRPr="00FD339B" w:rsidRDefault="008B000E" w:rsidP="00147F8B">
      <w:pPr>
        <w:spacing w:after="0" w:line="240" w:lineRule="auto"/>
        <w:ind w:left="720" w:hanging="720"/>
        <w:jc w:val="both"/>
        <w:rPr>
          <w:rFonts w:ascii="Times New Roman" w:hAnsi="Times New Roman"/>
          <w:sz w:val="24"/>
          <w:szCs w:val="24"/>
        </w:rPr>
      </w:pPr>
      <w:proofErr w:type="spellStart"/>
      <w:r w:rsidRPr="00FD339B">
        <w:rPr>
          <w:rFonts w:ascii="Times New Roman" w:hAnsi="Times New Roman"/>
          <w:sz w:val="24"/>
          <w:szCs w:val="24"/>
        </w:rPr>
        <w:t>Ongoro</w:t>
      </w:r>
      <w:proofErr w:type="spellEnd"/>
      <w:r w:rsidRPr="00FD339B">
        <w:rPr>
          <w:rFonts w:ascii="Times New Roman" w:hAnsi="Times New Roman"/>
          <w:sz w:val="24"/>
          <w:szCs w:val="24"/>
        </w:rPr>
        <w:t>, J., et al. (2019). Cervical insufficiency in Kenya: A contributing factor to preterm birth. East African Medical Journal, 96(5), 325-330.</w:t>
      </w:r>
    </w:p>
    <w:p w14:paraId="590CCE35"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World Health Organization (WHO). (2021). Global and regional estimates of the prevalence of preterm birth: Implications for cervical insufficiency. WHO Reports on Reproductive Health, 15(4).</w:t>
      </w:r>
    </w:p>
    <w:p w14:paraId="5B4FAC08"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Akhter, J., Ramesh, R., &amp; Khan, M. (2021). The implications of cervical incompetence in preterm birth and pregnancy outcomes. Obstetric &amp; Gynecological Survey, 42(3), 198-203.</w:t>
      </w:r>
    </w:p>
    <w:p w14:paraId="1A879483"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Anum, E. A., Bianchi, E. C., &amp; Fong, E. Y. (2020). Heritable defects in collagen synthesis and their association with cervical insufficiency. American Journal of Obstetrics and Gynecology, 229(4), 375-380.</w:t>
      </w:r>
    </w:p>
    <w:p w14:paraId="5E5924C1"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 xml:space="preserve">Barnes, A. L. (1961). Scarification of the external </w:t>
      </w:r>
      <w:proofErr w:type="spellStart"/>
      <w:r w:rsidRPr="00FD339B">
        <w:rPr>
          <w:rFonts w:ascii="Times New Roman" w:hAnsi="Times New Roman"/>
          <w:sz w:val="24"/>
          <w:szCs w:val="24"/>
        </w:rPr>
        <w:t>os</w:t>
      </w:r>
      <w:proofErr w:type="spellEnd"/>
      <w:r w:rsidRPr="00FD339B">
        <w:rPr>
          <w:rFonts w:ascii="Times New Roman" w:hAnsi="Times New Roman"/>
          <w:sz w:val="24"/>
          <w:szCs w:val="24"/>
        </w:rPr>
        <w:t xml:space="preserve"> in the management of cervical insufficiency. The Lancet, 278(7229), 1007-1010.</w:t>
      </w:r>
    </w:p>
    <w:p w14:paraId="1CE3DEAD"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 xml:space="preserve">Baden, W. F., &amp; Rumman, A. H. (1960). Scarification and suture closure of the external </w:t>
      </w:r>
      <w:proofErr w:type="spellStart"/>
      <w:r w:rsidRPr="00FD339B">
        <w:rPr>
          <w:rFonts w:ascii="Times New Roman" w:hAnsi="Times New Roman"/>
          <w:sz w:val="24"/>
          <w:szCs w:val="24"/>
        </w:rPr>
        <w:t>os</w:t>
      </w:r>
      <w:proofErr w:type="spellEnd"/>
      <w:r w:rsidRPr="00FD339B">
        <w:rPr>
          <w:rFonts w:ascii="Times New Roman" w:hAnsi="Times New Roman"/>
          <w:sz w:val="24"/>
          <w:szCs w:val="24"/>
        </w:rPr>
        <w:t xml:space="preserve"> for cervical insufficiency. Obstetrics and Gynecology, 15(2), 170-175.</w:t>
      </w:r>
    </w:p>
    <w:p w14:paraId="6CE24F2A" w14:textId="77777777" w:rsidR="008B000E" w:rsidRPr="00FD339B" w:rsidRDefault="008B000E" w:rsidP="00147F8B">
      <w:pPr>
        <w:spacing w:after="0" w:line="240" w:lineRule="auto"/>
        <w:ind w:left="720" w:hanging="720"/>
        <w:jc w:val="both"/>
        <w:rPr>
          <w:rFonts w:ascii="Times New Roman" w:hAnsi="Times New Roman"/>
          <w:sz w:val="24"/>
          <w:szCs w:val="24"/>
        </w:rPr>
      </w:pPr>
      <w:proofErr w:type="spellStart"/>
      <w:r w:rsidRPr="00FD339B">
        <w:rPr>
          <w:rFonts w:ascii="Times New Roman" w:hAnsi="Times New Roman"/>
          <w:sz w:val="24"/>
          <w:szCs w:val="24"/>
        </w:rPr>
        <w:t>Berghella</w:t>
      </w:r>
      <w:proofErr w:type="spellEnd"/>
      <w:r w:rsidRPr="00FD339B">
        <w:rPr>
          <w:rFonts w:ascii="Times New Roman" w:hAnsi="Times New Roman"/>
          <w:sz w:val="24"/>
          <w:szCs w:val="24"/>
        </w:rPr>
        <w:t>, V., et al. (2021). Obstetric history and its role in the management of cervical insufficiency. American Journal of Obstetrics and Gynecology, 225(3), 212-218.</w:t>
      </w:r>
    </w:p>
    <w:p w14:paraId="4103E090"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Benson, D. C., &amp; McGill, D. (1965). Mid-trimester cerclage procedures and their efficacy in the management of recurrent miscarriage. American Journal of Obstetrics and Gynecology, 91(2), 113-118.</w:t>
      </w:r>
    </w:p>
    <w:p w14:paraId="4CCADA24"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Brown, H. G., &amp; Taylor, D. E. (2022). Inflammatory mediators and their impact on cervical remodeling in cervical insufficiency. Journal of Reproductive Immunology, 145(2), 125-130.</w:t>
      </w:r>
    </w:p>
    <w:p w14:paraId="1D1F6B26"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Da Silva, R. T., Júnior, F. S., &amp; Rocha, D. P. (2020). The role of genetic and hormonal factors in cervical insufficiency. International Journal of Obstetrics and Gynecology, 138(1), 53-58.</w:t>
      </w:r>
    </w:p>
    <w:p w14:paraId="595E6300"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Friedman, L. H., &amp; Cohen, C. T. (2020). Cervical insufficiency and its association with bacterial vaginosis and sexually transmitted infections. Journal of Clinical Obstetrics and Gynecology, 57(3), 150-154.</w:t>
      </w:r>
    </w:p>
    <w:p w14:paraId="1508DACF"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González, M. T., et al. (2020). Pathophysiology of cervical incompetence: Hormonal influences and collagen breakdown. Reproductive Biology and Endocrinology, 18(4), 56-62.</w:t>
      </w:r>
    </w:p>
    <w:p w14:paraId="0FBEE895"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lastRenderedPageBreak/>
        <w:t>Hassan, S. S., Romero, R., &amp; Erez, O. (2020). Multiple gestations and their association with cervical insufficiency. American Journal of Perinatology, 37(2), 152-158.</w:t>
      </w:r>
    </w:p>
    <w:p w14:paraId="29ED4424"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Hefner, J. D., &amp; Montague, J. A. (1961). Wurm-bridging procedure in the treatment of cervical insufficiency. Obstetrics and Gynecology, 18(5), 642-647.</w:t>
      </w:r>
    </w:p>
    <w:p w14:paraId="0E5BF2C5"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Johnson, K. A., &amp; Chen, Y. L. (2023). Impact of previous cervical surgeries on the risk of cervical insufficiency. The Journal of Maternal-Fetal &amp; Neonatal Medicine, 36(9), 450-456.</w:t>
      </w:r>
    </w:p>
    <w:p w14:paraId="787D334C"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Lash, G. E., et al. (2023). The historical evolution of cervical insufficiency: 19th to 20th-century insights. Journal of Obstetric History, 11(1), 27-35.</w:t>
      </w:r>
    </w:p>
    <w:p w14:paraId="7625F29A"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Lee, J. W., Kim, E. Y., &amp; Cho, H. Y. (2021). Congenital anomalies and cervical insufficiency: A review of the evidence. International Journal of Obstetrics and Gynecology, 139(4), 325-329.</w:t>
      </w:r>
    </w:p>
    <w:p w14:paraId="28D8F1DC"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Miller, J. C., et al. (2020). Lifestyle factors and environmental exposures in cervical insufficiency: The influence of smoking and poor nutrition. Reproductive Toxicology, 91(6), 77-82.</w:t>
      </w:r>
    </w:p>
    <w:p w14:paraId="25C35EC3"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Nguyen, T. L., &amp; Patel, A. S. (2024). Matrix metalloproteinases and their role in cervical insufficiency: Mechanisms of collagen degradation. Journal of Obstetrics and Gynecology Research, 49(1), 90-96.</w:t>
      </w:r>
    </w:p>
    <w:p w14:paraId="53173083"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Rogers, C. K., et al. (2023). The consequences of cervical incompetence and its impact on pregnancy outcomes. American Journal of Reproductive Immunology, 25(5), 141-147.</w:t>
      </w:r>
    </w:p>
    <w:p w14:paraId="3BACEAFB"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Yang, W., et al. (2023). Early symptoms and signs of cervical insufficiency: A retrospective cohort study. Journal of Maternal-Fetal &amp; Neonatal Medicine, 34(2), 170-175.</w:t>
      </w:r>
    </w:p>
    <w:p w14:paraId="73BF6D68"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American Journal of Obstetrics and Gynecology. (2020). Screening for cervical insufficiency: A review of current practice. American Journal of Obstetrics and Gynecology, 222(1), 15-22. https://doi.org/10.1016/j.ajog.2020.01.040</w:t>
      </w:r>
    </w:p>
    <w:p w14:paraId="11D520E6" w14:textId="77777777" w:rsidR="008B000E" w:rsidRPr="00FD339B" w:rsidRDefault="008B000E" w:rsidP="00147F8B">
      <w:pPr>
        <w:spacing w:after="0" w:line="240" w:lineRule="auto"/>
        <w:ind w:left="720" w:hanging="720"/>
        <w:jc w:val="both"/>
        <w:rPr>
          <w:rFonts w:ascii="Times New Roman" w:hAnsi="Times New Roman"/>
          <w:sz w:val="24"/>
          <w:szCs w:val="24"/>
        </w:rPr>
      </w:pPr>
      <w:proofErr w:type="spellStart"/>
      <w:r w:rsidRPr="00FD339B">
        <w:rPr>
          <w:rFonts w:ascii="Times New Roman" w:hAnsi="Times New Roman"/>
          <w:sz w:val="24"/>
          <w:szCs w:val="24"/>
        </w:rPr>
        <w:t>Berghella</w:t>
      </w:r>
      <w:proofErr w:type="spellEnd"/>
      <w:r w:rsidRPr="00FD339B">
        <w:rPr>
          <w:rFonts w:ascii="Times New Roman" w:hAnsi="Times New Roman"/>
          <w:sz w:val="24"/>
          <w:szCs w:val="24"/>
        </w:rPr>
        <w:t xml:space="preserve">, V., Tuuli, M. G., &amp; </w:t>
      </w:r>
      <w:proofErr w:type="spellStart"/>
      <w:r w:rsidRPr="00FD339B">
        <w:rPr>
          <w:rFonts w:ascii="Times New Roman" w:hAnsi="Times New Roman"/>
          <w:sz w:val="24"/>
          <w:szCs w:val="24"/>
        </w:rPr>
        <w:t>Odibo</w:t>
      </w:r>
      <w:proofErr w:type="spellEnd"/>
      <w:r w:rsidRPr="00FD339B">
        <w:rPr>
          <w:rFonts w:ascii="Times New Roman" w:hAnsi="Times New Roman"/>
          <w:sz w:val="24"/>
          <w:szCs w:val="24"/>
        </w:rPr>
        <w:t>, A. O. (2020). Cervical cerclage for the prevention of preterm birth: A review of the evidence. American Journal of Obstetrics and Gynecology, 222(3), 277-288. https://doi.org/10.1016/j.ajog.2020.01.014</w:t>
      </w:r>
    </w:p>
    <w:p w14:paraId="385BE39C" w14:textId="77777777" w:rsidR="008B000E" w:rsidRPr="00FD339B" w:rsidRDefault="008B000E" w:rsidP="00147F8B">
      <w:pPr>
        <w:spacing w:after="0" w:line="240" w:lineRule="auto"/>
        <w:ind w:left="720" w:hanging="720"/>
        <w:jc w:val="both"/>
        <w:rPr>
          <w:rFonts w:ascii="Times New Roman" w:hAnsi="Times New Roman"/>
          <w:sz w:val="24"/>
          <w:szCs w:val="24"/>
        </w:rPr>
      </w:pPr>
      <w:proofErr w:type="spellStart"/>
      <w:r w:rsidRPr="00FD339B">
        <w:rPr>
          <w:rFonts w:ascii="Times New Roman" w:hAnsi="Times New Roman"/>
          <w:sz w:val="24"/>
          <w:szCs w:val="24"/>
        </w:rPr>
        <w:t>Berghella</w:t>
      </w:r>
      <w:proofErr w:type="spellEnd"/>
      <w:r w:rsidRPr="00FD339B">
        <w:rPr>
          <w:rFonts w:ascii="Times New Roman" w:hAnsi="Times New Roman"/>
          <w:sz w:val="24"/>
          <w:szCs w:val="24"/>
        </w:rPr>
        <w:t>, V., To, M. S., &amp; Turok, D. (2023). Diagnosis and management of cervical insufficiency. Current Opinion in Obstetrics and Gynecology, 35(2), 109-115. https://doi.org/10.1097/GCO.0000000000000732</w:t>
      </w:r>
    </w:p>
    <w:p w14:paraId="38379929"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 xml:space="preserve">Hassan, S. S., &amp; Romero, R. (2020). Cervical insufficiency: Diagnosis, management, and future directions. Obstetrics and Gynecology Clinics of North America, 47(2), 335-349. </w:t>
      </w:r>
    </w:p>
    <w:p w14:paraId="47FB8A4B"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https://doi.org/10.1016/j.ogc.2020.02.004</w:t>
      </w:r>
    </w:p>
    <w:p w14:paraId="17F53544"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Hassan, S. S., Romero, R., &amp; Sangi-</w:t>
      </w:r>
      <w:proofErr w:type="spellStart"/>
      <w:r w:rsidRPr="00FD339B">
        <w:rPr>
          <w:rFonts w:ascii="Times New Roman" w:hAnsi="Times New Roman"/>
          <w:sz w:val="24"/>
          <w:szCs w:val="24"/>
        </w:rPr>
        <w:t>Haghpeykar</w:t>
      </w:r>
      <w:proofErr w:type="spellEnd"/>
      <w:r w:rsidRPr="00FD339B">
        <w:rPr>
          <w:rFonts w:ascii="Times New Roman" w:hAnsi="Times New Roman"/>
          <w:sz w:val="24"/>
          <w:szCs w:val="24"/>
        </w:rPr>
        <w:t xml:space="preserve">, H. (2022). Progesterone and cervical insufficiency: A review of randomized controlled trials. Obstetrics and Gynecology, 139(5), 749-757. </w:t>
      </w:r>
    </w:p>
    <w:p w14:paraId="35093943"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https://doi.org/10.1097/AOG.0000000000004513</w:t>
      </w:r>
    </w:p>
    <w:p w14:paraId="3DE684B9"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Lee, M. J., Malek, L., &amp; Fung, G. Y. (2020). Vaginal pessary for the management of cervical insufficiency: A systematic review. European Journal of Obstetrics &amp; Gynecology and Reproductive Biology, 252, 1-8. https://doi.org/10.1016/j.ejogrb.2020.01.002</w:t>
      </w:r>
    </w:p>
    <w:p w14:paraId="4F7E8EB0"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Mayo Clinic. (2022). Incompetent cervix: Symptoms. Mayo Clinic. Retrieved from https://www.mayoclinic.org/diseases-conditions/incompetent-cervix/symptoms</w:t>
      </w:r>
    </w:p>
    <w:p w14:paraId="4534DBD7"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Miller, D. A., &amp; Harvey, S. H. (2021). Sonographic evaluation of cervical insufficiency: A review. Journal of Ultrasound in Medicine, 40(8), 1637-1648. https://doi.org/10.1002/jum.15318</w:t>
      </w:r>
    </w:p>
    <w:p w14:paraId="17E2A225"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Savio, C., Visser, G. H., &amp; den Ouden, J. (2023). Ultrasound-indicated cerclage in women with a prior preterm birth: A clinical review. Journal of Maternal-Fetal &amp; Neonatal Medicine, 36(1), 27-35. https://doi.org/10.1080/14767058.2022.2041632</w:t>
      </w:r>
    </w:p>
    <w:p w14:paraId="6C733384"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lastRenderedPageBreak/>
        <w:t xml:space="preserve">Schepeler, H. W., Maher, M., &amp; Siefkes, S. (2020). The McDonald and </w:t>
      </w:r>
      <w:proofErr w:type="spellStart"/>
      <w:r w:rsidRPr="00FD339B">
        <w:rPr>
          <w:rFonts w:ascii="Times New Roman" w:hAnsi="Times New Roman"/>
          <w:sz w:val="24"/>
          <w:szCs w:val="24"/>
        </w:rPr>
        <w:t>Shirodkhar</w:t>
      </w:r>
      <w:proofErr w:type="spellEnd"/>
      <w:r w:rsidRPr="00FD339B">
        <w:rPr>
          <w:rFonts w:ascii="Times New Roman" w:hAnsi="Times New Roman"/>
          <w:sz w:val="24"/>
          <w:szCs w:val="24"/>
        </w:rPr>
        <w:t xml:space="preserve"> cerclage procedures: Techniques and outcomes. Obstetrical &amp; Gynecological Survey, 75(7), 423-429. https://doi.org/10.1097/OGX.0000000000000793</w:t>
      </w:r>
    </w:p>
    <w:p w14:paraId="1A8C3323"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Society for Maternal-Fetal Medicine. (2020). Transvaginal ultrasound for cervical length measurement: Best practices and standards. SMFM Publications, 45, 1221-1228.</w:t>
      </w:r>
    </w:p>
    <w:p w14:paraId="0F9273A6" w14:textId="77777777" w:rsidR="008B000E" w:rsidRPr="00FD339B" w:rsidRDefault="008B000E" w:rsidP="00147F8B">
      <w:pPr>
        <w:spacing w:after="0" w:line="240" w:lineRule="auto"/>
        <w:ind w:left="720" w:hanging="720"/>
        <w:jc w:val="both"/>
        <w:rPr>
          <w:rFonts w:ascii="Times New Roman" w:hAnsi="Times New Roman"/>
          <w:sz w:val="24"/>
          <w:szCs w:val="24"/>
        </w:rPr>
      </w:pPr>
      <w:proofErr w:type="spellStart"/>
      <w:r w:rsidRPr="00FD339B">
        <w:rPr>
          <w:rFonts w:ascii="Times New Roman" w:hAnsi="Times New Roman"/>
          <w:sz w:val="24"/>
          <w:szCs w:val="24"/>
        </w:rPr>
        <w:t>Syngelaki</w:t>
      </w:r>
      <w:proofErr w:type="spellEnd"/>
      <w:r w:rsidRPr="00FD339B">
        <w:rPr>
          <w:rFonts w:ascii="Times New Roman" w:hAnsi="Times New Roman"/>
          <w:sz w:val="24"/>
          <w:szCs w:val="24"/>
        </w:rPr>
        <w:t xml:space="preserve">, A., Daskalakis, G., &amp; Papadopoulos, A. (2023). The role of vaginal pessary in the prevention of preterm birth in multiple pregnancies. Fetal Diagnosis and Therapy, 45(2), 112-118. </w:t>
      </w:r>
    </w:p>
    <w:p w14:paraId="006B680C"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https://doi.org/10.1159/000497348</w:t>
      </w:r>
    </w:p>
    <w:p w14:paraId="33834570"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Temming, L. A., &amp; Reddy, U. M. (2023). Preventing preterm birth: The role of cervical cerclage in high-risk pregnancies. American Journal of Obstetrics and Gynecology, 228(1), 37-45. https://doi.org/10.1016/j.ajog.2023.01.020</w:t>
      </w:r>
    </w:p>
    <w:p w14:paraId="4E0BB28E"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Tyann, M. C., Schulz, A. J., &amp; St. Laurent, M. (2021). Transabdominal cerclage: Indications, techniques, and outcomes. Journal of Maternal-Fetal &amp; Neonatal Medicine, 34(9), 1682-1691. https://doi.org/10.1080/14767058.2021.1892633</w:t>
      </w:r>
    </w:p>
    <w:p w14:paraId="31CDC0E6"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Adil, M. (2020). Complications of cervical cerclage: A review of early and late complications. Journal of Obstetrics and Gynecology, 15(2), 135-141.</w:t>
      </w:r>
    </w:p>
    <w:p w14:paraId="3D6E087A"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 xml:space="preserve">Brown, L., &amp; Taylor, J. (2022). Cervical insufficiency and its impact on pregnancy outcomes. Journal of Maternal-Fetal &amp; Neonatal Medicine, 35(4), 623-630. </w:t>
      </w:r>
    </w:p>
    <w:p w14:paraId="414810C1"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https://doi.org/10.1080/14767058.2021.1942997</w:t>
      </w:r>
    </w:p>
    <w:p w14:paraId="04B78D31" w14:textId="77777777" w:rsidR="008B000E" w:rsidRPr="00FD339B" w:rsidRDefault="008B000E" w:rsidP="00147F8B">
      <w:pPr>
        <w:spacing w:after="0" w:line="240" w:lineRule="auto"/>
        <w:ind w:left="720" w:hanging="720"/>
        <w:jc w:val="both"/>
        <w:rPr>
          <w:rFonts w:ascii="Times New Roman" w:hAnsi="Times New Roman"/>
          <w:sz w:val="24"/>
          <w:szCs w:val="24"/>
        </w:rPr>
      </w:pPr>
    </w:p>
    <w:p w14:paraId="10B03272"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 xml:space="preserve">Khalid, A., Lee, M., &amp; Patterson, J. (2022). Pregnancy outcomes and management in women with cervical incompetence. Obstetrics &amp; Gynecology, 139(1), 37-45. </w:t>
      </w:r>
    </w:p>
    <w:p w14:paraId="528C083E"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https://doi.org/10.1097/AOG.0000000000004529</w:t>
      </w:r>
    </w:p>
    <w:p w14:paraId="612521A4"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Mayo Clinic. (2019). Incompetent cervix: Prevention and management. Mayo Clinic. Retrieved from https://www.mayoclinic.org/diseases-conditions/incompetent-cervix/ prevention</w:t>
      </w:r>
    </w:p>
    <w:p w14:paraId="688878BA"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Muhammad, A. (2020). Cervical cerclage and its complications in obstetric practice. Journal of Reproductive Medicine, 25(1), 77-83.</w:t>
      </w:r>
    </w:p>
    <w:p w14:paraId="568C63D7"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 xml:space="preserve">Nguyen, T., &amp; Patel, P. (2024). Management strategies for cervical insufficiency and preterm birth prevention. American Journal of Obstetrics and Gynecology, 230(3), 295-302. </w:t>
      </w:r>
    </w:p>
    <w:p w14:paraId="62DF1B00"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https://doi.org/10.1016/j.ajog.2023.10.027</w:t>
      </w:r>
    </w:p>
    <w:p w14:paraId="241BBE6C" w14:textId="77777777" w:rsidR="008B000E" w:rsidRPr="00FD339B" w:rsidRDefault="008B000E" w:rsidP="00147F8B">
      <w:pPr>
        <w:spacing w:after="0" w:line="240" w:lineRule="auto"/>
        <w:ind w:left="720" w:hanging="720"/>
        <w:jc w:val="both"/>
        <w:rPr>
          <w:rFonts w:ascii="Times New Roman" w:hAnsi="Times New Roman"/>
          <w:sz w:val="24"/>
          <w:szCs w:val="24"/>
        </w:rPr>
      </w:pPr>
      <w:r w:rsidRPr="00FD339B">
        <w:rPr>
          <w:rFonts w:ascii="Times New Roman" w:hAnsi="Times New Roman"/>
          <w:sz w:val="24"/>
          <w:szCs w:val="24"/>
        </w:rPr>
        <w:t>Rogers, M., Adams, S., &amp; Williams, R. (2023). The risk of pregnancy loss and preterm birth in women with cervical incompetence: A retrospective cohort study. Obstetrics and Gynecology Clinics of North America, 50(2), 225-232. https://doi.org/10.1016/j.ogc.2023.02.003</w:t>
      </w:r>
    </w:p>
    <w:p w14:paraId="5764EC88" w14:textId="77777777" w:rsidR="008B000E" w:rsidRPr="00FD339B" w:rsidRDefault="008B000E" w:rsidP="00147F8B">
      <w:pPr>
        <w:spacing w:after="0" w:line="240" w:lineRule="auto"/>
        <w:ind w:left="720" w:hanging="720"/>
        <w:jc w:val="both"/>
        <w:rPr>
          <w:rFonts w:ascii="Times New Roman" w:hAnsi="Times New Roman"/>
          <w:sz w:val="24"/>
          <w:szCs w:val="24"/>
        </w:rPr>
      </w:pPr>
      <w:proofErr w:type="spellStart"/>
      <w:r w:rsidRPr="00FD339B">
        <w:rPr>
          <w:rFonts w:ascii="Times New Roman" w:hAnsi="Times New Roman"/>
          <w:sz w:val="24"/>
          <w:szCs w:val="24"/>
        </w:rPr>
        <w:t>Kwawukume</w:t>
      </w:r>
      <w:proofErr w:type="spellEnd"/>
      <w:r w:rsidRPr="00FD339B">
        <w:rPr>
          <w:rFonts w:ascii="Times New Roman" w:hAnsi="Times New Roman"/>
          <w:sz w:val="24"/>
          <w:szCs w:val="24"/>
        </w:rPr>
        <w:t xml:space="preserve">, E. Y., &amp; </w:t>
      </w:r>
      <w:proofErr w:type="spellStart"/>
      <w:r w:rsidRPr="00FD339B">
        <w:rPr>
          <w:rFonts w:ascii="Times New Roman" w:hAnsi="Times New Roman"/>
          <w:sz w:val="24"/>
          <w:szCs w:val="24"/>
        </w:rPr>
        <w:t>Emuveyan</w:t>
      </w:r>
      <w:proofErr w:type="spellEnd"/>
      <w:r w:rsidRPr="00FD339B">
        <w:rPr>
          <w:rFonts w:ascii="Times New Roman" w:hAnsi="Times New Roman"/>
          <w:sz w:val="24"/>
          <w:szCs w:val="24"/>
        </w:rPr>
        <w:t>, E. E. (2021). Comprehensive Obstetrics in the Tropics (2nd ed.).</w:t>
      </w:r>
    </w:p>
    <w:p w14:paraId="6CA83AA3" w14:textId="77777777" w:rsidR="008B000E" w:rsidRPr="008B000E" w:rsidRDefault="008B000E" w:rsidP="00147F8B">
      <w:pPr>
        <w:tabs>
          <w:tab w:val="left" w:pos="4962"/>
        </w:tabs>
        <w:spacing w:after="0" w:line="240" w:lineRule="auto"/>
        <w:jc w:val="both"/>
        <w:rPr>
          <w:rFonts w:ascii="Times New Roman" w:hAnsi="Times New Roman"/>
          <w:bCs/>
          <w:sz w:val="24"/>
          <w:szCs w:val="24"/>
        </w:rPr>
      </w:pPr>
    </w:p>
    <w:p w14:paraId="4673B071" w14:textId="77777777" w:rsidR="008B000E" w:rsidRPr="00F15DA4" w:rsidRDefault="008B000E" w:rsidP="00147F8B">
      <w:pPr>
        <w:spacing w:after="0" w:line="240" w:lineRule="auto"/>
        <w:rPr>
          <w:rFonts w:ascii="Times New Roman" w:hAnsi="Times New Roman" w:cs="Times New Roman"/>
          <w:bCs/>
          <w:sz w:val="24"/>
          <w:szCs w:val="24"/>
        </w:rPr>
      </w:pPr>
    </w:p>
    <w:sectPr w:rsidR="008B000E" w:rsidRPr="00F15D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webkit-standard">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656"/>
    <w:rsid w:val="000121C9"/>
    <w:rsid w:val="00016BD4"/>
    <w:rsid w:val="00052AFD"/>
    <w:rsid w:val="00147F8B"/>
    <w:rsid w:val="00192BBD"/>
    <w:rsid w:val="001A3BEE"/>
    <w:rsid w:val="001B05CA"/>
    <w:rsid w:val="001D6F94"/>
    <w:rsid w:val="002015D6"/>
    <w:rsid w:val="00241AC4"/>
    <w:rsid w:val="00245B62"/>
    <w:rsid w:val="00257656"/>
    <w:rsid w:val="002939CD"/>
    <w:rsid w:val="002968E6"/>
    <w:rsid w:val="002D7F54"/>
    <w:rsid w:val="00301217"/>
    <w:rsid w:val="00360157"/>
    <w:rsid w:val="003671BC"/>
    <w:rsid w:val="004F7527"/>
    <w:rsid w:val="00570D25"/>
    <w:rsid w:val="00571D7A"/>
    <w:rsid w:val="00607CB1"/>
    <w:rsid w:val="00617A10"/>
    <w:rsid w:val="00623D83"/>
    <w:rsid w:val="00693CE8"/>
    <w:rsid w:val="006A018C"/>
    <w:rsid w:val="007207E1"/>
    <w:rsid w:val="00747CAB"/>
    <w:rsid w:val="00790295"/>
    <w:rsid w:val="00805CBF"/>
    <w:rsid w:val="00855005"/>
    <w:rsid w:val="008A0B56"/>
    <w:rsid w:val="008B000E"/>
    <w:rsid w:val="00945DD9"/>
    <w:rsid w:val="009C2C8C"/>
    <w:rsid w:val="00A97862"/>
    <w:rsid w:val="00AA3B91"/>
    <w:rsid w:val="00BA3481"/>
    <w:rsid w:val="00BD51C1"/>
    <w:rsid w:val="00BF10C6"/>
    <w:rsid w:val="00C04AD0"/>
    <w:rsid w:val="00C070D2"/>
    <w:rsid w:val="00C1013E"/>
    <w:rsid w:val="00C90A44"/>
    <w:rsid w:val="00CD5D4E"/>
    <w:rsid w:val="00D40482"/>
    <w:rsid w:val="00D57C4E"/>
    <w:rsid w:val="00D74C0F"/>
    <w:rsid w:val="00DB6B2E"/>
    <w:rsid w:val="00E232A8"/>
    <w:rsid w:val="00E3479A"/>
    <w:rsid w:val="00E77801"/>
    <w:rsid w:val="00EA790F"/>
    <w:rsid w:val="00F10A12"/>
    <w:rsid w:val="00F15DA4"/>
    <w:rsid w:val="00F31F76"/>
    <w:rsid w:val="00F91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05D50"/>
  <w15:chartTrackingRefBased/>
  <w15:docId w15:val="{8B97EE1E-306F-4393-B1E9-DC63A0E04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656"/>
    <w:pPr>
      <w:spacing w:after="200" w:line="276" w:lineRule="auto"/>
    </w:pPr>
    <w:rPr>
      <w:rFonts w:ascii="Calibri" w:eastAsia="Calibri" w:hAnsi="Calibri" w:cs="SimSun"/>
      <w:kern w:val="0"/>
      <w:sz w:val="22"/>
      <w:szCs w:val="22"/>
      <w14:ligatures w14:val="none"/>
    </w:rPr>
  </w:style>
  <w:style w:type="paragraph" w:styleId="Heading1">
    <w:name w:val="heading 1"/>
    <w:basedOn w:val="Normal"/>
    <w:next w:val="Normal"/>
    <w:link w:val="Heading1Char"/>
    <w:uiPriority w:val="9"/>
    <w:qFormat/>
    <w:rsid w:val="002576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76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76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76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76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76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6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6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6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6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76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76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76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76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76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6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6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656"/>
    <w:rPr>
      <w:rFonts w:eastAsiaTheme="majorEastAsia" w:cstheme="majorBidi"/>
      <w:color w:val="272727" w:themeColor="text1" w:themeTint="D8"/>
    </w:rPr>
  </w:style>
  <w:style w:type="paragraph" w:styleId="Title">
    <w:name w:val="Title"/>
    <w:basedOn w:val="Normal"/>
    <w:next w:val="Normal"/>
    <w:link w:val="TitleChar"/>
    <w:uiPriority w:val="10"/>
    <w:qFormat/>
    <w:rsid w:val="00257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6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6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6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656"/>
    <w:pPr>
      <w:spacing w:before="160"/>
      <w:jc w:val="center"/>
    </w:pPr>
    <w:rPr>
      <w:i/>
      <w:iCs/>
      <w:color w:val="404040" w:themeColor="text1" w:themeTint="BF"/>
    </w:rPr>
  </w:style>
  <w:style w:type="character" w:customStyle="1" w:styleId="QuoteChar">
    <w:name w:val="Quote Char"/>
    <w:basedOn w:val="DefaultParagraphFont"/>
    <w:link w:val="Quote"/>
    <w:uiPriority w:val="29"/>
    <w:rsid w:val="00257656"/>
    <w:rPr>
      <w:i/>
      <w:iCs/>
      <w:color w:val="404040" w:themeColor="text1" w:themeTint="BF"/>
    </w:rPr>
  </w:style>
  <w:style w:type="paragraph" w:styleId="ListParagraph">
    <w:name w:val="List Paragraph"/>
    <w:basedOn w:val="Normal"/>
    <w:uiPriority w:val="34"/>
    <w:qFormat/>
    <w:rsid w:val="00257656"/>
    <w:pPr>
      <w:ind w:left="720"/>
      <w:contextualSpacing/>
    </w:pPr>
  </w:style>
  <w:style w:type="character" w:styleId="IntenseEmphasis">
    <w:name w:val="Intense Emphasis"/>
    <w:basedOn w:val="DefaultParagraphFont"/>
    <w:uiPriority w:val="21"/>
    <w:qFormat/>
    <w:rsid w:val="00257656"/>
    <w:rPr>
      <w:i/>
      <w:iCs/>
      <w:color w:val="2F5496" w:themeColor="accent1" w:themeShade="BF"/>
    </w:rPr>
  </w:style>
  <w:style w:type="paragraph" w:styleId="IntenseQuote">
    <w:name w:val="Intense Quote"/>
    <w:basedOn w:val="Normal"/>
    <w:next w:val="Normal"/>
    <w:link w:val="IntenseQuoteChar"/>
    <w:uiPriority w:val="30"/>
    <w:qFormat/>
    <w:rsid w:val="002576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7656"/>
    <w:rPr>
      <w:i/>
      <w:iCs/>
      <w:color w:val="2F5496" w:themeColor="accent1" w:themeShade="BF"/>
    </w:rPr>
  </w:style>
  <w:style w:type="character" w:styleId="IntenseReference">
    <w:name w:val="Intense Reference"/>
    <w:basedOn w:val="DefaultParagraphFont"/>
    <w:uiPriority w:val="32"/>
    <w:qFormat/>
    <w:rsid w:val="00257656"/>
    <w:rPr>
      <w:b/>
      <w:bCs/>
      <w:smallCaps/>
      <w:color w:val="2F5496" w:themeColor="accent1" w:themeShade="BF"/>
      <w:spacing w:val="5"/>
    </w:rPr>
  </w:style>
  <w:style w:type="character" w:styleId="Hyperlink">
    <w:name w:val="Hyperlink"/>
    <w:basedOn w:val="DefaultParagraphFont"/>
    <w:uiPriority w:val="99"/>
    <w:unhideWhenUsed/>
    <w:rsid w:val="00257656"/>
    <w:rPr>
      <w:color w:val="0563C1" w:themeColor="hyperlink"/>
      <w:u w:val="single"/>
    </w:rPr>
  </w:style>
  <w:style w:type="character" w:styleId="UnresolvedMention">
    <w:name w:val="Unresolved Mention"/>
    <w:basedOn w:val="DefaultParagraphFont"/>
    <w:uiPriority w:val="99"/>
    <w:semiHidden/>
    <w:unhideWhenUsed/>
    <w:rsid w:val="00257656"/>
    <w:rPr>
      <w:color w:val="605E5C"/>
      <w:shd w:val="clear" w:color="auto" w:fill="E1DFDD"/>
    </w:rPr>
  </w:style>
  <w:style w:type="paragraph" w:styleId="NormalWeb">
    <w:name w:val="Normal (Web)"/>
    <w:basedOn w:val="Normal"/>
    <w:rsid w:val="002939CD"/>
    <w:rPr>
      <w:rFonts w:eastAsia="SimSun" w:cs="Times New Roman"/>
      <w:sz w:val="24"/>
      <w:szCs w:val="24"/>
      <w:lang w:eastAsia="zh-CN"/>
    </w:rPr>
  </w:style>
  <w:style w:type="character" w:styleId="FollowedHyperlink">
    <w:name w:val="FollowedHyperlink"/>
    <w:basedOn w:val="DefaultParagraphFont"/>
    <w:uiPriority w:val="99"/>
    <w:semiHidden/>
    <w:unhideWhenUsed/>
    <w:rsid w:val="002939CD"/>
    <w:rPr>
      <w:color w:val="954F72" w:themeColor="followedHyperlink"/>
      <w:u w:val="single"/>
    </w:rPr>
  </w:style>
  <w:style w:type="table" w:styleId="PlainTable1">
    <w:name w:val="Plain Table 1"/>
    <w:basedOn w:val="TableNormal"/>
    <w:uiPriority w:val="41"/>
    <w:rsid w:val="00945D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945D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Excel_Chart2.xls"/><Relationship Id="rId3" Type="http://schemas.openxmlformats.org/officeDocument/2006/relationships/settings" Target="settings.xml"/><Relationship Id="rId7" Type="http://schemas.openxmlformats.org/officeDocument/2006/relationships/hyperlink" Target="mailto:shamsuyusufsaleh@gmail.com" TargetMode="Externa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fatimabashirliyu2003@gmail.com" TargetMode="External"/><Relationship Id="rId11" Type="http://schemas.openxmlformats.org/officeDocument/2006/relationships/oleObject" Target="embeddings/Microsoft_Excel_Chart1.xls"/><Relationship Id="rId5" Type="http://schemas.openxmlformats.org/officeDocument/2006/relationships/hyperlink" Target="mailto:idrissaad010@gmail.com" TargetMode="Externa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oleObject" Target="embeddings/Microsoft_Excel_Chart.xls"/><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0C518FD-F58E-4158-BE85-A4FE610D3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17</Pages>
  <Words>6477</Words>
  <Characters>36921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dcterms:created xsi:type="dcterms:W3CDTF">2026-03-07T09:24:00Z</dcterms:created>
  <dcterms:modified xsi:type="dcterms:W3CDTF">2026-03-07T11:47:00Z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feb93f2b-38e2-4296-8382-876881cd1478</vt:lpwstr>
  </property>
</Properties>
</file>