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5663" w14:textId="7889FC00" w:rsidR="003806B3" w:rsidRDefault="00BD77A7" w:rsidP="00077423">
      <w:pPr>
        <w:ind w:right="72"/>
        <w:contextualSpacing/>
        <w:jc w:val="center"/>
        <w:rPr>
          <w:rFonts w:eastAsia="Aptos"/>
          <w:b/>
          <w:bCs/>
          <w:kern w:val="2"/>
          <w:sz w:val="36"/>
          <w:szCs w:val="36"/>
          <w14:ligatures w14:val="standardContextual"/>
        </w:rPr>
      </w:pPr>
      <w:r w:rsidRPr="00BD77A7">
        <w:rPr>
          <w:rFonts w:eastAsia="Aptos"/>
          <w:b/>
          <w:bCs/>
          <w:kern w:val="2"/>
          <w:sz w:val="36"/>
          <w:szCs w:val="36"/>
          <w14:ligatures w14:val="standardContextual"/>
        </w:rPr>
        <w:t>Lived Experiences of Campus Paper Advisers in Managing School Publications</w:t>
      </w:r>
    </w:p>
    <w:p w14:paraId="6095720D" w14:textId="77777777" w:rsidR="00BD77A7" w:rsidRPr="003806B3" w:rsidRDefault="00BD77A7" w:rsidP="00077423">
      <w:pPr>
        <w:ind w:right="72"/>
        <w:contextualSpacing/>
        <w:jc w:val="center"/>
        <w:rPr>
          <w:rFonts w:eastAsia="Aptos"/>
          <w:b/>
          <w:bCs/>
          <w:kern w:val="2"/>
          <w:sz w:val="36"/>
          <w:szCs w:val="36"/>
          <w14:ligatures w14:val="standardContextual"/>
        </w:rPr>
      </w:pPr>
    </w:p>
    <w:p w14:paraId="57C4419C" w14:textId="77777777" w:rsidR="00BD77A7" w:rsidRPr="00BD77A7" w:rsidRDefault="00BD77A7" w:rsidP="00BD77A7">
      <w:pPr>
        <w:spacing w:beforeLines="240" w:before="576" w:afterLines="240" w:after="576"/>
        <w:ind w:right="72"/>
        <w:contextualSpacing/>
        <w:jc w:val="center"/>
        <w:rPr>
          <w:rFonts w:eastAsia="Aptos"/>
          <w:b/>
          <w:bCs/>
          <w:kern w:val="2"/>
          <w14:ligatures w14:val="standardContextual"/>
        </w:rPr>
      </w:pPr>
      <w:proofErr w:type="spellStart"/>
      <w:r w:rsidRPr="00BD77A7">
        <w:rPr>
          <w:rFonts w:eastAsia="Aptos"/>
          <w:b/>
          <w:bCs/>
          <w:kern w:val="2"/>
          <w14:ligatures w14:val="standardContextual"/>
        </w:rPr>
        <w:t>Rizalde</w:t>
      </w:r>
      <w:proofErr w:type="spellEnd"/>
      <w:r w:rsidRPr="00BD77A7">
        <w:rPr>
          <w:rFonts w:eastAsia="Aptos"/>
          <w:b/>
          <w:bCs/>
          <w:kern w:val="2"/>
          <w14:ligatures w14:val="standardContextual"/>
        </w:rPr>
        <w:t xml:space="preserve"> M. </w:t>
      </w:r>
      <w:proofErr w:type="spellStart"/>
      <w:r w:rsidRPr="00BD77A7">
        <w:rPr>
          <w:rFonts w:eastAsia="Aptos"/>
          <w:b/>
          <w:bCs/>
          <w:kern w:val="2"/>
          <w14:ligatures w14:val="standardContextual"/>
        </w:rPr>
        <w:t>Capio</w:t>
      </w:r>
      <w:proofErr w:type="spellEnd"/>
      <w:r w:rsidRPr="00BD77A7">
        <w:rPr>
          <w:rFonts w:eastAsia="Aptos"/>
          <w:b/>
          <w:bCs/>
          <w:kern w:val="2"/>
          <w14:ligatures w14:val="standardContextual"/>
        </w:rPr>
        <w:t xml:space="preserve">*, Dorothy Joy </w:t>
      </w:r>
      <w:proofErr w:type="spellStart"/>
      <w:r w:rsidRPr="00BD77A7">
        <w:rPr>
          <w:rFonts w:eastAsia="Aptos"/>
          <w:b/>
          <w:bCs/>
          <w:kern w:val="2"/>
          <w14:ligatures w14:val="standardContextual"/>
        </w:rPr>
        <w:t>Macaranas</w:t>
      </w:r>
      <w:proofErr w:type="spellEnd"/>
    </w:p>
    <w:p w14:paraId="6D12D3E3" w14:textId="1F15D557" w:rsidR="00143D00" w:rsidRDefault="00BD77A7" w:rsidP="00BD77A7">
      <w:pPr>
        <w:spacing w:beforeLines="240" w:before="576" w:afterLines="240" w:after="576"/>
        <w:ind w:right="72"/>
        <w:contextualSpacing/>
        <w:jc w:val="center"/>
        <w:rPr>
          <w:rFonts w:eastAsia="Aptos"/>
          <w:b/>
          <w:bCs/>
          <w:kern w:val="2"/>
          <w:vertAlign w:val="superscript"/>
          <w14:ligatures w14:val="standardContextual"/>
        </w:rPr>
      </w:pPr>
      <w:r w:rsidRPr="00BD77A7">
        <w:rPr>
          <w:rFonts w:eastAsia="Aptos"/>
          <w:b/>
          <w:bCs/>
          <w:kern w:val="2"/>
          <w14:ligatures w14:val="standardContextual"/>
        </w:rPr>
        <w:t>Angeles University Foundation, Angeles City, 2009, Philippines</w:t>
      </w:r>
    </w:p>
    <w:p w14:paraId="44A619DB" w14:textId="333ABDB4" w:rsidR="00143D00" w:rsidRDefault="00143D00" w:rsidP="00077423">
      <w:pPr>
        <w:spacing w:beforeLines="240" w:before="576" w:afterLines="240" w:after="576"/>
        <w:ind w:right="72"/>
        <w:contextualSpacing/>
        <w:jc w:val="center"/>
        <w:rPr>
          <w:rFonts w:eastAsia="Aptos"/>
          <w:b/>
          <w:bCs/>
          <w:kern w:val="2"/>
          <w14:ligatures w14:val="standardContextual"/>
        </w:rPr>
      </w:pPr>
    </w:p>
    <w:p w14:paraId="6F8C5F61" w14:textId="52239481" w:rsidR="00143D00" w:rsidRPr="00143D00" w:rsidRDefault="00143D00" w:rsidP="00077423">
      <w:pPr>
        <w:spacing w:beforeLines="240" w:before="576" w:afterLines="240" w:after="576"/>
        <w:ind w:right="72"/>
        <w:contextualSpacing/>
        <w:jc w:val="center"/>
        <w:rPr>
          <w:b/>
          <w:bCs/>
        </w:rPr>
      </w:pPr>
      <w:r>
        <w:rPr>
          <w:rFonts w:eastAsia="Aptos"/>
          <w:b/>
          <w:bCs/>
          <w:kern w:val="2"/>
          <w14:ligatures w14:val="standardContextual"/>
        </w:rPr>
        <w:t>*Corresponding Author</w:t>
      </w:r>
    </w:p>
    <w:p w14:paraId="55C21AFA" w14:textId="1291D565" w:rsidR="00143D00" w:rsidRDefault="00143D00" w:rsidP="00077423">
      <w:pPr>
        <w:spacing w:beforeLines="240" w:before="576" w:afterLines="240" w:after="576"/>
        <w:ind w:right="72"/>
        <w:contextualSpacing/>
        <w:jc w:val="center"/>
        <w:rPr>
          <w:b/>
          <w:bCs/>
        </w:rPr>
      </w:pPr>
    </w:p>
    <w:p w14:paraId="7FB43EBB" w14:textId="77777777" w:rsidR="00143D00" w:rsidRPr="00143D00" w:rsidRDefault="00143D00" w:rsidP="00077423">
      <w:pPr>
        <w:spacing w:beforeLines="240" w:before="576" w:afterLines="240" w:after="576"/>
        <w:ind w:right="72"/>
        <w:contextualSpacing/>
        <w:jc w:val="center"/>
        <w:rPr>
          <w:rFonts w:eastAsia="Aptos"/>
          <w:b/>
          <w:bCs/>
          <w:kern w:val="2"/>
          <w14:ligatures w14:val="standardContextual"/>
        </w:rPr>
      </w:pPr>
    </w:p>
    <w:p w14:paraId="59CAEAEC" w14:textId="147B7CC0" w:rsidR="001D76DB" w:rsidRDefault="00143D00" w:rsidP="00077423">
      <w:pPr>
        <w:spacing w:beforeLines="240" w:before="576" w:afterLines="240" w:after="576"/>
        <w:ind w:right="72"/>
        <w:contextualSpacing/>
        <w:rPr>
          <w:rFonts w:eastAsia="Aptos"/>
          <w:b/>
          <w:bCs/>
          <w:kern w:val="2"/>
          <w:sz w:val="28"/>
          <w:szCs w:val="28"/>
          <w14:ligatures w14:val="standardContextual"/>
        </w:rPr>
      </w:pPr>
      <w:r w:rsidRPr="00143D00">
        <w:rPr>
          <w:rFonts w:eastAsia="Aptos"/>
          <w:b/>
          <w:bCs/>
          <w:kern w:val="2"/>
          <w:sz w:val="28"/>
          <w:szCs w:val="28"/>
          <w14:ligatures w14:val="standardContextual"/>
        </w:rPr>
        <w:t>ABSTRACT</w:t>
      </w:r>
    </w:p>
    <w:p w14:paraId="606D9E66" w14:textId="77777777" w:rsidR="00143D00" w:rsidRPr="00143D00" w:rsidRDefault="00143D00" w:rsidP="00077423">
      <w:pPr>
        <w:spacing w:beforeLines="240" w:before="576" w:afterLines="240" w:after="576"/>
        <w:ind w:right="-40"/>
        <w:contextualSpacing/>
        <w:rPr>
          <w:rFonts w:eastAsia="Aptos"/>
          <w:b/>
          <w:bCs/>
          <w:kern w:val="2"/>
          <w:sz w:val="28"/>
          <w:szCs w:val="28"/>
          <w14:ligatures w14:val="standardContextual"/>
        </w:rPr>
      </w:pPr>
    </w:p>
    <w:p w14:paraId="532D7F8F" w14:textId="60859101" w:rsidR="00143D00" w:rsidRDefault="00BD77A7" w:rsidP="00077423">
      <w:pPr>
        <w:spacing w:beforeLines="240" w:before="576" w:afterLines="240" w:after="576"/>
        <w:contextualSpacing/>
        <w:jc w:val="both"/>
      </w:pPr>
      <w:r w:rsidRPr="00BD77A7">
        <w:t xml:space="preserve">This descriptive phenomenology explored the lived experiences of campus paper advisers in managing school publications. The study examined the challenges they experienced and their coping mechanisms during the health crisis. Using purposive sampling, eight campus paper advisers from selected public higher education institutions who have met the inclusion criteria participated in in-depth interviews. Data were analyzed using </w:t>
      </w:r>
      <w:proofErr w:type="spellStart"/>
      <w:r w:rsidRPr="00BD77A7">
        <w:t>Colaizzi’s</w:t>
      </w:r>
      <w:proofErr w:type="spellEnd"/>
      <w:r w:rsidRPr="00BD77A7">
        <w:t xml:space="preserve"> seven-step phenomenological method to generate clusters of themes capturing the essence of their experiences. Findings reveal significant challenges during the crisis, including technological limitations, declining student engagement, structural disruptions in publication processes, and psychosocial pressures stemming from the health crisis. Despite these difficulties, participants demonstrated resilience, adaptability, and commitment by utilizing digital tools, flexible workflows, mentorship, and collaborative strategies to sustain publication operations. The study also highlighted the importance of institutional support, including administrative trust, professional development opportunities, workload recognition, and logistical assistance in maintaining effective campus journalism programs.</w:t>
      </w:r>
    </w:p>
    <w:p w14:paraId="7F18BD4F" w14:textId="77777777" w:rsidR="00BD77A7" w:rsidRDefault="00BD77A7" w:rsidP="00077423">
      <w:pPr>
        <w:spacing w:beforeLines="240" w:before="576" w:afterLines="240" w:after="576"/>
        <w:contextualSpacing/>
        <w:jc w:val="both"/>
      </w:pPr>
    </w:p>
    <w:p w14:paraId="0FEF7929" w14:textId="77777777" w:rsidR="00BD77A7" w:rsidRPr="00BD77A7" w:rsidRDefault="00143D00" w:rsidP="00BD77A7">
      <w:pPr>
        <w:keepNext/>
        <w:jc w:val="both"/>
        <w:rPr>
          <w:sz w:val="22"/>
          <w:szCs w:val="22"/>
        </w:rPr>
      </w:pPr>
      <w:r>
        <w:rPr>
          <w:b/>
          <w:bCs/>
        </w:rPr>
        <w:t xml:space="preserve">Keywords: </w:t>
      </w:r>
      <w:r w:rsidR="00BD77A7" w:rsidRPr="00BD77A7">
        <w:rPr>
          <w:sz w:val="22"/>
          <w:szCs w:val="22"/>
        </w:rPr>
        <w:t xml:space="preserve">Campus Paper Advising, Campus Paper Advisers, Phenomenology  </w:t>
      </w:r>
    </w:p>
    <w:p w14:paraId="51A3F550" w14:textId="7107CC3E" w:rsidR="005C2312" w:rsidRPr="00BD77A7" w:rsidRDefault="005C2312" w:rsidP="00077423">
      <w:pPr>
        <w:spacing w:beforeLines="240" w:before="576" w:afterLines="240" w:after="576"/>
        <w:contextualSpacing/>
        <w:jc w:val="both"/>
      </w:pPr>
    </w:p>
    <w:p w14:paraId="13E0473B" w14:textId="7DB4BCD3" w:rsidR="005C2312" w:rsidRPr="005C2312" w:rsidRDefault="005C2312" w:rsidP="00077423">
      <w:pPr>
        <w:spacing w:beforeLines="240" w:before="576" w:afterLines="240" w:after="576"/>
        <w:contextualSpacing/>
        <w:jc w:val="both"/>
        <w:rPr>
          <w:b/>
          <w:bCs/>
          <w:sz w:val="28"/>
          <w:szCs w:val="28"/>
        </w:rPr>
      </w:pPr>
      <w:r w:rsidRPr="005C2312">
        <w:rPr>
          <w:b/>
          <w:bCs/>
          <w:sz w:val="28"/>
          <w:szCs w:val="28"/>
        </w:rPr>
        <w:t>INTRODUCTION</w:t>
      </w:r>
    </w:p>
    <w:p w14:paraId="222EBBE9" w14:textId="77777777" w:rsidR="001812F3" w:rsidRPr="00143D00" w:rsidRDefault="001812F3" w:rsidP="00077423">
      <w:pPr>
        <w:spacing w:beforeLines="240" w:before="576" w:afterLines="240" w:after="576"/>
        <w:ind w:right="72" w:firstLine="720"/>
        <w:contextualSpacing/>
        <w:jc w:val="both"/>
      </w:pPr>
    </w:p>
    <w:p w14:paraId="2190711C" w14:textId="3CB7DC91" w:rsidR="00BD77A7" w:rsidRDefault="00BD77A7" w:rsidP="00BD77A7">
      <w:pPr>
        <w:spacing w:beforeLines="240" w:before="576" w:afterLines="240" w:after="576"/>
        <w:ind w:right="72"/>
        <w:contextualSpacing/>
        <w:jc w:val="both"/>
      </w:pPr>
      <w:r>
        <w:t xml:space="preserve">Campus journalism as a specific discipline has been an integral part of the holistic development of students in a community-based approach. It plays an important role in the academic community (Molyneux &amp; </w:t>
      </w:r>
      <w:proofErr w:type="spellStart"/>
      <w:r>
        <w:t>Zamith</w:t>
      </w:r>
      <w:proofErr w:type="spellEnd"/>
      <w:r>
        <w:t xml:space="preserve">, 2020). As mentioned by </w:t>
      </w:r>
      <w:proofErr w:type="spellStart"/>
      <w:r>
        <w:t>Namit</w:t>
      </w:r>
      <w:proofErr w:type="spellEnd"/>
      <w:r>
        <w:t xml:space="preserve"> et al. (2022), campus journalism provides campus journalists the venue to practice their craft and journalistic writing skills and be able to deliver their insights and thoughts about certain issues. </w:t>
      </w:r>
    </w:p>
    <w:p w14:paraId="74956A2F" w14:textId="77777777" w:rsidR="00BD77A7" w:rsidRDefault="00BD77A7" w:rsidP="00BD77A7">
      <w:pPr>
        <w:spacing w:beforeLines="240" w:before="576" w:afterLines="240" w:after="576"/>
        <w:ind w:right="72"/>
        <w:contextualSpacing/>
        <w:jc w:val="both"/>
      </w:pPr>
    </w:p>
    <w:p w14:paraId="3D5012B8" w14:textId="2317802B" w:rsidR="00BD77A7" w:rsidRDefault="00BD77A7" w:rsidP="00BD77A7">
      <w:pPr>
        <w:spacing w:beforeLines="240" w:before="576" w:afterLines="240" w:after="576"/>
        <w:ind w:right="72"/>
        <w:contextualSpacing/>
        <w:jc w:val="both"/>
      </w:pPr>
      <w:r>
        <w:t xml:space="preserve">As defined by </w:t>
      </w:r>
      <w:proofErr w:type="spellStart"/>
      <w:r>
        <w:t>Betil</w:t>
      </w:r>
      <w:proofErr w:type="spellEnd"/>
      <w:r>
        <w:t xml:space="preserve"> (2024), journalistic writing skills for campus journalism refer to the techniques and abilities required to communicate news, stories, and information effectively through written words, emphasizing clarity, accuracy, and engaging storytelling which are considered fundamental roles and functions of campus journalists.  Likewise, she emphasized the roles of campus paper advisers as mentors and guides in supporting and overseeing the campus journalists in the production and publication of campus paper. Galen (2015) asserted that campus paper advisers should have an in-depth knowledge of journalism and mastered how to share their skills and expertise to campus journalists in a supportive learning environment.  </w:t>
      </w:r>
    </w:p>
    <w:p w14:paraId="579CA519" w14:textId="77777777" w:rsidR="00BD77A7" w:rsidRDefault="00BD77A7" w:rsidP="00BD77A7">
      <w:pPr>
        <w:spacing w:beforeLines="240" w:before="576" w:afterLines="240" w:after="576"/>
        <w:ind w:right="72"/>
        <w:contextualSpacing/>
        <w:jc w:val="both"/>
      </w:pPr>
    </w:p>
    <w:p w14:paraId="43EAE4A0" w14:textId="2F7681C1" w:rsidR="00BD77A7" w:rsidRDefault="00BD77A7" w:rsidP="00BD77A7">
      <w:pPr>
        <w:spacing w:beforeLines="240" w:before="576" w:afterLines="240" w:after="576"/>
        <w:ind w:right="72"/>
        <w:contextualSpacing/>
        <w:jc w:val="both"/>
      </w:pPr>
      <w:r>
        <w:t xml:space="preserve">According to </w:t>
      </w:r>
      <w:proofErr w:type="spellStart"/>
      <w:r>
        <w:t>Advincula</w:t>
      </w:r>
      <w:proofErr w:type="spellEnd"/>
      <w:r>
        <w:t xml:space="preserve"> and </w:t>
      </w:r>
      <w:proofErr w:type="spellStart"/>
      <w:r>
        <w:t>Adtoon</w:t>
      </w:r>
      <w:proofErr w:type="spellEnd"/>
      <w:r>
        <w:t xml:space="preserve"> (2023), behind the success of the campus publication are the campus paper advisers who play multiple roles and responsibilities that include skill development, paper advising, and upholding standards in campus journalism. Likewise, Harris (2022) agreed that campus advisers play crucial roles in ensuring the students’ success when it comes to advising. The work of the campus paper advisers doesn’t only limit to student advising but also in harnessing students’ skills and in developing their passion for writing (Natividad &amp; </w:t>
      </w:r>
      <w:proofErr w:type="spellStart"/>
      <w:r>
        <w:t>Gapasin</w:t>
      </w:r>
      <w:proofErr w:type="spellEnd"/>
      <w:r>
        <w:t xml:space="preserve">, 2021); enhancing students’ abilities in journalism from creating their school publications through writing, lay-outing, and printing (RA 7079); and upholding standards of campus journalism in finding flexible ways using their creativity to produce outputs under difficult conditions like health crisis (Newman, 2020). </w:t>
      </w:r>
    </w:p>
    <w:p w14:paraId="2551A86A" w14:textId="2CD2FD17" w:rsidR="00BD77A7" w:rsidRDefault="00BD77A7" w:rsidP="00BD77A7">
      <w:pPr>
        <w:spacing w:beforeLines="240" w:before="576" w:afterLines="240" w:after="576"/>
        <w:ind w:right="72"/>
        <w:contextualSpacing/>
        <w:jc w:val="both"/>
      </w:pPr>
      <w:r>
        <w:lastRenderedPageBreak/>
        <w:t>The transition from traditional to digital school publication posed challenges among campus paper advisers, students, and even school administrators who had to adjust to new modes of instructions (</w:t>
      </w:r>
      <w:proofErr w:type="spellStart"/>
      <w:r>
        <w:t>Advincula</w:t>
      </w:r>
      <w:proofErr w:type="spellEnd"/>
      <w:r>
        <w:t xml:space="preserve"> &amp; </w:t>
      </w:r>
      <w:proofErr w:type="spellStart"/>
      <w:r>
        <w:t>Adtoon</w:t>
      </w:r>
      <w:proofErr w:type="spellEnd"/>
      <w:r>
        <w:t>, 2023). They also asserted that student publications had limited events and faced disruptions as to physical meetings and in-person interaction that led to continuing their activities online. As part of their findings, campus journalists and advisers had to find ways in gathering news stories, conducting interviews, and publishing contents while following strict health protocols. Using qualitative research design and narrative inquiry, the findings of their research also revealed the challenges experienced by the advisers on adaptations, and student engagement, challenges on technological adaptations, impact on publication production, sustaining professional development, and student engagement. The narratives of the advisers offered valuable insights on the importance of digital preparedness, strong sense of community and mental health support.</w:t>
      </w:r>
    </w:p>
    <w:p w14:paraId="3544271C" w14:textId="77777777" w:rsidR="00BD77A7" w:rsidRDefault="00BD77A7" w:rsidP="00BD77A7">
      <w:pPr>
        <w:spacing w:beforeLines="240" w:before="576" w:afterLines="240" w:after="576"/>
        <w:ind w:right="72"/>
        <w:contextualSpacing/>
        <w:jc w:val="both"/>
      </w:pPr>
    </w:p>
    <w:p w14:paraId="48B6BFA0" w14:textId="129D2927" w:rsidR="00BD77A7" w:rsidRDefault="00BD77A7" w:rsidP="00BD77A7">
      <w:pPr>
        <w:spacing w:beforeLines="240" w:before="576" w:afterLines="240" w:after="576"/>
        <w:ind w:right="72"/>
        <w:contextualSpacing/>
        <w:jc w:val="both"/>
      </w:pPr>
      <w:r>
        <w:t>COVID-19 pandemic brought many challenges even in a virtual context that hindered advisers to serve students effectively (Yoder, 2021); challenges on dissemination of information (</w:t>
      </w:r>
      <w:proofErr w:type="spellStart"/>
      <w:r>
        <w:t>Moosa</w:t>
      </w:r>
      <w:proofErr w:type="spellEnd"/>
      <w:r>
        <w:t>, 2021); the need to transfer to online mode (</w:t>
      </w:r>
      <w:proofErr w:type="spellStart"/>
      <w:r>
        <w:t>Osta</w:t>
      </w:r>
      <w:proofErr w:type="spellEnd"/>
      <w:r>
        <w:t xml:space="preserve"> et al., 2022); challenges on students’ access in terms of good internet and electronic devices for advising (Naughton, 2021); and unpreparedness of advisers for distance learning and teaching (</w:t>
      </w:r>
      <w:proofErr w:type="spellStart"/>
      <w:r>
        <w:t>Atiles</w:t>
      </w:r>
      <w:proofErr w:type="spellEnd"/>
      <w:r>
        <w:t xml:space="preserve"> et al., 2021). These are some of the challenges faced by campus paper advisers in managing their respective school publications. </w:t>
      </w:r>
    </w:p>
    <w:p w14:paraId="324077B0" w14:textId="77777777" w:rsidR="00BD77A7" w:rsidRDefault="00BD77A7" w:rsidP="00BD77A7">
      <w:pPr>
        <w:spacing w:beforeLines="240" w:before="576" w:afterLines="240" w:after="576"/>
        <w:ind w:right="72"/>
        <w:contextualSpacing/>
        <w:jc w:val="both"/>
      </w:pPr>
    </w:p>
    <w:p w14:paraId="25E24427" w14:textId="6E3C6F74" w:rsidR="00BD77A7" w:rsidRDefault="00BD77A7" w:rsidP="00BD77A7">
      <w:pPr>
        <w:spacing w:beforeLines="240" w:before="576" w:afterLines="240" w:after="576"/>
        <w:ind w:right="72"/>
        <w:contextualSpacing/>
        <w:jc w:val="both"/>
      </w:pPr>
      <w:r>
        <w:t xml:space="preserve">Furthermore, </w:t>
      </w:r>
      <w:proofErr w:type="spellStart"/>
      <w:r>
        <w:t>Atiles</w:t>
      </w:r>
      <w:proofErr w:type="spellEnd"/>
      <w:r>
        <w:t xml:space="preserve"> et al. (2021) cited that educators and campus advisers lacked readiness when the transition happened and even experienced problems in terms of their proficiency and understanding technology. Considering these challenges, campus paper advisers needed much time to be ready and adapt to new changes (Rosalina et al. 2020).</w:t>
      </w:r>
    </w:p>
    <w:p w14:paraId="1F8CB126" w14:textId="77777777" w:rsidR="00BD77A7" w:rsidRDefault="00BD77A7" w:rsidP="00BD77A7">
      <w:pPr>
        <w:spacing w:beforeLines="240" w:before="576" w:afterLines="240" w:after="576"/>
        <w:ind w:right="72"/>
        <w:contextualSpacing/>
        <w:jc w:val="both"/>
      </w:pPr>
    </w:p>
    <w:p w14:paraId="745D5CA3" w14:textId="77777777" w:rsidR="00BD77A7" w:rsidRDefault="00BD77A7" w:rsidP="00BD77A7">
      <w:pPr>
        <w:spacing w:beforeLines="240" w:before="576" w:afterLines="240" w:after="576"/>
        <w:ind w:right="72"/>
        <w:contextualSpacing/>
        <w:jc w:val="both"/>
      </w:pPr>
      <w:r>
        <w:t xml:space="preserve">While many researchers have studied the challenges experienced by the campus paper advisers in managing campus paper during health crisis, little is known about the perspectives of the campus paper advisers. With the literature cited, the lived experiences of the campus paper advisers during health crises were not studied. </w:t>
      </w:r>
    </w:p>
    <w:p w14:paraId="718258C8" w14:textId="77777777" w:rsidR="00202D3F" w:rsidRDefault="00202D3F" w:rsidP="00077423">
      <w:pPr>
        <w:spacing w:beforeLines="240" w:before="576" w:afterLines="240" w:after="576"/>
        <w:ind w:right="72"/>
        <w:contextualSpacing/>
        <w:jc w:val="both"/>
        <w:rPr>
          <w:rFonts w:eastAsia="Aptos"/>
          <w:b/>
          <w:bCs/>
          <w:kern w:val="2"/>
          <w14:ligatures w14:val="standardContextual"/>
        </w:rPr>
      </w:pPr>
    </w:p>
    <w:p w14:paraId="45A52585" w14:textId="0DCC4303" w:rsidR="00C60066" w:rsidRDefault="00202D3F" w:rsidP="00077423">
      <w:pPr>
        <w:spacing w:beforeLines="240" w:before="576" w:afterLines="240" w:after="576"/>
        <w:ind w:right="72"/>
        <w:contextualSpacing/>
        <w:jc w:val="both"/>
        <w:rPr>
          <w:rFonts w:eastAsia="Aptos"/>
          <w:b/>
          <w:bCs/>
          <w:kern w:val="2"/>
          <w14:ligatures w14:val="standardContextual"/>
        </w:rPr>
      </w:pPr>
      <w:bookmarkStart w:id="0" w:name="_Hlk206408618"/>
      <w:r>
        <w:rPr>
          <w:rFonts w:eastAsia="Aptos"/>
          <w:b/>
          <w:bCs/>
          <w:kern w:val="2"/>
          <w14:ligatures w14:val="standardContextual"/>
        </w:rPr>
        <w:t>Research Objectives</w:t>
      </w:r>
    </w:p>
    <w:p w14:paraId="70337B77" w14:textId="27788588" w:rsidR="000C13D4" w:rsidRDefault="000C13D4" w:rsidP="00077423">
      <w:pPr>
        <w:spacing w:beforeLines="240" w:before="576" w:afterLines="240" w:after="576"/>
        <w:ind w:right="72"/>
        <w:contextualSpacing/>
        <w:jc w:val="both"/>
        <w:rPr>
          <w:rFonts w:eastAsia="Aptos"/>
          <w:b/>
          <w:bCs/>
          <w:kern w:val="2"/>
          <w14:ligatures w14:val="standardContextual"/>
        </w:rPr>
      </w:pPr>
    </w:p>
    <w:bookmarkEnd w:id="0"/>
    <w:p w14:paraId="14DA9EAA" w14:textId="77777777" w:rsidR="00BD77A7" w:rsidRDefault="00BD77A7" w:rsidP="00BD77A7">
      <w:pPr>
        <w:spacing w:beforeLines="240" w:before="576" w:afterLines="240" w:after="576"/>
        <w:ind w:right="72"/>
        <w:contextualSpacing/>
        <w:jc w:val="both"/>
      </w:pPr>
      <w:r>
        <w:t>This study aimed to explore the lived experiences of campus paper advisers in managing school publications. Specifically, the study addressed the following objectives:</w:t>
      </w:r>
    </w:p>
    <w:p w14:paraId="22059FC0" w14:textId="77777777" w:rsidR="00BD77A7" w:rsidRDefault="00BD77A7" w:rsidP="00BD77A7">
      <w:pPr>
        <w:spacing w:beforeLines="240" w:before="576" w:afterLines="240" w:after="576"/>
        <w:ind w:right="72"/>
        <w:contextualSpacing/>
        <w:jc w:val="both"/>
      </w:pPr>
      <w:r>
        <w:t>1. To describe the challenges of the campus paper advisers in managing school publications during the health crisis.</w:t>
      </w:r>
    </w:p>
    <w:p w14:paraId="4CCE40DF" w14:textId="77777777" w:rsidR="00BD77A7" w:rsidRDefault="00BD77A7" w:rsidP="00BD77A7">
      <w:pPr>
        <w:spacing w:beforeLines="240" w:before="576" w:afterLines="240" w:after="576"/>
        <w:ind w:right="72"/>
        <w:contextualSpacing/>
        <w:jc w:val="both"/>
      </w:pPr>
      <w:r>
        <w:t>2. To outline the coping mechanisms of the campus paper advisers that helped them in managing school publications.</w:t>
      </w:r>
    </w:p>
    <w:p w14:paraId="04AD8FCB" w14:textId="11720423" w:rsidR="000C13D4" w:rsidRDefault="000C13D4" w:rsidP="000C13D4">
      <w:pPr>
        <w:spacing w:beforeLines="240" w:before="576" w:afterLines="240" w:after="576"/>
        <w:ind w:right="72"/>
        <w:contextualSpacing/>
        <w:jc w:val="both"/>
        <w:rPr>
          <w:rFonts w:eastAsia="Aptos"/>
          <w:b/>
          <w:bCs/>
          <w:kern w:val="2"/>
          <w14:ligatures w14:val="standardContextual"/>
        </w:rPr>
      </w:pPr>
    </w:p>
    <w:p w14:paraId="5E157EB1" w14:textId="79AA2D2E" w:rsidR="000C13D4" w:rsidRDefault="000C13D4" w:rsidP="000C13D4">
      <w:pPr>
        <w:spacing w:beforeLines="240" w:before="576" w:afterLines="240" w:after="576"/>
        <w:ind w:right="72"/>
        <w:contextualSpacing/>
        <w:jc w:val="both"/>
        <w:rPr>
          <w:rFonts w:eastAsia="Aptos"/>
          <w:b/>
          <w:bCs/>
          <w:kern w:val="2"/>
          <w14:ligatures w14:val="standardContextual"/>
        </w:rPr>
      </w:pPr>
    </w:p>
    <w:p w14:paraId="10943899" w14:textId="5C5C474F" w:rsidR="000C13D4" w:rsidRPr="000C13D4" w:rsidRDefault="000C13D4" w:rsidP="000C13D4">
      <w:pPr>
        <w:spacing w:beforeLines="240" w:before="576" w:afterLines="240" w:after="576"/>
        <w:contextualSpacing/>
        <w:jc w:val="both"/>
        <w:rPr>
          <w:b/>
          <w:bCs/>
          <w:sz w:val="28"/>
          <w:szCs w:val="28"/>
        </w:rPr>
      </w:pPr>
      <w:r w:rsidRPr="000C13D4">
        <w:rPr>
          <w:b/>
          <w:bCs/>
          <w:sz w:val="28"/>
          <w:szCs w:val="28"/>
        </w:rPr>
        <w:t>METHODOLOGY</w:t>
      </w:r>
    </w:p>
    <w:p w14:paraId="5B2883EE" w14:textId="77777777" w:rsidR="000C13D4" w:rsidRPr="00372B1C" w:rsidRDefault="000C13D4" w:rsidP="00372B1C">
      <w:pPr>
        <w:spacing w:beforeLines="240" w:before="576" w:afterLines="240" w:after="576"/>
        <w:ind w:right="200"/>
        <w:contextualSpacing/>
        <w:jc w:val="both"/>
        <w:rPr>
          <w:rFonts w:eastAsia="Aptos"/>
          <w:kern w:val="2"/>
          <w14:ligatures w14:val="standardContextual"/>
        </w:rPr>
      </w:pPr>
    </w:p>
    <w:p w14:paraId="1CEB33EA" w14:textId="63C7BA18" w:rsidR="00372B1C" w:rsidRDefault="00372B1C" w:rsidP="00372B1C">
      <w:pPr>
        <w:spacing w:beforeLines="240" w:before="576" w:afterLines="240" w:after="576"/>
        <w:ind w:right="200"/>
        <w:contextualSpacing/>
        <w:jc w:val="both"/>
        <w:rPr>
          <w:rFonts w:eastAsia="Aptos"/>
          <w:kern w:val="2"/>
          <w14:ligatures w14:val="standardContextual"/>
        </w:rPr>
      </w:pPr>
      <w:r w:rsidRPr="00372B1C">
        <w:rPr>
          <w:rFonts w:eastAsia="Aptos"/>
          <w:kern w:val="2"/>
          <w14:ligatures w14:val="standardContextual"/>
        </w:rPr>
        <w:t xml:space="preserve">This study utilized a transcendental descriptive phenomenology research design to gather the lived experiences of the campus paper advisers and their coping mechanisms in managing school publications of the public selected Higher Education Institutions (HEIs) in Central Luzon, Philippines. </w:t>
      </w:r>
    </w:p>
    <w:p w14:paraId="003B08AF" w14:textId="77777777" w:rsidR="00372B1C" w:rsidRPr="00372B1C" w:rsidRDefault="00372B1C" w:rsidP="00372B1C">
      <w:pPr>
        <w:spacing w:beforeLines="240" w:before="576" w:afterLines="240" w:after="576"/>
        <w:ind w:right="200"/>
        <w:contextualSpacing/>
        <w:jc w:val="both"/>
        <w:rPr>
          <w:rFonts w:eastAsia="Aptos"/>
          <w:kern w:val="2"/>
          <w14:ligatures w14:val="standardContextual"/>
        </w:rPr>
      </w:pPr>
    </w:p>
    <w:p w14:paraId="06334E1C" w14:textId="73C8CC81" w:rsidR="00372B1C" w:rsidRDefault="00372B1C" w:rsidP="00372B1C">
      <w:pPr>
        <w:spacing w:beforeLines="240" w:before="576" w:afterLines="240" w:after="576"/>
        <w:ind w:right="200"/>
        <w:contextualSpacing/>
        <w:jc w:val="both"/>
        <w:rPr>
          <w:rFonts w:eastAsia="Aptos"/>
          <w:kern w:val="2"/>
          <w14:ligatures w14:val="standardContextual"/>
        </w:rPr>
      </w:pPr>
      <w:r w:rsidRPr="00372B1C">
        <w:rPr>
          <w:rFonts w:eastAsia="Aptos"/>
          <w:kern w:val="2"/>
          <w14:ligatures w14:val="standardContextual"/>
        </w:rPr>
        <w:t xml:space="preserve">The study participants were the eight (8) campus paper advisers from different public HEIs. Participants were selected using purposive sampling. According to </w:t>
      </w:r>
      <w:proofErr w:type="spellStart"/>
      <w:r w:rsidRPr="00372B1C">
        <w:rPr>
          <w:rFonts w:eastAsia="Aptos"/>
          <w:kern w:val="2"/>
          <w14:ligatures w14:val="standardContextual"/>
        </w:rPr>
        <w:t>Jarantilla</w:t>
      </w:r>
      <w:proofErr w:type="spellEnd"/>
      <w:r w:rsidRPr="00372B1C">
        <w:rPr>
          <w:rFonts w:eastAsia="Aptos"/>
          <w:kern w:val="2"/>
          <w14:ligatures w14:val="standardContextual"/>
        </w:rPr>
        <w:t xml:space="preserve"> and Garcia (2024), this is a type of non-probability sampling in which the researcher decides which participants will be included in the sample based on criteria. Patton (2014) stressed that purposive sampling is a technique in qualitative research that aims to find and select information-rich cases relative to the phenomenon of interest. </w:t>
      </w:r>
    </w:p>
    <w:p w14:paraId="795A7423" w14:textId="77777777" w:rsidR="00372B1C" w:rsidRPr="00372B1C" w:rsidRDefault="00372B1C" w:rsidP="00372B1C">
      <w:pPr>
        <w:spacing w:beforeLines="240" w:before="576" w:afterLines="240" w:after="576"/>
        <w:ind w:right="200"/>
        <w:contextualSpacing/>
        <w:jc w:val="both"/>
        <w:rPr>
          <w:rFonts w:eastAsia="Aptos"/>
          <w:kern w:val="2"/>
          <w14:ligatures w14:val="standardContextual"/>
        </w:rPr>
      </w:pPr>
    </w:p>
    <w:p w14:paraId="79484130" w14:textId="1E2653EF" w:rsidR="00372B1C" w:rsidRDefault="00372B1C" w:rsidP="00372B1C">
      <w:pPr>
        <w:spacing w:beforeLines="240" w:before="576" w:afterLines="240" w:after="576"/>
        <w:ind w:right="200"/>
        <w:contextualSpacing/>
        <w:jc w:val="both"/>
        <w:rPr>
          <w:rFonts w:eastAsia="Aptos"/>
          <w:kern w:val="2"/>
          <w14:ligatures w14:val="standardContextual"/>
        </w:rPr>
      </w:pPr>
      <w:r w:rsidRPr="00372B1C">
        <w:rPr>
          <w:rFonts w:eastAsia="Aptos"/>
          <w:kern w:val="2"/>
          <w14:ligatures w14:val="standardContextual"/>
        </w:rPr>
        <w:t xml:space="preserve">This study used a semi-structured interview guide and audio recording to have an in-depth understanding of the lived experiences, challenges, and coping mechanisms of the campus paper advisers in the tertiary level. The researcher-made interview protocol with interview guide questions was used. The researcher sought the expertise of three (3) experts in different fields for the validation of the questionnaire. Also, the interview </w:t>
      </w:r>
      <w:r w:rsidRPr="00372B1C">
        <w:rPr>
          <w:rFonts w:eastAsia="Aptos"/>
          <w:kern w:val="2"/>
          <w14:ligatures w14:val="standardContextual"/>
        </w:rPr>
        <w:lastRenderedPageBreak/>
        <w:t>protocol underwent a pilot interview with a campus paper adviser from a state university in Central Luzon to assess the flow of the conversation, to check the clarity of the questions, and to estimate the length of the interview before the data collection.</w:t>
      </w:r>
    </w:p>
    <w:p w14:paraId="3F6EBCFC" w14:textId="77777777" w:rsidR="00372B1C" w:rsidRPr="00372B1C" w:rsidRDefault="00372B1C" w:rsidP="00372B1C">
      <w:pPr>
        <w:spacing w:beforeLines="240" w:before="576" w:afterLines="240" w:after="576"/>
        <w:ind w:right="200"/>
        <w:contextualSpacing/>
        <w:jc w:val="both"/>
        <w:rPr>
          <w:rFonts w:eastAsia="Aptos"/>
          <w:kern w:val="2"/>
          <w14:ligatures w14:val="standardContextual"/>
        </w:rPr>
      </w:pPr>
    </w:p>
    <w:p w14:paraId="2BAAA9F7" w14:textId="63F9D768" w:rsidR="000E371D" w:rsidRPr="00372B1C" w:rsidRDefault="00372B1C" w:rsidP="00372B1C">
      <w:pPr>
        <w:spacing w:beforeLines="240" w:before="576" w:afterLines="240" w:after="576"/>
        <w:ind w:right="200"/>
        <w:contextualSpacing/>
        <w:jc w:val="both"/>
        <w:rPr>
          <w:rFonts w:eastAsia="Aptos"/>
          <w:kern w:val="2"/>
          <w14:ligatures w14:val="standardContextual"/>
        </w:rPr>
      </w:pPr>
      <w:r w:rsidRPr="00372B1C">
        <w:rPr>
          <w:rFonts w:eastAsia="Aptos"/>
          <w:kern w:val="2"/>
          <w14:ligatures w14:val="standardContextual"/>
        </w:rPr>
        <w:t xml:space="preserve">To analyze the collected data, the researcher utilized </w:t>
      </w:r>
      <w:proofErr w:type="spellStart"/>
      <w:r w:rsidRPr="00372B1C">
        <w:rPr>
          <w:rFonts w:eastAsia="Aptos"/>
          <w:kern w:val="2"/>
          <w14:ligatures w14:val="standardContextual"/>
        </w:rPr>
        <w:t>Colaizzi’s</w:t>
      </w:r>
      <w:proofErr w:type="spellEnd"/>
      <w:r w:rsidRPr="00372B1C">
        <w:rPr>
          <w:rFonts w:eastAsia="Aptos"/>
          <w:kern w:val="2"/>
          <w14:ligatures w14:val="standardContextual"/>
        </w:rPr>
        <w:t xml:space="preserve"> phenomenological analysis. </w:t>
      </w:r>
      <w:proofErr w:type="spellStart"/>
      <w:r w:rsidRPr="00372B1C">
        <w:rPr>
          <w:rFonts w:eastAsia="Aptos"/>
          <w:kern w:val="2"/>
          <w14:ligatures w14:val="standardContextual"/>
        </w:rPr>
        <w:t>Colaizzi’s</w:t>
      </w:r>
      <w:proofErr w:type="spellEnd"/>
      <w:r w:rsidRPr="00372B1C">
        <w:rPr>
          <w:rFonts w:eastAsia="Aptos"/>
          <w:kern w:val="2"/>
          <w14:ligatures w14:val="standardContextual"/>
        </w:rPr>
        <w:t xml:space="preserve"> seven-step approach includes familiarization, identifying significant statements, formulating meanings, clustering themes, developing an exhaustive description, and seeking verification of the fundamental structure (Morrow et al., 2015). It provided a systematic element to collect data via interviews and analyze them to uncover themes and meanings for data analysis. The researcher, after conducting the one-on-one actual and online in-depth interview with the campus paper advisers, transcribed all audio-recorded interviews verbatim. The interview process was based on the lived experiences of the campus paper advisers in managing school publications during the health crisis The researcher evaluated the responses of the participants to discover the underlying meanings and patterns that were interpreted. In editing and checking the transcribed interviews, member checking with the participants was done to give them the opportunity to check the transcribed interviews. The data were analyzed by the researcher thematically using the following </w:t>
      </w:r>
      <w:proofErr w:type="spellStart"/>
      <w:r w:rsidRPr="00372B1C">
        <w:rPr>
          <w:rFonts w:eastAsia="Aptos"/>
          <w:kern w:val="2"/>
          <w14:ligatures w14:val="standardContextual"/>
        </w:rPr>
        <w:t>Colaizzi’s</w:t>
      </w:r>
      <w:proofErr w:type="spellEnd"/>
      <w:r w:rsidRPr="00372B1C">
        <w:rPr>
          <w:rFonts w:eastAsia="Aptos"/>
          <w:kern w:val="2"/>
          <w14:ligatures w14:val="standardContextual"/>
        </w:rPr>
        <w:t xml:space="preserve"> seven-step method: familiarization, identifying significant statements, formulated meanings, clustering themes, developing an exhaustive description, identifying the fundamental structure of the phenomenon, and returning to participants for validation.</w:t>
      </w:r>
    </w:p>
    <w:p w14:paraId="1AF18E75" w14:textId="77777777" w:rsidR="003E175B" w:rsidRPr="003806B3" w:rsidRDefault="003E175B" w:rsidP="00077423">
      <w:pPr>
        <w:spacing w:beforeLines="240" w:before="576" w:afterLines="240" w:after="576"/>
        <w:contextualSpacing/>
        <w:rPr>
          <w:b/>
          <w:bCs/>
          <w:highlight w:val="red"/>
        </w:rPr>
      </w:pPr>
    </w:p>
    <w:p w14:paraId="6E2DAAD7" w14:textId="081B0373" w:rsidR="000E2D08" w:rsidRPr="00E20E21" w:rsidRDefault="00E53935" w:rsidP="00077423">
      <w:pPr>
        <w:spacing w:beforeLines="240" w:before="576" w:afterLines="240" w:after="576"/>
        <w:ind w:right="72"/>
        <w:contextualSpacing/>
        <w:rPr>
          <w:rFonts w:eastAsia="Aptos"/>
          <w:b/>
          <w:bCs/>
          <w:kern w:val="2"/>
          <w:sz w:val="28"/>
          <w:szCs w:val="28"/>
          <w14:ligatures w14:val="standardContextual"/>
        </w:rPr>
      </w:pPr>
      <w:r>
        <w:rPr>
          <w:rFonts w:eastAsia="Aptos"/>
          <w:b/>
          <w:bCs/>
          <w:kern w:val="2"/>
          <w:sz w:val="28"/>
          <w:szCs w:val="28"/>
          <w14:ligatures w14:val="standardContextual"/>
        </w:rPr>
        <w:t>FINDINGS</w:t>
      </w:r>
      <w:r w:rsidR="00603B8D">
        <w:rPr>
          <w:rFonts w:eastAsia="Aptos"/>
          <w:b/>
          <w:bCs/>
          <w:kern w:val="2"/>
          <w:sz w:val="28"/>
          <w:szCs w:val="28"/>
          <w14:ligatures w14:val="standardContextual"/>
        </w:rPr>
        <w:t xml:space="preserve"> AND DISCUSSION</w:t>
      </w:r>
    </w:p>
    <w:p w14:paraId="55D90280" w14:textId="77777777" w:rsidR="00836534" w:rsidRDefault="00836534" w:rsidP="00077423">
      <w:pPr>
        <w:spacing w:beforeLines="240" w:before="576" w:afterLines="240" w:after="576"/>
        <w:ind w:right="200" w:firstLine="720"/>
        <w:contextualSpacing/>
        <w:jc w:val="both"/>
        <w:rPr>
          <w:rFonts w:eastAsia="Aptos"/>
          <w:kern w:val="2"/>
          <w14:ligatures w14:val="standardContextual"/>
        </w:rPr>
      </w:pPr>
    </w:p>
    <w:p w14:paraId="36A57F98" w14:textId="77777777" w:rsidR="00E53935" w:rsidRDefault="00E53935" w:rsidP="00E53935">
      <w:pPr>
        <w:pBdr>
          <w:top w:val="nil"/>
          <w:left w:val="nil"/>
          <w:bottom w:val="nil"/>
          <w:right w:val="nil"/>
          <w:between w:val="nil"/>
        </w:pBdr>
        <w:jc w:val="both"/>
        <w:rPr>
          <w:rFonts w:eastAsia="Palatino Linotype"/>
          <w:b/>
          <w:bCs/>
          <w:sz w:val="23"/>
          <w:szCs w:val="23"/>
        </w:rPr>
      </w:pPr>
      <w:r w:rsidRPr="00377507">
        <w:rPr>
          <w:rFonts w:eastAsia="Palatino Linotype"/>
          <w:b/>
          <w:bCs/>
          <w:sz w:val="23"/>
          <w:szCs w:val="23"/>
        </w:rPr>
        <w:t>Phenomenological Analysis on the Challenges Faced by Campus Paper Advisers During Pandemic.</w:t>
      </w:r>
    </w:p>
    <w:p w14:paraId="37BACE36" w14:textId="77777777" w:rsidR="00E53935" w:rsidRDefault="00E53935" w:rsidP="00E53935">
      <w:pPr>
        <w:pBdr>
          <w:top w:val="nil"/>
          <w:left w:val="nil"/>
          <w:bottom w:val="nil"/>
          <w:right w:val="nil"/>
          <w:between w:val="nil"/>
        </w:pBdr>
        <w:jc w:val="both"/>
        <w:rPr>
          <w:rFonts w:eastAsia="Palatino Linotype"/>
          <w:b/>
          <w:bCs/>
          <w:sz w:val="23"/>
          <w:szCs w:val="23"/>
        </w:rPr>
      </w:pPr>
    </w:p>
    <w:p w14:paraId="0F6013D2" w14:textId="1109958C" w:rsidR="00E53935" w:rsidRPr="00377507" w:rsidRDefault="00E53935" w:rsidP="00E53935">
      <w:pPr>
        <w:pBdr>
          <w:top w:val="nil"/>
          <w:left w:val="nil"/>
          <w:bottom w:val="nil"/>
          <w:right w:val="nil"/>
          <w:between w:val="nil"/>
        </w:pBdr>
        <w:jc w:val="both"/>
        <w:rPr>
          <w:rFonts w:eastAsia="Palatino Linotype"/>
          <w:i/>
          <w:iCs/>
          <w:sz w:val="23"/>
          <w:szCs w:val="23"/>
        </w:rPr>
      </w:pPr>
      <w:r w:rsidRPr="00377507">
        <w:rPr>
          <w:rFonts w:eastAsia="Palatino Linotype"/>
          <w:b/>
          <w:bCs/>
          <w:sz w:val="23"/>
          <w:szCs w:val="23"/>
        </w:rPr>
        <w:t xml:space="preserve"> </w:t>
      </w:r>
      <w:r w:rsidRPr="00377507">
        <w:rPr>
          <w:rFonts w:eastAsia="Palatino Linotype"/>
          <w:sz w:val="23"/>
          <w:szCs w:val="23"/>
        </w:rPr>
        <w:t xml:space="preserve">In this section, participants shared their experiences with regard to the challenges they faced as campus paper advisers during pandemic. Four emergent themes emerged from their responses: </w:t>
      </w:r>
      <w:r w:rsidRPr="00377507">
        <w:rPr>
          <w:rFonts w:eastAsia="Palatino Linotype"/>
          <w:i/>
          <w:iCs/>
          <w:sz w:val="23"/>
          <w:szCs w:val="23"/>
        </w:rPr>
        <w:t>Structural Disruptions in Campus Publication Practices, Digital Transition and Technological Constraints, Declining Student Engagement and Participation, and Psychosocial Challenges and Emotional Demands.</w:t>
      </w:r>
    </w:p>
    <w:p w14:paraId="79DC6BA6" w14:textId="77777777" w:rsidR="00F97F5A" w:rsidRDefault="00F97F5A" w:rsidP="00F97F5A">
      <w:pPr>
        <w:jc w:val="both"/>
        <w:rPr>
          <w:rFonts w:eastAsia="Palatino Linotype"/>
          <w:b/>
          <w:bCs/>
          <w:i/>
          <w:iCs/>
          <w:sz w:val="23"/>
          <w:szCs w:val="23"/>
        </w:rPr>
      </w:pPr>
    </w:p>
    <w:p w14:paraId="73E505E0" w14:textId="03B60B4E" w:rsidR="00E53935" w:rsidRPr="00377507" w:rsidRDefault="00E53935" w:rsidP="00F97F5A">
      <w:pPr>
        <w:jc w:val="both"/>
        <w:rPr>
          <w:rFonts w:eastAsia="Palatino Linotype"/>
          <w:sz w:val="23"/>
          <w:szCs w:val="23"/>
        </w:rPr>
      </w:pPr>
      <w:r w:rsidRPr="00377507">
        <w:rPr>
          <w:rFonts w:eastAsia="Palatino Linotype"/>
          <w:b/>
          <w:bCs/>
          <w:i/>
          <w:iCs/>
          <w:sz w:val="23"/>
          <w:szCs w:val="23"/>
        </w:rPr>
        <w:t>A. Structural Disruptions in Campus Publication Practices.</w:t>
      </w:r>
      <w:r w:rsidRPr="00377507">
        <w:rPr>
          <w:rFonts w:eastAsia="Palatino Linotype"/>
          <w:i/>
          <w:iCs/>
          <w:sz w:val="23"/>
          <w:szCs w:val="23"/>
        </w:rPr>
        <w:t xml:space="preserve"> </w:t>
      </w:r>
      <w:r w:rsidRPr="00377507">
        <w:rPr>
          <w:rFonts w:eastAsia="Palatino Linotype"/>
          <w:sz w:val="23"/>
          <w:szCs w:val="23"/>
        </w:rPr>
        <w:t>Participants described how the pandemic disrupted the established structures of campus journalism. Traditional practices such as face-to-face collaboration, newsroom interactions, field coverage, and print publication were either suspended or significantly limited. Advisers noted the absence of physical engagement with student staff and the inability to conduct interviews or gather firsthand information.</w:t>
      </w:r>
    </w:p>
    <w:p w14:paraId="1C994EF5" w14:textId="77777777" w:rsidR="00F97F5A" w:rsidRDefault="00F97F5A" w:rsidP="00F97F5A">
      <w:pPr>
        <w:jc w:val="both"/>
        <w:rPr>
          <w:rFonts w:eastAsia="Palatino Linotype"/>
          <w:sz w:val="23"/>
          <w:szCs w:val="23"/>
        </w:rPr>
      </w:pPr>
    </w:p>
    <w:p w14:paraId="341F511F" w14:textId="3E35DDEE" w:rsidR="00E53935" w:rsidRDefault="00E53935" w:rsidP="00F97F5A">
      <w:pPr>
        <w:jc w:val="both"/>
        <w:rPr>
          <w:rFonts w:eastAsia="Palatino Linotype"/>
          <w:sz w:val="23"/>
          <w:szCs w:val="23"/>
        </w:rPr>
      </w:pPr>
      <w:r w:rsidRPr="00377507">
        <w:rPr>
          <w:rFonts w:eastAsia="Palatino Linotype"/>
          <w:sz w:val="23"/>
          <w:szCs w:val="23"/>
        </w:rPr>
        <w:t xml:space="preserve">One of the most immediate and significant challenges was the </w:t>
      </w:r>
      <w:r w:rsidRPr="00377507">
        <w:rPr>
          <w:rFonts w:eastAsia="Palatino Linotype"/>
          <w:b/>
          <w:bCs/>
          <w:i/>
          <w:iCs/>
          <w:sz w:val="23"/>
          <w:szCs w:val="23"/>
        </w:rPr>
        <w:t>loss of face-to-face engagement</w:t>
      </w:r>
      <w:r w:rsidRPr="00377507">
        <w:rPr>
          <w:rFonts w:eastAsia="Palatino Linotype"/>
          <w:sz w:val="23"/>
          <w:szCs w:val="23"/>
        </w:rPr>
        <w:t xml:space="preserve"> between advisers and student journalists. Prior to the pandemic, campus journalism heavily relied on in-person interactions for mentoring, editorial discussions, training sessions, and collaborative writing processes. Ramos and </w:t>
      </w:r>
      <w:proofErr w:type="spellStart"/>
      <w:r w:rsidRPr="00377507">
        <w:rPr>
          <w:rFonts w:eastAsia="Palatino Linotype"/>
          <w:sz w:val="23"/>
          <w:szCs w:val="23"/>
        </w:rPr>
        <w:t>Suizo</w:t>
      </w:r>
      <w:proofErr w:type="spellEnd"/>
      <w:r w:rsidRPr="00377507">
        <w:rPr>
          <w:rFonts w:eastAsia="Palatino Linotype"/>
          <w:sz w:val="23"/>
          <w:szCs w:val="23"/>
        </w:rPr>
        <w:t xml:space="preserve"> (2024) stated that the shift to remote communication limited real-time guidance and reduced opportunities for spontaneous feedback and hands-on instruction. Advisers reported difficulties in monitoring student progress, clarifying instructions, and maintaining consistent communication due to technological barriers, connectivity issues, and varying levels of access to digital devices among students. This distance also affected team cohesion, as informal interactions that fostered camaraderie and collaboration were no longer possible.</w:t>
      </w:r>
    </w:p>
    <w:p w14:paraId="7C8DBC93" w14:textId="77777777" w:rsidR="00A60300" w:rsidRDefault="00A60300" w:rsidP="00A60300">
      <w:pPr>
        <w:pBdr>
          <w:top w:val="nil"/>
          <w:left w:val="nil"/>
          <w:bottom w:val="nil"/>
          <w:right w:val="nil"/>
          <w:between w:val="nil"/>
        </w:pBdr>
        <w:jc w:val="both"/>
        <w:rPr>
          <w:rFonts w:eastAsia="Palatino Linotype"/>
          <w:sz w:val="23"/>
          <w:szCs w:val="23"/>
        </w:rPr>
      </w:pPr>
    </w:p>
    <w:p w14:paraId="3077D7B9" w14:textId="2E39DADB"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t xml:space="preserve">In addition, the </w:t>
      </w:r>
      <w:r w:rsidRPr="00377507">
        <w:rPr>
          <w:rFonts w:eastAsia="Palatino Linotype"/>
          <w:b/>
          <w:bCs/>
          <w:i/>
          <w:iCs/>
          <w:sz w:val="23"/>
          <w:szCs w:val="23"/>
        </w:rPr>
        <w:t>suspension of print publication</w:t>
      </w:r>
      <w:r w:rsidRPr="00377507">
        <w:rPr>
          <w:rFonts w:eastAsia="Palatino Linotype"/>
          <w:sz w:val="23"/>
          <w:szCs w:val="23"/>
        </w:rPr>
        <w:t xml:space="preserve"> marked a major structural shift in campus journalism operations. Many schools were unable to produce physical copies of their publications due to restrictions on campus activities, lack of access to printing facilities, and budget reallocations during the health crisis. This suspension disrupted established workflows that were traditionally centered on print cycles, including layout preparation, physical editing, and distribution processes. Ramos and </w:t>
      </w:r>
      <w:proofErr w:type="spellStart"/>
      <w:r w:rsidRPr="00377507">
        <w:rPr>
          <w:rFonts w:eastAsia="Palatino Linotype"/>
          <w:sz w:val="23"/>
          <w:szCs w:val="23"/>
        </w:rPr>
        <w:t>Suizo</w:t>
      </w:r>
      <w:proofErr w:type="spellEnd"/>
      <w:r w:rsidRPr="00377507">
        <w:rPr>
          <w:rFonts w:eastAsia="Palatino Linotype"/>
          <w:sz w:val="23"/>
          <w:szCs w:val="23"/>
        </w:rPr>
        <w:t xml:space="preserve"> (2024) also stated that campus paper advisers had to quickly explore alternative platforms, such as online publishing and social media dissemination, despite limited prior experience and inadequate infrastructure for digital journalism. These disruptions also exposed disparities in access to technology and resources among students. Not all student journalists had stable internet connections or appropriate devices for remote collaboration, which further complicated participation and consistency in output. As a result, advisers had to adopt more flexible and inclusive strategies, such as asynchronous communication, extended deadlines, and </w:t>
      </w:r>
      <w:r w:rsidRPr="00377507">
        <w:rPr>
          <w:rFonts w:eastAsia="Palatino Linotype"/>
          <w:sz w:val="23"/>
          <w:szCs w:val="23"/>
        </w:rPr>
        <w:lastRenderedPageBreak/>
        <w:t xml:space="preserve">simplified production processes, to accommodate varying levels of accessibility. Presented below are the significant statements from the participants with regard to </w:t>
      </w:r>
      <w:r w:rsidRPr="00377507">
        <w:rPr>
          <w:rFonts w:eastAsia="Palatino Linotype"/>
          <w:b/>
          <w:bCs/>
          <w:i/>
          <w:iCs/>
          <w:sz w:val="23"/>
          <w:szCs w:val="23"/>
        </w:rPr>
        <w:t>structural disruptions in campus publication practices</w:t>
      </w:r>
      <w:r w:rsidRPr="00377507">
        <w:rPr>
          <w:rFonts w:eastAsia="Palatino Linotype"/>
          <w:sz w:val="23"/>
          <w:szCs w:val="23"/>
        </w:rPr>
        <w:t>:</w:t>
      </w:r>
    </w:p>
    <w:tbl>
      <w:tblPr>
        <w:tblW w:w="7115" w:type="dxa"/>
        <w:tblInd w:w="1255" w:type="dxa"/>
        <w:tblLayout w:type="fixed"/>
        <w:tblLook w:val="0400" w:firstRow="0" w:lastRow="0" w:firstColumn="0" w:lastColumn="0" w:noHBand="0" w:noVBand="1"/>
      </w:tblPr>
      <w:tblGrid>
        <w:gridCol w:w="1530"/>
        <w:gridCol w:w="5585"/>
      </w:tblGrid>
      <w:tr w:rsidR="00E53935" w:rsidRPr="00377507" w14:paraId="4951F0F5" w14:textId="77777777" w:rsidTr="00923E45">
        <w:trPr>
          <w:trHeight w:val="621"/>
        </w:trPr>
        <w:tc>
          <w:tcPr>
            <w:tcW w:w="1530" w:type="dxa"/>
          </w:tcPr>
          <w:p w14:paraId="009B964C" w14:textId="77777777" w:rsidR="00E53935" w:rsidRPr="00377507" w:rsidRDefault="00E53935" w:rsidP="00923E45">
            <w:pPr>
              <w:jc w:val="both"/>
              <w:rPr>
                <w:rFonts w:eastAsia="Palatino Linotype"/>
                <w:sz w:val="20"/>
                <w:szCs w:val="20"/>
              </w:rPr>
            </w:pPr>
            <w:r w:rsidRPr="00377507">
              <w:rPr>
                <w:rFonts w:eastAsia="Palatino Linotype"/>
                <w:i/>
                <w:iCs/>
                <w:sz w:val="20"/>
                <w:szCs w:val="20"/>
              </w:rPr>
              <w:t>Participant A:</w:t>
            </w:r>
          </w:p>
        </w:tc>
        <w:tc>
          <w:tcPr>
            <w:tcW w:w="5585" w:type="dxa"/>
          </w:tcPr>
          <w:p w14:paraId="6BE19D06" w14:textId="77777777" w:rsidR="00E53935" w:rsidRPr="00377507" w:rsidRDefault="00E53935" w:rsidP="00923E45">
            <w:pPr>
              <w:jc w:val="both"/>
              <w:rPr>
                <w:rFonts w:eastAsia="Palatino Linotype"/>
                <w:sz w:val="20"/>
                <w:szCs w:val="20"/>
              </w:rPr>
            </w:pPr>
            <w:r w:rsidRPr="00377507">
              <w:rPr>
                <w:rFonts w:eastAsia="Palatino Linotype"/>
                <w:i/>
                <w:iCs/>
                <w:sz w:val="20"/>
                <w:szCs w:val="20"/>
              </w:rPr>
              <w:t>So, very challenging. It was very challenging. Because at that time, the students were not allowed to go. It was all online.</w:t>
            </w:r>
          </w:p>
        </w:tc>
      </w:tr>
      <w:tr w:rsidR="00E53935" w:rsidRPr="00377507" w14:paraId="492FBFEF" w14:textId="77777777" w:rsidTr="00923E45">
        <w:trPr>
          <w:trHeight w:val="531"/>
        </w:trPr>
        <w:tc>
          <w:tcPr>
            <w:tcW w:w="1530" w:type="dxa"/>
          </w:tcPr>
          <w:p w14:paraId="6795BD18"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B:</w:t>
            </w:r>
          </w:p>
        </w:tc>
        <w:tc>
          <w:tcPr>
            <w:tcW w:w="5585" w:type="dxa"/>
          </w:tcPr>
          <w:p w14:paraId="7684369B"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Another one is the training. So, we can't go out. There was limited training in the past that we couldn't do.</w:t>
            </w:r>
          </w:p>
        </w:tc>
      </w:tr>
      <w:tr w:rsidR="00E53935" w:rsidRPr="00377507" w14:paraId="71BB758A" w14:textId="77777777" w:rsidTr="00923E45">
        <w:trPr>
          <w:trHeight w:val="585"/>
        </w:trPr>
        <w:tc>
          <w:tcPr>
            <w:tcW w:w="1530" w:type="dxa"/>
          </w:tcPr>
          <w:p w14:paraId="47E315C1"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D:</w:t>
            </w:r>
          </w:p>
        </w:tc>
        <w:tc>
          <w:tcPr>
            <w:tcW w:w="5585" w:type="dxa"/>
          </w:tcPr>
          <w:p w14:paraId="6DC67676"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A lot. Because during COVID, there was a disengagement. We were disengaged from the writers because of the COVID-19 pandemic.</w:t>
            </w:r>
          </w:p>
        </w:tc>
      </w:tr>
      <w:tr w:rsidR="00E53935" w:rsidRPr="00377507" w14:paraId="1591F70C" w14:textId="77777777" w:rsidTr="00923E45">
        <w:trPr>
          <w:trHeight w:val="585"/>
        </w:trPr>
        <w:tc>
          <w:tcPr>
            <w:tcW w:w="1530" w:type="dxa"/>
          </w:tcPr>
          <w:p w14:paraId="3F9925E5"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F:</w:t>
            </w:r>
          </w:p>
        </w:tc>
        <w:tc>
          <w:tcPr>
            <w:tcW w:w="5585" w:type="dxa"/>
          </w:tcPr>
          <w:p w14:paraId="714F9848"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 xml:space="preserve">Two years </w:t>
            </w:r>
            <w:proofErr w:type="spellStart"/>
            <w:r w:rsidRPr="00377507">
              <w:rPr>
                <w:rFonts w:eastAsia="Palatino Linotype"/>
                <w:i/>
                <w:iCs/>
                <w:sz w:val="20"/>
                <w:szCs w:val="20"/>
              </w:rPr>
              <w:t>yun</w:t>
            </w:r>
            <w:proofErr w:type="spellEnd"/>
            <w:r w:rsidRPr="00377507">
              <w:rPr>
                <w:rFonts w:eastAsia="Palatino Linotype"/>
                <w:i/>
                <w:iCs/>
                <w:sz w:val="20"/>
                <w:szCs w:val="20"/>
              </w:rPr>
              <w:t xml:space="preserve"> </w:t>
            </w:r>
            <w:proofErr w:type="spellStart"/>
            <w:r w:rsidRPr="00377507">
              <w:rPr>
                <w:rFonts w:eastAsia="Palatino Linotype"/>
                <w:i/>
                <w:iCs/>
                <w:sz w:val="20"/>
                <w:szCs w:val="20"/>
              </w:rPr>
              <w:t>na</w:t>
            </w:r>
            <w:proofErr w:type="spellEnd"/>
            <w:r w:rsidRPr="00377507">
              <w:rPr>
                <w:rFonts w:eastAsia="Palatino Linotype"/>
                <w:i/>
                <w:iCs/>
                <w:sz w:val="20"/>
                <w:szCs w:val="20"/>
              </w:rPr>
              <w:t xml:space="preserve"> </w:t>
            </w:r>
            <w:proofErr w:type="spellStart"/>
            <w:r w:rsidRPr="00377507">
              <w:rPr>
                <w:rFonts w:eastAsia="Palatino Linotype"/>
                <w:i/>
                <w:iCs/>
                <w:sz w:val="20"/>
                <w:szCs w:val="20"/>
              </w:rPr>
              <w:t>walang</w:t>
            </w:r>
            <w:proofErr w:type="spellEnd"/>
            <w:r w:rsidRPr="00377507">
              <w:rPr>
                <w:rFonts w:eastAsia="Palatino Linotype"/>
                <w:i/>
                <w:iCs/>
                <w:sz w:val="20"/>
                <w:szCs w:val="20"/>
              </w:rPr>
              <w:t xml:space="preserve"> face-to-face. </w:t>
            </w:r>
            <w:proofErr w:type="spellStart"/>
            <w:r w:rsidRPr="00377507">
              <w:rPr>
                <w:rFonts w:eastAsia="Palatino Linotype"/>
                <w:i/>
                <w:iCs/>
                <w:sz w:val="20"/>
                <w:szCs w:val="20"/>
              </w:rPr>
              <w:t>Walang</w:t>
            </w:r>
            <w:proofErr w:type="spellEnd"/>
            <w:r w:rsidRPr="00377507">
              <w:rPr>
                <w:rFonts w:eastAsia="Palatino Linotype"/>
                <w:i/>
                <w:iCs/>
                <w:sz w:val="20"/>
                <w:szCs w:val="20"/>
              </w:rPr>
              <w:t xml:space="preserve"> print issues. Traditionally, </w:t>
            </w:r>
            <w:proofErr w:type="spellStart"/>
            <w:r w:rsidRPr="00377507">
              <w:rPr>
                <w:rFonts w:eastAsia="Palatino Linotype"/>
                <w:i/>
                <w:iCs/>
                <w:sz w:val="20"/>
                <w:szCs w:val="20"/>
              </w:rPr>
              <w:t>yun</w:t>
            </w:r>
            <w:proofErr w:type="spellEnd"/>
            <w:r w:rsidRPr="00377507">
              <w:rPr>
                <w:rFonts w:eastAsia="Palatino Linotype"/>
                <w:i/>
                <w:iCs/>
                <w:sz w:val="20"/>
                <w:szCs w:val="20"/>
              </w:rPr>
              <w:t xml:space="preserve"> kasi </w:t>
            </w:r>
            <w:proofErr w:type="spellStart"/>
            <w:r w:rsidRPr="00377507">
              <w:rPr>
                <w:rFonts w:eastAsia="Palatino Linotype"/>
                <w:i/>
                <w:iCs/>
                <w:sz w:val="20"/>
                <w:szCs w:val="20"/>
              </w:rPr>
              <w:t>yung</w:t>
            </w:r>
            <w:proofErr w:type="spellEnd"/>
            <w:r w:rsidRPr="00377507">
              <w:rPr>
                <w:rFonts w:eastAsia="Palatino Linotype"/>
                <w:i/>
                <w:iCs/>
                <w:sz w:val="20"/>
                <w:szCs w:val="20"/>
              </w:rPr>
              <w:t xml:space="preserve"> </w:t>
            </w:r>
            <w:proofErr w:type="spellStart"/>
            <w:r w:rsidRPr="00377507">
              <w:rPr>
                <w:rFonts w:eastAsia="Palatino Linotype"/>
                <w:i/>
                <w:iCs/>
                <w:sz w:val="20"/>
                <w:szCs w:val="20"/>
              </w:rPr>
              <w:t>mga</w:t>
            </w:r>
            <w:proofErr w:type="spellEnd"/>
            <w:r w:rsidRPr="00377507">
              <w:rPr>
                <w:rFonts w:eastAsia="Palatino Linotype"/>
                <w:i/>
                <w:iCs/>
                <w:sz w:val="20"/>
                <w:szCs w:val="20"/>
              </w:rPr>
              <w:t xml:space="preserve"> </w:t>
            </w:r>
            <w:proofErr w:type="spellStart"/>
            <w:r w:rsidRPr="00377507">
              <w:rPr>
                <w:rFonts w:eastAsia="Palatino Linotype"/>
                <w:i/>
                <w:iCs/>
                <w:sz w:val="20"/>
                <w:szCs w:val="20"/>
              </w:rPr>
              <w:t>nilalabas</w:t>
            </w:r>
            <w:proofErr w:type="spellEnd"/>
            <w:r w:rsidRPr="00377507">
              <w:rPr>
                <w:rFonts w:eastAsia="Palatino Linotype"/>
                <w:i/>
                <w:iCs/>
                <w:sz w:val="20"/>
                <w:szCs w:val="20"/>
              </w:rPr>
              <w:t xml:space="preserve"> </w:t>
            </w:r>
            <w:proofErr w:type="spellStart"/>
            <w:r w:rsidRPr="00377507">
              <w:rPr>
                <w:rFonts w:eastAsia="Palatino Linotype"/>
                <w:i/>
                <w:iCs/>
                <w:sz w:val="20"/>
                <w:szCs w:val="20"/>
              </w:rPr>
              <w:t>sa</w:t>
            </w:r>
            <w:proofErr w:type="spellEnd"/>
            <w:r w:rsidRPr="00377507">
              <w:rPr>
                <w:rFonts w:eastAsia="Palatino Linotype"/>
                <w:i/>
                <w:iCs/>
                <w:sz w:val="20"/>
                <w:szCs w:val="20"/>
              </w:rPr>
              <w:t xml:space="preserve"> services.</w:t>
            </w:r>
          </w:p>
        </w:tc>
      </w:tr>
      <w:tr w:rsidR="00E53935" w:rsidRPr="00377507" w14:paraId="23AFD8C8" w14:textId="77777777" w:rsidTr="00923E45">
        <w:trPr>
          <w:trHeight w:val="585"/>
        </w:trPr>
        <w:tc>
          <w:tcPr>
            <w:tcW w:w="1530" w:type="dxa"/>
          </w:tcPr>
          <w:p w14:paraId="1BBF48A0"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H:</w:t>
            </w:r>
          </w:p>
        </w:tc>
        <w:tc>
          <w:tcPr>
            <w:tcW w:w="5585" w:type="dxa"/>
          </w:tcPr>
          <w:p w14:paraId="1451DD9F"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I lost the bonding with them. It wasn't a good relationship, but the bonding with them in terms of whether I knew them or not.</w:t>
            </w:r>
          </w:p>
        </w:tc>
      </w:tr>
      <w:tr w:rsidR="00E53935" w:rsidRPr="00377507" w14:paraId="598EABE8" w14:textId="77777777" w:rsidTr="00923E45">
        <w:trPr>
          <w:trHeight w:val="450"/>
        </w:trPr>
        <w:tc>
          <w:tcPr>
            <w:tcW w:w="1530" w:type="dxa"/>
          </w:tcPr>
          <w:p w14:paraId="2C1C3717"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D:</w:t>
            </w:r>
          </w:p>
        </w:tc>
        <w:tc>
          <w:tcPr>
            <w:tcW w:w="5585" w:type="dxa"/>
          </w:tcPr>
          <w:p w14:paraId="517A3D4E"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There was no circulation during the pandemic.</w:t>
            </w:r>
          </w:p>
        </w:tc>
      </w:tr>
    </w:tbl>
    <w:p w14:paraId="52927FCD" w14:textId="77777777" w:rsidR="00A60300" w:rsidRDefault="00A60300" w:rsidP="00A60300">
      <w:pPr>
        <w:jc w:val="both"/>
        <w:rPr>
          <w:rFonts w:eastAsia="Palatino Linotype"/>
          <w:b/>
          <w:bCs/>
          <w:i/>
          <w:iCs/>
          <w:sz w:val="23"/>
          <w:szCs w:val="23"/>
        </w:rPr>
      </w:pPr>
    </w:p>
    <w:p w14:paraId="5165C390" w14:textId="593DCDAA" w:rsidR="00E53935" w:rsidRDefault="00E53935" w:rsidP="00A60300">
      <w:pPr>
        <w:jc w:val="both"/>
        <w:rPr>
          <w:rFonts w:eastAsia="Palatino Linotype"/>
          <w:sz w:val="23"/>
          <w:szCs w:val="23"/>
        </w:rPr>
      </w:pPr>
      <w:r w:rsidRPr="00377507">
        <w:rPr>
          <w:rFonts w:eastAsia="Palatino Linotype"/>
          <w:b/>
          <w:bCs/>
          <w:i/>
          <w:iCs/>
          <w:sz w:val="23"/>
          <w:szCs w:val="23"/>
        </w:rPr>
        <w:t>B. Digital Transition and Technological Constraints.</w:t>
      </w:r>
      <w:r w:rsidRPr="00377507">
        <w:rPr>
          <w:rFonts w:eastAsia="Palatino Linotype"/>
          <w:i/>
          <w:iCs/>
          <w:sz w:val="23"/>
          <w:szCs w:val="23"/>
        </w:rPr>
        <w:t xml:space="preserve"> </w:t>
      </w:r>
      <w:r w:rsidRPr="00377507">
        <w:rPr>
          <w:rFonts w:eastAsia="Palatino Linotype"/>
          <w:sz w:val="23"/>
          <w:szCs w:val="23"/>
        </w:rPr>
        <w:t>Advisers reported significant challenges in transitioning to digital platforms. These included lack of preparedness for online workflows, insufficient technical skills, unstable internet connectivity, and difficulty maintaining student and audience engagement in virtual environments.</w:t>
      </w:r>
    </w:p>
    <w:p w14:paraId="2ADA1810" w14:textId="77777777" w:rsidR="00A60300" w:rsidRDefault="00A60300" w:rsidP="00A60300">
      <w:pPr>
        <w:jc w:val="both"/>
        <w:rPr>
          <w:rFonts w:eastAsia="Palatino Linotype"/>
          <w:sz w:val="23"/>
          <w:szCs w:val="23"/>
        </w:rPr>
      </w:pPr>
    </w:p>
    <w:p w14:paraId="480C54D0" w14:textId="0BD9EFF0" w:rsidR="00E53935" w:rsidRDefault="00E53935" w:rsidP="00A60300">
      <w:pPr>
        <w:jc w:val="both"/>
        <w:rPr>
          <w:rFonts w:eastAsia="Palatino Linotype"/>
          <w:sz w:val="23"/>
          <w:szCs w:val="23"/>
        </w:rPr>
      </w:pPr>
      <w:r w:rsidRPr="00377507">
        <w:rPr>
          <w:rFonts w:eastAsia="Palatino Linotype"/>
          <w:sz w:val="23"/>
          <w:szCs w:val="23"/>
        </w:rPr>
        <w:t xml:space="preserve">A major concern identified was the </w:t>
      </w:r>
      <w:r w:rsidRPr="00377507">
        <w:rPr>
          <w:rFonts w:eastAsia="Palatino Linotype"/>
          <w:b/>
          <w:bCs/>
          <w:i/>
          <w:iCs/>
          <w:sz w:val="23"/>
          <w:szCs w:val="23"/>
        </w:rPr>
        <w:t>lack of preparedness for an online setup</w:t>
      </w:r>
      <w:r w:rsidRPr="00377507">
        <w:rPr>
          <w:rFonts w:eastAsia="Palatino Linotype"/>
          <w:sz w:val="23"/>
          <w:szCs w:val="23"/>
        </w:rPr>
        <w:t xml:space="preserve">. Prior to the pandemic, most campus publications were primarily oriented toward print journalism, with limited exposure to digital publishing tools, content management systems, or social media-based dissemination strategies. When face-to-face operations were suspended, campus paper advisers were compelled to quickly adapt to digital platforms without sufficient training, institutional support, or established guidelines. As mentioned by </w:t>
      </w:r>
      <w:proofErr w:type="spellStart"/>
      <w:r w:rsidRPr="00377507">
        <w:rPr>
          <w:rFonts w:eastAsia="Palatino Linotype"/>
          <w:sz w:val="23"/>
          <w:szCs w:val="23"/>
        </w:rPr>
        <w:t>Mangompit</w:t>
      </w:r>
      <w:proofErr w:type="spellEnd"/>
      <w:r w:rsidRPr="00377507">
        <w:rPr>
          <w:rFonts w:eastAsia="Palatino Linotype"/>
          <w:sz w:val="23"/>
          <w:szCs w:val="23"/>
        </w:rPr>
        <w:t xml:space="preserve"> et al. (2023), this sudden shift created a learning curve for both advisers and student journalists, who had to familiarize themselves with online editing tools, virtual collaboration platforms, and digital layout applications under time pressure. Connectivity issues and unequal access to technology further compounded these challenges. Many students experienced difficulties due to unstable internet connections, limited data access, or lack of appropriate devices, which affected their ability to participate consistently in online editorial processes. Advisers noted that these constraints often led to delayed submissions, reduced collaboration, and uneven participation among staff members, making it difficult to sustain the usual level of productivity seen in traditional settings.</w:t>
      </w:r>
    </w:p>
    <w:p w14:paraId="79DA44F9" w14:textId="77777777" w:rsidR="00A60300" w:rsidRDefault="00A60300" w:rsidP="00A60300">
      <w:pPr>
        <w:pBdr>
          <w:top w:val="nil"/>
          <w:left w:val="nil"/>
          <w:bottom w:val="nil"/>
          <w:right w:val="nil"/>
          <w:between w:val="nil"/>
        </w:pBdr>
        <w:jc w:val="both"/>
        <w:rPr>
          <w:rFonts w:eastAsia="Palatino Linotype"/>
          <w:sz w:val="23"/>
          <w:szCs w:val="23"/>
        </w:rPr>
      </w:pPr>
    </w:p>
    <w:p w14:paraId="1C1E7FD0" w14:textId="3A12AF42"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t xml:space="preserve">In addition to operational challenges, </w:t>
      </w:r>
      <w:r w:rsidRPr="00377507">
        <w:rPr>
          <w:rFonts w:eastAsia="Palatino Linotype"/>
          <w:b/>
          <w:bCs/>
          <w:i/>
          <w:iCs/>
          <w:sz w:val="23"/>
          <w:szCs w:val="23"/>
        </w:rPr>
        <w:t>weak digital engagement and reach</w:t>
      </w:r>
      <w:r w:rsidRPr="00377507">
        <w:rPr>
          <w:rFonts w:eastAsia="Palatino Linotype"/>
          <w:sz w:val="23"/>
          <w:szCs w:val="23"/>
        </w:rPr>
        <w:t xml:space="preserve"> emerged as a significant concern in the transition to online publication. While digital platforms theoretically offer wider audience access, campus publications struggled to achieve meaningful readership and interaction. In the study conducted by Pedroso and </w:t>
      </w:r>
      <w:proofErr w:type="spellStart"/>
      <w:r w:rsidRPr="00377507">
        <w:rPr>
          <w:rFonts w:eastAsia="Palatino Linotype"/>
          <w:sz w:val="23"/>
          <w:szCs w:val="23"/>
        </w:rPr>
        <w:t>Pacit</w:t>
      </w:r>
      <w:proofErr w:type="spellEnd"/>
      <w:r w:rsidRPr="00377507">
        <w:rPr>
          <w:rFonts w:eastAsia="Palatino Linotype"/>
          <w:sz w:val="23"/>
          <w:szCs w:val="23"/>
        </w:rPr>
        <w:t xml:space="preserve"> (2022), it was observed that online articles and posts often received limited engagement from the school community compared to the visibility of printed newspapers distributed physically. This gap was attributed to factors such as low digital literacy among audiences, information overload on social media, and lack of effective promotion strategies. Furthermore, advisers highlighted the difficulty of maintaining journalistic impact in a highly competitive digital space where content is rapidly consumed and easily overlooked. Unlike print publications, which had a tangible presence in schools, digital outputs required strategic dissemination and audience targeting to gain visibility, skills that many school publications were still developing. Presented below are the significant statements from the participants with regard to</w:t>
      </w:r>
      <w:r w:rsidRPr="00377507">
        <w:rPr>
          <w:rFonts w:eastAsia="Palatino Linotype"/>
          <w:b/>
          <w:bCs/>
          <w:i/>
          <w:iCs/>
          <w:sz w:val="23"/>
          <w:szCs w:val="23"/>
        </w:rPr>
        <w:t xml:space="preserve"> digital transition and technological constraints</w:t>
      </w:r>
      <w:r w:rsidRPr="00377507">
        <w:rPr>
          <w:rFonts w:eastAsia="Palatino Linotype"/>
          <w:sz w:val="23"/>
          <w:szCs w:val="23"/>
        </w:rPr>
        <w:t>:</w:t>
      </w:r>
    </w:p>
    <w:tbl>
      <w:tblPr>
        <w:tblW w:w="7205" w:type="dxa"/>
        <w:tblInd w:w="1165" w:type="dxa"/>
        <w:tblLayout w:type="fixed"/>
        <w:tblLook w:val="0400" w:firstRow="0" w:lastRow="0" w:firstColumn="0" w:lastColumn="0" w:noHBand="0" w:noVBand="1"/>
      </w:tblPr>
      <w:tblGrid>
        <w:gridCol w:w="1620"/>
        <w:gridCol w:w="5585"/>
      </w:tblGrid>
      <w:tr w:rsidR="00E53935" w:rsidRPr="00377507" w14:paraId="2BDB48A9" w14:textId="77777777" w:rsidTr="00923E45">
        <w:trPr>
          <w:trHeight w:val="621"/>
        </w:trPr>
        <w:tc>
          <w:tcPr>
            <w:tcW w:w="1620" w:type="dxa"/>
          </w:tcPr>
          <w:p w14:paraId="591A16A4" w14:textId="77777777" w:rsidR="00E53935" w:rsidRPr="00377507" w:rsidRDefault="00E53935" w:rsidP="00923E45">
            <w:pPr>
              <w:jc w:val="both"/>
              <w:rPr>
                <w:rFonts w:eastAsia="Palatino Linotype"/>
                <w:sz w:val="20"/>
                <w:szCs w:val="20"/>
              </w:rPr>
            </w:pPr>
            <w:r w:rsidRPr="00377507">
              <w:rPr>
                <w:rFonts w:eastAsia="Palatino Linotype"/>
                <w:i/>
                <w:iCs/>
                <w:sz w:val="20"/>
                <w:szCs w:val="20"/>
              </w:rPr>
              <w:t>Participant C:</w:t>
            </w:r>
          </w:p>
        </w:tc>
        <w:tc>
          <w:tcPr>
            <w:tcW w:w="5585" w:type="dxa"/>
          </w:tcPr>
          <w:p w14:paraId="58E387BD" w14:textId="77777777" w:rsidR="00E53935" w:rsidRPr="00377507" w:rsidRDefault="00E53935" w:rsidP="00923E45">
            <w:pPr>
              <w:jc w:val="both"/>
              <w:rPr>
                <w:rFonts w:eastAsia="Palatino Linotype"/>
                <w:sz w:val="20"/>
                <w:szCs w:val="20"/>
              </w:rPr>
            </w:pPr>
            <w:r w:rsidRPr="00377507">
              <w:rPr>
                <w:rFonts w:eastAsia="Palatino Linotype"/>
                <w:i/>
                <w:iCs/>
                <w:sz w:val="20"/>
                <w:szCs w:val="20"/>
              </w:rPr>
              <w:t>During COVID-19, of course, you have to study online publication. That's what we learned. Actually, I didn't know how to do it.</w:t>
            </w:r>
          </w:p>
        </w:tc>
      </w:tr>
      <w:tr w:rsidR="00E53935" w:rsidRPr="00377507" w14:paraId="26950F89" w14:textId="77777777" w:rsidTr="00923E45">
        <w:trPr>
          <w:trHeight w:val="531"/>
        </w:trPr>
        <w:tc>
          <w:tcPr>
            <w:tcW w:w="1620" w:type="dxa"/>
          </w:tcPr>
          <w:p w14:paraId="167F3D8F"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G:</w:t>
            </w:r>
          </w:p>
        </w:tc>
        <w:tc>
          <w:tcPr>
            <w:tcW w:w="5585" w:type="dxa"/>
          </w:tcPr>
          <w:p w14:paraId="2A695956"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Maybe one challenge is that we're not prepared for online. The editorial board is not prepared for an online set-up. At that time of COVID-19, the engagement of social media and student publication was low because we are focused on print and also on documenting events and so on. But in terms of the SOCMED, I think it's hard for us to implement a new set-up and to reach the editorial board.</w:t>
            </w:r>
          </w:p>
        </w:tc>
      </w:tr>
    </w:tbl>
    <w:p w14:paraId="0161F340" w14:textId="77777777" w:rsidR="00A60300" w:rsidRDefault="00A60300" w:rsidP="00A60300">
      <w:pPr>
        <w:jc w:val="both"/>
        <w:rPr>
          <w:rFonts w:eastAsia="Palatino Linotype"/>
          <w:sz w:val="21"/>
          <w:szCs w:val="21"/>
        </w:rPr>
      </w:pPr>
    </w:p>
    <w:p w14:paraId="708A3014" w14:textId="45950808" w:rsidR="00E53935" w:rsidRPr="00377507" w:rsidRDefault="00E53935" w:rsidP="00A60300">
      <w:pPr>
        <w:jc w:val="both"/>
        <w:rPr>
          <w:rFonts w:eastAsia="Palatino Linotype"/>
          <w:sz w:val="23"/>
          <w:szCs w:val="23"/>
        </w:rPr>
      </w:pPr>
      <w:r w:rsidRPr="00377507">
        <w:rPr>
          <w:rFonts w:eastAsia="Palatino Linotype"/>
          <w:b/>
          <w:bCs/>
          <w:i/>
          <w:iCs/>
          <w:sz w:val="23"/>
          <w:szCs w:val="23"/>
        </w:rPr>
        <w:t>C. Declining Student Engagement and Participation.</w:t>
      </w:r>
      <w:r w:rsidRPr="00377507">
        <w:rPr>
          <w:rFonts w:eastAsia="Palatino Linotype"/>
          <w:i/>
          <w:iCs/>
          <w:sz w:val="23"/>
          <w:szCs w:val="23"/>
        </w:rPr>
        <w:t xml:space="preserve"> </w:t>
      </w:r>
      <w:r w:rsidRPr="00377507">
        <w:rPr>
          <w:rFonts w:eastAsia="Palatino Linotype"/>
          <w:sz w:val="23"/>
          <w:szCs w:val="23"/>
        </w:rPr>
        <w:t>Participants observed a decrease in student involvement in campus publications. Recruitment became more difficult, and existing members showed reduced participation due to competing priorities, including academic workload, personal responsibilities, and pandemic-related concerns.</w:t>
      </w:r>
    </w:p>
    <w:p w14:paraId="0063571F" w14:textId="77777777"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lastRenderedPageBreak/>
        <w:t xml:space="preserve">One of the primary concerns identified during the pandemic was the </w:t>
      </w:r>
      <w:r w:rsidRPr="00377507">
        <w:rPr>
          <w:rFonts w:eastAsia="Palatino Linotype"/>
          <w:b/>
          <w:bCs/>
          <w:i/>
          <w:iCs/>
          <w:sz w:val="23"/>
          <w:szCs w:val="23"/>
        </w:rPr>
        <w:t>decreased recruitment and retention</w:t>
      </w:r>
      <w:r w:rsidRPr="00377507">
        <w:rPr>
          <w:rFonts w:eastAsia="Palatino Linotype"/>
          <w:sz w:val="23"/>
          <w:szCs w:val="23"/>
        </w:rPr>
        <w:t xml:space="preserve"> among student journalists. Unlike pre-pandemic practices where recruitment was conducted through face-to-face orientations, classroom announcements, and school-wide campaigns, online recruitment proved less effective in generating interest and participation. In the study conducted by Ramos and </w:t>
      </w:r>
      <w:proofErr w:type="spellStart"/>
      <w:r w:rsidRPr="00377507">
        <w:rPr>
          <w:rFonts w:eastAsia="Palatino Linotype"/>
          <w:sz w:val="23"/>
          <w:szCs w:val="23"/>
        </w:rPr>
        <w:t>Suizo</w:t>
      </w:r>
      <w:proofErr w:type="spellEnd"/>
      <w:r w:rsidRPr="00377507">
        <w:rPr>
          <w:rFonts w:eastAsia="Palatino Linotype"/>
          <w:sz w:val="23"/>
          <w:szCs w:val="23"/>
        </w:rPr>
        <w:t xml:space="preserve"> (2024), campus paper advisers observed that virtual recruitment activities often failed to capture students’ attention due to limited interaction, digital fatigue, and competing academic demands in online learning environments. As a result, the pool of applicants significantly decreased, affecting the sustainability of publication staff structures. In addition to recruitment challenges, retention of existing student journalists also became increasingly difficult. Many students struggled to maintain active participation due to overlapping responsibilities in modular or online learning setups, household obligations, and lack of direct supervision (Pedroso &amp; </w:t>
      </w:r>
      <w:proofErr w:type="spellStart"/>
      <w:r w:rsidRPr="00377507">
        <w:rPr>
          <w:rFonts w:eastAsia="Palatino Linotype"/>
          <w:sz w:val="23"/>
          <w:szCs w:val="23"/>
        </w:rPr>
        <w:t>Pacit</w:t>
      </w:r>
      <w:proofErr w:type="spellEnd"/>
      <w:r w:rsidRPr="00377507">
        <w:rPr>
          <w:rFonts w:eastAsia="Palatino Linotype"/>
          <w:sz w:val="23"/>
          <w:szCs w:val="23"/>
        </w:rPr>
        <w:t xml:space="preserve">, 2022). The absence of physical meetings and peer interaction further contributed to decreased motivation and weakened sense of belonging within the publication. Advisers noted that without the usual collaborative environment of campus journalism, students were more likely to disengage or prioritize academic requirements over publication work. Presented below is a significant statement from one of the participants with regard to </w:t>
      </w:r>
      <w:r w:rsidRPr="00377507">
        <w:rPr>
          <w:rFonts w:eastAsia="Palatino Linotype"/>
          <w:b/>
          <w:bCs/>
          <w:i/>
          <w:iCs/>
          <w:sz w:val="23"/>
          <w:szCs w:val="23"/>
        </w:rPr>
        <w:t>declining student engagement and participation</w:t>
      </w:r>
      <w:r w:rsidRPr="00377507">
        <w:rPr>
          <w:rFonts w:eastAsia="Palatino Linotype"/>
          <w:sz w:val="23"/>
          <w:szCs w:val="23"/>
        </w:rPr>
        <w:t>:</w:t>
      </w:r>
    </w:p>
    <w:tbl>
      <w:tblPr>
        <w:tblW w:w="7115" w:type="dxa"/>
        <w:tblInd w:w="1255" w:type="dxa"/>
        <w:tblLayout w:type="fixed"/>
        <w:tblLook w:val="0400" w:firstRow="0" w:lastRow="0" w:firstColumn="0" w:lastColumn="0" w:noHBand="0" w:noVBand="1"/>
      </w:tblPr>
      <w:tblGrid>
        <w:gridCol w:w="1530"/>
        <w:gridCol w:w="5585"/>
      </w:tblGrid>
      <w:tr w:rsidR="00E53935" w:rsidRPr="00377507" w14:paraId="33C73937" w14:textId="77777777" w:rsidTr="00923E45">
        <w:trPr>
          <w:trHeight w:val="423"/>
        </w:trPr>
        <w:tc>
          <w:tcPr>
            <w:tcW w:w="1530" w:type="dxa"/>
          </w:tcPr>
          <w:p w14:paraId="7E11EA71" w14:textId="77777777" w:rsidR="00E53935" w:rsidRPr="00377507" w:rsidRDefault="00E53935" w:rsidP="00923E45">
            <w:pPr>
              <w:jc w:val="both"/>
              <w:rPr>
                <w:rFonts w:eastAsia="Palatino Linotype"/>
                <w:sz w:val="20"/>
                <w:szCs w:val="20"/>
              </w:rPr>
            </w:pPr>
            <w:r w:rsidRPr="00377507">
              <w:rPr>
                <w:rFonts w:eastAsia="Palatino Linotype"/>
                <w:i/>
                <w:iCs/>
                <w:sz w:val="20"/>
                <w:szCs w:val="20"/>
              </w:rPr>
              <w:t>Participant A:</w:t>
            </w:r>
          </w:p>
        </w:tc>
        <w:tc>
          <w:tcPr>
            <w:tcW w:w="5585" w:type="dxa"/>
          </w:tcPr>
          <w:p w14:paraId="105BFB60" w14:textId="77777777" w:rsidR="00E53935" w:rsidRPr="00377507" w:rsidRDefault="00E53935" w:rsidP="00923E45">
            <w:pPr>
              <w:jc w:val="both"/>
              <w:rPr>
                <w:rFonts w:eastAsia="Palatino Linotype"/>
                <w:sz w:val="20"/>
                <w:szCs w:val="20"/>
              </w:rPr>
            </w:pPr>
            <w:r w:rsidRPr="00377507">
              <w:rPr>
                <w:rFonts w:eastAsia="Palatino Linotype"/>
                <w:i/>
                <w:iCs/>
                <w:sz w:val="20"/>
                <w:szCs w:val="20"/>
              </w:rPr>
              <w:t>The biggest challenge was the invitation of the students to participate or to join the school paper.</w:t>
            </w:r>
          </w:p>
        </w:tc>
      </w:tr>
    </w:tbl>
    <w:p w14:paraId="7CEAB451" w14:textId="77777777" w:rsidR="00E53935" w:rsidRPr="00377507" w:rsidRDefault="00E53935" w:rsidP="00E53935">
      <w:pPr>
        <w:pStyle w:val="ListParagraph"/>
        <w:jc w:val="both"/>
        <w:rPr>
          <w:rFonts w:ascii="Times New Roman" w:eastAsia="Palatino Linotype" w:hAnsi="Times New Roman"/>
          <w:sz w:val="21"/>
          <w:szCs w:val="21"/>
        </w:rPr>
      </w:pPr>
    </w:p>
    <w:p w14:paraId="53147040" w14:textId="77777777" w:rsidR="00E53935" w:rsidRPr="00377507" w:rsidRDefault="00E53935" w:rsidP="00A60300">
      <w:pPr>
        <w:jc w:val="both"/>
        <w:rPr>
          <w:rFonts w:eastAsia="Palatino Linotype"/>
          <w:sz w:val="23"/>
          <w:szCs w:val="23"/>
        </w:rPr>
      </w:pPr>
      <w:r w:rsidRPr="00377507">
        <w:rPr>
          <w:rFonts w:eastAsia="Palatino Linotype"/>
          <w:b/>
          <w:bCs/>
          <w:i/>
          <w:iCs/>
          <w:sz w:val="23"/>
          <w:szCs w:val="23"/>
        </w:rPr>
        <w:t>D. Psychosocial Challenges and Emotional Demands.</w:t>
      </w:r>
      <w:r w:rsidRPr="00377507">
        <w:rPr>
          <w:rFonts w:eastAsia="Palatino Linotype"/>
          <w:i/>
          <w:iCs/>
          <w:sz w:val="23"/>
          <w:szCs w:val="23"/>
        </w:rPr>
        <w:t xml:space="preserve"> </w:t>
      </w:r>
      <w:r w:rsidRPr="00377507">
        <w:rPr>
          <w:rFonts w:eastAsia="Palatino Linotype"/>
          <w:sz w:val="23"/>
          <w:szCs w:val="23"/>
        </w:rPr>
        <w:t>Both students and advisers experienced emotional and psychological strain during the pandemic. Students faced anxiety, disengagement, and mental health issues, while advisers dealt with fear, uncertainty, and the challenge of supporting students despite their own personal concerns.</w:t>
      </w:r>
    </w:p>
    <w:p w14:paraId="434310B0" w14:textId="77777777" w:rsidR="00A60300" w:rsidRDefault="00A60300" w:rsidP="00A60300">
      <w:pPr>
        <w:jc w:val="both"/>
        <w:rPr>
          <w:rFonts w:eastAsia="Palatino Linotype"/>
          <w:sz w:val="23"/>
          <w:szCs w:val="23"/>
        </w:rPr>
      </w:pPr>
    </w:p>
    <w:p w14:paraId="52232595" w14:textId="576B1CF7" w:rsidR="00E53935" w:rsidRPr="00377507" w:rsidRDefault="00E53935" w:rsidP="00A60300">
      <w:pPr>
        <w:jc w:val="both"/>
        <w:rPr>
          <w:rFonts w:eastAsia="Palatino Linotype"/>
          <w:sz w:val="23"/>
          <w:szCs w:val="23"/>
        </w:rPr>
      </w:pPr>
      <w:r w:rsidRPr="00377507">
        <w:rPr>
          <w:rFonts w:eastAsia="Palatino Linotype"/>
          <w:sz w:val="23"/>
          <w:szCs w:val="23"/>
        </w:rPr>
        <w:t xml:space="preserve">Campus paper advisers identified </w:t>
      </w:r>
      <w:r w:rsidRPr="00377507">
        <w:rPr>
          <w:rFonts w:eastAsia="Palatino Linotype"/>
          <w:b/>
          <w:bCs/>
          <w:i/>
          <w:iCs/>
          <w:sz w:val="23"/>
          <w:szCs w:val="23"/>
        </w:rPr>
        <w:t>student mental health</w:t>
      </w:r>
      <w:r w:rsidRPr="00377507">
        <w:rPr>
          <w:rFonts w:eastAsia="Palatino Linotype"/>
          <w:sz w:val="23"/>
          <w:szCs w:val="23"/>
        </w:rPr>
        <w:t xml:space="preserve"> as one of the growing concerns during the pandemic. Advisers observed that student journalists were increasingly affected by stress, anxiety, and emotional fatigue due to the demands of online learning, household responsibilities, and publication tasks. Terracina-Hartman (2024) stated that the lack of structured school environments and reduced social interaction contributed to feelings of isolation and decreased motivation among students. In many cases, students struggled to balance academic requirements with editorial responsibilities, leading to burnout, missed deadlines, or withdrawal from publication activities. Advisers often had to provide emotional support in addition to technical guidance, demonstrating heightened sensitivity to students’ psychological well-being during this period.</w:t>
      </w:r>
    </w:p>
    <w:p w14:paraId="2B3E0DD5" w14:textId="77777777" w:rsidR="00A60300" w:rsidRDefault="00A60300" w:rsidP="00A60300">
      <w:pPr>
        <w:jc w:val="both"/>
        <w:rPr>
          <w:rFonts w:eastAsia="Palatino Linotype"/>
          <w:sz w:val="23"/>
          <w:szCs w:val="23"/>
        </w:rPr>
      </w:pPr>
    </w:p>
    <w:p w14:paraId="2965B945" w14:textId="2F9CBE52" w:rsidR="00E53935" w:rsidRPr="00377507" w:rsidRDefault="00E53935" w:rsidP="00A60300">
      <w:pPr>
        <w:jc w:val="both"/>
        <w:rPr>
          <w:rFonts w:eastAsia="Palatino Linotype"/>
          <w:sz w:val="23"/>
          <w:szCs w:val="23"/>
        </w:rPr>
      </w:pPr>
      <w:r w:rsidRPr="00377507">
        <w:rPr>
          <w:rFonts w:eastAsia="Palatino Linotype"/>
          <w:sz w:val="23"/>
          <w:szCs w:val="23"/>
        </w:rPr>
        <w:t xml:space="preserve">At the same time, campus paper advisers also experienced significant </w:t>
      </w:r>
      <w:r w:rsidRPr="00377507">
        <w:rPr>
          <w:rFonts w:eastAsia="Palatino Linotype"/>
          <w:b/>
          <w:bCs/>
          <w:i/>
          <w:iCs/>
          <w:sz w:val="23"/>
          <w:szCs w:val="23"/>
        </w:rPr>
        <w:t>anxiety and pressure as they navigated dual responsibilities</w:t>
      </w:r>
      <w:r w:rsidRPr="00377507">
        <w:rPr>
          <w:rFonts w:eastAsia="Palatino Linotype"/>
          <w:sz w:val="23"/>
          <w:szCs w:val="23"/>
        </w:rPr>
        <w:t xml:space="preserve">. Beyond their teaching and administrative duties, advisers were expected to facilitate the continuity of campus publications in an unfamiliar digital environment. This included learning new platforms, managing virtual communication, monitoring student outputs remotely, and ensuring compliance with journalistic standards despite logistical constraints. The convergence of these roles contributed to increased workload and emotional strain, particularly in situations where technological limitations and student disengagement affected publication progress. </w:t>
      </w:r>
      <w:proofErr w:type="spellStart"/>
      <w:r w:rsidRPr="00377507">
        <w:rPr>
          <w:rFonts w:eastAsia="Palatino Linotype"/>
          <w:sz w:val="23"/>
          <w:szCs w:val="23"/>
        </w:rPr>
        <w:t>Mangompit</w:t>
      </w:r>
      <w:proofErr w:type="spellEnd"/>
      <w:r w:rsidRPr="00377507">
        <w:rPr>
          <w:rFonts w:eastAsia="Palatino Linotype"/>
          <w:sz w:val="23"/>
          <w:szCs w:val="23"/>
        </w:rPr>
        <w:t xml:space="preserve"> et al. (2023) stated that psychosocial challenges and emotional demands during the pandemic underscore the deeply human dimension of campus journalism under crisis conditions. The mental health concerns of students and the anxiety experienced by advisers highlight the need for more comprehensive support systems that address both academic and emotional well-being. These findings emphasize that sustaining campus journalism during disruptions requires not only technical adaptation but also strong psychosocial support mechanisms for both learners and educators. Presented below are the significant statements from the participants with regard to</w:t>
      </w:r>
      <w:r w:rsidRPr="00377507">
        <w:rPr>
          <w:rFonts w:eastAsia="Palatino Linotype"/>
          <w:b/>
          <w:bCs/>
          <w:i/>
          <w:iCs/>
          <w:sz w:val="23"/>
          <w:szCs w:val="23"/>
        </w:rPr>
        <w:t xml:space="preserve"> psychosocial challenges and emotional demands</w:t>
      </w:r>
      <w:r w:rsidRPr="00377507">
        <w:rPr>
          <w:rFonts w:eastAsia="Palatino Linotype"/>
          <w:sz w:val="23"/>
          <w:szCs w:val="23"/>
        </w:rPr>
        <w:t>:</w:t>
      </w:r>
    </w:p>
    <w:tbl>
      <w:tblPr>
        <w:tblW w:w="7205" w:type="dxa"/>
        <w:tblInd w:w="1165" w:type="dxa"/>
        <w:tblLayout w:type="fixed"/>
        <w:tblLook w:val="0400" w:firstRow="0" w:lastRow="0" w:firstColumn="0" w:lastColumn="0" w:noHBand="0" w:noVBand="1"/>
      </w:tblPr>
      <w:tblGrid>
        <w:gridCol w:w="1620"/>
        <w:gridCol w:w="5585"/>
      </w:tblGrid>
      <w:tr w:rsidR="00E53935" w:rsidRPr="00377507" w14:paraId="35650D9E" w14:textId="77777777" w:rsidTr="00923E45">
        <w:trPr>
          <w:trHeight w:val="621"/>
        </w:trPr>
        <w:tc>
          <w:tcPr>
            <w:tcW w:w="1620" w:type="dxa"/>
          </w:tcPr>
          <w:p w14:paraId="3E81545F" w14:textId="77777777" w:rsidR="00E53935" w:rsidRPr="00377507" w:rsidRDefault="00E53935" w:rsidP="00923E45">
            <w:pPr>
              <w:jc w:val="both"/>
              <w:rPr>
                <w:rFonts w:eastAsia="Palatino Linotype"/>
                <w:sz w:val="20"/>
                <w:szCs w:val="20"/>
              </w:rPr>
            </w:pPr>
            <w:r w:rsidRPr="00377507">
              <w:rPr>
                <w:rFonts w:eastAsia="Palatino Linotype"/>
                <w:i/>
                <w:iCs/>
                <w:sz w:val="20"/>
                <w:szCs w:val="20"/>
              </w:rPr>
              <w:t>Participant D:</w:t>
            </w:r>
          </w:p>
        </w:tc>
        <w:tc>
          <w:tcPr>
            <w:tcW w:w="5585" w:type="dxa"/>
          </w:tcPr>
          <w:p w14:paraId="028EA538" w14:textId="77777777" w:rsidR="00E53935" w:rsidRPr="00377507" w:rsidRDefault="00E53935" w:rsidP="00923E45">
            <w:pPr>
              <w:jc w:val="both"/>
              <w:rPr>
                <w:rFonts w:eastAsia="Palatino Linotype"/>
                <w:sz w:val="20"/>
                <w:szCs w:val="20"/>
              </w:rPr>
            </w:pPr>
            <w:r w:rsidRPr="00377507">
              <w:rPr>
                <w:rFonts w:eastAsia="Palatino Linotype"/>
                <w:i/>
                <w:iCs/>
                <w:sz w:val="20"/>
                <w:szCs w:val="20"/>
              </w:rPr>
              <w:t>We are safeguarding their mental health. As an adviser, I didn't pressure the students that we need to write, we need to publish online.</w:t>
            </w:r>
          </w:p>
        </w:tc>
      </w:tr>
      <w:tr w:rsidR="00E53935" w:rsidRPr="00377507" w14:paraId="43A6FCFA" w14:textId="77777777" w:rsidTr="00923E45">
        <w:trPr>
          <w:trHeight w:val="531"/>
        </w:trPr>
        <w:tc>
          <w:tcPr>
            <w:tcW w:w="1620" w:type="dxa"/>
          </w:tcPr>
          <w:p w14:paraId="00C829B1"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E:</w:t>
            </w:r>
          </w:p>
        </w:tc>
        <w:tc>
          <w:tcPr>
            <w:tcW w:w="5585" w:type="dxa"/>
          </w:tcPr>
          <w:p w14:paraId="19F413C4"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 xml:space="preserve">They've been telling me that they're so into sustaining the existence of the publication. I would still be giving some more of my time despite the fact that at my end, I still have the anxiety of being alive and being healthy. </w:t>
            </w:r>
          </w:p>
        </w:tc>
      </w:tr>
    </w:tbl>
    <w:p w14:paraId="7843DFB1" w14:textId="77777777" w:rsidR="00E53935" w:rsidRPr="00377507" w:rsidRDefault="00E53935" w:rsidP="00E53935">
      <w:pPr>
        <w:jc w:val="both"/>
        <w:rPr>
          <w:rFonts w:eastAsia="Palatino Linotype"/>
          <w:sz w:val="21"/>
          <w:szCs w:val="21"/>
        </w:rPr>
      </w:pPr>
    </w:p>
    <w:p w14:paraId="209FE7D2" w14:textId="77777777" w:rsidR="00E53935" w:rsidRDefault="00E53935" w:rsidP="00E53935">
      <w:pPr>
        <w:pBdr>
          <w:top w:val="nil"/>
          <w:left w:val="nil"/>
          <w:bottom w:val="nil"/>
          <w:right w:val="nil"/>
          <w:between w:val="nil"/>
        </w:pBdr>
        <w:jc w:val="both"/>
        <w:rPr>
          <w:rFonts w:eastAsia="Palatino Linotype"/>
          <w:b/>
          <w:bCs/>
          <w:sz w:val="23"/>
          <w:szCs w:val="23"/>
        </w:rPr>
      </w:pPr>
      <w:r w:rsidRPr="00377507">
        <w:rPr>
          <w:rFonts w:eastAsia="Palatino Linotype"/>
          <w:b/>
          <w:bCs/>
          <w:sz w:val="23"/>
          <w:szCs w:val="23"/>
        </w:rPr>
        <w:t xml:space="preserve">Phenomenological Analysis on the Coping Mechanisms of the Campus Paper Advisers. </w:t>
      </w:r>
    </w:p>
    <w:p w14:paraId="0D27E972" w14:textId="77777777" w:rsidR="00E53935" w:rsidRDefault="00E53935" w:rsidP="00E53935">
      <w:pPr>
        <w:pBdr>
          <w:top w:val="nil"/>
          <w:left w:val="nil"/>
          <w:bottom w:val="nil"/>
          <w:right w:val="nil"/>
          <w:between w:val="nil"/>
        </w:pBdr>
        <w:jc w:val="both"/>
        <w:rPr>
          <w:rFonts w:eastAsia="Palatino Linotype"/>
          <w:b/>
          <w:bCs/>
          <w:sz w:val="23"/>
          <w:szCs w:val="23"/>
        </w:rPr>
      </w:pPr>
    </w:p>
    <w:p w14:paraId="5EE97BCA" w14:textId="318D19EA" w:rsidR="00E53935" w:rsidRPr="00377507" w:rsidRDefault="00E53935" w:rsidP="00E53935">
      <w:pPr>
        <w:pBdr>
          <w:top w:val="nil"/>
          <w:left w:val="nil"/>
          <w:bottom w:val="nil"/>
          <w:right w:val="nil"/>
          <w:between w:val="nil"/>
        </w:pBdr>
        <w:jc w:val="both"/>
        <w:rPr>
          <w:rFonts w:eastAsia="Palatino Linotype"/>
          <w:i/>
          <w:iCs/>
          <w:sz w:val="23"/>
          <w:szCs w:val="23"/>
        </w:rPr>
      </w:pPr>
      <w:r w:rsidRPr="00377507">
        <w:rPr>
          <w:rFonts w:eastAsia="Palatino Linotype"/>
          <w:sz w:val="23"/>
          <w:szCs w:val="23"/>
        </w:rPr>
        <w:t xml:space="preserve">In this section, participants shared their experiences with regard to their coping mechanisms as campus paper advisers. Five emergent themes emerged from their responses: </w:t>
      </w:r>
      <w:r w:rsidRPr="00377507">
        <w:rPr>
          <w:rFonts w:eastAsia="Palatino Linotype"/>
          <w:i/>
          <w:iCs/>
          <w:sz w:val="23"/>
          <w:szCs w:val="23"/>
        </w:rPr>
        <w:t xml:space="preserve">Adaptability and Strategic Adjustment, Strengthening </w:t>
      </w:r>
      <w:r w:rsidRPr="00377507">
        <w:rPr>
          <w:rFonts w:eastAsia="Palatino Linotype"/>
          <w:i/>
          <w:iCs/>
          <w:sz w:val="23"/>
          <w:szCs w:val="23"/>
        </w:rPr>
        <w:lastRenderedPageBreak/>
        <w:t>Relationships and Emotional Support, Prioritization and Capacity Building of Student Staff, Innovation and Expansion of Audience Engagement, and Personal Traits: Patience, Perseverance, and Commitment.</w:t>
      </w:r>
    </w:p>
    <w:p w14:paraId="1272A3DA" w14:textId="77777777" w:rsidR="00A60300" w:rsidRDefault="00A60300" w:rsidP="00A60300">
      <w:pPr>
        <w:pBdr>
          <w:top w:val="nil"/>
          <w:left w:val="nil"/>
          <w:bottom w:val="nil"/>
          <w:right w:val="nil"/>
          <w:between w:val="nil"/>
        </w:pBdr>
        <w:jc w:val="both"/>
        <w:rPr>
          <w:rFonts w:eastAsia="Palatino Linotype"/>
          <w:b/>
          <w:bCs/>
          <w:i/>
          <w:iCs/>
          <w:sz w:val="23"/>
          <w:szCs w:val="23"/>
        </w:rPr>
      </w:pPr>
    </w:p>
    <w:p w14:paraId="3E3EE334" w14:textId="32AF73B0" w:rsidR="00E53935" w:rsidRDefault="00E53935" w:rsidP="00A60300">
      <w:pPr>
        <w:pBdr>
          <w:top w:val="nil"/>
          <w:left w:val="nil"/>
          <w:bottom w:val="nil"/>
          <w:right w:val="nil"/>
          <w:between w:val="nil"/>
        </w:pBdr>
        <w:jc w:val="both"/>
        <w:rPr>
          <w:rFonts w:eastAsia="Palatino Linotype"/>
          <w:sz w:val="23"/>
          <w:szCs w:val="23"/>
        </w:rPr>
      </w:pPr>
      <w:r w:rsidRPr="00377507">
        <w:rPr>
          <w:rFonts w:eastAsia="Palatino Linotype"/>
          <w:b/>
          <w:bCs/>
          <w:i/>
          <w:iCs/>
          <w:sz w:val="23"/>
          <w:szCs w:val="23"/>
        </w:rPr>
        <w:t>A. Adaptability and Strategic Adjustment.</w:t>
      </w:r>
      <w:r w:rsidRPr="00377507">
        <w:rPr>
          <w:rFonts w:eastAsia="Palatino Linotype"/>
          <w:i/>
          <w:iCs/>
          <w:sz w:val="23"/>
          <w:szCs w:val="23"/>
        </w:rPr>
        <w:t xml:space="preserve"> </w:t>
      </w:r>
      <w:r w:rsidRPr="00377507">
        <w:rPr>
          <w:rFonts w:eastAsia="Palatino Linotype"/>
          <w:sz w:val="23"/>
          <w:szCs w:val="23"/>
        </w:rPr>
        <w:t>Participants coped by adjusting their systems and practices in response to changing conditions. This included shifting from print to digital platforms, modifying workflows, adopting online tools (e.g., group chats, video calls, shared documents), and restructuring publication processes to fit remote or hybrid contexts.</w:t>
      </w:r>
    </w:p>
    <w:p w14:paraId="0FF5EA00" w14:textId="77777777" w:rsidR="00A60300" w:rsidRPr="00377507" w:rsidRDefault="00A60300" w:rsidP="00A60300">
      <w:pPr>
        <w:pBdr>
          <w:top w:val="nil"/>
          <w:left w:val="nil"/>
          <w:bottom w:val="nil"/>
          <w:right w:val="nil"/>
          <w:between w:val="nil"/>
        </w:pBdr>
        <w:jc w:val="both"/>
        <w:rPr>
          <w:rFonts w:eastAsia="Palatino Linotype"/>
          <w:sz w:val="23"/>
          <w:szCs w:val="23"/>
        </w:rPr>
      </w:pPr>
    </w:p>
    <w:p w14:paraId="0D9F0E2C" w14:textId="77777777"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t xml:space="preserve">A major coping mechanism identified is the </w:t>
      </w:r>
      <w:r w:rsidRPr="00377507">
        <w:rPr>
          <w:rFonts w:eastAsia="Palatino Linotype"/>
          <w:b/>
          <w:bCs/>
          <w:i/>
          <w:iCs/>
          <w:sz w:val="23"/>
          <w:szCs w:val="23"/>
        </w:rPr>
        <w:t>transition from print to digital platforms</w:t>
      </w:r>
      <w:r w:rsidRPr="00377507">
        <w:rPr>
          <w:rFonts w:eastAsia="Palatino Linotype"/>
          <w:sz w:val="23"/>
          <w:szCs w:val="23"/>
        </w:rPr>
        <w:t>. Advisers who were traditionally oriented toward print-based journalism had to quickly adapt to online publication formats during periods of disruption. Gallardo et al. (2025) mentioned that this shift required them to familiarize themselves with digital tools, online editing applications, and social media platforms as alternative channels for dissemination. While initially challenging, this transition allowed campus publications to maintain visibility and continue operations despite limitations in physical distribution. Advisers played a crucial role in guiding student journalists through this adjustment, often learning alongside them and gradually integrating digital practices into their editorial systems.</w:t>
      </w:r>
    </w:p>
    <w:p w14:paraId="0AF2D0E9" w14:textId="77777777" w:rsidR="00A60300" w:rsidRDefault="00A60300" w:rsidP="00A60300">
      <w:pPr>
        <w:pBdr>
          <w:top w:val="nil"/>
          <w:left w:val="nil"/>
          <w:bottom w:val="nil"/>
          <w:right w:val="nil"/>
          <w:between w:val="nil"/>
        </w:pBdr>
        <w:jc w:val="both"/>
        <w:rPr>
          <w:rFonts w:eastAsia="Palatino Linotype"/>
          <w:sz w:val="23"/>
          <w:szCs w:val="23"/>
        </w:rPr>
      </w:pPr>
    </w:p>
    <w:p w14:paraId="29EF5E04" w14:textId="736BD5B7"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t xml:space="preserve">In addition to platform transition, </w:t>
      </w:r>
      <w:r w:rsidRPr="00377507">
        <w:rPr>
          <w:rFonts w:eastAsia="Palatino Linotype"/>
          <w:b/>
          <w:bCs/>
          <w:i/>
          <w:iCs/>
          <w:sz w:val="23"/>
          <w:szCs w:val="23"/>
        </w:rPr>
        <w:t>flexible workflows and processes</w:t>
      </w:r>
      <w:r w:rsidRPr="00377507">
        <w:rPr>
          <w:rFonts w:eastAsia="Palatino Linotype"/>
          <w:sz w:val="23"/>
          <w:szCs w:val="23"/>
        </w:rPr>
        <w:t xml:space="preserve"> emerged as an essential coping strategy. Advisers modified traditional publication timelines, adjusted deadlines, and restructured editorial responsibilities to accommodate the changing needs of students and the constraints of remote or hybrid learning environments. Harris (2022) further states that this flexibility allowed for more realistic workload distribution, acknowledging the varying access to technology, internet connectivity, and academic pressures experienced by student journalists. Instead of rigid production schedules, advisers implemented more adaptive systems that prioritized continuity and inclusivity over strict adherence to pre-pandemic routines. These findings also indicate that adaptability was not merely a reactive response but evolved into a strategic approach to managing uncertainty. Advisers began to incorporate contingency planning, asynchronous communication, and multi-platform publishing strategies to enhance the resilience of campus publications. These adjustments helped maintain productivity while also opening opportunities for innovation in storytelling formats and audience engagement. Presented below are the significant statements from the participants with regard to</w:t>
      </w:r>
      <w:r w:rsidRPr="00377507">
        <w:rPr>
          <w:rFonts w:eastAsia="Palatino Linotype"/>
          <w:b/>
          <w:bCs/>
          <w:i/>
          <w:iCs/>
          <w:sz w:val="23"/>
          <w:szCs w:val="23"/>
        </w:rPr>
        <w:t xml:space="preserve"> adaptability and strategic adjustment</w:t>
      </w:r>
      <w:r w:rsidRPr="00377507">
        <w:rPr>
          <w:rFonts w:eastAsia="Palatino Linotype"/>
          <w:sz w:val="23"/>
          <w:szCs w:val="23"/>
        </w:rPr>
        <w:t>:</w:t>
      </w:r>
    </w:p>
    <w:tbl>
      <w:tblPr>
        <w:tblW w:w="7205" w:type="dxa"/>
        <w:tblInd w:w="1165" w:type="dxa"/>
        <w:tblLayout w:type="fixed"/>
        <w:tblLook w:val="0400" w:firstRow="0" w:lastRow="0" w:firstColumn="0" w:lastColumn="0" w:noHBand="0" w:noVBand="1"/>
      </w:tblPr>
      <w:tblGrid>
        <w:gridCol w:w="1620"/>
        <w:gridCol w:w="5585"/>
      </w:tblGrid>
      <w:tr w:rsidR="00E53935" w:rsidRPr="00377507" w14:paraId="7089E993" w14:textId="77777777" w:rsidTr="00923E45">
        <w:trPr>
          <w:trHeight w:val="1323"/>
        </w:trPr>
        <w:tc>
          <w:tcPr>
            <w:tcW w:w="1620" w:type="dxa"/>
          </w:tcPr>
          <w:p w14:paraId="5EF6837D" w14:textId="77777777" w:rsidR="00E53935" w:rsidRPr="00377507" w:rsidRDefault="00E53935" w:rsidP="00923E45">
            <w:pPr>
              <w:jc w:val="both"/>
              <w:rPr>
                <w:rFonts w:eastAsia="Palatino Linotype"/>
                <w:sz w:val="20"/>
                <w:szCs w:val="20"/>
              </w:rPr>
            </w:pPr>
            <w:r w:rsidRPr="00377507">
              <w:rPr>
                <w:rFonts w:eastAsia="Palatino Linotype"/>
                <w:i/>
                <w:iCs/>
                <w:sz w:val="20"/>
                <w:szCs w:val="20"/>
              </w:rPr>
              <w:t>Participant B:</w:t>
            </w:r>
          </w:p>
        </w:tc>
        <w:tc>
          <w:tcPr>
            <w:tcW w:w="5585" w:type="dxa"/>
          </w:tcPr>
          <w:p w14:paraId="321F298E" w14:textId="77777777" w:rsidR="00E53935" w:rsidRPr="00377507" w:rsidRDefault="00E53935" w:rsidP="00923E45">
            <w:pPr>
              <w:jc w:val="both"/>
              <w:rPr>
                <w:rFonts w:eastAsia="Palatino Linotype"/>
                <w:sz w:val="20"/>
                <w:szCs w:val="20"/>
              </w:rPr>
            </w:pPr>
            <w:r w:rsidRPr="00377507">
              <w:rPr>
                <w:rFonts w:eastAsia="Palatino Linotype"/>
                <w:i/>
                <w:iCs/>
                <w:sz w:val="20"/>
                <w:szCs w:val="20"/>
              </w:rPr>
              <w:t>Before and during the health crisis, of course, there was a big transition that we had to go through. Because the trend was to print, right? Suddenly, there will be a digital platform. And then, it needs to be updated because our target readers are always online. So, we have to also address those concerns.</w:t>
            </w:r>
          </w:p>
        </w:tc>
      </w:tr>
      <w:tr w:rsidR="00E53935" w:rsidRPr="00377507" w14:paraId="4FF9C59C" w14:textId="77777777" w:rsidTr="00923E45">
        <w:trPr>
          <w:trHeight w:val="1089"/>
        </w:trPr>
        <w:tc>
          <w:tcPr>
            <w:tcW w:w="1620" w:type="dxa"/>
          </w:tcPr>
          <w:p w14:paraId="75D2A70F"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D:</w:t>
            </w:r>
          </w:p>
        </w:tc>
        <w:tc>
          <w:tcPr>
            <w:tcW w:w="5585" w:type="dxa"/>
          </w:tcPr>
          <w:p w14:paraId="2D5FD1A0"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We made a strategy to make the financial management better because we have fiscal autonomy. As I said before, the challenge there is financial management. But we made a good strategy that we can't let the student's money go unmonitored.</w:t>
            </w:r>
          </w:p>
        </w:tc>
      </w:tr>
      <w:tr w:rsidR="00E53935" w:rsidRPr="00377507" w14:paraId="70DF64FE" w14:textId="77777777" w:rsidTr="00923E45">
        <w:trPr>
          <w:trHeight w:val="450"/>
        </w:trPr>
        <w:tc>
          <w:tcPr>
            <w:tcW w:w="1620" w:type="dxa"/>
          </w:tcPr>
          <w:p w14:paraId="3C1ECD62"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G:</w:t>
            </w:r>
          </w:p>
        </w:tc>
        <w:tc>
          <w:tcPr>
            <w:tcW w:w="5585" w:type="dxa"/>
          </w:tcPr>
          <w:p w14:paraId="04BA0F08"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They also have an in-a-way flexible learning arrangement. In-a-way, our answer to the challenge is adaptability. Because whatever the situation presented, that's what we did. They said flexible learning. What we did is everything will be submitted to a Google workspace. All of their meetings are on Google Meet.</w:t>
            </w:r>
          </w:p>
        </w:tc>
      </w:tr>
    </w:tbl>
    <w:p w14:paraId="16BCC752" w14:textId="77777777" w:rsidR="00A60300" w:rsidRDefault="00A60300" w:rsidP="00A60300">
      <w:pPr>
        <w:pBdr>
          <w:top w:val="nil"/>
          <w:left w:val="nil"/>
          <w:bottom w:val="nil"/>
          <w:right w:val="nil"/>
          <w:between w:val="nil"/>
        </w:pBdr>
        <w:jc w:val="both"/>
        <w:rPr>
          <w:rFonts w:eastAsia="Palatino Linotype"/>
          <w:sz w:val="21"/>
          <w:szCs w:val="21"/>
        </w:rPr>
      </w:pPr>
    </w:p>
    <w:p w14:paraId="38EF31F3" w14:textId="20451ED6"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b/>
          <w:bCs/>
          <w:i/>
          <w:iCs/>
          <w:sz w:val="23"/>
          <w:szCs w:val="23"/>
        </w:rPr>
        <w:t>B. Strengthening Relationships and Emotional Support.</w:t>
      </w:r>
      <w:r w:rsidRPr="00377507">
        <w:rPr>
          <w:rFonts w:eastAsia="Palatino Linotype"/>
          <w:i/>
          <w:iCs/>
          <w:sz w:val="23"/>
          <w:szCs w:val="23"/>
        </w:rPr>
        <w:t xml:space="preserve"> </w:t>
      </w:r>
      <w:r w:rsidRPr="00377507">
        <w:rPr>
          <w:rFonts w:eastAsia="Palatino Linotype"/>
          <w:sz w:val="23"/>
          <w:szCs w:val="23"/>
        </w:rPr>
        <w:t>Advisers emphasized building strong, family-like relationships with student journalists. They maintained communication, checked on students’ well-being, and created a supportive environment to sustain engagement and morale.</w:t>
      </w:r>
    </w:p>
    <w:p w14:paraId="7290C6D0" w14:textId="77777777" w:rsidR="00A60300" w:rsidRDefault="00A60300" w:rsidP="00A60300">
      <w:pPr>
        <w:pBdr>
          <w:top w:val="nil"/>
          <w:left w:val="nil"/>
          <w:bottom w:val="nil"/>
          <w:right w:val="nil"/>
          <w:between w:val="nil"/>
        </w:pBdr>
        <w:jc w:val="both"/>
        <w:rPr>
          <w:rFonts w:eastAsia="Palatino Linotype"/>
          <w:sz w:val="23"/>
          <w:szCs w:val="23"/>
        </w:rPr>
      </w:pPr>
    </w:p>
    <w:p w14:paraId="4B5BF9D0" w14:textId="2F7D3CC3"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t xml:space="preserve">Another coping mechanism is the </w:t>
      </w:r>
      <w:r w:rsidRPr="00377507">
        <w:rPr>
          <w:rFonts w:eastAsia="Palatino Linotype"/>
          <w:b/>
          <w:bCs/>
          <w:i/>
          <w:iCs/>
          <w:sz w:val="23"/>
          <w:szCs w:val="23"/>
        </w:rPr>
        <w:t>maintenance of close adviser–student relationships</w:t>
      </w:r>
      <w:r w:rsidRPr="00377507">
        <w:rPr>
          <w:rFonts w:eastAsia="Palatino Linotype"/>
          <w:sz w:val="23"/>
          <w:szCs w:val="23"/>
        </w:rPr>
        <w:t xml:space="preserve">. Advisers emphasized that strong rapport with student journalists served as a stabilizing factor in ensuring continuity and cooperation within the publication. Through regular communication, whether face-to-face before disruptions or through online platforms during remote setups, advisers fostered a sense of trust, openness, and mutual respect. Pedroso and </w:t>
      </w:r>
      <w:proofErr w:type="spellStart"/>
      <w:r w:rsidRPr="00377507">
        <w:rPr>
          <w:rFonts w:eastAsia="Palatino Linotype"/>
          <w:sz w:val="23"/>
          <w:szCs w:val="23"/>
        </w:rPr>
        <w:t>Pacit</w:t>
      </w:r>
      <w:proofErr w:type="spellEnd"/>
      <w:r w:rsidRPr="00377507">
        <w:rPr>
          <w:rFonts w:eastAsia="Palatino Linotype"/>
          <w:sz w:val="23"/>
          <w:szCs w:val="23"/>
        </w:rPr>
        <w:t xml:space="preserve"> (2022) explained that these relationships enabled smoother coordination in editorial tasks, improved responsiveness to instructions, and enhanced students’ willingness to participate actively in publication activities. The strength of these interpersonal connections also helped sustain team cohesion, particularly during periods of uncertainty or reduced engagement.</w:t>
      </w:r>
    </w:p>
    <w:p w14:paraId="228B85CB" w14:textId="77777777"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lastRenderedPageBreak/>
        <w:t xml:space="preserve">In addition, </w:t>
      </w:r>
      <w:r w:rsidRPr="00377507">
        <w:rPr>
          <w:rFonts w:eastAsia="Palatino Linotype"/>
          <w:b/>
          <w:bCs/>
          <w:i/>
          <w:iCs/>
          <w:sz w:val="23"/>
          <w:szCs w:val="23"/>
        </w:rPr>
        <w:t>emotional guidance and support</w:t>
      </w:r>
      <w:r w:rsidRPr="00377507">
        <w:rPr>
          <w:rFonts w:eastAsia="Palatino Linotype"/>
          <w:sz w:val="23"/>
          <w:szCs w:val="23"/>
        </w:rPr>
        <w:t xml:space="preserve">, which emerged as a vital role of advisers beyond their technical and managerial responsibilities. Campus paper advisers often acted as mentors and informal counselors, offering reassurance, motivation, and understanding to student journalists experiencing academic pressure, personal difficulties, or publication-related stress. This emotional support was particularly important during times of disruption, when students faced increased anxiety and uncertainty. Advisers provided encouragement through one-on-one conversations, group discussions, and consistent check-ins, helping students regain confidence and maintain their commitment to publication work (Ramos &amp; </w:t>
      </w:r>
      <w:proofErr w:type="spellStart"/>
      <w:r w:rsidRPr="00377507">
        <w:rPr>
          <w:rFonts w:eastAsia="Palatino Linotype"/>
          <w:sz w:val="23"/>
          <w:szCs w:val="23"/>
        </w:rPr>
        <w:t>Suizo</w:t>
      </w:r>
      <w:proofErr w:type="spellEnd"/>
      <w:r w:rsidRPr="00377507">
        <w:rPr>
          <w:rFonts w:eastAsia="Palatino Linotype"/>
          <w:sz w:val="23"/>
          <w:szCs w:val="23"/>
        </w:rPr>
        <w:t>, 2024). Emotional support contributed significantly to student retention and performance. When students felt valued and understood, they were more likely to remain engaged and responsive to publication tasks. This relational approach helped mitigate the negative effects of stress and burnout, reinforcing a more supportive and collaborative publication environment. These findings underscore the importance of relational leadership in campus journalism, where emotional intelligence and interpersonal connection are as crucial as technical and editorial expertise in ensuring the continuity and effectiveness of school publications. Presented below are the significant statements from the participants with regard to</w:t>
      </w:r>
      <w:r w:rsidRPr="00377507">
        <w:rPr>
          <w:rFonts w:eastAsia="Palatino Linotype"/>
          <w:b/>
          <w:bCs/>
          <w:i/>
          <w:iCs/>
          <w:sz w:val="23"/>
          <w:szCs w:val="23"/>
        </w:rPr>
        <w:t xml:space="preserve"> strengthening relationships and emotional support</w:t>
      </w:r>
      <w:r w:rsidRPr="00377507">
        <w:rPr>
          <w:rFonts w:eastAsia="Palatino Linotype"/>
          <w:sz w:val="23"/>
          <w:szCs w:val="23"/>
        </w:rPr>
        <w:t>:</w:t>
      </w:r>
    </w:p>
    <w:tbl>
      <w:tblPr>
        <w:tblW w:w="7385" w:type="dxa"/>
        <w:tblInd w:w="985" w:type="dxa"/>
        <w:tblLayout w:type="fixed"/>
        <w:tblLook w:val="0400" w:firstRow="0" w:lastRow="0" w:firstColumn="0" w:lastColumn="0" w:noHBand="0" w:noVBand="1"/>
      </w:tblPr>
      <w:tblGrid>
        <w:gridCol w:w="1800"/>
        <w:gridCol w:w="5585"/>
      </w:tblGrid>
      <w:tr w:rsidR="00E53935" w:rsidRPr="00377507" w14:paraId="26BBB66F" w14:textId="77777777" w:rsidTr="00923E45">
        <w:trPr>
          <w:trHeight w:val="1089"/>
        </w:trPr>
        <w:tc>
          <w:tcPr>
            <w:tcW w:w="1800" w:type="dxa"/>
          </w:tcPr>
          <w:p w14:paraId="5D987F6E" w14:textId="77777777" w:rsidR="00E53935" w:rsidRPr="00377507" w:rsidRDefault="00E53935" w:rsidP="00923E45">
            <w:pPr>
              <w:jc w:val="both"/>
              <w:rPr>
                <w:rFonts w:eastAsia="Palatino Linotype"/>
                <w:sz w:val="20"/>
                <w:szCs w:val="20"/>
              </w:rPr>
            </w:pPr>
            <w:r w:rsidRPr="00377507">
              <w:rPr>
                <w:rFonts w:eastAsia="Palatino Linotype"/>
                <w:i/>
                <w:iCs/>
                <w:sz w:val="20"/>
                <w:szCs w:val="20"/>
              </w:rPr>
              <w:t>Participant A:</w:t>
            </w:r>
          </w:p>
        </w:tc>
        <w:tc>
          <w:tcPr>
            <w:tcW w:w="5585" w:type="dxa"/>
          </w:tcPr>
          <w:p w14:paraId="3E5D9220" w14:textId="77777777" w:rsidR="00E53935" w:rsidRPr="00377507" w:rsidRDefault="00E53935" w:rsidP="00923E45">
            <w:pPr>
              <w:jc w:val="both"/>
              <w:rPr>
                <w:rFonts w:eastAsia="Palatino Linotype"/>
                <w:sz w:val="20"/>
                <w:szCs w:val="20"/>
              </w:rPr>
            </w:pPr>
            <w:r w:rsidRPr="00377507">
              <w:rPr>
                <w:rFonts w:eastAsia="Palatino Linotype"/>
                <w:i/>
                <w:iCs/>
                <w:sz w:val="20"/>
                <w:szCs w:val="20"/>
              </w:rPr>
              <w:t>I adapted when I was in the office. I took students as my student assistants. When the pandemic was almost over, they were allowed to report. All OJTs, for example, my EIC, my engineering layout, I applied them as student assistants. So, we see each other every day. So, it's a coping mechanism.</w:t>
            </w:r>
          </w:p>
        </w:tc>
      </w:tr>
      <w:tr w:rsidR="00E53935" w:rsidRPr="00377507" w14:paraId="1EBAC3C9" w14:textId="77777777" w:rsidTr="00923E45">
        <w:trPr>
          <w:trHeight w:val="1260"/>
        </w:trPr>
        <w:tc>
          <w:tcPr>
            <w:tcW w:w="1800" w:type="dxa"/>
          </w:tcPr>
          <w:p w14:paraId="0A528DE1"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C:</w:t>
            </w:r>
          </w:p>
        </w:tc>
        <w:tc>
          <w:tcPr>
            <w:tcW w:w="5585" w:type="dxa"/>
          </w:tcPr>
          <w:p w14:paraId="1C19A424"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 xml:space="preserve">They call me mom. Ma, ma'am. Instead of ma'am, ma, or </w:t>
            </w:r>
            <w:proofErr w:type="spellStart"/>
            <w:r w:rsidRPr="00377507">
              <w:rPr>
                <w:rFonts w:eastAsia="Palatino Linotype"/>
                <w:i/>
                <w:iCs/>
                <w:sz w:val="20"/>
                <w:szCs w:val="20"/>
              </w:rPr>
              <w:t>nanay</w:t>
            </w:r>
            <w:proofErr w:type="spellEnd"/>
            <w:r w:rsidRPr="00377507">
              <w:rPr>
                <w:rFonts w:eastAsia="Palatino Linotype"/>
                <w:i/>
                <w:iCs/>
                <w:sz w:val="20"/>
                <w:szCs w:val="20"/>
              </w:rPr>
              <w:t xml:space="preserve">, </w:t>
            </w:r>
            <w:proofErr w:type="spellStart"/>
            <w:r w:rsidRPr="00377507">
              <w:rPr>
                <w:rFonts w:eastAsia="Palatino Linotype"/>
                <w:i/>
                <w:iCs/>
                <w:sz w:val="20"/>
                <w:szCs w:val="20"/>
              </w:rPr>
              <w:t>inay</w:t>
            </w:r>
            <w:proofErr w:type="spellEnd"/>
            <w:r w:rsidRPr="00377507">
              <w:rPr>
                <w:rFonts w:eastAsia="Palatino Linotype"/>
                <w:i/>
                <w:iCs/>
                <w:sz w:val="20"/>
                <w:szCs w:val="20"/>
              </w:rPr>
              <w:t>. That's how it is. If it's personal, their responsibility is not really a responsibility. It's just normal. In a sense, I also believe in kids, sir. Because even if the work is hard, they persevere. I have never experienced a difficult EIC order.</w:t>
            </w:r>
          </w:p>
        </w:tc>
      </w:tr>
      <w:tr w:rsidR="00E53935" w:rsidRPr="00377507" w14:paraId="2614A94F" w14:textId="77777777" w:rsidTr="00923E45">
        <w:trPr>
          <w:trHeight w:val="450"/>
        </w:trPr>
        <w:tc>
          <w:tcPr>
            <w:tcW w:w="1800" w:type="dxa"/>
          </w:tcPr>
          <w:p w14:paraId="7DF5AD2A"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F:</w:t>
            </w:r>
          </w:p>
        </w:tc>
        <w:tc>
          <w:tcPr>
            <w:tcW w:w="5585" w:type="dxa"/>
          </w:tcPr>
          <w:p w14:paraId="55011878" w14:textId="77777777" w:rsidR="00E53935" w:rsidRPr="00377507" w:rsidRDefault="00E53935" w:rsidP="00923E45">
            <w:pPr>
              <w:jc w:val="both"/>
              <w:rPr>
                <w:rFonts w:eastAsia="Palatino Linotype"/>
                <w:i/>
                <w:iCs/>
                <w:sz w:val="20"/>
                <w:szCs w:val="20"/>
              </w:rPr>
            </w:pPr>
            <w:proofErr w:type="spellStart"/>
            <w:r w:rsidRPr="00377507">
              <w:rPr>
                <w:rFonts w:eastAsia="Palatino Linotype"/>
                <w:i/>
                <w:iCs/>
                <w:sz w:val="20"/>
                <w:szCs w:val="20"/>
              </w:rPr>
              <w:t>Pangalawa</w:t>
            </w:r>
            <w:proofErr w:type="spellEnd"/>
            <w:r w:rsidRPr="00377507">
              <w:rPr>
                <w:rFonts w:eastAsia="Palatino Linotype"/>
                <w:i/>
                <w:iCs/>
                <w:sz w:val="20"/>
                <w:szCs w:val="20"/>
              </w:rPr>
              <w:t xml:space="preserve"> po, how to make them stay. Throughout that crisis. So, I had to constantly check up on them. </w:t>
            </w:r>
            <w:proofErr w:type="spellStart"/>
            <w:r w:rsidRPr="00377507">
              <w:rPr>
                <w:rFonts w:eastAsia="Palatino Linotype"/>
                <w:i/>
                <w:iCs/>
                <w:sz w:val="20"/>
                <w:szCs w:val="20"/>
              </w:rPr>
              <w:t>Uy</w:t>
            </w:r>
            <w:proofErr w:type="spellEnd"/>
            <w:r w:rsidRPr="00377507">
              <w:rPr>
                <w:rFonts w:eastAsia="Palatino Linotype"/>
                <w:i/>
                <w:iCs/>
                <w:sz w:val="20"/>
                <w:szCs w:val="20"/>
              </w:rPr>
              <w:t xml:space="preserve">, </w:t>
            </w:r>
            <w:proofErr w:type="spellStart"/>
            <w:r w:rsidRPr="00377507">
              <w:rPr>
                <w:rFonts w:eastAsia="Palatino Linotype"/>
                <w:i/>
                <w:iCs/>
                <w:sz w:val="20"/>
                <w:szCs w:val="20"/>
              </w:rPr>
              <w:t>kumusta</w:t>
            </w:r>
            <w:proofErr w:type="spellEnd"/>
            <w:r w:rsidRPr="00377507">
              <w:rPr>
                <w:rFonts w:eastAsia="Palatino Linotype"/>
                <w:i/>
                <w:iCs/>
                <w:sz w:val="20"/>
                <w:szCs w:val="20"/>
              </w:rPr>
              <w:t xml:space="preserve"> </w:t>
            </w:r>
            <w:proofErr w:type="spellStart"/>
            <w:r w:rsidRPr="00377507">
              <w:rPr>
                <w:rFonts w:eastAsia="Palatino Linotype"/>
                <w:i/>
                <w:iCs/>
                <w:sz w:val="20"/>
                <w:szCs w:val="20"/>
              </w:rPr>
              <w:t>na</w:t>
            </w:r>
            <w:proofErr w:type="spellEnd"/>
            <w:r w:rsidRPr="00377507">
              <w:rPr>
                <w:rFonts w:eastAsia="Palatino Linotype"/>
                <w:i/>
                <w:iCs/>
                <w:sz w:val="20"/>
                <w:szCs w:val="20"/>
              </w:rPr>
              <w:t xml:space="preserve"> kayo? Ready </w:t>
            </w:r>
            <w:proofErr w:type="spellStart"/>
            <w:r w:rsidRPr="00377507">
              <w:rPr>
                <w:rFonts w:eastAsia="Palatino Linotype"/>
                <w:i/>
                <w:iCs/>
                <w:sz w:val="20"/>
                <w:szCs w:val="20"/>
              </w:rPr>
              <w:t>mo</w:t>
            </w:r>
            <w:proofErr w:type="spellEnd"/>
            <w:r w:rsidRPr="00377507">
              <w:rPr>
                <w:rFonts w:eastAsia="Palatino Linotype"/>
                <w:i/>
                <w:iCs/>
                <w:sz w:val="20"/>
                <w:szCs w:val="20"/>
              </w:rPr>
              <w:t xml:space="preserve"> </w:t>
            </w:r>
            <w:proofErr w:type="spellStart"/>
            <w:r w:rsidRPr="00377507">
              <w:rPr>
                <w:rFonts w:eastAsia="Palatino Linotype"/>
                <w:i/>
                <w:iCs/>
                <w:sz w:val="20"/>
                <w:szCs w:val="20"/>
              </w:rPr>
              <w:t>ba</w:t>
            </w:r>
            <w:proofErr w:type="spellEnd"/>
            <w:r w:rsidRPr="00377507">
              <w:rPr>
                <w:rFonts w:eastAsia="Palatino Linotype"/>
                <w:i/>
                <w:iCs/>
                <w:sz w:val="20"/>
                <w:szCs w:val="20"/>
              </w:rPr>
              <w:t xml:space="preserve"> </w:t>
            </w:r>
            <w:proofErr w:type="spellStart"/>
            <w:r w:rsidRPr="00377507">
              <w:rPr>
                <w:rFonts w:eastAsia="Palatino Linotype"/>
                <w:i/>
                <w:iCs/>
                <w:sz w:val="20"/>
                <w:szCs w:val="20"/>
              </w:rPr>
              <w:t>kayong</w:t>
            </w:r>
            <w:proofErr w:type="spellEnd"/>
            <w:r w:rsidRPr="00377507">
              <w:rPr>
                <w:rFonts w:eastAsia="Palatino Linotype"/>
                <w:i/>
                <w:iCs/>
                <w:sz w:val="20"/>
                <w:szCs w:val="20"/>
              </w:rPr>
              <w:t xml:space="preserve"> </w:t>
            </w:r>
            <w:proofErr w:type="spellStart"/>
            <w:r w:rsidRPr="00377507">
              <w:rPr>
                <w:rFonts w:eastAsia="Palatino Linotype"/>
                <w:i/>
                <w:iCs/>
                <w:sz w:val="20"/>
                <w:szCs w:val="20"/>
              </w:rPr>
              <w:t>gumawa</w:t>
            </w:r>
            <w:proofErr w:type="spellEnd"/>
            <w:r w:rsidRPr="00377507">
              <w:rPr>
                <w:rFonts w:eastAsia="Palatino Linotype"/>
                <w:i/>
                <w:iCs/>
                <w:sz w:val="20"/>
                <w:szCs w:val="20"/>
              </w:rPr>
              <w:t xml:space="preserve"> ng assignment like that? What do you think can we do? So, we were doing plans. Kung </w:t>
            </w:r>
            <w:proofErr w:type="spellStart"/>
            <w:r w:rsidRPr="00377507">
              <w:rPr>
                <w:rFonts w:eastAsia="Palatino Linotype"/>
                <w:i/>
                <w:iCs/>
                <w:sz w:val="20"/>
                <w:szCs w:val="20"/>
              </w:rPr>
              <w:t>paano</w:t>
            </w:r>
            <w:proofErr w:type="spellEnd"/>
            <w:r w:rsidRPr="00377507">
              <w:rPr>
                <w:rFonts w:eastAsia="Palatino Linotype"/>
                <w:i/>
                <w:iCs/>
                <w:sz w:val="20"/>
                <w:szCs w:val="20"/>
              </w:rPr>
              <w:t xml:space="preserve"> kami mag-adjust together in the crisis.</w:t>
            </w:r>
          </w:p>
        </w:tc>
      </w:tr>
    </w:tbl>
    <w:p w14:paraId="01AFFCE4" w14:textId="77777777" w:rsidR="00E53935" w:rsidRPr="00377507" w:rsidRDefault="00E53935" w:rsidP="00E53935">
      <w:pPr>
        <w:ind w:firstLine="720"/>
        <w:jc w:val="both"/>
        <w:rPr>
          <w:rFonts w:eastAsia="Palatino Linotype"/>
          <w:sz w:val="21"/>
          <w:szCs w:val="21"/>
        </w:rPr>
      </w:pPr>
    </w:p>
    <w:p w14:paraId="57856B5A" w14:textId="77777777"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b/>
          <w:bCs/>
          <w:i/>
          <w:iCs/>
          <w:sz w:val="23"/>
          <w:szCs w:val="23"/>
        </w:rPr>
        <w:t>C. Prioritization and Capacity Building of Student Staff.</w:t>
      </w:r>
      <w:r w:rsidRPr="00377507">
        <w:rPr>
          <w:rFonts w:eastAsia="Palatino Linotype"/>
          <w:i/>
          <w:iCs/>
          <w:sz w:val="23"/>
          <w:szCs w:val="23"/>
        </w:rPr>
        <w:t xml:space="preserve"> </w:t>
      </w:r>
      <w:r w:rsidRPr="00377507">
        <w:rPr>
          <w:rFonts w:eastAsia="Palatino Linotype"/>
          <w:sz w:val="23"/>
          <w:szCs w:val="23"/>
        </w:rPr>
        <w:t>Advisers focused on rebuilding and sustaining their editorial teams, identifying committed members, maintaining engagement, and developing students’ skills to ensure continuity of operations.</w:t>
      </w:r>
    </w:p>
    <w:p w14:paraId="250C500C" w14:textId="77777777" w:rsidR="00A60300" w:rsidRDefault="00A60300" w:rsidP="00A60300">
      <w:pPr>
        <w:pBdr>
          <w:top w:val="nil"/>
          <w:left w:val="nil"/>
          <w:bottom w:val="nil"/>
          <w:right w:val="nil"/>
          <w:between w:val="nil"/>
        </w:pBdr>
        <w:jc w:val="both"/>
        <w:rPr>
          <w:rFonts w:eastAsia="Palatino Linotype"/>
          <w:sz w:val="23"/>
          <w:szCs w:val="23"/>
        </w:rPr>
      </w:pPr>
    </w:p>
    <w:p w14:paraId="34744233" w14:textId="43440F50"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t xml:space="preserve">Another identified coping mechanism is </w:t>
      </w:r>
      <w:r w:rsidRPr="00377507">
        <w:rPr>
          <w:rFonts w:eastAsia="Palatino Linotype"/>
          <w:b/>
          <w:bCs/>
          <w:i/>
          <w:iCs/>
          <w:sz w:val="23"/>
          <w:szCs w:val="23"/>
        </w:rPr>
        <w:t>sustaining student participation</w:t>
      </w:r>
      <w:r w:rsidRPr="00377507">
        <w:rPr>
          <w:rFonts w:eastAsia="Palatino Linotype"/>
          <w:sz w:val="23"/>
          <w:szCs w:val="23"/>
        </w:rPr>
        <w:t xml:space="preserve"> amid fluctuating engagement levels. Advisers emphasized the importance of maintaining consistent involvement of student journalists despite academic pressures, personal challenges, and shifting priorities. For </w:t>
      </w:r>
      <w:proofErr w:type="spellStart"/>
      <w:r w:rsidRPr="00377507">
        <w:rPr>
          <w:rFonts w:eastAsia="Palatino Linotype"/>
          <w:sz w:val="23"/>
          <w:szCs w:val="23"/>
        </w:rPr>
        <w:t>Moosa</w:t>
      </w:r>
      <w:proofErr w:type="spellEnd"/>
      <w:r w:rsidRPr="00377507">
        <w:rPr>
          <w:rFonts w:eastAsia="Palatino Linotype"/>
          <w:sz w:val="23"/>
          <w:szCs w:val="23"/>
        </w:rPr>
        <w:t xml:space="preserve"> (2021), to achieve this, they implemented flexible task assignments, adjusted workloads based on student availability, and provided encouragement to prevent disengagement. Rather than relying solely on rigid expectations, advisers prioritized inclusion and continuity, ensuring that even minimally available students could still contribute meaningfully to publication tasks. This approach helped mitigate declining participation and supported the overall stability of the editorial team.</w:t>
      </w:r>
    </w:p>
    <w:p w14:paraId="77F10947" w14:textId="77777777" w:rsidR="00A60300" w:rsidRDefault="00A60300" w:rsidP="00A60300">
      <w:pPr>
        <w:pBdr>
          <w:top w:val="nil"/>
          <w:left w:val="nil"/>
          <w:bottom w:val="nil"/>
          <w:right w:val="nil"/>
          <w:between w:val="nil"/>
        </w:pBdr>
        <w:jc w:val="both"/>
        <w:rPr>
          <w:rFonts w:eastAsia="Palatino Linotype"/>
          <w:sz w:val="23"/>
          <w:szCs w:val="23"/>
        </w:rPr>
      </w:pPr>
    </w:p>
    <w:p w14:paraId="6B1C7B96" w14:textId="6467A9FC"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t xml:space="preserve">Aligned to this is </w:t>
      </w:r>
      <w:r w:rsidRPr="00377507">
        <w:rPr>
          <w:rFonts w:eastAsia="Palatino Linotype"/>
          <w:b/>
          <w:bCs/>
          <w:i/>
          <w:iCs/>
          <w:sz w:val="23"/>
          <w:szCs w:val="23"/>
        </w:rPr>
        <w:t>skill development and mentoring</w:t>
      </w:r>
      <w:r w:rsidRPr="00377507">
        <w:rPr>
          <w:rFonts w:eastAsia="Palatino Linotype"/>
          <w:sz w:val="23"/>
          <w:szCs w:val="23"/>
        </w:rPr>
        <w:t xml:space="preserve">, which emerged as a deliberate strategy for strengthening the capabilities of student staff. Advisers consistently engaged in mentoring practices such as coaching in writing techniques, guiding editorial decisions, and providing feedback on outputs. </w:t>
      </w:r>
      <w:proofErr w:type="spellStart"/>
      <w:r w:rsidRPr="00377507">
        <w:rPr>
          <w:rFonts w:eastAsia="Palatino Linotype"/>
          <w:sz w:val="23"/>
          <w:szCs w:val="23"/>
        </w:rPr>
        <w:t>Reinjoe</w:t>
      </w:r>
      <w:proofErr w:type="spellEnd"/>
      <w:r w:rsidRPr="00377507">
        <w:rPr>
          <w:rFonts w:eastAsia="Palatino Linotype"/>
          <w:sz w:val="23"/>
          <w:szCs w:val="23"/>
        </w:rPr>
        <w:t xml:space="preserve"> et al. (2022) stated that these efforts were aimed not only at improving immediate publication quality but also at building long-term journalistic competence among students. Training sessions, hands-on demonstrations, and iterative feedback processes were commonly used to reinforce learning and skill acquisition. Prioritization and capacity building of student staff reflect a strategic and developmental approach to coping with the demands of campus journalism. By sustaining student participation and investing in skill development and mentoring, advisers were able to maintain operational continuity while fostering the growth of competent and responsible student journalists. These mechanisms underscore the dual role of advisers as both managers of publication systems and facilitators of student learning and professional development. Presented below are the significant statements from the participants with regard </w:t>
      </w:r>
      <w:r w:rsidRPr="00377507">
        <w:rPr>
          <w:rFonts w:eastAsia="Palatino Linotype"/>
          <w:b/>
          <w:bCs/>
          <w:i/>
          <w:iCs/>
          <w:sz w:val="23"/>
          <w:szCs w:val="23"/>
        </w:rPr>
        <w:t>prioritization and capacity building of student staff</w:t>
      </w:r>
      <w:r w:rsidRPr="00377507">
        <w:rPr>
          <w:rFonts w:eastAsia="Palatino Linotype"/>
          <w:sz w:val="23"/>
          <w:szCs w:val="23"/>
        </w:rPr>
        <w:t>:</w:t>
      </w:r>
    </w:p>
    <w:tbl>
      <w:tblPr>
        <w:tblW w:w="7115" w:type="dxa"/>
        <w:tblInd w:w="1255" w:type="dxa"/>
        <w:tblLayout w:type="fixed"/>
        <w:tblLook w:val="0400" w:firstRow="0" w:lastRow="0" w:firstColumn="0" w:lastColumn="0" w:noHBand="0" w:noVBand="1"/>
      </w:tblPr>
      <w:tblGrid>
        <w:gridCol w:w="1530"/>
        <w:gridCol w:w="5585"/>
      </w:tblGrid>
      <w:tr w:rsidR="00E53935" w:rsidRPr="00377507" w14:paraId="57135E06" w14:textId="77777777" w:rsidTr="00923E45">
        <w:trPr>
          <w:trHeight w:val="1071"/>
        </w:trPr>
        <w:tc>
          <w:tcPr>
            <w:tcW w:w="1530" w:type="dxa"/>
          </w:tcPr>
          <w:p w14:paraId="3EBE1A42" w14:textId="77777777" w:rsidR="00E53935" w:rsidRPr="00377507" w:rsidRDefault="00E53935" w:rsidP="00923E45">
            <w:pPr>
              <w:jc w:val="both"/>
              <w:rPr>
                <w:rFonts w:eastAsia="Palatino Linotype"/>
                <w:sz w:val="20"/>
                <w:szCs w:val="20"/>
              </w:rPr>
            </w:pPr>
            <w:r w:rsidRPr="00377507">
              <w:rPr>
                <w:rFonts w:eastAsia="Palatino Linotype"/>
                <w:i/>
                <w:iCs/>
                <w:sz w:val="20"/>
                <w:szCs w:val="20"/>
              </w:rPr>
              <w:lastRenderedPageBreak/>
              <w:t>Participant B:</w:t>
            </w:r>
          </w:p>
        </w:tc>
        <w:tc>
          <w:tcPr>
            <w:tcW w:w="5585" w:type="dxa"/>
          </w:tcPr>
          <w:p w14:paraId="1E023E0E" w14:textId="77777777" w:rsidR="00E53935" w:rsidRPr="00377507" w:rsidRDefault="00E53935" w:rsidP="00923E45">
            <w:pPr>
              <w:jc w:val="both"/>
              <w:rPr>
                <w:rFonts w:eastAsia="Palatino Linotype"/>
                <w:sz w:val="20"/>
                <w:szCs w:val="20"/>
              </w:rPr>
            </w:pPr>
            <w:r w:rsidRPr="00377507">
              <w:rPr>
                <w:rFonts w:eastAsia="Palatino Linotype"/>
                <w:i/>
                <w:iCs/>
                <w:sz w:val="20"/>
                <w:szCs w:val="20"/>
              </w:rPr>
              <w:t>Because it is also difficult to leave. You have to keep yourself updated also on the different platforms. Especially when Canva became popular during that time, it was also one of the things that helped us in order to produce periodicals that we can give to our students.</w:t>
            </w:r>
          </w:p>
        </w:tc>
      </w:tr>
      <w:tr w:rsidR="00E53935" w:rsidRPr="00377507" w14:paraId="675A476F" w14:textId="77777777" w:rsidTr="00923E45">
        <w:trPr>
          <w:trHeight w:val="891"/>
        </w:trPr>
        <w:tc>
          <w:tcPr>
            <w:tcW w:w="1530" w:type="dxa"/>
          </w:tcPr>
          <w:p w14:paraId="1D0AFC33"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C:</w:t>
            </w:r>
          </w:p>
        </w:tc>
        <w:tc>
          <w:tcPr>
            <w:tcW w:w="5585" w:type="dxa"/>
          </w:tcPr>
          <w:p w14:paraId="4979F935"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There's training. That's when I learned how to edit videos, how to create PowerPoint presentations. Then, I applied to publications because we were able to create materials.</w:t>
            </w:r>
          </w:p>
        </w:tc>
      </w:tr>
      <w:tr w:rsidR="00E53935" w:rsidRPr="00377507" w14:paraId="1401EFF1" w14:textId="77777777" w:rsidTr="00923E45">
        <w:trPr>
          <w:trHeight w:val="900"/>
        </w:trPr>
        <w:tc>
          <w:tcPr>
            <w:tcW w:w="1530" w:type="dxa"/>
          </w:tcPr>
          <w:p w14:paraId="0D735DB8"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F:</w:t>
            </w:r>
          </w:p>
        </w:tc>
        <w:tc>
          <w:tcPr>
            <w:tcW w:w="5585" w:type="dxa"/>
          </w:tcPr>
          <w:p w14:paraId="1DDF2101"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 xml:space="preserve">Ang </w:t>
            </w:r>
            <w:proofErr w:type="spellStart"/>
            <w:r w:rsidRPr="00377507">
              <w:rPr>
                <w:rFonts w:eastAsia="Palatino Linotype"/>
                <w:i/>
                <w:iCs/>
                <w:sz w:val="20"/>
                <w:szCs w:val="20"/>
              </w:rPr>
              <w:t>unang</w:t>
            </w:r>
            <w:proofErr w:type="spellEnd"/>
            <w:r w:rsidRPr="00377507">
              <w:rPr>
                <w:rFonts w:eastAsia="Palatino Linotype"/>
                <w:i/>
                <w:iCs/>
                <w:sz w:val="20"/>
                <w:szCs w:val="20"/>
              </w:rPr>
              <w:t xml:space="preserve"> sine-cure ko po ay </w:t>
            </w:r>
            <w:proofErr w:type="spellStart"/>
            <w:r w:rsidRPr="00377507">
              <w:rPr>
                <w:rFonts w:eastAsia="Palatino Linotype"/>
                <w:i/>
                <w:iCs/>
                <w:sz w:val="20"/>
                <w:szCs w:val="20"/>
              </w:rPr>
              <w:t>yung</w:t>
            </w:r>
            <w:proofErr w:type="spellEnd"/>
            <w:r w:rsidRPr="00377507">
              <w:rPr>
                <w:rFonts w:eastAsia="Palatino Linotype"/>
                <w:i/>
                <w:iCs/>
                <w:sz w:val="20"/>
                <w:szCs w:val="20"/>
              </w:rPr>
              <w:t xml:space="preserve"> </w:t>
            </w:r>
            <w:proofErr w:type="spellStart"/>
            <w:r w:rsidRPr="00377507">
              <w:rPr>
                <w:rFonts w:eastAsia="Palatino Linotype"/>
                <w:i/>
                <w:iCs/>
                <w:sz w:val="20"/>
                <w:szCs w:val="20"/>
              </w:rPr>
              <w:t>mismo</w:t>
            </w:r>
            <w:proofErr w:type="spellEnd"/>
            <w:r w:rsidRPr="00377507">
              <w:rPr>
                <w:rFonts w:eastAsia="Palatino Linotype"/>
                <w:i/>
                <w:iCs/>
                <w:sz w:val="20"/>
                <w:szCs w:val="20"/>
              </w:rPr>
              <w:t xml:space="preserve"> editorial board and staff. Because without them, </w:t>
            </w:r>
            <w:proofErr w:type="spellStart"/>
            <w:r w:rsidRPr="00377507">
              <w:rPr>
                <w:rFonts w:eastAsia="Palatino Linotype"/>
                <w:i/>
                <w:iCs/>
                <w:sz w:val="20"/>
                <w:szCs w:val="20"/>
              </w:rPr>
              <w:t>walang</w:t>
            </w:r>
            <w:proofErr w:type="spellEnd"/>
            <w:r w:rsidRPr="00377507">
              <w:rPr>
                <w:rFonts w:eastAsia="Palatino Linotype"/>
                <w:i/>
                <w:iCs/>
                <w:sz w:val="20"/>
                <w:szCs w:val="20"/>
              </w:rPr>
              <w:t xml:space="preserve"> </w:t>
            </w:r>
            <w:proofErr w:type="spellStart"/>
            <w:r w:rsidRPr="00377507">
              <w:rPr>
                <w:rFonts w:eastAsia="Palatino Linotype"/>
                <w:i/>
                <w:iCs/>
                <w:sz w:val="20"/>
                <w:szCs w:val="20"/>
              </w:rPr>
              <w:t>tao</w:t>
            </w:r>
            <w:proofErr w:type="spellEnd"/>
            <w:r w:rsidRPr="00377507">
              <w:rPr>
                <w:rFonts w:eastAsia="Palatino Linotype"/>
                <w:i/>
                <w:iCs/>
                <w:sz w:val="20"/>
                <w:szCs w:val="20"/>
              </w:rPr>
              <w:t xml:space="preserve"> ang school paper. So </w:t>
            </w:r>
            <w:proofErr w:type="spellStart"/>
            <w:r w:rsidRPr="00377507">
              <w:rPr>
                <w:rFonts w:eastAsia="Palatino Linotype"/>
                <w:i/>
                <w:iCs/>
                <w:sz w:val="20"/>
                <w:szCs w:val="20"/>
              </w:rPr>
              <w:t>tinigin</w:t>
            </w:r>
            <w:proofErr w:type="spellEnd"/>
            <w:r w:rsidRPr="00377507">
              <w:rPr>
                <w:rFonts w:eastAsia="Palatino Linotype"/>
                <w:i/>
                <w:iCs/>
                <w:sz w:val="20"/>
                <w:szCs w:val="20"/>
              </w:rPr>
              <w:t xml:space="preserve"> ko </w:t>
            </w:r>
            <w:proofErr w:type="spellStart"/>
            <w:r w:rsidRPr="00377507">
              <w:rPr>
                <w:rFonts w:eastAsia="Palatino Linotype"/>
                <w:i/>
                <w:iCs/>
                <w:sz w:val="20"/>
                <w:szCs w:val="20"/>
              </w:rPr>
              <w:t>muna</w:t>
            </w:r>
            <w:proofErr w:type="spellEnd"/>
            <w:r w:rsidRPr="00377507">
              <w:rPr>
                <w:rFonts w:eastAsia="Palatino Linotype"/>
                <w:i/>
                <w:iCs/>
                <w:sz w:val="20"/>
                <w:szCs w:val="20"/>
              </w:rPr>
              <w:t xml:space="preserve"> kung </w:t>
            </w:r>
            <w:proofErr w:type="spellStart"/>
            <w:r w:rsidRPr="00377507">
              <w:rPr>
                <w:rFonts w:eastAsia="Palatino Linotype"/>
                <w:i/>
                <w:iCs/>
                <w:sz w:val="20"/>
                <w:szCs w:val="20"/>
              </w:rPr>
              <w:t>sino</w:t>
            </w:r>
            <w:proofErr w:type="spellEnd"/>
            <w:r w:rsidRPr="00377507">
              <w:rPr>
                <w:rFonts w:eastAsia="Palatino Linotype"/>
                <w:i/>
                <w:iCs/>
                <w:sz w:val="20"/>
                <w:szCs w:val="20"/>
              </w:rPr>
              <w:t xml:space="preserve"> </w:t>
            </w:r>
            <w:proofErr w:type="spellStart"/>
            <w:r w:rsidRPr="00377507">
              <w:rPr>
                <w:rFonts w:eastAsia="Palatino Linotype"/>
                <w:i/>
                <w:iCs/>
                <w:sz w:val="20"/>
                <w:szCs w:val="20"/>
              </w:rPr>
              <w:t>yung</w:t>
            </w:r>
            <w:proofErr w:type="spellEnd"/>
            <w:r w:rsidRPr="00377507">
              <w:rPr>
                <w:rFonts w:eastAsia="Palatino Linotype"/>
                <w:i/>
                <w:iCs/>
                <w:sz w:val="20"/>
                <w:szCs w:val="20"/>
              </w:rPr>
              <w:t xml:space="preserve"> </w:t>
            </w:r>
            <w:proofErr w:type="spellStart"/>
            <w:r w:rsidRPr="00377507">
              <w:rPr>
                <w:rFonts w:eastAsia="Palatino Linotype"/>
                <w:i/>
                <w:iCs/>
                <w:sz w:val="20"/>
                <w:szCs w:val="20"/>
              </w:rPr>
              <w:t>mga</w:t>
            </w:r>
            <w:proofErr w:type="spellEnd"/>
            <w:r w:rsidRPr="00377507">
              <w:rPr>
                <w:rFonts w:eastAsia="Palatino Linotype"/>
                <w:i/>
                <w:iCs/>
                <w:sz w:val="20"/>
                <w:szCs w:val="20"/>
              </w:rPr>
              <w:t xml:space="preserve"> </w:t>
            </w:r>
            <w:proofErr w:type="spellStart"/>
            <w:r w:rsidRPr="00377507">
              <w:rPr>
                <w:rFonts w:eastAsia="Palatino Linotype"/>
                <w:i/>
                <w:iCs/>
                <w:sz w:val="20"/>
                <w:szCs w:val="20"/>
              </w:rPr>
              <w:t>pinaka-interesado</w:t>
            </w:r>
            <w:proofErr w:type="spellEnd"/>
            <w:r w:rsidRPr="00377507">
              <w:rPr>
                <w:rFonts w:eastAsia="Palatino Linotype"/>
                <w:i/>
                <w:iCs/>
                <w:sz w:val="20"/>
                <w:szCs w:val="20"/>
              </w:rPr>
              <w:t xml:space="preserve">. Sino </w:t>
            </w:r>
            <w:proofErr w:type="spellStart"/>
            <w:r w:rsidRPr="00377507">
              <w:rPr>
                <w:rFonts w:eastAsia="Palatino Linotype"/>
                <w:i/>
                <w:iCs/>
                <w:sz w:val="20"/>
                <w:szCs w:val="20"/>
              </w:rPr>
              <w:t>yung</w:t>
            </w:r>
            <w:proofErr w:type="spellEnd"/>
            <w:r w:rsidRPr="00377507">
              <w:rPr>
                <w:rFonts w:eastAsia="Palatino Linotype"/>
                <w:i/>
                <w:iCs/>
                <w:sz w:val="20"/>
                <w:szCs w:val="20"/>
              </w:rPr>
              <w:t xml:space="preserve"> </w:t>
            </w:r>
            <w:proofErr w:type="spellStart"/>
            <w:r w:rsidRPr="00377507">
              <w:rPr>
                <w:rFonts w:eastAsia="Palatino Linotype"/>
                <w:i/>
                <w:iCs/>
                <w:sz w:val="20"/>
                <w:szCs w:val="20"/>
              </w:rPr>
              <w:t>mga</w:t>
            </w:r>
            <w:proofErr w:type="spellEnd"/>
            <w:r w:rsidRPr="00377507">
              <w:rPr>
                <w:rFonts w:eastAsia="Palatino Linotype"/>
                <w:i/>
                <w:iCs/>
                <w:sz w:val="20"/>
                <w:szCs w:val="20"/>
              </w:rPr>
              <w:t xml:space="preserve"> </w:t>
            </w:r>
            <w:proofErr w:type="spellStart"/>
            <w:r w:rsidRPr="00377507">
              <w:rPr>
                <w:rFonts w:eastAsia="Palatino Linotype"/>
                <w:i/>
                <w:iCs/>
                <w:sz w:val="20"/>
                <w:szCs w:val="20"/>
              </w:rPr>
              <w:t>mananatili</w:t>
            </w:r>
            <w:proofErr w:type="spellEnd"/>
            <w:r w:rsidRPr="00377507">
              <w:rPr>
                <w:rFonts w:eastAsia="Palatino Linotype"/>
                <w:i/>
                <w:iCs/>
                <w:sz w:val="20"/>
                <w:szCs w:val="20"/>
              </w:rPr>
              <w:t>.</w:t>
            </w:r>
          </w:p>
        </w:tc>
      </w:tr>
      <w:tr w:rsidR="00E53935" w:rsidRPr="00377507" w14:paraId="222059BA" w14:textId="77777777" w:rsidTr="00923E45">
        <w:trPr>
          <w:trHeight w:val="1080"/>
        </w:trPr>
        <w:tc>
          <w:tcPr>
            <w:tcW w:w="1530" w:type="dxa"/>
          </w:tcPr>
          <w:p w14:paraId="295EBC74"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G:</w:t>
            </w:r>
          </w:p>
        </w:tc>
        <w:tc>
          <w:tcPr>
            <w:tcW w:w="5585" w:type="dxa"/>
          </w:tcPr>
          <w:p w14:paraId="3270880E"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The acquisition of the interest of our students. Because if we see the engagement of the students, it's not evident in the publication. They have an apathy towards student engagement, like, am I a part of that? Am I a part of that? What can I do? So, you need to include them, be part of the process in forming their materials.</w:t>
            </w:r>
          </w:p>
        </w:tc>
      </w:tr>
    </w:tbl>
    <w:p w14:paraId="48FD91B2" w14:textId="77777777" w:rsidR="00A60300" w:rsidRDefault="00A60300" w:rsidP="00A60300">
      <w:pPr>
        <w:pBdr>
          <w:top w:val="nil"/>
          <w:left w:val="nil"/>
          <w:bottom w:val="nil"/>
          <w:right w:val="nil"/>
          <w:between w:val="nil"/>
        </w:pBdr>
        <w:jc w:val="both"/>
        <w:rPr>
          <w:rFonts w:eastAsia="Palatino Linotype"/>
          <w:sz w:val="21"/>
          <w:szCs w:val="21"/>
        </w:rPr>
      </w:pPr>
    </w:p>
    <w:p w14:paraId="17C94BB5" w14:textId="74FDD5BC"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b/>
          <w:bCs/>
          <w:i/>
          <w:iCs/>
          <w:sz w:val="23"/>
          <w:szCs w:val="23"/>
        </w:rPr>
        <w:t>D. Innovation and Expansion of Audience Engagement.</w:t>
      </w:r>
      <w:r w:rsidRPr="00377507">
        <w:rPr>
          <w:rFonts w:eastAsia="Palatino Linotype"/>
          <w:i/>
          <w:iCs/>
          <w:sz w:val="23"/>
          <w:szCs w:val="23"/>
        </w:rPr>
        <w:t xml:space="preserve"> </w:t>
      </w:r>
      <w:r w:rsidRPr="00377507">
        <w:rPr>
          <w:rFonts w:eastAsia="Palatino Linotype"/>
          <w:sz w:val="23"/>
          <w:szCs w:val="23"/>
        </w:rPr>
        <w:t>Participants coped by expanding their reach, particularly through social media. They increased online presence, collaborated with other organizations, and repositioned the publication as a source of timely information during the pandemic.</w:t>
      </w:r>
    </w:p>
    <w:p w14:paraId="7166E8FA" w14:textId="77777777" w:rsidR="00A60300" w:rsidRDefault="00A60300" w:rsidP="00A60300">
      <w:pPr>
        <w:pBdr>
          <w:top w:val="nil"/>
          <w:left w:val="nil"/>
          <w:bottom w:val="nil"/>
          <w:right w:val="nil"/>
          <w:between w:val="nil"/>
        </w:pBdr>
        <w:jc w:val="both"/>
        <w:rPr>
          <w:rFonts w:eastAsia="Palatino Linotype"/>
          <w:sz w:val="23"/>
          <w:szCs w:val="23"/>
        </w:rPr>
      </w:pPr>
    </w:p>
    <w:p w14:paraId="206A26FD" w14:textId="5F2A3603"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t xml:space="preserve">One of the identified coping mechanisms of campus paper advisers is the shift toward </w:t>
      </w:r>
      <w:r w:rsidRPr="00377507">
        <w:rPr>
          <w:rFonts w:eastAsia="Palatino Linotype"/>
          <w:b/>
          <w:bCs/>
          <w:i/>
          <w:iCs/>
          <w:sz w:val="23"/>
          <w:szCs w:val="23"/>
        </w:rPr>
        <w:t>increasing online readership</w:t>
      </w:r>
      <w:r w:rsidRPr="00377507">
        <w:rPr>
          <w:rFonts w:eastAsia="Palatino Linotype"/>
          <w:sz w:val="23"/>
          <w:szCs w:val="23"/>
        </w:rPr>
        <w:t xml:space="preserve">. Advisers supported the transition of campus publications to digital platforms such as social media pages, school websites, and online publishing tools to ensure continued dissemination of news and features. According to </w:t>
      </w:r>
      <w:proofErr w:type="spellStart"/>
      <w:r w:rsidRPr="00377507">
        <w:rPr>
          <w:rFonts w:eastAsia="Palatino Linotype"/>
          <w:sz w:val="23"/>
          <w:szCs w:val="23"/>
        </w:rPr>
        <w:t>Reinjoe</w:t>
      </w:r>
      <w:proofErr w:type="spellEnd"/>
      <w:r w:rsidRPr="00377507">
        <w:rPr>
          <w:rFonts w:eastAsia="Palatino Linotype"/>
          <w:sz w:val="23"/>
          <w:szCs w:val="23"/>
        </w:rPr>
        <w:t xml:space="preserve"> et al. (2022), this shift allowed publications to reach wider and more diverse audiences beyond the physical boundaries of the school. Advisers encouraged student journalists to optimize content for online engagement by using attention-grabbing headlines, multimedia elements, and timely updates. As a result, campus publications were able to maintain visibility despite the absence of traditional print circulation.</w:t>
      </w:r>
    </w:p>
    <w:p w14:paraId="157FF696" w14:textId="77777777" w:rsidR="00A60300" w:rsidRDefault="00A60300" w:rsidP="00A60300">
      <w:pPr>
        <w:pBdr>
          <w:top w:val="nil"/>
          <w:left w:val="nil"/>
          <w:bottom w:val="nil"/>
          <w:right w:val="nil"/>
          <w:between w:val="nil"/>
        </w:pBdr>
        <w:jc w:val="both"/>
        <w:rPr>
          <w:rFonts w:eastAsia="Palatino Linotype"/>
          <w:sz w:val="23"/>
          <w:szCs w:val="23"/>
        </w:rPr>
      </w:pPr>
    </w:p>
    <w:p w14:paraId="23666F49" w14:textId="1404C180"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t xml:space="preserve">Another significant coping strategy was </w:t>
      </w:r>
      <w:r w:rsidRPr="00377507">
        <w:rPr>
          <w:rFonts w:eastAsia="Palatino Linotype"/>
          <w:b/>
          <w:bCs/>
          <w:i/>
          <w:iCs/>
          <w:sz w:val="23"/>
          <w:szCs w:val="23"/>
        </w:rPr>
        <w:t>collaboration with other organizations</w:t>
      </w:r>
      <w:r w:rsidRPr="00377507">
        <w:rPr>
          <w:rFonts w:eastAsia="Palatino Linotype"/>
          <w:sz w:val="23"/>
          <w:szCs w:val="23"/>
        </w:rPr>
        <w:t xml:space="preserve">. Campus paper advisers facilitated partnerships with school-based organizations, external journalism groups, and institutional stakeholders to expand the reach and relevance of campus publications. For </w:t>
      </w:r>
      <w:proofErr w:type="spellStart"/>
      <w:r w:rsidRPr="00377507">
        <w:rPr>
          <w:rFonts w:eastAsia="Palatino Linotype"/>
          <w:sz w:val="23"/>
          <w:szCs w:val="23"/>
        </w:rPr>
        <w:t>Moosa</w:t>
      </w:r>
      <w:proofErr w:type="spellEnd"/>
      <w:r w:rsidRPr="00377507">
        <w:rPr>
          <w:rFonts w:eastAsia="Palatino Linotype"/>
          <w:sz w:val="23"/>
          <w:szCs w:val="23"/>
        </w:rPr>
        <w:t xml:space="preserve"> (2021), these collaborations often involved content sharing, joint events, training sessions, and cross-promotional activities that enhanced both visibility and resource access. Such partnerships not only increased audience engagement but also provided student journalists with broader exposure to journalistic practices beyond their own school environment. Overall, innovation and expansion of audience engagement demonstrate the proactive efforts of campus paper advisers to transform challenges into opportunities for growth. By increasing online readership and fostering collaboration with other organizations, advisers were able to sustain and even enhance the relevance of campus journalism. These coping mechanisms underscore the importance of creativity, adaptability, and partnership-building in ensuring that school publications remain dynamic and impactful in a rapidly evolving media landscape. Presented below is a significant statement from one of the participants with regard to </w:t>
      </w:r>
      <w:r w:rsidRPr="00377507">
        <w:rPr>
          <w:rFonts w:eastAsia="Palatino Linotype"/>
          <w:b/>
          <w:bCs/>
          <w:i/>
          <w:iCs/>
          <w:sz w:val="23"/>
          <w:szCs w:val="23"/>
        </w:rPr>
        <w:t>innovation and expansion of audience engagement</w:t>
      </w:r>
      <w:r w:rsidRPr="00377507">
        <w:rPr>
          <w:rFonts w:eastAsia="Palatino Linotype"/>
          <w:sz w:val="23"/>
          <w:szCs w:val="23"/>
        </w:rPr>
        <w:t>:</w:t>
      </w:r>
    </w:p>
    <w:tbl>
      <w:tblPr>
        <w:tblW w:w="7115" w:type="dxa"/>
        <w:tblInd w:w="1255" w:type="dxa"/>
        <w:tblLayout w:type="fixed"/>
        <w:tblLook w:val="0400" w:firstRow="0" w:lastRow="0" w:firstColumn="0" w:lastColumn="0" w:noHBand="0" w:noVBand="1"/>
      </w:tblPr>
      <w:tblGrid>
        <w:gridCol w:w="1530"/>
        <w:gridCol w:w="5585"/>
      </w:tblGrid>
      <w:tr w:rsidR="00E53935" w:rsidRPr="00377507" w14:paraId="5D2BF713" w14:textId="77777777" w:rsidTr="00923E45">
        <w:trPr>
          <w:trHeight w:val="423"/>
        </w:trPr>
        <w:tc>
          <w:tcPr>
            <w:tcW w:w="1530" w:type="dxa"/>
          </w:tcPr>
          <w:p w14:paraId="2BC7FFEA" w14:textId="77777777" w:rsidR="00E53935" w:rsidRPr="00377507" w:rsidRDefault="00E53935" w:rsidP="00923E45">
            <w:pPr>
              <w:jc w:val="both"/>
              <w:rPr>
                <w:rFonts w:eastAsia="Palatino Linotype"/>
                <w:sz w:val="20"/>
                <w:szCs w:val="20"/>
              </w:rPr>
            </w:pPr>
            <w:r w:rsidRPr="00377507">
              <w:rPr>
                <w:rFonts w:eastAsia="Palatino Linotype"/>
                <w:i/>
                <w:iCs/>
                <w:sz w:val="20"/>
                <w:szCs w:val="20"/>
              </w:rPr>
              <w:t>Participant F:</w:t>
            </w:r>
          </w:p>
        </w:tc>
        <w:tc>
          <w:tcPr>
            <w:tcW w:w="5585" w:type="dxa"/>
          </w:tcPr>
          <w:p w14:paraId="32B176EB" w14:textId="77777777" w:rsidR="00E53935" w:rsidRPr="00377507" w:rsidRDefault="00E53935" w:rsidP="00923E45">
            <w:pPr>
              <w:jc w:val="both"/>
              <w:rPr>
                <w:rFonts w:eastAsia="Palatino Linotype"/>
                <w:sz w:val="20"/>
                <w:szCs w:val="20"/>
              </w:rPr>
            </w:pPr>
            <w:proofErr w:type="spellStart"/>
            <w:r w:rsidRPr="00377507">
              <w:rPr>
                <w:rFonts w:eastAsia="Palatino Linotype"/>
                <w:i/>
                <w:iCs/>
                <w:sz w:val="20"/>
                <w:szCs w:val="20"/>
              </w:rPr>
              <w:t>Pangatlong</w:t>
            </w:r>
            <w:proofErr w:type="spellEnd"/>
            <w:r w:rsidRPr="00377507">
              <w:rPr>
                <w:rFonts w:eastAsia="Palatino Linotype"/>
                <w:i/>
                <w:iCs/>
                <w:sz w:val="20"/>
                <w:szCs w:val="20"/>
              </w:rPr>
              <w:t xml:space="preserve"> </w:t>
            </w:r>
            <w:proofErr w:type="spellStart"/>
            <w:r w:rsidRPr="00377507">
              <w:rPr>
                <w:rFonts w:eastAsia="Palatino Linotype"/>
                <w:i/>
                <w:iCs/>
                <w:sz w:val="20"/>
                <w:szCs w:val="20"/>
              </w:rPr>
              <w:t>ginawa</w:t>
            </w:r>
            <w:proofErr w:type="spellEnd"/>
            <w:r w:rsidRPr="00377507">
              <w:rPr>
                <w:rFonts w:eastAsia="Palatino Linotype"/>
                <w:i/>
                <w:iCs/>
                <w:sz w:val="20"/>
                <w:szCs w:val="20"/>
              </w:rPr>
              <w:t xml:space="preserve"> po </w:t>
            </w:r>
            <w:proofErr w:type="spellStart"/>
            <w:r w:rsidRPr="00377507">
              <w:rPr>
                <w:rFonts w:eastAsia="Palatino Linotype"/>
                <w:i/>
                <w:iCs/>
                <w:sz w:val="20"/>
                <w:szCs w:val="20"/>
              </w:rPr>
              <w:t>namin</w:t>
            </w:r>
            <w:proofErr w:type="spellEnd"/>
            <w:r w:rsidRPr="00377507">
              <w:rPr>
                <w:rFonts w:eastAsia="Palatino Linotype"/>
                <w:i/>
                <w:iCs/>
                <w:sz w:val="20"/>
                <w:szCs w:val="20"/>
              </w:rPr>
              <w:t xml:space="preserve"> is we had to widen our readership. Just like what I said a while ago, we started from zero. </w:t>
            </w:r>
            <w:proofErr w:type="spellStart"/>
            <w:proofErr w:type="gramStart"/>
            <w:r w:rsidRPr="00377507">
              <w:rPr>
                <w:rFonts w:eastAsia="Palatino Linotype"/>
                <w:i/>
                <w:iCs/>
                <w:sz w:val="20"/>
                <w:szCs w:val="20"/>
              </w:rPr>
              <w:t>Ngayon</w:t>
            </w:r>
            <w:proofErr w:type="spellEnd"/>
            <w:proofErr w:type="gramEnd"/>
            <w:r w:rsidRPr="00377507">
              <w:rPr>
                <w:rFonts w:eastAsia="Palatino Linotype"/>
                <w:i/>
                <w:iCs/>
                <w:sz w:val="20"/>
                <w:szCs w:val="20"/>
              </w:rPr>
              <w:t xml:space="preserve"> we have almost 20,000 followers dun </w:t>
            </w:r>
            <w:proofErr w:type="spellStart"/>
            <w:r w:rsidRPr="00377507">
              <w:rPr>
                <w:rFonts w:eastAsia="Palatino Linotype"/>
                <w:i/>
                <w:iCs/>
                <w:sz w:val="20"/>
                <w:szCs w:val="20"/>
              </w:rPr>
              <w:t>sa</w:t>
            </w:r>
            <w:proofErr w:type="spellEnd"/>
            <w:r w:rsidRPr="00377507">
              <w:rPr>
                <w:rFonts w:eastAsia="Palatino Linotype"/>
                <w:i/>
                <w:iCs/>
                <w:sz w:val="20"/>
                <w:szCs w:val="20"/>
              </w:rPr>
              <w:t xml:space="preserve"> page. But that started from zero during the pandemic. So, ang </w:t>
            </w:r>
            <w:proofErr w:type="spellStart"/>
            <w:r w:rsidRPr="00377507">
              <w:rPr>
                <w:rFonts w:eastAsia="Palatino Linotype"/>
                <w:i/>
                <w:iCs/>
                <w:sz w:val="20"/>
                <w:szCs w:val="20"/>
              </w:rPr>
              <w:t>ginawa</w:t>
            </w:r>
            <w:proofErr w:type="spellEnd"/>
            <w:r w:rsidRPr="00377507">
              <w:rPr>
                <w:rFonts w:eastAsia="Palatino Linotype"/>
                <w:i/>
                <w:iCs/>
                <w:sz w:val="20"/>
                <w:szCs w:val="20"/>
              </w:rPr>
              <w:t xml:space="preserve"> </w:t>
            </w:r>
            <w:proofErr w:type="spellStart"/>
            <w:r w:rsidRPr="00377507">
              <w:rPr>
                <w:rFonts w:eastAsia="Palatino Linotype"/>
                <w:i/>
                <w:iCs/>
                <w:sz w:val="20"/>
                <w:szCs w:val="20"/>
              </w:rPr>
              <w:t>namin</w:t>
            </w:r>
            <w:proofErr w:type="spellEnd"/>
            <w:r w:rsidRPr="00377507">
              <w:rPr>
                <w:rFonts w:eastAsia="Palatino Linotype"/>
                <w:i/>
                <w:iCs/>
                <w:sz w:val="20"/>
                <w:szCs w:val="20"/>
              </w:rPr>
              <w:t xml:space="preserve">, we asked for the help of the different pages </w:t>
            </w:r>
            <w:proofErr w:type="spellStart"/>
            <w:r w:rsidRPr="00377507">
              <w:rPr>
                <w:rFonts w:eastAsia="Palatino Linotype"/>
                <w:i/>
                <w:iCs/>
                <w:sz w:val="20"/>
                <w:szCs w:val="20"/>
              </w:rPr>
              <w:t>na</w:t>
            </w:r>
            <w:proofErr w:type="spellEnd"/>
            <w:r w:rsidRPr="00377507">
              <w:rPr>
                <w:rFonts w:eastAsia="Palatino Linotype"/>
                <w:i/>
                <w:iCs/>
                <w:sz w:val="20"/>
                <w:szCs w:val="20"/>
              </w:rPr>
              <w:t xml:space="preserve"> affiliated </w:t>
            </w:r>
            <w:proofErr w:type="spellStart"/>
            <w:r w:rsidRPr="00377507">
              <w:rPr>
                <w:rFonts w:eastAsia="Palatino Linotype"/>
                <w:i/>
                <w:iCs/>
                <w:sz w:val="20"/>
                <w:szCs w:val="20"/>
              </w:rPr>
              <w:t>sa</w:t>
            </w:r>
            <w:proofErr w:type="spellEnd"/>
            <w:r w:rsidRPr="00377507">
              <w:rPr>
                <w:rFonts w:eastAsia="Palatino Linotype"/>
                <w:i/>
                <w:iCs/>
                <w:sz w:val="20"/>
                <w:szCs w:val="20"/>
              </w:rPr>
              <w:t xml:space="preserve"> university just like student organizations to promote our own page so that they can get some news regarding what is happening in the community and the university. We have been particularly helpful when it comes to student admission and registration. Kasi ang </w:t>
            </w:r>
            <w:proofErr w:type="spellStart"/>
            <w:r w:rsidRPr="00377507">
              <w:rPr>
                <w:rFonts w:eastAsia="Palatino Linotype"/>
                <w:i/>
                <w:iCs/>
                <w:sz w:val="20"/>
                <w:szCs w:val="20"/>
              </w:rPr>
              <w:t>mga</w:t>
            </w:r>
            <w:proofErr w:type="spellEnd"/>
            <w:r w:rsidRPr="00377507">
              <w:rPr>
                <w:rFonts w:eastAsia="Palatino Linotype"/>
                <w:i/>
                <w:iCs/>
                <w:sz w:val="20"/>
                <w:szCs w:val="20"/>
              </w:rPr>
              <w:t xml:space="preserve"> </w:t>
            </w:r>
            <w:proofErr w:type="spellStart"/>
            <w:r w:rsidRPr="00377507">
              <w:rPr>
                <w:rFonts w:eastAsia="Palatino Linotype"/>
                <w:i/>
                <w:iCs/>
                <w:sz w:val="20"/>
                <w:szCs w:val="20"/>
              </w:rPr>
              <w:t>bata</w:t>
            </w:r>
            <w:proofErr w:type="spellEnd"/>
            <w:r w:rsidRPr="00377507">
              <w:rPr>
                <w:rFonts w:eastAsia="Palatino Linotype"/>
                <w:i/>
                <w:iCs/>
                <w:sz w:val="20"/>
                <w:szCs w:val="20"/>
              </w:rPr>
              <w:t xml:space="preserve"> noon, they had no other way to ask.</w:t>
            </w:r>
          </w:p>
        </w:tc>
      </w:tr>
    </w:tbl>
    <w:p w14:paraId="1649FD69" w14:textId="77777777" w:rsidR="00A60300" w:rsidRDefault="00A60300" w:rsidP="00A60300">
      <w:pPr>
        <w:pBdr>
          <w:top w:val="nil"/>
          <w:left w:val="nil"/>
          <w:bottom w:val="nil"/>
          <w:right w:val="nil"/>
          <w:between w:val="nil"/>
        </w:pBdr>
        <w:jc w:val="both"/>
        <w:rPr>
          <w:rFonts w:eastAsia="Palatino Linotype"/>
          <w:sz w:val="21"/>
          <w:szCs w:val="21"/>
        </w:rPr>
      </w:pPr>
    </w:p>
    <w:p w14:paraId="2F19AACB" w14:textId="69239CF9"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b/>
          <w:bCs/>
          <w:i/>
          <w:iCs/>
          <w:sz w:val="23"/>
          <w:szCs w:val="23"/>
        </w:rPr>
        <w:t>E. Personal Traits: Patience, Perseverance, and Commitment.</w:t>
      </w:r>
      <w:r w:rsidRPr="00377507">
        <w:rPr>
          <w:rFonts w:eastAsia="Palatino Linotype"/>
          <w:i/>
          <w:iCs/>
          <w:sz w:val="23"/>
          <w:szCs w:val="23"/>
        </w:rPr>
        <w:t xml:space="preserve"> </w:t>
      </w:r>
      <w:r w:rsidRPr="00377507">
        <w:rPr>
          <w:rFonts w:eastAsia="Palatino Linotype"/>
          <w:sz w:val="23"/>
          <w:szCs w:val="23"/>
        </w:rPr>
        <w:t>Participants highlighted personal qualities such as patience, perseverance, and determination as essential coping mechanisms. These traits enabled them to continue despite uncertainty, workload, and emotional strain.</w:t>
      </w:r>
    </w:p>
    <w:p w14:paraId="134BD57A" w14:textId="77777777" w:rsidR="00A60300" w:rsidRDefault="00A60300" w:rsidP="00A60300">
      <w:pPr>
        <w:pBdr>
          <w:top w:val="nil"/>
          <w:left w:val="nil"/>
          <w:bottom w:val="nil"/>
          <w:right w:val="nil"/>
          <w:between w:val="nil"/>
        </w:pBdr>
        <w:jc w:val="both"/>
        <w:rPr>
          <w:rFonts w:eastAsia="Palatino Linotype"/>
          <w:sz w:val="23"/>
          <w:szCs w:val="23"/>
        </w:rPr>
      </w:pPr>
    </w:p>
    <w:p w14:paraId="06B9FD19" w14:textId="2F8B6FC6"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lastRenderedPageBreak/>
        <w:t xml:space="preserve">A key trait identified is </w:t>
      </w:r>
      <w:r w:rsidRPr="00377507">
        <w:rPr>
          <w:rFonts w:eastAsia="Palatino Linotype"/>
          <w:b/>
          <w:bCs/>
          <w:i/>
          <w:iCs/>
          <w:sz w:val="23"/>
          <w:szCs w:val="23"/>
        </w:rPr>
        <w:t>patience in dealing with students and challenges</w:t>
      </w:r>
      <w:r w:rsidRPr="00377507">
        <w:rPr>
          <w:rFonts w:eastAsia="Palatino Linotype"/>
          <w:sz w:val="23"/>
          <w:szCs w:val="23"/>
        </w:rPr>
        <w:t xml:space="preserve">. Campus paper advisers consistently emphasized the need to remain understanding when working with student journalists who were still developing their skills and balancing multiple responsibilities. </w:t>
      </w:r>
      <w:proofErr w:type="spellStart"/>
      <w:r w:rsidRPr="00377507">
        <w:rPr>
          <w:rFonts w:eastAsia="Palatino Linotype"/>
          <w:sz w:val="23"/>
          <w:szCs w:val="23"/>
        </w:rPr>
        <w:t>Namit</w:t>
      </w:r>
      <w:proofErr w:type="spellEnd"/>
      <w:r w:rsidRPr="00377507">
        <w:rPr>
          <w:rFonts w:eastAsia="Palatino Linotype"/>
          <w:sz w:val="23"/>
          <w:szCs w:val="23"/>
        </w:rPr>
        <w:t xml:space="preserve"> et al. (2022) stated that this patience was particularly important when addressing delayed submissions, repeated revisions, varying skill levels, and occasional disengagement. Rather than responding with frustration, advisers adopted a guiding approach, recognizing that learning in journalism is a gradual process. This patient stance helped create a supportive environment where students felt safe to learn, make mistakes, and improve.</w:t>
      </w:r>
    </w:p>
    <w:p w14:paraId="1B4BFD5D" w14:textId="77777777" w:rsidR="00A60300" w:rsidRDefault="00A60300" w:rsidP="00A60300">
      <w:pPr>
        <w:pBdr>
          <w:top w:val="nil"/>
          <w:left w:val="nil"/>
          <w:bottom w:val="nil"/>
          <w:right w:val="nil"/>
          <w:between w:val="nil"/>
        </w:pBdr>
        <w:jc w:val="both"/>
        <w:rPr>
          <w:rFonts w:eastAsia="Palatino Linotype"/>
          <w:sz w:val="23"/>
          <w:szCs w:val="23"/>
        </w:rPr>
      </w:pPr>
    </w:p>
    <w:p w14:paraId="282F6945" w14:textId="5F4954ED"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sz w:val="23"/>
          <w:szCs w:val="23"/>
        </w:rPr>
        <w:t xml:space="preserve">In addition to this is </w:t>
      </w:r>
      <w:r w:rsidRPr="00377507">
        <w:rPr>
          <w:rFonts w:eastAsia="Palatino Linotype"/>
          <w:b/>
          <w:bCs/>
          <w:i/>
          <w:iCs/>
          <w:sz w:val="23"/>
          <w:szCs w:val="23"/>
        </w:rPr>
        <w:t>perseverance despite difficulties</w:t>
      </w:r>
      <w:r w:rsidRPr="00377507">
        <w:rPr>
          <w:rFonts w:eastAsia="Palatino Linotype"/>
          <w:sz w:val="23"/>
          <w:szCs w:val="23"/>
        </w:rPr>
        <w:t>. Campus paper advisers encountered numerous obstacles, including limited resources, time constraints, administrative requirements, and shifting publication formats. Despite these challenges, they continued to fulfill their responsibilities, often extending effort beyond formal working hours. For Gallardo et al. (2022), this perseverance was evident in their willingness to resolve production issues, mentor students continuously, and adapt to changing circumstances such as the transition from print to digital platforms or disruptions during the pandemic. Their sustained effort ensured that campus publications remained operational even under demanding conditions.</w:t>
      </w:r>
    </w:p>
    <w:p w14:paraId="1D3148A3" w14:textId="77777777" w:rsidR="00A60300" w:rsidRDefault="00A60300" w:rsidP="00A60300">
      <w:pPr>
        <w:pBdr>
          <w:top w:val="nil"/>
          <w:left w:val="nil"/>
          <w:bottom w:val="nil"/>
          <w:right w:val="nil"/>
          <w:between w:val="nil"/>
        </w:pBdr>
        <w:jc w:val="both"/>
        <w:rPr>
          <w:rFonts w:eastAsia="Palatino Linotype"/>
          <w:b/>
          <w:bCs/>
          <w:i/>
          <w:iCs/>
          <w:sz w:val="23"/>
          <w:szCs w:val="23"/>
        </w:rPr>
      </w:pPr>
    </w:p>
    <w:p w14:paraId="3DE656F4" w14:textId="7AE0CD4F" w:rsidR="00E53935" w:rsidRPr="00377507" w:rsidRDefault="00E53935" w:rsidP="00A60300">
      <w:pPr>
        <w:pBdr>
          <w:top w:val="nil"/>
          <w:left w:val="nil"/>
          <w:bottom w:val="nil"/>
          <w:right w:val="nil"/>
          <w:between w:val="nil"/>
        </w:pBdr>
        <w:jc w:val="both"/>
        <w:rPr>
          <w:rFonts w:eastAsia="Palatino Linotype"/>
          <w:sz w:val="23"/>
          <w:szCs w:val="23"/>
        </w:rPr>
      </w:pPr>
      <w:r w:rsidRPr="00377507">
        <w:rPr>
          <w:rFonts w:eastAsia="Palatino Linotype"/>
          <w:b/>
          <w:bCs/>
          <w:i/>
          <w:iCs/>
          <w:sz w:val="23"/>
          <w:szCs w:val="23"/>
        </w:rPr>
        <w:t>Commitment to the role</w:t>
      </w:r>
      <w:r w:rsidRPr="00377507">
        <w:rPr>
          <w:rFonts w:eastAsia="Palatino Linotype"/>
          <w:sz w:val="23"/>
          <w:szCs w:val="23"/>
        </w:rPr>
        <w:t xml:space="preserve"> emerged as another defining personal trait. Campus paper advisers demonstrated a strong sense of dedication to campus journalism, viewing it not merely as an additional task but as a meaningful educational responsibility. </w:t>
      </w:r>
      <w:proofErr w:type="spellStart"/>
      <w:r w:rsidRPr="00377507">
        <w:rPr>
          <w:rFonts w:eastAsia="Palatino Linotype"/>
          <w:sz w:val="23"/>
          <w:szCs w:val="23"/>
        </w:rPr>
        <w:t>Docallas</w:t>
      </w:r>
      <w:proofErr w:type="spellEnd"/>
      <w:r w:rsidRPr="00377507">
        <w:rPr>
          <w:rFonts w:eastAsia="Palatino Linotype"/>
          <w:sz w:val="23"/>
          <w:szCs w:val="23"/>
        </w:rPr>
        <w:t xml:space="preserve"> (2025) stated that this commitment was reflected in their consistent involvement in training students, overseeing publication processes, and safeguarding journalistic standards. Even in the face of limited support or increased workload, advisers remained engaged, driven by their belief in the value of student journalism for skill development and civic education. Overall, the personal traits of patience, perseverance, and commitment served as foundational coping mechanisms for campus paper advisers. These qualities enabled them to effectively manage challenges while maintaining the quality and continuity of school publications. The findings underscore that successful advisory practice in campus journalism is not only shaped by external support and strategies but is also deeply grounded in the personal dedication and resilience of the advisers themselves. Presented below are the significant statements from the participants with regard </w:t>
      </w:r>
      <w:r w:rsidRPr="00377507">
        <w:rPr>
          <w:rFonts w:eastAsia="Palatino Linotype"/>
          <w:b/>
          <w:bCs/>
          <w:i/>
          <w:iCs/>
          <w:sz w:val="23"/>
          <w:szCs w:val="23"/>
        </w:rPr>
        <w:t>personal traits: patience, perseverance, and commitment</w:t>
      </w:r>
      <w:r w:rsidRPr="00377507">
        <w:rPr>
          <w:rFonts w:eastAsia="Palatino Linotype"/>
          <w:sz w:val="23"/>
          <w:szCs w:val="23"/>
        </w:rPr>
        <w:t>:</w:t>
      </w:r>
    </w:p>
    <w:tbl>
      <w:tblPr>
        <w:tblW w:w="7115" w:type="dxa"/>
        <w:tblInd w:w="1255" w:type="dxa"/>
        <w:tblLayout w:type="fixed"/>
        <w:tblLook w:val="0400" w:firstRow="0" w:lastRow="0" w:firstColumn="0" w:lastColumn="0" w:noHBand="0" w:noVBand="1"/>
      </w:tblPr>
      <w:tblGrid>
        <w:gridCol w:w="1530"/>
        <w:gridCol w:w="5585"/>
      </w:tblGrid>
      <w:tr w:rsidR="00E53935" w:rsidRPr="00377507" w14:paraId="5B2E8BF8" w14:textId="77777777" w:rsidTr="00923E45">
        <w:trPr>
          <w:trHeight w:val="1305"/>
        </w:trPr>
        <w:tc>
          <w:tcPr>
            <w:tcW w:w="1530" w:type="dxa"/>
          </w:tcPr>
          <w:p w14:paraId="48A2B524" w14:textId="77777777" w:rsidR="00E53935" w:rsidRPr="00377507" w:rsidRDefault="00E53935" w:rsidP="00923E45">
            <w:pPr>
              <w:jc w:val="both"/>
              <w:rPr>
                <w:rFonts w:eastAsia="Palatino Linotype"/>
                <w:sz w:val="20"/>
                <w:szCs w:val="20"/>
              </w:rPr>
            </w:pPr>
            <w:r w:rsidRPr="00377507">
              <w:rPr>
                <w:rFonts w:eastAsia="Palatino Linotype"/>
                <w:i/>
                <w:iCs/>
                <w:sz w:val="20"/>
                <w:szCs w:val="20"/>
              </w:rPr>
              <w:t>Participant A:</w:t>
            </w:r>
          </w:p>
        </w:tc>
        <w:tc>
          <w:tcPr>
            <w:tcW w:w="5585" w:type="dxa"/>
          </w:tcPr>
          <w:p w14:paraId="250C1280" w14:textId="77777777" w:rsidR="00E53935" w:rsidRPr="00377507" w:rsidRDefault="00E53935" w:rsidP="00923E45">
            <w:pPr>
              <w:jc w:val="both"/>
              <w:rPr>
                <w:rFonts w:eastAsia="Palatino Linotype"/>
                <w:sz w:val="20"/>
                <w:szCs w:val="20"/>
              </w:rPr>
            </w:pPr>
            <w:r w:rsidRPr="00377507">
              <w:rPr>
                <w:rFonts w:eastAsia="Palatino Linotype"/>
                <w:i/>
                <w:iCs/>
                <w:sz w:val="20"/>
                <w:szCs w:val="20"/>
              </w:rPr>
              <w:t xml:space="preserve">It's simple. How do I reach the kids? What is the right thing to do? Okay. So, how did I cope with that? I need to be patient. When they do it, we're just like the hashtag </w:t>
            </w:r>
            <w:proofErr w:type="spellStart"/>
            <w:r w:rsidRPr="00377507">
              <w:rPr>
                <w:rFonts w:eastAsia="Palatino Linotype"/>
                <w:i/>
                <w:iCs/>
                <w:sz w:val="20"/>
                <w:szCs w:val="20"/>
              </w:rPr>
              <w:t>Puso</w:t>
            </w:r>
            <w:proofErr w:type="spellEnd"/>
            <w:r w:rsidRPr="00377507">
              <w:rPr>
                <w:rFonts w:eastAsia="Palatino Linotype"/>
                <w:i/>
                <w:iCs/>
                <w:sz w:val="20"/>
                <w:szCs w:val="20"/>
              </w:rPr>
              <w:t xml:space="preserve"> Lang. </w:t>
            </w:r>
            <w:proofErr w:type="spellStart"/>
            <w:r w:rsidRPr="00377507">
              <w:rPr>
                <w:rFonts w:eastAsia="Palatino Linotype"/>
                <w:i/>
                <w:iCs/>
                <w:sz w:val="20"/>
                <w:szCs w:val="20"/>
              </w:rPr>
              <w:t>Puso</w:t>
            </w:r>
            <w:proofErr w:type="spellEnd"/>
            <w:r w:rsidRPr="00377507">
              <w:rPr>
                <w:rFonts w:eastAsia="Palatino Linotype"/>
                <w:i/>
                <w:iCs/>
                <w:sz w:val="20"/>
                <w:szCs w:val="20"/>
              </w:rPr>
              <w:t xml:space="preserve"> Lang, no pay. If I serve, there's no equivalent. That's why I always instill </w:t>
            </w:r>
            <w:proofErr w:type="spellStart"/>
            <w:r w:rsidRPr="00377507">
              <w:rPr>
                <w:rFonts w:eastAsia="Palatino Linotype"/>
                <w:i/>
                <w:iCs/>
                <w:sz w:val="20"/>
                <w:szCs w:val="20"/>
              </w:rPr>
              <w:t>Puso</w:t>
            </w:r>
            <w:proofErr w:type="spellEnd"/>
            <w:r w:rsidRPr="00377507">
              <w:rPr>
                <w:rFonts w:eastAsia="Palatino Linotype"/>
                <w:i/>
                <w:iCs/>
                <w:sz w:val="20"/>
                <w:szCs w:val="20"/>
              </w:rPr>
              <w:t xml:space="preserve"> Lang for publication. So that's it. You can't feed them because they're on their own.</w:t>
            </w:r>
          </w:p>
        </w:tc>
      </w:tr>
      <w:tr w:rsidR="00E53935" w:rsidRPr="00377507" w14:paraId="19C86E11" w14:textId="77777777" w:rsidTr="00923E45">
        <w:trPr>
          <w:trHeight w:val="441"/>
        </w:trPr>
        <w:tc>
          <w:tcPr>
            <w:tcW w:w="1530" w:type="dxa"/>
          </w:tcPr>
          <w:p w14:paraId="23BC9046"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Participant E:</w:t>
            </w:r>
          </w:p>
        </w:tc>
        <w:tc>
          <w:tcPr>
            <w:tcW w:w="5585" w:type="dxa"/>
          </w:tcPr>
          <w:p w14:paraId="13F7857B" w14:textId="77777777" w:rsidR="00E53935" w:rsidRPr="00377507" w:rsidRDefault="00E53935" w:rsidP="00923E45">
            <w:pPr>
              <w:jc w:val="both"/>
              <w:rPr>
                <w:rFonts w:eastAsia="Palatino Linotype"/>
                <w:i/>
                <w:iCs/>
                <w:sz w:val="20"/>
                <w:szCs w:val="20"/>
              </w:rPr>
            </w:pPr>
            <w:r w:rsidRPr="00377507">
              <w:rPr>
                <w:rFonts w:eastAsia="Palatino Linotype"/>
                <w:i/>
                <w:iCs/>
                <w:sz w:val="20"/>
                <w:szCs w:val="20"/>
              </w:rPr>
              <w:t xml:space="preserve">Of course, the winning moments would be my coping mechanism. </w:t>
            </w:r>
          </w:p>
        </w:tc>
      </w:tr>
    </w:tbl>
    <w:p w14:paraId="281BA7D0" w14:textId="77777777" w:rsidR="000C13D4" w:rsidRDefault="000C13D4" w:rsidP="00077423">
      <w:pPr>
        <w:spacing w:beforeLines="240" w:before="576" w:afterLines="240" w:after="576"/>
        <w:contextualSpacing/>
        <w:jc w:val="both"/>
        <w:rPr>
          <w:b/>
        </w:rPr>
      </w:pPr>
    </w:p>
    <w:p w14:paraId="016C4D07" w14:textId="77777777" w:rsidR="000C13D4" w:rsidRDefault="000C13D4" w:rsidP="00077423">
      <w:pPr>
        <w:spacing w:beforeLines="240" w:before="576" w:afterLines="240" w:after="576"/>
        <w:contextualSpacing/>
        <w:jc w:val="both"/>
        <w:rPr>
          <w:b/>
        </w:rPr>
      </w:pPr>
    </w:p>
    <w:p w14:paraId="4D24BBD9" w14:textId="4801A038" w:rsidR="00A50F33" w:rsidRDefault="00ED7C41" w:rsidP="00077423">
      <w:pPr>
        <w:spacing w:beforeLines="240" w:before="576" w:afterLines="240" w:after="576"/>
        <w:contextualSpacing/>
        <w:jc w:val="both"/>
        <w:rPr>
          <w:b/>
        </w:rPr>
      </w:pPr>
      <w:r>
        <w:rPr>
          <w:b/>
        </w:rPr>
        <w:t>Conclusions and Recommendations</w:t>
      </w:r>
    </w:p>
    <w:p w14:paraId="63B3C515" w14:textId="77777777" w:rsidR="009C5891" w:rsidRDefault="009C5891" w:rsidP="00077423">
      <w:pPr>
        <w:spacing w:beforeLines="240" w:before="576" w:afterLines="240" w:after="576"/>
        <w:contextualSpacing/>
        <w:jc w:val="both"/>
        <w:rPr>
          <w:b/>
        </w:rPr>
      </w:pPr>
    </w:p>
    <w:p w14:paraId="1DFB6025" w14:textId="046F438A" w:rsidR="0089176F" w:rsidRDefault="0089176F" w:rsidP="0089176F">
      <w:pPr>
        <w:spacing w:before="100" w:beforeAutospacing="1" w:after="100" w:afterAutospacing="1"/>
        <w:contextualSpacing/>
        <w:jc w:val="both"/>
        <w:rPr>
          <w:bCs/>
        </w:rPr>
      </w:pPr>
      <w:r w:rsidRPr="0089176F">
        <w:rPr>
          <w:bCs/>
        </w:rPr>
        <w:t>With all the data gathered from the lived experiences of campus paper advisers, several conclusions were drawn. Campus paper advisers face numerous operational, emotional, and technological challenges, particularly during the health crisis. Difficulties related to digital preparedness, unstable connectivity, declining student engagement, financial constraints, and increased workload significantly affected the continuity of publication operations. Despite these constraints, advisers demonstrated resilience, patience, adaptability, and perseverance, enabling them to sustain publication activities and maintain student participation amid rapidly changing educational conditions. Furthermore, campus paper advisership is deeply rooted in passion, care, and commitment. Advisers view their role as a vocation focused on student development, ethical leadership, and service.</w:t>
      </w:r>
    </w:p>
    <w:p w14:paraId="69D7CD5B" w14:textId="77777777" w:rsidR="0089176F" w:rsidRDefault="0089176F" w:rsidP="0089176F">
      <w:pPr>
        <w:spacing w:before="100" w:beforeAutospacing="1" w:after="100" w:afterAutospacing="1"/>
        <w:contextualSpacing/>
        <w:jc w:val="both"/>
        <w:rPr>
          <w:bCs/>
        </w:rPr>
      </w:pPr>
    </w:p>
    <w:p w14:paraId="4A4A7449" w14:textId="77777777" w:rsidR="0089176F" w:rsidRDefault="0089176F" w:rsidP="0089176F">
      <w:pPr>
        <w:spacing w:before="100" w:beforeAutospacing="1" w:after="100" w:afterAutospacing="1"/>
        <w:contextualSpacing/>
        <w:jc w:val="both"/>
        <w:rPr>
          <w:bCs/>
        </w:rPr>
      </w:pPr>
      <w:r w:rsidRPr="0089176F">
        <w:rPr>
          <w:bCs/>
        </w:rPr>
        <w:t xml:space="preserve">Based on these conclusions, several recommendations are proposed. Higher Education Institutions should invest in digital infrastructure, internet accessibility, and publication resources to minimize operational barriers and support sustainable digital transformation in campus journalism. In addition to this, strengthening psychosocial and relational support systems within campus journalism programs should be a focus. Campus paper advisers and school administrators should prioritize student well-being by creating supportive publication environments that encourage flexibility, empathy, and open communication. Guidance offices, school leaders, and publication staff should collaborate in developing mechanisms that address student and adviser stress, burnout, and </w:t>
      </w:r>
      <w:r w:rsidRPr="0089176F">
        <w:rPr>
          <w:bCs/>
        </w:rPr>
        <w:lastRenderedPageBreak/>
        <w:t>emotional challenges, especially during periods of crisis or high publication demands. Campus paper advisers should continue fostering student-centered and participatory leadership practices that balance autonomy with guidance. Advisers are encouraged to sustain mentorship, coaching, consultations, and collaborative decision-making processes to strengthen students’ journalistic competence, confidence, and ethical responsibility.</w:t>
      </w:r>
    </w:p>
    <w:p w14:paraId="53528B67" w14:textId="77777777" w:rsidR="0089176F" w:rsidRDefault="0089176F" w:rsidP="0089176F">
      <w:pPr>
        <w:spacing w:before="100" w:beforeAutospacing="1" w:after="100" w:afterAutospacing="1"/>
        <w:contextualSpacing/>
        <w:jc w:val="both"/>
        <w:rPr>
          <w:bCs/>
        </w:rPr>
      </w:pPr>
    </w:p>
    <w:p w14:paraId="36FFB3D4" w14:textId="255BF1A8" w:rsidR="00C60066" w:rsidRPr="00027F68" w:rsidRDefault="00027F68" w:rsidP="0089176F">
      <w:pPr>
        <w:spacing w:before="100" w:beforeAutospacing="1" w:after="100" w:afterAutospacing="1"/>
        <w:contextualSpacing/>
        <w:jc w:val="both"/>
        <w:rPr>
          <w:b/>
          <w:bCs/>
          <w:sz w:val="28"/>
          <w:szCs w:val="28"/>
        </w:rPr>
      </w:pPr>
      <w:r w:rsidRPr="00027F68">
        <w:rPr>
          <w:b/>
          <w:bCs/>
          <w:sz w:val="28"/>
          <w:szCs w:val="28"/>
        </w:rPr>
        <w:t>REFERENCES</w:t>
      </w:r>
    </w:p>
    <w:p w14:paraId="17A1045F"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proofErr w:type="spellStart"/>
      <w:r w:rsidRPr="002D5CF9">
        <w:rPr>
          <w:rFonts w:ascii="Times New Roman" w:eastAsia="SimSun" w:hAnsi="Times New Roman"/>
          <w:sz w:val="24"/>
          <w:szCs w:val="24"/>
        </w:rPr>
        <w:t>Advincula</w:t>
      </w:r>
      <w:proofErr w:type="spellEnd"/>
      <w:r w:rsidRPr="002D5CF9">
        <w:rPr>
          <w:rFonts w:ascii="Times New Roman" w:eastAsia="SimSun" w:hAnsi="Times New Roman"/>
          <w:sz w:val="24"/>
          <w:szCs w:val="24"/>
        </w:rPr>
        <w:t xml:space="preserve">, A. &amp; </w:t>
      </w:r>
      <w:proofErr w:type="spellStart"/>
      <w:r w:rsidRPr="002D5CF9">
        <w:rPr>
          <w:rFonts w:ascii="Times New Roman" w:eastAsia="SimSun" w:hAnsi="Times New Roman"/>
          <w:sz w:val="24"/>
          <w:szCs w:val="24"/>
        </w:rPr>
        <w:t>Adtoon</w:t>
      </w:r>
      <w:proofErr w:type="spellEnd"/>
      <w:r w:rsidRPr="002D5CF9">
        <w:rPr>
          <w:rFonts w:ascii="Times New Roman" w:eastAsia="SimSun" w:hAnsi="Times New Roman"/>
          <w:sz w:val="24"/>
          <w:szCs w:val="24"/>
        </w:rPr>
        <w:t>, J. (2023). Narratives of campus publication advisers: Challenges, adaptations, and student engagement post-pandemic. The Asia-Pacific Journal of Communication. https://www.feu.edu.ph/wp-content/uploads/2024/08/4_Narratives-of-Campus-Publication-Advisers.pdf</w:t>
      </w:r>
    </w:p>
    <w:p w14:paraId="606AA953"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proofErr w:type="spellStart"/>
      <w:r w:rsidRPr="002D5CF9">
        <w:rPr>
          <w:rFonts w:ascii="Times New Roman" w:eastAsia="SimSun" w:hAnsi="Times New Roman"/>
          <w:sz w:val="24"/>
          <w:szCs w:val="24"/>
        </w:rPr>
        <w:t>Atiles</w:t>
      </w:r>
      <w:proofErr w:type="spellEnd"/>
      <w:r w:rsidRPr="002D5CF9">
        <w:rPr>
          <w:rFonts w:ascii="Times New Roman" w:eastAsia="SimSun" w:hAnsi="Times New Roman"/>
          <w:sz w:val="24"/>
          <w:szCs w:val="24"/>
        </w:rPr>
        <w:t xml:space="preserve">, J. </w:t>
      </w:r>
      <w:proofErr w:type="spellStart"/>
      <w:r w:rsidRPr="002D5CF9">
        <w:rPr>
          <w:rFonts w:ascii="Times New Roman" w:eastAsia="SimSun" w:hAnsi="Times New Roman"/>
          <w:sz w:val="24"/>
          <w:szCs w:val="24"/>
        </w:rPr>
        <w:t>Almodobar</w:t>
      </w:r>
      <w:proofErr w:type="spellEnd"/>
      <w:r w:rsidRPr="002D5CF9">
        <w:rPr>
          <w:rFonts w:ascii="Times New Roman" w:eastAsia="SimSun" w:hAnsi="Times New Roman"/>
          <w:sz w:val="24"/>
          <w:szCs w:val="24"/>
        </w:rPr>
        <w:t xml:space="preserve">, M., Dias, M., &amp; Vargas, A. (2021). International responses to COVID-19: Challenges faced by early childhood professionals. </w:t>
      </w:r>
      <w:proofErr w:type="spellStart"/>
      <w:r w:rsidRPr="002D5CF9">
        <w:rPr>
          <w:rFonts w:ascii="Times New Roman" w:eastAsia="SimSun" w:hAnsi="Times New Roman"/>
          <w:sz w:val="24"/>
          <w:szCs w:val="24"/>
        </w:rPr>
        <w:t>Repositorio</w:t>
      </w:r>
      <w:proofErr w:type="spellEnd"/>
      <w:r w:rsidRPr="002D5CF9">
        <w:rPr>
          <w:rFonts w:ascii="Times New Roman" w:eastAsia="SimSun" w:hAnsi="Times New Roman"/>
          <w:sz w:val="24"/>
          <w:szCs w:val="24"/>
        </w:rPr>
        <w:t xml:space="preserve"> </w:t>
      </w:r>
      <w:proofErr w:type="spellStart"/>
      <w:r w:rsidRPr="002D5CF9">
        <w:rPr>
          <w:rFonts w:ascii="Times New Roman" w:eastAsia="SimSun" w:hAnsi="Times New Roman"/>
          <w:sz w:val="24"/>
          <w:szCs w:val="24"/>
        </w:rPr>
        <w:t>Academico</w:t>
      </w:r>
      <w:proofErr w:type="spellEnd"/>
      <w:r w:rsidRPr="002D5CF9">
        <w:rPr>
          <w:rFonts w:ascii="Times New Roman" w:eastAsia="SimSun" w:hAnsi="Times New Roman"/>
          <w:sz w:val="24"/>
          <w:szCs w:val="24"/>
        </w:rPr>
        <w:t xml:space="preserve"> </w:t>
      </w:r>
      <w:proofErr w:type="spellStart"/>
      <w:r w:rsidRPr="002D5CF9">
        <w:rPr>
          <w:rFonts w:ascii="Times New Roman" w:eastAsia="SimSun" w:hAnsi="Times New Roman"/>
          <w:sz w:val="24"/>
          <w:szCs w:val="24"/>
        </w:rPr>
        <w:t>Institucional</w:t>
      </w:r>
      <w:proofErr w:type="spellEnd"/>
      <w:r w:rsidRPr="002D5CF9">
        <w:rPr>
          <w:rFonts w:ascii="Times New Roman" w:eastAsia="SimSun" w:hAnsi="Times New Roman"/>
          <w:sz w:val="24"/>
          <w:szCs w:val="24"/>
        </w:rPr>
        <w:t>. https://repositorio.una.ac.cr/items/38124378-0150-4af8-8b09-242458c2792a</w:t>
      </w:r>
    </w:p>
    <w:p w14:paraId="1A76FA82"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proofErr w:type="spellStart"/>
      <w:r w:rsidRPr="002D5CF9">
        <w:rPr>
          <w:rFonts w:ascii="Times New Roman" w:eastAsia="SimSun" w:hAnsi="Times New Roman"/>
          <w:sz w:val="24"/>
          <w:szCs w:val="24"/>
        </w:rPr>
        <w:t>Docallas</w:t>
      </w:r>
      <w:proofErr w:type="spellEnd"/>
      <w:r w:rsidRPr="002D5CF9">
        <w:rPr>
          <w:rFonts w:ascii="Times New Roman" w:eastAsia="SimSun" w:hAnsi="Times New Roman"/>
          <w:sz w:val="24"/>
          <w:szCs w:val="24"/>
        </w:rPr>
        <w:t>, J. G. M. (2025). Beyond the byline: A study of campus journalism implementation, challenges, and opportunities. Journal of Organizational Behavior Research, 10(3), 111-124. https://doi.org/10.51847/Qow8VsdNNU</w:t>
      </w:r>
    </w:p>
    <w:p w14:paraId="00E3BC91"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r w:rsidRPr="002D5CF9">
        <w:rPr>
          <w:rFonts w:ascii="Times New Roman" w:eastAsia="SimSun" w:hAnsi="Times New Roman"/>
          <w:sz w:val="24"/>
          <w:szCs w:val="24"/>
        </w:rPr>
        <w:t xml:space="preserve">Gallardo, N., Carpio, C., Mendoza, L., &amp; </w:t>
      </w:r>
      <w:proofErr w:type="spellStart"/>
      <w:r w:rsidRPr="002D5CF9">
        <w:rPr>
          <w:rFonts w:ascii="Times New Roman" w:eastAsia="SimSun" w:hAnsi="Times New Roman"/>
          <w:sz w:val="24"/>
          <w:szCs w:val="24"/>
        </w:rPr>
        <w:t>Redublo</w:t>
      </w:r>
      <w:proofErr w:type="spellEnd"/>
      <w:r w:rsidRPr="002D5CF9">
        <w:rPr>
          <w:rFonts w:ascii="Times New Roman" w:eastAsia="SimSun" w:hAnsi="Times New Roman"/>
          <w:sz w:val="24"/>
          <w:szCs w:val="24"/>
        </w:rPr>
        <w:t>, M. (2022). Digital writing platform of school publications: Basis for school online journalism. American Journal of Educational Research, 10(4), 174-178. https://doi.org/10.12691/education-10-4-2</w:t>
      </w:r>
    </w:p>
    <w:p w14:paraId="5A7D861B"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r w:rsidRPr="002D5CF9">
        <w:rPr>
          <w:rFonts w:ascii="Times New Roman" w:eastAsia="SimSun" w:hAnsi="Times New Roman"/>
          <w:sz w:val="24"/>
          <w:szCs w:val="24"/>
        </w:rPr>
        <w:t>Harris J. (2022). The importance of academic advising during Covid-19. Rowan Digital Works. https://rdw.rowan</w:t>
      </w:r>
    </w:p>
    <w:p w14:paraId="24363F51"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proofErr w:type="spellStart"/>
      <w:r w:rsidRPr="002D5CF9">
        <w:rPr>
          <w:rFonts w:ascii="Times New Roman" w:eastAsia="SimSun" w:hAnsi="Times New Roman"/>
          <w:sz w:val="24"/>
          <w:szCs w:val="24"/>
        </w:rPr>
        <w:t>Jarantilla</w:t>
      </w:r>
      <w:proofErr w:type="spellEnd"/>
      <w:r w:rsidRPr="002D5CF9">
        <w:rPr>
          <w:rFonts w:ascii="Times New Roman" w:eastAsia="SimSun" w:hAnsi="Times New Roman"/>
          <w:sz w:val="24"/>
          <w:szCs w:val="24"/>
        </w:rPr>
        <w:t>, J. &amp; Garcia, N. (2024). Understanding the lived experiences of seasoned language instructors in online teaching: A phenomenology of adjustment. Psychology and Education: A Multidisciplinary Journal, Vol. 24, Issue 5, 490-516 DOI:10.5281/zenodo.13377477</w:t>
      </w:r>
    </w:p>
    <w:p w14:paraId="2709BF45"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proofErr w:type="spellStart"/>
      <w:r w:rsidRPr="002D5CF9">
        <w:rPr>
          <w:rFonts w:ascii="Times New Roman" w:eastAsia="SimSun" w:hAnsi="Times New Roman"/>
          <w:sz w:val="24"/>
          <w:szCs w:val="24"/>
        </w:rPr>
        <w:t>Mangompit</w:t>
      </w:r>
      <w:proofErr w:type="spellEnd"/>
      <w:r w:rsidRPr="002D5CF9">
        <w:rPr>
          <w:rFonts w:ascii="Times New Roman" w:eastAsia="SimSun" w:hAnsi="Times New Roman"/>
          <w:sz w:val="24"/>
          <w:szCs w:val="24"/>
        </w:rPr>
        <w:t>, R. M., Flores, J., &amp; Jaca, C. A. (2023). Perceived challenges among campus press at the height of the pandemic. Ho Chi Minh City Open University Journal of Science - Social Sciences, 14(1), 71–84. https://doi.org/10.46223/HCMCOUJS.soci.en.14.1.2601.2024</w:t>
      </w:r>
    </w:p>
    <w:p w14:paraId="7537B3BA" w14:textId="505F1E2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proofErr w:type="spellStart"/>
      <w:r w:rsidRPr="002D5CF9">
        <w:rPr>
          <w:rFonts w:ascii="Times New Roman" w:eastAsia="SimSun" w:hAnsi="Times New Roman"/>
          <w:sz w:val="24"/>
          <w:szCs w:val="24"/>
        </w:rPr>
        <w:t>Moosa</w:t>
      </w:r>
      <w:proofErr w:type="spellEnd"/>
      <w:r w:rsidRPr="002D5CF9">
        <w:rPr>
          <w:rFonts w:ascii="Times New Roman" w:eastAsia="SimSun" w:hAnsi="Times New Roman"/>
          <w:sz w:val="24"/>
          <w:szCs w:val="24"/>
        </w:rPr>
        <w:t xml:space="preserve">, R. (2021). Advisors’ perceptions of the value of advising students during the COVID-19 pandemic: A case study at a South African university. Journal of Student Affairs in Africa, 9(2), 65-83. </w:t>
      </w:r>
      <w:hyperlink r:id="rId9" w:history="1">
        <w:r w:rsidR="002D5CF9" w:rsidRPr="002D5CF9">
          <w:rPr>
            <w:rStyle w:val="Hyperlink"/>
            <w:rFonts w:ascii="Times New Roman" w:eastAsia="SimSun" w:hAnsi="Times New Roman"/>
            <w:color w:val="auto"/>
            <w:sz w:val="24"/>
            <w:szCs w:val="24"/>
          </w:rPr>
          <w:t>https://files.eric.ed.gov/fulltext/EJ1336514.pdf</w:t>
        </w:r>
      </w:hyperlink>
    </w:p>
    <w:p w14:paraId="52504E12" w14:textId="429B2DFF" w:rsidR="002D5CF9" w:rsidRPr="002D5CF9" w:rsidRDefault="002D5CF9"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r w:rsidRPr="002D5CF9">
        <w:rPr>
          <w:rFonts w:ascii="Times New Roman" w:eastAsia="SimSun" w:hAnsi="Times New Roman"/>
          <w:sz w:val="24"/>
          <w:szCs w:val="24"/>
        </w:rPr>
        <w:t xml:space="preserve">Molyneux, L. &amp; </w:t>
      </w:r>
      <w:proofErr w:type="spellStart"/>
      <w:r w:rsidRPr="002D5CF9">
        <w:rPr>
          <w:rFonts w:ascii="Times New Roman" w:eastAsia="SimSun" w:hAnsi="Times New Roman"/>
          <w:sz w:val="24"/>
          <w:szCs w:val="24"/>
        </w:rPr>
        <w:t>Zamith</w:t>
      </w:r>
      <w:proofErr w:type="spellEnd"/>
      <w:r w:rsidRPr="002D5CF9">
        <w:rPr>
          <w:rFonts w:ascii="Times New Roman" w:eastAsia="SimSun" w:hAnsi="Times New Roman"/>
          <w:sz w:val="24"/>
          <w:szCs w:val="24"/>
        </w:rPr>
        <w:t>, R. (2020). Surveying journalists in the new normal: Considerations and recommendations. DOI:10.1177/14644920935277</w:t>
      </w:r>
    </w:p>
    <w:p w14:paraId="74F6D96F"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r w:rsidRPr="002D5CF9">
        <w:rPr>
          <w:rFonts w:ascii="Times New Roman" w:eastAsia="SimSun" w:hAnsi="Times New Roman"/>
          <w:sz w:val="24"/>
          <w:szCs w:val="24"/>
        </w:rPr>
        <w:t xml:space="preserve">Morrow, R. Rodriguez, A., &amp; king, N. (2015). </w:t>
      </w:r>
      <w:proofErr w:type="spellStart"/>
      <w:r w:rsidRPr="002D5CF9">
        <w:rPr>
          <w:rFonts w:ascii="Times New Roman" w:eastAsia="SimSun" w:hAnsi="Times New Roman"/>
          <w:sz w:val="24"/>
          <w:szCs w:val="24"/>
        </w:rPr>
        <w:t>Colaizzi’s</w:t>
      </w:r>
      <w:proofErr w:type="spellEnd"/>
      <w:r w:rsidRPr="002D5CF9">
        <w:rPr>
          <w:rFonts w:ascii="Times New Roman" w:eastAsia="SimSun" w:hAnsi="Times New Roman"/>
          <w:sz w:val="24"/>
          <w:szCs w:val="24"/>
        </w:rPr>
        <w:t xml:space="preserve"> descriptive phenomenological method. The Psychologist, 28 (8), 643-644</w:t>
      </w:r>
    </w:p>
    <w:p w14:paraId="3D0062B2"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proofErr w:type="spellStart"/>
      <w:r w:rsidRPr="002D5CF9">
        <w:rPr>
          <w:rFonts w:ascii="Times New Roman" w:eastAsia="SimSun" w:hAnsi="Times New Roman"/>
          <w:sz w:val="24"/>
          <w:szCs w:val="24"/>
        </w:rPr>
        <w:t>Namit</w:t>
      </w:r>
      <w:proofErr w:type="spellEnd"/>
      <w:r w:rsidRPr="002D5CF9">
        <w:rPr>
          <w:rFonts w:ascii="Times New Roman" w:eastAsia="SimSun" w:hAnsi="Times New Roman"/>
          <w:sz w:val="24"/>
          <w:szCs w:val="24"/>
        </w:rPr>
        <w:t xml:space="preserve">, J., </w:t>
      </w:r>
      <w:proofErr w:type="spellStart"/>
      <w:r w:rsidRPr="002D5CF9">
        <w:rPr>
          <w:rFonts w:ascii="Times New Roman" w:eastAsia="SimSun" w:hAnsi="Times New Roman"/>
          <w:sz w:val="24"/>
          <w:szCs w:val="24"/>
        </w:rPr>
        <w:t>Parico</w:t>
      </w:r>
      <w:proofErr w:type="spellEnd"/>
      <w:r w:rsidRPr="002D5CF9">
        <w:rPr>
          <w:rFonts w:ascii="Times New Roman" w:eastAsia="SimSun" w:hAnsi="Times New Roman"/>
          <w:sz w:val="24"/>
          <w:szCs w:val="24"/>
        </w:rPr>
        <w:t xml:space="preserve">, A., &amp; </w:t>
      </w:r>
      <w:proofErr w:type="spellStart"/>
      <w:r w:rsidRPr="002D5CF9">
        <w:rPr>
          <w:rFonts w:ascii="Times New Roman" w:eastAsia="SimSun" w:hAnsi="Times New Roman"/>
          <w:sz w:val="24"/>
          <w:szCs w:val="24"/>
        </w:rPr>
        <w:t>Magno</w:t>
      </w:r>
      <w:proofErr w:type="spellEnd"/>
      <w:r w:rsidRPr="002D5CF9">
        <w:rPr>
          <w:rFonts w:ascii="Times New Roman" w:eastAsia="SimSun" w:hAnsi="Times New Roman"/>
          <w:sz w:val="24"/>
          <w:szCs w:val="24"/>
        </w:rPr>
        <w:t>, J. (2022). Paperless publication. Surveying the shifting shape of campus journalism. European Online Journal of Natural and Social Sciences, Vol. 11, No. 4. https://european-science.com/eojnss_proc/article/viewFile/6725/3047</w:t>
      </w:r>
    </w:p>
    <w:p w14:paraId="23B5F323"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r w:rsidRPr="002D5CF9">
        <w:rPr>
          <w:rFonts w:ascii="Times New Roman" w:eastAsia="SimSun" w:hAnsi="Times New Roman"/>
          <w:sz w:val="24"/>
          <w:szCs w:val="24"/>
        </w:rPr>
        <w:t xml:space="preserve">Natividad, A. &amp; </w:t>
      </w:r>
      <w:proofErr w:type="spellStart"/>
      <w:r w:rsidRPr="002D5CF9">
        <w:rPr>
          <w:rFonts w:ascii="Times New Roman" w:eastAsia="SimSun" w:hAnsi="Times New Roman"/>
          <w:sz w:val="24"/>
          <w:szCs w:val="24"/>
        </w:rPr>
        <w:t>Gapasin</w:t>
      </w:r>
      <w:proofErr w:type="spellEnd"/>
      <w:r w:rsidRPr="002D5CF9">
        <w:rPr>
          <w:rFonts w:ascii="Times New Roman" w:eastAsia="SimSun" w:hAnsi="Times New Roman"/>
          <w:sz w:val="24"/>
          <w:szCs w:val="24"/>
        </w:rPr>
        <w:t>, A. (2021). Public school paper advisers’ assessment on the implementation of Campus Journalism Act in the Philippines. 8th International Conference Research on Behavioral and Social Sciences. https://www/doi.org/10.33422/8th.ircrbs.2021.07.66</w:t>
      </w:r>
    </w:p>
    <w:p w14:paraId="1AE7F05E"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proofErr w:type="spellStart"/>
      <w:r w:rsidRPr="002D5CF9">
        <w:rPr>
          <w:rFonts w:ascii="Times New Roman" w:eastAsia="SimSun" w:hAnsi="Times New Roman"/>
          <w:sz w:val="24"/>
          <w:szCs w:val="24"/>
        </w:rPr>
        <w:t>Osta</w:t>
      </w:r>
      <w:proofErr w:type="spellEnd"/>
      <w:r w:rsidRPr="002D5CF9">
        <w:rPr>
          <w:rFonts w:ascii="Times New Roman" w:eastAsia="SimSun" w:hAnsi="Times New Roman"/>
          <w:sz w:val="24"/>
          <w:szCs w:val="24"/>
        </w:rPr>
        <w:t>, A. (2022). Academic advising during pandemic: How did it change? ASEE PEER. American Society for Engineering Education. https://peer.asee.org/academic-advising-during-pandemic-how-did-it-change.pdf</w:t>
      </w:r>
    </w:p>
    <w:p w14:paraId="4EFCFC65"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r w:rsidRPr="002D5CF9">
        <w:rPr>
          <w:rFonts w:ascii="Times New Roman" w:eastAsia="SimSun" w:hAnsi="Times New Roman"/>
          <w:sz w:val="24"/>
          <w:szCs w:val="24"/>
        </w:rPr>
        <w:t>Patton, M. (2014). Qualitative research and evaluation methods: Integrating theory and practice. SAGE publications</w:t>
      </w:r>
    </w:p>
    <w:p w14:paraId="5A6B9C03"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r w:rsidRPr="002D5CF9">
        <w:rPr>
          <w:rFonts w:ascii="Times New Roman" w:eastAsia="SimSun" w:hAnsi="Times New Roman"/>
          <w:sz w:val="24"/>
          <w:szCs w:val="24"/>
        </w:rPr>
        <w:lastRenderedPageBreak/>
        <w:t xml:space="preserve">Pedroso, J.E.P., &amp; </w:t>
      </w:r>
      <w:proofErr w:type="spellStart"/>
      <w:r w:rsidRPr="002D5CF9">
        <w:rPr>
          <w:rFonts w:ascii="Times New Roman" w:eastAsia="SimSun" w:hAnsi="Times New Roman"/>
          <w:sz w:val="24"/>
          <w:szCs w:val="24"/>
        </w:rPr>
        <w:t>Pacit</w:t>
      </w:r>
      <w:proofErr w:type="spellEnd"/>
      <w:r w:rsidRPr="002D5CF9">
        <w:rPr>
          <w:rFonts w:ascii="Times New Roman" w:eastAsia="SimSun" w:hAnsi="Times New Roman"/>
          <w:sz w:val="24"/>
          <w:szCs w:val="24"/>
        </w:rPr>
        <w:t>, R.C. (2022). Experiences of student journalists during the COVID-19 pandemic. International Journal of Research Publication and Reviews, 3(4), 70-82. https://www.researchgate.net/profile/John-Erwin-Pedroso/publication/359700391_Experiences_of_Student_Journalists_during_the_COVID-19_Pandemic/links/62497af621077329f2ee7510/Experiences-of-Student-Journalists-during-the-COVID-19-Pandemic.pdf</w:t>
      </w:r>
    </w:p>
    <w:p w14:paraId="6D4CF973"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r w:rsidRPr="002D5CF9">
        <w:rPr>
          <w:rFonts w:ascii="Times New Roman" w:eastAsia="SimSun" w:hAnsi="Times New Roman"/>
          <w:sz w:val="24"/>
          <w:szCs w:val="24"/>
        </w:rPr>
        <w:t xml:space="preserve">Ramos, A.R., &amp; </w:t>
      </w:r>
      <w:proofErr w:type="spellStart"/>
      <w:r w:rsidRPr="002D5CF9">
        <w:rPr>
          <w:rFonts w:ascii="Times New Roman" w:eastAsia="SimSun" w:hAnsi="Times New Roman"/>
          <w:sz w:val="24"/>
          <w:szCs w:val="24"/>
        </w:rPr>
        <w:t>Suizo</w:t>
      </w:r>
      <w:proofErr w:type="spellEnd"/>
      <w:r w:rsidRPr="002D5CF9">
        <w:rPr>
          <w:rFonts w:ascii="Times New Roman" w:eastAsia="SimSun" w:hAnsi="Times New Roman"/>
          <w:sz w:val="24"/>
          <w:szCs w:val="24"/>
        </w:rPr>
        <w:t>, C.D. (2024). Challenges, Adaptability, and resilience of campus journalists amidst the COVID-19 pandemic. Journal of Tertiary Education and Learning, 2(1), 20-26. https://doi.org/10.54536/jtel.v2i1.2308</w:t>
      </w:r>
    </w:p>
    <w:p w14:paraId="3D0AB33A"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proofErr w:type="spellStart"/>
      <w:r w:rsidRPr="002D5CF9">
        <w:rPr>
          <w:rFonts w:ascii="Times New Roman" w:eastAsia="SimSun" w:hAnsi="Times New Roman"/>
          <w:sz w:val="24"/>
          <w:szCs w:val="24"/>
        </w:rPr>
        <w:t>Reinjoe</w:t>
      </w:r>
      <w:proofErr w:type="spellEnd"/>
      <w:r w:rsidRPr="002D5CF9">
        <w:rPr>
          <w:rFonts w:ascii="Times New Roman" w:eastAsia="SimSun" w:hAnsi="Times New Roman"/>
          <w:sz w:val="24"/>
          <w:szCs w:val="24"/>
        </w:rPr>
        <w:t xml:space="preserve">, F., </w:t>
      </w:r>
      <w:proofErr w:type="spellStart"/>
      <w:r w:rsidRPr="002D5CF9">
        <w:rPr>
          <w:rFonts w:ascii="Times New Roman" w:eastAsia="SimSun" w:hAnsi="Times New Roman"/>
          <w:sz w:val="24"/>
          <w:szCs w:val="24"/>
        </w:rPr>
        <w:t>Namit</w:t>
      </w:r>
      <w:proofErr w:type="spellEnd"/>
      <w:r w:rsidRPr="002D5CF9">
        <w:rPr>
          <w:rFonts w:ascii="Times New Roman" w:eastAsia="SimSun" w:hAnsi="Times New Roman"/>
          <w:sz w:val="24"/>
          <w:szCs w:val="24"/>
        </w:rPr>
        <w:t xml:space="preserve">, J.D., </w:t>
      </w:r>
      <w:proofErr w:type="spellStart"/>
      <w:r w:rsidRPr="002D5CF9">
        <w:rPr>
          <w:rFonts w:ascii="Times New Roman" w:eastAsia="SimSun" w:hAnsi="Times New Roman"/>
          <w:sz w:val="24"/>
          <w:szCs w:val="24"/>
        </w:rPr>
        <w:t>Parico</w:t>
      </w:r>
      <w:proofErr w:type="spellEnd"/>
      <w:r w:rsidRPr="002D5CF9">
        <w:rPr>
          <w:rFonts w:ascii="Times New Roman" w:eastAsia="SimSun" w:hAnsi="Times New Roman"/>
          <w:sz w:val="24"/>
          <w:szCs w:val="24"/>
        </w:rPr>
        <w:t xml:space="preserve">, A., &amp; </w:t>
      </w:r>
      <w:proofErr w:type="spellStart"/>
      <w:r w:rsidRPr="002D5CF9">
        <w:rPr>
          <w:rFonts w:ascii="Times New Roman" w:eastAsia="SimSun" w:hAnsi="Times New Roman"/>
          <w:sz w:val="24"/>
          <w:szCs w:val="24"/>
        </w:rPr>
        <w:t>Magno</w:t>
      </w:r>
      <w:proofErr w:type="spellEnd"/>
      <w:r w:rsidRPr="002D5CF9">
        <w:rPr>
          <w:rFonts w:ascii="Times New Roman" w:eastAsia="SimSun" w:hAnsi="Times New Roman"/>
          <w:sz w:val="24"/>
          <w:szCs w:val="24"/>
        </w:rPr>
        <w:t>, J. (2022). Paperless publication: Surveying the shifting shape of campus journalism. European Online Journal of Natural and Social Sciences: Proceedings, 11(4), 408-419. https://european-science.com/eojnss_proc/article/view/6725</w:t>
      </w:r>
    </w:p>
    <w:p w14:paraId="5E8A9B0D"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r w:rsidRPr="002D5CF9">
        <w:rPr>
          <w:rFonts w:ascii="Times New Roman" w:eastAsia="SimSun" w:hAnsi="Times New Roman"/>
          <w:sz w:val="24"/>
          <w:szCs w:val="24"/>
        </w:rPr>
        <w:t>Republic Act 7079 (1991). Campus Journalism Act.  https://elibrary.judiciary.gov.ph/thebookshelf/showdocs/2/2685</w:t>
      </w:r>
    </w:p>
    <w:p w14:paraId="1FD92AD8"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r w:rsidRPr="002D5CF9">
        <w:rPr>
          <w:rFonts w:ascii="Times New Roman" w:eastAsia="SimSun" w:hAnsi="Times New Roman"/>
          <w:sz w:val="24"/>
          <w:szCs w:val="24"/>
        </w:rPr>
        <w:t>Terracina-Hartman, C. (2024). Evolution in campus media: How a pandemic and social justice movement prompted student journalists to rethink the campus magazine. Journal of Magazine Media, 25, 1-28. https://dx.doi.org/10.1353/jmm.2024.a977873</w:t>
      </w:r>
    </w:p>
    <w:p w14:paraId="5B96832A" w14:textId="77777777" w:rsidR="0089176F" w:rsidRPr="002D5CF9" w:rsidRDefault="0089176F" w:rsidP="0089176F">
      <w:pPr>
        <w:pStyle w:val="ListParagraph"/>
        <w:numPr>
          <w:ilvl w:val="0"/>
          <w:numId w:val="30"/>
        </w:numPr>
        <w:spacing w:before="100" w:beforeAutospacing="1" w:after="100" w:afterAutospacing="1"/>
        <w:ind w:right="72"/>
        <w:jc w:val="both"/>
        <w:rPr>
          <w:rFonts w:ascii="Times New Roman" w:eastAsia="SimSun" w:hAnsi="Times New Roman"/>
          <w:sz w:val="24"/>
          <w:szCs w:val="24"/>
        </w:rPr>
      </w:pPr>
      <w:r w:rsidRPr="002D5CF9">
        <w:rPr>
          <w:rFonts w:ascii="Times New Roman" w:eastAsia="SimSun" w:hAnsi="Times New Roman"/>
          <w:sz w:val="24"/>
          <w:szCs w:val="24"/>
        </w:rPr>
        <w:t xml:space="preserve">Yoder, W. (2021). Supporting </w:t>
      </w:r>
      <w:proofErr w:type="gramStart"/>
      <w:r w:rsidRPr="002D5CF9">
        <w:rPr>
          <w:rFonts w:ascii="Times New Roman" w:eastAsia="SimSun" w:hAnsi="Times New Roman"/>
          <w:sz w:val="24"/>
          <w:szCs w:val="24"/>
        </w:rPr>
        <w:t>students</w:t>
      </w:r>
      <w:proofErr w:type="gramEnd"/>
      <w:r w:rsidRPr="002D5CF9">
        <w:rPr>
          <w:rFonts w:ascii="Times New Roman" w:eastAsia="SimSun" w:hAnsi="Times New Roman"/>
          <w:sz w:val="24"/>
          <w:szCs w:val="24"/>
        </w:rPr>
        <w:t xml:space="preserve"> a faculty advisors: Lesson learned from navigating a pandemic. Academic Advising Today, 44 (4). https://dc.swosu.edu/cpgs_sbse_education_articles/3/</w:t>
      </w:r>
    </w:p>
    <w:sectPr w:rsidR="0089176F" w:rsidRPr="002D5CF9" w:rsidSect="004C415B">
      <w:headerReference w:type="even" r:id="rId10"/>
      <w:headerReference w:type="default" r:id="rId11"/>
      <w:footerReference w:type="even" r:id="rId12"/>
      <w:footerReference w:type="default" r:id="rId13"/>
      <w:pgSz w:w="11906" w:h="16838" w:code="9"/>
      <w:pgMar w:top="1094" w:right="605" w:bottom="605" w:left="605" w:header="346"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AD12" w14:textId="77777777" w:rsidR="00AF60F4" w:rsidRDefault="00AF60F4">
      <w:r>
        <w:separator/>
      </w:r>
    </w:p>
  </w:endnote>
  <w:endnote w:type="continuationSeparator" w:id="0">
    <w:p w14:paraId="1D233646" w14:textId="77777777" w:rsidR="00AF60F4" w:rsidRDefault="00AF60F4">
      <w:r>
        <w:continuationSeparator/>
      </w:r>
    </w:p>
  </w:endnote>
  <w:endnote w:type="continuationNotice" w:id="1">
    <w:p w14:paraId="1197D9E8" w14:textId="77777777" w:rsidR="00AF60F4" w:rsidRDefault="00AF6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59C5" w14:textId="77777777" w:rsidR="00DD1B3E" w:rsidRDefault="00DD1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EEBBAD" w14:textId="77777777" w:rsidR="00DD1B3E" w:rsidRDefault="00DD1B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19ED" w14:textId="664D4981" w:rsidR="00DD1B3E" w:rsidRDefault="00DD1B3E">
    <w:pPr>
      <w:pStyle w:val="Footer"/>
      <w:tabs>
        <w:tab w:val="clear" w:pos="4320"/>
        <w:tab w:val="clear" w:pos="8640"/>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CFD3" w14:textId="77777777" w:rsidR="00AF60F4" w:rsidRDefault="00AF60F4">
      <w:r>
        <w:separator/>
      </w:r>
    </w:p>
  </w:footnote>
  <w:footnote w:type="continuationSeparator" w:id="0">
    <w:p w14:paraId="4A2F9856" w14:textId="77777777" w:rsidR="00AF60F4" w:rsidRDefault="00AF60F4">
      <w:r>
        <w:continuationSeparator/>
      </w:r>
    </w:p>
  </w:footnote>
  <w:footnote w:type="continuationNotice" w:id="1">
    <w:p w14:paraId="12B739A7" w14:textId="77777777" w:rsidR="00AF60F4" w:rsidRDefault="00AF6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96D3" w14:textId="77777777" w:rsidR="00DD1B3E" w:rsidRDefault="00DD1B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w:t>
    </w:r>
    <w:r>
      <w:rPr>
        <w:rStyle w:val="PageNumber"/>
      </w:rPr>
      <w:fldChar w:fldCharType="end"/>
    </w:r>
  </w:p>
  <w:p w14:paraId="2B36E1E3" w14:textId="77777777" w:rsidR="00DD1B3E" w:rsidRDefault="00DD1B3E">
    <w:pPr>
      <w:pStyle w:val="Header"/>
      <w:ind w:right="360"/>
    </w:pPr>
  </w:p>
  <w:p w14:paraId="73849502" w14:textId="77777777" w:rsidR="00DD1B3E" w:rsidRDefault="00DD1B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5474" w14:textId="6BA2BD8C" w:rsidR="00DD1B3E" w:rsidRDefault="00DD1B3E">
    <w:pPr>
      <w:pStyle w:val="Header"/>
      <w:tabs>
        <w:tab w:val="center" w:pos="4185"/>
        <w:tab w:val="left" w:pos="7470"/>
        <w:tab w:val="right" w:pos="8370"/>
      </w:tabs>
      <w:ind w:right="-18"/>
      <w:rPr>
        <w:i/>
      </w:rPr>
    </w:pPr>
    <w:r>
      <w:rPr>
        <w:i/>
      </w:rPr>
      <w:tab/>
    </w:r>
    <w:r>
      <w:rPr>
        <w:i/>
      </w:rPr>
      <w:tab/>
    </w:r>
    <w:r>
      <w:rPr>
        <w:i/>
      </w:rPr>
      <w:tab/>
    </w:r>
    <w:r>
      <w:rPr>
        <w:i/>
      </w:rPr>
      <w:tab/>
    </w:r>
  </w:p>
  <w:p w14:paraId="455EA2D5" w14:textId="2C9B771E" w:rsidR="00DD1B3E" w:rsidRDefault="00DD1B3E">
    <w:pPr>
      <w:jc w:val="center"/>
      <w:rPr>
        <w:rFonts w:ascii="Old English Text MT" w:hAnsi="Old English Text MT" w:cs="Arial"/>
        <w:color w:val="993300"/>
        <w:sz w:val="16"/>
        <w:szCs w:val="16"/>
      </w:rPr>
    </w:pPr>
  </w:p>
  <w:p w14:paraId="533BB07B" w14:textId="0D3EEDCE" w:rsidR="00DD1B3E" w:rsidRDefault="00DD1B3E" w:rsidP="003806B3">
    <w:pPr>
      <w:jc w:val="center"/>
    </w:pPr>
    <w:r>
      <w:rPr>
        <w:rFonts w:ascii="Old English Text MT" w:hAnsi="Old English Text MT" w:cs="Arial"/>
        <w:color w:val="993300"/>
        <w:sz w:val="40"/>
        <w:szCs w:val="40"/>
      </w:rPr>
      <w:t xml:space="preserve">   </w:t>
    </w:r>
  </w:p>
  <w:p w14:paraId="33EE34A1" w14:textId="77777777" w:rsidR="00DD1B3E" w:rsidRDefault="00DD1B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B63"/>
    <w:multiLevelType w:val="hybridMultilevel"/>
    <w:tmpl w:val="78360E38"/>
    <w:lvl w:ilvl="0" w:tplc="06A41C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06D5A11"/>
    <w:multiLevelType w:val="hybridMultilevel"/>
    <w:tmpl w:val="B522585A"/>
    <w:lvl w:ilvl="0" w:tplc="A32422F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1D00053"/>
    <w:multiLevelType w:val="multilevel"/>
    <w:tmpl w:val="38FC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E1F07"/>
    <w:multiLevelType w:val="multilevel"/>
    <w:tmpl w:val="346A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73E4C"/>
    <w:multiLevelType w:val="multilevel"/>
    <w:tmpl w:val="18773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742C2"/>
    <w:multiLevelType w:val="hybridMultilevel"/>
    <w:tmpl w:val="7E18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3348A"/>
    <w:multiLevelType w:val="hybridMultilevel"/>
    <w:tmpl w:val="9F10B0A4"/>
    <w:lvl w:ilvl="0" w:tplc="0A244E26">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84A86"/>
    <w:multiLevelType w:val="multilevel"/>
    <w:tmpl w:val="28284A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C03A5"/>
    <w:multiLevelType w:val="hybridMultilevel"/>
    <w:tmpl w:val="0ABAE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46EF6"/>
    <w:multiLevelType w:val="hybridMultilevel"/>
    <w:tmpl w:val="45CC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91DD8"/>
    <w:multiLevelType w:val="multilevel"/>
    <w:tmpl w:val="6CDA4262"/>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3150" w:hanging="360"/>
      </w:pPr>
      <w:rPr>
        <w:b w:val="0"/>
        <w:bCs/>
      </w:r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rPr>
        <w:b w:val="0"/>
        <w:bCs w:val="0"/>
      </w:r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37282906"/>
    <w:multiLevelType w:val="hybridMultilevel"/>
    <w:tmpl w:val="2F2E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868E5"/>
    <w:multiLevelType w:val="hybridMultilevel"/>
    <w:tmpl w:val="E2B0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84DD3"/>
    <w:multiLevelType w:val="hybridMultilevel"/>
    <w:tmpl w:val="28801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6381C"/>
    <w:multiLevelType w:val="multilevel"/>
    <w:tmpl w:val="DDDE07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5" w15:restartNumberingAfterBreak="0">
    <w:nsid w:val="3D134F7A"/>
    <w:multiLevelType w:val="hybridMultilevel"/>
    <w:tmpl w:val="89E2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194D"/>
    <w:multiLevelType w:val="hybridMultilevel"/>
    <w:tmpl w:val="9984E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746A1C"/>
    <w:multiLevelType w:val="multilevel"/>
    <w:tmpl w:val="1280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F4830"/>
    <w:multiLevelType w:val="multilevel"/>
    <w:tmpl w:val="43BF4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D34355"/>
    <w:multiLevelType w:val="multilevel"/>
    <w:tmpl w:val="46D343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6047F7"/>
    <w:multiLevelType w:val="hybridMultilevel"/>
    <w:tmpl w:val="2ACAC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472AC"/>
    <w:multiLevelType w:val="multilevel"/>
    <w:tmpl w:val="4E247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366B3C"/>
    <w:multiLevelType w:val="multilevel"/>
    <w:tmpl w:val="57366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A55800"/>
    <w:multiLevelType w:val="multilevel"/>
    <w:tmpl w:val="DDDE07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24" w15:restartNumberingAfterBreak="0">
    <w:nsid w:val="5E98329E"/>
    <w:multiLevelType w:val="hybridMultilevel"/>
    <w:tmpl w:val="1B2E104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64FCC534"/>
    <w:multiLevelType w:val="singleLevel"/>
    <w:tmpl w:val="64FCC534"/>
    <w:lvl w:ilvl="0">
      <w:start w:val="1"/>
      <w:numFmt w:val="decimal"/>
      <w:suff w:val="space"/>
      <w:lvlText w:val="%1."/>
      <w:lvlJc w:val="left"/>
    </w:lvl>
  </w:abstractNum>
  <w:abstractNum w:abstractNumId="26" w15:restartNumberingAfterBreak="0">
    <w:nsid w:val="6B0906FF"/>
    <w:multiLevelType w:val="hybridMultilevel"/>
    <w:tmpl w:val="A3C89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677747"/>
    <w:multiLevelType w:val="hybridMultilevel"/>
    <w:tmpl w:val="479E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EE055D"/>
    <w:multiLevelType w:val="hybridMultilevel"/>
    <w:tmpl w:val="DF16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2499D"/>
    <w:multiLevelType w:val="hybridMultilevel"/>
    <w:tmpl w:val="A3C89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2"/>
  </w:num>
  <w:num w:numId="4">
    <w:abstractNumId w:val="21"/>
  </w:num>
  <w:num w:numId="5">
    <w:abstractNumId w:val="18"/>
  </w:num>
  <w:num w:numId="6">
    <w:abstractNumId w:val="25"/>
  </w:num>
  <w:num w:numId="7">
    <w:abstractNumId w:val="15"/>
  </w:num>
  <w:num w:numId="8">
    <w:abstractNumId w:val="5"/>
  </w:num>
  <w:num w:numId="9">
    <w:abstractNumId w:val="11"/>
  </w:num>
  <w:num w:numId="10">
    <w:abstractNumId w:val="6"/>
  </w:num>
  <w:num w:numId="11">
    <w:abstractNumId w:val="27"/>
  </w:num>
  <w:num w:numId="12">
    <w:abstractNumId w:val="12"/>
  </w:num>
  <w:num w:numId="13">
    <w:abstractNumId w:val="23"/>
  </w:num>
  <w:num w:numId="14">
    <w:abstractNumId w:val="7"/>
  </w:num>
  <w:num w:numId="15">
    <w:abstractNumId w:val="19"/>
  </w:num>
  <w:num w:numId="16">
    <w:abstractNumId w:val="3"/>
  </w:num>
  <w:num w:numId="17">
    <w:abstractNumId w:val="17"/>
  </w:num>
  <w:num w:numId="18">
    <w:abstractNumId w:val="2"/>
  </w:num>
  <w:num w:numId="19">
    <w:abstractNumId w:val="24"/>
  </w:num>
  <w:num w:numId="20">
    <w:abstractNumId w:val="8"/>
  </w:num>
  <w:num w:numId="21">
    <w:abstractNumId w:val="28"/>
  </w:num>
  <w:num w:numId="22">
    <w:abstractNumId w:val="29"/>
  </w:num>
  <w:num w:numId="23">
    <w:abstractNumId w:val="14"/>
  </w:num>
  <w:num w:numId="24">
    <w:abstractNumId w:val="0"/>
  </w:num>
  <w:num w:numId="25">
    <w:abstractNumId w:val="1"/>
  </w:num>
  <w:num w:numId="26">
    <w:abstractNumId w:val="13"/>
  </w:num>
  <w:num w:numId="27">
    <w:abstractNumId w:val="9"/>
  </w:num>
  <w:num w:numId="28">
    <w:abstractNumId w:val="20"/>
  </w:num>
  <w:num w:numId="29">
    <w:abstractNumId w:val="1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50C"/>
    <w:rsid w:val="000015C5"/>
    <w:rsid w:val="000025DB"/>
    <w:rsid w:val="0000283C"/>
    <w:rsid w:val="0000290B"/>
    <w:rsid w:val="00003823"/>
    <w:rsid w:val="00003871"/>
    <w:rsid w:val="0000395E"/>
    <w:rsid w:val="00005233"/>
    <w:rsid w:val="000059A2"/>
    <w:rsid w:val="000063A3"/>
    <w:rsid w:val="00006CA1"/>
    <w:rsid w:val="00006E1E"/>
    <w:rsid w:val="00007530"/>
    <w:rsid w:val="00007803"/>
    <w:rsid w:val="00007F39"/>
    <w:rsid w:val="000112DD"/>
    <w:rsid w:val="000115E3"/>
    <w:rsid w:val="000126EA"/>
    <w:rsid w:val="00013057"/>
    <w:rsid w:val="00013896"/>
    <w:rsid w:val="000138EC"/>
    <w:rsid w:val="000139DA"/>
    <w:rsid w:val="00013EFC"/>
    <w:rsid w:val="00014642"/>
    <w:rsid w:val="000146E8"/>
    <w:rsid w:val="00014B38"/>
    <w:rsid w:val="00016197"/>
    <w:rsid w:val="0001774F"/>
    <w:rsid w:val="00020CB0"/>
    <w:rsid w:val="00021020"/>
    <w:rsid w:val="00022301"/>
    <w:rsid w:val="00022888"/>
    <w:rsid w:val="00022CE4"/>
    <w:rsid w:val="000235DA"/>
    <w:rsid w:val="0002361F"/>
    <w:rsid w:val="00023980"/>
    <w:rsid w:val="00024AC6"/>
    <w:rsid w:val="00024CA8"/>
    <w:rsid w:val="00024D8D"/>
    <w:rsid w:val="000250DD"/>
    <w:rsid w:val="00025129"/>
    <w:rsid w:val="00026E23"/>
    <w:rsid w:val="00027F68"/>
    <w:rsid w:val="00030433"/>
    <w:rsid w:val="00031E48"/>
    <w:rsid w:val="00031F95"/>
    <w:rsid w:val="00032236"/>
    <w:rsid w:val="000337C2"/>
    <w:rsid w:val="00033BF2"/>
    <w:rsid w:val="0003460C"/>
    <w:rsid w:val="000350C3"/>
    <w:rsid w:val="00036D4D"/>
    <w:rsid w:val="00040D07"/>
    <w:rsid w:val="00041803"/>
    <w:rsid w:val="00041CE3"/>
    <w:rsid w:val="00041D79"/>
    <w:rsid w:val="00041FE6"/>
    <w:rsid w:val="000422BF"/>
    <w:rsid w:val="00042F48"/>
    <w:rsid w:val="00043F3F"/>
    <w:rsid w:val="00044044"/>
    <w:rsid w:val="00044090"/>
    <w:rsid w:val="00044597"/>
    <w:rsid w:val="00044D7E"/>
    <w:rsid w:val="00045D32"/>
    <w:rsid w:val="00047A95"/>
    <w:rsid w:val="00047CAE"/>
    <w:rsid w:val="00047FC7"/>
    <w:rsid w:val="000511E9"/>
    <w:rsid w:val="000516CB"/>
    <w:rsid w:val="00051E19"/>
    <w:rsid w:val="00052DE2"/>
    <w:rsid w:val="00053864"/>
    <w:rsid w:val="0005505E"/>
    <w:rsid w:val="0005543E"/>
    <w:rsid w:val="000557E3"/>
    <w:rsid w:val="00055B25"/>
    <w:rsid w:val="00056089"/>
    <w:rsid w:val="00056686"/>
    <w:rsid w:val="0005668E"/>
    <w:rsid w:val="00056D0C"/>
    <w:rsid w:val="0005730E"/>
    <w:rsid w:val="00057B68"/>
    <w:rsid w:val="000603C8"/>
    <w:rsid w:val="00060740"/>
    <w:rsid w:val="000608DF"/>
    <w:rsid w:val="00060D7C"/>
    <w:rsid w:val="00062A55"/>
    <w:rsid w:val="00062ACB"/>
    <w:rsid w:val="00062E87"/>
    <w:rsid w:val="00062EAE"/>
    <w:rsid w:val="00062F35"/>
    <w:rsid w:val="000640EA"/>
    <w:rsid w:val="000649C8"/>
    <w:rsid w:val="000654A2"/>
    <w:rsid w:val="00065A25"/>
    <w:rsid w:val="00066145"/>
    <w:rsid w:val="00066190"/>
    <w:rsid w:val="00066674"/>
    <w:rsid w:val="00066AE4"/>
    <w:rsid w:val="00067585"/>
    <w:rsid w:val="00067598"/>
    <w:rsid w:val="00070537"/>
    <w:rsid w:val="0007098C"/>
    <w:rsid w:val="00070A73"/>
    <w:rsid w:val="00071B57"/>
    <w:rsid w:val="00072D6C"/>
    <w:rsid w:val="0007338C"/>
    <w:rsid w:val="000733ED"/>
    <w:rsid w:val="00073847"/>
    <w:rsid w:val="00073A44"/>
    <w:rsid w:val="00074084"/>
    <w:rsid w:val="00075C27"/>
    <w:rsid w:val="000764D3"/>
    <w:rsid w:val="000764D6"/>
    <w:rsid w:val="000764DE"/>
    <w:rsid w:val="00077423"/>
    <w:rsid w:val="000808EF"/>
    <w:rsid w:val="00080EE8"/>
    <w:rsid w:val="00081CC4"/>
    <w:rsid w:val="000820C3"/>
    <w:rsid w:val="00082416"/>
    <w:rsid w:val="00083AFA"/>
    <w:rsid w:val="00083FD3"/>
    <w:rsid w:val="00084480"/>
    <w:rsid w:val="00084B33"/>
    <w:rsid w:val="00084C6C"/>
    <w:rsid w:val="00085D6B"/>
    <w:rsid w:val="00085EB8"/>
    <w:rsid w:val="00086E3F"/>
    <w:rsid w:val="00087A5F"/>
    <w:rsid w:val="00087EAC"/>
    <w:rsid w:val="000901F6"/>
    <w:rsid w:val="0009050F"/>
    <w:rsid w:val="0009135C"/>
    <w:rsid w:val="000917D1"/>
    <w:rsid w:val="000925A2"/>
    <w:rsid w:val="00092616"/>
    <w:rsid w:val="00093548"/>
    <w:rsid w:val="000939F7"/>
    <w:rsid w:val="00093A6E"/>
    <w:rsid w:val="00093F59"/>
    <w:rsid w:val="000951B7"/>
    <w:rsid w:val="000961EC"/>
    <w:rsid w:val="000973C5"/>
    <w:rsid w:val="00097B21"/>
    <w:rsid w:val="00097E83"/>
    <w:rsid w:val="000A02F4"/>
    <w:rsid w:val="000A12A6"/>
    <w:rsid w:val="000A17FC"/>
    <w:rsid w:val="000A2210"/>
    <w:rsid w:val="000A2AB8"/>
    <w:rsid w:val="000A31F2"/>
    <w:rsid w:val="000A390C"/>
    <w:rsid w:val="000A39EE"/>
    <w:rsid w:val="000A4704"/>
    <w:rsid w:val="000A4B53"/>
    <w:rsid w:val="000A4CF0"/>
    <w:rsid w:val="000A6DC9"/>
    <w:rsid w:val="000A6F3E"/>
    <w:rsid w:val="000A7434"/>
    <w:rsid w:val="000B0386"/>
    <w:rsid w:val="000B0DF7"/>
    <w:rsid w:val="000B0E77"/>
    <w:rsid w:val="000B130D"/>
    <w:rsid w:val="000B15F4"/>
    <w:rsid w:val="000B23D1"/>
    <w:rsid w:val="000B2D5B"/>
    <w:rsid w:val="000B2DF5"/>
    <w:rsid w:val="000B2EED"/>
    <w:rsid w:val="000B4A65"/>
    <w:rsid w:val="000B523B"/>
    <w:rsid w:val="000B5F71"/>
    <w:rsid w:val="000B6259"/>
    <w:rsid w:val="000B645C"/>
    <w:rsid w:val="000B66FB"/>
    <w:rsid w:val="000C0EE3"/>
    <w:rsid w:val="000C13D4"/>
    <w:rsid w:val="000C2F3F"/>
    <w:rsid w:val="000C2F60"/>
    <w:rsid w:val="000C349F"/>
    <w:rsid w:val="000C38D6"/>
    <w:rsid w:val="000C476C"/>
    <w:rsid w:val="000C4E53"/>
    <w:rsid w:val="000C5F44"/>
    <w:rsid w:val="000C7D0F"/>
    <w:rsid w:val="000D07E1"/>
    <w:rsid w:val="000D0E83"/>
    <w:rsid w:val="000D119E"/>
    <w:rsid w:val="000D15E5"/>
    <w:rsid w:val="000D1780"/>
    <w:rsid w:val="000D4025"/>
    <w:rsid w:val="000D485A"/>
    <w:rsid w:val="000D5BDA"/>
    <w:rsid w:val="000D5C02"/>
    <w:rsid w:val="000D6CCD"/>
    <w:rsid w:val="000D7078"/>
    <w:rsid w:val="000E069B"/>
    <w:rsid w:val="000E0C96"/>
    <w:rsid w:val="000E0DCF"/>
    <w:rsid w:val="000E192B"/>
    <w:rsid w:val="000E1CA1"/>
    <w:rsid w:val="000E20EC"/>
    <w:rsid w:val="000E2396"/>
    <w:rsid w:val="000E2D08"/>
    <w:rsid w:val="000E2D63"/>
    <w:rsid w:val="000E2EEA"/>
    <w:rsid w:val="000E310B"/>
    <w:rsid w:val="000E31DF"/>
    <w:rsid w:val="000E3597"/>
    <w:rsid w:val="000E371D"/>
    <w:rsid w:val="000E43CE"/>
    <w:rsid w:val="000E4531"/>
    <w:rsid w:val="000E47A4"/>
    <w:rsid w:val="000E4BC8"/>
    <w:rsid w:val="000E4BFC"/>
    <w:rsid w:val="000E4E81"/>
    <w:rsid w:val="000E525D"/>
    <w:rsid w:val="000E541B"/>
    <w:rsid w:val="000E78A3"/>
    <w:rsid w:val="000F0816"/>
    <w:rsid w:val="000F0A4D"/>
    <w:rsid w:val="000F209F"/>
    <w:rsid w:val="000F2ABD"/>
    <w:rsid w:val="000F2CCE"/>
    <w:rsid w:val="000F2FAC"/>
    <w:rsid w:val="000F45F1"/>
    <w:rsid w:val="000F46EC"/>
    <w:rsid w:val="000F4734"/>
    <w:rsid w:val="000F4D7B"/>
    <w:rsid w:val="000F52EB"/>
    <w:rsid w:val="000F5493"/>
    <w:rsid w:val="000F6C14"/>
    <w:rsid w:val="000F701A"/>
    <w:rsid w:val="000F780A"/>
    <w:rsid w:val="000F7C67"/>
    <w:rsid w:val="000F7DBD"/>
    <w:rsid w:val="001010EA"/>
    <w:rsid w:val="00101D85"/>
    <w:rsid w:val="00102BBA"/>
    <w:rsid w:val="00102D5C"/>
    <w:rsid w:val="00103170"/>
    <w:rsid w:val="001037F5"/>
    <w:rsid w:val="00105615"/>
    <w:rsid w:val="00105A6B"/>
    <w:rsid w:val="00105CB2"/>
    <w:rsid w:val="00106500"/>
    <w:rsid w:val="00106542"/>
    <w:rsid w:val="001066E7"/>
    <w:rsid w:val="00107CC8"/>
    <w:rsid w:val="00107FC8"/>
    <w:rsid w:val="00110433"/>
    <w:rsid w:val="00111279"/>
    <w:rsid w:val="00111794"/>
    <w:rsid w:val="00111D91"/>
    <w:rsid w:val="001122FD"/>
    <w:rsid w:val="00114936"/>
    <w:rsid w:val="00115134"/>
    <w:rsid w:val="001153C9"/>
    <w:rsid w:val="00115F01"/>
    <w:rsid w:val="00115F8A"/>
    <w:rsid w:val="00116C51"/>
    <w:rsid w:val="0011773A"/>
    <w:rsid w:val="00117BA6"/>
    <w:rsid w:val="00121127"/>
    <w:rsid w:val="001214CC"/>
    <w:rsid w:val="00121693"/>
    <w:rsid w:val="00121BF5"/>
    <w:rsid w:val="0012235E"/>
    <w:rsid w:val="001233FE"/>
    <w:rsid w:val="0012345C"/>
    <w:rsid w:val="00123694"/>
    <w:rsid w:val="00123984"/>
    <w:rsid w:val="001248A6"/>
    <w:rsid w:val="00124FEB"/>
    <w:rsid w:val="0012550E"/>
    <w:rsid w:val="00125693"/>
    <w:rsid w:val="00126231"/>
    <w:rsid w:val="00126465"/>
    <w:rsid w:val="00126645"/>
    <w:rsid w:val="00126E02"/>
    <w:rsid w:val="00127046"/>
    <w:rsid w:val="001270F3"/>
    <w:rsid w:val="00127299"/>
    <w:rsid w:val="00127530"/>
    <w:rsid w:val="0012762F"/>
    <w:rsid w:val="00127EE9"/>
    <w:rsid w:val="001310F7"/>
    <w:rsid w:val="00132E72"/>
    <w:rsid w:val="00133337"/>
    <w:rsid w:val="0013358A"/>
    <w:rsid w:val="0013427A"/>
    <w:rsid w:val="001359E0"/>
    <w:rsid w:val="00135E3A"/>
    <w:rsid w:val="00136670"/>
    <w:rsid w:val="0013698D"/>
    <w:rsid w:val="00136A2C"/>
    <w:rsid w:val="001378CA"/>
    <w:rsid w:val="00137F24"/>
    <w:rsid w:val="0014152A"/>
    <w:rsid w:val="0014199D"/>
    <w:rsid w:val="00142975"/>
    <w:rsid w:val="00142979"/>
    <w:rsid w:val="00142D1D"/>
    <w:rsid w:val="00143D00"/>
    <w:rsid w:val="00146B61"/>
    <w:rsid w:val="00147527"/>
    <w:rsid w:val="00150714"/>
    <w:rsid w:val="0015085F"/>
    <w:rsid w:val="001510AF"/>
    <w:rsid w:val="00151256"/>
    <w:rsid w:val="00152293"/>
    <w:rsid w:val="00153BF0"/>
    <w:rsid w:val="00154D22"/>
    <w:rsid w:val="00154FCB"/>
    <w:rsid w:val="00155343"/>
    <w:rsid w:val="001557A4"/>
    <w:rsid w:val="00156C00"/>
    <w:rsid w:val="00156C25"/>
    <w:rsid w:val="001574D6"/>
    <w:rsid w:val="00157EB0"/>
    <w:rsid w:val="001625B2"/>
    <w:rsid w:val="001629C2"/>
    <w:rsid w:val="00164CE4"/>
    <w:rsid w:val="00165322"/>
    <w:rsid w:val="001657FA"/>
    <w:rsid w:val="00165C24"/>
    <w:rsid w:val="00166FCE"/>
    <w:rsid w:val="00167496"/>
    <w:rsid w:val="0017073B"/>
    <w:rsid w:val="00170871"/>
    <w:rsid w:val="00171EB8"/>
    <w:rsid w:val="00172519"/>
    <w:rsid w:val="001726C3"/>
    <w:rsid w:val="001726C7"/>
    <w:rsid w:val="00172A27"/>
    <w:rsid w:val="00173053"/>
    <w:rsid w:val="00174140"/>
    <w:rsid w:val="00174E1D"/>
    <w:rsid w:val="00175A2F"/>
    <w:rsid w:val="001772BF"/>
    <w:rsid w:val="00177FD8"/>
    <w:rsid w:val="001812F3"/>
    <w:rsid w:val="0018146F"/>
    <w:rsid w:val="00182B2E"/>
    <w:rsid w:val="00182E38"/>
    <w:rsid w:val="00182E69"/>
    <w:rsid w:val="00183BF0"/>
    <w:rsid w:val="00184148"/>
    <w:rsid w:val="001844BF"/>
    <w:rsid w:val="00184B9F"/>
    <w:rsid w:val="001850A3"/>
    <w:rsid w:val="001851A7"/>
    <w:rsid w:val="00185815"/>
    <w:rsid w:val="00185A5E"/>
    <w:rsid w:val="00185C28"/>
    <w:rsid w:val="00186E01"/>
    <w:rsid w:val="0019028C"/>
    <w:rsid w:val="0019087E"/>
    <w:rsid w:val="001922EE"/>
    <w:rsid w:val="001923E7"/>
    <w:rsid w:val="001926ED"/>
    <w:rsid w:val="00192BE7"/>
    <w:rsid w:val="00192E34"/>
    <w:rsid w:val="00193FC6"/>
    <w:rsid w:val="001941B5"/>
    <w:rsid w:val="001942DF"/>
    <w:rsid w:val="001942FD"/>
    <w:rsid w:val="00194310"/>
    <w:rsid w:val="00194470"/>
    <w:rsid w:val="001960C7"/>
    <w:rsid w:val="001961BC"/>
    <w:rsid w:val="00196443"/>
    <w:rsid w:val="0019696A"/>
    <w:rsid w:val="00196CEA"/>
    <w:rsid w:val="00196DB2"/>
    <w:rsid w:val="00197279"/>
    <w:rsid w:val="00197461"/>
    <w:rsid w:val="0019788C"/>
    <w:rsid w:val="00197E37"/>
    <w:rsid w:val="00197FA6"/>
    <w:rsid w:val="001A06D9"/>
    <w:rsid w:val="001A16C8"/>
    <w:rsid w:val="001A1C01"/>
    <w:rsid w:val="001A249A"/>
    <w:rsid w:val="001A25C1"/>
    <w:rsid w:val="001A3BE0"/>
    <w:rsid w:val="001A3C39"/>
    <w:rsid w:val="001A3CBA"/>
    <w:rsid w:val="001A47AE"/>
    <w:rsid w:val="001A50F0"/>
    <w:rsid w:val="001A6473"/>
    <w:rsid w:val="001A66F5"/>
    <w:rsid w:val="001A763D"/>
    <w:rsid w:val="001A7A16"/>
    <w:rsid w:val="001A7E24"/>
    <w:rsid w:val="001A7F0A"/>
    <w:rsid w:val="001B0AAA"/>
    <w:rsid w:val="001B0B44"/>
    <w:rsid w:val="001B0BBF"/>
    <w:rsid w:val="001B1144"/>
    <w:rsid w:val="001B14F0"/>
    <w:rsid w:val="001B1A2D"/>
    <w:rsid w:val="001B1CB3"/>
    <w:rsid w:val="001B1D34"/>
    <w:rsid w:val="001B26A4"/>
    <w:rsid w:val="001B26B0"/>
    <w:rsid w:val="001B29B4"/>
    <w:rsid w:val="001B30AE"/>
    <w:rsid w:val="001B30EE"/>
    <w:rsid w:val="001B3846"/>
    <w:rsid w:val="001B3FEB"/>
    <w:rsid w:val="001B524C"/>
    <w:rsid w:val="001B556E"/>
    <w:rsid w:val="001B5600"/>
    <w:rsid w:val="001B6483"/>
    <w:rsid w:val="001B6628"/>
    <w:rsid w:val="001C044F"/>
    <w:rsid w:val="001C12B5"/>
    <w:rsid w:val="001C1A03"/>
    <w:rsid w:val="001C1B9F"/>
    <w:rsid w:val="001C22DF"/>
    <w:rsid w:val="001C4A15"/>
    <w:rsid w:val="001C5301"/>
    <w:rsid w:val="001C54E1"/>
    <w:rsid w:val="001C56DE"/>
    <w:rsid w:val="001C5D7B"/>
    <w:rsid w:val="001C5F51"/>
    <w:rsid w:val="001C6341"/>
    <w:rsid w:val="001C69EF"/>
    <w:rsid w:val="001C6A6D"/>
    <w:rsid w:val="001C6BE9"/>
    <w:rsid w:val="001C7445"/>
    <w:rsid w:val="001C7B3C"/>
    <w:rsid w:val="001C7C02"/>
    <w:rsid w:val="001C7EEE"/>
    <w:rsid w:val="001D0123"/>
    <w:rsid w:val="001D014E"/>
    <w:rsid w:val="001D14E4"/>
    <w:rsid w:val="001D261D"/>
    <w:rsid w:val="001D3C9C"/>
    <w:rsid w:val="001D3D28"/>
    <w:rsid w:val="001D4005"/>
    <w:rsid w:val="001D40CD"/>
    <w:rsid w:val="001D418A"/>
    <w:rsid w:val="001D42EE"/>
    <w:rsid w:val="001D466A"/>
    <w:rsid w:val="001D4913"/>
    <w:rsid w:val="001D4D46"/>
    <w:rsid w:val="001D51BF"/>
    <w:rsid w:val="001D5328"/>
    <w:rsid w:val="001D566B"/>
    <w:rsid w:val="001D5758"/>
    <w:rsid w:val="001D6AEE"/>
    <w:rsid w:val="001D6CCC"/>
    <w:rsid w:val="001D6DB3"/>
    <w:rsid w:val="001D76DB"/>
    <w:rsid w:val="001D78EE"/>
    <w:rsid w:val="001E1DDF"/>
    <w:rsid w:val="001E1FE3"/>
    <w:rsid w:val="001E2AA3"/>
    <w:rsid w:val="001E36F1"/>
    <w:rsid w:val="001E397F"/>
    <w:rsid w:val="001E3A89"/>
    <w:rsid w:val="001E42FB"/>
    <w:rsid w:val="001E4D46"/>
    <w:rsid w:val="001E4DB4"/>
    <w:rsid w:val="001E6992"/>
    <w:rsid w:val="001E7901"/>
    <w:rsid w:val="001E7AD1"/>
    <w:rsid w:val="001F432E"/>
    <w:rsid w:val="001F4FC8"/>
    <w:rsid w:val="001F5215"/>
    <w:rsid w:val="001F597D"/>
    <w:rsid w:val="001F639C"/>
    <w:rsid w:val="001F67EB"/>
    <w:rsid w:val="001F69C4"/>
    <w:rsid w:val="001F7233"/>
    <w:rsid w:val="001F73CE"/>
    <w:rsid w:val="001F7D03"/>
    <w:rsid w:val="00200048"/>
    <w:rsid w:val="00200066"/>
    <w:rsid w:val="0020124C"/>
    <w:rsid w:val="00201530"/>
    <w:rsid w:val="00201AFD"/>
    <w:rsid w:val="00201B87"/>
    <w:rsid w:val="00201D75"/>
    <w:rsid w:val="00202D3F"/>
    <w:rsid w:val="00203160"/>
    <w:rsid w:val="00203521"/>
    <w:rsid w:val="00203A08"/>
    <w:rsid w:val="00203A87"/>
    <w:rsid w:val="00203BA0"/>
    <w:rsid w:val="00204432"/>
    <w:rsid w:val="00206803"/>
    <w:rsid w:val="00206F0C"/>
    <w:rsid w:val="00206FB7"/>
    <w:rsid w:val="002106DA"/>
    <w:rsid w:val="002125F3"/>
    <w:rsid w:val="0021261E"/>
    <w:rsid w:val="00212C5F"/>
    <w:rsid w:val="00212F47"/>
    <w:rsid w:val="00215B60"/>
    <w:rsid w:val="002167D6"/>
    <w:rsid w:val="00216B1B"/>
    <w:rsid w:val="00216C9D"/>
    <w:rsid w:val="00217182"/>
    <w:rsid w:val="002201C7"/>
    <w:rsid w:val="002201D0"/>
    <w:rsid w:val="00221A6D"/>
    <w:rsid w:val="002222D6"/>
    <w:rsid w:val="00222680"/>
    <w:rsid w:val="002228BE"/>
    <w:rsid w:val="00224264"/>
    <w:rsid w:val="00224ACF"/>
    <w:rsid w:val="00224ED4"/>
    <w:rsid w:val="002259B9"/>
    <w:rsid w:val="00225BBF"/>
    <w:rsid w:val="002266EC"/>
    <w:rsid w:val="00226A8A"/>
    <w:rsid w:val="00226C3E"/>
    <w:rsid w:val="0022786C"/>
    <w:rsid w:val="00230C1D"/>
    <w:rsid w:val="00231B0C"/>
    <w:rsid w:val="00231F39"/>
    <w:rsid w:val="00232025"/>
    <w:rsid w:val="00232BD1"/>
    <w:rsid w:val="00233227"/>
    <w:rsid w:val="00234E89"/>
    <w:rsid w:val="00235386"/>
    <w:rsid w:val="002357D9"/>
    <w:rsid w:val="002370E4"/>
    <w:rsid w:val="00237154"/>
    <w:rsid w:val="00237349"/>
    <w:rsid w:val="0023775E"/>
    <w:rsid w:val="00240704"/>
    <w:rsid w:val="00240840"/>
    <w:rsid w:val="00240A8D"/>
    <w:rsid w:val="002418CA"/>
    <w:rsid w:val="00241B89"/>
    <w:rsid w:val="00241BE7"/>
    <w:rsid w:val="002425C8"/>
    <w:rsid w:val="00242C42"/>
    <w:rsid w:val="00243324"/>
    <w:rsid w:val="0024350A"/>
    <w:rsid w:val="00243C33"/>
    <w:rsid w:val="00243E25"/>
    <w:rsid w:val="00245648"/>
    <w:rsid w:val="0024572B"/>
    <w:rsid w:val="00245F9D"/>
    <w:rsid w:val="00246DF6"/>
    <w:rsid w:val="002500B3"/>
    <w:rsid w:val="0025070F"/>
    <w:rsid w:val="00253DF8"/>
    <w:rsid w:val="002540E6"/>
    <w:rsid w:val="00254548"/>
    <w:rsid w:val="002546DB"/>
    <w:rsid w:val="00255468"/>
    <w:rsid w:val="00256E28"/>
    <w:rsid w:val="002603F8"/>
    <w:rsid w:val="00260720"/>
    <w:rsid w:val="00260A4B"/>
    <w:rsid w:val="00261037"/>
    <w:rsid w:val="002611AC"/>
    <w:rsid w:val="0026124C"/>
    <w:rsid w:val="00261568"/>
    <w:rsid w:val="00262549"/>
    <w:rsid w:val="00262BC1"/>
    <w:rsid w:val="00263125"/>
    <w:rsid w:val="0026367A"/>
    <w:rsid w:val="00264AE3"/>
    <w:rsid w:val="00264D39"/>
    <w:rsid w:val="00264F3B"/>
    <w:rsid w:val="00265777"/>
    <w:rsid w:val="00266620"/>
    <w:rsid w:val="00267120"/>
    <w:rsid w:val="002671A4"/>
    <w:rsid w:val="002675ED"/>
    <w:rsid w:val="00267798"/>
    <w:rsid w:val="00267834"/>
    <w:rsid w:val="00267D6F"/>
    <w:rsid w:val="002703A0"/>
    <w:rsid w:val="002703F3"/>
    <w:rsid w:val="00270979"/>
    <w:rsid w:val="002717E0"/>
    <w:rsid w:val="00274EAD"/>
    <w:rsid w:val="002751CE"/>
    <w:rsid w:val="0027529E"/>
    <w:rsid w:val="002765F5"/>
    <w:rsid w:val="00277A19"/>
    <w:rsid w:val="00277A44"/>
    <w:rsid w:val="00277FC1"/>
    <w:rsid w:val="00280AEE"/>
    <w:rsid w:val="00280B21"/>
    <w:rsid w:val="00280BD9"/>
    <w:rsid w:val="00280D99"/>
    <w:rsid w:val="00281202"/>
    <w:rsid w:val="00281C74"/>
    <w:rsid w:val="002827FD"/>
    <w:rsid w:val="00282E91"/>
    <w:rsid w:val="00282F0A"/>
    <w:rsid w:val="002834CE"/>
    <w:rsid w:val="00284019"/>
    <w:rsid w:val="00284626"/>
    <w:rsid w:val="002846E6"/>
    <w:rsid w:val="00284E5A"/>
    <w:rsid w:val="00285368"/>
    <w:rsid w:val="00285E2D"/>
    <w:rsid w:val="0028649B"/>
    <w:rsid w:val="0028711B"/>
    <w:rsid w:val="00287530"/>
    <w:rsid w:val="0028757C"/>
    <w:rsid w:val="00287C08"/>
    <w:rsid w:val="0029000C"/>
    <w:rsid w:val="0029057A"/>
    <w:rsid w:val="00291582"/>
    <w:rsid w:val="00292DA4"/>
    <w:rsid w:val="00293170"/>
    <w:rsid w:val="0029361B"/>
    <w:rsid w:val="0029375F"/>
    <w:rsid w:val="00293760"/>
    <w:rsid w:val="00293ED5"/>
    <w:rsid w:val="00294301"/>
    <w:rsid w:val="00294867"/>
    <w:rsid w:val="00295551"/>
    <w:rsid w:val="00295699"/>
    <w:rsid w:val="002957C5"/>
    <w:rsid w:val="00295D71"/>
    <w:rsid w:val="00295EBF"/>
    <w:rsid w:val="00295FF7"/>
    <w:rsid w:val="0029645F"/>
    <w:rsid w:val="002A0548"/>
    <w:rsid w:val="002A0F5C"/>
    <w:rsid w:val="002A1106"/>
    <w:rsid w:val="002A148B"/>
    <w:rsid w:val="002A28FE"/>
    <w:rsid w:val="002A34DD"/>
    <w:rsid w:val="002A4148"/>
    <w:rsid w:val="002A75B4"/>
    <w:rsid w:val="002B0151"/>
    <w:rsid w:val="002B0A88"/>
    <w:rsid w:val="002B1554"/>
    <w:rsid w:val="002B178B"/>
    <w:rsid w:val="002B1CD3"/>
    <w:rsid w:val="002B1D9F"/>
    <w:rsid w:val="002B3328"/>
    <w:rsid w:val="002B4316"/>
    <w:rsid w:val="002B454F"/>
    <w:rsid w:val="002B7C97"/>
    <w:rsid w:val="002C03D9"/>
    <w:rsid w:val="002C054B"/>
    <w:rsid w:val="002C0E5F"/>
    <w:rsid w:val="002C1464"/>
    <w:rsid w:val="002C183C"/>
    <w:rsid w:val="002C2438"/>
    <w:rsid w:val="002C2A0F"/>
    <w:rsid w:val="002C2B93"/>
    <w:rsid w:val="002C3D97"/>
    <w:rsid w:val="002C4816"/>
    <w:rsid w:val="002C4DD3"/>
    <w:rsid w:val="002C5106"/>
    <w:rsid w:val="002C63C7"/>
    <w:rsid w:val="002C6E6B"/>
    <w:rsid w:val="002C7A5A"/>
    <w:rsid w:val="002C7E58"/>
    <w:rsid w:val="002D0008"/>
    <w:rsid w:val="002D0138"/>
    <w:rsid w:val="002D13BA"/>
    <w:rsid w:val="002D14F2"/>
    <w:rsid w:val="002D17A8"/>
    <w:rsid w:val="002D219E"/>
    <w:rsid w:val="002D2D33"/>
    <w:rsid w:val="002D3A0E"/>
    <w:rsid w:val="002D3DD2"/>
    <w:rsid w:val="002D5CF9"/>
    <w:rsid w:val="002D6122"/>
    <w:rsid w:val="002D71BC"/>
    <w:rsid w:val="002D720B"/>
    <w:rsid w:val="002D72E8"/>
    <w:rsid w:val="002D747E"/>
    <w:rsid w:val="002D7B74"/>
    <w:rsid w:val="002E034B"/>
    <w:rsid w:val="002E0437"/>
    <w:rsid w:val="002E0A9B"/>
    <w:rsid w:val="002E13A3"/>
    <w:rsid w:val="002E19FD"/>
    <w:rsid w:val="002E20B3"/>
    <w:rsid w:val="002E27A9"/>
    <w:rsid w:val="002E2E34"/>
    <w:rsid w:val="002E363E"/>
    <w:rsid w:val="002E43CB"/>
    <w:rsid w:val="002E4EA7"/>
    <w:rsid w:val="002E50C3"/>
    <w:rsid w:val="002E6D10"/>
    <w:rsid w:val="002E7FFC"/>
    <w:rsid w:val="002F0A76"/>
    <w:rsid w:val="002F126F"/>
    <w:rsid w:val="002F16F4"/>
    <w:rsid w:val="002F1A2E"/>
    <w:rsid w:val="002F1D8F"/>
    <w:rsid w:val="002F1D9B"/>
    <w:rsid w:val="002F2316"/>
    <w:rsid w:val="002F2B85"/>
    <w:rsid w:val="002F2B87"/>
    <w:rsid w:val="002F36E0"/>
    <w:rsid w:val="002F37D9"/>
    <w:rsid w:val="002F3C10"/>
    <w:rsid w:val="002F3D86"/>
    <w:rsid w:val="002F40A2"/>
    <w:rsid w:val="002F4566"/>
    <w:rsid w:val="002F5200"/>
    <w:rsid w:val="002F524D"/>
    <w:rsid w:val="002F5F5E"/>
    <w:rsid w:val="002F6AC3"/>
    <w:rsid w:val="002F6E4B"/>
    <w:rsid w:val="0030029C"/>
    <w:rsid w:val="00301BEF"/>
    <w:rsid w:val="00302C21"/>
    <w:rsid w:val="00304342"/>
    <w:rsid w:val="003043A4"/>
    <w:rsid w:val="003051B0"/>
    <w:rsid w:val="003055CD"/>
    <w:rsid w:val="00305A69"/>
    <w:rsid w:val="00305DAA"/>
    <w:rsid w:val="00305E99"/>
    <w:rsid w:val="00305F70"/>
    <w:rsid w:val="00306672"/>
    <w:rsid w:val="00307ADB"/>
    <w:rsid w:val="00307E67"/>
    <w:rsid w:val="00310489"/>
    <w:rsid w:val="00311E3C"/>
    <w:rsid w:val="0031202A"/>
    <w:rsid w:val="003136B1"/>
    <w:rsid w:val="003147BF"/>
    <w:rsid w:val="00315202"/>
    <w:rsid w:val="00315249"/>
    <w:rsid w:val="003154B6"/>
    <w:rsid w:val="00315A3F"/>
    <w:rsid w:val="00315F16"/>
    <w:rsid w:val="0031752B"/>
    <w:rsid w:val="00317BBF"/>
    <w:rsid w:val="00320B3E"/>
    <w:rsid w:val="00320C7E"/>
    <w:rsid w:val="00320F69"/>
    <w:rsid w:val="0032146A"/>
    <w:rsid w:val="003221F3"/>
    <w:rsid w:val="00322C78"/>
    <w:rsid w:val="003247B7"/>
    <w:rsid w:val="0032483D"/>
    <w:rsid w:val="00324884"/>
    <w:rsid w:val="00324A06"/>
    <w:rsid w:val="00325C4E"/>
    <w:rsid w:val="0032622D"/>
    <w:rsid w:val="00326490"/>
    <w:rsid w:val="003267DB"/>
    <w:rsid w:val="003276A0"/>
    <w:rsid w:val="00327D04"/>
    <w:rsid w:val="003309BF"/>
    <w:rsid w:val="00330DC9"/>
    <w:rsid w:val="0033125A"/>
    <w:rsid w:val="00331272"/>
    <w:rsid w:val="003318D1"/>
    <w:rsid w:val="00331B94"/>
    <w:rsid w:val="00332EE5"/>
    <w:rsid w:val="003334A2"/>
    <w:rsid w:val="00333C17"/>
    <w:rsid w:val="00333C40"/>
    <w:rsid w:val="00333F39"/>
    <w:rsid w:val="003347BA"/>
    <w:rsid w:val="003349C5"/>
    <w:rsid w:val="0033586D"/>
    <w:rsid w:val="00335B74"/>
    <w:rsid w:val="003416ED"/>
    <w:rsid w:val="003424F8"/>
    <w:rsid w:val="0034278E"/>
    <w:rsid w:val="00342830"/>
    <w:rsid w:val="00342E89"/>
    <w:rsid w:val="0034381E"/>
    <w:rsid w:val="00344061"/>
    <w:rsid w:val="00344A68"/>
    <w:rsid w:val="00344FC2"/>
    <w:rsid w:val="003450C8"/>
    <w:rsid w:val="00350043"/>
    <w:rsid w:val="0035051B"/>
    <w:rsid w:val="003508B2"/>
    <w:rsid w:val="00351042"/>
    <w:rsid w:val="003518F7"/>
    <w:rsid w:val="003539F6"/>
    <w:rsid w:val="00353B55"/>
    <w:rsid w:val="00354A2B"/>
    <w:rsid w:val="0035524D"/>
    <w:rsid w:val="00355727"/>
    <w:rsid w:val="00356017"/>
    <w:rsid w:val="0035608F"/>
    <w:rsid w:val="00360043"/>
    <w:rsid w:val="003609EE"/>
    <w:rsid w:val="00360EEC"/>
    <w:rsid w:val="003614B8"/>
    <w:rsid w:val="00361FDD"/>
    <w:rsid w:val="0036226E"/>
    <w:rsid w:val="003623F7"/>
    <w:rsid w:val="00362444"/>
    <w:rsid w:val="00362AC9"/>
    <w:rsid w:val="003643B7"/>
    <w:rsid w:val="00364BE4"/>
    <w:rsid w:val="00365DE1"/>
    <w:rsid w:val="0036673A"/>
    <w:rsid w:val="00367118"/>
    <w:rsid w:val="003675D8"/>
    <w:rsid w:val="003720BA"/>
    <w:rsid w:val="00372262"/>
    <w:rsid w:val="00372B1C"/>
    <w:rsid w:val="00372F8F"/>
    <w:rsid w:val="003730B5"/>
    <w:rsid w:val="003731CF"/>
    <w:rsid w:val="003738A8"/>
    <w:rsid w:val="00373B88"/>
    <w:rsid w:val="00373DC4"/>
    <w:rsid w:val="00374103"/>
    <w:rsid w:val="0037410A"/>
    <w:rsid w:val="0037423C"/>
    <w:rsid w:val="00374C55"/>
    <w:rsid w:val="00374D21"/>
    <w:rsid w:val="00375657"/>
    <w:rsid w:val="003769DC"/>
    <w:rsid w:val="00376CDD"/>
    <w:rsid w:val="00376D58"/>
    <w:rsid w:val="00377EF1"/>
    <w:rsid w:val="003801BE"/>
    <w:rsid w:val="003806B3"/>
    <w:rsid w:val="0038090A"/>
    <w:rsid w:val="0038131A"/>
    <w:rsid w:val="003822E0"/>
    <w:rsid w:val="003829FE"/>
    <w:rsid w:val="00383F54"/>
    <w:rsid w:val="00384716"/>
    <w:rsid w:val="00384888"/>
    <w:rsid w:val="00384B7C"/>
    <w:rsid w:val="00385101"/>
    <w:rsid w:val="00385490"/>
    <w:rsid w:val="00385D39"/>
    <w:rsid w:val="00385EF4"/>
    <w:rsid w:val="00387589"/>
    <w:rsid w:val="003909FC"/>
    <w:rsid w:val="0039147D"/>
    <w:rsid w:val="00394361"/>
    <w:rsid w:val="003944F6"/>
    <w:rsid w:val="00394CA7"/>
    <w:rsid w:val="003958DB"/>
    <w:rsid w:val="00395BEE"/>
    <w:rsid w:val="00395D8F"/>
    <w:rsid w:val="00396455"/>
    <w:rsid w:val="003968B2"/>
    <w:rsid w:val="00397F26"/>
    <w:rsid w:val="00397F83"/>
    <w:rsid w:val="003A0EE9"/>
    <w:rsid w:val="003A143F"/>
    <w:rsid w:val="003A271F"/>
    <w:rsid w:val="003A27B4"/>
    <w:rsid w:val="003A678C"/>
    <w:rsid w:val="003A6BA1"/>
    <w:rsid w:val="003A6DFD"/>
    <w:rsid w:val="003A6ED6"/>
    <w:rsid w:val="003A6F8B"/>
    <w:rsid w:val="003A7B2E"/>
    <w:rsid w:val="003A7F3C"/>
    <w:rsid w:val="003B0AA8"/>
    <w:rsid w:val="003B134F"/>
    <w:rsid w:val="003B141B"/>
    <w:rsid w:val="003B19A5"/>
    <w:rsid w:val="003B2041"/>
    <w:rsid w:val="003B27E7"/>
    <w:rsid w:val="003B315B"/>
    <w:rsid w:val="003B3919"/>
    <w:rsid w:val="003B4427"/>
    <w:rsid w:val="003B47A2"/>
    <w:rsid w:val="003B496F"/>
    <w:rsid w:val="003B4CB7"/>
    <w:rsid w:val="003B6835"/>
    <w:rsid w:val="003B6DA2"/>
    <w:rsid w:val="003B6EDF"/>
    <w:rsid w:val="003B7759"/>
    <w:rsid w:val="003C0924"/>
    <w:rsid w:val="003C21B8"/>
    <w:rsid w:val="003C4C15"/>
    <w:rsid w:val="003C546D"/>
    <w:rsid w:val="003C54B1"/>
    <w:rsid w:val="003C59AC"/>
    <w:rsid w:val="003C5F78"/>
    <w:rsid w:val="003C733E"/>
    <w:rsid w:val="003C7E3F"/>
    <w:rsid w:val="003D0021"/>
    <w:rsid w:val="003D0FC5"/>
    <w:rsid w:val="003D14AF"/>
    <w:rsid w:val="003D20F5"/>
    <w:rsid w:val="003D230A"/>
    <w:rsid w:val="003D23D4"/>
    <w:rsid w:val="003D3D6E"/>
    <w:rsid w:val="003D3EC8"/>
    <w:rsid w:val="003D3EF2"/>
    <w:rsid w:val="003D4193"/>
    <w:rsid w:val="003D4465"/>
    <w:rsid w:val="003D499F"/>
    <w:rsid w:val="003D5E80"/>
    <w:rsid w:val="003D5F33"/>
    <w:rsid w:val="003D6397"/>
    <w:rsid w:val="003D691C"/>
    <w:rsid w:val="003D70AC"/>
    <w:rsid w:val="003D714C"/>
    <w:rsid w:val="003D74DC"/>
    <w:rsid w:val="003D7BB1"/>
    <w:rsid w:val="003E0619"/>
    <w:rsid w:val="003E0966"/>
    <w:rsid w:val="003E0CED"/>
    <w:rsid w:val="003E1673"/>
    <w:rsid w:val="003E175B"/>
    <w:rsid w:val="003E17EB"/>
    <w:rsid w:val="003E1CBE"/>
    <w:rsid w:val="003E2529"/>
    <w:rsid w:val="003E3120"/>
    <w:rsid w:val="003E349F"/>
    <w:rsid w:val="003E398A"/>
    <w:rsid w:val="003E3B29"/>
    <w:rsid w:val="003E58FD"/>
    <w:rsid w:val="003E5A71"/>
    <w:rsid w:val="003E5CB1"/>
    <w:rsid w:val="003E62FF"/>
    <w:rsid w:val="003E6EED"/>
    <w:rsid w:val="003E71E1"/>
    <w:rsid w:val="003E79EB"/>
    <w:rsid w:val="003E7C1F"/>
    <w:rsid w:val="003F0271"/>
    <w:rsid w:val="003F208F"/>
    <w:rsid w:val="003F223B"/>
    <w:rsid w:val="003F22C5"/>
    <w:rsid w:val="003F29D6"/>
    <w:rsid w:val="003F2AC6"/>
    <w:rsid w:val="003F38EA"/>
    <w:rsid w:val="003F47FE"/>
    <w:rsid w:val="003F4B37"/>
    <w:rsid w:val="003F4DB9"/>
    <w:rsid w:val="003F614D"/>
    <w:rsid w:val="003F6E60"/>
    <w:rsid w:val="003F7ABA"/>
    <w:rsid w:val="00400897"/>
    <w:rsid w:val="004009DB"/>
    <w:rsid w:val="00400A3F"/>
    <w:rsid w:val="00403BFC"/>
    <w:rsid w:val="004045F5"/>
    <w:rsid w:val="00404CFC"/>
    <w:rsid w:val="00405797"/>
    <w:rsid w:val="00405B90"/>
    <w:rsid w:val="0040636F"/>
    <w:rsid w:val="00406DA7"/>
    <w:rsid w:val="00407D6F"/>
    <w:rsid w:val="004104D4"/>
    <w:rsid w:val="004115FA"/>
    <w:rsid w:val="00411655"/>
    <w:rsid w:val="0041226E"/>
    <w:rsid w:val="0041248B"/>
    <w:rsid w:val="00412531"/>
    <w:rsid w:val="004125FB"/>
    <w:rsid w:val="00412711"/>
    <w:rsid w:val="00412921"/>
    <w:rsid w:val="004130CF"/>
    <w:rsid w:val="0041379D"/>
    <w:rsid w:val="00415518"/>
    <w:rsid w:val="004155B5"/>
    <w:rsid w:val="004155DD"/>
    <w:rsid w:val="00415A63"/>
    <w:rsid w:val="00415FC0"/>
    <w:rsid w:val="00416DD7"/>
    <w:rsid w:val="00420797"/>
    <w:rsid w:val="00420901"/>
    <w:rsid w:val="00420E6C"/>
    <w:rsid w:val="004219F8"/>
    <w:rsid w:val="0042213B"/>
    <w:rsid w:val="00422212"/>
    <w:rsid w:val="00422BF4"/>
    <w:rsid w:val="004235E8"/>
    <w:rsid w:val="00423911"/>
    <w:rsid w:val="004240C8"/>
    <w:rsid w:val="00424299"/>
    <w:rsid w:val="00424C72"/>
    <w:rsid w:val="00425D4C"/>
    <w:rsid w:val="004274F7"/>
    <w:rsid w:val="0042750D"/>
    <w:rsid w:val="00427635"/>
    <w:rsid w:val="004306DA"/>
    <w:rsid w:val="0043074E"/>
    <w:rsid w:val="00431732"/>
    <w:rsid w:val="00431AB9"/>
    <w:rsid w:val="0043209A"/>
    <w:rsid w:val="00432F97"/>
    <w:rsid w:val="00433309"/>
    <w:rsid w:val="00433587"/>
    <w:rsid w:val="00433A9C"/>
    <w:rsid w:val="00434120"/>
    <w:rsid w:val="00435A2A"/>
    <w:rsid w:val="00436031"/>
    <w:rsid w:val="004361D6"/>
    <w:rsid w:val="00436C2B"/>
    <w:rsid w:val="0043706E"/>
    <w:rsid w:val="004375F1"/>
    <w:rsid w:val="00437767"/>
    <w:rsid w:val="0044033F"/>
    <w:rsid w:val="00440530"/>
    <w:rsid w:val="0044208A"/>
    <w:rsid w:val="00442B90"/>
    <w:rsid w:val="00443121"/>
    <w:rsid w:val="0044335C"/>
    <w:rsid w:val="004442C0"/>
    <w:rsid w:val="0044513F"/>
    <w:rsid w:val="00445272"/>
    <w:rsid w:val="00445424"/>
    <w:rsid w:val="00445F89"/>
    <w:rsid w:val="004462B0"/>
    <w:rsid w:val="00446A0E"/>
    <w:rsid w:val="00446A27"/>
    <w:rsid w:val="00446FEE"/>
    <w:rsid w:val="00447B8B"/>
    <w:rsid w:val="00447C70"/>
    <w:rsid w:val="004501AF"/>
    <w:rsid w:val="004502F7"/>
    <w:rsid w:val="004512B3"/>
    <w:rsid w:val="00451805"/>
    <w:rsid w:val="00451F18"/>
    <w:rsid w:val="00452F86"/>
    <w:rsid w:val="004536D4"/>
    <w:rsid w:val="00453FDF"/>
    <w:rsid w:val="0045427F"/>
    <w:rsid w:val="004552CC"/>
    <w:rsid w:val="00455B9F"/>
    <w:rsid w:val="004569B8"/>
    <w:rsid w:val="00457057"/>
    <w:rsid w:val="004573EE"/>
    <w:rsid w:val="004608FB"/>
    <w:rsid w:val="00460DD9"/>
    <w:rsid w:val="00460F51"/>
    <w:rsid w:val="00461021"/>
    <w:rsid w:val="00461C5B"/>
    <w:rsid w:val="004620A6"/>
    <w:rsid w:val="004621E0"/>
    <w:rsid w:val="0046227C"/>
    <w:rsid w:val="004622D1"/>
    <w:rsid w:val="00462746"/>
    <w:rsid w:val="004628F1"/>
    <w:rsid w:val="00462E98"/>
    <w:rsid w:val="00463135"/>
    <w:rsid w:val="00464735"/>
    <w:rsid w:val="004648CF"/>
    <w:rsid w:val="00464AA1"/>
    <w:rsid w:val="00464CBF"/>
    <w:rsid w:val="004653A4"/>
    <w:rsid w:val="00465500"/>
    <w:rsid w:val="0046592D"/>
    <w:rsid w:val="00465A32"/>
    <w:rsid w:val="004662A4"/>
    <w:rsid w:val="00466BBF"/>
    <w:rsid w:val="00467DCE"/>
    <w:rsid w:val="00470980"/>
    <w:rsid w:val="004713A7"/>
    <w:rsid w:val="004714F7"/>
    <w:rsid w:val="004716E4"/>
    <w:rsid w:val="00471AC3"/>
    <w:rsid w:val="004720C8"/>
    <w:rsid w:val="004729AC"/>
    <w:rsid w:val="00472C3A"/>
    <w:rsid w:val="00472C4D"/>
    <w:rsid w:val="00472DA9"/>
    <w:rsid w:val="00476146"/>
    <w:rsid w:val="00476A4B"/>
    <w:rsid w:val="00477C5B"/>
    <w:rsid w:val="00477C67"/>
    <w:rsid w:val="004819EE"/>
    <w:rsid w:val="0048238D"/>
    <w:rsid w:val="00482735"/>
    <w:rsid w:val="00482FE3"/>
    <w:rsid w:val="0048366A"/>
    <w:rsid w:val="0048390B"/>
    <w:rsid w:val="00484234"/>
    <w:rsid w:val="0048648A"/>
    <w:rsid w:val="00486A48"/>
    <w:rsid w:val="004875AB"/>
    <w:rsid w:val="00487886"/>
    <w:rsid w:val="00490A8A"/>
    <w:rsid w:val="00490DCC"/>
    <w:rsid w:val="00492201"/>
    <w:rsid w:val="00492322"/>
    <w:rsid w:val="0049243F"/>
    <w:rsid w:val="00492C3B"/>
    <w:rsid w:val="0049396F"/>
    <w:rsid w:val="0049399C"/>
    <w:rsid w:val="00493A46"/>
    <w:rsid w:val="00493E0E"/>
    <w:rsid w:val="00494E20"/>
    <w:rsid w:val="00494E30"/>
    <w:rsid w:val="004951B8"/>
    <w:rsid w:val="00495AB5"/>
    <w:rsid w:val="00495AE4"/>
    <w:rsid w:val="00495D2E"/>
    <w:rsid w:val="00495E96"/>
    <w:rsid w:val="00496265"/>
    <w:rsid w:val="00496739"/>
    <w:rsid w:val="00496AB1"/>
    <w:rsid w:val="004A0A17"/>
    <w:rsid w:val="004A0C6C"/>
    <w:rsid w:val="004A1429"/>
    <w:rsid w:val="004A16C8"/>
    <w:rsid w:val="004A1B60"/>
    <w:rsid w:val="004A315D"/>
    <w:rsid w:val="004A4478"/>
    <w:rsid w:val="004A47F2"/>
    <w:rsid w:val="004A4C1F"/>
    <w:rsid w:val="004A4CED"/>
    <w:rsid w:val="004A588F"/>
    <w:rsid w:val="004A62ED"/>
    <w:rsid w:val="004A7B64"/>
    <w:rsid w:val="004B0109"/>
    <w:rsid w:val="004B09FF"/>
    <w:rsid w:val="004B20BD"/>
    <w:rsid w:val="004B2492"/>
    <w:rsid w:val="004B25AD"/>
    <w:rsid w:val="004B2E6E"/>
    <w:rsid w:val="004B2EF5"/>
    <w:rsid w:val="004B36BE"/>
    <w:rsid w:val="004B49B8"/>
    <w:rsid w:val="004B50DA"/>
    <w:rsid w:val="004B53A3"/>
    <w:rsid w:val="004B577C"/>
    <w:rsid w:val="004B59C1"/>
    <w:rsid w:val="004B5AE0"/>
    <w:rsid w:val="004B5CD7"/>
    <w:rsid w:val="004B6109"/>
    <w:rsid w:val="004B6CBC"/>
    <w:rsid w:val="004B71A1"/>
    <w:rsid w:val="004B7369"/>
    <w:rsid w:val="004B743F"/>
    <w:rsid w:val="004B76D2"/>
    <w:rsid w:val="004B7DDC"/>
    <w:rsid w:val="004C1B14"/>
    <w:rsid w:val="004C1D83"/>
    <w:rsid w:val="004C29EB"/>
    <w:rsid w:val="004C415B"/>
    <w:rsid w:val="004C4BEF"/>
    <w:rsid w:val="004C5018"/>
    <w:rsid w:val="004C50DF"/>
    <w:rsid w:val="004C5E30"/>
    <w:rsid w:val="004C6558"/>
    <w:rsid w:val="004C71A0"/>
    <w:rsid w:val="004C7263"/>
    <w:rsid w:val="004C775E"/>
    <w:rsid w:val="004C7C22"/>
    <w:rsid w:val="004C7DBC"/>
    <w:rsid w:val="004C7E12"/>
    <w:rsid w:val="004C7E64"/>
    <w:rsid w:val="004D1FF3"/>
    <w:rsid w:val="004D237A"/>
    <w:rsid w:val="004D2393"/>
    <w:rsid w:val="004D3BF2"/>
    <w:rsid w:val="004D51AE"/>
    <w:rsid w:val="004D579B"/>
    <w:rsid w:val="004D5DFE"/>
    <w:rsid w:val="004D742A"/>
    <w:rsid w:val="004D78CA"/>
    <w:rsid w:val="004D79ED"/>
    <w:rsid w:val="004E0A29"/>
    <w:rsid w:val="004E0C4F"/>
    <w:rsid w:val="004E17A8"/>
    <w:rsid w:val="004E2BE7"/>
    <w:rsid w:val="004E3A1F"/>
    <w:rsid w:val="004E3A29"/>
    <w:rsid w:val="004E45D5"/>
    <w:rsid w:val="004E4EF6"/>
    <w:rsid w:val="004E4F73"/>
    <w:rsid w:val="004E558E"/>
    <w:rsid w:val="004E5BB8"/>
    <w:rsid w:val="004E5DA2"/>
    <w:rsid w:val="004E64C3"/>
    <w:rsid w:val="004F03F7"/>
    <w:rsid w:val="004F0E02"/>
    <w:rsid w:val="004F1342"/>
    <w:rsid w:val="004F148C"/>
    <w:rsid w:val="004F2F9A"/>
    <w:rsid w:val="004F326C"/>
    <w:rsid w:val="004F391C"/>
    <w:rsid w:val="004F3B2D"/>
    <w:rsid w:val="004F3B3E"/>
    <w:rsid w:val="004F5B21"/>
    <w:rsid w:val="004F5D78"/>
    <w:rsid w:val="004F794D"/>
    <w:rsid w:val="0050019C"/>
    <w:rsid w:val="00500666"/>
    <w:rsid w:val="005009C2"/>
    <w:rsid w:val="0050160C"/>
    <w:rsid w:val="00501A34"/>
    <w:rsid w:val="0050289B"/>
    <w:rsid w:val="005034C3"/>
    <w:rsid w:val="00503B37"/>
    <w:rsid w:val="0050423E"/>
    <w:rsid w:val="0050458A"/>
    <w:rsid w:val="0050620E"/>
    <w:rsid w:val="00506379"/>
    <w:rsid w:val="0050732E"/>
    <w:rsid w:val="005075BA"/>
    <w:rsid w:val="005077A0"/>
    <w:rsid w:val="00507A40"/>
    <w:rsid w:val="005102D1"/>
    <w:rsid w:val="0051068C"/>
    <w:rsid w:val="005112AA"/>
    <w:rsid w:val="00512352"/>
    <w:rsid w:val="0051255F"/>
    <w:rsid w:val="00515F59"/>
    <w:rsid w:val="00516EA3"/>
    <w:rsid w:val="005177BF"/>
    <w:rsid w:val="00520774"/>
    <w:rsid w:val="00520777"/>
    <w:rsid w:val="005208C5"/>
    <w:rsid w:val="00520CEE"/>
    <w:rsid w:val="005214DB"/>
    <w:rsid w:val="005219D2"/>
    <w:rsid w:val="00523749"/>
    <w:rsid w:val="005237F5"/>
    <w:rsid w:val="00523E42"/>
    <w:rsid w:val="0052414A"/>
    <w:rsid w:val="00524722"/>
    <w:rsid w:val="0052497F"/>
    <w:rsid w:val="00524C28"/>
    <w:rsid w:val="00525DD2"/>
    <w:rsid w:val="00526A1B"/>
    <w:rsid w:val="00526EEC"/>
    <w:rsid w:val="00530180"/>
    <w:rsid w:val="005309D5"/>
    <w:rsid w:val="00530FB1"/>
    <w:rsid w:val="005318EC"/>
    <w:rsid w:val="005319D1"/>
    <w:rsid w:val="00532909"/>
    <w:rsid w:val="00532C99"/>
    <w:rsid w:val="0053302E"/>
    <w:rsid w:val="00533547"/>
    <w:rsid w:val="00533B78"/>
    <w:rsid w:val="00534DE4"/>
    <w:rsid w:val="00534E9C"/>
    <w:rsid w:val="00534F90"/>
    <w:rsid w:val="0053582B"/>
    <w:rsid w:val="0053583F"/>
    <w:rsid w:val="00535A44"/>
    <w:rsid w:val="00536921"/>
    <w:rsid w:val="0053729F"/>
    <w:rsid w:val="00537693"/>
    <w:rsid w:val="00537D95"/>
    <w:rsid w:val="00540228"/>
    <w:rsid w:val="00540397"/>
    <w:rsid w:val="00541DF5"/>
    <w:rsid w:val="00542D0F"/>
    <w:rsid w:val="00543014"/>
    <w:rsid w:val="005430CF"/>
    <w:rsid w:val="005438B8"/>
    <w:rsid w:val="00543977"/>
    <w:rsid w:val="0054406C"/>
    <w:rsid w:val="00544C6D"/>
    <w:rsid w:val="00545FE4"/>
    <w:rsid w:val="0054633B"/>
    <w:rsid w:val="00546BEF"/>
    <w:rsid w:val="00546CE2"/>
    <w:rsid w:val="00547938"/>
    <w:rsid w:val="00547D81"/>
    <w:rsid w:val="00550763"/>
    <w:rsid w:val="0055184F"/>
    <w:rsid w:val="00551A22"/>
    <w:rsid w:val="0055267E"/>
    <w:rsid w:val="00553332"/>
    <w:rsid w:val="00553793"/>
    <w:rsid w:val="0055397A"/>
    <w:rsid w:val="00554009"/>
    <w:rsid w:val="005547F8"/>
    <w:rsid w:val="00555016"/>
    <w:rsid w:val="00555452"/>
    <w:rsid w:val="0055583F"/>
    <w:rsid w:val="00557580"/>
    <w:rsid w:val="0055760B"/>
    <w:rsid w:val="00557AB5"/>
    <w:rsid w:val="00560892"/>
    <w:rsid w:val="00560C29"/>
    <w:rsid w:val="00561572"/>
    <w:rsid w:val="00561F79"/>
    <w:rsid w:val="005626CA"/>
    <w:rsid w:val="00562A23"/>
    <w:rsid w:val="00562E5B"/>
    <w:rsid w:val="00563733"/>
    <w:rsid w:val="005645E8"/>
    <w:rsid w:val="00564E95"/>
    <w:rsid w:val="005656DD"/>
    <w:rsid w:val="00565F56"/>
    <w:rsid w:val="00566905"/>
    <w:rsid w:val="00566C32"/>
    <w:rsid w:val="005702D7"/>
    <w:rsid w:val="005713A6"/>
    <w:rsid w:val="00571F23"/>
    <w:rsid w:val="005731E4"/>
    <w:rsid w:val="0057380C"/>
    <w:rsid w:val="0057518D"/>
    <w:rsid w:val="0057532B"/>
    <w:rsid w:val="00575656"/>
    <w:rsid w:val="00575A6A"/>
    <w:rsid w:val="00575D97"/>
    <w:rsid w:val="00575F09"/>
    <w:rsid w:val="00575F18"/>
    <w:rsid w:val="00576FA5"/>
    <w:rsid w:val="00577520"/>
    <w:rsid w:val="005775AD"/>
    <w:rsid w:val="00577944"/>
    <w:rsid w:val="00577AB0"/>
    <w:rsid w:val="0058030A"/>
    <w:rsid w:val="00581717"/>
    <w:rsid w:val="005845EA"/>
    <w:rsid w:val="00585126"/>
    <w:rsid w:val="005854CC"/>
    <w:rsid w:val="00586138"/>
    <w:rsid w:val="005872ED"/>
    <w:rsid w:val="0058773F"/>
    <w:rsid w:val="00590104"/>
    <w:rsid w:val="00591301"/>
    <w:rsid w:val="00591412"/>
    <w:rsid w:val="005914E6"/>
    <w:rsid w:val="00591992"/>
    <w:rsid w:val="005930D3"/>
    <w:rsid w:val="00593621"/>
    <w:rsid w:val="005939B9"/>
    <w:rsid w:val="00593B97"/>
    <w:rsid w:val="00593C77"/>
    <w:rsid w:val="00594A29"/>
    <w:rsid w:val="00595535"/>
    <w:rsid w:val="00595D6F"/>
    <w:rsid w:val="00595D8D"/>
    <w:rsid w:val="005961F8"/>
    <w:rsid w:val="005965F2"/>
    <w:rsid w:val="00597258"/>
    <w:rsid w:val="00597A27"/>
    <w:rsid w:val="005A2024"/>
    <w:rsid w:val="005A2BFA"/>
    <w:rsid w:val="005A498D"/>
    <w:rsid w:val="005A4BF4"/>
    <w:rsid w:val="005A4DEA"/>
    <w:rsid w:val="005A5064"/>
    <w:rsid w:val="005A587F"/>
    <w:rsid w:val="005A6A07"/>
    <w:rsid w:val="005A6D6D"/>
    <w:rsid w:val="005A7F46"/>
    <w:rsid w:val="005B00C4"/>
    <w:rsid w:val="005B0B2A"/>
    <w:rsid w:val="005B0BC6"/>
    <w:rsid w:val="005B0FCE"/>
    <w:rsid w:val="005B2C24"/>
    <w:rsid w:val="005B2F37"/>
    <w:rsid w:val="005B31DF"/>
    <w:rsid w:val="005B510D"/>
    <w:rsid w:val="005B526C"/>
    <w:rsid w:val="005B5D3A"/>
    <w:rsid w:val="005B5E83"/>
    <w:rsid w:val="005B6198"/>
    <w:rsid w:val="005B68A7"/>
    <w:rsid w:val="005B6E6D"/>
    <w:rsid w:val="005B7D67"/>
    <w:rsid w:val="005C1975"/>
    <w:rsid w:val="005C2312"/>
    <w:rsid w:val="005C2489"/>
    <w:rsid w:val="005C2659"/>
    <w:rsid w:val="005C27E7"/>
    <w:rsid w:val="005C3090"/>
    <w:rsid w:val="005C573F"/>
    <w:rsid w:val="005C611C"/>
    <w:rsid w:val="005C6933"/>
    <w:rsid w:val="005C796A"/>
    <w:rsid w:val="005C797F"/>
    <w:rsid w:val="005D0653"/>
    <w:rsid w:val="005D0ECB"/>
    <w:rsid w:val="005D15D9"/>
    <w:rsid w:val="005D2DF2"/>
    <w:rsid w:val="005D347E"/>
    <w:rsid w:val="005D3E83"/>
    <w:rsid w:val="005D3FBC"/>
    <w:rsid w:val="005D48E9"/>
    <w:rsid w:val="005D4D17"/>
    <w:rsid w:val="005D5062"/>
    <w:rsid w:val="005D5203"/>
    <w:rsid w:val="005D5346"/>
    <w:rsid w:val="005D5501"/>
    <w:rsid w:val="005D578F"/>
    <w:rsid w:val="005D5A9B"/>
    <w:rsid w:val="005D5DB8"/>
    <w:rsid w:val="005D697D"/>
    <w:rsid w:val="005D6B76"/>
    <w:rsid w:val="005E01AF"/>
    <w:rsid w:val="005E10FD"/>
    <w:rsid w:val="005E1897"/>
    <w:rsid w:val="005E18E1"/>
    <w:rsid w:val="005E1AEC"/>
    <w:rsid w:val="005E1B83"/>
    <w:rsid w:val="005E2ECC"/>
    <w:rsid w:val="005E2F6A"/>
    <w:rsid w:val="005E32E6"/>
    <w:rsid w:val="005E34E8"/>
    <w:rsid w:val="005E3745"/>
    <w:rsid w:val="005E3792"/>
    <w:rsid w:val="005E3AB3"/>
    <w:rsid w:val="005E44A8"/>
    <w:rsid w:val="005E4B53"/>
    <w:rsid w:val="005E4ED4"/>
    <w:rsid w:val="005E5407"/>
    <w:rsid w:val="005E720B"/>
    <w:rsid w:val="005F0DDB"/>
    <w:rsid w:val="005F11BE"/>
    <w:rsid w:val="005F2186"/>
    <w:rsid w:val="005F29C1"/>
    <w:rsid w:val="005F4238"/>
    <w:rsid w:val="005F4E50"/>
    <w:rsid w:val="005F66C7"/>
    <w:rsid w:val="005F6B8D"/>
    <w:rsid w:val="005F7AAE"/>
    <w:rsid w:val="005F7AB2"/>
    <w:rsid w:val="00602BC8"/>
    <w:rsid w:val="006031DF"/>
    <w:rsid w:val="00603537"/>
    <w:rsid w:val="00603741"/>
    <w:rsid w:val="00603B8D"/>
    <w:rsid w:val="00603C21"/>
    <w:rsid w:val="00603CFE"/>
    <w:rsid w:val="006043A2"/>
    <w:rsid w:val="006050CF"/>
    <w:rsid w:val="00605846"/>
    <w:rsid w:val="00605BAF"/>
    <w:rsid w:val="0060603E"/>
    <w:rsid w:val="00606040"/>
    <w:rsid w:val="006062F5"/>
    <w:rsid w:val="00606328"/>
    <w:rsid w:val="006068D0"/>
    <w:rsid w:val="00607052"/>
    <w:rsid w:val="0060792B"/>
    <w:rsid w:val="00610523"/>
    <w:rsid w:val="00610695"/>
    <w:rsid w:val="0061095A"/>
    <w:rsid w:val="00610E69"/>
    <w:rsid w:val="006116E2"/>
    <w:rsid w:val="006118D1"/>
    <w:rsid w:val="00613FCD"/>
    <w:rsid w:val="00614453"/>
    <w:rsid w:val="006144A5"/>
    <w:rsid w:val="00615570"/>
    <w:rsid w:val="00615B1F"/>
    <w:rsid w:val="00615C62"/>
    <w:rsid w:val="00615D4A"/>
    <w:rsid w:val="00616009"/>
    <w:rsid w:val="0061715F"/>
    <w:rsid w:val="006174B7"/>
    <w:rsid w:val="00617937"/>
    <w:rsid w:val="00617AB8"/>
    <w:rsid w:val="006206CF"/>
    <w:rsid w:val="00620954"/>
    <w:rsid w:val="006214AD"/>
    <w:rsid w:val="00621BA5"/>
    <w:rsid w:val="00621BF0"/>
    <w:rsid w:val="00622295"/>
    <w:rsid w:val="006236DB"/>
    <w:rsid w:val="006248A7"/>
    <w:rsid w:val="00624BF7"/>
    <w:rsid w:val="00624C00"/>
    <w:rsid w:val="00625A52"/>
    <w:rsid w:val="006262F0"/>
    <w:rsid w:val="0062714F"/>
    <w:rsid w:val="006278E6"/>
    <w:rsid w:val="00630026"/>
    <w:rsid w:val="006300E5"/>
    <w:rsid w:val="00630261"/>
    <w:rsid w:val="006302EC"/>
    <w:rsid w:val="00630991"/>
    <w:rsid w:val="00631005"/>
    <w:rsid w:val="00632246"/>
    <w:rsid w:val="006326E8"/>
    <w:rsid w:val="0063282E"/>
    <w:rsid w:val="0063324B"/>
    <w:rsid w:val="0063387B"/>
    <w:rsid w:val="006344B4"/>
    <w:rsid w:val="00634687"/>
    <w:rsid w:val="00635282"/>
    <w:rsid w:val="00635600"/>
    <w:rsid w:val="00635C59"/>
    <w:rsid w:val="006369E0"/>
    <w:rsid w:val="00637680"/>
    <w:rsid w:val="00640222"/>
    <w:rsid w:val="00640511"/>
    <w:rsid w:val="00640EF0"/>
    <w:rsid w:val="006411A6"/>
    <w:rsid w:val="0064138D"/>
    <w:rsid w:val="0064197D"/>
    <w:rsid w:val="00641D0F"/>
    <w:rsid w:val="00642A5D"/>
    <w:rsid w:val="006435A5"/>
    <w:rsid w:val="00643FF6"/>
    <w:rsid w:val="006451DA"/>
    <w:rsid w:val="006458E3"/>
    <w:rsid w:val="00646535"/>
    <w:rsid w:val="006470B3"/>
    <w:rsid w:val="006477EE"/>
    <w:rsid w:val="00647C25"/>
    <w:rsid w:val="00647D2B"/>
    <w:rsid w:val="0065022B"/>
    <w:rsid w:val="006509F9"/>
    <w:rsid w:val="00650D15"/>
    <w:rsid w:val="00650D27"/>
    <w:rsid w:val="0065155C"/>
    <w:rsid w:val="006515FA"/>
    <w:rsid w:val="006517AE"/>
    <w:rsid w:val="00651DF6"/>
    <w:rsid w:val="0065308B"/>
    <w:rsid w:val="0065394F"/>
    <w:rsid w:val="00653A74"/>
    <w:rsid w:val="00653A7B"/>
    <w:rsid w:val="00653D12"/>
    <w:rsid w:val="00654BCF"/>
    <w:rsid w:val="00655183"/>
    <w:rsid w:val="0065518B"/>
    <w:rsid w:val="006557DB"/>
    <w:rsid w:val="00655A62"/>
    <w:rsid w:val="00656342"/>
    <w:rsid w:val="006563B3"/>
    <w:rsid w:val="0065640E"/>
    <w:rsid w:val="00656C32"/>
    <w:rsid w:val="00657693"/>
    <w:rsid w:val="00657DB8"/>
    <w:rsid w:val="0066048F"/>
    <w:rsid w:val="006619D3"/>
    <w:rsid w:val="00663FEE"/>
    <w:rsid w:val="0066425E"/>
    <w:rsid w:val="0066496F"/>
    <w:rsid w:val="00664B29"/>
    <w:rsid w:val="00664C44"/>
    <w:rsid w:val="006653A3"/>
    <w:rsid w:val="00666872"/>
    <w:rsid w:val="00667EDC"/>
    <w:rsid w:val="00670957"/>
    <w:rsid w:val="00670AB5"/>
    <w:rsid w:val="00670D59"/>
    <w:rsid w:val="00670D6D"/>
    <w:rsid w:val="006718B3"/>
    <w:rsid w:val="006718BA"/>
    <w:rsid w:val="0067190D"/>
    <w:rsid w:val="0067248F"/>
    <w:rsid w:val="00672D4F"/>
    <w:rsid w:val="006735E5"/>
    <w:rsid w:val="00673B93"/>
    <w:rsid w:val="006754FE"/>
    <w:rsid w:val="006764A6"/>
    <w:rsid w:val="00676AC8"/>
    <w:rsid w:val="00676B64"/>
    <w:rsid w:val="0067779E"/>
    <w:rsid w:val="00677FCC"/>
    <w:rsid w:val="0068030F"/>
    <w:rsid w:val="00680D6A"/>
    <w:rsid w:val="00681C4C"/>
    <w:rsid w:val="00681F98"/>
    <w:rsid w:val="006820B4"/>
    <w:rsid w:val="0068223C"/>
    <w:rsid w:val="006828E6"/>
    <w:rsid w:val="00683151"/>
    <w:rsid w:val="00683695"/>
    <w:rsid w:val="0068436B"/>
    <w:rsid w:val="0068580A"/>
    <w:rsid w:val="006863C4"/>
    <w:rsid w:val="0068676C"/>
    <w:rsid w:val="006868D0"/>
    <w:rsid w:val="00687466"/>
    <w:rsid w:val="00687751"/>
    <w:rsid w:val="00687D73"/>
    <w:rsid w:val="00691939"/>
    <w:rsid w:val="006927F6"/>
    <w:rsid w:val="006928E0"/>
    <w:rsid w:val="006929F8"/>
    <w:rsid w:val="006935CE"/>
    <w:rsid w:val="00693B3E"/>
    <w:rsid w:val="006943A6"/>
    <w:rsid w:val="00694C57"/>
    <w:rsid w:val="00695889"/>
    <w:rsid w:val="00695CB4"/>
    <w:rsid w:val="00695E79"/>
    <w:rsid w:val="0069660A"/>
    <w:rsid w:val="00696835"/>
    <w:rsid w:val="006971DA"/>
    <w:rsid w:val="00697582"/>
    <w:rsid w:val="006A077A"/>
    <w:rsid w:val="006A0EF2"/>
    <w:rsid w:val="006A0F80"/>
    <w:rsid w:val="006A1200"/>
    <w:rsid w:val="006A15C0"/>
    <w:rsid w:val="006A340F"/>
    <w:rsid w:val="006A3C68"/>
    <w:rsid w:val="006A476E"/>
    <w:rsid w:val="006A4CC2"/>
    <w:rsid w:val="006A60F7"/>
    <w:rsid w:val="006A6135"/>
    <w:rsid w:val="006A75CD"/>
    <w:rsid w:val="006A76D9"/>
    <w:rsid w:val="006B10C0"/>
    <w:rsid w:val="006B1FC2"/>
    <w:rsid w:val="006B22F3"/>
    <w:rsid w:val="006B258C"/>
    <w:rsid w:val="006B2701"/>
    <w:rsid w:val="006B2F6C"/>
    <w:rsid w:val="006B301F"/>
    <w:rsid w:val="006B3795"/>
    <w:rsid w:val="006B469C"/>
    <w:rsid w:val="006B5ED2"/>
    <w:rsid w:val="006B5EE8"/>
    <w:rsid w:val="006B6312"/>
    <w:rsid w:val="006B72C4"/>
    <w:rsid w:val="006B7DCD"/>
    <w:rsid w:val="006C00B3"/>
    <w:rsid w:val="006C022A"/>
    <w:rsid w:val="006C1103"/>
    <w:rsid w:val="006C16FC"/>
    <w:rsid w:val="006C36CD"/>
    <w:rsid w:val="006C3BE1"/>
    <w:rsid w:val="006C3DB6"/>
    <w:rsid w:val="006C527B"/>
    <w:rsid w:val="006C545F"/>
    <w:rsid w:val="006C68C5"/>
    <w:rsid w:val="006C6D8A"/>
    <w:rsid w:val="006C6F9B"/>
    <w:rsid w:val="006C70F8"/>
    <w:rsid w:val="006C7FE1"/>
    <w:rsid w:val="006D0258"/>
    <w:rsid w:val="006D059E"/>
    <w:rsid w:val="006D1098"/>
    <w:rsid w:val="006D17CE"/>
    <w:rsid w:val="006D1F2F"/>
    <w:rsid w:val="006D2156"/>
    <w:rsid w:val="006D2A5B"/>
    <w:rsid w:val="006D4D37"/>
    <w:rsid w:val="006D5C87"/>
    <w:rsid w:val="006D60DA"/>
    <w:rsid w:val="006D6CF7"/>
    <w:rsid w:val="006D79C8"/>
    <w:rsid w:val="006E1286"/>
    <w:rsid w:val="006E193F"/>
    <w:rsid w:val="006E1AA4"/>
    <w:rsid w:val="006E36E3"/>
    <w:rsid w:val="006E3B41"/>
    <w:rsid w:val="006E3E49"/>
    <w:rsid w:val="006E48F2"/>
    <w:rsid w:val="006E525A"/>
    <w:rsid w:val="006E55B1"/>
    <w:rsid w:val="006E5842"/>
    <w:rsid w:val="006E5F73"/>
    <w:rsid w:val="006E62B5"/>
    <w:rsid w:val="006E718B"/>
    <w:rsid w:val="006E765B"/>
    <w:rsid w:val="006F1100"/>
    <w:rsid w:val="006F1164"/>
    <w:rsid w:val="006F14C0"/>
    <w:rsid w:val="006F20A6"/>
    <w:rsid w:val="006F31DB"/>
    <w:rsid w:val="006F3628"/>
    <w:rsid w:val="006F40EF"/>
    <w:rsid w:val="006F4213"/>
    <w:rsid w:val="006F4A0B"/>
    <w:rsid w:val="006F4A2B"/>
    <w:rsid w:val="006F5801"/>
    <w:rsid w:val="006F60C8"/>
    <w:rsid w:val="006F6729"/>
    <w:rsid w:val="006F7509"/>
    <w:rsid w:val="006F7ACA"/>
    <w:rsid w:val="006F7E7F"/>
    <w:rsid w:val="007005B5"/>
    <w:rsid w:val="007012EF"/>
    <w:rsid w:val="00701DE3"/>
    <w:rsid w:val="0070230A"/>
    <w:rsid w:val="007027C0"/>
    <w:rsid w:val="007030C9"/>
    <w:rsid w:val="0070397E"/>
    <w:rsid w:val="00704C2C"/>
    <w:rsid w:val="00704E16"/>
    <w:rsid w:val="00704FEE"/>
    <w:rsid w:val="007051D2"/>
    <w:rsid w:val="00705A45"/>
    <w:rsid w:val="0070642D"/>
    <w:rsid w:val="00706433"/>
    <w:rsid w:val="00707490"/>
    <w:rsid w:val="00707D0A"/>
    <w:rsid w:val="00710635"/>
    <w:rsid w:val="00710C2B"/>
    <w:rsid w:val="00710E57"/>
    <w:rsid w:val="00710FCF"/>
    <w:rsid w:val="007110EB"/>
    <w:rsid w:val="0071158B"/>
    <w:rsid w:val="00711915"/>
    <w:rsid w:val="00711A3C"/>
    <w:rsid w:val="00712CB6"/>
    <w:rsid w:val="00712D0F"/>
    <w:rsid w:val="007131C6"/>
    <w:rsid w:val="00713353"/>
    <w:rsid w:val="007139F4"/>
    <w:rsid w:val="007142E7"/>
    <w:rsid w:val="00714998"/>
    <w:rsid w:val="00714A0F"/>
    <w:rsid w:val="0071518E"/>
    <w:rsid w:val="00715785"/>
    <w:rsid w:val="00715B11"/>
    <w:rsid w:val="00715B64"/>
    <w:rsid w:val="00715F95"/>
    <w:rsid w:val="00715FD0"/>
    <w:rsid w:val="0071620D"/>
    <w:rsid w:val="007170E3"/>
    <w:rsid w:val="0071773D"/>
    <w:rsid w:val="00720176"/>
    <w:rsid w:val="00720B66"/>
    <w:rsid w:val="00720F90"/>
    <w:rsid w:val="007223F1"/>
    <w:rsid w:val="00722414"/>
    <w:rsid w:val="00723F30"/>
    <w:rsid w:val="0072414C"/>
    <w:rsid w:val="00724541"/>
    <w:rsid w:val="00725187"/>
    <w:rsid w:val="007257E6"/>
    <w:rsid w:val="00725E16"/>
    <w:rsid w:val="00726CA7"/>
    <w:rsid w:val="00726D27"/>
    <w:rsid w:val="00727C00"/>
    <w:rsid w:val="007303E6"/>
    <w:rsid w:val="007308C3"/>
    <w:rsid w:val="00730FDF"/>
    <w:rsid w:val="00732095"/>
    <w:rsid w:val="00732B27"/>
    <w:rsid w:val="00732E42"/>
    <w:rsid w:val="007330D3"/>
    <w:rsid w:val="00733D8A"/>
    <w:rsid w:val="00734693"/>
    <w:rsid w:val="00734F26"/>
    <w:rsid w:val="007370F0"/>
    <w:rsid w:val="007375C1"/>
    <w:rsid w:val="0073775C"/>
    <w:rsid w:val="0074046D"/>
    <w:rsid w:val="00741DDA"/>
    <w:rsid w:val="0074335A"/>
    <w:rsid w:val="00743D32"/>
    <w:rsid w:val="00744625"/>
    <w:rsid w:val="00744E74"/>
    <w:rsid w:val="00745CF3"/>
    <w:rsid w:val="00746107"/>
    <w:rsid w:val="00747EE2"/>
    <w:rsid w:val="00750550"/>
    <w:rsid w:val="0075057E"/>
    <w:rsid w:val="00750D64"/>
    <w:rsid w:val="007513C6"/>
    <w:rsid w:val="00751461"/>
    <w:rsid w:val="0075224A"/>
    <w:rsid w:val="00752AB0"/>
    <w:rsid w:val="00753885"/>
    <w:rsid w:val="00753DA1"/>
    <w:rsid w:val="007540B8"/>
    <w:rsid w:val="007541EE"/>
    <w:rsid w:val="007541F9"/>
    <w:rsid w:val="007548B0"/>
    <w:rsid w:val="00754EF6"/>
    <w:rsid w:val="0075520D"/>
    <w:rsid w:val="00755792"/>
    <w:rsid w:val="00755BFD"/>
    <w:rsid w:val="007571B4"/>
    <w:rsid w:val="00757383"/>
    <w:rsid w:val="00757E99"/>
    <w:rsid w:val="007608FD"/>
    <w:rsid w:val="007630B3"/>
    <w:rsid w:val="007630D8"/>
    <w:rsid w:val="007631AA"/>
    <w:rsid w:val="007633D1"/>
    <w:rsid w:val="007635E9"/>
    <w:rsid w:val="007645C8"/>
    <w:rsid w:val="0076591D"/>
    <w:rsid w:val="00765AA2"/>
    <w:rsid w:val="00765F91"/>
    <w:rsid w:val="00766CE9"/>
    <w:rsid w:val="00766DF4"/>
    <w:rsid w:val="00767624"/>
    <w:rsid w:val="007679BF"/>
    <w:rsid w:val="00767A13"/>
    <w:rsid w:val="00771031"/>
    <w:rsid w:val="00771F58"/>
    <w:rsid w:val="007720B2"/>
    <w:rsid w:val="00772260"/>
    <w:rsid w:val="0077333B"/>
    <w:rsid w:val="00773760"/>
    <w:rsid w:val="00773BF5"/>
    <w:rsid w:val="00773D65"/>
    <w:rsid w:val="00774628"/>
    <w:rsid w:val="00774998"/>
    <w:rsid w:val="00775BE3"/>
    <w:rsid w:val="007763C0"/>
    <w:rsid w:val="00776A99"/>
    <w:rsid w:val="00776BD6"/>
    <w:rsid w:val="00777001"/>
    <w:rsid w:val="007778FD"/>
    <w:rsid w:val="00777BAC"/>
    <w:rsid w:val="00780AD9"/>
    <w:rsid w:val="00780E4F"/>
    <w:rsid w:val="0078115B"/>
    <w:rsid w:val="00781C64"/>
    <w:rsid w:val="0078447D"/>
    <w:rsid w:val="00784BA6"/>
    <w:rsid w:val="00784F4E"/>
    <w:rsid w:val="0078579A"/>
    <w:rsid w:val="00785821"/>
    <w:rsid w:val="00786565"/>
    <w:rsid w:val="007866C9"/>
    <w:rsid w:val="00786CEC"/>
    <w:rsid w:val="007879C3"/>
    <w:rsid w:val="00787D7E"/>
    <w:rsid w:val="00790021"/>
    <w:rsid w:val="007906A8"/>
    <w:rsid w:val="00790CA7"/>
    <w:rsid w:val="00790CE4"/>
    <w:rsid w:val="0079107D"/>
    <w:rsid w:val="00791DCE"/>
    <w:rsid w:val="00791DD7"/>
    <w:rsid w:val="007925C6"/>
    <w:rsid w:val="007945F4"/>
    <w:rsid w:val="0079516F"/>
    <w:rsid w:val="00797089"/>
    <w:rsid w:val="007A0CEA"/>
    <w:rsid w:val="007A10EC"/>
    <w:rsid w:val="007A1DA6"/>
    <w:rsid w:val="007A2F95"/>
    <w:rsid w:val="007A50E3"/>
    <w:rsid w:val="007A5126"/>
    <w:rsid w:val="007A5A19"/>
    <w:rsid w:val="007A62C1"/>
    <w:rsid w:val="007B0177"/>
    <w:rsid w:val="007B1624"/>
    <w:rsid w:val="007B175B"/>
    <w:rsid w:val="007B1FEE"/>
    <w:rsid w:val="007B2EA9"/>
    <w:rsid w:val="007B35C5"/>
    <w:rsid w:val="007B3AA2"/>
    <w:rsid w:val="007B417C"/>
    <w:rsid w:val="007B4F4C"/>
    <w:rsid w:val="007B5F11"/>
    <w:rsid w:val="007B5FB7"/>
    <w:rsid w:val="007B630A"/>
    <w:rsid w:val="007B6C98"/>
    <w:rsid w:val="007B6EAA"/>
    <w:rsid w:val="007B72BF"/>
    <w:rsid w:val="007B7676"/>
    <w:rsid w:val="007B7E6B"/>
    <w:rsid w:val="007C07DF"/>
    <w:rsid w:val="007C0927"/>
    <w:rsid w:val="007C2698"/>
    <w:rsid w:val="007C27C5"/>
    <w:rsid w:val="007C3962"/>
    <w:rsid w:val="007C3F34"/>
    <w:rsid w:val="007C4820"/>
    <w:rsid w:val="007C5765"/>
    <w:rsid w:val="007C5B99"/>
    <w:rsid w:val="007C6F36"/>
    <w:rsid w:val="007C7447"/>
    <w:rsid w:val="007C748C"/>
    <w:rsid w:val="007C76A4"/>
    <w:rsid w:val="007C787B"/>
    <w:rsid w:val="007C7EF8"/>
    <w:rsid w:val="007D0757"/>
    <w:rsid w:val="007D0872"/>
    <w:rsid w:val="007D0D4D"/>
    <w:rsid w:val="007D0EE5"/>
    <w:rsid w:val="007D1247"/>
    <w:rsid w:val="007D1481"/>
    <w:rsid w:val="007D2021"/>
    <w:rsid w:val="007D35A3"/>
    <w:rsid w:val="007D38D3"/>
    <w:rsid w:val="007D3FF1"/>
    <w:rsid w:val="007D4050"/>
    <w:rsid w:val="007D5D0B"/>
    <w:rsid w:val="007D5E96"/>
    <w:rsid w:val="007D6DCF"/>
    <w:rsid w:val="007D7205"/>
    <w:rsid w:val="007D7AA8"/>
    <w:rsid w:val="007D7ABE"/>
    <w:rsid w:val="007D7FB0"/>
    <w:rsid w:val="007E02CA"/>
    <w:rsid w:val="007E080C"/>
    <w:rsid w:val="007E0BCB"/>
    <w:rsid w:val="007E1BA1"/>
    <w:rsid w:val="007E1FFB"/>
    <w:rsid w:val="007E1FFE"/>
    <w:rsid w:val="007E2F2A"/>
    <w:rsid w:val="007E397E"/>
    <w:rsid w:val="007E4074"/>
    <w:rsid w:val="007E45D7"/>
    <w:rsid w:val="007E5AF1"/>
    <w:rsid w:val="007E5EBB"/>
    <w:rsid w:val="007E6AC3"/>
    <w:rsid w:val="007E6B37"/>
    <w:rsid w:val="007E7D9D"/>
    <w:rsid w:val="007E7F17"/>
    <w:rsid w:val="007F02A4"/>
    <w:rsid w:val="007F0951"/>
    <w:rsid w:val="007F10BE"/>
    <w:rsid w:val="007F1BDD"/>
    <w:rsid w:val="007F1EB2"/>
    <w:rsid w:val="007F224D"/>
    <w:rsid w:val="007F2D33"/>
    <w:rsid w:val="007F2E93"/>
    <w:rsid w:val="007F35B1"/>
    <w:rsid w:val="007F3868"/>
    <w:rsid w:val="007F42AD"/>
    <w:rsid w:val="007F4698"/>
    <w:rsid w:val="007F49B9"/>
    <w:rsid w:val="007F5617"/>
    <w:rsid w:val="008004D1"/>
    <w:rsid w:val="00800E6A"/>
    <w:rsid w:val="008014CD"/>
    <w:rsid w:val="00801C5C"/>
    <w:rsid w:val="0080231A"/>
    <w:rsid w:val="008024BB"/>
    <w:rsid w:val="008024DF"/>
    <w:rsid w:val="00802E96"/>
    <w:rsid w:val="00803061"/>
    <w:rsid w:val="00803970"/>
    <w:rsid w:val="00804488"/>
    <w:rsid w:val="0080476A"/>
    <w:rsid w:val="00805294"/>
    <w:rsid w:val="008053B7"/>
    <w:rsid w:val="00805410"/>
    <w:rsid w:val="008059AD"/>
    <w:rsid w:val="008064F4"/>
    <w:rsid w:val="008074C9"/>
    <w:rsid w:val="0081057E"/>
    <w:rsid w:val="0081158E"/>
    <w:rsid w:val="008121B1"/>
    <w:rsid w:val="00812BC6"/>
    <w:rsid w:val="00812BE4"/>
    <w:rsid w:val="00813220"/>
    <w:rsid w:val="008141E8"/>
    <w:rsid w:val="00814ABD"/>
    <w:rsid w:val="008152CE"/>
    <w:rsid w:val="00816029"/>
    <w:rsid w:val="008163B0"/>
    <w:rsid w:val="00816915"/>
    <w:rsid w:val="00820179"/>
    <w:rsid w:val="00820716"/>
    <w:rsid w:val="00820BFE"/>
    <w:rsid w:val="00821258"/>
    <w:rsid w:val="008215B7"/>
    <w:rsid w:val="00821875"/>
    <w:rsid w:val="00821C44"/>
    <w:rsid w:val="00822A30"/>
    <w:rsid w:val="00823432"/>
    <w:rsid w:val="00824ACE"/>
    <w:rsid w:val="00824B7C"/>
    <w:rsid w:val="00826767"/>
    <w:rsid w:val="00826D8F"/>
    <w:rsid w:val="008277DF"/>
    <w:rsid w:val="00827E54"/>
    <w:rsid w:val="00830593"/>
    <w:rsid w:val="00830766"/>
    <w:rsid w:val="0083087F"/>
    <w:rsid w:val="00830A83"/>
    <w:rsid w:val="008321F9"/>
    <w:rsid w:val="00832317"/>
    <w:rsid w:val="00834105"/>
    <w:rsid w:val="008356F2"/>
    <w:rsid w:val="00835E96"/>
    <w:rsid w:val="00836534"/>
    <w:rsid w:val="00836E41"/>
    <w:rsid w:val="00837091"/>
    <w:rsid w:val="0083751C"/>
    <w:rsid w:val="00837A24"/>
    <w:rsid w:val="00837C75"/>
    <w:rsid w:val="00840A62"/>
    <w:rsid w:val="008412A6"/>
    <w:rsid w:val="00841349"/>
    <w:rsid w:val="00841C7B"/>
    <w:rsid w:val="008433D6"/>
    <w:rsid w:val="00843967"/>
    <w:rsid w:val="00843BA4"/>
    <w:rsid w:val="00844624"/>
    <w:rsid w:val="0084473E"/>
    <w:rsid w:val="0084583B"/>
    <w:rsid w:val="008458B5"/>
    <w:rsid w:val="00845E80"/>
    <w:rsid w:val="00846C14"/>
    <w:rsid w:val="00847489"/>
    <w:rsid w:val="0085005C"/>
    <w:rsid w:val="00850CA1"/>
    <w:rsid w:val="00851052"/>
    <w:rsid w:val="00851377"/>
    <w:rsid w:val="008516A2"/>
    <w:rsid w:val="0085434A"/>
    <w:rsid w:val="00854619"/>
    <w:rsid w:val="008548F4"/>
    <w:rsid w:val="00854B93"/>
    <w:rsid w:val="0085502A"/>
    <w:rsid w:val="008557F6"/>
    <w:rsid w:val="0085598B"/>
    <w:rsid w:val="00855A9A"/>
    <w:rsid w:val="00855BFA"/>
    <w:rsid w:val="00856F1E"/>
    <w:rsid w:val="00860848"/>
    <w:rsid w:val="00860FBA"/>
    <w:rsid w:val="00860FEE"/>
    <w:rsid w:val="0086116E"/>
    <w:rsid w:val="008619A9"/>
    <w:rsid w:val="008624BC"/>
    <w:rsid w:val="0086291D"/>
    <w:rsid w:val="00863269"/>
    <w:rsid w:val="00863AA1"/>
    <w:rsid w:val="008649F9"/>
    <w:rsid w:val="00865213"/>
    <w:rsid w:val="00865CB1"/>
    <w:rsid w:val="00866086"/>
    <w:rsid w:val="0086681A"/>
    <w:rsid w:val="00866BDF"/>
    <w:rsid w:val="00867EEF"/>
    <w:rsid w:val="00870197"/>
    <w:rsid w:val="008706D9"/>
    <w:rsid w:val="00871373"/>
    <w:rsid w:val="00871AC1"/>
    <w:rsid w:val="00871B1D"/>
    <w:rsid w:val="00871BAC"/>
    <w:rsid w:val="00871FA5"/>
    <w:rsid w:val="00872179"/>
    <w:rsid w:val="00872DE2"/>
    <w:rsid w:val="00874A5E"/>
    <w:rsid w:val="00874B24"/>
    <w:rsid w:val="00875FF9"/>
    <w:rsid w:val="00876B97"/>
    <w:rsid w:val="00877317"/>
    <w:rsid w:val="00880044"/>
    <w:rsid w:val="008803F0"/>
    <w:rsid w:val="00880758"/>
    <w:rsid w:val="008809FE"/>
    <w:rsid w:val="00880EA0"/>
    <w:rsid w:val="0088192A"/>
    <w:rsid w:val="008819B8"/>
    <w:rsid w:val="00881FD9"/>
    <w:rsid w:val="008821F7"/>
    <w:rsid w:val="00882357"/>
    <w:rsid w:val="00882F5B"/>
    <w:rsid w:val="00883E1C"/>
    <w:rsid w:val="00884454"/>
    <w:rsid w:val="0088591B"/>
    <w:rsid w:val="00886211"/>
    <w:rsid w:val="0088771E"/>
    <w:rsid w:val="00887997"/>
    <w:rsid w:val="00887E9A"/>
    <w:rsid w:val="008905EC"/>
    <w:rsid w:val="0089176F"/>
    <w:rsid w:val="00893E7C"/>
    <w:rsid w:val="00894735"/>
    <w:rsid w:val="00894B01"/>
    <w:rsid w:val="00894B0E"/>
    <w:rsid w:val="00895A2A"/>
    <w:rsid w:val="00896046"/>
    <w:rsid w:val="00896734"/>
    <w:rsid w:val="00896800"/>
    <w:rsid w:val="00896DB2"/>
    <w:rsid w:val="008978C4"/>
    <w:rsid w:val="00897FD0"/>
    <w:rsid w:val="008A03D9"/>
    <w:rsid w:val="008A0969"/>
    <w:rsid w:val="008A0AB0"/>
    <w:rsid w:val="008A157F"/>
    <w:rsid w:val="008A1DB8"/>
    <w:rsid w:val="008A336D"/>
    <w:rsid w:val="008A3AFE"/>
    <w:rsid w:val="008A463D"/>
    <w:rsid w:val="008A4645"/>
    <w:rsid w:val="008A534F"/>
    <w:rsid w:val="008A6276"/>
    <w:rsid w:val="008A63D9"/>
    <w:rsid w:val="008A76AC"/>
    <w:rsid w:val="008A786D"/>
    <w:rsid w:val="008B015F"/>
    <w:rsid w:val="008B04A6"/>
    <w:rsid w:val="008B0510"/>
    <w:rsid w:val="008B0D05"/>
    <w:rsid w:val="008B2DA1"/>
    <w:rsid w:val="008B2F2B"/>
    <w:rsid w:val="008B31DB"/>
    <w:rsid w:val="008B39EA"/>
    <w:rsid w:val="008B3BA2"/>
    <w:rsid w:val="008B4390"/>
    <w:rsid w:val="008B492A"/>
    <w:rsid w:val="008B4FD6"/>
    <w:rsid w:val="008B5B09"/>
    <w:rsid w:val="008B5BF0"/>
    <w:rsid w:val="008B6A52"/>
    <w:rsid w:val="008B6D35"/>
    <w:rsid w:val="008C0DCA"/>
    <w:rsid w:val="008C137D"/>
    <w:rsid w:val="008C210C"/>
    <w:rsid w:val="008C21D1"/>
    <w:rsid w:val="008C2874"/>
    <w:rsid w:val="008C28F7"/>
    <w:rsid w:val="008C3309"/>
    <w:rsid w:val="008C34D1"/>
    <w:rsid w:val="008C40AB"/>
    <w:rsid w:val="008C4173"/>
    <w:rsid w:val="008C41B5"/>
    <w:rsid w:val="008C5165"/>
    <w:rsid w:val="008C5A24"/>
    <w:rsid w:val="008C5B3E"/>
    <w:rsid w:val="008C6D7D"/>
    <w:rsid w:val="008C7115"/>
    <w:rsid w:val="008C74E5"/>
    <w:rsid w:val="008D0143"/>
    <w:rsid w:val="008D03AD"/>
    <w:rsid w:val="008D1323"/>
    <w:rsid w:val="008D198C"/>
    <w:rsid w:val="008D1B97"/>
    <w:rsid w:val="008D1DF9"/>
    <w:rsid w:val="008D204A"/>
    <w:rsid w:val="008D2055"/>
    <w:rsid w:val="008D2D50"/>
    <w:rsid w:val="008D34D0"/>
    <w:rsid w:val="008D3E75"/>
    <w:rsid w:val="008D415D"/>
    <w:rsid w:val="008D431E"/>
    <w:rsid w:val="008D48C9"/>
    <w:rsid w:val="008D49ED"/>
    <w:rsid w:val="008D4DEB"/>
    <w:rsid w:val="008D4F6F"/>
    <w:rsid w:val="008D5B68"/>
    <w:rsid w:val="008D5D6E"/>
    <w:rsid w:val="008D6765"/>
    <w:rsid w:val="008D7008"/>
    <w:rsid w:val="008D7030"/>
    <w:rsid w:val="008D79AF"/>
    <w:rsid w:val="008E1035"/>
    <w:rsid w:val="008E1289"/>
    <w:rsid w:val="008E1AF7"/>
    <w:rsid w:val="008E1D76"/>
    <w:rsid w:val="008E3925"/>
    <w:rsid w:val="008E44D5"/>
    <w:rsid w:val="008E48CA"/>
    <w:rsid w:val="008E5DE2"/>
    <w:rsid w:val="008E5E80"/>
    <w:rsid w:val="008E656B"/>
    <w:rsid w:val="008E7445"/>
    <w:rsid w:val="008F002F"/>
    <w:rsid w:val="008F00E8"/>
    <w:rsid w:val="008F0903"/>
    <w:rsid w:val="008F0D24"/>
    <w:rsid w:val="008F18F8"/>
    <w:rsid w:val="008F2592"/>
    <w:rsid w:val="008F295B"/>
    <w:rsid w:val="008F2DF8"/>
    <w:rsid w:val="008F3278"/>
    <w:rsid w:val="008F3B37"/>
    <w:rsid w:val="008F3B77"/>
    <w:rsid w:val="008F3C7D"/>
    <w:rsid w:val="008F3F17"/>
    <w:rsid w:val="008F559E"/>
    <w:rsid w:val="008F6BB9"/>
    <w:rsid w:val="008F74EF"/>
    <w:rsid w:val="00900841"/>
    <w:rsid w:val="00900A3D"/>
    <w:rsid w:val="00900B3F"/>
    <w:rsid w:val="009010DF"/>
    <w:rsid w:val="00902022"/>
    <w:rsid w:val="0090298C"/>
    <w:rsid w:val="00902D7F"/>
    <w:rsid w:val="00902DBF"/>
    <w:rsid w:val="009045DC"/>
    <w:rsid w:val="00904D0A"/>
    <w:rsid w:val="00905296"/>
    <w:rsid w:val="009063D8"/>
    <w:rsid w:val="00906A7A"/>
    <w:rsid w:val="00906CE4"/>
    <w:rsid w:val="009075AE"/>
    <w:rsid w:val="00910E3A"/>
    <w:rsid w:val="00911F24"/>
    <w:rsid w:val="00913C0A"/>
    <w:rsid w:val="009154DA"/>
    <w:rsid w:val="009157C4"/>
    <w:rsid w:val="00915C6B"/>
    <w:rsid w:val="00915F5F"/>
    <w:rsid w:val="0091693F"/>
    <w:rsid w:val="00916CDB"/>
    <w:rsid w:val="0091741F"/>
    <w:rsid w:val="00917B66"/>
    <w:rsid w:val="00917E2D"/>
    <w:rsid w:val="00917EC6"/>
    <w:rsid w:val="00920560"/>
    <w:rsid w:val="009207A6"/>
    <w:rsid w:val="00921C61"/>
    <w:rsid w:val="00921E50"/>
    <w:rsid w:val="00922566"/>
    <w:rsid w:val="00922C3F"/>
    <w:rsid w:val="00923AC0"/>
    <w:rsid w:val="00923CD2"/>
    <w:rsid w:val="009241D4"/>
    <w:rsid w:val="009245A8"/>
    <w:rsid w:val="009256CF"/>
    <w:rsid w:val="009260C7"/>
    <w:rsid w:val="0092644E"/>
    <w:rsid w:val="00926AC0"/>
    <w:rsid w:val="0092712D"/>
    <w:rsid w:val="0092754E"/>
    <w:rsid w:val="00927CBB"/>
    <w:rsid w:val="009301CB"/>
    <w:rsid w:val="009310DC"/>
    <w:rsid w:val="009316B6"/>
    <w:rsid w:val="00933DA6"/>
    <w:rsid w:val="00934000"/>
    <w:rsid w:val="00935897"/>
    <w:rsid w:val="00936C0D"/>
    <w:rsid w:val="00937102"/>
    <w:rsid w:val="0094046D"/>
    <w:rsid w:val="0094070E"/>
    <w:rsid w:val="00940D36"/>
    <w:rsid w:val="00940D72"/>
    <w:rsid w:val="009415DB"/>
    <w:rsid w:val="009416EF"/>
    <w:rsid w:val="0094177C"/>
    <w:rsid w:val="00942269"/>
    <w:rsid w:val="00942721"/>
    <w:rsid w:val="00943447"/>
    <w:rsid w:val="0094378A"/>
    <w:rsid w:val="0094379F"/>
    <w:rsid w:val="00944569"/>
    <w:rsid w:val="009454A4"/>
    <w:rsid w:val="00945834"/>
    <w:rsid w:val="009458BB"/>
    <w:rsid w:val="00945C22"/>
    <w:rsid w:val="00946BF9"/>
    <w:rsid w:val="00946CE7"/>
    <w:rsid w:val="00946F14"/>
    <w:rsid w:val="00946F3A"/>
    <w:rsid w:val="00946F9E"/>
    <w:rsid w:val="0094706A"/>
    <w:rsid w:val="00947F95"/>
    <w:rsid w:val="0095088A"/>
    <w:rsid w:val="00950AB9"/>
    <w:rsid w:val="00950C5B"/>
    <w:rsid w:val="00950E8E"/>
    <w:rsid w:val="009512E9"/>
    <w:rsid w:val="00951C35"/>
    <w:rsid w:val="00952DA6"/>
    <w:rsid w:val="00952FD0"/>
    <w:rsid w:val="00953802"/>
    <w:rsid w:val="00954AC9"/>
    <w:rsid w:val="00955171"/>
    <w:rsid w:val="009558E0"/>
    <w:rsid w:val="0095613C"/>
    <w:rsid w:val="0095664F"/>
    <w:rsid w:val="00956865"/>
    <w:rsid w:val="00956D4E"/>
    <w:rsid w:val="00956DFF"/>
    <w:rsid w:val="00962D2B"/>
    <w:rsid w:val="0096352F"/>
    <w:rsid w:val="009643A4"/>
    <w:rsid w:val="0096453B"/>
    <w:rsid w:val="0096475B"/>
    <w:rsid w:val="009649CF"/>
    <w:rsid w:val="00964F1A"/>
    <w:rsid w:val="00964F58"/>
    <w:rsid w:val="00965E5D"/>
    <w:rsid w:val="009661D0"/>
    <w:rsid w:val="0096625C"/>
    <w:rsid w:val="00967597"/>
    <w:rsid w:val="00967B93"/>
    <w:rsid w:val="00970AB3"/>
    <w:rsid w:val="00970AEF"/>
    <w:rsid w:val="009714DB"/>
    <w:rsid w:val="00971AD9"/>
    <w:rsid w:val="009723E8"/>
    <w:rsid w:val="009729B3"/>
    <w:rsid w:val="00973704"/>
    <w:rsid w:val="00973826"/>
    <w:rsid w:val="009739D1"/>
    <w:rsid w:val="00973D77"/>
    <w:rsid w:val="00973D87"/>
    <w:rsid w:val="00973EEC"/>
    <w:rsid w:val="0097435A"/>
    <w:rsid w:val="00974A76"/>
    <w:rsid w:val="00975FCF"/>
    <w:rsid w:val="009775EB"/>
    <w:rsid w:val="00977DAC"/>
    <w:rsid w:val="00980FF6"/>
    <w:rsid w:val="0098135B"/>
    <w:rsid w:val="00981FD0"/>
    <w:rsid w:val="00982980"/>
    <w:rsid w:val="00982B86"/>
    <w:rsid w:val="00982E7B"/>
    <w:rsid w:val="00983826"/>
    <w:rsid w:val="00983AFF"/>
    <w:rsid w:val="00985AE5"/>
    <w:rsid w:val="00986ADD"/>
    <w:rsid w:val="00986B61"/>
    <w:rsid w:val="00987943"/>
    <w:rsid w:val="00987DB9"/>
    <w:rsid w:val="009922E6"/>
    <w:rsid w:val="00992429"/>
    <w:rsid w:val="00993251"/>
    <w:rsid w:val="00993513"/>
    <w:rsid w:val="0099397A"/>
    <w:rsid w:val="00994643"/>
    <w:rsid w:val="00995474"/>
    <w:rsid w:val="00995866"/>
    <w:rsid w:val="0099601E"/>
    <w:rsid w:val="00996986"/>
    <w:rsid w:val="00997890"/>
    <w:rsid w:val="00997ADE"/>
    <w:rsid w:val="00997F48"/>
    <w:rsid w:val="009A065D"/>
    <w:rsid w:val="009A174F"/>
    <w:rsid w:val="009A197E"/>
    <w:rsid w:val="009A1A4B"/>
    <w:rsid w:val="009A1CF0"/>
    <w:rsid w:val="009A2696"/>
    <w:rsid w:val="009A2B66"/>
    <w:rsid w:val="009A31EA"/>
    <w:rsid w:val="009A400C"/>
    <w:rsid w:val="009A549F"/>
    <w:rsid w:val="009A66B2"/>
    <w:rsid w:val="009A6983"/>
    <w:rsid w:val="009A6D85"/>
    <w:rsid w:val="009A6EF1"/>
    <w:rsid w:val="009A75DE"/>
    <w:rsid w:val="009A7A61"/>
    <w:rsid w:val="009A7F45"/>
    <w:rsid w:val="009B00AA"/>
    <w:rsid w:val="009B178A"/>
    <w:rsid w:val="009B296C"/>
    <w:rsid w:val="009B2C1F"/>
    <w:rsid w:val="009B2C7B"/>
    <w:rsid w:val="009B32E2"/>
    <w:rsid w:val="009B3CF0"/>
    <w:rsid w:val="009B4237"/>
    <w:rsid w:val="009B429D"/>
    <w:rsid w:val="009B4E8A"/>
    <w:rsid w:val="009B61B6"/>
    <w:rsid w:val="009B61F5"/>
    <w:rsid w:val="009B649A"/>
    <w:rsid w:val="009B6E7A"/>
    <w:rsid w:val="009B75BD"/>
    <w:rsid w:val="009C0031"/>
    <w:rsid w:val="009C0C65"/>
    <w:rsid w:val="009C0FDE"/>
    <w:rsid w:val="009C135F"/>
    <w:rsid w:val="009C15D5"/>
    <w:rsid w:val="009C1ACE"/>
    <w:rsid w:val="009C1B27"/>
    <w:rsid w:val="009C21BC"/>
    <w:rsid w:val="009C2763"/>
    <w:rsid w:val="009C3AA2"/>
    <w:rsid w:val="009C41BE"/>
    <w:rsid w:val="009C4C8B"/>
    <w:rsid w:val="009C5891"/>
    <w:rsid w:val="009C602A"/>
    <w:rsid w:val="009C6767"/>
    <w:rsid w:val="009C6EA2"/>
    <w:rsid w:val="009C747C"/>
    <w:rsid w:val="009C777F"/>
    <w:rsid w:val="009D02E3"/>
    <w:rsid w:val="009D0772"/>
    <w:rsid w:val="009D09DE"/>
    <w:rsid w:val="009D11B9"/>
    <w:rsid w:val="009D13AE"/>
    <w:rsid w:val="009D22A8"/>
    <w:rsid w:val="009D24EF"/>
    <w:rsid w:val="009D31A2"/>
    <w:rsid w:val="009D3292"/>
    <w:rsid w:val="009D35AF"/>
    <w:rsid w:val="009D3A84"/>
    <w:rsid w:val="009D5325"/>
    <w:rsid w:val="009D5C70"/>
    <w:rsid w:val="009D5CA1"/>
    <w:rsid w:val="009D6A59"/>
    <w:rsid w:val="009D72B9"/>
    <w:rsid w:val="009D754E"/>
    <w:rsid w:val="009D763A"/>
    <w:rsid w:val="009D7DB3"/>
    <w:rsid w:val="009E05DE"/>
    <w:rsid w:val="009E12BE"/>
    <w:rsid w:val="009E25FE"/>
    <w:rsid w:val="009E2F12"/>
    <w:rsid w:val="009E3C8F"/>
    <w:rsid w:val="009E48DF"/>
    <w:rsid w:val="009E4AA4"/>
    <w:rsid w:val="009E55DB"/>
    <w:rsid w:val="009E57B3"/>
    <w:rsid w:val="009E5F2C"/>
    <w:rsid w:val="009E6765"/>
    <w:rsid w:val="009E6CB9"/>
    <w:rsid w:val="009E6F81"/>
    <w:rsid w:val="009E7C39"/>
    <w:rsid w:val="009F0A3B"/>
    <w:rsid w:val="009F0EB0"/>
    <w:rsid w:val="009F2603"/>
    <w:rsid w:val="009F3201"/>
    <w:rsid w:val="009F3F26"/>
    <w:rsid w:val="009F3F52"/>
    <w:rsid w:val="009F42AF"/>
    <w:rsid w:val="009F45D5"/>
    <w:rsid w:val="009F4C86"/>
    <w:rsid w:val="009F4D8C"/>
    <w:rsid w:val="009F4F79"/>
    <w:rsid w:val="009F6CC6"/>
    <w:rsid w:val="009F6EA5"/>
    <w:rsid w:val="009F6F7E"/>
    <w:rsid w:val="009F79C5"/>
    <w:rsid w:val="009F7F48"/>
    <w:rsid w:val="00A01ACF"/>
    <w:rsid w:val="00A02855"/>
    <w:rsid w:val="00A02DA2"/>
    <w:rsid w:val="00A03F89"/>
    <w:rsid w:val="00A0480F"/>
    <w:rsid w:val="00A04C4F"/>
    <w:rsid w:val="00A05669"/>
    <w:rsid w:val="00A057B8"/>
    <w:rsid w:val="00A0583D"/>
    <w:rsid w:val="00A061EC"/>
    <w:rsid w:val="00A0622D"/>
    <w:rsid w:val="00A06CC9"/>
    <w:rsid w:val="00A06D92"/>
    <w:rsid w:val="00A07A99"/>
    <w:rsid w:val="00A10840"/>
    <w:rsid w:val="00A11175"/>
    <w:rsid w:val="00A122C3"/>
    <w:rsid w:val="00A12427"/>
    <w:rsid w:val="00A128EE"/>
    <w:rsid w:val="00A133BE"/>
    <w:rsid w:val="00A13637"/>
    <w:rsid w:val="00A13CF8"/>
    <w:rsid w:val="00A1445A"/>
    <w:rsid w:val="00A147F2"/>
    <w:rsid w:val="00A15017"/>
    <w:rsid w:val="00A15326"/>
    <w:rsid w:val="00A15585"/>
    <w:rsid w:val="00A15E05"/>
    <w:rsid w:val="00A16043"/>
    <w:rsid w:val="00A21248"/>
    <w:rsid w:val="00A21A46"/>
    <w:rsid w:val="00A21CA2"/>
    <w:rsid w:val="00A21CC8"/>
    <w:rsid w:val="00A21E6E"/>
    <w:rsid w:val="00A21EB3"/>
    <w:rsid w:val="00A21EE1"/>
    <w:rsid w:val="00A221E1"/>
    <w:rsid w:val="00A231B9"/>
    <w:rsid w:val="00A2338A"/>
    <w:rsid w:val="00A23622"/>
    <w:rsid w:val="00A24053"/>
    <w:rsid w:val="00A24436"/>
    <w:rsid w:val="00A24E3E"/>
    <w:rsid w:val="00A2520A"/>
    <w:rsid w:val="00A259CC"/>
    <w:rsid w:val="00A26459"/>
    <w:rsid w:val="00A26798"/>
    <w:rsid w:val="00A26F74"/>
    <w:rsid w:val="00A26F7B"/>
    <w:rsid w:val="00A27C02"/>
    <w:rsid w:val="00A27C81"/>
    <w:rsid w:val="00A3017B"/>
    <w:rsid w:val="00A3099D"/>
    <w:rsid w:val="00A316B2"/>
    <w:rsid w:val="00A31C51"/>
    <w:rsid w:val="00A31F32"/>
    <w:rsid w:val="00A32768"/>
    <w:rsid w:val="00A33AC0"/>
    <w:rsid w:val="00A343F2"/>
    <w:rsid w:val="00A34CDA"/>
    <w:rsid w:val="00A34DC3"/>
    <w:rsid w:val="00A35895"/>
    <w:rsid w:val="00A37856"/>
    <w:rsid w:val="00A37BF6"/>
    <w:rsid w:val="00A37EB3"/>
    <w:rsid w:val="00A401CB"/>
    <w:rsid w:val="00A40AC6"/>
    <w:rsid w:val="00A41373"/>
    <w:rsid w:val="00A413DD"/>
    <w:rsid w:val="00A41805"/>
    <w:rsid w:val="00A41B90"/>
    <w:rsid w:val="00A4204E"/>
    <w:rsid w:val="00A42817"/>
    <w:rsid w:val="00A42AB6"/>
    <w:rsid w:val="00A42BA9"/>
    <w:rsid w:val="00A42EB1"/>
    <w:rsid w:val="00A43AFF"/>
    <w:rsid w:val="00A45D1B"/>
    <w:rsid w:val="00A46E16"/>
    <w:rsid w:val="00A47111"/>
    <w:rsid w:val="00A477B0"/>
    <w:rsid w:val="00A501EE"/>
    <w:rsid w:val="00A50963"/>
    <w:rsid w:val="00A50F33"/>
    <w:rsid w:val="00A5164B"/>
    <w:rsid w:val="00A5188D"/>
    <w:rsid w:val="00A523E1"/>
    <w:rsid w:val="00A524E9"/>
    <w:rsid w:val="00A52F22"/>
    <w:rsid w:val="00A530E2"/>
    <w:rsid w:val="00A533E9"/>
    <w:rsid w:val="00A53922"/>
    <w:rsid w:val="00A53B33"/>
    <w:rsid w:val="00A53BC8"/>
    <w:rsid w:val="00A54361"/>
    <w:rsid w:val="00A54B70"/>
    <w:rsid w:val="00A600F9"/>
    <w:rsid w:val="00A6015B"/>
    <w:rsid w:val="00A60300"/>
    <w:rsid w:val="00A60F51"/>
    <w:rsid w:val="00A61DBF"/>
    <w:rsid w:val="00A62274"/>
    <w:rsid w:val="00A62CEF"/>
    <w:rsid w:val="00A62DB9"/>
    <w:rsid w:val="00A630E9"/>
    <w:rsid w:val="00A63436"/>
    <w:rsid w:val="00A63551"/>
    <w:rsid w:val="00A63791"/>
    <w:rsid w:val="00A63AD5"/>
    <w:rsid w:val="00A63B9E"/>
    <w:rsid w:val="00A64D8B"/>
    <w:rsid w:val="00A64F21"/>
    <w:rsid w:val="00A6517F"/>
    <w:rsid w:val="00A65445"/>
    <w:rsid w:val="00A65446"/>
    <w:rsid w:val="00A661E2"/>
    <w:rsid w:val="00A665D6"/>
    <w:rsid w:val="00A702BA"/>
    <w:rsid w:val="00A70D4D"/>
    <w:rsid w:val="00A70EC5"/>
    <w:rsid w:val="00A71682"/>
    <w:rsid w:val="00A71D42"/>
    <w:rsid w:val="00A71F58"/>
    <w:rsid w:val="00A722B5"/>
    <w:rsid w:val="00A7233B"/>
    <w:rsid w:val="00A73016"/>
    <w:rsid w:val="00A73D13"/>
    <w:rsid w:val="00A73F47"/>
    <w:rsid w:val="00A7468A"/>
    <w:rsid w:val="00A74FEE"/>
    <w:rsid w:val="00A75703"/>
    <w:rsid w:val="00A7682F"/>
    <w:rsid w:val="00A77CFC"/>
    <w:rsid w:val="00A8041A"/>
    <w:rsid w:val="00A8087B"/>
    <w:rsid w:val="00A8127E"/>
    <w:rsid w:val="00A824C5"/>
    <w:rsid w:val="00A825E4"/>
    <w:rsid w:val="00A82A4D"/>
    <w:rsid w:val="00A8354A"/>
    <w:rsid w:val="00A83F72"/>
    <w:rsid w:val="00A858E5"/>
    <w:rsid w:val="00A865F3"/>
    <w:rsid w:val="00A86632"/>
    <w:rsid w:val="00A86922"/>
    <w:rsid w:val="00A869C5"/>
    <w:rsid w:val="00A87B19"/>
    <w:rsid w:val="00A9012B"/>
    <w:rsid w:val="00A9041E"/>
    <w:rsid w:val="00A90908"/>
    <w:rsid w:val="00A91924"/>
    <w:rsid w:val="00A92186"/>
    <w:rsid w:val="00A92CE0"/>
    <w:rsid w:val="00A93150"/>
    <w:rsid w:val="00A9335C"/>
    <w:rsid w:val="00A93D56"/>
    <w:rsid w:val="00A94655"/>
    <w:rsid w:val="00A94697"/>
    <w:rsid w:val="00A949A2"/>
    <w:rsid w:val="00A94ADE"/>
    <w:rsid w:val="00A955A1"/>
    <w:rsid w:val="00A95825"/>
    <w:rsid w:val="00A95E04"/>
    <w:rsid w:val="00A95E92"/>
    <w:rsid w:val="00A96641"/>
    <w:rsid w:val="00A9674E"/>
    <w:rsid w:val="00A967E6"/>
    <w:rsid w:val="00A97047"/>
    <w:rsid w:val="00A979E4"/>
    <w:rsid w:val="00A97DFF"/>
    <w:rsid w:val="00AA03E2"/>
    <w:rsid w:val="00AA1DA0"/>
    <w:rsid w:val="00AA2576"/>
    <w:rsid w:val="00AA314B"/>
    <w:rsid w:val="00AA38F9"/>
    <w:rsid w:val="00AA3C5B"/>
    <w:rsid w:val="00AA3FD4"/>
    <w:rsid w:val="00AA40DA"/>
    <w:rsid w:val="00AA506C"/>
    <w:rsid w:val="00AA5328"/>
    <w:rsid w:val="00AA57BB"/>
    <w:rsid w:val="00AA5F15"/>
    <w:rsid w:val="00AA5F1A"/>
    <w:rsid w:val="00AA71AC"/>
    <w:rsid w:val="00AA7A7C"/>
    <w:rsid w:val="00AB12E1"/>
    <w:rsid w:val="00AB251A"/>
    <w:rsid w:val="00AB4CBE"/>
    <w:rsid w:val="00AB4EC0"/>
    <w:rsid w:val="00AB52C1"/>
    <w:rsid w:val="00AB5CD0"/>
    <w:rsid w:val="00AB6AFA"/>
    <w:rsid w:val="00AC05E6"/>
    <w:rsid w:val="00AC0F0D"/>
    <w:rsid w:val="00AC4657"/>
    <w:rsid w:val="00AC5421"/>
    <w:rsid w:val="00AC6332"/>
    <w:rsid w:val="00AC6B31"/>
    <w:rsid w:val="00AC6C87"/>
    <w:rsid w:val="00AC6D95"/>
    <w:rsid w:val="00AC7226"/>
    <w:rsid w:val="00AC7C16"/>
    <w:rsid w:val="00AC7C1A"/>
    <w:rsid w:val="00AD1202"/>
    <w:rsid w:val="00AD1EEB"/>
    <w:rsid w:val="00AD2AA0"/>
    <w:rsid w:val="00AD356D"/>
    <w:rsid w:val="00AD4333"/>
    <w:rsid w:val="00AD52DE"/>
    <w:rsid w:val="00AD5AC0"/>
    <w:rsid w:val="00AD67C4"/>
    <w:rsid w:val="00AD6F07"/>
    <w:rsid w:val="00AD74D3"/>
    <w:rsid w:val="00AD75F7"/>
    <w:rsid w:val="00AE049F"/>
    <w:rsid w:val="00AE14CA"/>
    <w:rsid w:val="00AE193E"/>
    <w:rsid w:val="00AE1A07"/>
    <w:rsid w:val="00AE1BB7"/>
    <w:rsid w:val="00AE2213"/>
    <w:rsid w:val="00AE30DC"/>
    <w:rsid w:val="00AE3C55"/>
    <w:rsid w:val="00AE45E7"/>
    <w:rsid w:val="00AE47D4"/>
    <w:rsid w:val="00AE4B66"/>
    <w:rsid w:val="00AE55E3"/>
    <w:rsid w:val="00AE5E6C"/>
    <w:rsid w:val="00AE6A23"/>
    <w:rsid w:val="00AE6A2A"/>
    <w:rsid w:val="00AE743E"/>
    <w:rsid w:val="00AE74B9"/>
    <w:rsid w:val="00AF08C9"/>
    <w:rsid w:val="00AF0E55"/>
    <w:rsid w:val="00AF12C5"/>
    <w:rsid w:val="00AF18CD"/>
    <w:rsid w:val="00AF2183"/>
    <w:rsid w:val="00AF3D1A"/>
    <w:rsid w:val="00AF51AC"/>
    <w:rsid w:val="00AF5ECD"/>
    <w:rsid w:val="00AF60F4"/>
    <w:rsid w:val="00AF62E8"/>
    <w:rsid w:val="00AF63CE"/>
    <w:rsid w:val="00AF696C"/>
    <w:rsid w:val="00AF79C0"/>
    <w:rsid w:val="00B0037D"/>
    <w:rsid w:val="00B01039"/>
    <w:rsid w:val="00B01598"/>
    <w:rsid w:val="00B020D8"/>
    <w:rsid w:val="00B026C5"/>
    <w:rsid w:val="00B03A9F"/>
    <w:rsid w:val="00B04245"/>
    <w:rsid w:val="00B04608"/>
    <w:rsid w:val="00B04822"/>
    <w:rsid w:val="00B053EF"/>
    <w:rsid w:val="00B05B1F"/>
    <w:rsid w:val="00B05E98"/>
    <w:rsid w:val="00B06553"/>
    <w:rsid w:val="00B07AAF"/>
    <w:rsid w:val="00B07B15"/>
    <w:rsid w:val="00B10240"/>
    <w:rsid w:val="00B125D7"/>
    <w:rsid w:val="00B12BA8"/>
    <w:rsid w:val="00B143EF"/>
    <w:rsid w:val="00B14B67"/>
    <w:rsid w:val="00B1548B"/>
    <w:rsid w:val="00B15612"/>
    <w:rsid w:val="00B1588E"/>
    <w:rsid w:val="00B15FF7"/>
    <w:rsid w:val="00B16CB6"/>
    <w:rsid w:val="00B17BD5"/>
    <w:rsid w:val="00B20B6D"/>
    <w:rsid w:val="00B20C43"/>
    <w:rsid w:val="00B21867"/>
    <w:rsid w:val="00B218A4"/>
    <w:rsid w:val="00B21FB6"/>
    <w:rsid w:val="00B2244A"/>
    <w:rsid w:val="00B22798"/>
    <w:rsid w:val="00B22AB1"/>
    <w:rsid w:val="00B22EAC"/>
    <w:rsid w:val="00B2354C"/>
    <w:rsid w:val="00B23AFA"/>
    <w:rsid w:val="00B24B2C"/>
    <w:rsid w:val="00B25F6D"/>
    <w:rsid w:val="00B2606E"/>
    <w:rsid w:val="00B27EFF"/>
    <w:rsid w:val="00B27F82"/>
    <w:rsid w:val="00B303C0"/>
    <w:rsid w:val="00B305C5"/>
    <w:rsid w:val="00B32F1B"/>
    <w:rsid w:val="00B3395A"/>
    <w:rsid w:val="00B33964"/>
    <w:rsid w:val="00B33C03"/>
    <w:rsid w:val="00B33DD3"/>
    <w:rsid w:val="00B34242"/>
    <w:rsid w:val="00B3441A"/>
    <w:rsid w:val="00B344DC"/>
    <w:rsid w:val="00B355C3"/>
    <w:rsid w:val="00B3567D"/>
    <w:rsid w:val="00B357F0"/>
    <w:rsid w:val="00B365CF"/>
    <w:rsid w:val="00B371F8"/>
    <w:rsid w:val="00B37DCD"/>
    <w:rsid w:val="00B40332"/>
    <w:rsid w:val="00B40590"/>
    <w:rsid w:val="00B40F4D"/>
    <w:rsid w:val="00B414A7"/>
    <w:rsid w:val="00B42E70"/>
    <w:rsid w:val="00B42F5C"/>
    <w:rsid w:val="00B43BFE"/>
    <w:rsid w:val="00B440C5"/>
    <w:rsid w:val="00B44404"/>
    <w:rsid w:val="00B45D7A"/>
    <w:rsid w:val="00B466CB"/>
    <w:rsid w:val="00B468D0"/>
    <w:rsid w:val="00B46B5E"/>
    <w:rsid w:val="00B47530"/>
    <w:rsid w:val="00B47867"/>
    <w:rsid w:val="00B47889"/>
    <w:rsid w:val="00B504F2"/>
    <w:rsid w:val="00B50CFE"/>
    <w:rsid w:val="00B518BF"/>
    <w:rsid w:val="00B52709"/>
    <w:rsid w:val="00B544D9"/>
    <w:rsid w:val="00B5502B"/>
    <w:rsid w:val="00B554F8"/>
    <w:rsid w:val="00B55917"/>
    <w:rsid w:val="00B57E86"/>
    <w:rsid w:val="00B57FA0"/>
    <w:rsid w:val="00B6001B"/>
    <w:rsid w:val="00B60BCE"/>
    <w:rsid w:val="00B6103E"/>
    <w:rsid w:val="00B61D96"/>
    <w:rsid w:val="00B629DA"/>
    <w:rsid w:val="00B62D3A"/>
    <w:rsid w:val="00B6314B"/>
    <w:rsid w:val="00B63253"/>
    <w:rsid w:val="00B6341F"/>
    <w:rsid w:val="00B63AA1"/>
    <w:rsid w:val="00B63AC0"/>
    <w:rsid w:val="00B63D15"/>
    <w:rsid w:val="00B64457"/>
    <w:rsid w:val="00B6577C"/>
    <w:rsid w:val="00B65B99"/>
    <w:rsid w:val="00B65D68"/>
    <w:rsid w:val="00B66046"/>
    <w:rsid w:val="00B6614A"/>
    <w:rsid w:val="00B66C24"/>
    <w:rsid w:val="00B674A3"/>
    <w:rsid w:val="00B67E15"/>
    <w:rsid w:val="00B70C9A"/>
    <w:rsid w:val="00B713AA"/>
    <w:rsid w:val="00B7192B"/>
    <w:rsid w:val="00B72557"/>
    <w:rsid w:val="00B72D8A"/>
    <w:rsid w:val="00B732E3"/>
    <w:rsid w:val="00B738EB"/>
    <w:rsid w:val="00B73A26"/>
    <w:rsid w:val="00B73FD4"/>
    <w:rsid w:val="00B74567"/>
    <w:rsid w:val="00B7487C"/>
    <w:rsid w:val="00B74C46"/>
    <w:rsid w:val="00B75F3B"/>
    <w:rsid w:val="00B76796"/>
    <w:rsid w:val="00B76FCF"/>
    <w:rsid w:val="00B772C2"/>
    <w:rsid w:val="00B80221"/>
    <w:rsid w:val="00B804B0"/>
    <w:rsid w:val="00B80C5D"/>
    <w:rsid w:val="00B80EBC"/>
    <w:rsid w:val="00B81069"/>
    <w:rsid w:val="00B825B5"/>
    <w:rsid w:val="00B82619"/>
    <w:rsid w:val="00B82FAC"/>
    <w:rsid w:val="00B83304"/>
    <w:rsid w:val="00B83D25"/>
    <w:rsid w:val="00B8441D"/>
    <w:rsid w:val="00B84440"/>
    <w:rsid w:val="00B84750"/>
    <w:rsid w:val="00B85118"/>
    <w:rsid w:val="00B85178"/>
    <w:rsid w:val="00B85465"/>
    <w:rsid w:val="00B85668"/>
    <w:rsid w:val="00B864FE"/>
    <w:rsid w:val="00B868CE"/>
    <w:rsid w:val="00B86D22"/>
    <w:rsid w:val="00B87B6C"/>
    <w:rsid w:val="00B903B0"/>
    <w:rsid w:val="00B9061F"/>
    <w:rsid w:val="00B908A8"/>
    <w:rsid w:val="00B90AF5"/>
    <w:rsid w:val="00B90C0C"/>
    <w:rsid w:val="00B91E88"/>
    <w:rsid w:val="00B92214"/>
    <w:rsid w:val="00B92D51"/>
    <w:rsid w:val="00B932C4"/>
    <w:rsid w:val="00B93DE8"/>
    <w:rsid w:val="00B949F5"/>
    <w:rsid w:val="00B94ABC"/>
    <w:rsid w:val="00B94AD9"/>
    <w:rsid w:val="00B94F48"/>
    <w:rsid w:val="00B95BB5"/>
    <w:rsid w:val="00B95F6F"/>
    <w:rsid w:val="00B95F7B"/>
    <w:rsid w:val="00B97046"/>
    <w:rsid w:val="00BA09E2"/>
    <w:rsid w:val="00BA0C69"/>
    <w:rsid w:val="00BA160C"/>
    <w:rsid w:val="00BA1A2B"/>
    <w:rsid w:val="00BA1CC7"/>
    <w:rsid w:val="00BA2463"/>
    <w:rsid w:val="00BA2497"/>
    <w:rsid w:val="00BA2C43"/>
    <w:rsid w:val="00BA38A7"/>
    <w:rsid w:val="00BA3A46"/>
    <w:rsid w:val="00BA423C"/>
    <w:rsid w:val="00BA459E"/>
    <w:rsid w:val="00BA5B98"/>
    <w:rsid w:val="00BA6162"/>
    <w:rsid w:val="00BA6632"/>
    <w:rsid w:val="00BA6BEB"/>
    <w:rsid w:val="00BA6FE3"/>
    <w:rsid w:val="00BA7E86"/>
    <w:rsid w:val="00BB079C"/>
    <w:rsid w:val="00BB0B2A"/>
    <w:rsid w:val="00BB0C2E"/>
    <w:rsid w:val="00BB0F64"/>
    <w:rsid w:val="00BB1523"/>
    <w:rsid w:val="00BB18F6"/>
    <w:rsid w:val="00BB1F5D"/>
    <w:rsid w:val="00BB230D"/>
    <w:rsid w:val="00BB2B62"/>
    <w:rsid w:val="00BB2E01"/>
    <w:rsid w:val="00BB3923"/>
    <w:rsid w:val="00BB3C95"/>
    <w:rsid w:val="00BB3E05"/>
    <w:rsid w:val="00BB48CE"/>
    <w:rsid w:val="00BB5292"/>
    <w:rsid w:val="00BB5498"/>
    <w:rsid w:val="00BB5922"/>
    <w:rsid w:val="00BB64DD"/>
    <w:rsid w:val="00BB6932"/>
    <w:rsid w:val="00BB6EEA"/>
    <w:rsid w:val="00BB77D5"/>
    <w:rsid w:val="00BC1C23"/>
    <w:rsid w:val="00BC28F9"/>
    <w:rsid w:val="00BC3854"/>
    <w:rsid w:val="00BC5CAD"/>
    <w:rsid w:val="00BC60A8"/>
    <w:rsid w:val="00BC631C"/>
    <w:rsid w:val="00BC6AEC"/>
    <w:rsid w:val="00BC7BBA"/>
    <w:rsid w:val="00BD0676"/>
    <w:rsid w:val="00BD08E2"/>
    <w:rsid w:val="00BD0C83"/>
    <w:rsid w:val="00BD0DE9"/>
    <w:rsid w:val="00BD107C"/>
    <w:rsid w:val="00BD36C0"/>
    <w:rsid w:val="00BD371E"/>
    <w:rsid w:val="00BD38BF"/>
    <w:rsid w:val="00BD4C24"/>
    <w:rsid w:val="00BD596D"/>
    <w:rsid w:val="00BD648C"/>
    <w:rsid w:val="00BD746E"/>
    <w:rsid w:val="00BD77A7"/>
    <w:rsid w:val="00BD7FD0"/>
    <w:rsid w:val="00BE02AF"/>
    <w:rsid w:val="00BE0691"/>
    <w:rsid w:val="00BE0C9A"/>
    <w:rsid w:val="00BE18CE"/>
    <w:rsid w:val="00BE1A70"/>
    <w:rsid w:val="00BE2049"/>
    <w:rsid w:val="00BE2255"/>
    <w:rsid w:val="00BE227D"/>
    <w:rsid w:val="00BE2A7D"/>
    <w:rsid w:val="00BE3BCF"/>
    <w:rsid w:val="00BE45F4"/>
    <w:rsid w:val="00BE5D77"/>
    <w:rsid w:val="00BE6682"/>
    <w:rsid w:val="00BE6DC5"/>
    <w:rsid w:val="00BE6F00"/>
    <w:rsid w:val="00BE708A"/>
    <w:rsid w:val="00BE7389"/>
    <w:rsid w:val="00BE7C8D"/>
    <w:rsid w:val="00BF094C"/>
    <w:rsid w:val="00BF186A"/>
    <w:rsid w:val="00BF189B"/>
    <w:rsid w:val="00BF26EA"/>
    <w:rsid w:val="00BF293D"/>
    <w:rsid w:val="00BF3900"/>
    <w:rsid w:val="00BF3DDF"/>
    <w:rsid w:val="00BF468E"/>
    <w:rsid w:val="00BF4A33"/>
    <w:rsid w:val="00BF4D28"/>
    <w:rsid w:val="00BF51BF"/>
    <w:rsid w:val="00BF520B"/>
    <w:rsid w:val="00BF5837"/>
    <w:rsid w:val="00BF75E2"/>
    <w:rsid w:val="00BF78A5"/>
    <w:rsid w:val="00BF7FFB"/>
    <w:rsid w:val="00C012BA"/>
    <w:rsid w:val="00C012DD"/>
    <w:rsid w:val="00C015FF"/>
    <w:rsid w:val="00C02BA8"/>
    <w:rsid w:val="00C043F8"/>
    <w:rsid w:val="00C04C4F"/>
    <w:rsid w:val="00C05402"/>
    <w:rsid w:val="00C054D0"/>
    <w:rsid w:val="00C05569"/>
    <w:rsid w:val="00C0653E"/>
    <w:rsid w:val="00C06999"/>
    <w:rsid w:val="00C07AF5"/>
    <w:rsid w:val="00C07B00"/>
    <w:rsid w:val="00C101C1"/>
    <w:rsid w:val="00C1065E"/>
    <w:rsid w:val="00C11296"/>
    <w:rsid w:val="00C1166C"/>
    <w:rsid w:val="00C128DE"/>
    <w:rsid w:val="00C12D5A"/>
    <w:rsid w:val="00C1306D"/>
    <w:rsid w:val="00C131A1"/>
    <w:rsid w:val="00C13799"/>
    <w:rsid w:val="00C14254"/>
    <w:rsid w:val="00C1481C"/>
    <w:rsid w:val="00C14B40"/>
    <w:rsid w:val="00C1538C"/>
    <w:rsid w:val="00C1646C"/>
    <w:rsid w:val="00C17650"/>
    <w:rsid w:val="00C1772A"/>
    <w:rsid w:val="00C207AE"/>
    <w:rsid w:val="00C20C16"/>
    <w:rsid w:val="00C2112B"/>
    <w:rsid w:val="00C21143"/>
    <w:rsid w:val="00C2200C"/>
    <w:rsid w:val="00C22597"/>
    <w:rsid w:val="00C231AD"/>
    <w:rsid w:val="00C23412"/>
    <w:rsid w:val="00C2458A"/>
    <w:rsid w:val="00C26D4E"/>
    <w:rsid w:val="00C2710C"/>
    <w:rsid w:val="00C30075"/>
    <w:rsid w:val="00C3193A"/>
    <w:rsid w:val="00C31AFC"/>
    <w:rsid w:val="00C31C5E"/>
    <w:rsid w:val="00C346A8"/>
    <w:rsid w:val="00C34BD3"/>
    <w:rsid w:val="00C34FE9"/>
    <w:rsid w:val="00C3615E"/>
    <w:rsid w:val="00C36992"/>
    <w:rsid w:val="00C37279"/>
    <w:rsid w:val="00C40A58"/>
    <w:rsid w:val="00C40D87"/>
    <w:rsid w:val="00C41504"/>
    <w:rsid w:val="00C4377A"/>
    <w:rsid w:val="00C44731"/>
    <w:rsid w:val="00C45692"/>
    <w:rsid w:val="00C456E9"/>
    <w:rsid w:val="00C45BA3"/>
    <w:rsid w:val="00C46C08"/>
    <w:rsid w:val="00C479F5"/>
    <w:rsid w:val="00C47B44"/>
    <w:rsid w:val="00C47E25"/>
    <w:rsid w:val="00C501A9"/>
    <w:rsid w:val="00C502D1"/>
    <w:rsid w:val="00C515FF"/>
    <w:rsid w:val="00C530E1"/>
    <w:rsid w:val="00C542A4"/>
    <w:rsid w:val="00C54B65"/>
    <w:rsid w:val="00C558EB"/>
    <w:rsid w:val="00C55914"/>
    <w:rsid w:val="00C559A5"/>
    <w:rsid w:val="00C5600D"/>
    <w:rsid w:val="00C57EF7"/>
    <w:rsid w:val="00C60066"/>
    <w:rsid w:val="00C60B05"/>
    <w:rsid w:val="00C61342"/>
    <w:rsid w:val="00C613C2"/>
    <w:rsid w:val="00C61D48"/>
    <w:rsid w:val="00C61EA3"/>
    <w:rsid w:val="00C639C6"/>
    <w:rsid w:val="00C640ED"/>
    <w:rsid w:val="00C64136"/>
    <w:rsid w:val="00C6447A"/>
    <w:rsid w:val="00C645FB"/>
    <w:rsid w:val="00C64F2B"/>
    <w:rsid w:val="00C66BAE"/>
    <w:rsid w:val="00C66BDE"/>
    <w:rsid w:val="00C67402"/>
    <w:rsid w:val="00C67EE2"/>
    <w:rsid w:val="00C70235"/>
    <w:rsid w:val="00C708DD"/>
    <w:rsid w:val="00C70982"/>
    <w:rsid w:val="00C70DDA"/>
    <w:rsid w:val="00C70E8E"/>
    <w:rsid w:val="00C71608"/>
    <w:rsid w:val="00C717F6"/>
    <w:rsid w:val="00C727A2"/>
    <w:rsid w:val="00C72F33"/>
    <w:rsid w:val="00C73386"/>
    <w:rsid w:val="00C735CB"/>
    <w:rsid w:val="00C74191"/>
    <w:rsid w:val="00C747EE"/>
    <w:rsid w:val="00C75051"/>
    <w:rsid w:val="00C7541C"/>
    <w:rsid w:val="00C75A45"/>
    <w:rsid w:val="00C75B2F"/>
    <w:rsid w:val="00C76CAD"/>
    <w:rsid w:val="00C76D42"/>
    <w:rsid w:val="00C77842"/>
    <w:rsid w:val="00C805A9"/>
    <w:rsid w:val="00C80D7D"/>
    <w:rsid w:val="00C814D4"/>
    <w:rsid w:val="00C815B9"/>
    <w:rsid w:val="00C81AF1"/>
    <w:rsid w:val="00C81FC7"/>
    <w:rsid w:val="00C82260"/>
    <w:rsid w:val="00C834EF"/>
    <w:rsid w:val="00C84EBA"/>
    <w:rsid w:val="00C850A9"/>
    <w:rsid w:val="00C851B7"/>
    <w:rsid w:val="00C857F0"/>
    <w:rsid w:val="00C85A22"/>
    <w:rsid w:val="00C869BF"/>
    <w:rsid w:val="00C86D9E"/>
    <w:rsid w:val="00C86DD0"/>
    <w:rsid w:val="00C9016B"/>
    <w:rsid w:val="00C90C66"/>
    <w:rsid w:val="00C91149"/>
    <w:rsid w:val="00C9157C"/>
    <w:rsid w:val="00C919C0"/>
    <w:rsid w:val="00C92189"/>
    <w:rsid w:val="00C924F8"/>
    <w:rsid w:val="00C92BB3"/>
    <w:rsid w:val="00C92E63"/>
    <w:rsid w:val="00C938BE"/>
    <w:rsid w:val="00C9449D"/>
    <w:rsid w:val="00C95D4F"/>
    <w:rsid w:val="00C95E54"/>
    <w:rsid w:val="00C9669E"/>
    <w:rsid w:val="00C96B22"/>
    <w:rsid w:val="00C97A7D"/>
    <w:rsid w:val="00CA067F"/>
    <w:rsid w:val="00CA0FAA"/>
    <w:rsid w:val="00CA0FDC"/>
    <w:rsid w:val="00CA1751"/>
    <w:rsid w:val="00CA1831"/>
    <w:rsid w:val="00CA214C"/>
    <w:rsid w:val="00CA2493"/>
    <w:rsid w:val="00CA2970"/>
    <w:rsid w:val="00CA47EF"/>
    <w:rsid w:val="00CA4D71"/>
    <w:rsid w:val="00CA4F2D"/>
    <w:rsid w:val="00CA5E36"/>
    <w:rsid w:val="00CA6251"/>
    <w:rsid w:val="00CA6474"/>
    <w:rsid w:val="00CA66C5"/>
    <w:rsid w:val="00CA681A"/>
    <w:rsid w:val="00CA7523"/>
    <w:rsid w:val="00CA7986"/>
    <w:rsid w:val="00CA7BDD"/>
    <w:rsid w:val="00CB016F"/>
    <w:rsid w:val="00CB08E4"/>
    <w:rsid w:val="00CB100F"/>
    <w:rsid w:val="00CB1010"/>
    <w:rsid w:val="00CB14C3"/>
    <w:rsid w:val="00CB229B"/>
    <w:rsid w:val="00CB2A34"/>
    <w:rsid w:val="00CB4143"/>
    <w:rsid w:val="00CB523C"/>
    <w:rsid w:val="00CB54F9"/>
    <w:rsid w:val="00CB6A8E"/>
    <w:rsid w:val="00CB71D7"/>
    <w:rsid w:val="00CB7349"/>
    <w:rsid w:val="00CB7FD8"/>
    <w:rsid w:val="00CC09B8"/>
    <w:rsid w:val="00CC152E"/>
    <w:rsid w:val="00CC175A"/>
    <w:rsid w:val="00CC2A2F"/>
    <w:rsid w:val="00CC2EB4"/>
    <w:rsid w:val="00CC33EE"/>
    <w:rsid w:val="00CC4501"/>
    <w:rsid w:val="00CC504B"/>
    <w:rsid w:val="00CC5281"/>
    <w:rsid w:val="00CC5305"/>
    <w:rsid w:val="00CC54F4"/>
    <w:rsid w:val="00CC574B"/>
    <w:rsid w:val="00CC671A"/>
    <w:rsid w:val="00CC78F7"/>
    <w:rsid w:val="00CD080E"/>
    <w:rsid w:val="00CD0AA0"/>
    <w:rsid w:val="00CD186D"/>
    <w:rsid w:val="00CD20CE"/>
    <w:rsid w:val="00CD23DD"/>
    <w:rsid w:val="00CD2868"/>
    <w:rsid w:val="00CD3F0A"/>
    <w:rsid w:val="00CD3FFF"/>
    <w:rsid w:val="00CD52B6"/>
    <w:rsid w:val="00CD5579"/>
    <w:rsid w:val="00CD607C"/>
    <w:rsid w:val="00CD6300"/>
    <w:rsid w:val="00CD7712"/>
    <w:rsid w:val="00CD7AAE"/>
    <w:rsid w:val="00CE0240"/>
    <w:rsid w:val="00CE12B0"/>
    <w:rsid w:val="00CE1456"/>
    <w:rsid w:val="00CE161E"/>
    <w:rsid w:val="00CE3460"/>
    <w:rsid w:val="00CE41E2"/>
    <w:rsid w:val="00CE45B0"/>
    <w:rsid w:val="00CE4E40"/>
    <w:rsid w:val="00CE5071"/>
    <w:rsid w:val="00CE54E4"/>
    <w:rsid w:val="00CE55E7"/>
    <w:rsid w:val="00CE6293"/>
    <w:rsid w:val="00CE6590"/>
    <w:rsid w:val="00CE75ED"/>
    <w:rsid w:val="00CE7F8B"/>
    <w:rsid w:val="00CF062F"/>
    <w:rsid w:val="00CF0674"/>
    <w:rsid w:val="00CF079B"/>
    <w:rsid w:val="00CF1339"/>
    <w:rsid w:val="00CF1FD1"/>
    <w:rsid w:val="00CF20B6"/>
    <w:rsid w:val="00CF20FD"/>
    <w:rsid w:val="00CF22DB"/>
    <w:rsid w:val="00CF40D5"/>
    <w:rsid w:val="00CF4602"/>
    <w:rsid w:val="00CF4CE1"/>
    <w:rsid w:val="00CF4D81"/>
    <w:rsid w:val="00CF5135"/>
    <w:rsid w:val="00CF5679"/>
    <w:rsid w:val="00CF5B02"/>
    <w:rsid w:val="00CF5C75"/>
    <w:rsid w:val="00CF7003"/>
    <w:rsid w:val="00CF7558"/>
    <w:rsid w:val="00CF75FE"/>
    <w:rsid w:val="00CF7B92"/>
    <w:rsid w:val="00CF7DC4"/>
    <w:rsid w:val="00CF7F8B"/>
    <w:rsid w:val="00D00BD7"/>
    <w:rsid w:val="00D02840"/>
    <w:rsid w:val="00D02FCE"/>
    <w:rsid w:val="00D04256"/>
    <w:rsid w:val="00D043C3"/>
    <w:rsid w:val="00D044C6"/>
    <w:rsid w:val="00D04B40"/>
    <w:rsid w:val="00D04CEB"/>
    <w:rsid w:val="00D04DA2"/>
    <w:rsid w:val="00D053D1"/>
    <w:rsid w:val="00D055B4"/>
    <w:rsid w:val="00D06AA3"/>
    <w:rsid w:val="00D06B93"/>
    <w:rsid w:val="00D06EAA"/>
    <w:rsid w:val="00D075FF"/>
    <w:rsid w:val="00D1034E"/>
    <w:rsid w:val="00D106C2"/>
    <w:rsid w:val="00D11467"/>
    <w:rsid w:val="00D11691"/>
    <w:rsid w:val="00D120E1"/>
    <w:rsid w:val="00D123F5"/>
    <w:rsid w:val="00D138F7"/>
    <w:rsid w:val="00D13D9B"/>
    <w:rsid w:val="00D13DB9"/>
    <w:rsid w:val="00D13FFD"/>
    <w:rsid w:val="00D14824"/>
    <w:rsid w:val="00D15B45"/>
    <w:rsid w:val="00D15CEE"/>
    <w:rsid w:val="00D162C0"/>
    <w:rsid w:val="00D177A4"/>
    <w:rsid w:val="00D218FF"/>
    <w:rsid w:val="00D21AD9"/>
    <w:rsid w:val="00D21F20"/>
    <w:rsid w:val="00D222D0"/>
    <w:rsid w:val="00D22DD5"/>
    <w:rsid w:val="00D239AE"/>
    <w:rsid w:val="00D2457C"/>
    <w:rsid w:val="00D25522"/>
    <w:rsid w:val="00D25CFD"/>
    <w:rsid w:val="00D25E07"/>
    <w:rsid w:val="00D25FF2"/>
    <w:rsid w:val="00D26C52"/>
    <w:rsid w:val="00D26C96"/>
    <w:rsid w:val="00D27252"/>
    <w:rsid w:val="00D2770F"/>
    <w:rsid w:val="00D305C7"/>
    <w:rsid w:val="00D30891"/>
    <w:rsid w:val="00D30B24"/>
    <w:rsid w:val="00D31052"/>
    <w:rsid w:val="00D313FB"/>
    <w:rsid w:val="00D3153F"/>
    <w:rsid w:val="00D315A5"/>
    <w:rsid w:val="00D32EC4"/>
    <w:rsid w:val="00D335C3"/>
    <w:rsid w:val="00D33C02"/>
    <w:rsid w:val="00D33E62"/>
    <w:rsid w:val="00D34B11"/>
    <w:rsid w:val="00D34DCD"/>
    <w:rsid w:val="00D356D6"/>
    <w:rsid w:val="00D35E70"/>
    <w:rsid w:val="00D375FC"/>
    <w:rsid w:val="00D378B5"/>
    <w:rsid w:val="00D37EB0"/>
    <w:rsid w:val="00D400C8"/>
    <w:rsid w:val="00D40253"/>
    <w:rsid w:val="00D40830"/>
    <w:rsid w:val="00D40A36"/>
    <w:rsid w:val="00D4255F"/>
    <w:rsid w:val="00D42B4E"/>
    <w:rsid w:val="00D42EC7"/>
    <w:rsid w:val="00D42FCB"/>
    <w:rsid w:val="00D43882"/>
    <w:rsid w:val="00D4388D"/>
    <w:rsid w:val="00D43D76"/>
    <w:rsid w:val="00D43F68"/>
    <w:rsid w:val="00D44339"/>
    <w:rsid w:val="00D44D73"/>
    <w:rsid w:val="00D458D5"/>
    <w:rsid w:val="00D4699C"/>
    <w:rsid w:val="00D46E1A"/>
    <w:rsid w:val="00D50809"/>
    <w:rsid w:val="00D512FE"/>
    <w:rsid w:val="00D525F1"/>
    <w:rsid w:val="00D52A34"/>
    <w:rsid w:val="00D53B91"/>
    <w:rsid w:val="00D546D9"/>
    <w:rsid w:val="00D549E8"/>
    <w:rsid w:val="00D55999"/>
    <w:rsid w:val="00D559E1"/>
    <w:rsid w:val="00D55D9B"/>
    <w:rsid w:val="00D56569"/>
    <w:rsid w:val="00D571F7"/>
    <w:rsid w:val="00D57821"/>
    <w:rsid w:val="00D6215A"/>
    <w:rsid w:val="00D63E11"/>
    <w:rsid w:val="00D642D5"/>
    <w:rsid w:val="00D6533F"/>
    <w:rsid w:val="00D67793"/>
    <w:rsid w:val="00D70B32"/>
    <w:rsid w:val="00D70D13"/>
    <w:rsid w:val="00D720C1"/>
    <w:rsid w:val="00D72286"/>
    <w:rsid w:val="00D726B4"/>
    <w:rsid w:val="00D72B8F"/>
    <w:rsid w:val="00D740A1"/>
    <w:rsid w:val="00D745DC"/>
    <w:rsid w:val="00D74623"/>
    <w:rsid w:val="00D74685"/>
    <w:rsid w:val="00D74CD7"/>
    <w:rsid w:val="00D75800"/>
    <w:rsid w:val="00D7641F"/>
    <w:rsid w:val="00D775C6"/>
    <w:rsid w:val="00D77738"/>
    <w:rsid w:val="00D77F3C"/>
    <w:rsid w:val="00D80311"/>
    <w:rsid w:val="00D80B73"/>
    <w:rsid w:val="00D80BD5"/>
    <w:rsid w:val="00D81652"/>
    <w:rsid w:val="00D8188D"/>
    <w:rsid w:val="00D81A98"/>
    <w:rsid w:val="00D82901"/>
    <w:rsid w:val="00D83AF0"/>
    <w:rsid w:val="00D83D6B"/>
    <w:rsid w:val="00D843F6"/>
    <w:rsid w:val="00D84686"/>
    <w:rsid w:val="00D8540E"/>
    <w:rsid w:val="00D856CA"/>
    <w:rsid w:val="00D86038"/>
    <w:rsid w:val="00D86913"/>
    <w:rsid w:val="00D86A9D"/>
    <w:rsid w:val="00D86D0E"/>
    <w:rsid w:val="00D87DB1"/>
    <w:rsid w:val="00D87FDE"/>
    <w:rsid w:val="00D90079"/>
    <w:rsid w:val="00D907AB"/>
    <w:rsid w:val="00D915A4"/>
    <w:rsid w:val="00D91A7A"/>
    <w:rsid w:val="00D91D34"/>
    <w:rsid w:val="00D9200E"/>
    <w:rsid w:val="00D920B1"/>
    <w:rsid w:val="00D92589"/>
    <w:rsid w:val="00D95CBC"/>
    <w:rsid w:val="00D96FD1"/>
    <w:rsid w:val="00D97372"/>
    <w:rsid w:val="00D97E4F"/>
    <w:rsid w:val="00DA0CE9"/>
    <w:rsid w:val="00DA120E"/>
    <w:rsid w:val="00DA1CEA"/>
    <w:rsid w:val="00DA1E4E"/>
    <w:rsid w:val="00DA42B1"/>
    <w:rsid w:val="00DA438F"/>
    <w:rsid w:val="00DA4EA1"/>
    <w:rsid w:val="00DA5238"/>
    <w:rsid w:val="00DA52D1"/>
    <w:rsid w:val="00DA5B6A"/>
    <w:rsid w:val="00DA6181"/>
    <w:rsid w:val="00DA6C2E"/>
    <w:rsid w:val="00DA70C1"/>
    <w:rsid w:val="00DA78E5"/>
    <w:rsid w:val="00DA7DCE"/>
    <w:rsid w:val="00DB0004"/>
    <w:rsid w:val="00DB01E4"/>
    <w:rsid w:val="00DB0752"/>
    <w:rsid w:val="00DB1508"/>
    <w:rsid w:val="00DB1C1B"/>
    <w:rsid w:val="00DB2EDD"/>
    <w:rsid w:val="00DB2F65"/>
    <w:rsid w:val="00DB3180"/>
    <w:rsid w:val="00DB357B"/>
    <w:rsid w:val="00DB3862"/>
    <w:rsid w:val="00DB3A7E"/>
    <w:rsid w:val="00DB4383"/>
    <w:rsid w:val="00DB674C"/>
    <w:rsid w:val="00DB718B"/>
    <w:rsid w:val="00DC1630"/>
    <w:rsid w:val="00DC383D"/>
    <w:rsid w:val="00DC3FB4"/>
    <w:rsid w:val="00DC438D"/>
    <w:rsid w:val="00DC4932"/>
    <w:rsid w:val="00DC4A03"/>
    <w:rsid w:val="00DC4C8E"/>
    <w:rsid w:val="00DC4F5B"/>
    <w:rsid w:val="00DC4F80"/>
    <w:rsid w:val="00DC5F3D"/>
    <w:rsid w:val="00DC6B99"/>
    <w:rsid w:val="00DC7120"/>
    <w:rsid w:val="00DC782B"/>
    <w:rsid w:val="00DC79EB"/>
    <w:rsid w:val="00DD116A"/>
    <w:rsid w:val="00DD159B"/>
    <w:rsid w:val="00DD1B3E"/>
    <w:rsid w:val="00DD1FE9"/>
    <w:rsid w:val="00DD203B"/>
    <w:rsid w:val="00DD23C2"/>
    <w:rsid w:val="00DD2872"/>
    <w:rsid w:val="00DD2C30"/>
    <w:rsid w:val="00DD3493"/>
    <w:rsid w:val="00DD4545"/>
    <w:rsid w:val="00DD47D8"/>
    <w:rsid w:val="00DD4BE2"/>
    <w:rsid w:val="00DD5BCA"/>
    <w:rsid w:val="00DD6D88"/>
    <w:rsid w:val="00DD730D"/>
    <w:rsid w:val="00DD7A3A"/>
    <w:rsid w:val="00DE12D2"/>
    <w:rsid w:val="00DE18B3"/>
    <w:rsid w:val="00DE1B15"/>
    <w:rsid w:val="00DE23CE"/>
    <w:rsid w:val="00DE2424"/>
    <w:rsid w:val="00DE3486"/>
    <w:rsid w:val="00DE3B3C"/>
    <w:rsid w:val="00DE4451"/>
    <w:rsid w:val="00DE4814"/>
    <w:rsid w:val="00DE4BD9"/>
    <w:rsid w:val="00DE5094"/>
    <w:rsid w:val="00DE592F"/>
    <w:rsid w:val="00DE6039"/>
    <w:rsid w:val="00DE6678"/>
    <w:rsid w:val="00DE6EB5"/>
    <w:rsid w:val="00DE710F"/>
    <w:rsid w:val="00DF2001"/>
    <w:rsid w:val="00DF3493"/>
    <w:rsid w:val="00DF3EDD"/>
    <w:rsid w:val="00DF498E"/>
    <w:rsid w:val="00DF4F0A"/>
    <w:rsid w:val="00DF4FDF"/>
    <w:rsid w:val="00DF54CE"/>
    <w:rsid w:val="00DF6D1A"/>
    <w:rsid w:val="00DF6D38"/>
    <w:rsid w:val="00DF6E44"/>
    <w:rsid w:val="00DF778E"/>
    <w:rsid w:val="00E00183"/>
    <w:rsid w:val="00E00756"/>
    <w:rsid w:val="00E01C9E"/>
    <w:rsid w:val="00E026F5"/>
    <w:rsid w:val="00E042F0"/>
    <w:rsid w:val="00E04D8E"/>
    <w:rsid w:val="00E05E11"/>
    <w:rsid w:val="00E069EE"/>
    <w:rsid w:val="00E07105"/>
    <w:rsid w:val="00E07FD3"/>
    <w:rsid w:val="00E12A6C"/>
    <w:rsid w:val="00E12D67"/>
    <w:rsid w:val="00E137D8"/>
    <w:rsid w:val="00E153BB"/>
    <w:rsid w:val="00E16005"/>
    <w:rsid w:val="00E162CB"/>
    <w:rsid w:val="00E1632C"/>
    <w:rsid w:val="00E16E1C"/>
    <w:rsid w:val="00E170EF"/>
    <w:rsid w:val="00E178E7"/>
    <w:rsid w:val="00E200CF"/>
    <w:rsid w:val="00E20D59"/>
    <w:rsid w:val="00E20E21"/>
    <w:rsid w:val="00E2178B"/>
    <w:rsid w:val="00E21E63"/>
    <w:rsid w:val="00E23046"/>
    <w:rsid w:val="00E235E6"/>
    <w:rsid w:val="00E2496E"/>
    <w:rsid w:val="00E24EC3"/>
    <w:rsid w:val="00E24F65"/>
    <w:rsid w:val="00E2560E"/>
    <w:rsid w:val="00E2583C"/>
    <w:rsid w:val="00E258B8"/>
    <w:rsid w:val="00E261BA"/>
    <w:rsid w:val="00E261DB"/>
    <w:rsid w:val="00E26409"/>
    <w:rsid w:val="00E26530"/>
    <w:rsid w:val="00E27EB2"/>
    <w:rsid w:val="00E306F5"/>
    <w:rsid w:val="00E307D1"/>
    <w:rsid w:val="00E31B62"/>
    <w:rsid w:val="00E31DA6"/>
    <w:rsid w:val="00E32069"/>
    <w:rsid w:val="00E321E1"/>
    <w:rsid w:val="00E3243C"/>
    <w:rsid w:val="00E32545"/>
    <w:rsid w:val="00E32CBA"/>
    <w:rsid w:val="00E32CCD"/>
    <w:rsid w:val="00E32FA8"/>
    <w:rsid w:val="00E339C3"/>
    <w:rsid w:val="00E34072"/>
    <w:rsid w:val="00E34CBE"/>
    <w:rsid w:val="00E361D6"/>
    <w:rsid w:val="00E36B59"/>
    <w:rsid w:val="00E36EF0"/>
    <w:rsid w:val="00E371B9"/>
    <w:rsid w:val="00E37746"/>
    <w:rsid w:val="00E37A2A"/>
    <w:rsid w:val="00E37BCB"/>
    <w:rsid w:val="00E41EC3"/>
    <w:rsid w:val="00E41F4F"/>
    <w:rsid w:val="00E420CC"/>
    <w:rsid w:val="00E42676"/>
    <w:rsid w:val="00E42A7E"/>
    <w:rsid w:val="00E42FB8"/>
    <w:rsid w:val="00E43461"/>
    <w:rsid w:val="00E439F2"/>
    <w:rsid w:val="00E452DC"/>
    <w:rsid w:val="00E4579B"/>
    <w:rsid w:val="00E45EC5"/>
    <w:rsid w:val="00E46705"/>
    <w:rsid w:val="00E47F63"/>
    <w:rsid w:val="00E50912"/>
    <w:rsid w:val="00E51296"/>
    <w:rsid w:val="00E51365"/>
    <w:rsid w:val="00E529D5"/>
    <w:rsid w:val="00E5364A"/>
    <w:rsid w:val="00E53799"/>
    <w:rsid w:val="00E53935"/>
    <w:rsid w:val="00E53BAE"/>
    <w:rsid w:val="00E53CC3"/>
    <w:rsid w:val="00E550E6"/>
    <w:rsid w:val="00E557F9"/>
    <w:rsid w:val="00E56081"/>
    <w:rsid w:val="00E56C82"/>
    <w:rsid w:val="00E616AA"/>
    <w:rsid w:val="00E617B5"/>
    <w:rsid w:val="00E6198C"/>
    <w:rsid w:val="00E61CB4"/>
    <w:rsid w:val="00E62E7E"/>
    <w:rsid w:val="00E6306A"/>
    <w:rsid w:val="00E6326D"/>
    <w:rsid w:val="00E6343C"/>
    <w:rsid w:val="00E63C19"/>
    <w:rsid w:val="00E644EF"/>
    <w:rsid w:val="00E65078"/>
    <w:rsid w:val="00E653B9"/>
    <w:rsid w:val="00E6605C"/>
    <w:rsid w:val="00E6633A"/>
    <w:rsid w:val="00E6660D"/>
    <w:rsid w:val="00E66EBF"/>
    <w:rsid w:val="00E675E2"/>
    <w:rsid w:val="00E6768B"/>
    <w:rsid w:val="00E708EB"/>
    <w:rsid w:val="00E71AEC"/>
    <w:rsid w:val="00E71D8A"/>
    <w:rsid w:val="00E723D4"/>
    <w:rsid w:val="00E7298D"/>
    <w:rsid w:val="00E73239"/>
    <w:rsid w:val="00E73A4B"/>
    <w:rsid w:val="00E740EE"/>
    <w:rsid w:val="00E75C4D"/>
    <w:rsid w:val="00E76356"/>
    <w:rsid w:val="00E763EB"/>
    <w:rsid w:val="00E7658C"/>
    <w:rsid w:val="00E76DED"/>
    <w:rsid w:val="00E76E9A"/>
    <w:rsid w:val="00E77216"/>
    <w:rsid w:val="00E776F4"/>
    <w:rsid w:val="00E778C8"/>
    <w:rsid w:val="00E77EC4"/>
    <w:rsid w:val="00E8021A"/>
    <w:rsid w:val="00E806BB"/>
    <w:rsid w:val="00E80811"/>
    <w:rsid w:val="00E808B0"/>
    <w:rsid w:val="00E80F7F"/>
    <w:rsid w:val="00E810E3"/>
    <w:rsid w:val="00E82D4C"/>
    <w:rsid w:val="00E833B7"/>
    <w:rsid w:val="00E834D0"/>
    <w:rsid w:val="00E83C12"/>
    <w:rsid w:val="00E843FB"/>
    <w:rsid w:val="00E854F3"/>
    <w:rsid w:val="00E86E18"/>
    <w:rsid w:val="00E8719F"/>
    <w:rsid w:val="00E873D4"/>
    <w:rsid w:val="00E873E1"/>
    <w:rsid w:val="00E87455"/>
    <w:rsid w:val="00E875D0"/>
    <w:rsid w:val="00E9269F"/>
    <w:rsid w:val="00E92FD2"/>
    <w:rsid w:val="00E930DC"/>
    <w:rsid w:val="00E934C2"/>
    <w:rsid w:val="00E93BA5"/>
    <w:rsid w:val="00E93FF4"/>
    <w:rsid w:val="00E95BB2"/>
    <w:rsid w:val="00E95E11"/>
    <w:rsid w:val="00E96207"/>
    <w:rsid w:val="00E96507"/>
    <w:rsid w:val="00E966C5"/>
    <w:rsid w:val="00E966E6"/>
    <w:rsid w:val="00EA02F9"/>
    <w:rsid w:val="00EA20ED"/>
    <w:rsid w:val="00EA274E"/>
    <w:rsid w:val="00EA2DC1"/>
    <w:rsid w:val="00EA2FB1"/>
    <w:rsid w:val="00EA3158"/>
    <w:rsid w:val="00EA452A"/>
    <w:rsid w:val="00EA49B2"/>
    <w:rsid w:val="00EA5F3D"/>
    <w:rsid w:val="00EA630E"/>
    <w:rsid w:val="00EA75D4"/>
    <w:rsid w:val="00EB00F3"/>
    <w:rsid w:val="00EB0FFF"/>
    <w:rsid w:val="00EB186F"/>
    <w:rsid w:val="00EB358D"/>
    <w:rsid w:val="00EB3889"/>
    <w:rsid w:val="00EB4204"/>
    <w:rsid w:val="00EB4486"/>
    <w:rsid w:val="00EB45A0"/>
    <w:rsid w:val="00EB4868"/>
    <w:rsid w:val="00EB4C16"/>
    <w:rsid w:val="00EB59B5"/>
    <w:rsid w:val="00EB734A"/>
    <w:rsid w:val="00EB7531"/>
    <w:rsid w:val="00EC09B9"/>
    <w:rsid w:val="00EC12D7"/>
    <w:rsid w:val="00EC1A8C"/>
    <w:rsid w:val="00EC1C57"/>
    <w:rsid w:val="00EC217D"/>
    <w:rsid w:val="00EC26B7"/>
    <w:rsid w:val="00EC2FF1"/>
    <w:rsid w:val="00EC3CD0"/>
    <w:rsid w:val="00EC51A0"/>
    <w:rsid w:val="00EC5495"/>
    <w:rsid w:val="00EC5F51"/>
    <w:rsid w:val="00EC64FF"/>
    <w:rsid w:val="00EC6757"/>
    <w:rsid w:val="00EC6BFE"/>
    <w:rsid w:val="00EC71EE"/>
    <w:rsid w:val="00ED0C76"/>
    <w:rsid w:val="00ED1CF8"/>
    <w:rsid w:val="00ED20B6"/>
    <w:rsid w:val="00ED2171"/>
    <w:rsid w:val="00ED528D"/>
    <w:rsid w:val="00ED56C4"/>
    <w:rsid w:val="00ED621E"/>
    <w:rsid w:val="00ED67EC"/>
    <w:rsid w:val="00ED6EEF"/>
    <w:rsid w:val="00ED7487"/>
    <w:rsid w:val="00ED7C41"/>
    <w:rsid w:val="00EE016D"/>
    <w:rsid w:val="00EE0334"/>
    <w:rsid w:val="00EE105B"/>
    <w:rsid w:val="00EE10A0"/>
    <w:rsid w:val="00EE1551"/>
    <w:rsid w:val="00EE2EA3"/>
    <w:rsid w:val="00EE3BC1"/>
    <w:rsid w:val="00EE4887"/>
    <w:rsid w:val="00EE4B9B"/>
    <w:rsid w:val="00EE5E37"/>
    <w:rsid w:val="00EE64B2"/>
    <w:rsid w:val="00EE732E"/>
    <w:rsid w:val="00EE7436"/>
    <w:rsid w:val="00EE7C25"/>
    <w:rsid w:val="00EE7C44"/>
    <w:rsid w:val="00EE7D81"/>
    <w:rsid w:val="00EF0085"/>
    <w:rsid w:val="00EF068E"/>
    <w:rsid w:val="00EF1075"/>
    <w:rsid w:val="00EF2514"/>
    <w:rsid w:val="00EF27F0"/>
    <w:rsid w:val="00EF308D"/>
    <w:rsid w:val="00EF36B5"/>
    <w:rsid w:val="00EF3EBC"/>
    <w:rsid w:val="00EF4A11"/>
    <w:rsid w:val="00EF4E0C"/>
    <w:rsid w:val="00EF52A5"/>
    <w:rsid w:val="00EF54D7"/>
    <w:rsid w:val="00EF5587"/>
    <w:rsid w:val="00EF5F50"/>
    <w:rsid w:val="00EF6517"/>
    <w:rsid w:val="00EF6C8A"/>
    <w:rsid w:val="00EF6DD7"/>
    <w:rsid w:val="00EF71D6"/>
    <w:rsid w:val="00F00553"/>
    <w:rsid w:val="00F00B64"/>
    <w:rsid w:val="00F01330"/>
    <w:rsid w:val="00F01A16"/>
    <w:rsid w:val="00F025AD"/>
    <w:rsid w:val="00F036A7"/>
    <w:rsid w:val="00F03AC5"/>
    <w:rsid w:val="00F04646"/>
    <w:rsid w:val="00F048E4"/>
    <w:rsid w:val="00F057E1"/>
    <w:rsid w:val="00F0588E"/>
    <w:rsid w:val="00F06015"/>
    <w:rsid w:val="00F061C8"/>
    <w:rsid w:val="00F0686F"/>
    <w:rsid w:val="00F06A77"/>
    <w:rsid w:val="00F06C48"/>
    <w:rsid w:val="00F07116"/>
    <w:rsid w:val="00F079A6"/>
    <w:rsid w:val="00F10274"/>
    <w:rsid w:val="00F107BA"/>
    <w:rsid w:val="00F10C61"/>
    <w:rsid w:val="00F115F7"/>
    <w:rsid w:val="00F11625"/>
    <w:rsid w:val="00F121BE"/>
    <w:rsid w:val="00F1270C"/>
    <w:rsid w:val="00F12FD1"/>
    <w:rsid w:val="00F13627"/>
    <w:rsid w:val="00F13A9F"/>
    <w:rsid w:val="00F1525C"/>
    <w:rsid w:val="00F152B8"/>
    <w:rsid w:val="00F157EC"/>
    <w:rsid w:val="00F15A5C"/>
    <w:rsid w:val="00F15E43"/>
    <w:rsid w:val="00F16C23"/>
    <w:rsid w:val="00F16D81"/>
    <w:rsid w:val="00F17453"/>
    <w:rsid w:val="00F17EE0"/>
    <w:rsid w:val="00F20030"/>
    <w:rsid w:val="00F2036D"/>
    <w:rsid w:val="00F2041E"/>
    <w:rsid w:val="00F25B5E"/>
    <w:rsid w:val="00F25E6B"/>
    <w:rsid w:val="00F26012"/>
    <w:rsid w:val="00F2614C"/>
    <w:rsid w:val="00F26A2A"/>
    <w:rsid w:val="00F27399"/>
    <w:rsid w:val="00F27529"/>
    <w:rsid w:val="00F306F5"/>
    <w:rsid w:val="00F30A2D"/>
    <w:rsid w:val="00F30DC5"/>
    <w:rsid w:val="00F30FAC"/>
    <w:rsid w:val="00F3138A"/>
    <w:rsid w:val="00F3177F"/>
    <w:rsid w:val="00F3199B"/>
    <w:rsid w:val="00F31EA1"/>
    <w:rsid w:val="00F31F90"/>
    <w:rsid w:val="00F32237"/>
    <w:rsid w:val="00F32583"/>
    <w:rsid w:val="00F330B2"/>
    <w:rsid w:val="00F344EF"/>
    <w:rsid w:val="00F34676"/>
    <w:rsid w:val="00F34A28"/>
    <w:rsid w:val="00F352B2"/>
    <w:rsid w:val="00F35422"/>
    <w:rsid w:val="00F35592"/>
    <w:rsid w:val="00F355AF"/>
    <w:rsid w:val="00F35A92"/>
    <w:rsid w:val="00F36034"/>
    <w:rsid w:val="00F36908"/>
    <w:rsid w:val="00F36C96"/>
    <w:rsid w:val="00F36C97"/>
    <w:rsid w:val="00F37222"/>
    <w:rsid w:val="00F373CE"/>
    <w:rsid w:val="00F37CC3"/>
    <w:rsid w:val="00F40230"/>
    <w:rsid w:val="00F424B9"/>
    <w:rsid w:val="00F42711"/>
    <w:rsid w:val="00F42B3E"/>
    <w:rsid w:val="00F42E57"/>
    <w:rsid w:val="00F43179"/>
    <w:rsid w:val="00F434FD"/>
    <w:rsid w:val="00F436FC"/>
    <w:rsid w:val="00F438C1"/>
    <w:rsid w:val="00F43CC5"/>
    <w:rsid w:val="00F43E62"/>
    <w:rsid w:val="00F441D4"/>
    <w:rsid w:val="00F44821"/>
    <w:rsid w:val="00F449BF"/>
    <w:rsid w:val="00F44B51"/>
    <w:rsid w:val="00F45BE6"/>
    <w:rsid w:val="00F4627D"/>
    <w:rsid w:val="00F465A6"/>
    <w:rsid w:val="00F46727"/>
    <w:rsid w:val="00F469A1"/>
    <w:rsid w:val="00F47390"/>
    <w:rsid w:val="00F478AF"/>
    <w:rsid w:val="00F47BCC"/>
    <w:rsid w:val="00F47CB0"/>
    <w:rsid w:val="00F47EF1"/>
    <w:rsid w:val="00F50867"/>
    <w:rsid w:val="00F531BF"/>
    <w:rsid w:val="00F53F5C"/>
    <w:rsid w:val="00F5401C"/>
    <w:rsid w:val="00F54069"/>
    <w:rsid w:val="00F54941"/>
    <w:rsid w:val="00F54D16"/>
    <w:rsid w:val="00F55AA2"/>
    <w:rsid w:val="00F55E68"/>
    <w:rsid w:val="00F56735"/>
    <w:rsid w:val="00F56C85"/>
    <w:rsid w:val="00F56F8E"/>
    <w:rsid w:val="00F57561"/>
    <w:rsid w:val="00F5758C"/>
    <w:rsid w:val="00F60314"/>
    <w:rsid w:val="00F61779"/>
    <w:rsid w:val="00F619E5"/>
    <w:rsid w:val="00F64302"/>
    <w:rsid w:val="00F64816"/>
    <w:rsid w:val="00F6540F"/>
    <w:rsid w:val="00F65E47"/>
    <w:rsid w:val="00F65F9A"/>
    <w:rsid w:val="00F661DF"/>
    <w:rsid w:val="00F6637A"/>
    <w:rsid w:val="00F66F82"/>
    <w:rsid w:val="00F67DD1"/>
    <w:rsid w:val="00F70519"/>
    <w:rsid w:val="00F70552"/>
    <w:rsid w:val="00F70E84"/>
    <w:rsid w:val="00F70EF4"/>
    <w:rsid w:val="00F71906"/>
    <w:rsid w:val="00F71BA3"/>
    <w:rsid w:val="00F71EE8"/>
    <w:rsid w:val="00F72400"/>
    <w:rsid w:val="00F731B0"/>
    <w:rsid w:val="00F732F0"/>
    <w:rsid w:val="00F735A7"/>
    <w:rsid w:val="00F74546"/>
    <w:rsid w:val="00F75168"/>
    <w:rsid w:val="00F75188"/>
    <w:rsid w:val="00F75500"/>
    <w:rsid w:val="00F75ADA"/>
    <w:rsid w:val="00F77569"/>
    <w:rsid w:val="00F81689"/>
    <w:rsid w:val="00F81DA3"/>
    <w:rsid w:val="00F82FF4"/>
    <w:rsid w:val="00F834A0"/>
    <w:rsid w:val="00F8360E"/>
    <w:rsid w:val="00F843E9"/>
    <w:rsid w:val="00F856AB"/>
    <w:rsid w:val="00F86F67"/>
    <w:rsid w:val="00F87174"/>
    <w:rsid w:val="00F87D9F"/>
    <w:rsid w:val="00F90001"/>
    <w:rsid w:val="00F90708"/>
    <w:rsid w:val="00F91511"/>
    <w:rsid w:val="00F916EE"/>
    <w:rsid w:val="00F919B5"/>
    <w:rsid w:val="00F9284C"/>
    <w:rsid w:val="00F92A72"/>
    <w:rsid w:val="00F92FE1"/>
    <w:rsid w:val="00F93792"/>
    <w:rsid w:val="00F93D67"/>
    <w:rsid w:val="00F93FE1"/>
    <w:rsid w:val="00F94764"/>
    <w:rsid w:val="00F94A74"/>
    <w:rsid w:val="00F95930"/>
    <w:rsid w:val="00F96258"/>
    <w:rsid w:val="00F96813"/>
    <w:rsid w:val="00F97823"/>
    <w:rsid w:val="00F97C6A"/>
    <w:rsid w:val="00F97F5A"/>
    <w:rsid w:val="00FA17B8"/>
    <w:rsid w:val="00FA1CF3"/>
    <w:rsid w:val="00FA20D0"/>
    <w:rsid w:val="00FA234D"/>
    <w:rsid w:val="00FA261F"/>
    <w:rsid w:val="00FA2AE2"/>
    <w:rsid w:val="00FA37EC"/>
    <w:rsid w:val="00FA4036"/>
    <w:rsid w:val="00FA4769"/>
    <w:rsid w:val="00FA4931"/>
    <w:rsid w:val="00FA4C11"/>
    <w:rsid w:val="00FA4DA1"/>
    <w:rsid w:val="00FA592D"/>
    <w:rsid w:val="00FA6A22"/>
    <w:rsid w:val="00FA7FA7"/>
    <w:rsid w:val="00FB1977"/>
    <w:rsid w:val="00FB1ABA"/>
    <w:rsid w:val="00FB268E"/>
    <w:rsid w:val="00FB2844"/>
    <w:rsid w:val="00FB3109"/>
    <w:rsid w:val="00FB3400"/>
    <w:rsid w:val="00FB3506"/>
    <w:rsid w:val="00FB3F19"/>
    <w:rsid w:val="00FB4082"/>
    <w:rsid w:val="00FB52EA"/>
    <w:rsid w:val="00FB579B"/>
    <w:rsid w:val="00FB5D42"/>
    <w:rsid w:val="00FB66E3"/>
    <w:rsid w:val="00FB6FAC"/>
    <w:rsid w:val="00FB7AC4"/>
    <w:rsid w:val="00FC17CF"/>
    <w:rsid w:val="00FC1B57"/>
    <w:rsid w:val="00FC27A1"/>
    <w:rsid w:val="00FC2A8D"/>
    <w:rsid w:val="00FC3AB2"/>
    <w:rsid w:val="00FC4BB7"/>
    <w:rsid w:val="00FC4F3E"/>
    <w:rsid w:val="00FC50E5"/>
    <w:rsid w:val="00FC59F8"/>
    <w:rsid w:val="00FC63BC"/>
    <w:rsid w:val="00FC6A32"/>
    <w:rsid w:val="00FC7666"/>
    <w:rsid w:val="00FC7CF0"/>
    <w:rsid w:val="00FC7F60"/>
    <w:rsid w:val="00FD0ACD"/>
    <w:rsid w:val="00FD2150"/>
    <w:rsid w:val="00FD3208"/>
    <w:rsid w:val="00FD37C9"/>
    <w:rsid w:val="00FD42E6"/>
    <w:rsid w:val="00FD45E6"/>
    <w:rsid w:val="00FD591B"/>
    <w:rsid w:val="00FD77EC"/>
    <w:rsid w:val="00FE0D68"/>
    <w:rsid w:val="00FE1B06"/>
    <w:rsid w:val="00FE1F5F"/>
    <w:rsid w:val="00FE20A1"/>
    <w:rsid w:val="00FE5635"/>
    <w:rsid w:val="00FE5976"/>
    <w:rsid w:val="00FE5EC1"/>
    <w:rsid w:val="00FE61D0"/>
    <w:rsid w:val="00FE6459"/>
    <w:rsid w:val="00FE6A18"/>
    <w:rsid w:val="00FE6AD7"/>
    <w:rsid w:val="00FE756F"/>
    <w:rsid w:val="00FF0B67"/>
    <w:rsid w:val="00FF0C05"/>
    <w:rsid w:val="00FF1B1C"/>
    <w:rsid w:val="00FF25B9"/>
    <w:rsid w:val="00FF25D9"/>
    <w:rsid w:val="00FF2660"/>
    <w:rsid w:val="00FF63CE"/>
    <w:rsid w:val="00FF76C2"/>
    <w:rsid w:val="00FF7CE5"/>
    <w:rsid w:val="00FF7E76"/>
    <w:rsid w:val="02370032"/>
    <w:rsid w:val="0A0D0F07"/>
    <w:rsid w:val="0BFF2DF5"/>
    <w:rsid w:val="0EFF4C84"/>
    <w:rsid w:val="133841AE"/>
    <w:rsid w:val="13D10DB0"/>
    <w:rsid w:val="14004EC7"/>
    <w:rsid w:val="17F0775E"/>
    <w:rsid w:val="18320C0B"/>
    <w:rsid w:val="1A05058F"/>
    <w:rsid w:val="1A2E0856"/>
    <w:rsid w:val="1A530077"/>
    <w:rsid w:val="1B54720E"/>
    <w:rsid w:val="1C6A3EB9"/>
    <w:rsid w:val="1D9247D0"/>
    <w:rsid w:val="21981CFD"/>
    <w:rsid w:val="22AB6F50"/>
    <w:rsid w:val="25CC690C"/>
    <w:rsid w:val="26496AD8"/>
    <w:rsid w:val="27D45FD4"/>
    <w:rsid w:val="28F04BC6"/>
    <w:rsid w:val="2A4028DC"/>
    <w:rsid w:val="2A994B8C"/>
    <w:rsid w:val="2CB35F7F"/>
    <w:rsid w:val="2FF32FCF"/>
    <w:rsid w:val="30A35C37"/>
    <w:rsid w:val="33343338"/>
    <w:rsid w:val="350B59F1"/>
    <w:rsid w:val="36784EBA"/>
    <w:rsid w:val="380E3DD6"/>
    <w:rsid w:val="385C2FA9"/>
    <w:rsid w:val="3BCE2CE2"/>
    <w:rsid w:val="3E262C8D"/>
    <w:rsid w:val="45EC03E5"/>
    <w:rsid w:val="4894143B"/>
    <w:rsid w:val="491B5225"/>
    <w:rsid w:val="4A130C9C"/>
    <w:rsid w:val="4D906D1F"/>
    <w:rsid w:val="4EEC3298"/>
    <w:rsid w:val="4EF5402F"/>
    <w:rsid w:val="4F9D56FC"/>
    <w:rsid w:val="508E2A7F"/>
    <w:rsid w:val="52154D37"/>
    <w:rsid w:val="546B158A"/>
    <w:rsid w:val="57836B27"/>
    <w:rsid w:val="57B14E5D"/>
    <w:rsid w:val="5A764DA6"/>
    <w:rsid w:val="5B6525CF"/>
    <w:rsid w:val="5B79231F"/>
    <w:rsid w:val="5FC10FFB"/>
    <w:rsid w:val="609F0076"/>
    <w:rsid w:val="6278376E"/>
    <w:rsid w:val="656E6A8B"/>
    <w:rsid w:val="6DF24BFE"/>
    <w:rsid w:val="6F3B5B81"/>
    <w:rsid w:val="6F700294"/>
    <w:rsid w:val="729C1216"/>
    <w:rsid w:val="72E61D3D"/>
    <w:rsid w:val="77157BD2"/>
    <w:rsid w:val="77FD2F01"/>
    <w:rsid w:val="7B02525F"/>
    <w:rsid w:val="7DED5F44"/>
    <w:rsid w:val="7F15170F"/>
    <w:rsid w:val="7FB95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2CFCC4"/>
  <w15:docId w15:val="{1D895588-9972-4256-AA17-5BF9F2F0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6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spacing w:line="480" w:lineRule="auto"/>
      <w:jc w:val="both"/>
      <w:outlineLvl w:val="0"/>
    </w:pPr>
    <w:rPr>
      <w:b/>
    </w:rPr>
  </w:style>
  <w:style w:type="paragraph" w:styleId="Heading2">
    <w:name w:val="heading 2"/>
    <w:basedOn w:val="Normal"/>
    <w:next w:val="Normal"/>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jc w:val="center"/>
    </w:pPr>
    <w:rPr>
      <w:bCs/>
    </w:rPr>
  </w:style>
  <w:style w:type="paragraph" w:styleId="BodyText2">
    <w:name w:val="Body Text 2"/>
    <w:basedOn w:val="Normal"/>
    <w:qFormat/>
    <w:pPr>
      <w:spacing w:after="120" w:line="480" w:lineRule="auto"/>
    </w:pPr>
  </w:style>
  <w:style w:type="paragraph" w:styleId="BodyTextIndent">
    <w:name w:val="Body Text Indent"/>
    <w:basedOn w:val="Normal"/>
    <w:link w:val="BodyTextIndentChar"/>
    <w:qFormat/>
    <w:pPr>
      <w:spacing w:line="480" w:lineRule="auto"/>
      <w:ind w:firstLine="720"/>
      <w:jc w:val="both"/>
    </w:pPr>
    <w:rPr>
      <w:bC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PH" w:eastAsia="en-PH"/>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PH" w:eastAsia="en-PH"/>
    </w:rPr>
  </w:style>
  <w:style w:type="character" w:styleId="PageNumber">
    <w:name w:val="page number"/>
    <w:basedOn w:val="DefaultParagraphFont"/>
    <w:qFormat/>
  </w:style>
  <w:style w:type="character" w:styleId="Strong">
    <w:name w:val="Strong"/>
    <w:qFormat/>
    <w:rPr>
      <w:b/>
      <w:bC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lang w:val="en-PH" w:eastAsia="en-PH"/>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before="480" w:after="120"/>
    </w:pPr>
    <w:rPr>
      <w:b/>
      <w:sz w:val="72"/>
      <w:szCs w:val="72"/>
      <w:lang w:val="en-PH" w:eastAsia="en-PH"/>
    </w:rPr>
  </w:style>
  <w:style w:type="paragraph" w:styleId="TOC8">
    <w:name w:val="toc 8"/>
    <w:basedOn w:val="Normal"/>
    <w:next w:val="Normal"/>
    <w:uiPriority w:val="39"/>
    <w:semiHidden/>
    <w:unhideWhenUsed/>
    <w:qFormat/>
    <w:pPr>
      <w:spacing w:after="100"/>
      <w:ind w:left="1680"/>
    </w:pPr>
  </w:style>
  <w:style w:type="character" w:customStyle="1" w:styleId="Heading1Char">
    <w:name w:val="Heading 1 Char"/>
    <w:link w:val="Heading1"/>
    <w:qFormat/>
    <w:rPr>
      <w:rFonts w:eastAsia="Times New Roman"/>
      <w:b/>
      <w:sz w:val="24"/>
      <w:szCs w:val="24"/>
      <w:lang w:val="en-US" w:eastAsia="en-US"/>
    </w:rPr>
  </w:style>
  <w:style w:type="character" w:customStyle="1" w:styleId="Heading3Char">
    <w:name w:val="Heading 3 Char"/>
    <w:link w:val="Heading3"/>
    <w:qFormat/>
    <w:rPr>
      <w:rFonts w:ascii="Cambria" w:eastAsia="Times New Roman" w:hAnsi="Cambria" w:cs="Times New Roman"/>
      <w:b/>
      <w:bCs/>
      <w:sz w:val="26"/>
      <w:szCs w:val="26"/>
    </w:rPr>
  </w:style>
  <w:style w:type="character" w:customStyle="1" w:styleId="Heading5Char">
    <w:name w:val="Heading 5 Char"/>
    <w:basedOn w:val="DefaultParagraphFont"/>
    <w:link w:val="Heading5"/>
    <w:qFormat/>
    <w:rPr>
      <w:rFonts w:ascii="Cambria" w:eastAsia="Times New Roman" w:hAnsi="Cambria"/>
      <w:color w:val="243F60"/>
      <w:sz w:val="24"/>
      <w:szCs w:val="24"/>
      <w:lang w:val="en-US" w:eastAsia="en-US"/>
    </w:rPr>
  </w:style>
  <w:style w:type="character" w:customStyle="1" w:styleId="BalloonTextChar">
    <w:name w:val="Balloon Text Char"/>
    <w:basedOn w:val="DefaultParagraphFont"/>
    <w:link w:val="BalloonText"/>
    <w:qFormat/>
    <w:rPr>
      <w:rFonts w:ascii="Tahoma" w:hAnsi="Tahoma" w:cs="Tahoma"/>
      <w:sz w:val="16"/>
      <w:szCs w:val="16"/>
      <w:lang w:val="en-US" w:eastAsia="en-US"/>
    </w:rPr>
  </w:style>
  <w:style w:type="character" w:customStyle="1" w:styleId="BodyTextChar">
    <w:name w:val="Body Text Char"/>
    <w:link w:val="BodyText"/>
    <w:qFormat/>
    <w:rPr>
      <w:rFonts w:eastAsia="Times New Roman"/>
      <w:bCs/>
      <w:sz w:val="24"/>
      <w:szCs w:val="24"/>
      <w:lang w:val="en-US" w:eastAsia="en-US"/>
    </w:rPr>
  </w:style>
  <w:style w:type="character" w:customStyle="1" w:styleId="BodyTextIndentChar">
    <w:name w:val="Body Text Indent Char"/>
    <w:link w:val="BodyTextIndent"/>
    <w:qFormat/>
    <w:rPr>
      <w:bCs/>
      <w:sz w:val="24"/>
      <w:szCs w:val="24"/>
      <w:lang w:val="en-US" w:eastAsia="en-US" w:bidi="ar-SA"/>
    </w:rPr>
  </w:style>
  <w:style w:type="character" w:customStyle="1" w:styleId="FooterChar">
    <w:name w:val="Footer Char"/>
    <w:link w:val="Footer"/>
    <w:qFormat/>
    <w:rPr>
      <w:rFonts w:eastAsia="Times New Roman"/>
      <w:sz w:val="24"/>
      <w:szCs w:val="24"/>
      <w:lang w:val="en-US" w:eastAsia="en-US"/>
    </w:rPr>
  </w:style>
  <w:style w:type="character" w:customStyle="1" w:styleId="HeaderChar">
    <w:name w:val="Header Char"/>
    <w:basedOn w:val="DefaultParagraphFont"/>
    <w:link w:val="Header"/>
    <w:qFormat/>
    <w:rPr>
      <w:sz w:val="24"/>
      <w:szCs w:val="24"/>
      <w:lang w:val="en-US"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CharacterStyle1">
    <w:name w:val="Character Style 1"/>
    <w:qFormat/>
    <w:rPr>
      <w:rFonts w:ascii="Garamond" w:hAnsi="Garamond" w:cs="Garamond"/>
      <w:sz w:val="50"/>
      <w:szCs w:val="50"/>
    </w:rPr>
  </w:style>
  <w:style w:type="paragraph" w:customStyle="1" w:styleId="HBNormal">
    <w:name w:val="HB_Normal"/>
    <w:qFormat/>
    <w:pPr>
      <w:ind w:firstLine="170"/>
      <w:jc w:val="both"/>
    </w:pPr>
    <w:rPr>
      <w:rFonts w:ascii="Times New Roman" w:eastAsia="Times New Roman" w:hAnsi="Times New Roman" w:cs="Times New Roman"/>
      <w:sz w:val="24"/>
      <w:lang w:val="en-GB"/>
    </w:rPr>
  </w:style>
  <w:style w:type="character" w:customStyle="1" w:styleId="normaltextnew">
    <w:name w:val="normaltextnew"/>
    <w:basedOn w:val="DefaultParagraphFont"/>
    <w:qFormat/>
  </w:style>
  <w:style w:type="paragraph" w:customStyle="1" w:styleId="english">
    <w:name w:val="english"/>
    <w:basedOn w:val="Normal"/>
    <w:qFormat/>
    <w:pPr>
      <w:spacing w:before="100" w:beforeAutospacing="1" w:after="100" w:afterAutospacing="1"/>
    </w:pPr>
  </w:style>
  <w:style w:type="character" w:customStyle="1" w:styleId="CharChar">
    <w:name w:val="Char Char"/>
    <w:qFormat/>
    <w:rPr>
      <w:bCs/>
      <w:sz w:val="24"/>
      <w:szCs w:val="24"/>
      <w:lang w:val="en-US" w:eastAsia="en-US" w:bidi="ar-SA"/>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PH"/>
    </w:rPr>
  </w:style>
  <w:style w:type="character" w:customStyle="1" w:styleId="Heading4Char">
    <w:name w:val="Heading 4 Char"/>
    <w:basedOn w:val="DefaultParagraphFont"/>
    <w:link w:val="Heading4"/>
    <w:qFormat/>
    <w:rPr>
      <w:rFonts w:ascii="Cambria" w:eastAsia="Times New Roman" w:hAnsi="Cambria"/>
      <w:b/>
      <w:bCs/>
      <w:i/>
      <w:iCs/>
      <w:color w:val="4F81BD"/>
      <w:sz w:val="24"/>
      <w:szCs w:val="24"/>
      <w:lang w:val="en-US" w:eastAsia="en-US"/>
    </w:rPr>
  </w:style>
  <w:style w:type="character" w:customStyle="1" w:styleId="Heading6Char">
    <w:name w:val="Heading 6 Char"/>
    <w:basedOn w:val="DefaultParagraphFont"/>
    <w:link w:val="Heading6"/>
    <w:qFormat/>
    <w:rPr>
      <w:rFonts w:eastAsia="Times New Roman"/>
      <w:b/>
    </w:rPr>
  </w:style>
  <w:style w:type="character" w:customStyle="1" w:styleId="apple-converted-space">
    <w:name w:val="apple-converted-space"/>
    <w:basedOn w:val="DefaultParagraphFont"/>
    <w:qFormat/>
  </w:style>
  <w:style w:type="character" w:customStyle="1" w:styleId="entry-author">
    <w:name w:val="entry-author"/>
    <w:basedOn w:val="DefaultParagraphFont"/>
    <w:qFormat/>
  </w:style>
  <w:style w:type="character" w:customStyle="1" w:styleId="entry-author-name">
    <w:name w:val="entry-author-name"/>
    <w:basedOn w:val="DefaultParagraphFont"/>
    <w:qFormat/>
  </w:style>
  <w:style w:type="character" w:customStyle="1" w:styleId="a">
    <w:name w:val="a"/>
    <w:basedOn w:val="DefaultParagraphFont"/>
    <w:qFormat/>
  </w:style>
  <w:style w:type="character" w:customStyle="1" w:styleId="l6">
    <w:name w:val="l6"/>
    <w:basedOn w:val="DefaultParagraphFont"/>
    <w:qFormat/>
  </w:style>
  <w:style w:type="character" w:customStyle="1" w:styleId="hvr">
    <w:name w:val="hvr"/>
    <w:basedOn w:val="DefaultParagraphFont"/>
    <w:qFormat/>
  </w:style>
  <w:style w:type="character" w:customStyle="1" w:styleId="highlight-term">
    <w:name w:val="highlight-term"/>
    <w:basedOn w:val="DefaultParagraphFont"/>
    <w:qFormat/>
  </w:style>
  <w:style w:type="character" w:customStyle="1" w:styleId="null">
    <w:name w:val="null"/>
    <w:basedOn w:val="DefaultParagraphFont"/>
    <w:qFormat/>
  </w:style>
  <w:style w:type="character" w:customStyle="1" w:styleId="HTMLPreformattedChar">
    <w:name w:val="HTML Preformatted Char"/>
    <w:basedOn w:val="DefaultParagraphFont"/>
    <w:link w:val="HTMLPreformatted"/>
    <w:qFormat/>
    <w:rPr>
      <w:rFonts w:ascii="Courier New" w:eastAsia="Times New Roman" w:hAnsi="Courier New" w:cs="Courier New"/>
    </w:rPr>
  </w:style>
  <w:style w:type="paragraph" w:styleId="NoSpacing">
    <w:name w:val="No Spacing"/>
    <w:qFormat/>
    <w:rPr>
      <w:rFonts w:ascii="Times New Roman" w:eastAsia="Times New Roman" w:hAnsi="Times New Roman" w:cs="Times New Roman"/>
      <w:sz w:val="24"/>
      <w:szCs w:val="24"/>
    </w:rPr>
  </w:style>
  <w:style w:type="character" w:customStyle="1" w:styleId="apple-style-span">
    <w:name w:val="apple-style-span"/>
    <w:basedOn w:val="DefaultParagraphFont"/>
    <w:qFormat/>
  </w:style>
  <w:style w:type="character" w:customStyle="1" w:styleId="cit">
    <w:name w:val="cit"/>
    <w:basedOn w:val="DefaultParagraphFont"/>
    <w:qFormat/>
  </w:style>
  <w:style w:type="character" w:customStyle="1" w:styleId="a0">
    <w:name w:val="_"/>
    <w:qFormat/>
  </w:style>
  <w:style w:type="character" w:customStyle="1" w:styleId="fc0">
    <w:name w:val="fc0"/>
    <w:qFormat/>
  </w:style>
  <w:style w:type="character" w:customStyle="1" w:styleId="3oh-">
    <w:name w:val="_3oh-"/>
    <w:basedOn w:val="DefaultParagraphFont"/>
    <w:qFormat/>
  </w:style>
  <w:style w:type="character" w:customStyle="1" w:styleId="highlight">
    <w:name w:val="highlight"/>
    <w:basedOn w:val="DefaultParagraphFont"/>
    <w:qFormat/>
  </w:style>
  <w:style w:type="character" w:customStyle="1" w:styleId="apple-tab-span">
    <w:name w:val="apple-tab-span"/>
    <w:basedOn w:val="DefaultParagraphFont"/>
    <w:qFormat/>
  </w:style>
  <w:style w:type="character" w:customStyle="1" w:styleId="mord">
    <w:name w:val="mord"/>
    <w:basedOn w:val="DefaultParagraphFont"/>
    <w:qFormat/>
  </w:style>
  <w:style w:type="character" w:customStyle="1" w:styleId="TitleChar">
    <w:name w:val="Title Char"/>
    <w:basedOn w:val="DefaultParagraphFont"/>
    <w:link w:val="Title"/>
    <w:qFormat/>
    <w:rPr>
      <w:rFonts w:eastAsia="Times New Roman"/>
      <w:b/>
      <w:sz w:val="72"/>
      <w:szCs w:val="72"/>
    </w:rPr>
  </w:style>
  <w:style w:type="character" w:customStyle="1" w:styleId="SubtitleChar">
    <w:name w:val="Subtitle Char"/>
    <w:basedOn w:val="DefaultParagraphFont"/>
    <w:link w:val="Subtitle"/>
    <w:qFormat/>
    <w:rPr>
      <w:rFonts w:ascii="Georgia" w:eastAsia="Georgia" w:hAnsi="Georgia" w:cs="Georgia"/>
      <w:i/>
      <w:color w:val="666666"/>
      <w:sz w:val="48"/>
      <w:szCs w:val="48"/>
    </w:rPr>
  </w:style>
  <w:style w:type="paragraph" w:customStyle="1" w:styleId="Subsection">
    <w:name w:val="Subsection"/>
    <w:basedOn w:val="Heading2"/>
    <w:qFormat/>
    <w:pPr>
      <w:keepLines/>
      <w:spacing w:before="0" w:after="0"/>
    </w:pPr>
    <w:rPr>
      <w:rFonts w:ascii="Calibri" w:eastAsia="Calibri" w:hAnsi="Calibri" w:cs="Times New Roman"/>
      <w:b w:val="0"/>
      <w:i w:val="0"/>
      <w:iCs w:val="0"/>
      <w:color w:val="5B9BD5"/>
      <w:sz w:val="21"/>
      <w:szCs w:val="26"/>
    </w:rPr>
  </w:style>
  <w:style w:type="character" w:customStyle="1" w:styleId="UnresolvedMention1">
    <w:name w:val="Unresolved Mention1"/>
    <w:unhideWhenUsed/>
    <w:qFormat/>
    <w:rPr>
      <w:color w:val="605E5C"/>
      <w:shd w:val="clear" w:color="auto" w:fill="E1DFDD"/>
    </w:rPr>
  </w:style>
  <w:style w:type="character" w:customStyle="1" w:styleId="dropdown">
    <w:name w:val="dropdown"/>
    <w:basedOn w:val="DefaultParagraphFont"/>
    <w:qFormat/>
  </w:style>
  <w:style w:type="character" w:customStyle="1" w:styleId="UnresolvedMention2">
    <w:name w:val="Unresolved Mention2"/>
    <w:unhideWhenUsed/>
    <w:qFormat/>
    <w:rPr>
      <w:color w:val="605E5C"/>
      <w:shd w:val="clear" w:color="auto" w:fill="E1DFDD"/>
    </w:rPr>
  </w:style>
  <w:style w:type="character" w:customStyle="1" w:styleId="UnresolvedMention3">
    <w:name w:val="Unresolved Mention3"/>
    <w:unhideWhenUsed/>
    <w:qFormat/>
    <w:rPr>
      <w:color w:val="605E5C"/>
      <w:shd w:val="clear" w:color="auto" w:fill="E1DFDD"/>
    </w:rPr>
  </w:style>
  <w:style w:type="character" w:customStyle="1" w:styleId="UnresolvedMention31">
    <w:name w:val="Unresolved Mention31"/>
    <w:unhideWhenUsed/>
    <w:qFormat/>
    <w:rPr>
      <w:color w:val="605E5C"/>
      <w:shd w:val="clear" w:color="auto" w:fill="E1DFDD"/>
    </w:rPr>
  </w:style>
  <w:style w:type="character" w:customStyle="1" w:styleId="UnresolvedMention4">
    <w:name w:val="Unresolved Mention4"/>
    <w:unhideWhenUsed/>
    <w:qFormat/>
    <w:rPr>
      <w:color w:val="605E5C"/>
      <w:shd w:val="clear" w:color="auto" w:fill="E1DFDD"/>
    </w:rPr>
  </w:style>
  <w:style w:type="character" w:customStyle="1" w:styleId="UnresolvedMention5">
    <w:name w:val="Unresolved Mention5"/>
    <w:unhideWhenUsed/>
    <w:qFormat/>
    <w:rPr>
      <w:color w:val="605E5C"/>
      <w:shd w:val="clear" w:color="auto" w:fill="E1DFDD"/>
    </w:rPr>
  </w:style>
  <w:style w:type="table" w:customStyle="1" w:styleId="TableGrid1">
    <w:name w:val="Table Grid1"/>
    <w:basedOn w:val="TableNormal"/>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TableNormal"/>
    <w:qFormat/>
    <w:rPr>
      <w:rFonts w:eastAsia="Times New Roman"/>
      <w:sz w:val="24"/>
      <w:szCs w:val="24"/>
    </w:rPr>
    <w:tblPr/>
  </w:style>
  <w:style w:type="table" w:customStyle="1" w:styleId="9">
    <w:name w:val="9"/>
    <w:basedOn w:val="TableNormal"/>
    <w:qFormat/>
    <w:rPr>
      <w:rFonts w:eastAsia="Times New Roman"/>
      <w:sz w:val="24"/>
      <w:szCs w:val="24"/>
    </w:rPr>
    <w:tblPr/>
  </w:style>
  <w:style w:type="table" w:customStyle="1" w:styleId="8">
    <w:name w:val="8"/>
    <w:basedOn w:val="TableNormal"/>
    <w:qFormat/>
    <w:rPr>
      <w:rFonts w:eastAsia="Times New Roman"/>
      <w:sz w:val="24"/>
      <w:szCs w:val="24"/>
    </w:rPr>
    <w:tblPr/>
  </w:style>
  <w:style w:type="table" w:customStyle="1" w:styleId="7">
    <w:name w:val="7"/>
    <w:basedOn w:val="TableNormal"/>
    <w:qFormat/>
    <w:rPr>
      <w:rFonts w:eastAsia="Times New Roman"/>
      <w:sz w:val="24"/>
      <w:szCs w:val="24"/>
    </w:rPr>
    <w:tblPr/>
  </w:style>
  <w:style w:type="table" w:customStyle="1" w:styleId="6">
    <w:name w:val="6"/>
    <w:basedOn w:val="TableNormal"/>
    <w:qFormat/>
    <w:rPr>
      <w:rFonts w:eastAsia="Times New Roman"/>
      <w:sz w:val="24"/>
      <w:szCs w:val="24"/>
    </w:rPr>
    <w:tblPr/>
  </w:style>
  <w:style w:type="table" w:customStyle="1" w:styleId="ListTable1Light1">
    <w:name w:val="List Table 1 Light1"/>
    <w:basedOn w:val="TableNormal"/>
    <w:qFormat/>
    <w:rPr>
      <w:sz w:val="22"/>
      <w:szCs w:val="22"/>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qFormat/>
    <w:rPr>
      <w:rFonts w:eastAsia="Times New Roman"/>
      <w:color w:val="000000"/>
      <w:sz w:val="24"/>
      <w:szCs w:val="24"/>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qFormat/>
    <w:rPr>
      <w:rFonts w:eastAsia="Times New Roman"/>
      <w:sz w:val="24"/>
      <w:szCs w:val="24"/>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qFormat/>
    <w:rPr>
      <w:rFonts w:eastAsia="Times New Roman"/>
      <w:sz w:val="24"/>
      <w:szCs w:val="24"/>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qFormat/>
    <w:rPr>
      <w:rFonts w:eastAsia="Times New Roman"/>
      <w:sz w:val="24"/>
      <w:szCs w:val="24"/>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qFormat/>
    <w:rPr>
      <w:rFonts w:eastAsia="Times New Roman"/>
      <w:sz w:val="24"/>
      <w:szCs w:val="24"/>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tyle11">
    <w:name w:val="_Style 11"/>
    <w:basedOn w:val="TableNormal"/>
    <w:qFormat/>
    <w:rPr>
      <w:sz w:val="22"/>
      <w:szCs w:val="22"/>
    </w:rPr>
    <w:tblPr>
      <w:tblCellMar>
        <w:top w:w="100" w:type="dxa"/>
        <w:left w:w="115" w:type="dxa"/>
        <w:bottom w:w="100" w:type="dxa"/>
        <w:right w:w="115" w:type="dxa"/>
      </w:tblCellMar>
    </w:tblPr>
  </w:style>
  <w:style w:type="table" w:customStyle="1" w:styleId="Style12">
    <w:name w:val="_Style 12"/>
    <w:basedOn w:val="TableNormal"/>
    <w:qFormat/>
    <w:rPr>
      <w:sz w:val="22"/>
      <w:szCs w:val="22"/>
    </w:rPr>
    <w:tblPr>
      <w:tblCellMar>
        <w:top w:w="100" w:type="dxa"/>
        <w:left w:w="115" w:type="dxa"/>
        <w:bottom w:w="100" w:type="dxa"/>
        <w:right w:w="115" w:type="dxa"/>
      </w:tblCellMar>
    </w:tblPr>
  </w:style>
  <w:style w:type="table" w:customStyle="1" w:styleId="Style13">
    <w:name w:val="_Style 13"/>
    <w:basedOn w:val="TableNormal"/>
    <w:qFormat/>
    <w:rPr>
      <w:sz w:val="22"/>
      <w:szCs w:val="22"/>
    </w:rPr>
    <w:tblPr>
      <w:tblCellMar>
        <w:top w:w="100" w:type="dxa"/>
        <w:left w:w="115" w:type="dxa"/>
        <w:bottom w:w="100" w:type="dxa"/>
        <w:right w:w="115" w:type="dxa"/>
      </w:tblCellMar>
    </w:tblPr>
  </w:style>
  <w:style w:type="table" w:customStyle="1" w:styleId="Style14">
    <w:name w:val="_Style 14"/>
    <w:basedOn w:val="TableNormal"/>
    <w:qFormat/>
    <w:rPr>
      <w:sz w:val="22"/>
      <w:szCs w:val="22"/>
    </w:rPr>
    <w:tblPr>
      <w:tblCellMar>
        <w:top w:w="100" w:type="dxa"/>
        <w:left w:w="115" w:type="dxa"/>
        <w:bottom w:w="100" w:type="dxa"/>
        <w:right w:w="115" w:type="dxa"/>
      </w:tblCellMar>
    </w:tblPr>
  </w:style>
  <w:style w:type="table" w:customStyle="1" w:styleId="Style15">
    <w:name w:val="_Style 15"/>
    <w:basedOn w:val="TableNormal"/>
    <w:qFormat/>
    <w:rPr>
      <w:sz w:val="22"/>
      <w:szCs w:val="22"/>
    </w:rPr>
    <w:tblPr>
      <w:tblCellMar>
        <w:top w:w="100" w:type="dxa"/>
        <w:left w:w="115" w:type="dxa"/>
        <w:bottom w:w="100" w:type="dxa"/>
        <w:right w:w="115" w:type="dxa"/>
      </w:tblCellMar>
    </w:tblPr>
  </w:style>
  <w:style w:type="table" w:customStyle="1" w:styleId="Style16">
    <w:name w:val="_Style 16"/>
    <w:basedOn w:val="TableNormal"/>
    <w:qFormat/>
    <w:rPr>
      <w:sz w:val="22"/>
      <w:szCs w:val="22"/>
    </w:rPr>
    <w:tblPr>
      <w:tblCellMar>
        <w:top w:w="100" w:type="dxa"/>
        <w:left w:w="115" w:type="dxa"/>
        <w:bottom w:w="100" w:type="dxa"/>
        <w:right w:w="115" w:type="dxa"/>
      </w:tblCellMar>
    </w:tbl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Times New Roman"/>
      <w:lang w:val="en-US" w:eastAsia="en-US"/>
    </w:rPr>
  </w:style>
  <w:style w:type="character" w:customStyle="1" w:styleId="CommentSubjectChar">
    <w:name w:val="Comment Subject Char"/>
    <w:basedOn w:val="CommentTextChar"/>
    <w:link w:val="CommentSubject"/>
    <w:uiPriority w:val="99"/>
    <w:semiHidden/>
    <w:qFormat/>
    <w:rPr>
      <w:rFonts w:eastAsia="Times New Roman"/>
      <w:b/>
      <w:bCs/>
      <w:lang w:val="en-US" w:eastAsia="en-US"/>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anchor-text">
    <w:name w:val="anchor-text"/>
    <w:basedOn w:val="DefaultParagraphFont"/>
    <w:qFormat/>
  </w:style>
  <w:style w:type="character" w:customStyle="1" w:styleId="isbn-label">
    <w:name w:val="isbn-label"/>
    <w:basedOn w:val="DefaultParagraphFont"/>
    <w:qFormat/>
  </w:style>
  <w:style w:type="character" w:customStyle="1" w:styleId="label">
    <w:name w:val="label"/>
    <w:basedOn w:val="DefaultParagraphFont"/>
    <w:qFormat/>
  </w:style>
  <w:style w:type="table" w:customStyle="1" w:styleId="TableGrid4">
    <w:name w:val="Table Grid4"/>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rsid w:val="007720B2"/>
    <w:rPr>
      <w:color w:val="605E5C"/>
      <w:shd w:val="clear" w:color="auto" w:fill="E1DFDD"/>
    </w:rPr>
  </w:style>
  <w:style w:type="character" w:styleId="PlaceholderText">
    <w:name w:val="Placeholder Text"/>
    <w:basedOn w:val="DefaultParagraphFont"/>
    <w:uiPriority w:val="99"/>
    <w:unhideWhenUsed/>
    <w:rsid w:val="007720B2"/>
    <w:rPr>
      <w:color w:val="666666"/>
    </w:rPr>
  </w:style>
  <w:style w:type="character" w:customStyle="1" w:styleId="ListParagraphChar">
    <w:name w:val="List Paragraph Char"/>
    <w:link w:val="ListParagraph"/>
    <w:qFormat/>
    <w:rsid w:val="007B35C5"/>
    <w:rPr>
      <w:rFonts w:cs="Times New Roman"/>
      <w:sz w:val="22"/>
      <w:szCs w:val="22"/>
      <w:lang w:val="en-PH"/>
    </w:rPr>
  </w:style>
  <w:style w:type="table" w:customStyle="1" w:styleId="TableGrid41">
    <w:name w:val="Table Grid41"/>
    <w:basedOn w:val="TableNormal"/>
    <w:uiPriority w:val="39"/>
    <w:qFormat/>
    <w:rsid w:val="007B35C5"/>
    <w:rPr>
      <w:rFonts w:asciiTheme="minorHAnsi" w:eastAsiaTheme="minorHAnsi" w:hAnsiTheme="minorHAnsi" w:cstheme="minorBidi"/>
      <w:kern w:val="2"/>
      <w:sz w:val="22"/>
      <w:szCs w:val="2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qFormat/>
    <w:rsid w:val="00F3199B"/>
    <w:rPr>
      <w:rFonts w:cs="Times New Roman"/>
      <w:kern w:val="2"/>
      <w:sz w:val="22"/>
      <w:szCs w:val="2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3106">
      <w:bodyDiv w:val="1"/>
      <w:marLeft w:val="0"/>
      <w:marRight w:val="0"/>
      <w:marTop w:val="0"/>
      <w:marBottom w:val="0"/>
      <w:divBdr>
        <w:top w:val="none" w:sz="0" w:space="0" w:color="auto"/>
        <w:left w:val="none" w:sz="0" w:space="0" w:color="auto"/>
        <w:bottom w:val="none" w:sz="0" w:space="0" w:color="auto"/>
        <w:right w:val="none" w:sz="0" w:space="0" w:color="auto"/>
      </w:divBdr>
    </w:div>
    <w:div w:id="189413404">
      <w:bodyDiv w:val="1"/>
      <w:marLeft w:val="0"/>
      <w:marRight w:val="0"/>
      <w:marTop w:val="0"/>
      <w:marBottom w:val="0"/>
      <w:divBdr>
        <w:top w:val="none" w:sz="0" w:space="0" w:color="auto"/>
        <w:left w:val="none" w:sz="0" w:space="0" w:color="auto"/>
        <w:bottom w:val="none" w:sz="0" w:space="0" w:color="auto"/>
        <w:right w:val="none" w:sz="0" w:space="0" w:color="auto"/>
      </w:divBdr>
    </w:div>
    <w:div w:id="209801217">
      <w:bodyDiv w:val="1"/>
      <w:marLeft w:val="0"/>
      <w:marRight w:val="0"/>
      <w:marTop w:val="0"/>
      <w:marBottom w:val="0"/>
      <w:divBdr>
        <w:top w:val="none" w:sz="0" w:space="0" w:color="auto"/>
        <w:left w:val="none" w:sz="0" w:space="0" w:color="auto"/>
        <w:bottom w:val="none" w:sz="0" w:space="0" w:color="auto"/>
        <w:right w:val="none" w:sz="0" w:space="0" w:color="auto"/>
      </w:divBdr>
    </w:div>
    <w:div w:id="464394402">
      <w:bodyDiv w:val="1"/>
      <w:marLeft w:val="0"/>
      <w:marRight w:val="0"/>
      <w:marTop w:val="0"/>
      <w:marBottom w:val="0"/>
      <w:divBdr>
        <w:top w:val="none" w:sz="0" w:space="0" w:color="auto"/>
        <w:left w:val="none" w:sz="0" w:space="0" w:color="auto"/>
        <w:bottom w:val="none" w:sz="0" w:space="0" w:color="auto"/>
        <w:right w:val="none" w:sz="0" w:space="0" w:color="auto"/>
      </w:divBdr>
    </w:div>
    <w:div w:id="499656135">
      <w:bodyDiv w:val="1"/>
      <w:marLeft w:val="0"/>
      <w:marRight w:val="0"/>
      <w:marTop w:val="0"/>
      <w:marBottom w:val="0"/>
      <w:divBdr>
        <w:top w:val="none" w:sz="0" w:space="0" w:color="auto"/>
        <w:left w:val="none" w:sz="0" w:space="0" w:color="auto"/>
        <w:bottom w:val="none" w:sz="0" w:space="0" w:color="auto"/>
        <w:right w:val="none" w:sz="0" w:space="0" w:color="auto"/>
      </w:divBdr>
    </w:div>
    <w:div w:id="731777291">
      <w:bodyDiv w:val="1"/>
      <w:marLeft w:val="0"/>
      <w:marRight w:val="0"/>
      <w:marTop w:val="0"/>
      <w:marBottom w:val="0"/>
      <w:divBdr>
        <w:top w:val="none" w:sz="0" w:space="0" w:color="auto"/>
        <w:left w:val="none" w:sz="0" w:space="0" w:color="auto"/>
        <w:bottom w:val="none" w:sz="0" w:space="0" w:color="auto"/>
        <w:right w:val="none" w:sz="0" w:space="0" w:color="auto"/>
      </w:divBdr>
    </w:div>
    <w:div w:id="732048390">
      <w:bodyDiv w:val="1"/>
      <w:marLeft w:val="0"/>
      <w:marRight w:val="0"/>
      <w:marTop w:val="0"/>
      <w:marBottom w:val="0"/>
      <w:divBdr>
        <w:top w:val="none" w:sz="0" w:space="0" w:color="auto"/>
        <w:left w:val="none" w:sz="0" w:space="0" w:color="auto"/>
        <w:bottom w:val="none" w:sz="0" w:space="0" w:color="auto"/>
        <w:right w:val="none" w:sz="0" w:space="0" w:color="auto"/>
      </w:divBdr>
    </w:div>
    <w:div w:id="750852155">
      <w:bodyDiv w:val="1"/>
      <w:marLeft w:val="0"/>
      <w:marRight w:val="0"/>
      <w:marTop w:val="0"/>
      <w:marBottom w:val="0"/>
      <w:divBdr>
        <w:top w:val="none" w:sz="0" w:space="0" w:color="auto"/>
        <w:left w:val="none" w:sz="0" w:space="0" w:color="auto"/>
        <w:bottom w:val="none" w:sz="0" w:space="0" w:color="auto"/>
        <w:right w:val="none" w:sz="0" w:space="0" w:color="auto"/>
      </w:divBdr>
    </w:div>
    <w:div w:id="802113902">
      <w:bodyDiv w:val="1"/>
      <w:marLeft w:val="0"/>
      <w:marRight w:val="0"/>
      <w:marTop w:val="0"/>
      <w:marBottom w:val="0"/>
      <w:divBdr>
        <w:top w:val="none" w:sz="0" w:space="0" w:color="auto"/>
        <w:left w:val="none" w:sz="0" w:space="0" w:color="auto"/>
        <w:bottom w:val="none" w:sz="0" w:space="0" w:color="auto"/>
        <w:right w:val="none" w:sz="0" w:space="0" w:color="auto"/>
      </w:divBdr>
    </w:div>
    <w:div w:id="818155456">
      <w:bodyDiv w:val="1"/>
      <w:marLeft w:val="0"/>
      <w:marRight w:val="0"/>
      <w:marTop w:val="0"/>
      <w:marBottom w:val="0"/>
      <w:divBdr>
        <w:top w:val="none" w:sz="0" w:space="0" w:color="auto"/>
        <w:left w:val="none" w:sz="0" w:space="0" w:color="auto"/>
        <w:bottom w:val="none" w:sz="0" w:space="0" w:color="auto"/>
        <w:right w:val="none" w:sz="0" w:space="0" w:color="auto"/>
      </w:divBdr>
    </w:div>
    <w:div w:id="907223605">
      <w:bodyDiv w:val="1"/>
      <w:marLeft w:val="0"/>
      <w:marRight w:val="0"/>
      <w:marTop w:val="0"/>
      <w:marBottom w:val="0"/>
      <w:divBdr>
        <w:top w:val="none" w:sz="0" w:space="0" w:color="auto"/>
        <w:left w:val="none" w:sz="0" w:space="0" w:color="auto"/>
        <w:bottom w:val="none" w:sz="0" w:space="0" w:color="auto"/>
        <w:right w:val="none" w:sz="0" w:space="0" w:color="auto"/>
      </w:divBdr>
    </w:div>
    <w:div w:id="1104761767">
      <w:bodyDiv w:val="1"/>
      <w:marLeft w:val="0"/>
      <w:marRight w:val="0"/>
      <w:marTop w:val="0"/>
      <w:marBottom w:val="0"/>
      <w:divBdr>
        <w:top w:val="none" w:sz="0" w:space="0" w:color="auto"/>
        <w:left w:val="none" w:sz="0" w:space="0" w:color="auto"/>
        <w:bottom w:val="none" w:sz="0" w:space="0" w:color="auto"/>
        <w:right w:val="none" w:sz="0" w:space="0" w:color="auto"/>
      </w:divBdr>
    </w:div>
    <w:div w:id="1385442327">
      <w:bodyDiv w:val="1"/>
      <w:marLeft w:val="0"/>
      <w:marRight w:val="0"/>
      <w:marTop w:val="0"/>
      <w:marBottom w:val="0"/>
      <w:divBdr>
        <w:top w:val="none" w:sz="0" w:space="0" w:color="auto"/>
        <w:left w:val="none" w:sz="0" w:space="0" w:color="auto"/>
        <w:bottom w:val="none" w:sz="0" w:space="0" w:color="auto"/>
        <w:right w:val="none" w:sz="0" w:space="0" w:color="auto"/>
      </w:divBdr>
    </w:div>
    <w:div w:id="1389913093">
      <w:bodyDiv w:val="1"/>
      <w:marLeft w:val="0"/>
      <w:marRight w:val="0"/>
      <w:marTop w:val="0"/>
      <w:marBottom w:val="0"/>
      <w:divBdr>
        <w:top w:val="none" w:sz="0" w:space="0" w:color="auto"/>
        <w:left w:val="none" w:sz="0" w:space="0" w:color="auto"/>
        <w:bottom w:val="none" w:sz="0" w:space="0" w:color="auto"/>
        <w:right w:val="none" w:sz="0" w:space="0" w:color="auto"/>
      </w:divBdr>
    </w:div>
    <w:div w:id="1640183732">
      <w:bodyDiv w:val="1"/>
      <w:marLeft w:val="0"/>
      <w:marRight w:val="0"/>
      <w:marTop w:val="0"/>
      <w:marBottom w:val="0"/>
      <w:divBdr>
        <w:top w:val="none" w:sz="0" w:space="0" w:color="auto"/>
        <w:left w:val="none" w:sz="0" w:space="0" w:color="auto"/>
        <w:bottom w:val="none" w:sz="0" w:space="0" w:color="auto"/>
        <w:right w:val="none" w:sz="0" w:space="0" w:color="auto"/>
      </w:divBdr>
    </w:div>
    <w:div w:id="1835610982">
      <w:bodyDiv w:val="1"/>
      <w:marLeft w:val="0"/>
      <w:marRight w:val="0"/>
      <w:marTop w:val="0"/>
      <w:marBottom w:val="0"/>
      <w:divBdr>
        <w:top w:val="none" w:sz="0" w:space="0" w:color="auto"/>
        <w:left w:val="none" w:sz="0" w:space="0" w:color="auto"/>
        <w:bottom w:val="none" w:sz="0" w:space="0" w:color="auto"/>
        <w:right w:val="none" w:sz="0" w:space="0" w:color="auto"/>
      </w:divBdr>
    </w:div>
    <w:div w:id="1889682798">
      <w:bodyDiv w:val="1"/>
      <w:marLeft w:val="0"/>
      <w:marRight w:val="0"/>
      <w:marTop w:val="0"/>
      <w:marBottom w:val="0"/>
      <w:divBdr>
        <w:top w:val="none" w:sz="0" w:space="0" w:color="auto"/>
        <w:left w:val="none" w:sz="0" w:space="0" w:color="auto"/>
        <w:bottom w:val="none" w:sz="0" w:space="0" w:color="auto"/>
        <w:right w:val="none" w:sz="0" w:space="0" w:color="auto"/>
      </w:divBdr>
    </w:div>
    <w:div w:id="1901020520">
      <w:bodyDiv w:val="1"/>
      <w:marLeft w:val="0"/>
      <w:marRight w:val="0"/>
      <w:marTop w:val="0"/>
      <w:marBottom w:val="0"/>
      <w:divBdr>
        <w:top w:val="none" w:sz="0" w:space="0" w:color="auto"/>
        <w:left w:val="none" w:sz="0" w:space="0" w:color="auto"/>
        <w:bottom w:val="none" w:sz="0" w:space="0" w:color="auto"/>
        <w:right w:val="none" w:sz="0" w:space="0" w:color="auto"/>
      </w:divBdr>
    </w:div>
    <w:div w:id="1981382593">
      <w:bodyDiv w:val="1"/>
      <w:marLeft w:val="0"/>
      <w:marRight w:val="0"/>
      <w:marTop w:val="0"/>
      <w:marBottom w:val="0"/>
      <w:divBdr>
        <w:top w:val="none" w:sz="0" w:space="0" w:color="auto"/>
        <w:left w:val="none" w:sz="0" w:space="0" w:color="auto"/>
        <w:bottom w:val="none" w:sz="0" w:space="0" w:color="auto"/>
        <w:right w:val="none" w:sz="0" w:space="0" w:color="auto"/>
      </w:divBdr>
    </w:div>
    <w:div w:id="198446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iles.eric.ed.gov/fulltext/EJ133651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E30110-DC6E-48E7-B19E-B7124334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6797</Words>
  <Characters>38749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INDORSEMENT FOR ORAL DEFENSE</vt:lpstr>
    </vt:vector>
  </TitlesOfParts>
  <Company/>
  <LinksUpToDate>false</LinksUpToDate>
  <CharactersWithSpaces>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INDORSEMENT FOR ORAL DEFENSE</dc:title>
  <dc:creator>Jumar Basco</dc:creator>
  <cp:lastModifiedBy>user</cp:lastModifiedBy>
  <cp:revision>2</cp:revision>
  <cp:lastPrinted>2026-07-08T06:21:00Z</cp:lastPrinted>
  <dcterms:created xsi:type="dcterms:W3CDTF">2026-07-08T06:35:00Z</dcterms:created>
  <dcterms:modified xsi:type="dcterms:W3CDTF">2026-07-08T06:35:00Z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afadde2ad6d8ce7c805ca2863d6c925238cc5dbe0fabc76f8028ec4f79840269</vt:lpwstr>
  </property>
  <property fmtid="{D5CDD505-2E9C-101B-9397-08002B2CF9AE}" pid="3" name="KSOProductBuildVer">
    <vt:lpwstr>1033-12.2.0.20782</vt:lpwstr>
  </property>
  <property fmtid="{D5CDD505-2E9C-101B-9397-08002B2CF9AE}" pid="4" name="ICV">
    <vt:lpwstr>C95987F160F04F119BD34B1F10BEC044_13</vt:lpwstr>
  </property>
</Properties>
</file>