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18" w:rsidRDefault="00F80418">
      <w:pPr>
        <w:spacing w:before="100" w:beforeAutospacing="1" w:after="100" w:afterAutospacing="1" w:line="240" w:lineRule="auto"/>
        <w:ind w:left="720"/>
        <w:outlineLvl w:val="2"/>
        <w:rPr>
          <w:rFonts w:ascii="Times New Roman" w:eastAsia="Times New Roman" w:hAnsi="Times New Roman" w:cs="Times New Roman"/>
          <w:b/>
          <w:bCs/>
          <w:kern w:val="0"/>
          <w:sz w:val="28"/>
          <w:szCs w:val="28"/>
          <w:lang w:eastAsia="en-IN"/>
        </w:rPr>
      </w:pPr>
    </w:p>
    <w:p w:rsidR="00F80418" w:rsidRDefault="001A0EA9">
      <w:pPr>
        <w:jc w:val="center"/>
        <w:rPr>
          <w:rFonts w:ascii="Times New Roman" w:hAnsi="Times New Roman" w:cs="Times New Roman"/>
          <w:b/>
          <w:sz w:val="36"/>
          <w:szCs w:val="36"/>
        </w:rPr>
      </w:pPr>
      <w:r>
        <w:rPr>
          <w:rFonts w:ascii="Times New Roman" w:hAnsi="Times New Roman" w:cs="Times New Roman"/>
          <w:b/>
          <w:sz w:val="36"/>
          <w:szCs w:val="36"/>
        </w:rPr>
        <w:t xml:space="preserve">Application of scanning electron microscopy unravelling the seed coat micro morphology and FESEM-EDAX characterization of </w:t>
      </w:r>
      <w:r>
        <w:rPr>
          <w:rFonts w:ascii="Times New Roman" w:hAnsi="Times New Roman" w:cs="Times New Roman"/>
          <w:b/>
          <w:bCs/>
          <w:sz w:val="36"/>
          <w:szCs w:val="36"/>
        </w:rPr>
        <w:t xml:space="preserve">selected species of the genus </w:t>
      </w:r>
      <w:r>
        <w:rPr>
          <w:rFonts w:ascii="Times New Roman" w:hAnsi="Times New Roman" w:cs="Times New Roman"/>
          <w:b/>
          <w:bCs/>
          <w:i/>
          <w:iCs/>
          <w:sz w:val="36"/>
          <w:szCs w:val="36"/>
        </w:rPr>
        <w:t xml:space="preserve">Rotala </w:t>
      </w:r>
      <w:r>
        <w:rPr>
          <w:rFonts w:ascii="Times New Roman" w:hAnsi="Times New Roman" w:cs="Times New Roman"/>
          <w:b/>
          <w:bCs/>
          <w:sz w:val="36"/>
          <w:szCs w:val="36"/>
        </w:rPr>
        <w:t>L.(Lythraceae) in India</w:t>
      </w:r>
    </w:p>
    <w:p w:rsidR="00F80418" w:rsidRDefault="001A0EA9" w:rsidP="00324818">
      <w:pPr>
        <w:pStyle w:val="Heading3"/>
        <w:ind w:firstLineChars="350" w:firstLine="843"/>
        <w:rPr>
          <w:sz w:val="24"/>
          <w:szCs w:val="24"/>
          <w:vertAlign w:val="superscript"/>
          <w:lang w:val="en-US"/>
        </w:rPr>
      </w:pPr>
      <w:r>
        <w:rPr>
          <w:sz w:val="24"/>
          <w:szCs w:val="24"/>
          <w:lang w:val="en-US"/>
        </w:rPr>
        <w:t/>
      </w:r>
      <w:r>
        <w:rPr>
          <w:sz w:val="24"/>
          <w:szCs w:val="24"/>
          <w:vertAlign w:val="superscript"/>
          <w:lang w:val="en-US"/>
        </w:rPr>
        <w:t/>
      </w:r>
      <w:r>
        <w:rPr>
          <w:sz w:val="24"/>
          <w:szCs w:val="24"/>
          <w:lang w:val="en-US"/>
        </w:rPr>
        <w:t/>
      </w:r>
      <w:r>
        <w:rPr>
          <w:sz w:val="24"/>
          <w:szCs w:val="24"/>
          <w:vertAlign w:val="superscript"/>
          <w:lang w:val="en-US"/>
        </w:rPr>
        <w:t/>
      </w:r>
      <w:r>
        <w:rPr>
          <w:sz w:val="24"/>
          <w:szCs w:val="24"/>
          <w:lang w:val="en-US"/>
        </w:rPr>
        <w:t/>
      </w:r>
      <w:r>
        <w:rPr>
          <w:sz w:val="24"/>
          <w:szCs w:val="24"/>
          <w:vertAlign w:val="superscript"/>
          <w:lang w:val="en-US"/>
        </w:rPr>
        <w:t/>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1A0EA9">
      <w:pPr>
        <w:spacing w:line="256" w:lineRule="auto"/>
        <w:rPr>
          <w:rFonts w:ascii="Times New Roman" w:hAnsi="Times New Roman" w:cs="Times New Roman"/>
          <w:sz w:val="24"/>
          <w:szCs w:val="24"/>
          <w:lang w:val="en-US"/>
        </w:rPr>
      </w:pPr>
      <w:r>
        <w:rPr>
          <w:rStyle w:val="msobooktitle0"/>
          <w:rFonts w:ascii="Times New Roman" w:eastAsia="Calibri" w:hAnsi="Times New Roman" w:cs="Times New Roman"/>
          <w:sz w:val="24"/>
          <w:szCs w:val="24"/>
          <w:lang w:val="en-US" w:eastAsia="zh-CN"/>
        </w:rPr>
        <w:t xml:space="preserve"/>
      </w:r>
    </w:p>
    <w:p w:rsidR="00F80418" w:rsidRDefault="00F80418">
      <w:pPr>
        <w:spacing w:after="0" w:line="276" w:lineRule="auto"/>
        <w:jc w:val="both"/>
        <w:rPr>
          <w:rFonts w:ascii="Times New Roman" w:hAnsi="Times New Roman" w:cs="Times New Roman"/>
          <w:sz w:val="24"/>
          <w:szCs w:val="24"/>
        </w:rPr>
      </w:pPr>
      <w:bookmarkStart w:id="0" w:name="_GoBack"/>
      <w:bookmarkEnd w:id="0"/>
    </w:p>
    <w:p w:rsidR="00F80418" w:rsidRDefault="001A0EA9">
      <w:pPr>
        <w:spacing w:after="0" w:line="276" w:lineRule="auto"/>
        <w:rPr>
          <w:rFonts w:ascii="Times New Roman" w:hAnsi="Times New Roman" w:cs="Times New Roman"/>
          <w:b/>
          <w:bCs/>
          <w:iCs/>
          <w:sz w:val="28"/>
          <w:szCs w:val="28"/>
          <w:lang w:val="en-US"/>
        </w:rPr>
      </w:pPr>
      <w:r>
        <w:rPr>
          <w:rFonts w:ascii="Times New Roman" w:hAnsi="Times New Roman" w:cs="Times New Roman"/>
          <w:b/>
          <w:bCs/>
          <w:iCs/>
          <w:sz w:val="28"/>
          <w:szCs w:val="28"/>
          <w:lang w:val="en-US"/>
        </w:rPr>
        <w:t>ABSTRACT</w:t>
      </w:r>
    </w:p>
    <w:p w:rsidR="00F80418" w:rsidRDefault="001A0EA9">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genus </w:t>
      </w:r>
      <w:r>
        <w:rPr>
          <w:rFonts w:ascii="Times New Roman" w:hAnsi="Times New Roman" w:cs="Times New Roman"/>
          <w:bCs/>
          <w:i/>
          <w:iCs/>
          <w:sz w:val="24"/>
          <w:szCs w:val="24"/>
        </w:rPr>
        <w:t>Rotala</w:t>
      </w:r>
      <w:r>
        <w:rPr>
          <w:rFonts w:ascii="Times New Roman" w:hAnsi="Times New Roman" w:cs="Times New Roman"/>
          <w:bCs/>
          <w:iCs/>
          <w:sz w:val="24"/>
          <w:szCs w:val="24"/>
        </w:rPr>
        <w:t xml:space="preserve"> L. is one of the largest genera in the family Lythraceae. It is an aquatic or amphiphytic genus. Most members inhabit in permanent or temporary lateritic pools, some  grows in paddy fields and others in marshy areas. There are about 75 species of Rotala distributed globally. In India, the genus is represented by 36 species. </w:t>
      </w:r>
      <w:r>
        <w:rPr>
          <w:rFonts w:ascii="Times New Roman" w:hAnsi="Times New Roman" w:cs="Times New Roman"/>
          <w:bCs/>
          <w:sz w:val="24"/>
          <w:szCs w:val="24"/>
        </w:rPr>
        <w:t>The taxonomic identification from the rest genera is simple and identification within the genus is difficult</w:t>
      </w:r>
      <w:r>
        <w:rPr>
          <w:rFonts w:ascii="Times New Roman" w:hAnsi="Times New Roman" w:cs="Times New Roman"/>
          <w:bCs/>
          <w:iCs/>
          <w:sz w:val="24"/>
          <w:szCs w:val="24"/>
        </w:rPr>
        <w:t xml:space="preserve"> This genus is characterised by having reticulate, undulate and verrucate type of seed surface sculpturing.</w:t>
      </w:r>
      <w:r>
        <w:rPr>
          <w:rFonts w:ascii="Times New Roman" w:hAnsi="Times New Roman" w:cs="Times New Roman"/>
          <w:bCs/>
          <w:sz w:val="24"/>
          <w:szCs w:val="24"/>
        </w:rPr>
        <w:t xml:space="preserve"> So, this work focuses on the taxonomic identification of some species in this genus distributed in India based on their seed coat morphological features.</w:t>
      </w:r>
    </w:p>
    <w:p w:rsidR="00F80418" w:rsidRDefault="00F80418">
      <w:pPr>
        <w:spacing w:after="0" w:line="276" w:lineRule="auto"/>
        <w:jc w:val="both"/>
        <w:rPr>
          <w:rFonts w:ascii="Times New Roman" w:hAnsi="Times New Roman" w:cs="Times New Roman"/>
          <w:iCs/>
          <w:sz w:val="24"/>
          <w:szCs w:val="24"/>
        </w:rPr>
      </w:pPr>
    </w:p>
    <w:p w:rsidR="00F80418" w:rsidRDefault="001A0EA9">
      <w:pPr>
        <w:spacing w:after="0" w:line="276" w:lineRule="auto"/>
        <w:jc w:val="both"/>
        <w:rPr>
          <w:rFonts w:ascii="Times New Roman" w:hAnsi="Times New Roman" w:cs="Times New Roman"/>
          <w:iCs/>
          <w:sz w:val="24"/>
          <w:szCs w:val="24"/>
        </w:rPr>
      </w:pPr>
      <w:r>
        <w:rPr>
          <w:rFonts w:ascii="Times New Roman" w:hAnsi="Times New Roman" w:cs="Times New Roman"/>
          <w:b/>
          <w:iCs/>
          <w:sz w:val="28"/>
          <w:szCs w:val="28"/>
        </w:rPr>
        <w:t xml:space="preserve">Keywords: </w:t>
      </w:r>
      <w:r>
        <w:rPr>
          <w:rFonts w:ascii="Times New Roman" w:hAnsi="Times New Roman" w:cs="Times New Roman"/>
          <w:iCs/>
          <w:sz w:val="24"/>
          <w:szCs w:val="24"/>
        </w:rPr>
        <w:t xml:space="preserve">Identification; India; Lythraceae; Morphology; </w:t>
      </w:r>
      <w:r>
        <w:rPr>
          <w:rFonts w:ascii="Times New Roman" w:hAnsi="Times New Roman" w:cs="Times New Roman"/>
          <w:i/>
          <w:iCs/>
          <w:sz w:val="24"/>
          <w:szCs w:val="24"/>
        </w:rPr>
        <w:t>Rotala</w:t>
      </w:r>
      <w:r>
        <w:rPr>
          <w:rFonts w:ascii="Times New Roman" w:hAnsi="Times New Roman" w:cs="Times New Roman"/>
          <w:iCs/>
          <w:sz w:val="24"/>
          <w:szCs w:val="24"/>
        </w:rPr>
        <w:t>; Scanning Electron Microscope; Seed Coat</w:t>
      </w:r>
    </w:p>
    <w:p w:rsidR="00F80418" w:rsidRDefault="00F80418">
      <w:pPr>
        <w:spacing w:after="0" w:line="276" w:lineRule="auto"/>
        <w:jc w:val="both"/>
        <w:rPr>
          <w:rFonts w:ascii="Times New Roman" w:hAnsi="Times New Roman" w:cs="Times New Roman"/>
          <w:i/>
          <w:iCs/>
          <w:sz w:val="24"/>
          <w:szCs w:val="24"/>
        </w:rPr>
      </w:pPr>
    </w:p>
    <w:p w:rsidR="00F80418" w:rsidRDefault="001A0EA9">
      <w:pPr>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INTRODUCTION</w:t>
      </w:r>
    </w:p>
    <w:p w:rsidR="00F80418" w:rsidRDefault="001A0EA9">
      <w:pPr>
        <w:spacing w:line="276" w:lineRule="auto"/>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The genus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L. (Lythraceae) is distributed tropically and subtropically. It is represented globally by 44 species (Mabberley, 2005), with the highest distribution in tropical Asia (Cook, 1979). After Cook’srevision, it is represented, as per the revised estimate,in India by 29 species, of which 24 are from Peninsular India (Joseph &amp;Sivar 1988, 1989; Pradeep &amp; al. 1990;Mathew </w:t>
      </w:r>
      <w:r>
        <w:rPr>
          <w:rFonts w:ascii="Times New Roman" w:eastAsia="SimSun" w:hAnsi="Times New Roman" w:cs="Times New Roman"/>
          <w:color w:val="000000"/>
          <w:kern w:val="0"/>
          <w:sz w:val="24"/>
          <w:szCs w:val="24"/>
          <w:lang w:val="en-US" w:eastAsia="zh-CN"/>
        </w:rPr>
        <w:lastRenderedPageBreak/>
        <w:t>&amp;Lekshminarasimhan, 1990;Yadav &amp; al.2010; Prasad &amp; al. 2012; Gaikwad &amp; al. 2013; Prasad &amp; Raveendran 2013 a, b; Sunil &amp; al. 2013; Anto</w:t>
      </w:r>
      <w:r>
        <w:rPr>
          <w:rFonts w:ascii="Times New Roman" w:eastAsia="TimesNewRomanPS-ItalicMT" w:hAnsi="Times New Roman" w:cs="Times New Roman"/>
          <w:i/>
          <w:iCs/>
          <w:color w:val="000000"/>
          <w:kern w:val="0"/>
          <w:sz w:val="24"/>
          <w:szCs w:val="24"/>
          <w:lang w:val="en-US" w:eastAsia="zh-CN"/>
        </w:rPr>
        <w:t>&amp;</w:t>
      </w:r>
      <w:r>
        <w:rPr>
          <w:rFonts w:ascii="Times New Roman" w:eastAsia="SimSun" w:hAnsi="Times New Roman" w:cs="Times New Roman"/>
          <w:color w:val="000000"/>
          <w:kern w:val="0"/>
          <w:sz w:val="24"/>
          <w:szCs w:val="24"/>
          <w:lang w:val="en-US" w:eastAsia="zh-CN"/>
        </w:rPr>
        <w:t xml:space="preserve">al. 2014;Ratheesh Narayanan &amp; al. 2014; Lemiya&amp;Pradeep 2015; Nandakumar 2018; Prasanth &amp;Sardesai 2022).Species of the genus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are grouped under two categories, based on the nature of their habitat, viz., obligate aquatics, which grow in shallow water, and semi aquatics or terrestrials, which thrive in marshy lands. Most of the aquatic species are characterized by what is called 'Hippuris syndrome' (Cook 1978): erect, unbranched stems with simple, elongate leaves borne in symmetrical whorls, "heterophylly manifesting itself as variation in some leaves in each whorl and individual leaf shape and size." Among the Indian species, this syndrome is displayed by </w:t>
      </w:r>
      <w:r>
        <w:rPr>
          <w:rFonts w:ascii="Times New Roman" w:eastAsia="TimesNewRomanPS-ItalicMT" w:hAnsi="Times New Roman" w:cs="Times New Roman"/>
          <w:i/>
          <w:iCs/>
          <w:color w:val="000000"/>
          <w:kern w:val="0"/>
          <w:sz w:val="24"/>
          <w:szCs w:val="24"/>
          <w:lang w:val="en-US" w:eastAsia="zh-CN"/>
        </w:rPr>
        <w:t>R. verticillaris</w:t>
      </w:r>
      <w:r>
        <w:rPr>
          <w:rFonts w:ascii="Times New Roman" w:eastAsia="SimSun" w:hAnsi="Times New Roman" w:cs="Times New Roman"/>
          <w:color w:val="000000"/>
          <w:kern w:val="0"/>
          <w:sz w:val="24"/>
          <w:szCs w:val="24"/>
          <w:lang w:val="en-US" w:eastAsia="zh-CN"/>
        </w:rPr>
        <w:t xml:space="preserve">L., </w:t>
      </w:r>
      <w:r>
        <w:rPr>
          <w:rFonts w:ascii="Times New Roman" w:eastAsia="TimesNewRomanPS-ItalicMT" w:hAnsi="Times New Roman" w:cs="Times New Roman"/>
          <w:i/>
          <w:iCs/>
          <w:color w:val="000000"/>
          <w:kern w:val="0"/>
          <w:sz w:val="24"/>
          <w:szCs w:val="24"/>
          <w:lang w:val="en-US" w:eastAsia="zh-CN"/>
        </w:rPr>
        <w:t xml:space="preserve">R. mexicana </w:t>
      </w:r>
      <w:r>
        <w:rPr>
          <w:rFonts w:ascii="Times New Roman" w:eastAsia="SimSun" w:hAnsi="Times New Roman" w:cs="Times New Roman"/>
          <w:color w:val="000000"/>
          <w:kern w:val="0"/>
          <w:sz w:val="24"/>
          <w:szCs w:val="24"/>
          <w:lang w:val="en-US" w:eastAsia="zh-CN"/>
        </w:rPr>
        <w:t xml:space="preserve">(only where it grows as an emergent aquatic), </w:t>
      </w:r>
      <w:r>
        <w:rPr>
          <w:rFonts w:ascii="Times New Roman" w:eastAsia="TimesNewRomanPS-ItalicMT" w:hAnsi="Times New Roman" w:cs="Times New Roman"/>
          <w:i/>
          <w:iCs/>
          <w:color w:val="000000"/>
          <w:kern w:val="0"/>
          <w:sz w:val="24"/>
          <w:szCs w:val="24"/>
          <w:lang w:val="en-US" w:eastAsia="zh-CN"/>
        </w:rPr>
        <w:t xml:space="preserve">R. cookie </w:t>
      </w:r>
      <w:r>
        <w:rPr>
          <w:rFonts w:ascii="Times New Roman" w:eastAsia="SimSun" w:hAnsi="Times New Roman" w:cs="Times New Roman"/>
          <w:color w:val="000000"/>
          <w:kern w:val="0"/>
          <w:sz w:val="24"/>
          <w:szCs w:val="24"/>
          <w:lang w:val="en-US" w:eastAsia="zh-CN"/>
        </w:rPr>
        <w:t>K.T. Joseph &amp;Sivar.</w:t>
      </w:r>
      <w:r>
        <w:rPr>
          <w:rFonts w:ascii="Times New Roman" w:eastAsia="TimesNewRomanPS-ItalicMT" w:hAnsi="Times New Roman" w:cs="Times New Roman"/>
          <w:i/>
          <w:iCs/>
          <w:color w:val="000000"/>
          <w:kern w:val="0"/>
          <w:sz w:val="24"/>
          <w:szCs w:val="24"/>
          <w:lang w:val="en-US" w:eastAsia="zh-CN"/>
        </w:rPr>
        <w:t xml:space="preserve">, </w:t>
      </w:r>
      <w:r>
        <w:rPr>
          <w:rFonts w:ascii="Times New Roman" w:eastAsia="SimSun" w:hAnsi="Times New Roman" w:cs="Times New Roman"/>
          <w:color w:val="000000"/>
          <w:kern w:val="0"/>
          <w:sz w:val="24"/>
          <w:szCs w:val="24"/>
          <w:lang w:val="en-US" w:eastAsia="zh-CN"/>
        </w:rPr>
        <w:t xml:space="preserve">and </w:t>
      </w:r>
      <w:r>
        <w:rPr>
          <w:rFonts w:ascii="Times New Roman" w:eastAsia="TimesNewRomanPS-ItalicMT" w:hAnsi="Times New Roman" w:cs="Times New Roman"/>
          <w:i/>
          <w:iCs/>
          <w:color w:val="000000"/>
          <w:kern w:val="0"/>
          <w:sz w:val="24"/>
          <w:szCs w:val="24"/>
          <w:lang w:val="en-US" w:eastAsia="zh-CN"/>
        </w:rPr>
        <w:t xml:space="preserve">R. vasudevanii </w:t>
      </w:r>
      <w:r>
        <w:rPr>
          <w:rFonts w:ascii="Times New Roman" w:eastAsia="SimSun" w:hAnsi="Times New Roman" w:cs="Times New Roman"/>
          <w:color w:val="000000"/>
          <w:kern w:val="0"/>
          <w:sz w:val="24"/>
          <w:szCs w:val="24"/>
          <w:lang w:val="en-US" w:eastAsia="zh-CN"/>
        </w:rPr>
        <w:t xml:space="preserve">K.T. Joseph &amp;Sivar. Most other species have deccussate leaves, while </w:t>
      </w:r>
      <w:r>
        <w:rPr>
          <w:rFonts w:ascii="Times New Roman" w:eastAsia="TimesNewRomanPS-ItalicMT" w:hAnsi="Times New Roman" w:cs="Times New Roman"/>
          <w:i/>
          <w:iCs/>
          <w:color w:val="000000"/>
          <w:kern w:val="0"/>
          <w:sz w:val="24"/>
          <w:szCs w:val="24"/>
          <w:lang w:val="en-US" w:eastAsia="zh-CN"/>
        </w:rPr>
        <w:t xml:space="preserve">R. floribunda </w:t>
      </w:r>
      <w:r>
        <w:rPr>
          <w:rFonts w:ascii="Times New Roman" w:eastAsia="SimSun" w:hAnsi="Times New Roman" w:cs="Times New Roman"/>
          <w:color w:val="000000"/>
          <w:kern w:val="0"/>
          <w:sz w:val="24"/>
          <w:szCs w:val="24"/>
          <w:lang w:val="en-US" w:eastAsia="zh-CN"/>
        </w:rPr>
        <w:t xml:space="preserve">(Wight) Koehne has alternate ones, and </w:t>
      </w:r>
      <w:r>
        <w:rPr>
          <w:rFonts w:ascii="Times New Roman" w:eastAsia="TimesNewRomanPS-ItalicMT" w:hAnsi="Times New Roman" w:cs="Times New Roman"/>
          <w:i/>
          <w:iCs/>
          <w:color w:val="000000"/>
          <w:kern w:val="0"/>
          <w:sz w:val="24"/>
          <w:szCs w:val="24"/>
          <w:lang w:val="en-US" w:eastAsia="zh-CN"/>
        </w:rPr>
        <w:t xml:space="preserve">R. occultiflora </w:t>
      </w:r>
      <w:r>
        <w:rPr>
          <w:rFonts w:ascii="Times New Roman" w:eastAsia="SimSun" w:hAnsi="Times New Roman" w:cs="Times New Roman"/>
          <w:color w:val="000000"/>
          <w:kern w:val="0"/>
          <w:sz w:val="24"/>
          <w:szCs w:val="24"/>
          <w:lang w:val="en-US" w:eastAsia="zh-CN"/>
        </w:rPr>
        <w:t xml:space="preserve">has leaves disposed in whorls of 3. Leaf and flower arrangements have been taken as an important taxonomic character in this genus by many authors. Koehne (1903) divided the genus into two sections based on these characters: Sect. Hippiuridum with whorled/alternate leaves and flowers,and Sect. Enantiorotala with decussate leaves and flowers, but species like </w:t>
      </w:r>
      <w:r>
        <w:rPr>
          <w:rFonts w:ascii="Times New Roman" w:eastAsia="TimesNewRomanPS-ItalicMT" w:hAnsi="Times New Roman" w:cs="Times New Roman"/>
          <w:i/>
          <w:iCs/>
          <w:color w:val="000000"/>
          <w:kern w:val="0"/>
          <w:sz w:val="24"/>
          <w:szCs w:val="24"/>
          <w:lang w:val="en-US" w:eastAsia="zh-CN"/>
        </w:rPr>
        <w:t>R. mexicana</w:t>
      </w:r>
      <w:r>
        <w:rPr>
          <w:rFonts w:ascii="Times New Roman" w:eastAsia="SimSun" w:hAnsi="Times New Roman" w:cs="Times New Roman"/>
          <w:color w:val="000000"/>
          <w:kern w:val="0"/>
          <w:sz w:val="24"/>
          <w:szCs w:val="24"/>
          <w:lang w:val="en-US" w:eastAsia="zh-CN"/>
        </w:rPr>
        <w:t xml:space="preserve">, and </w:t>
      </w:r>
      <w:r>
        <w:rPr>
          <w:rFonts w:ascii="Times New Roman" w:eastAsia="TimesNewRomanPS-ItalicMT" w:hAnsi="Times New Roman" w:cs="Times New Roman"/>
          <w:i/>
          <w:iCs/>
          <w:color w:val="000000"/>
          <w:kern w:val="0"/>
          <w:sz w:val="24"/>
          <w:szCs w:val="24"/>
          <w:lang w:val="en-US" w:eastAsia="zh-CN"/>
        </w:rPr>
        <w:t>R</w:t>
      </w:r>
      <w:r>
        <w:rPr>
          <w:rFonts w:ascii="Times New Roman" w:eastAsia="SimSun" w:hAnsi="Times New Roman" w:cs="Times New Roman"/>
          <w:color w:val="000000"/>
          <w:kern w:val="0"/>
          <w:sz w:val="24"/>
          <w:szCs w:val="24"/>
          <w:lang w:val="en-US" w:eastAsia="zh-CN"/>
        </w:rPr>
        <w:t xml:space="preserve">. </w:t>
      </w:r>
      <w:r>
        <w:rPr>
          <w:rFonts w:ascii="Times New Roman" w:eastAsia="TimesNewRomanPS-ItalicMT" w:hAnsi="Times New Roman" w:cs="Times New Roman"/>
          <w:i/>
          <w:iCs/>
          <w:color w:val="000000"/>
          <w:kern w:val="0"/>
          <w:sz w:val="24"/>
          <w:szCs w:val="24"/>
          <w:lang w:val="en-US" w:eastAsia="zh-CN"/>
        </w:rPr>
        <w:t xml:space="preserve">myriophylloides </w:t>
      </w:r>
      <w:r>
        <w:rPr>
          <w:rFonts w:ascii="Times New Roman" w:eastAsia="SimSun" w:hAnsi="Times New Roman" w:cs="Times New Roman"/>
          <w:color w:val="000000"/>
          <w:kern w:val="0"/>
          <w:sz w:val="24"/>
          <w:szCs w:val="24"/>
          <w:lang w:val="en-US" w:eastAsia="zh-CN"/>
        </w:rPr>
        <w:t xml:space="preserve">Welw. ex Hierndisplay that both their characteristics depending upon whether they are growing as aquatics or terrestrials. Consequently,Cook (1978, 1979) considered these characters to be direct responses to the aquatic environment and that these 'Hippurismimics' do not constitute a single phyletic group. Cook (1979) has also found that the genus is very uniform and does not yield a satisfactory subgeneric classification into natural subgeneric groups. Seed coat characteristics have been successfully employed to solve taxonomic problems and elucidate phylogenetic relationships. Seed micromorphological studies using FESEM and EDAX have proven to be powerful tools for investigating features of taxonomic significance. Seed micromorphological characters are conserved and stable and thus used to solve many taxonomic ambiguities. Anatomical and seed micromorphological features can be used in taxonomic analysis for the identification of plants and establishing genetic relationships to solve taxonomic disputes. </w:t>
      </w:r>
    </w:p>
    <w:p w:rsidR="00F80418" w:rsidRDefault="001A0EA9">
      <w:pPr>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The genus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includes annual herbaceous plants, that inhabit permanent and seasonal lateritic pools, depressions of lateritic rocks with rich humus deposits, paddy fields, and marshy areas. Leaves are alternate, opposite, or whorled. It may be petiolate or sessile, lanceolate or narrow needle-like, or bimucronate at apex, margins are entire, and the colour ranges from bright green to reddish, based on light intensity and nutrient availability in the habitat. Seeds are oval, spherical or. Flowers are bracteate and bracteolate, with calyx lobes 3-5, small, corolla lobes 3-5 or absent in some, and nectar scales are seen in most species. Stamens 3-5, inserted at the base of the calyx tube. Ovary ellipsoid, style short, stigma capitate, capsule globose, seeds ovoid, brownish, 10-15 per fruit. The seed micromorphological features of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have not been fully explored so far; hence, the present study mainly focused on the seed coat characterization of selected species of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from India to fill this gap.</w:t>
      </w:r>
    </w:p>
    <w:p w:rsidR="00F80418" w:rsidRDefault="001A0EA9">
      <w:pPr>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METHODOLOGY</w:t>
      </w:r>
    </w:p>
    <w:p w:rsidR="00F80418" w:rsidRDefault="001A0EA9">
      <w:pPr>
        <w:rPr>
          <w:b/>
          <w:bCs/>
        </w:rPr>
      </w:pPr>
      <w:r>
        <w:rPr>
          <w:rFonts w:ascii="Times New Roman" w:eastAsia="SimSun" w:hAnsi="Times New Roman" w:cs="Times New Roman"/>
          <w:b/>
          <w:bCs/>
          <w:color w:val="000000"/>
          <w:kern w:val="0"/>
          <w:sz w:val="24"/>
          <w:szCs w:val="24"/>
          <w:lang w:val="en-US" w:eastAsia="zh-CN"/>
        </w:rPr>
        <w:lastRenderedPageBreak/>
        <w:t>SAMPLE COLLECTION SITE AND PERIOD</w:t>
      </w:r>
    </w:p>
    <w:p w:rsidR="00F80418" w:rsidRDefault="001A0EA9">
      <w:pPr>
        <w:rPr>
          <w:rFonts w:ascii="Times New Roman" w:eastAsia="SimSun" w:hAnsi="Times New Roman" w:cs="Times New Roman"/>
          <w:color w:val="000000"/>
          <w:kern w:val="0"/>
          <w:sz w:val="24"/>
          <w:szCs w:val="24"/>
          <w:lang w:val="en-US" w:eastAsia="zh-CN"/>
        </w:rPr>
      </w:pP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species were collected from various locations in Kerala for seed morphological studies from June 2024 to January 2026 (Table 1). Fresh plant specimens of selected species of </w:t>
      </w:r>
      <w:r>
        <w:rPr>
          <w:rFonts w:ascii="Times New Roman" w:eastAsia="TimesNewRomanPS-ItalicMT" w:hAnsi="Times New Roman" w:cs="Times New Roman"/>
          <w:i/>
          <w:iCs/>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were preserved in formalin or FAA for further morphological characterization. The plant taxa selected for the present study include </w:t>
      </w:r>
      <w:r>
        <w:rPr>
          <w:rFonts w:ascii="Times New Roman" w:eastAsia="FrrddyMinionProRegular" w:hAnsi="Times New Roman" w:cs="Times New Roman"/>
          <w:i/>
          <w:iCs/>
          <w:color w:val="131413"/>
          <w:kern w:val="0"/>
          <w:sz w:val="24"/>
          <w:szCs w:val="24"/>
          <w:lang w:val="en-US" w:eastAsia="zh-CN"/>
        </w:rPr>
        <w:t>R. cheruchakkiensis ,R. densiflora, R. indica,R. kasaragodensis,R. macrandra, R. malabarica,R. malampuzhensis, R. meenkulamensis, R. mexicana and R. occultiflora</w:t>
      </w:r>
      <w:r>
        <w:rPr>
          <w:rFonts w:ascii="Times New Roman" w:eastAsia="TimesNewRomanPS-ItalicMT" w:hAnsi="Times New Roman" w:cs="Times New Roman"/>
          <w:i/>
          <w:iCs/>
          <w:color w:val="000000"/>
          <w:kern w:val="0"/>
          <w:sz w:val="24"/>
          <w:szCs w:val="24"/>
          <w:lang w:val="en-US" w:eastAsia="zh-CN"/>
        </w:rPr>
        <w:t xml:space="preserve">. </w:t>
      </w:r>
      <w:r>
        <w:rPr>
          <w:rFonts w:ascii="Times New Roman" w:eastAsia="SimSun" w:hAnsi="Times New Roman" w:cs="Times New Roman"/>
          <w:color w:val="000000"/>
          <w:kern w:val="0"/>
          <w:sz w:val="24"/>
          <w:szCs w:val="24"/>
          <w:lang w:val="en-US" w:eastAsia="zh-CN"/>
        </w:rPr>
        <w:t>Identification of selected taxa was done by observing their morphological characteristics with the help of available floras and literature and it was also compared with authenticated herbarium specimens deposited in the herbarium of University of Calicut (CALI), the voucher specimens were also deposited in the herbarium of St. Joseph’s College (Autonomous), Devagiri, Calicut (DEV) for future reference.</w:t>
      </w:r>
    </w:p>
    <w:p w:rsidR="00F80418" w:rsidRDefault="001A0EA9">
      <w:pPr>
        <w:rPr>
          <w:rFonts w:ascii="Times New Roman" w:eastAsia="RrgxvxMinionProIt" w:hAnsi="Times New Roman" w:cs="Times New Roman"/>
          <w:b/>
          <w:bCs/>
          <w:color w:val="131413"/>
          <w:kern w:val="0"/>
          <w:sz w:val="28"/>
          <w:szCs w:val="28"/>
          <w:lang w:val="en-US" w:eastAsia="zh-CN"/>
        </w:rPr>
      </w:pPr>
      <w:r>
        <w:rPr>
          <w:rFonts w:ascii="Times New Roman" w:eastAsia="RrgxvxMinionProIt" w:hAnsi="Times New Roman" w:cs="Times New Roman"/>
          <w:b/>
          <w:bCs/>
          <w:color w:val="131413"/>
          <w:kern w:val="0"/>
          <w:sz w:val="28"/>
          <w:szCs w:val="28"/>
          <w:lang w:val="en-US" w:eastAsia="zh-CN"/>
        </w:rPr>
        <w:t>TAXON SAMPLING</w:t>
      </w:r>
    </w:p>
    <w:p w:rsidR="00F80418" w:rsidRDefault="001A0EA9">
      <w:pPr>
        <w:rPr>
          <w:rFonts w:ascii="Times New Roman" w:hAnsi="Times New Roman" w:cs="Times New Roman"/>
          <w:sz w:val="24"/>
          <w:szCs w:val="24"/>
        </w:rPr>
      </w:pPr>
      <w:r>
        <w:rPr>
          <w:rFonts w:ascii="Times New Roman" w:eastAsia="FrrddyMinionProRegular" w:hAnsi="Times New Roman" w:cs="Times New Roman"/>
          <w:color w:val="131413"/>
          <w:kern w:val="0"/>
          <w:sz w:val="24"/>
          <w:szCs w:val="24"/>
          <w:lang w:val="en-US" w:eastAsia="zh-CN"/>
        </w:rPr>
        <w:t xml:space="preserve">To obtain seeds, mature seeds of </w:t>
      </w:r>
      <w:r>
        <w:rPr>
          <w:rFonts w:ascii="Times New Roman" w:eastAsia="FrrddyMinionProRegular" w:hAnsi="Times New Roman" w:cs="Times New Roman"/>
          <w:i/>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plants were removed from fruits, collected during </w:t>
      </w:r>
      <w:r>
        <w:rPr>
          <w:rFonts w:ascii="Times New Roman" w:eastAsia="SkngsxMinionProRegular" w:hAnsi="Times New Roman" w:cs="Times New Roman"/>
          <w:color w:val="131413"/>
          <w:kern w:val="0"/>
          <w:sz w:val="24"/>
          <w:szCs w:val="24"/>
          <w:lang w:val="en-US" w:eastAsia="zh-CN"/>
        </w:rPr>
        <w:t>fi</w:t>
      </w:r>
      <w:r>
        <w:rPr>
          <w:rFonts w:ascii="Times New Roman" w:eastAsia="FrrddyMinionProRegular" w:hAnsi="Times New Roman" w:cs="Times New Roman"/>
          <w:color w:val="131413"/>
          <w:kern w:val="0"/>
          <w:sz w:val="24"/>
          <w:szCs w:val="24"/>
          <w:lang w:val="en-US" w:eastAsia="zh-CN"/>
        </w:rPr>
        <w:t xml:space="preserve">eld visits, in the fruiting season. </w:t>
      </w:r>
    </w:p>
    <w:p w:rsidR="00F80418" w:rsidRDefault="001A0EA9">
      <w:pPr>
        <w:rPr>
          <w:rFonts w:ascii="Times New Roman" w:eastAsia="RrgxvxMinionProIt" w:hAnsi="Times New Roman" w:cs="Times New Roman"/>
          <w:b/>
          <w:bCs/>
          <w:color w:val="131413"/>
          <w:kern w:val="0"/>
          <w:sz w:val="28"/>
          <w:szCs w:val="28"/>
          <w:lang w:val="en-US" w:eastAsia="zh-CN"/>
        </w:rPr>
      </w:pPr>
      <w:r>
        <w:rPr>
          <w:rFonts w:ascii="Times New Roman" w:eastAsia="RrgxvxMinionProIt" w:hAnsi="Times New Roman" w:cs="Times New Roman"/>
          <w:b/>
          <w:bCs/>
          <w:color w:val="131413"/>
          <w:kern w:val="0"/>
          <w:sz w:val="28"/>
          <w:szCs w:val="28"/>
          <w:lang w:val="en-US" w:eastAsia="zh-CN"/>
        </w:rPr>
        <w:t>LIGHT MICROSCOPIC ANALYSIS OF SEEDS</w:t>
      </w:r>
    </w:p>
    <w:p w:rsidR="00F80418" w:rsidRDefault="001A0EA9">
      <w:pPr>
        <w:rPr>
          <w:rFonts w:ascii="Times New Roman" w:eastAsia="SimSun" w:hAnsi="Times New Roman" w:cs="Times New Roman"/>
          <w:b/>
          <w:bCs/>
          <w:color w:val="000000"/>
          <w:kern w:val="0"/>
          <w:sz w:val="28"/>
          <w:szCs w:val="28"/>
          <w:lang w:val="en-US" w:eastAsia="zh-CN"/>
        </w:rPr>
      </w:pPr>
      <w:r>
        <w:rPr>
          <w:rFonts w:ascii="Times New Roman" w:eastAsia="FrrddyMinionProRegular" w:hAnsi="Times New Roman" w:cs="Times New Roman"/>
          <w:color w:val="131413"/>
          <w:kern w:val="0"/>
          <w:sz w:val="24"/>
          <w:szCs w:val="24"/>
          <w:lang w:val="en-US" w:eastAsia="zh-CN"/>
        </w:rPr>
        <w:t>Mature seeds of plants were passed through an ethanol series (60- 80%) for 1 to 3 minutes to remove the debris present on the surface. External color, shape, size (length and width), and hilum were observed using binocular dissecting microscope, placed in Plant Anatomy Lab Department of Botany, Govt.College, Kasaragod, Vidyanagar,Kerala, India.</w:t>
      </w:r>
    </w:p>
    <w:p w:rsidR="00F80418" w:rsidRDefault="001A0EA9">
      <w:pPr>
        <w:rPr>
          <w:rFonts w:ascii="Times New Roman" w:eastAsia="RrgxvxMinionProIt" w:hAnsi="Times New Roman" w:cs="Times New Roman"/>
          <w:b/>
          <w:bCs/>
          <w:color w:val="131413"/>
          <w:kern w:val="0"/>
          <w:sz w:val="28"/>
          <w:szCs w:val="28"/>
          <w:lang w:val="en-US" w:eastAsia="zh-CN"/>
        </w:rPr>
      </w:pPr>
      <w:r>
        <w:rPr>
          <w:rFonts w:ascii="Times New Roman" w:eastAsia="RrgxvxMinionProIt" w:hAnsi="Times New Roman" w:cs="Times New Roman"/>
          <w:b/>
          <w:bCs/>
          <w:color w:val="131413"/>
          <w:kern w:val="0"/>
          <w:sz w:val="28"/>
          <w:szCs w:val="28"/>
          <w:lang w:val="en-US" w:eastAsia="zh-CN"/>
        </w:rPr>
        <w:t>SCANNING ELECTRON MICROSCOPIC ANALYSIS OF SEEDS</w:t>
      </w:r>
    </w:p>
    <w:p w:rsidR="00F80418" w:rsidRDefault="001A0EA9">
      <w:pPr>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For SEM, seeds were immersed in absolute ethanol and left for a minute for drying. This step was carried out for a </w:t>
      </w:r>
      <w:r>
        <w:rPr>
          <w:rFonts w:ascii="Times New Roman" w:eastAsia="SkngsxMinionProRegular" w:hAnsi="Times New Roman" w:cs="Times New Roman"/>
          <w:color w:val="131413"/>
          <w:kern w:val="0"/>
          <w:sz w:val="24"/>
          <w:szCs w:val="24"/>
          <w:lang w:val="en-US" w:eastAsia="zh-CN"/>
        </w:rPr>
        <w:t>fi</w:t>
      </w:r>
      <w:r>
        <w:rPr>
          <w:rFonts w:ascii="Times New Roman" w:eastAsia="FrrddyMinionProRegular" w:hAnsi="Times New Roman" w:cs="Times New Roman"/>
          <w:color w:val="131413"/>
          <w:kern w:val="0"/>
          <w:sz w:val="24"/>
          <w:szCs w:val="24"/>
          <w:lang w:val="en-US" w:eastAsia="zh-CN"/>
        </w:rPr>
        <w:t>ner and detailed study of seeds. Then, the seeds were mounted on stubs in di</w:t>
      </w:r>
      <w:r>
        <w:rPr>
          <w:rFonts w:ascii="Times New Roman" w:eastAsia="SkngsxMinionProRegular" w:hAnsi="Times New Roman" w:cs="Times New Roman"/>
          <w:color w:val="131413"/>
          <w:kern w:val="0"/>
          <w:sz w:val="24"/>
          <w:szCs w:val="24"/>
          <w:lang w:val="en-US" w:eastAsia="zh-CN"/>
        </w:rPr>
        <w:t>ff</w:t>
      </w:r>
      <w:r>
        <w:rPr>
          <w:rFonts w:ascii="Times New Roman" w:eastAsia="FrrddyMinionProRegular" w:hAnsi="Times New Roman" w:cs="Times New Roman"/>
          <w:color w:val="131413"/>
          <w:kern w:val="0"/>
          <w:sz w:val="24"/>
          <w:szCs w:val="24"/>
          <w:lang w:val="en-US" w:eastAsia="zh-CN"/>
        </w:rPr>
        <w:t>erent positions, and gold coating was performed in the sputtering chamber using spi-model</w:t>
      </w:r>
      <w:r>
        <w:rPr>
          <w:rFonts w:ascii="Times New Roman" w:eastAsia="SngyslMinionProRegular"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In all cases, seeds of at least 10 samples of each species were analyzed, characterized, and photographed with a Scanning Electron Microscope (model JOEL/FE, VERSION 4, JSM IT 800). The following Seed characters were observed: The length of surface sculpture and anticlinal and periclinal wall.</w:t>
      </w:r>
    </w:p>
    <w:p w:rsidR="00F80418" w:rsidRDefault="001A0EA9">
      <w:pPr>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 xml:space="preserve">ANALYTICAL TECHNIQUES FOR FESEM AND EDAX ANALYSIS </w:t>
      </w:r>
    </w:p>
    <w:p w:rsidR="00F80418" w:rsidRDefault="001A0EA9">
      <w:pPr>
        <w:spacing w:line="240" w:lineRule="auto"/>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Field Emission Scanning Electron Microscopy (FESEM) is employed to explore the micro structural characteristics of </w:t>
      </w:r>
      <w:r>
        <w:rPr>
          <w:rFonts w:ascii="Times New Roman" w:eastAsia="SimSun" w:hAnsi="Times New Roman" w:cs="Times New Roman"/>
          <w:i/>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 species in conjunction with Energy Dispersive X-ray Analysis (EDAX) to delineate the elemental composition of its seeds. The imaging provided by FESEM facilitates high-resolution of seed coat morphology, whereas the EDAX analysis permits the identification of critical minerals. Through this comprehensive methodology, we aspire to elucidate the structural and elemental features that are fundamental to the plant’s ecological resilience and pharmacological capabilities, thereby offering significant contributions to the fields of conservation biology.</w:t>
      </w:r>
    </w:p>
    <w:p w:rsidR="00F80418" w:rsidRDefault="001A0EA9">
      <w:pPr>
        <w:spacing w:line="240" w:lineRule="auto"/>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CHEMICALS AND SAMPLE PREPARATION</w:t>
      </w:r>
    </w:p>
    <w:p w:rsidR="00F80418" w:rsidRDefault="001A0EA9">
      <w:pPr>
        <w:spacing w:line="240" w:lineRule="auto"/>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lastRenderedPageBreak/>
        <w:t xml:space="preserve">In this investigation, a diverse array of chemical agents was employed to prepare seed samples of </w:t>
      </w:r>
      <w:r>
        <w:rPr>
          <w:rFonts w:ascii="Times New Roman" w:eastAsia="SimSun" w:hAnsi="Times New Roman" w:cs="Times New Roman"/>
          <w:i/>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 species for Field Emission Scanning Electron Microscopy (FESEM) and Energy Dispersive X-ray Spectroscopy (EDAX) analyses, thereby enhancing the clarity and resolution of specific structural and elemental features. </w:t>
      </w:r>
    </w:p>
    <w:p w:rsidR="00F80418" w:rsidRDefault="001A0EA9">
      <w:pPr>
        <w:spacing w:line="240" w:lineRule="auto"/>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SPUTTER-COATING TECHNIQUE</w:t>
      </w:r>
    </w:p>
    <w:p w:rsidR="00F80418" w:rsidRDefault="001A0EA9">
      <w:pPr>
        <w:spacing w:line="240" w:lineRule="auto"/>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To facilitate the preparation of samples for FESEM analysis, a sputter-coating technique was implemented, which necessitated the uniform deposition of a thin layer of gold or platinum onto the surfaces of the samples. This conductive coating effectively mitigated charging artifacts and enhanced image quality under highvacuum conditions, thereby enabling precise visualization of surface characteristics such as trichomes and cellular textures at the microscopic scale. Regarding EDAX profiling, no supplementary chemicals were directly introduced to the samples, as this technique is predicated on the detection of characteristic X-rays emitted from the elemental constituents of the samples when subjected to an electron beam bombardment. This analytical approach permitted a non-destructive evaluation of vital minerals including carbon (C), oxygen (O), calcium (Ca), magnesium (Mg), potassium (K), and trace metals, which are pivotal for elucidating the elemental composition of seed coats of </w:t>
      </w:r>
      <w:r>
        <w:rPr>
          <w:rFonts w:ascii="Times New Roman" w:eastAsia="SimSun"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 species. The integration of these chemical preparations andanalytical methodologies facilitated a holistic understanding of the seed coat surface and elemental characteristics of the plant, bolstering insights into its prospective medicinal and ecological adaptations.</w:t>
      </w:r>
      <w:r>
        <w:rPr>
          <w:rFonts w:ascii="Times New Roman" w:eastAsia="FrrddyMinionProRegular" w:hAnsi="Times New Roman" w:cs="Times New Roman"/>
          <w:color w:val="131413"/>
          <w:kern w:val="0"/>
          <w:sz w:val="24"/>
          <w:szCs w:val="24"/>
          <w:lang w:val="en-US" w:eastAsia="zh-CN"/>
        </w:rPr>
        <w:t xml:space="preserve">In the current study, seed coat morphology and FESEM-EDAX of ten seeds of Rotala species was studied, i.e., </w:t>
      </w:r>
      <w:r>
        <w:rPr>
          <w:rFonts w:ascii="Times New Roman" w:eastAsia="FrrddyMinionProRegular" w:hAnsi="Times New Roman" w:cs="Times New Roman"/>
          <w:i/>
          <w:iCs/>
          <w:color w:val="131413"/>
          <w:kern w:val="0"/>
          <w:sz w:val="24"/>
          <w:szCs w:val="24"/>
          <w:lang w:val="en-US" w:eastAsia="zh-CN"/>
        </w:rPr>
        <w:t>R. cheruchakkiensis</w:t>
      </w:r>
      <w:bookmarkStart w:id="1" w:name="_Hlk229866598"/>
      <w:r>
        <w:rPr>
          <w:rFonts w:ascii="Times New Roman" w:eastAsia="FrrddyMinionProRegular" w:hAnsi="Times New Roman" w:cs="Times New Roman"/>
          <w:i/>
          <w:iCs/>
          <w:color w:val="131413"/>
          <w:kern w:val="0"/>
          <w:sz w:val="24"/>
          <w:szCs w:val="24"/>
          <w:lang w:val="en-US" w:eastAsia="zh-CN"/>
        </w:rPr>
        <w:t>,R. densiflora</w:t>
      </w:r>
      <w:bookmarkEnd w:id="1"/>
      <w:r>
        <w:rPr>
          <w:rFonts w:ascii="Times New Roman" w:eastAsia="FrrddyMinionProRegular" w:hAnsi="Times New Roman" w:cs="Times New Roman"/>
          <w:i/>
          <w:iCs/>
          <w:color w:val="131413"/>
          <w:kern w:val="0"/>
          <w:sz w:val="24"/>
          <w:szCs w:val="24"/>
          <w:lang w:val="en-US" w:eastAsia="zh-CN"/>
        </w:rPr>
        <w:t>, R. indica,R. kasaragodensis,R. macrandra, R. malabarica,R. malampuzhensis, R. meenkulamensis, R. mexicana and R. occultiflora</w:t>
      </w:r>
      <w:r>
        <w:rPr>
          <w:rFonts w:ascii="Times New Roman" w:eastAsia="FrrddyMinionProRegular" w:hAnsi="Times New Roman" w:cs="Times New Roman"/>
          <w:color w:val="131413"/>
          <w:kern w:val="0"/>
          <w:sz w:val="24"/>
          <w:szCs w:val="24"/>
          <w:lang w:val="en-US" w:eastAsia="zh-CN"/>
        </w:rPr>
        <w:t>(Table 1).</w:t>
      </w:r>
      <w:r>
        <w:rPr>
          <w:rFonts w:ascii="Times New Roman" w:hAnsi="Times New Roman" w:cs="Times New Roman"/>
          <w:sz w:val="24"/>
          <w:szCs w:val="24"/>
        </w:rPr>
        <w:t xml:space="preserve">Images of some studied </w:t>
      </w:r>
      <w:r>
        <w:rPr>
          <w:rFonts w:ascii="Times New Roman" w:hAnsi="Times New Roman" w:cs="Times New Roman"/>
          <w:i/>
          <w:iCs/>
          <w:sz w:val="24"/>
          <w:szCs w:val="24"/>
        </w:rPr>
        <w:t>Rotala</w:t>
      </w:r>
      <w:r>
        <w:rPr>
          <w:rFonts w:ascii="Times New Roman" w:hAnsi="Times New Roman" w:cs="Times New Roman"/>
          <w:sz w:val="24"/>
          <w:szCs w:val="24"/>
        </w:rPr>
        <w:t xml:space="preserve"> species are shown in Fig. 1&amp;Fig. 2</w:t>
      </w:r>
    </w:p>
    <w:p w:rsidR="00F80418" w:rsidRDefault="001A0EA9">
      <w:pPr>
        <w:spacing w:line="240" w:lineRule="auto"/>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Table 1. Collecting data on the Rotala species selected for the seed coat micromorphology and FESEM-EDAX studies.</w:t>
      </w:r>
    </w:p>
    <w:tbl>
      <w:tblPr>
        <w:tblStyle w:val="TableGrid"/>
        <w:tblW w:w="0" w:type="auto"/>
        <w:tblLook w:val="04A0"/>
      </w:tblPr>
      <w:tblGrid>
        <w:gridCol w:w="570"/>
        <w:gridCol w:w="2270"/>
        <w:gridCol w:w="1285"/>
        <w:gridCol w:w="1636"/>
        <w:gridCol w:w="3815"/>
      </w:tblGrid>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SI No.</w:t>
            </w:r>
          </w:p>
        </w:tc>
        <w:tc>
          <w:tcPr>
            <w:tcW w:w="352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Taxa</w:t>
            </w:r>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Habitat</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Geographical coordinates</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Details of plant specimens studied</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 xml:space="preserve">R. cheruchakkiensis </w:t>
            </w:r>
            <w:r>
              <w:rPr>
                <w:rFonts w:ascii="Times New Roman" w:eastAsia="FrrddyMinionProRegular" w:hAnsi="Times New Roman" w:cs="Times New Roman"/>
                <w:color w:val="131413"/>
                <w:kern w:val="0"/>
                <w:sz w:val="24"/>
                <w:szCs w:val="24"/>
                <w:lang w:val="en-US" w:eastAsia="zh-CN"/>
              </w:rPr>
              <w:t>Anto P.V., Devikrishna C.S., Jacob Abraham Pulickal, Vraghese C. D. and Ignatius Antony</w:t>
            </w:r>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Wet lateritic soil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12º28ʹ87ʺ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75º23ʹ80ʺ E</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Karinthalam, 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10409, DEV, 17/07/2024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2</w:t>
            </w:r>
          </w:p>
        </w:tc>
        <w:tc>
          <w:tcPr>
            <w:tcW w:w="352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bookmarkStart w:id="2" w:name="_Hlk231448466"/>
            <w:r>
              <w:rPr>
                <w:rFonts w:ascii="Times New Roman" w:eastAsia="FrrddyMinionProRegular" w:hAnsi="Times New Roman" w:cs="Times New Roman"/>
                <w:i/>
                <w:iCs/>
                <w:color w:val="131413"/>
                <w:kern w:val="0"/>
                <w:sz w:val="24"/>
                <w:szCs w:val="24"/>
                <w:lang w:val="en-US" w:eastAsia="zh-CN"/>
              </w:rPr>
              <w:t xml:space="preserve">R. densiflora </w:t>
            </w:r>
            <w:r>
              <w:rPr>
                <w:rFonts w:ascii="Times New Roman" w:eastAsia="FrrddyMinionProRegular" w:hAnsi="Times New Roman" w:cs="Times New Roman"/>
                <w:color w:val="131413"/>
                <w:kern w:val="0"/>
                <w:sz w:val="24"/>
                <w:szCs w:val="24"/>
                <w:lang w:val="en-US" w:eastAsia="zh-CN"/>
              </w:rPr>
              <w:t xml:space="preserve">(Roth ex Roem. </w:t>
            </w:r>
          </w:p>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&amp;Schult.) Koehne</w:t>
            </w:r>
            <w:bookmarkEnd w:id="2"/>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Dry paddy field</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11º 84ʹ67ʺ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76º06ʹ31ʺ E</w:t>
            </w:r>
          </w:p>
          <w:p w:rsidR="00F80418" w:rsidRDefault="00F80418">
            <w:pPr>
              <w:spacing w:after="0"/>
              <w:rPr>
                <w:rFonts w:ascii="Times New Roman" w:eastAsia="FrrddyMinionProRegular" w:hAnsi="Times New Roman" w:cs="Times New Roman"/>
                <w:color w:val="131413"/>
                <w:kern w:val="0"/>
                <w:sz w:val="24"/>
                <w:szCs w:val="24"/>
                <w:lang w:val="en-US" w:eastAsia="zh-CN"/>
              </w:rPr>
            </w:pP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Kattikkulam, Wayanad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 V., 10406, DEV, 10/01/2024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3" w:name="_Hlk231448533"/>
            <w:r>
              <w:rPr>
                <w:rFonts w:ascii="Times New Roman" w:eastAsia="FrrddyMinionProRegular" w:hAnsi="Times New Roman" w:cs="Times New Roman"/>
                <w:i/>
                <w:iCs/>
                <w:color w:val="131413"/>
                <w:kern w:val="0"/>
                <w:sz w:val="24"/>
                <w:szCs w:val="24"/>
                <w:lang w:val="en-US" w:eastAsia="zh-CN"/>
              </w:rPr>
              <w:t xml:space="preserve">R. indica </w:t>
            </w:r>
            <w:r>
              <w:rPr>
                <w:rFonts w:ascii="Times New Roman" w:eastAsia="FrrddyMinionProRegular" w:hAnsi="Times New Roman" w:cs="Times New Roman"/>
                <w:color w:val="131413"/>
                <w:kern w:val="0"/>
                <w:sz w:val="24"/>
                <w:szCs w:val="24"/>
                <w:lang w:val="en-US" w:eastAsia="zh-CN"/>
              </w:rPr>
              <w:t>(Willd.) Koehne</w:t>
            </w:r>
            <w:bookmarkEnd w:id="3"/>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Wet paddy field</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12º22’35”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75º04ʹ28ʺ E</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Thannott, Ravaneshwar, 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10410, DEV, 13/11/2025</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lastRenderedPageBreak/>
              <w:t>4</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4" w:name="_Hlk231448612"/>
            <w:r>
              <w:rPr>
                <w:rFonts w:ascii="Times New Roman" w:eastAsia="FrrddyMinionProRegular" w:hAnsi="Times New Roman" w:cs="Times New Roman"/>
                <w:i/>
                <w:iCs/>
                <w:color w:val="131413"/>
                <w:kern w:val="0"/>
                <w:sz w:val="24"/>
                <w:szCs w:val="24"/>
                <w:lang w:val="en-US" w:eastAsia="zh-CN"/>
              </w:rPr>
              <w:t xml:space="preserve">R. kasaragodensis </w:t>
            </w:r>
            <w:r>
              <w:rPr>
                <w:rFonts w:ascii="Times New Roman" w:eastAsia="FrrddyMinionProRegular" w:hAnsi="Times New Roman" w:cs="Times New Roman"/>
                <w:color w:val="131413"/>
                <w:kern w:val="0"/>
                <w:sz w:val="24"/>
                <w:szCs w:val="24"/>
                <w:lang w:val="en-US" w:eastAsia="zh-CN"/>
              </w:rPr>
              <w:t>K.S. Prasad &amp; Raveendran</w:t>
            </w:r>
            <w:bookmarkEnd w:id="4"/>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Seasonal lateritic pool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12º14ʹ25ʺ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75º13ʹ55ʺ E</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Velichamthodu,Cheemeni,Kasaragod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10403, DEV, 13/09/2024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5</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5" w:name="_Hlk231448692"/>
            <w:r>
              <w:rPr>
                <w:rFonts w:ascii="Times New Roman" w:eastAsia="FrrddyMinionProRegular" w:hAnsi="Times New Roman" w:cs="Times New Roman"/>
                <w:i/>
                <w:iCs/>
                <w:color w:val="131413"/>
                <w:kern w:val="0"/>
                <w:sz w:val="24"/>
                <w:szCs w:val="24"/>
                <w:lang w:val="en-US" w:eastAsia="zh-CN"/>
              </w:rPr>
              <w:t xml:space="preserve">R. macrandra </w:t>
            </w:r>
            <w:r>
              <w:rPr>
                <w:rFonts w:ascii="Times New Roman" w:eastAsia="FrrddyMinionProRegular" w:hAnsi="Times New Roman" w:cs="Times New Roman"/>
                <w:color w:val="131413"/>
                <w:kern w:val="0"/>
                <w:sz w:val="24"/>
                <w:szCs w:val="24"/>
                <w:lang w:val="en-US" w:eastAsia="zh-CN"/>
              </w:rPr>
              <w:t>Koehne</w:t>
            </w:r>
            <w:bookmarkEnd w:id="5"/>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Wet paddy field</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12º39ʹ69ʺ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75º39ʹ69ʺ E</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Vellamthatta, Ravaneshwar,Kasaragod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10408, DEV, 06/01/2025</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6</w:t>
            </w:r>
          </w:p>
        </w:tc>
        <w:tc>
          <w:tcPr>
            <w:tcW w:w="352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bookmarkStart w:id="6" w:name="_Hlk231448742"/>
            <w:r>
              <w:rPr>
                <w:rFonts w:ascii="Times New Roman" w:eastAsia="FrrddyMinionProRegular" w:hAnsi="Times New Roman" w:cs="Times New Roman"/>
                <w:i/>
                <w:iCs/>
                <w:color w:val="131413"/>
                <w:kern w:val="0"/>
                <w:sz w:val="24"/>
                <w:szCs w:val="24"/>
                <w:lang w:val="en-US" w:eastAsia="zh-CN"/>
              </w:rPr>
              <w:t xml:space="preserve">R. </w:t>
            </w:r>
            <w:r>
              <w:rPr>
                <w:rFonts w:ascii="Times New Roman" w:eastAsia="FrrddyMinionProRegular" w:hAnsi="Times New Roman" w:cs="Times New Roman"/>
                <w:color w:val="131413"/>
                <w:kern w:val="0"/>
                <w:sz w:val="24"/>
                <w:szCs w:val="24"/>
                <w:lang w:val="en-US" w:eastAsia="zh-CN"/>
              </w:rPr>
              <w:t xml:space="preserve">malabarica Pradeep, K.T. </w:t>
            </w:r>
          </w:p>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Joseph &amp;Sivar.</w:t>
            </w:r>
            <w:bookmarkEnd w:id="6"/>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Seasonal lateritic pool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12º28ʹ87ʺ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75º23ʹ80ʺ E</w:t>
            </w:r>
          </w:p>
          <w:p w:rsidR="00F80418" w:rsidRDefault="00F80418">
            <w:pPr>
              <w:spacing w:after="0"/>
              <w:rPr>
                <w:rFonts w:ascii="Times New Roman" w:eastAsia="FrrddyMinionProRegular" w:hAnsi="Times New Roman" w:cs="Times New Roman"/>
                <w:color w:val="131413"/>
                <w:kern w:val="0"/>
                <w:sz w:val="24"/>
                <w:szCs w:val="24"/>
                <w:lang w:val="en-US" w:eastAsia="zh-CN"/>
              </w:rPr>
            </w:pP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Karinthalam, 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10404, DEV, 10/10/2024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w:t>
            </w:r>
          </w:p>
        </w:tc>
        <w:tc>
          <w:tcPr>
            <w:tcW w:w="352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bookmarkStart w:id="7" w:name="_Hlk231448801"/>
            <w:r>
              <w:rPr>
                <w:rFonts w:ascii="Times New Roman" w:eastAsia="FrrddyMinionProRegular" w:hAnsi="Times New Roman" w:cs="Times New Roman"/>
                <w:i/>
                <w:iCs/>
                <w:color w:val="131413"/>
                <w:kern w:val="0"/>
                <w:sz w:val="24"/>
                <w:szCs w:val="24"/>
                <w:lang w:val="en-US" w:eastAsia="zh-CN"/>
              </w:rPr>
              <w:t xml:space="preserve">R. malampuzhensis </w:t>
            </w:r>
            <w:r>
              <w:rPr>
                <w:rFonts w:ascii="Times New Roman" w:eastAsia="FrrddyMinionProRegular" w:hAnsi="Times New Roman" w:cs="Times New Roman"/>
                <w:color w:val="131413"/>
                <w:kern w:val="0"/>
                <w:sz w:val="24"/>
                <w:szCs w:val="24"/>
                <w:lang w:val="en-US" w:eastAsia="zh-CN"/>
              </w:rPr>
              <w:t>R.V. Nair ex C.D.K. Cook</w:t>
            </w:r>
            <w:bookmarkEnd w:id="7"/>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Seasonal lateritic pool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12º26ʹ49ʺN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75º18ʹ37ʺ E</w:t>
            </w:r>
          </w:p>
          <w:p w:rsidR="00F80418" w:rsidRDefault="00F80418">
            <w:pPr>
              <w:spacing w:after="0"/>
              <w:rPr>
                <w:rFonts w:ascii="Times New Roman" w:eastAsia="FrrddyMinionProRegular" w:hAnsi="Times New Roman" w:cs="Times New Roman"/>
                <w:color w:val="131413"/>
                <w:kern w:val="0"/>
                <w:sz w:val="24"/>
                <w:szCs w:val="24"/>
                <w:lang w:val="en-US" w:eastAsia="zh-CN"/>
              </w:rPr>
            </w:pP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Kayyur, 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10402, DEV, 25/09/2024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8</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8" w:name="_Hlk231448859"/>
            <w:r>
              <w:rPr>
                <w:rFonts w:ascii="Times New Roman" w:eastAsia="FrrddyMinionProRegular" w:hAnsi="Times New Roman" w:cs="Times New Roman"/>
                <w:i/>
                <w:iCs/>
                <w:color w:val="131413"/>
                <w:kern w:val="0"/>
                <w:sz w:val="24"/>
                <w:szCs w:val="24"/>
                <w:lang w:val="en-US" w:eastAsia="zh-CN"/>
              </w:rPr>
              <w:t xml:space="preserve">R. meenkulamensis </w:t>
            </w:r>
            <w:r>
              <w:rPr>
                <w:rFonts w:ascii="Times New Roman" w:eastAsia="FrrddyMinionProRegular" w:hAnsi="Times New Roman" w:cs="Times New Roman"/>
                <w:color w:val="131413"/>
                <w:kern w:val="0"/>
                <w:sz w:val="24"/>
                <w:szCs w:val="24"/>
                <w:lang w:val="en-US" w:eastAsia="zh-CN"/>
              </w:rPr>
              <w:t>K.S. Prasad &amp; K. Ravi</w:t>
            </w:r>
            <w:bookmarkEnd w:id="8"/>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Seasonal lateritic pool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12º28ʹ87ʺ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75º23ʹ80ʺ E</w:t>
            </w: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Meenkulam,Pyyannur Kannur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10411, DEV, 15/10/2025</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9</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9" w:name="_Hlk231448935"/>
            <w:r>
              <w:rPr>
                <w:rFonts w:ascii="Times New Roman" w:eastAsia="FrrddyMinionProRegular" w:hAnsi="Times New Roman" w:cs="Times New Roman"/>
                <w:i/>
                <w:iCs/>
                <w:color w:val="131413"/>
                <w:kern w:val="0"/>
                <w:sz w:val="24"/>
                <w:szCs w:val="24"/>
                <w:lang w:val="en-US" w:eastAsia="zh-CN"/>
              </w:rPr>
              <w:t xml:space="preserve">R. mexicana </w:t>
            </w:r>
            <w:r>
              <w:rPr>
                <w:rFonts w:ascii="Times New Roman" w:eastAsia="FrrddyMinionProRegular" w:hAnsi="Times New Roman" w:cs="Times New Roman"/>
                <w:color w:val="131413"/>
                <w:kern w:val="0"/>
                <w:sz w:val="24"/>
                <w:szCs w:val="24"/>
                <w:lang w:val="en-US" w:eastAsia="zh-CN"/>
              </w:rPr>
              <w:t>Schltdl. &amp; Cham</w:t>
            </w:r>
            <w:bookmarkEnd w:id="9"/>
            <w:r>
              <w:rPr>
                <w:rFonts w:ascii="Times New Roman" w:eastAsia="FrrddyMinionProRegular" w:hAnsi="Times New Roman" w:cs="Times New Roman"/>
                <w:i/>
                <w:iCs/>
                <w:color w:val="131413"/>
                <w:kern w:val="0"/>
                <w:sz w:val="24"/>
                <w:szCs w:val="24"/>
                <w:lang w:val="en-US" w:eastAsia="zh-CN"/>
              </w:rPr>
              <w:t>.</w:t>
            </w:r>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Wet lateritic soil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12º14ʹ25ʺ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75º13ʹ55ʺE</w:t>
            </w:r>
          </w:p>
          <w:p w:rsidR="00F80418" w:rsidRDefault="00F80418">
            <w:pPr>
              <w:spacing w:after="0"/>
              <w:rPr>
                <w:rFonts w:ascii="Times New Roman" w:eastAsia="FrrddyMinionProRegular" w:hAnsi="Times New Roman" w:cs="Times New Roman"/>
                <w:color w:val="131413"/>
                <w:kern w:val="0"/>
                <w:sz w:val="24"/>
                <w:szCs w:val="24"/>
                <w:lang w:val="en-US" w:eastAsia="zh-CN"/>
              </w:rPr>
            </w:pP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Velichamthodu, Cheemeni, Kasaragod District,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Kerala State, Suvarnika.V., 10405, DEV,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24/09/2024</w:t>
            </w:r>
          </w:p>
        </w:tc>
      </w:tr>
      <w:tr w:rsidR="00F80418">
        <w:tc>
          <w:tcPr>
            <w:tcW w:w="57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10</w:t>
            </w:r>
          </w:p>
        </w:tc>
        <w:tc>
          <w:tcPr>
            <w:tcW w:w="3526"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bookmarkStart w:id="10" w:name="_Hlk231448977"/>
            <w:r>
              <w:rPr>
                <w:rFonts w:ascii="Times New Roman" w:eastAsia="FrrddyMinionProRegular" w:hAnsi="Times New Roman" w:cs="Times New Roman"/>
                <w:i/>
                <w:iCs/>
                <w:color w:val="131413"/>
                <w:kern w:val="0"/>
                <w:sz w:val="24"/>
                <w:szCs w:val="24"/>
                <w:lang w:val="en-US" w:eastAsia="zh-CN"/>
              </w:rPr>
              <w:t xml:space="preserve">R. occultiflora </w:t>
            </w:r>
            <w:r>
              <w:rPr>
                <w:rFonts w:ascii="Times New Roman" w:eastAsia="FrrddyMinionProRegular" w:hAnsi="Times New Roman" w:cs="Times New Roman"/>
                <w:color w:val="131413"/>
                <w:kern w:val="0"/>
                <w:sz w:val="24"/>
                <w:szCs w:val="24"/>
                <w:lang w:val="en-US" w:eastAsia="zh-CN"/>
              </w:rPr>
              <w:t>Koehne</w:t>
            </w:r>
            <w:bookmarkEnd w:id="10"/>
          </w:p>
        </w:tc>
        <w:tc>
          <w:tcPr>
            <w:tcW w:w="1961"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Seasonal lateritic soil</w:t>
            </w:r>
          </w:p>
        </w:tc>
        <w:tc>
          <w:tcPr>
            <w:tcW w:w="2033"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12º28ʹ87ʺ N</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75º23ʹ80ʺ E</w:t>
            </w:r>
          </w:p>
          <w:p w:rsidR="00F80418" w:rsidRDefault="00F80418">
            <w:pPr>
              <w:spacing w:after="0"/>
              <w:rPr>
                <w:rFonts w:ascii="Times New Roman" w:eastAsia="FrrddyMinionProRegular" w:hAnsi="Times New Roman" w:cs="Times New Roman"/>
                <w:color w:val="131413"/>
                <w:kern w:val="0"/>
                <w:sz w:val="24"/>
                <w:szCs w:val="24"/>
                <w:lang w:val="en-US" w:eastAsia="zh-CN"/>
              </w:rPr>
            </w:pPr>
          </w:p>
        </w:tc>
        <w:tc>
          <w:tcPr>
            <w:tcW w:w="2596"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Karinthalam, Kasaragod District, Kerala State,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Suvarnika.V., 10403, DEV, 13/09/2024</w:t>
            </w:r>
          </w:p>
        </w:tc>
      </w:tr>
    </w:tbl>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b/>
          <w:bCs/>
          <w:color w:val="131413"/>
          <w:kern w:val="0"/>
          <w:sz w:val="28"/>
          <w:szCs w:val="28"/>
          <w:lang w:val="en-US" w:eastAsia="zh-CN"/>
        </w:rPr>
      </w:pPr>
      <w:r>
        <w:rPr>
          <w:rFonts w:ascii="Times New Roman" w:eastAsia="FrrddyMinionProRegular" w:hAnsi="Times New Roman" w:cs="Times New Roman"/>
          <w:b/>
          <w:bCs/>
          <w:color w:val="131413"/>
          <w:kern w:val="0"/>
          <w:sz w:val="28"/>
          <w:szCs w:val="28"/>
          <w:lang w:val="en-US" w:eastAsia="zh-CN"/>
        </w:rPr>
        <w:t>RESULT</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General seed coat characters of the genus </w:t>
      </w:r>
      <w:r>
        <w:rPr>
          <w:rFonts w:ascii="Times New Roman" w:eastAsia="FrrddyMinionProRegular" w:hAnsi="Times New Roman" w:cs="Times New Roman"/>
          <w:i/>
          <w:iCs/>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are discussed below:</w:t>
      </w:r>
    </w:p>
    <w:p w:rsidR="00F80418" w:rsidRDefault="001A0EA9">
      <w:pPr>
        <w:spacing w:after="0"/>
        <w:rPr>
          <w:rFonts w:ascii="Times New Roman" w:hAnsi="Times New Roman" w:cs="Times New Roman"/>
          <w:sz w:val="24"/>
          <w:szCs w:val="24"/>
        </w:rPr>
      </w:pPr>
      <w:r>
        <w:rPr>
          <w:rFonts w:ascii="Times New Roman" w:eastAsia="FrrddyMinionProRegular" w:hAnsi="Times New Roman" w:cs="Times New Roman"/>
          <w:color w:val="131413"/>
          <w:kern w:val="0"/>
          <w:sz w:val="24"/>
          <w:szCs w:val="24"/>
          <w:lang w:val="en-US" w:eastAsia="zh-CN"/>
        </w:rPr>
        <w:t xml:space="preserve">The dominant seed shape was ovate and obovate (fig. 3). Seeds of all the studied species were found with </w:t>
      </w:r>
    </w:p>
    <w:p w:rsidR="00F80418" w:rsidRDefault="001A0EA9">
      <w:pPr>
        <w:spacing w:after="0"/>
        <w:rPr>
          <w:rFonts w:ascii="Times New Roman" w:hAnsi="Times New Roman" w:cs="Times New Roman"/>
          <w:sz w:val="24"/>
          <w:szCs w:val="24"/>
        </w:rPr>
      </w:pPr>
      <w:r>
        <w:rPr>
          <w:rFonts w:ascii="Times New Roman" w:eastAsia="FrrddyMinionProRegular" w:hAnsi="Times New Roman" w:cs="Times New Roman"/>
          <w:color w:val="131413"/>
          <w:kern w:val="0"/>
          <w:sz w:val="24"/>
          <w:szCs w:val="24"/>
          <w:lang w:val="en-US" w:eastAsia="zh-CN"/>
        </w:rPr>
        <w:t xml:space="preserve">smooth surface and with terminal hilum.The seed </w:t>
      </w:r>
      <w:r>
        <w:rPr>
          <w:rFonts w:ascii="Times New Roman" w:eastAsia="FrrddyMinionProRegular" w:hAnsi="Times New Roman" w:cs="Times New Roman"/>
          <w:iCs/>
          <w:color w:val="131413"/>
          <w:kern w:val="0"/>
          <w:sz w:val="24"/>
          <w:szCs w:val="24"/>
          <w:lang w:val="en-US" w:eastAsia="zh-CN"/>
        </w:rPr>
        <w:t xml:space="preserve">of </w:t>
      </w:r>
      <w:r>
        <w:rPr>
          <w:rFonts w:ascii="Times New Roman" w:eastAsia="RrgxvxMinionProIt" w:hAnsi="Times New Roman" w:cs="Times New Roman"/>
          <w:i/>
          <w:iCs/>
          <w:color w:val="131413"/>
          <w:kern w:val="0"/>
          <w:sz w:val="24"/>
          <w:szCs w:val="24"/>
          <w:lang w:val="en-US" w:eastAsia="zh-CN"/>
        </w:rPr>
        <w:t xml:space="preserve">R. occultiflora </w:t>
      </w:r>
      <w:r>
        <w:rPr>
          <w:rFonts w:ascii="Times New Roman" w:eastAsia="FrrddyMinionProRegular" w:hAnsi="Times New Roman" w:cs="Times New Roman"/>
          <w:color w:val="131413"/>
          <w:kern w:val="0"/>
          <w:sz w:val="24"/>
          <w:szCs w:val="24"/>
          <w:lang w:val="en-US" w:eastAsia="zh-CN"/>
        </w:rPr>
        <w:t xml:space="preserve">was observed with a maximum length of 297.8 mm to width of 115.6 mm. Length to width ratio of seeds was also calculated (Table. 2), and it was found that the maximum L/W ratio was observed in  </w:t>
      </w:r>
      <w:r>
        <w:rPr>
          <w:rFonts w:ascii="Times New Roman" w:eastAsia="RrgxvxMinionProIt" w:hAnsi="Times New Roman" w:cs="Times New Roman"/>
          <w:i/>
          <w:iCs/>
          <w:color w:val="131413"/>
          <w:kern w:val="0"/>
          <w:sz w:val="24"/>
          <w:szCs w:val="24"/>
          <w:lang w:val="en-US" w:eastAsia="zh-CN"/>
        </w:rPr>
        <w:t xml:space="preserve">R. occultiflora </w:t>
      </w:r>
      <w:r>
        <w:rPr>
          <w:rFonts w:ascii="Times New Roman" w:eastAsia="FrrddyMinionProRegular" w:hAnsi="Times New Roman" w:cs="Times New Roman"/>
          <w:color w:val="131413"/>
          <w:kern w:val="0"/>
          <w:sz w:val="24"/>
          <w:szCs w:val="24"/>
          <w:lang w:val="en-US" w:eastAsia="zh-CN"/>
        </w:rPr>
        <w:t>i.e., 2.576mm.</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Table  2. Seed micro morphological characteristics of studied </w:t>
      </w:r>
      <w:r>
        <w:rPr>
          <w:rFonts w:ascii="Times New Roman" w:eastAsia="FrrddyMinionProRegular" w:hAnsi="Times New Roman" w:cs="Times New Roman"/>
          <w:i/>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spp.</w:t>
      </w:r>
    </w:p>
    <w:p w:rsidR="00F80418" w:rsidRDefault="00F80418">
      <w:pPr>
        <w:spacing w:after="0"/>
        <w:rPr>
          <w:rFonts w:ascii="Times New Roman" w:eastAsia="FrrddyMinionProRegular" w:hAnsi="Times New Roman" w:cs="Times New Roman"/>
          <w:color w:val="131413"/>
          <w:kern w:val="0"/>
          <w:sz w:val="24"/>
          <w:szCs w:val="24"/>
          <w:lang w:val="en-US" w:eastAsia="zh-CN"/>
        </w:rPr>
      </w:pPr>
    </w:p>
    <w:tbl>
      <w:tblPr>
        <w:tblStyle w:val="TableGrid"/>
        <w:tblW w:w="0" w:type="auto"/>
        <w:tblLook w:val="04A0"/>
      </w:tblPr>
      <w:tblGrid>
        <w:gridCol w:w="1878"/>
        <w:gridCol w:w="1030"/>
        <w:gridCol w:w="930"/>
        <w:gridCol w:w="1136"/>
        <w:gridCol w:w="1137"/>
        <w:gridCol w:w="1130"/>
        <w:gridCol w:w="1089"/>
        <w:gridCol w:w="1246"/>
      </w:tblGrid>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Species</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Seed shape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Seed colour</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Seed length</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Seed width </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Seed L/W ratio</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Hilum</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Trichomes</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 xml:space="preserve">R. cheruchakkiensis </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Round elliptic</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Golden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452.1</w:t>
            </w:r>
            <w:r>
              <w:t>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334.8mm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1.350mm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Present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densiflora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Oval</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440.5mm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359.1mm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1.226mm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indica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Elliptic</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425.2mm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335.4mm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1.267mm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Present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kasaragodensis</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Obovate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3.824mm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3.022mm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1.265mm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Rounded</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macrandra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Obovate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374.0mm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199.2mm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1.877mm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malabarica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Ovate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Dark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692.9mm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600.2mm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1.154mm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malampuzhensis</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Obovate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Dark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637.7mm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518.4mm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1.230mm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meenkulamensis</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Ovate</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670.3mm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576.2mm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1.163mm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R. mexicana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Elliptic</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Pale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269.2mm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170.4mm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1.579mm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r w:rsidR="00F80418">
        <w:tc>
          <w:tcPr>
            <w:tcW w:w="2235" w:type="dxa"/>
          </w:tcPr>
          <w:p w:rsidR="00F80418" w:rsidRDefault="001A0EA9">
            <w:pPr>
              <w:spacing w:after="0"/>
              <w:rPr>
                <w:rFonts w:ascii="Times New Roman" w:eastAsia="FrrddyMinionProRegular" w:hAnsi="Times New Roman" w:cs="Times New Roman"/>
                <w:i/>
                <w:iCs/>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t xml:space="preserve"> R. occultiflora</w:t>
            </w:r>
          </w:p>
        </w:tc>
        <w:tc>
          <w:tcPr>
            <w:tcW w:w="9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Elliptic</w:t>
            </w:r>
          </w:p>
        </w:tc>
        <w:tc>
          <w:tcPr>
            <w:tcW w:w="121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Dark brown</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297.8mm</w:t>
            </w:r>
          </w:p>
        </w:tc>
        <w:tc>
          <w:tcPr>
            <w:tcW w:w="1400"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115.6mm</w:t>
            </w:r>
          </w:p>
        </w:tc>
        <w:tc>
          <w:tcPr>
            <w:tcW w:w="1147"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2.576mm</w:t>
            </w:r>
          </w:p>
        </w:tc>
        <w:tc>
          <w:tcPr>
            <w:tcW w:w="1302"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Acute</w:t>
            </w:r>
          </w:p>
        </w:tc>
        <w:tc>
          <w:tcPr>
            <w:tcW w:w="1354" w:type="dxa"/>
          </w:tcPr>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Absent</w:t>
            </w:r>
          </w:p>
        </w:tc>
      </w:tr>
    </w:tbl>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hAnsi="Times New Roman" w:cs="Times New Roman"/>
          <w:sz w:val="24"/>
          <w:szCs w:val="24"/>
        </w:rPr>
      </w:pPr>
      <w:r>
        <w:rPr>
          <w:noProof/>
          <w:lang w:val="en-US" w:bidi="ar-SA"/>
        </w:rPr>
        <w:lastRenderedPageBreak/>
        <w:drawing>
          <wp:inline distT="0" distB="0" distL="0" distR="0">
            <wp:extent cx="6791960" cy="960628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hAnsi="Times New Roman" w:cs="Times New Roman"/>
          <w:sz w:val="24"/>
          <w:szCs w:val="24"/>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t xml:space="preserve">1.1. </w:t>
      </w:r>
      <w:r>
        <w:rPr>
          <w:rFonts w:ascii="Times New Roman" w:eastAsia="RrgxvxMinionProIt" w:hAnsi="Times New Roman" w:cs="Times New Roman"/>
          <w:i/>
          <w:iCs/>
          <w:color w:val="131413"/>
          <w:kern w:val="0"/>
          <w:sz w:val="24"/>
          <w:szCs w:val="24"/>
          <w:lang w:val="en-US" w:eastAsia="zh-CN"/>
        </w:rPr>
        <w:t xml:space="preserve">R. cheruchakkiensis </w:t>
      </w:r>
      <w:r>
        <w:rPr>
          <w:rFonts w:ascii="Times New Roman" w:eastAsia="RrgxvxMinionProIt" w:hAnsi="Times New Roman" w:cs="Times New Roman"/>
          <w:color w:val="131413"/>
          <w:kern w:val="0"/>
          <w:sz w:val="24"/>
          <w:szCs w:val="24"/>
          <w:lang w:val="en-US" w:eastAsia="zh-CN"/>
        </w:rPr>
        <w:t>Anto P.V., Devikrishna C.S., Jacob Abraham Pulickal, Vraghese C. D. and Ignatius Antony:</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 xml:space="preserve"> R. cheruchakkiensis</w:t>
      </w:r>
      <w:r>
        <w:rPr>
          <w:rFonts w:ascii="Times New Roman" w:eastAsia="RrgxvxMinionProIt" w:hAnsi="Times New Roman" w:cs="Times New Roman"/>
          <w:color w:val="131413"/>
          <w:kern w:val="0"/>
          <w:sz w:val="24"/>
          <w:szCs w:val="24"/>
          <w:lang w:val="en-US" w:eastAsia="zh-CN"/>
        </w:rPr>
        <w:t xml:space="preserve"> is the smallest species in the genus </w:t>
      </w:r>
      <w:r>
        <w:rPr>
          <w:rFonts w:ascii="Times New Roman" w:eastAsia="RrgxvxMinionProIt" w:hAnsi="Times New Roman" w:cs="Times New Roman"/>
          <w:i/>
          <w:color w:val="131413"/>
          <w:kern w:val="0"/>
          <w:sz w:val="24"/>
          <w:szCs w:val="24"/>
          <w:lang w:val="en-US" w:eastAsia="zh-CN"/>
        </w:rPr>
        <w:t>Rotala</w:t>
      </w:r>
      <w:r>
        <w:rPr>
          <w:rFonts w:ascii="Times New Roman" w:eastAsia="RrgxvxMinionProIt" w:hAnsi="Times New Roman" w:cs="Times New Roman"/>
          <w:color w:val="131413"/>
          <w:kern w:val="0"/>
          <w:sz w:val="24"/>
          <w:szCs w:val="24"/>
          <w:lang w:val="en-US" w:eastAsia="zh-CN"/>
        </w:rPr>
        <w:t xml:space="preserve">, with a height about 3cm. Golden to </w:t>
      </w:r>
      <w:r>
        <w:rPr>
          <w:rFonts w:ascii="Times New Roman" w:eastAsia="FrrddyMinionProRegular" w:hAnsi="Times New Roman" w:cs="Times New Roman"/>
          <w:color w:val="131413"/>
          <w:kern w:val="0"/>
          <w:sz w:val="24"/>
          <w:szCs w:val="24"/>
          <w:lang w:val="en-US" w:eastAsia="zh-CN"/>
        </w:rPr>
        <w:t>brownish coloured seeds are seen</w:t>
      </w:r>
      <w:r>
        <w:rPr>
          <w:rFonts w:ascii="Times New Roman" w:eastAsia="RrgxvxMinionProIt"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xml:space="preserve"> The number of seeds per fruit are 8-9.The seed shape was flattened oval and the texture was smooth. The compression was lateral, while the hilum was terminal. The length of the seed was 452.1 mm, whereas the width of the seeds was 334.8 mm, while length to width ratio of 1.350mm was recorded. Fig.(4) represent the FE-SEM results of </w:t>
      </w:r>
      <w:r>
        <w:rPr>
          <w:rFonts w:ascii="Times New Roman" w:eastAsia="RrgxvxMinionProIt" w:hAnsi="Times New Roman" w:cs="Times New Roman"/>
          <w:i/>
          <w:iCs/>
          <w:color w:val="131413"/>
          <w:kern w:val="0"/>
          <w:sz w:val="24"/>
          <w:szCs w:val="24"/>
          <w:lang w:val="en-US" w:eastAsia="zh-CN"/>
        </w:rPr>
        <w:t xml:space="preserve">R. cheruchakkiensis, </w:t>
      </w:r>
      <w:r>
        <w:rPr>
          <w:rFonts w:ascii="Times New Roman" w:eastAsia="FrrddyMinionProRegular" w:hAnsi="Times New Roman" w:cs="Times New Roman"/>
          <w:color w:val="131413"/>
          <w:kern w:val="0"/>
          <w:sz w:val="24"/>
          <w:szCs w:val="24"/>
          <w:lang w:val="en-US" w:eastAsia="zh-CN"/>
        </w:rPr>
        <w:t>that indicates smooth seed sculpturing with epidermal hairs. Seed coat ornamentation is reticulate. Wings are absent on seed coat surface. Outer epidermal cell shape and anticlinal wall shape are irregular; anticlinal wall texture is folded. Anticlinal wall is thickened and its level is shallow. Periclinal wall is thickened, convex shaped and its texture is reticulate.</w:t>
      </w: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The morphological variation of the seeds seems to re</w:t>
      </w:r>
      <w:r>
        <w:rPr>
          <w:rFonts w:ascii="Times New Roman" w:eastAsia="SkngsxMinionProRegular" w:hAnsi="Times New Roman" w:cs="Times New Roman"/>
          <w:color w:val="131413"/>
          <w:kern w:val="0"/>
          <w:sz w:val="24"/>
          <w:szCs w:val="24"/>
          <w:lang w:val="en-US" w:eastAsia="zh-CN"/>
        </w:rPr>
        <w:t>fl</w:t>
      </w:r>
      <w:r>
        <w:rPr>
          <w:rFonts w:ascii="Times New Roman" w:eastAsia="FrrddyMinionProRegular" w:hAnsi="Times New Roman" w:cs="Times New Roman"/>
          <w:color w:val="131413"/>
          <w:kern w:val="0"/>
          <w:sz w:val="24"/>
          <w:szCs w:val="24"/>
          <w:lang w:val="en-US" w:eastAsia="zh-CN"/>
        </w:rPr>
        <w:t xml:space="preserve">ect the geographical distribution of taxa, but adaptation may have played an important evolutionary role. </w:t>
      </w:r>
      <w:r>
        <w:rPr>
          <w:rFonts w:ascii="Times New Roman" w:eastAsia="FrrddyMinionProRegular" w:hAnsi="Times New Roman" w:cs="Times New Roman"/>
          <w:i/>
          <w:iCs/>
          <w:color w:val="131413"/>
          <w:kern w:val="0"/>
          <w:sz w:val="24"/>
          <w:szCs w:val="24"/>
          <w:lang w:val="en-US" w:eastAsia="zh-CN"/>
        </w:rPr>
        <w:t>R. cheruchakkiensis</w:t>
      </w:r>
      <w:r>
        <w:rPr>
          <w:rFonts w:ascii="Times New Roman" w:eastAsia="FrrddyMinionProRegular" w:hAnsi="Times New Roman" w:cs="Times New Roman"/>
          <w:color w:val="131413"/>
          <w:kern w:val="0"/>
          <w:sz w:val="24"/>
          <w:szCs w:val="24"/>
          <w:lang w:val="en-US" w:eastAsia="zh-CN"/>
        </w:rPr>
        <w:t>is considered as highly endemic, it emerges during first rainy seasons of the month June and completes its life cycle within 1-2 months.</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lastRenderedPageBreak/>
        <w:t xml:space="preserve">1.2. </w:t>
      </w:r>
      <w:r>
        <w:rPr>
          <w:rFonts w:ascii="Times New Roman" w:eastAsia="RrgxvxMinionProIt" w:hAnsi="Times New Roman" w:cs="Times New Roman"/>
          <w:i/>
          <w:color w:val="131413"/>
          <w:kern w:val="0"/>
          <w:sz w:val="24"/>
          <w:szCs w:val="24"/>
          <w:lang w:val="en-US" w:eastAsia="zh-CN"/>
        </w:rPr>
        <w:t>R. densiflora</w:t>
      </w:r>
      <w:r>
        <w:rPr>
          <w:rFonts w:ascii="Times New Roman" w:eastAsia="RrgxvxMinionProIt" w:hAnsi="Times New Roman" w:cs="Times New Roman"/>
          <w:color w:val="131413"/>
          <w:kern w:val="0"/>
          <w:sz w:val="24"/>
          <w:szCs w:val="24"/>
          <w:lang w:val="en-US" w:eastAsia="zh-CN"/>
        </w:rPr>
        <w:t xml:space="preserve"> (Roth ex Roem. &amp;Schult.) Koehne</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densiflora</w:t>
      </w:r>
      <w:r>
        <w:rPr>
          <w:rFonts w:ascii="Times New Roman" w:eastAsia="RrgxvxMinionProIt" w:hAnsi="Times New Roman" w:cs="Times New Roman"/>
          <w:color w:val="131413"/>
          <w:kern w:val="0"/>
          <w:sz w:val="24"/>
          <w:szCs w:val="24"/>
          <w:lang w:val="en-US" w:eastAsia="zh-CN"/>
        </w:rPr>
        <w:t xml:space="preserve"> is usually growing in paddy fields and marshy areas. Stem is highly branched and produces dense flowers towards the stem apex.</w:t>
      </w:r>
      <w:r>
        <w:rPr>
          <w:rFonts w:ascii="Times New Roman" w:eastAsia="FrrddyMinionProRegular" w:hAnsi="Times New Roman" w:cs="Times New Roman"/>
          <w:color w:val="131413"/>
          <w:kern w:val="0"/>
          <w:sz w:val="24"/>
          <w:szCs w:val="24"/>
          <w:lang w:val="en-US" w:eastAsia="zh-CN"/>
        </w:rPr>
        <w:t xml:space="preserve"> The number of seeds per fruit are 10-12, which are pale brown in  colour.The seed shape was triangular ovoid and the texture was smooth.  The hilum was terminal. The length of the seed was 440.5 mm, whereas the width of the seeds was 359.1 mm, while length to width ratio was 1.226mm. Fig.(5) represent the FE-SEM images of </w:t>
      </w:r>
      <w:r>
        <w:rPr>
          <w:rFonts w:ascii="Times New Roman" w:eastAsia="RrgxvxMinionProIt" w:hAnsi="Times New Roman" w:cs="Times New Roman"/>
          <w:i/>
          <w:iCs/>
          <w:color w:val="131413"/>
          <w:kern w:val="0"/>
          <w:sz w:val="24"/>
          <w:szCs w:val="24"/>
          <w:lang w:val="en-US" w:eastAsia="zh-CN"/>
        </w:rPr>
        <w:t xml:space="preserve">R. densiflora. </w:t>
      </w:r>
      <w:r>
        <w:rPr>
          <w:rFonts w:ascii="Times New Roman" w:eastAsia="FrrddyMinionProRegular" w:hAnsi="Times New Roman" w:cs="Times New Roman"/>
          <w:color w:val="131413"/>
          <w:kern w:val="0"/>
          <w:sz w:val="24"/>
          <w:szCs w:val="24"/>
          <w:lang w:val="en-US" w:eastAsia="zh-CN"/>
        </w:rPr>
        <w:t xml:space="preserve"> seed sculpturing or seed coat ornamentation was reticulate and without epidermal hairs. Wings are absent on seed coat surface. Outer epidermal cell shape and anticlinal wall shape are irregular; anticlinal wall texture is folded. Anticlinal wall is thickened and its level is shallow. Periclinal wall is thickened, convex shaped and its texture is reticulate. </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F80418">
      <w:pPr>
        <w:spacing w:after="0"/>
        <w:rPr>
          <w:rFonts w:ascii="Times New Roman" w:hAnsi="Times New Roman" w:cs="Times New Roman"/>
          <w:sz w:val="24"/>
          <w:szCs w:val="24"/>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t>1.3. R. indica (Willd.) Koehne</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 xml:space="preserve">R. indica </w:t>
      </w:r>
      <w:r>
        <w:rPr>
          <w:rFonts w:ascii="Times New Roman" w:eastAsia="RrgxvxMinionProIt" w:hAnsi="Times New Roman" w:cs="Times New Roman"/>
          <w:color w:val="131413"/>
          <w:kern w:val="0"/>
          <w:sz w:val="24"/>
          <w:szCs w:val="24"/>
          <w:lang w:val="en-US" w:eastAsia="zh-CN"/>
        </w:rPr>
        <w:t>in habits paddy field and temporary lateritic pools. The plants may have  white to reddish colour according to the habitat.</w:t>
      </w:r>
      <w:r>
        <w:rPr>
          <w:rFonts w:ascii="Times New Roman" w:eastAsia="FrrddyMinionProRegular" w:hAnsi="Times New Roman" w:cs="Times New Roman"/>
          <w:color w:val="131413"/>
          <w:kern w:val="0"/>
          <w:sz w:val="24"/>
          <w:szCs w:val="24"/>
          <w:lang w:val="en-US" w:eastAsia="zh-CN"/>
        </w:rPr>
        <w:t xml:space="preserve"> Flowers are light rose in colour.The number of seeds per fruit are 10-12.The seed shape was oval; seed coat ornamentation reticulate. The compression was lateral, while the hilum was terminal. The length of the seed was 425.2 mm, whereas the width of the seeds was 335.4 mm, while length to width ratio of 1.267mm was recorded. Fig.(6) represent the FE-SEM results of </w:t>
      </w:r>
      <w:r>
        <w:rPr>
          <w:rFonts w:ascii="Times New Roman" w:eastAsia="RrgxvxMinionProIt" w:hAnsi="Times New Roman" w:cs="Times New Roman"/>
          <w:i/>
          <w:iCs/>
          <w:color w:val="131413"/>
          <w:kern w:val="0"/>
          <w:sz w:val="24"/>
          <w:szCs w:val="24"/>
          <w:lang w:val="en-US" w:eastAsia="zh-CN"/>
        </w:rPr>
        <w:t xml:space="preserve">R. cheruchakkiensis, </w:t>
      </w:r>
      <w:r>
        <w:rPr>
          <w:rFonts w:ascii="Times New Roman" w:eastAsia="FrrddyMinionProRegular" w:hAnsi="Times New Roman" w:cs="Times New Roman"/>
          <w:color w:val="131413"/>
          <w:kern w:val="0"/>
          <w:sz w:val="24"/>
          <w:szCs w:val="24"/>
          <w:lang w:val="en-US" w:eastAsia="zh-CN"/>
        </w:rPr>
        <w:t>that indicates smooth seed sculpturing with epidermal hairs. Seed coat ornamentation is reticulate. Wings are absent on seed coat surface. Outer epidermal cell shape was polygonal; anticlinal wall texture was reticulate. Anticlinal wall was thickened and shallow. Periclinal wall was thickened with reticulate texture; convex level. Trichomes present on seed coat.</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t>1.4</w:t>
      </w:r>
      <w:r>
        <w:rPr>
          <w:rFonts w:ascii="Times New Roman" w:eastAsia="FrrddyMinionProRegular" w:hAnsi="Times New Roman" w:cs="Times New Roman"/>
          <w:color w:val="131413"/>
          <w:kern w:val="0"/>
          <w:sz w:val="24"/>
          <w:szCs w:val="24"/>
          <w:lang w:val="en-US" w:eastAsia="zh-CN"/>
        </w:rPr>
        <w:t>. R. kasaragodensis K.S. Prasad &amp; Raveendran</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kasaragodensis</w:t>
      </w:r>
      <w:r>
        <w:rPr>
          <w:rFonts w:ascii="Times New Roman" w:eastAsia="RrgxvxMinionProIt" w:hAnsi="Times New Roman" w:cs="Times New Roman"/>
          <w:color w:val="131413"/>
          <w:kern w:val="0"/>
          <w:sz w:val="24"/>
          <w:szCs w:val="24"/>
          <w:lang w:val="en-US" w:eastAsia="zh-CN"/>
        </w:rPr>
        <w:t xml:space="preserve"> is usually found in  the emergent marshy areas of temporary lateritic pools and paddy fields. Stem was erect and leaves arranged in cluster. Companulate, pink coloured flowers are produced singly from nodal regions. Leaves are narrow and needle like. Capsule was oblong with 10 ten seeds, which are pale </w:t>
      </w:r>
      <w:r>
        <w:rPr>
          <w:rFonts w:ascii="Times New Roman" w:eastAsia="FrrddyMinionProRegular" w:hAnsi="Times New Roman" w:cs="Times New Roman"/>
          <w:color w:val="131413"/>
          <w:kern w:val="0"/>
          <w:sz w:val="24"/>
          <w:szCs w:val="24"/>
          <w:lang w:val="en-US" w:eastAsia="zh-CN"/>
        </w:rPr>
        <w:t xml:space="preserve">brown in  colour.The seed shape was obovate  and the texture was wrinkled.  The hilum was terminal and rounded. The length of the seed was 3.824 mm, whereas the width of the seeds was 3.022 mm, while length to width ratio of 1.265mm was recorded (Fig.(4)). Epidermal hairs usually absent. Seed coat ornamentation was wrinkled. Wings are absent on seed coat surface. Outer epidermal cell shape and anticlinal wall shape are irregular; anticlinal wall texture is folded. Anticlinal and periclinal wall are thickened. </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hAnsi="Times New Roman" w:cs="Times New Roman"/>
          <w:sz w:val="24"/>
          <w:szCs w:val="24"/>
        </w:rPr>
      </w:pPr>
      <w:r>
        <w:rPr>
          <w:rFonts w:ascii="Times New Roman" w:eastAsia="RrgxvxMinionProIt" w:hAnsi="Times New Roman" w:cs="Times New Roman"/>
          <w:color w:val="131413"/>
          <w:kern w:val="0"/>
          <w:sz w:val="24"/>
          <w:szCs w:val="24"/>
          <w:lang w:val="en-US" w:eastAsia="zh-CN"/>
        </w:rPr>
        <w:t>1.5</w:t>
      </w:r>
      <w:r>
        <w:rPr>
          <w:rFonts w:ascii="Times New Roman" w:eastAsia="RrgxvxMinionProIt" w:hAnsi="Times New Roman" w:cs="Times New Roman"/>
          <w:i/>
          <w:color w:val="131413"/>
          <w:kern w:val="0"/>
          <w:sz w:val="24"/>
          <w:szCs w:val="24"/>
          <w:lang w:val="en-US" w:eastAsia="zh-CN"/>
        </w:rPr>
        <w:t xml:space="preserve">. R. macrandra </w:t>
      </w:r>
      <w:r>
        <w:rPr>
          <w:rFonts w:ascii="Times New Roman" w:eastAsia="RrgxvxMinionProIt" w:hAnsi="Times New Roman" w:cs="Times New Roman"/>
          <w:color w:val="131413"/>
          <w:kern w:val="0"/>
          <w:sz w:val="24"/>
          <w:szCs w:val="24"/>
          <w:lang w:val="en-US" w:eastAsia="zh-CN"/>
        </w:rPr>
        <w:t>Koehne</w:t>
      </w:r>
    </w:p>
    <w:p w:rsidR="00F80418" w:rsidRDefault="00F80418">
      <w:pPr>
        <w:spacing w:after="0"/>
        <w:rPr>
          <w:rFonts w:ascii="Times New Roman" w:eastAsia="FrrddyMinionProRegular" w:hAnsi="Times New Roman" w:cs="Times New Roman"/>
          <w:i/>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macrandra</w:t>
      </w:r>
      <w:r>
        <w:rPr>
          <w:rFonts w:ascii="Times New Roman" w:eastAsia="RrgxvxMinionProIt" w:hAnsi="Times New Roman" w:cs="Times New Roman"/>
          <w:color w:val="131413"/>
          <w:kern w:val="0"/>
          <w:sz w:val="24"/>
          <w:szCs w:val="24"/>
          <w:lang w:val="en-US" w:eastAsia="zh-CN"/>
        </w:rPr>
        <w:t xml:space="preserve"> is growing in lateritic pools and marshy areas. Dimorphic leave are seen in this species; stem is white to reddish in colour. Flowers are pink and anthers exceeds the corolla tube. Golden to </w:t>
      </w:r>
      <w:r>
        <w:rPr>
          <w:rFonts w:ascii="Times New Roman" w:eastAsia="FrrddyMinionProRegular" w:hAnsi="Times New Roman" w:cs="Times New Roman"/>
          <w:color w:val="131413"/>
          <w:kern w:val="0"/>
          <w:sz w:val="24"/>
          <w:szCs w:val="24"/>
          <w:lang w:val="en-US" w:eastAsia="zh-CN"/>
        </w:rPr>
        <w:t>brownish coloured seeds are seen</w:t>
      </w:r>
      <w:r>
        <w:rPr>
          <w:rFonts w:ascii="Times New Roman" w:eastAsia="RrgxvxMinionProIt"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xml:space="preserve"> The number  of seeds per fruit are 8-9.The seed shape was obovate and seed colour was pale brown.  hilum was terminal. The length of the seed was 374.0 mm, whereas the width of the seeds was 199.2mm, while length to width ratio of 1.877mm was recorded. Fig. 4. represents the FE-SEM results of       </w:t>
      </w:r>
      <w:r>
        <w:rPr>
          <w:rFonts w:ascii="Times New Roman" w:eastAsia="RrgxvxMinionProIt" w:hAnsi="Times New Roman" w:cs="Times New Roman"/>
          <w:i/>
          <w:iCs/>
          <w:color w:val="131413"/>
          <w:kern w:val="0"/>
          <w:sz w:val="24"/>
          <w:szCs w:val="24"/>
          <w:lang w:val="en-US" w:eastAsia="zh-CN"/>
        </w:rPr>
        <w:t xml:space="preserve">R. macrandra. </w:t>
      </w:r>
      <w:r>
        <w:rPr>
          <w:rFonts w:ascii="Times New Roman" w:eastAsia="RrgxvxMinionProIt" w:hAnsi="Times New Roman" w:cs="Times New Roman"/>
          <w:iCs/>
          <w:color w:val="131413"/>
          <w:kern w:val="0"/>
          <w:sz w:val="24"/>
          <w:szCs w:val="24"/>
          <w:lang w:val="en-US" w:eastAsia="zh-CN"/>
        </w:rPr>
        <w:t>Seed coat surface shows reticulate ornamentation</w:t>
      </w:r>
      <w:r>
        <w:rPr>
          <w:rFonts w:ascii="Times New Roman" w:eastAsia="FrrddyMinionProRegular" w:hAnsi="Times New Roman" w:cs="Times New Roman"/>
          <w:color w:val="131413"/>
          <w:kern w:val="0"/>
          <w:sz w:val="24"/>
          <w:szCs w:val="24"/>
          <w:lang w:val="en-US" w:eastAsia="zh-CN"/>
        </w:rPr>
        <w:t>. Epidermal hairs or trichomes are absent. Seed coat ornamentation is reticulate. Wings are absent on seed coat surface. Outer epidermal cell shape and anticlinal wall shape are irregular; anticlinal wall texture is smooth. Anticlinal wall is thickened and its level is shallow. Periclinal wall is thickened; convex shaped.</w:t>
      </w:r>
    </w:p>
    <w:p w:rsidR="00F80418" w:rsidRDefault="00F80418">
      <w:pPr>
        <w:spacing w:after="0"/>
        <w:rPr>
          <w:rFonts w:ascii="Times New Roman" w:eastAsia="FrrddyMinionProRegular" w:hAnsi="Times New Roman" w:cs="Times New Roman"/>
          <w:i/>
          <w:color w:val="131413"/>
          <w:kern w:val="0"/>
          <w:sz w:val="24"/>
          <w:szCs w:val="24"/>
          <w:lang w:val="en-US" w:eastAsia="zh-CN"/>
        </w:rPr>
      </w:pP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i/>
          <w:iCs/>
          <w:color w:val="131413"/>
          <w:kern w:val="0"/>
          <w:sz w:val="24"/>
          <w:szCs w:val="24"/>
          <w:lang w:val="en-US" w:eastAsia="zh-CN"/>
        </w:rPr>
        <w:lastRenderedPageBreak/>
        <w:t xml:space="preserve">R. </w:t>
      </w:r>
      <w:r>
        <w:rPr>
          <w:rFonts w:ascii="Times New Roman" w:eastAsia="FrrddyMinionProRegular" w:hAnsi="Times New Roman" w:cs="Times New Roman"/>
          <w:i/>
          <w:color w:val="131413"/>
          <w:kern w:val="0"/>
          <w:sz w:val="24"/>
          <w:szCs w:val="24"/>
          <w:lang w:val="en-US" w:eastAsia="zh-CN"/>
        </w:rPr>
        <w:t>malabarica</w:t>
      </w:r>
      <w:r>
        <w:rPr>
          <w:rFonts w:ascii="Times New Roman" w:eastAsia="FrrddyMinionProRegular" w:hAnsi="Times New Roman" w:cs="Times New Roman"/>
          <w:color w:val="131413"/>
          <w:kern w:val="0"/>
          <w:sz w:val="24"/>
          <w:szCs w:val="24"/>
          <w:lang w:val="en-US" w:eastAsia="zh-CN"/>
        </w:rPr>
        <w:t xml:space="preserve"> Pradeep, K.T. Joseph &amp;Sivar.</w:t>
      </w:r>
    </w:p>
    <w:p w:rsidR="00F80418" w:rsidRDefault="00F80418">
      <w:pPr>
        <w:spacing w:after="0"/>
        <w:rPr>
          <w:rFonts w:ascii="Times New Roman" w:eastAsia="RrgxvxMinionProIt" w:hAnsi="Times New Roman" w:cs="Times New Roman"/>
          <w:i/>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malabarica</w:t>
      </w:r>
      <w:r>
        <w:rPr>
          <w:rFonts w:ascii="Times New Roman" w:eastAsia="RrgxvxMinionProIt" w:hAnsi="Times New Roman" w:cs="Times New Roman"/>
          <w:color w:val="131413"/>
          <w:kern w:val="0"/>
          <w:sz w:val="24"/>
          <w:szCs w:val="24"/>
          <w:lang w:val="en-US" w:eastAsia="zh-CN"/>
        </w:rPr>
        <w:t xml:space="preserve"> is a herbaceous plant growing in seasonal lateritic pools. Its stem is quadrangular, leaves bimucronate, flowers are pentamerous. Seeds are dark </w:t>
      </w:r>
      <w:r>
        <w:rPr>
          <w:rFonts w:ascii="Times New Roman" w:eastAsia="FrrddyMinionProRegular" w:hAnsi="Times New Roman" w:cs="Times New Roman"/>
          <w:color w:val="131413"/>
          <w:kern w:val="0"/>
          <w:sz w:val="24"/>
          <w:szCs w:val="24"/>
          <w:lang w:val="en-US" w:eastAsia="zh-CN"/>
        </w:rPr>
        <w:t>brown in  colour</w:t>
      </w:r>
      <w:r>
        <w:rPr>
          <w:rFonts w:ascii="Times New Roman" w:eastAsia="RrgxvxMinionProIt"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xml:space="preserve"> The number of seeds per fruit are 10-12.The seed shape was oval and the texture was smooth. The compression was lateral, while the hilum was terminal. The length of the seed was 692.9 mm, whereas the width of the seeds was 600.2 mm, while length to width ratio of 1.154mm was recorded. Fig. 9&amp;10 represents the FE-SEM results of </w:t>
      </w:r>
      <w:r>
        <w:rPr>
          <w:rFonts w:ascii="Times New Roman" w:eastAsia="RrgxvxMinionProIt" w:hAnsi="Times New Roman" w:cs="Times New Roman"/>
          <w:i/>
          <w:iCs/>
          <w:color w:val="131413"/>
          <w:kern w:val="0"/>
          <w:sz w:val="24"/>
          <w:szCs w:val="24"/>
          <w:lang w:val="en-US" w:eastAsia="zh-CN"/>
        </w:rPr>
        <w:t xml:space="preserve">R. malabarica. </w:t>
      </w:r>
      <w:r>
        <w:rPr>
          <w:rFonts w:ascii="Times New Roman" w:eastAsia="RrgxvxMinionProIt" w:hAnsi="Times New Roman" w:cs="Times New Roman"/>
          <w:iCs/>
          <w:color w:val="131413"/>
          <w:kern w:val="0"/>
          <w:sz w:val="24"/>
          <w:szCs w:val="24"/>
          <w:lang w:val="en-US" w:eastAsia="zh-CN"/>
        </w:rPr>
        <w:t>Seed coat surface is irregular polygonal</w:t>
      </w:r>
      <w:r>
        <w:rPr>
          <w:rFonts w:ascii="Times New Roman" w:eastAsia="FrrddyMinionProRegular" w:hAnsi="Times New Roman" w:cs="Times New Roman"/>
          <w:color w:val="131413"/>
          <w:kern w:val="0"/>
          <w:sz w:val="24"/>
          <w:szCs w:val="24"/>
          <w:lang w:val="en-US" w:eastAsia="zh-CN"/>
        </w:rPr>
        <w:t>. Wings are absent on seed coat surface. Outer epidermal cell shape and anticlinal wall shape are irregular; anticlinal wall texture is smooth. Anticlinal wall is thickened and its level is shallow. Periclinal wall is thickened, convex shaped and its texture is reticulate.</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lastRenderedPageBreak/>
        <w:t xml:space="preserve">1.7. </w:t>
      </w:r>
      <w:r>
        <w:rPr>
          <w:rFonts w:ascii="Times New Roman" w:eastAsia="RrgxvxMinionProIt" w:hAnsi="Times New Roman" w:cs="Times New Roman"/>
          <w:i/>
          <w:color w:val="131413"/>
          <w:kern w:val="0"/>
          <w:sz w:val="24"/>
          <w:szCs w:val="24"/>
          <w:lang w:val="en-US" w:eastAsia="zh-CN"/>
        </w:rPr>
        <w:t>R. malampuzhensis</w:t>
      </w:r>
      <w:r>
        <w:rPr>
          <w:rFonts w:ascii="Times New Roman" w:eastAsia="RrgxvxMinionProIt" w:hAnsi="Times New Roman" w:cs="Times New Roman"/>
          <w:color w:val="131413"/>
          <w:kern w:val="0"/>
          <w:sz w:val="24"/>
          <w:szCs w:val="24"/>
          <w:lang w:val="en-US" w:eastAsia="zh-CN"/>
        </w:rPr>
        <w:t xml:space="preserve"> R.V. Nair ex C.D.K. Cook</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malampuzhensis</w:t>
      </w:r>
      <w:r>
        <w:rPr>
          <w:rFonts w:ascii="Times New Roman" w:eastAsia="RrgxvxMinionProIt" w:hAnsi="Times New Roman" w:cs="Times New Roman"/>
          <w:color w:val="131413"/>
          <w:kern w:val="0"/>
          <w:sz w:val="24"/>
          <w:szCs w:val="24"/>
          <w:lang w:val="en-US" w:eastAsia="zh-CN"/>
        </w:rPr>
        <w:t xml:space="preserve"> is growing in seasonal lateritic pools. Its stem is cylindrical, leaves lanceolate, flowers are tetramerous. Seeds are dark </w:t>
      </w:r>
      <w:r>
        <w:rPr>
          <w:rFonts w:ascii="Times New Roman" w:eastAsia="FrrddyMinionProRegular" w:hAnsi="Times New Roman" w:cs="Times New Roman"/>
          <w:color w:val="131413"/>
          <w:kern w:val="0"/>
          <w:sz w:val="24"/>
          <w:szCs w:val="24"/>
          <w:lang w:val="en-US" w:eastAsia="zh-CN"/>
        </w:rPr>
        <w:t>brown in colour</w:t>
      </w:r>
      <w:r>
        <w:rPr>
          <w:rFonts w:ascii="Times New Roman" w:eastAsia="RrgxvxMinionProIt"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xml:space="preserve"> The number of seeds per fruit are 8-10.The seed shape was obovate and the texture was smooth. The hilum was terminal and acute. The length of the seed was 637.7mm, whereas the width of the seeds was 518.4 mm, while length to width ratio of 1.230mm was recorded. Fig. 11 represents the FE-SEM results of </w:t>
      </w:r>
      <w:r>
        <w:rPr>
          <w:rFonts w:ascii="Times New Roman" w:eastAsia="RrgxvxMinionProIt" w:hAnsi="Times New Roman" w:cs="Times New Roman"/>
          <w:i/>
          <w:iCs/>
          <w:color w:val="131413"/>
          <w:kern w:val="0"/>
          <w:sz w:val="24"/>
          <w:szCs w:val="24"/>
          <w:lang w:val="en-US" w:eastAsia="zh-CN"/>
        </w:rPr>
        <w:t xml:space="preserve">R. malampuzhensis. </w:t>
      </w:r>
      <w:r>
        <w:rPr>
          <w:rFonts w:ascii="Times New Roman" w:eastAsia="RrgxvxMinionProIt" w:hAnsi="Times New Roman" w:cs="Times New Roman"/>
          <w:iCs/>
          <w:color w:val="131413"/>
          <w:kern w:val="0"/>
          <w:sz w:val="24"/>
          <w:szCs w:val="24"/>
          <w:lang w:val="en-US" w:eastAsia="zh-CN"/>
        </w:rPr>
        <w:t>Seed coat surface is irregular polygonal</w:t>
      </w:r>
      <w:r>
        <w:rPr>
          <w:rFonts w:ascii="Times New Roman" w:eastAsia="FrrddyMinionProRegular" w:hAnsi="Times New Roman" w:cs="Times New Roman"/>
          <w:color w:val="131413"/>
          <w:kern w:val="0"/>
          <w:sz w:val="24"/>
          <w:szCs w:val="24"/>
          <w:lang w:val="en-US" w:eastAsia="zh-CN"/>
        </w:rPr>
        <w:t>. Wings are absent on seed coat surface. Outer epidermal cell shape is irregular polygonal and anticlinal wall is thin ;texture is smooth. Periclinal wall is thick, convex and its texture is reticulate. Trichomes are absent on seed coat surface.</w:t>
      </w:r>
    </w:p>
    <w:p w:rsidR="00F80418" w:rsidRDefault="001A0EA9">
      <w:pPr>
        <w:spacing w:after="0"/>
        <w:rPr>
          <w:rFonts w:ascii="Times New Roman" w:eastAsia="FrrddyMinionProRegular"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hAnsi="Times New Roman" w:cs="Times New Roman"/>
          <w:sz w:val="24"/>
          <w:szCs w:val="24"/>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t xml:space="preserve">1.8. </w:t>
      </w:r>
      <w:r>
        <w:rPr>
          <w:rFonts w:ascii="Times New Roman" w:eastAsia="RrgxvxMinionProIt" w:hAnsi="Times New Roman" w:cs="Times New Roman"/>
          <w:i/>
          <w:color w:val="131413"/>
          <w:kern w:val="0"/>
          <w:sz w:val="24"/>
          <w:szCs w:val="24"/>
          <w:lang w:val="en-US" w:eastAsia="zh-CN"/>
        </w:rPr>
        <w:t>R. meenkulamensis</w:t>
      </w:r>
      <w:r>
        <w:rPr>
          <w:rFonts w:ascii="Times New Roman" w:eastAsia="RrgxvxMinionProIt" w:hAnsi="Times New Roman" w:cs="Times New Roman"/>
          <w:color w:val="131413"/>
          <w:kern w:val="0"/>
          <w:sz w:val="24"/>
          <w:szCs w:val="24"/>
          <w:lang w:val="en-US" w:eastAsia="zh-CN"/>
        </w:rPr>
        <w:t xml:space="preserve"> K.S. Prasad &amp; K. Ravi</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meenkulamensis</w:t>
      </w:r>
      <w:r>
        <w:rPr>
          <w:rFonts w:ascii="Times New Roman" w:eastAsia="RrgxvxMinionProIt" w:hAnsi="Times New Roman" w:cs="Times New Roman"/>
          <w:color w:val="131413"/>
          <w:kern w:val="0"/>
          <w:sz w:val="24"/>
          <w:szCs w:val="24"/>
          <w:lang w:val="en-US" w:eastAsia="zh-CN"/>
        </w:rPr>
        <w:t xml:space="preserve"> is a highly endemic species  growing in seasonal lateritic pools with high humus content. Its stem is quadrangular and flattened at the base; flowers are pentamerous. Seeds are pale </w:t>
      </w:r>
      <w:r>
        <w:rPr>
          <w:rFonts w:ascii="Times New Roman" w:eastAsia="FrrddyMinionProRegular" w:hAnsi="Times New Roman" w:cs="Times New Roman"/>
          <w:color w:val="131413"/>
          <w:kern w:val="0"/>
          <w:sz w:val="24"/>
          <w:szCs w:val="24"/>
          <w:lang w:val="en-US" w:eastAsia="zh-CN"/>
        </w:rPr>
        <w:t>brown in colour</w:t>
      </w:r>
      <w:r>
        <w:rPr>
          <w:rFonts w:ascii="Times New Roman" w:eastAsia="RrgxvxMinionProIt" w:hAnsi="Times New Roman" w:cs="Times New Roman"/>
          <w:color w:val="131413"/>
          <w:kern w:val="0"/>
          <w:sz w:val="24"/>
          <w:szCs w:val="24"/>
          <w:lang w:val="en-US" w:eastAsia="zh-CN"/>
        </w:rPr>
        <w:t>.</w:t>
      </w:r>
      <w:r>
        <w:rPr>
          <w:rFonts w:ascii="Times New Roman" w:eastAsia="FrrddyMinionProRegular" w:hAnsi="Times New Roman" w:cs="Times New Roman"/>
          <w:color w:val="131413"/>
          <w:kern w:val="0"/>
          <w:sz w:val="24"/>
          <w:szCs w:val="24"/>
          <w:lang w:val="en-US" w:eastAsia="zh-CN"/>
        </w:rPr>
        <w:t xml:space="preserve"> The number of seeds per fruit are 10-12.The seed shape was oval and the texture was smooth. The hilum was terminal. The length of the seed was 670.3mm, whereas the width of the seeds was 576.2 mm, while length to width ratio of 1.163mm was recorded. Fig. 12 represents the FE-SEM results of </w:t>
      </w:r>
      <w:r>
        <w:rPr>
          <w:rFonts w:ascii="Times New Roman" w:eastAsia="RrgxvxMinionProIt" w:hAnsi="Times New Roman" w:cs="Times New Roman"/>
          <w:i/>
          <w:iCs/>
          <w:color w:val="131413"/>
          <w:kern w:val="0"/>
          <w:sz w:val="24"/>
          <w:szCs w:val="24"/>
          <w:lang w:val="en-US" w:eastAsia="zh-CN"/>
        </w:rPr>
        <w:t xml:space="preserve">R. meenkulamensis. </w:t>
      </w:r>
      <w:r>
        <w:rPr>
          <w:rFonts w:ascii="Times New Roman" w:eastAsia="RrgxvxMinionProIt" w:hAnsi="Times New Roman" w:cs="Times New Roman"/>
          <w:iCs/>
          <w:color w:val="131413"/>
          <w:kern w:val="0"/>
          <w:sz w:val="24"/>
          <w:szCs w:val="24"/>
          <w:lang w:val="en-US" w:eastAsia="zh-CN"/>
        </w:rPr>
        <w:t>Seed coat surface is irregular</w:t>
      </w:r>
      <w:r>
        <w:rPr>
          <w:rFonts w:ascii="Times New Roman" w:eastAsia="FrrddyMinionProRegular" w:hAnsi="Times New Roman" w:cs="Times New Roman"/>
          <w:color w:val="131413"/>
          <w:kern w:val="0"/>
          <w:sz w:val="24"/>
          <w:szCs w:val="24"/>
          <w:lang w:val="en-US" w:eastAsia="zh-CN"/>
        </w:rPr>
        <w:t>. Wings and trichomes are absent on seed coat surface. Outer epidermal cell shape and anticlinal wall shape are irregular; anticlinal wall texture is smooth. Anticlinal wall is thin and its level is shallow. Periclinal wall is thickened, convex shaped and its texture is reticulate.</w:t>
      </w:r>
    </w:p>
    <w:p w:rsidR="00F80418" w:rsidRDefault="001A0EA9">
      <w:pPr>
        <w:spacing w:after="0"/>
        <w:rPr>
          <w:rFonts w:ascii="Times New Roman" w:eastAsia="RrgxvxMinionProIt"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RrgxvxMinionProIt" w:hAnsi="Times New Roman" w:cs="Times New Roman"/>
          <w:color w:val="131413"/>
          <w:kern w:val="0"/>
          <w:sz w:val="24"/>
          <w:szCs w:val="24"/>
          <w:lang w:val="en-US" w:eastAsia="zh-CN"/>
        </w:rPr>
        <w:lastRenderedPageBreak/>
        <w:t xml:space="preserve">1.9. </w:t>
      </w:r>
      <w:r>
        <w:rPr>
          <w:rFonts w:ascii="Times New Roman" w:eastAsia="RrgxvxMinionProIt" w:hAnsi="Times New Roman" w:cs="Times New Roman"/>
          <w:i/>
          <w:color w:val="131413"/>
          <w:kern w:val="0"/>
          <w:sz w:val="24"/>
          <w:szCs w:val="24"/>
          <w:lang w:val="en-US" w:eastAsia="zh-CN"/>
        </w:rPr>
        <w:t>R. mexicana</w:t>
      </w:r>
      <w:r>
        <w:rPr>
          <w:rFonts w:ascii="Times New Roman" w:eastAsia="RrgxvxMinionProIt" w:hAnsi="Times New Roman" w:cs="Times New Roman"/>
          <w:color w:val="131413"/>
          <w:kern w:val="0"/>
          <w:sz w:val="24"/>
          <w:szCs w:val="24"/>
          <w:lang w:val="en-US" w:eastAsia="zh-CN"/>
        </w:rPr>
        <w:t xml:space="preserve"> Schltdl. &amp; Cham</w:t>
      </w:r>
    </w:p>
    <w:p w:rsidR="00F80418" w:rsidRDefault="00F80418">
      <w:pPr>
        <w:spacing w:after="0"/>
        <w:rPr>
          <w:rFonts w:ascii="Times New Roman" w:eastAsia="RrgxvxMinionProIt"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RrgxvxMinionProIt" w:hAnsi="Times New Roman" w:cs="Times New Roman"/>
          <w:i/>
          <w:color w:val="131413"/>
          <w:kern w:val="0"/>
          <w:sz w:val="24"/>
          <w:szCs w:val="24"/>
          <w:lang w:val="en-US" w:eastAsia="zh-CN"/>
        </w:rPr>
        <w:t>R. mexicana</w:t>
      </w:r>
      <w:r>
        <w:rPr>
          <w:rFonts w:ascii="Times New Roman" w:eastAsia="RrgxvxMinionProIt" w:hAnsi="Times New Roman" w:cs="Times New Roman"/>
          <w:color w:val="131413"/>
          <w:kern w:val="0"/>
          <w:sz w:val="24"/>
          <w:szCs w:val="24"/>
          <w:lang w:val="en-US" w:eastAsia="zh-CN"/>
        </w:rPr>
        <w:t xml:space="preserve"> is a herbaceous plant growing in wet lateritic soils. Its stem is cylindrical, leaves leanear, narrow and opposite in phyllotaxy. Flowers are Pink coloured. Seeds are elliptic and pale </w:t>
      </w:r>
      <w:r>
        <w:rPr>
          <w:rFonts w:ascii="Times New Roman" w:eastAsia="FrrddyMinionProRegular" w:hAnsi="Times New Roman" w:cs="Times New Roman"/>
          <w:color w:val="131413"/>
          <w:kern w:val="0"/>
          <w:sz w:val="24"/>
          <w:szCs w:val="24"/>
          <w:lang w:val="en-US" w:eastAsia="zh-CN"/>
        </w:rPr>
        <w:t>brown in  colour</w:t>
      </w:r>
      <w:r>
        <w:rPr>
          <w:rFonts w:ascii="Times New Roman" w:eastAsia="RrgxvxMinionProIt" w:hAnsi="Times New Roman" w:cs="Times New Roman"/>
          <w:color w:val="131413"/>
          <w:kern w:val="0"/>
          <w:sz w:val="24"/>
          <w:szCs w:val="24"/>
          <w:lang w:val="en-US" w:eastAsia="zh-CN"/>
        </w:rPr>
        <w:t>.</w:t>
      </w:r>
    </w:p>
    <w:p w:rsidR="00F80418" w:rsidRDefault="001A0EA9">
      <w:pPr>
        <w:spacing w:after="0"/>
        <w:rPr>
          <w:rFonts w:ascii="Times New Roman" w:eastAsia="RrgxvxMinionProIt"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 The number of seeds per fruit are 10-12.The seed shape was oval and the texture was smooth. The compression was lateral, while the hilum was terminal. The length of the seed was269.2mm, whereas the width of the seeds was 170.4 mm, while length to width ratio of 1.579mm was recorded. Fig. 13 represents the FE-SEM results of </w:t>
      </w:r>
      <w:r>
        <w:rPr>
          <w:rFonts w:ascii="Times New Roman" w:eastAsia="RrgxvxMinionProIt" w:hAnsi="Times New Roman" w:cs="Times New Roman"/>
          <w:i/>
          <w:iCs/>
          <w:color w:val="131413"/>
          <w:kern w:val="0"/>
          <w:sz w:val="24"/>
          <w:szCs w:val="24"/>
          <w:lang w:val="en-US" w:eastAsia="zh-CN"/>
        </w:rPr>
        <w:t xml:space="preserve">R. mexicana. </w:t>
      </w:r>
      <w:r>
        <w:rPr>
          <w:rFonts w:ascii="Times New Roman" w:eastAsia="RrgxvxMinionProIt" w:hAnsi="Times New Roman" w:cs="Times New Roman"/>
          <w:iCs/>
          <w:color w:val="131413"/>
          <w:kern w:val="0"/>
          <w:sz w:val="24"/>
          <w:szCs w:val="24"/>
          <w:lang w:val="en-US" w:eastAsia="zh-CN"/>
        </w:rPr>
        <w:t>Hilum is acute,seed coat surface is striate</w:t>
      </w:r>
      <w:r>
        <w:rPr>
          <w:rFonts w:ascii="Times New Roman" w:eastAsia="FrrddyMinionProRegular" w:hAnsi="Times New Roman" w:cs="Times New Roman"/>
          <w:color w:val="131413"/>
          <w:kern w:val="0"/>
          <w:sz w:val="24"/>
          <w:szCs w:val="24"/>
          <w:lang w:val="en-US" w:eastAsia="zh-CN"/>
        </w:rPr>
        <w:t>. Wings and trichomes are absent on seed coat surface. Outer epidermal cell shape and anticlinal wall shape are irregular; anticlinal wall texture is smooth. Anticlinal wall is thin and its level is shallow. Periclinal wall is thickened; convex shaped</w:t>
      </w:r>
    </w:p>
    <w:p w:rsidR="00F80418" w:rsidRDefault="001A0EA9">
      <w:pPr>
        <w:spacing w:after="0"/>
        <w:rPr>
          <w:rFonts w:ascii="Times New Roman" w:eastAsia="RrgxvxMinionProIt" w:hAnsi="Times New Roman" w:cs="Times New Roman"/>
          <w:color w:val="131413"/>
          <w:kern w:val="0"/>
          <w:sz w:val="24"/>
          <w:szCs w:val="24"/>
          <w:lang w:val="en-US" w:eastAsia="zh-CN"/>
        </w:rPr>
      </w:pPr>
      <w:r>
        <w:rPr>
          <w:noProof/>
          <w:lang w:val="en-US" w:bidi="ar-SA"/>
        </w:rPr>
        <w:lastRenderedPageBreak/>
        <w:drawing>
          <wp:inline distT="0" distB="0" distL="0" distR="0">
            <wp:extent cx="6791960" cy="960628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hAnsi="Times New Roman" w:cs="Times New Roman"/>
          <w:sz w:val="24"/>
          <w:szCs w:val="24"/>
        </w:rPr>
      </w:pPr>
      <w:r>
        <w:rPr>
          <w:rFonts w:ascii="Times New Roman" w:eastAsia="RrgxvxMinionProIt" w:hAnsi="Times New Roman" w:cs="Times New Roman"/>
          <w:color w:val="131413"/>
          <w:kern w:val="0"/>
          <w:sz w:val="24"/>
          <w:szCs w:val="24"/>
          <w:lang w:val="en-US" w:eastAsia="zh-CN"/>
        </w:rPr>
        <w:lastRenderedPageBreak/>
        <w:t>1.10</w:t>
      </w:r>
      <w:r>
        <w:rPr>
          <w:rFonts w:ascii="Times New Roman" w:eastAsia="RrgxvxMinionProIt" w:hAnsi="Times New Roman" w:cs="Times New Roman"/>
          <w:i/>
          <w:color w:val="131413"/>
          <w:kern w:val="0"/>
          <w:sz w:val="24"/>
          <w:szCs w:val="24"/>
          <w:lang w:val="en-US" w:eastAsia="zh-CN"/>
        </w:rPr>
        <w:t>.R. occultiflora</w:t>
      </w:r>
      <w:r>
        <w:rPr>
          <w:rFonts w:ascii="Times New Roman" w:eastAsia="RrgxvxMinionProIt" w:hAnsi="Times New Roman" w:cs="Times New Roman"/>
          <w:color w:val="131413"/>
          <w:kern w:val="0"/>
          <w:sz w:val="24"/>
          <w:szCs w:val="24"/>
          <w:lang w:val="en-US" w:eastAsia="zh-CN"/>
        </w:rPr>
        <w:t xml:space="preserve"> Koehne</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 xml:space="preserve">This plant is growing in lateritic seasonal pools. Stem is white to reddish according to the habitat. Leaves are narrow and linear. Flowers are whitish, companulate with 4 lobes. Fruit is a capsule, 8-10 seeds per fruit, seed shape is elliptical to pear shaped and dark brown in colour. The seed shape was oval and the texture was smooth. The compression was lateral, while the hilum was terminal. The length of the seed was 297.8mm, whereas the width of the seeds was 115.6 mm, while length to width ratio of 2.576mm was recorded. It shows the largest seed length to width ratio, among the studied species of </w:t>
      </w:r>
      <w:r>
        <w:rPr>
          <w:rFonts w:ascii="Times New Roman" w:eastAsia="FrrddyMinionProRegular" w:hAnsi="Times New Roman" w:cs="Times New Roman"/>
          <w:i/>
          <w:color w:val="131413"/>
          <w:kern w:val="0"/>
          <w:sz w:val="24"/>
          <w:szCs w:val="24"/>
          <w:lang w:val="en-US" w:eastAsia="zh-CN"/>
        </w:rPr>
        <w:t xml:space="preserve">Rotala </w:t>
      </w:r>
      <w:r>
        <w:rPr>
          <w:rFonts w:ascii="Times New Roman" w:eastAsia="FrrddyMinionProRegular" w:hAnsi="Times New Roman" w:cs="Times New Roman"/>
          <w:color w:val="131413"/>
          <w:kern w:val="0"/>
          <w:sz w:val="24"/>
          <w:szCs w:val="24"/>
          <w:lang w:val="en-US" w:eastAsia="zh-CN"/>
        </w:rPr>
        <w:t>(Fig. 14)</w:t>
      </w:r>
      <w:r>
        <w:rPr>
          <w:rFonts w:ascii="Times New Roman" w:eastAsia="RrgxvxMinionProIt" w:hAnsi="Times New Roman" w:cs="Times New Roman"/>
          <w:i/>
          <w:iCs/>
          <w:color w:val="131413"/>
          <w:kern w:val="0"/>
          <w:sz w:val="24"/>
          <w:szCs w:val="24"/>
          <w:lang w:val="en-US" w:eastAsia="zh-CN"/>
        </w:rPr>
        <w:t xml:space="preserve">. </w:t>
      </w:r>
      <w:r>
        <w:rPr>
          <w:rFonts w:ascii="Times New Roman" w:eastAsia="RrgxvxMinionProIt" w:hAnsi="Times New Roman" w:cs="Times New Roman"/>
          <w:iCs/>
          <w:color w:val="131413"/>
          <w:kern w:val="0"/>
          <w:sz w:val="24"/>
          <w:szCs w:val="24"/>
          <w:lang w:val="en-US" w:eastAsia="zh-CN"/>
        </w:rPr>
        <w:t>Hilum is acute,seed coat surface is striate</w:t>
      </w:r>
      <w:r>
        <w:rPr>
          <w:rFonts w:ascii="Times New Roman" w:eastAsia="FrrddyMinionProRegular" w:hAnsi="Times New Roman" w:cs="Times New Roman"/>
          <w:color w:val="131413"/>
          <w:kern w:val="0"/>
          <w:sz w:val="24"/>
          <w:szCs w:val="24"/>
          <w:lang w:val="en-US" w:eastAsia="zh-CN"/>
        </w:rPr>
        <w:t>. Wings and trichomes are absent on seed coat surface. Outer epidermal cell shape and anticlinal wall shape are irregular; anticlinal wall texture is smooth. Anticlinal wall is thin and its level is shallow. Periclinal wall is thick with striate texture; convex shaped</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hAnsi="Times New Roman" w:cs="Times New Roman"/>
          <w:sz w:val="24"/>
          <w:szCs w:val="24"/>
        </w:rPr>
      </w:pPr>
      <w:r>
        <w:rPr>
          <w:noProof/>
          <w:lang w:val="en-US" w:bidi="ar-SA"/>
        </w:rPr>
        <w:lastRenderedPageBreak/>
        <w:drawing>
          <wp:inline distT="0" distB="0" distL="0" distR="0">
            <wp:extent cx="6791960" cy="960628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1A0EA9">
      <w:pPr>
        <w:spacing w:after="0"/>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DISCUSSION</w:t>
      </w:r>
    </w:p>
    <w:p w:rsidR="00F80418" w:rsidRDefault="001A0EA9">
      <w:pPr>
        <w:spacing w:after="0"/>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In this study, we found that, in most species, the seed coat is reticulate type. </w:t>
      </w:r>
      <w:r>
        <w:rPr>
          <w:rFonts w:ascii="Times New Roman" w:eastAsia="SimSun" w:hAnsi="Times New Roman" w:cs="Times New Roman"/>
          <w:i/>
          <w:color w:val="000000"/>
          <w:kern w:val="0"/>
          <w:sz w:val="24"/>
          <w:szCs w:val="24"/>
          <w:lang w:val="en-US" w:eastAsia="zh-CN"/>
        </w:rPr>
        <w:t>R. indica</w:t>
      </w:r>
      <w:r>
        <w:rPr>
          <w:rFonts w:ascii="Times New Roman" w:eastAsia="SimSun" w:hAnsi="Times New Roman" w:cs="Times New Roman"/>
          <w:color w:val="000000"/>
          <w:kern w:val="0"/>
          <w:sz w:val="24"/>
          <w:szCs w:val="24"/>
          <w:lang w:val="en-US" w:eastAsia="zh-CN"/>
        </w:rPr>
        <w:t xml:space="preserve"> and </w:t>
      </w:r>
      <w:r>
        <w:rPr>
          <w:rFonts w:ascii="Times New Roman" w:eastAsia="SimSun" w:hAnsi="Times New Roman" w:cs="Times New Roman"/>
          <w:i/>
          <w:color w:val="000000"/>
          <w:kern w:val="0"/>
          <w:sz w:val="24"/>
          <w:szCs w:val="24"/>
          <w:lang w:val="en-US" w:eastAsia="zh-CN"/>
        </w:rPr>
        <w:t>R.cheruchakkiensis</w:t>
      </w:r>
      <w:r>
        <w:rPr>
          <w:rFonts w:ascii="Times New Roman" w:eastAsia="SimSun" w:hAnsi="Times New Roman" w:cs="Times New Roman"/>
          <w:color w:val="000000"/>
          <w:kern w:val="0"/>
          <w:sz w:val="24"/>
          <w:szCs w:val="24"/>
          <w:lang w:val="en-US" w:eastAsia="zh-CN"/>
        </w:rPr>
        <w:t xml:space="preserve"> shows the presence of trichomes on seed coat surface. In the present study, we also noticed that limited number of seeds, 10-12, are seen in all the studied species and almost all are different sized. The species like </w:t>
      </w:r>
      <w:r>
        <w:rPr>
          <w:rFonts w:ascii="Times New Roman" w:eastAsia="SimSun" w:hAnsi="Times New Roman" w:cs="Times New Roman"/>
          <w:i/>
          <w:color w:val="000000"/>
          <w:kern w:val="0"/>
          <w:sz w:val="24"/>
          <w:szCs w:val="24"/>
          <w:lang w:val="en-US" w:eastAsia="zh-CN"/>
        </w:rPr>
        <w:t xml:space="preserve">R. kasaragodensis, R. mexicana, R. meenkulamensis </w:t>
      </w:r>
      <w:r>
        <w:rPr>
          <w:rFonts w:ascii="Times New Roman" w:eastAsia="SimSun" w:hAnsi="Times New Roman" w:cs="Times New Roman"/>
          <w:color w:val="000000"/>
          <w:kern w:val="0"/>
          <w:sz w:val="24"/>
          <w:szCs w:val="24"/>
          <w:lang w:val="en-US" w:eastAsia="zh-CN"/>
        </w:rPr>
        <w:t xml:space="preserve">are highly endemic and distributed in specific localities of lateritic area. Seeds of </w:t>
      </w:r>
      <w:r>
        <w:rPr>
          <w:rFonts w:ascii="Times New Roman" w:eastAsia="SimSun" w:hAnsi="Times New Roman" w:cs="Times New Roman"/>
          <w:i/>
          <w:color w:val="000000"/>
          <w:kern w:val="0"/>
          <w:sz w:val="24"/>
          <w:szCs w:val="24"/>
          <w:lang w:val="en-US" w:eastAsia="zh-CN"/>
        </w:rPr>
        <w:t>R. kasaragodensis</w:t>
      </w:r>
      <w:r>
        <w:rPr>
          <w:rFonts w:ascii="Times New Roman" w:eastAsia="SimSun" w:hAnsi="Times New Roman" w:cs="Times New Roman"/>
          <w:color w:val="000000"/>
          <w:kern w:val="0"/>
          <w:sz w:val="24"/>
          <w:szCs w:val="24"/>
          <w:lang w:val="en-US" w:eastAsia="zh-CN"/>
        </w:rPr>
        <w:t xml:space="preserve"> are spherical and 12 in number in each fruit. Placentation is axile in all studied species; seed coat surface is smooth in appearance.</w:t>
      </w:r>
    </w:p>
    <w:p w:rsidR="00F80418" w:rsidRDefault="001A0EA9">
      <w:pPr>
        <w:spacing w:after="0"/>
        <w:rPr>
          <w:rFonts w:ascii="Times New Roman" w:eastAsia="SimSun" w:hAnsi="Times New Roman" w:cs="Times New Roman"/>
          <w:b/>
          <w:bCs/>
          <w:color w:val="000000"/>
          <w:kern w:val="0"/>
          <w:sz w:val="24"/>
          <w:szCs w:val="24"/>
          <w:lang w:val="en-US" w:eastAsia="zh-CN"/>
        </w:rPr>
      </w:pPr>
      <w:r>
        <w:rPr>
          <w:rFonts w:ascii="Times New Roman" w:eastAsia="SimSun" w:hAnsi="Times New Roman" w:cs="Times New Roman"/>
          <w:b/>
          <w:bCs/>
          <w:color w:val="000000"/>
          <w:kern w:val="0"/>
          <w:sz w:val="24"/>
          <w:szCs w:val="24"/>
          <w:lang w:val="en-US" w:eastAsia="zh-CN"/>
        </w:rPr>
        <w:t>EDAX ELEMENTAL PROFILE:</w:t>
      </w:r>
    </w:p>
    <w:p w:rsidR="00F80418" w:rsidRDefault="001A0EA9">
      <w:pPr>
        <w:spacing w:after="0"/>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The EDAX (Energy Dispersive X-ray Analysis) elemental profiling of  </w:t>
      </w:r>
      <w:r>
        <w:rPr>
          <w:rFonts w:ascii="Times New Roman" w:eastAsia="SimSun" w:hAnsi="Times New Roman" w:cs="Times New Roman"/>
          <w:i/>
          <w:color w:val="000000"/>
          <w:kern w:val="0"/>
          <w:sz w:val="24"/>
          <w:szCs w:val="24"/>
          <w:lang w:val="en-US" w:eastAsia="zh-CN"/>
        </w:rPr>
        <w:t xml:space="preserve">Rotala </w:t>
      </w:r>
      <w:r>
        <w:rPr>
          <w:rFonts w:ascii="Times New Roman" w:eastAsia="SimSun" w:hAnsi="Times New Roman" w:cs="Times New Roman"/>
          <w:color w:val="000000"/>
          <w:kern w:val="0"/>
          <w:sz w:val="24"/>
          <w:szCs w:val="24"/>
          <w:lang w:val="en-US" w:eastAsia="zh-CN"/>
        </w:rPr>
        <w:t xml:space="preserve">seeds elucidates a </w:t>
      </w:r>
    </w:p>
    <w:p w:rsidR="00F80418" w:rsidRDefault="001A0EA9">
      <w:pPr>
        <w:spacing w:after="0"/>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quantitative distribution of vital minerals and elements (Fig 15-24). The EDAX spectrum delineates significant elements, with pronounced peaks for carbon (C), oxygen (O), magnesium (Mg), potassium (K), alongside trace quantities of  Sodium (Na), Aluminium (Al),Silicon, Sulfur (S) and Calcium (Ca). Carbon and Oxygen acts as vital regulators of seed dormancy, longevity and seed germination. Calcium and Potassium gives structural stability and initial nutrition to seed coat. Potassium is present at intermediate levels and is recognized for its role in the regulation of turgor pressure in seed coat. Micronutrients, including Silicon and Aluminium, although present in diminished concentrations, are essential for providing structural rigidity and cellular health. Chlorine controls chemical scarification and also releases dormancy.</w:t>
      </w:r>
    </w:p>
    <w:p w:rsidR="00F80418" w:rsidRDefault="00F80418">
      <w:pPr>
        <w:spacing w:after="0"/>
        <w:rPr>
          <w:rFonts w:ascii="Times New Roman" w:eastAsia="SimSun" w:hAnsi="Times New Roman" w:cs="Times New Roman"/>
          <w:color w:val="000000"/>
          <w:kern w:val="0"/>
          <w:sz w:val="24"/>
          <w:szCs w:val="24"/>
          <w:lang w:val="en-US" w:eastAsia="zh-CN"/>
        </w:rPr>
      </w:pPr>
    </w:p>
    <w:p w:rsidR="00F80418" w:rsidRDefault="001A0EA9">
      <w:pPr>
        <w:spacing w:after="0"/>
        <w:rPr>
          <w:rFonts w:ascii="Times New Roman" w:eastAsia="SimSun" w:hAnsi="Times New Roman" w:cs="Times New Roman"/>
          <w:bCs/>
          <w:color w:val="000000"/>
          <w:kern w:val="0"/>
          <w:sz w:val="24"/>
          <w:szCs w:val="24"/>
          <w:lang w:val="en-US" w:eastAsia="zh-CN"/>
        </w:rPr>
      </w:pPr>
      <w:r>
        <w:rPr>
          <w:rFonts w:ascii="Times New Roman" w:eastAsia="SimSun" w:hAnsi="Times New Roman" w:cs="Times New Roman"/>
          <w:bCs/>
          <w:color w:val="000000"/>
          <w:kern w:val="0"/>
          <w:sz w:val="24"/>
          <w:szCs w:val="24"/>
          <w:lang w:val="en-US" w:eastAsia="zh-CN"/>
        </w:rPr>
        <w:t xml:space="preserve"> These observations, represented in spectra from four distinct regions (Area 1, Area 2, Area 3, and Area 4. etc..), accentuate the variability in elemental distribution, thereby providing insights into the functional adaptations and mineral storage capacities of the seed. The EDAX spectra furnish a spatial analysis of mineral composition, illustrating how elemental concentrations fluctuate across the seed surface, which may correlate with specific physiological or ecological functions of  </w:t>
      </w:r>
      <w:r>
        <w:rPr>
          <w:rFonts w:ascii="Times New Roman" w:eastAsia="SimSun" w:hAnsi="Times New Roman" w:cs="Times New Roman"/>
          <w:bCs/>
          <w:i/>
          <w:color w:val="000000"/>
          <w:kern w:val="0"/>
          <w:sz w:val="24"/>
          <w:szCs w:val="24"/>
          <w:lang w:val="en-US" w:eastAsia="zh-CN"/>
        </w:rPr>
        <w:t>Rotala</w:t>
      </w:r>
      <w:r>
        <w:rPr>
          <w:rFonts w:ascii="Times New Roman" w:eastAsia="SimSun" w:hAnsi="Times New Roman" w:cs="Times New Roman"/>
          <w:bCs/>
          <w:color w:val="000000"/>
          <w:kern w:val="0"/>
          <w:sz w:val="24"/>
          <w:szCs w:val="24"/>
          <w:lang w:val="en-US" w:eastAsia="zh-CN"/>
        </w:rPr>
        <w:t xml:space="preserve"> species.The collective findings of these analyses demonstrate that </w:t>
      </w:r>
      <w:r>
        <w:rPr>
          <w:rFonts w:ascii="Times New Roman" w:eastAsia="SimSun" w:hAnsi="Times New Roman" w:cs="Times New Roman"/>
          <w:bCs/>
          <w:i/>
          <w:color w:val="000000"/>
          <w:kern w:val="0"/>
          <w:sz w:val="24"/>
          <w:szCs w:val="24"/>
          <w:lang w:val="en-US" w:eastAsia="zh-CN"/>
        </w:rPr>
        <w:t>Rotala</w:t>
      </w:r>
      <w:r>
        <w:rPr>
          <w:rFonts w:ascii="Times New Roman" w:eastAsia="SimSun" w:hAnsi="Times New Roman" w:cs="Times New Roman"/>
          <w:bCs/>
          <w:color w:val="000000"/>
          <w:kern w:val="0"/>
          <w:sz w:val="24"/>
          <w:szCs w:val="24"/>
          <w:lang w:val="en-US" w:eastAsia="zh-CN"/>
        </w:rPr>
        <w:t xml:space="preserve"> species possesses both structural and biochemical adaptations that are highly conducive to its indigenous habitat.The microscopic examinations and FESEM (Field Emission Scanning Electron Microscopy) investigations of trichomes, seed coat configurations, and hilum shape in conjunction with the EDAX elemental profiling, present a holistic perspective on the seed’s</w:t>
      </w:r>
    </w:p>
    <w:p w:rsidR="00F80418" w:rsidRDefault="001A0EA9">
      <w:pPr>
        <w:spacing w:after="0"/>
        <w:rPr>
          <w:rFonts w:ascii="Times New Roman" w:eastAsia="SimSun" w:hAnsi="Times New Roman" w:cs="Times New Roman"/>
          <w:b/>
          <w:bCs/>
          <w:color w:val="000000"/>
          <w:kern w:val="0"/>
          <w:sz w:val="24"/>
          <w:szCs w:val="24"/>
          <w:lang w:val="en-US" w:eastAsia="zh-CN"/>
        </w:rPr>
      </w:pPr>
      <w:r>
        <w:rPr>
          <w:rFonts w:ascii="Times New Roman" w:eastAsia="SimSun" w:hAnsi="Times New Roman" w:cs="Times New Roman"/>
          <w:bCs/>
          <w:color w:val="000000"/>
          <w:kern w:val="0"/>
          <w:sz w:val="24"/>
          <w:szCs w:val="24"/>
          <w:lang w:val="en-US" w:eastAsia="zh-CN"/>
        </w:rPr>
        <w:t>functionality. The FESEM analysis further elucidated the distribution of essential elemental profiles across the seed surface, indicating pathways for crucial nutrient interactions.</w:t>
      </w: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SimSun" w:hAnsi="Times New Roman" w:cs="Times New Roman"/>
          <w:b/>
          <w:bCs/>
          <w:color w:val="000000"/>
          <w:kern w:val="0"/>
          <w:sz w:val="24"/>
          <w:szCs w:val="24"/>
          <w:lang w:val="en-US" w:eastAsia="zh-CN"/>
        </w:rPr>
      </w:pPr>
      <w:r>
        <w:rPr>
          <w:rFonts w:ascii="Times New Roman" w:eastAsia="SimSun" w:hAnsi="Times New Roman" w:cs="Times New Roman"/>
          <w:b/>
          <w:bCs/>
          <w:color w:val="000000"/>
          <w:kern w:val="0"/>
          <w:sz w:val="24"/>
          <w:szCs w:val="24"/>
          <w:lang w:val="en-US" w:eastAsia="zh-CN"/>
        </w:rPr>
        <w:lastRenderedPageBreak/>
        <w:tab/>
      </w:r>
      <w:r>
        <w:rPr>
          <w:rFonts w:ascii="Times New Roman" w:eastAsia="SimSun" w:hAnsi="Times New Roman" w:cs="Times New Roman"/>
          <w:b/>
          <w:bCs/>
          <w:color w:val="000000"/>
          <w:kern w:val="0"/>
          <w:sz w:val="24"/>
          <w:szCs w:val="24"/>
          <w:lang w:val="en-US" w:eastAsia="zh-CN"/>
        </w:rPr>
        <w:tab/>
      </w:r>
      <w:r>
        <w:rPr>
          <w:noProof/>
          <w:lang w:val="en-US" w:bidi="ar-SA"/>
        </w:rPr>
        <w:lastRenderedPageBreak/>
        <w:drawing>
          <wp:inline distT="0" distB="0" distL="0" distR="0">
            <wp:extent cx="6791960" cy="960628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r>
        <w:rPr>
          <w:rFonts w:ascii="Times New Roman" w:eastAsia="SimSun" w:hAnsi="Times New Roman" w:cs="Times New Roman"/>
          <w:b/>
          <w:bCs/>
          <w:color w:val="000000"/>
          <w:kern w:val="0"/>
          <w:sz w:val="24"/>
          <w:szCs w:val="24"/>
          <w:lang w:val="en-US" w:eastAsia="zh-CN"/>
        </w:rPr>
        <w:lastRenderedPageBreak/>
        <w:tab/>
      </w:r>
      <w:r>
        <w:rPr>
          <w:noProof/>
          <w:lang w:val="en-US" w:bidi="ar-SA"/>
        </w:rPr>
        <w:lastRenderedPageBreak/>
        <w:drawing>
          <wp:inline distT="0" distB="0" distL="0" distR="0">
            <wp:extent cx="6791960" cy="960628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tabs>
          <w:tab w:val="left" w:pos="2254"/>
        </w:tabs>
        <w:rPr>
          <w:rFonts w:ascii="Times New Roman" w:eastAsia="SimSun" w:hAnsi="Times New Roman" w:cs="Times New Roman"/>
          <w:sz w:val="24"/>
          <w:szCs w:val="24"/>
          <w:lang w:val="en-US" w:eastAsia="zh-CN"/>
        </w:rPr>
      </w:pPr>
    </w:p>
    <w:p w:rsidR="00F80418" w:rsidRDefault="00F80418">
      <w:pPr>
        <w:tabs>
          <w:tab w:val="left" w:pos="2254"/>
        </w:tabs>
        <w:rPr>
          <w:rFonts w:ascii="Times New Roman" w:eastAsia="SimSun" w:hAnsi="Times New Roman" w:cs="Times New Roman"/>
          <w:sz w:val="24"/>
          <w:szCs w:val="24"/>
          <w:lang w:val="en-US" w:eastAsia="zh-CN"/>
        </w:rPr>
      </w:pP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1A0EA9">
      <w:pPr>
        <w:spacing w:after="0"/>
        <w:rPr>
          <w:rFonts w:ascii="Times New Roman" w:eastAsia="SimSun" w:hAnsi="Times New Roman" w:cs="Times New Roman"/>
          <w:b/>
          <w:bCs/>
          <w:color w:val="000000"/>
          <w:kern w:val="0"/>
          <w:sz w:val="24"/>
          <w:szCs w:val="24"/>
          <w:lang w:val="en-US" w:eastAsia="zh-CN"/>
        </w:rPr>
      </w:pPr>
      <w:r>
        <w:rPr>
          <w:noProof/>
          <w:lang w:val="en-US" w:bidi="ar-SA"/>
        </w:rPr>
        <w:lastRenderedPageBreak/>
        <w:drawing>
          <wp:inline distT="0" distB="0" distL="0" distR="0">
            <wp:extent cx="6791960" cy="960628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791960" cy="9606280"/>
                    </a:xfrm>
                    <a:prstGeom prst="rect">
                      <a:avLst/>
                    </a:prstGeom>
                    <a:noFill/>
                    <a:ln>
                      <a:noFill/>
                    </a:ln>
                  </pic:spPr>
                </pic:pic>
              </a:graphicData>
            </a:graphic>
          </wp:inline>
        </w:drawing>
      </w: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1A0EA9">
      <w:pPr>
        <w:spacing w:after="0"/>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CONCLUSION</w:t>
      </w:r>
    </w:p>
    <w:p w:rsidR="00F80418" w:rsidRDefault="00F80418">
      <w:pPr>
        <w:spacing w:after="0"/>
        <w:rPr>
          <w:rFonts w:ascii="Times New Roman" w:eastAsia="FrrddyMinionProRegular" w:hAnsi="Times New Roman" w:cs="Times New Roman"/>
          <w:color w:val="131413"/>
          <w:kern w:val="0"/>
          <w:sz w:val="24"/>
          <w:szCs w:val="24"/>
          <w:lang w:val="en-US" w:eastAsia="zh-CN"/>
        </w:rPr>
      </w:pPr>
    </w:p>
    <w:p w:rsidR="00F80418" w:rsidRDefault="001A0EA9">
      <w:pPr>
        <w:spacing w:after="0"/>
        <w:rPr>
          <w:rFonts w:ascii="Times New Roman" w:eastAsia="FrrddyMinionProRegular" w:hAnsi="Times New Roman" w:cs="Times New Roman"/>
          <w:color w:val="131413"/>
          <w:kern w:val="0"/>
          <w:sz w:val="24"/>
          <w:szCs w:val="24"/>
          <w:lang w:val="en-US" w:eastAsia="zh-CN"/>
        </w:rPr>
      </w:pPr>
      <w:r>
        <w:rPr>
          <w:rFonts w:ascii="Times New Roman" w:eastAsia="FrrddyMinionProRegular" w:hAnsi="Times New Roman" w:cs="Times New Roman"/>
          <w:color w:val="131413"/>
          <w:kern w:val="0"/>
          <w:sz w:val="24"/>
          <w:szCs w:val="24"/>
          <w:lang w:val="en-US" w:eastAsia="zh-CN"/>
        </w:rPr>
        <w:t>From the above results, it can be seen that a clear cut distinction can be made between taxa based on the main external morphology of seeds. Seed morphological characters provide an aid in distinguishing various species and support their placement in di</w:t>
      </w:r>
      <w:r>
        <w:rPr>
          <w:rFonts w:ascii="Times New Roman" w:eastAsia="SkngsxMinionProRegular" w:hAnsi="Times New Roman" w:cs="Times New Roman"/>
          <w:color w:val="131413"/>
          <w:kern w:val="0"/>
          <w:sz w:val="24"/>
          <w:szCs w:val="24"/>
          <w:lang w:val="en-US" w:eastAsia="zh-CN"/>
        </w:rPr>
        <w:t>ff</w:t>
      </w:r>
      <w:r>
        <w:rPr>
          <w:rFonts w:ascii="Times New Roman" w:eastAsia="FrrddyMinionProRegular" w:hAnsi="Times New Roman" w:cs="Times New Roman"/>
          <w:color w:val="131413"/>
          <w:kern w:val="0"/>
          <w:sz w:val="24"/>
          <w:szCs w:val="24"/>
          <w:lang w:val="en-US" w:eastAsia="zh-CN"/>
        </w:rPr>
        <w:t>erent clades. The present study indicates that the use of seed morphological characters is a useful parameter for species identi</w:t>
      </w:r>
      <w:r>
        <w:rPr>
          <w:rFonts w:ascii="Times New Roman" w:eastAsia="SkngsxMinionProRegular" w:hAnsi="Times New Roman" w:cs="Times New Roman"/>
          <w:color w:val="131413"/>
          <w:kern w:val="0"/>
          <w:sz w:val="24"/>
          <w:szCs w:val="24"/>
          <w:lang w:val="en-US" w:eastAsia="zh-CN"/>
        </w:rPr>
        <w:t>fi</w:t>
      </w:r>
      <w:r>
        <w:rPr>
          <w:rFonts w:ascii="Times New Roman" w:eastAsia="FrrddyMinionProRegular" w:hAnsi="Times New Roman" w:cs="Times New Roman"/>
          <w:color w:val="131413"/>
          <w:kern w:val="0"/>
          <w:sz w:val="24"/>
          <w:szCs w:val="24"/>
          <w:lang w:val="en-US" w:eastAsia="zh-CN"/>
        </w:rPr>
        <w:t xml:space="preserve">cation of species in the genus </w:t>
      </w:r>
      <w:r>
        <w:rPr>
          <w:rFonts w:ascii="Times New Roman" w:eastAsia="FrrddyMinionProRegular" w:hAnsi="Times New Roman" w:cs="Times New Roman"/>
          <w:i/>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In addition to the morphological characters of seeds, texture and sculpturing of features of the external seed coat show variations among species and can be proved essential systematically. It can be concluded from the </w:t>
      </w:r>
      <w:r>
        <w:rPr>
          <w:rFonts w:ascii="Times New Roman" w:eastAsia="SkngsxMinionProRegular" w:hAnsi="Times New Roman" w:cs="Times New Roman"/>
          <w:color w:val="131413"/>
          <w:kern w:val="0"/>
          <w:sz w:val="24"/>
          <w:szCs w:val="24"/>
          <w:lang w:val="en-US" w:eastAsia="zh-CN"/>
        </w:rPr>
        <w:t>fi</w:t>
      </w:r>
      <w:r>
        <w:rPr>
          <w:rFonts w:ascii="Times New Roman" w:eastAsia="FrrddyMinionProRegular" w:hAnsi="Times New Roman" w:cs="Times New Roman"/>
          <w:color w:val="131413"/>
          <w:kern w:val="0"/>
          <w:sz w:val="24"/>
          <w:szCs w:val="24"/>
          <w:lang w:val="en-US" w:eastAsia="zh-CN"/>
        </w:rPr>
        <w:t>ndings of the current studies that macro and micromorphological characteristics of seeds are considered diagnostic at both generic and speci</w:t>
      </w:r>
      <w:r>
        <w:rPr>
          <w:rFonts w:ascii="Times New Roman" w:eastAsia="SkngsxMinionProRegular" w:hAnsi="Times New Roman" w:cs="Times New Roman"/>
          <w:color w:val="131413"/>
          <w:kern w:val="0"/>
          <w:sz w:val="24"/>
          <w:szCs w:val="24"/>
          <w:lang w:val="en-US" w:eastAsia="zh-CN"/>
        </w:rPr>
        <w:t>fi</w:t>
      </w:r>
      <w:r>
        <w:rPr>
          <w:rFonts w:ascii="Times New Roman" w:eastAsia="FrrddyMinionProRegular" w:hAnsi="Times New Roman" w:cs="Times New Roman"/>
          <w:color w:val="131413"/>
          <w:kern w:val="0"/>
          <w:sz w:val="24"/>
          <w:szCs w:val="24"/>
          <w:lang w:val="en-US" w:eastAsia="zh-CN"/>
        </w:rPr>
        <w:t xml:space="preserve">c level of plant species among the wide range of taxa. We recommend that future studies on </w:t>
      </w:r>
      <w:r>
        <w:rPr>
          <w:rFonts w:ascii="Times New Roman" w:eastAsia="FrrddyMinionProRegular" w:hAnsi="Times New Roman" w:cs="Times New Roman"/>
          <w:i/>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plants with special reference to macro and micromorphological characters of seeds will provide a new perspective for understanding the habitat and dispersal features of the species.Moreover, the elemental composition of seeds of </w:t>
      </w:r>
      <w:r>
        <w:rPr>
          <w:rFonts w:ascii="Times New Roman" w:eastAsia="FrrddyMinionProRegular" w:hAnsi="Times New Roman" w:cs="Times New Roman"/>
          <w:i/>
          <w:color w:val="131413"/>
          <w:kern w:val="0"/>
          <w:sz w:val="24"/>
          <w:szCs w:val="24"/>
          <w:lang w:val="en-US" w:eastAsia="zh-CN"/>
        </w:rPr>
        <w:t>Rotala</w:t>
      </w:r>
      <w:r>
        <w:rPr>
          <w:rFonts w:ascii="Times New Roman" w:eastAsia="FrrddyMinionProRegular" w:hAnsi="Times New Roman" w:cs="Times New Roman"/>
          <w:color w:val="131413"/>
          <w:kern w:val="0"/>
          <w:sz w:val="24"/>
          <w:szCs w:val="24"/>
          <w:lang w:val="en-US" w:eastAsia="zh-CN"/>
        </w:rPr>
        <w:t xml:space="preserve"> is significantly impacted by environmental variables, including the quality of water and soil. Seed coat act as a source of various essential and nonessential elements, which may shows slight variation in quantity according to the plant species. Lateritic soil is acting as source of various elements. It may also affect the plant as it is usually growing in lateritic pools and marshy areas.</w:t>
      </w:r>
    </w:p>
    <w:p w:rsidR="00F80418" w:rsidRDefault="00F80418">
      <w:pPr>
        <w:spacing w:after="0"/>
        <w:rPr>
          <w:rFonts w:ascii="Times New Roman" w:eastAsia="SimSun" w:hAnsi="Times New Roman" w:cs="Times New Roman"/>
          <w:b/>
          <w:bCs/>
          <w:color w:val="000000"/>
          <w:kern w:val="0"/>
          <w:sz w:val="24"/>
          <w:szCs w:val="24"/>
          <w:lang w:val="en-US" w:eastAsia="zh-CN"/>
        </w:rPr>
      </w:pPr>
    </w:p>
    <w:p w:rsidR="00F80418" w:rsidRDefault="001A0EA9">
      <w:pPr>
        <w:spacing w:after="0"/>
        <w:rPr>
          <w:rFonts w:ascii="Times New Roman" w:eastAsia="SimSun" w:hAnsi="Times New Roman" w:cs="Times New Roman"/>
          <w:b/>
          <w:bCs/>
          <w:color w:val="000000"/>
          <w:kern w:val="0"/>
          <w:sz w:val="28"/>
          <w:szCs w:val="28"/>
          <w:lang w:val="en-US" w:eastAsia="zh-CN"/>
        </w:rPr>
      </w:pPr>
      <w:r>
        <w:rPr>
          <w:rFonts w:ascii="Times New Roman" w:eastAsia="SimSun" w:hAnsi="Times New Roman" w:cs="Times New Roman"/>
          <w:b/>
          <w:bCs/>
          <w:color w:val="000000"/>
          <w:kern w:val="0"/>
          <w:sz w:val="28"/>
          <w:szCs w:val="28"/>
          <w:lang w:val="en-US" w:eastAsia="zh-CN"/>
        </w:rPr>
        <w:t>ACKNOWLEDGEMENTS</w:t>
      </w:r>
    </w:p>
    <w:p w:rsidR="00F80418" w:rsidRDefault="001A0EA9">
      <w:pPr>
        <w:ind w:left="-15" w:right="37" w:firstLine="283"/>
        <w:rPr>
          <w:rFonts w:ascii="Times New Roman" w:hAnsi="Times New Roman" w:cs="Times New Roman"/>
          <w:sz w:val="24"/>
          <w:szCs w:val="24"/>
        </w:rPr>
        <w:sectPr w:rsidR="00F80418">
          <w:footerReference w:type="default" r:id="rId31"/>
          <w:pgSz w:w="12240" w:h="15840"/>
          <w:pgMar w:top="1440" w:right="1440" w:bottom="1440" w:left="1440" w:header="720" w:footer="720" w:gutter="0"/>
          <w:cols w:space="720"/>
        </w:sectPr>
      </w:pPr>
      <w:r>
        <w:rPr>
          <w:rFonts w:ascii="Times New Roman" w:hAnsi="Times New Roman" w:cs="Times New Roman"/>
          <w:sz w:val="24"/>
          <w:szCs w:val="24"/>
        </w:rPr>
        <w:t>I express my gratitude to the authorities of St. Joseph’s College (Autonomous), Devagiri, Kozhikkode, Kerala and Govt. College, Vidyanagar, Kasaragod, Kerala for providing essential laboratory facilities. I also extend my thanks to Dr. Biju P, Professor, Department of Botany, Govt. College, Vidyanagar, Kasaragod, Kerala for providing proper guidance during plant collection and identification.</w:t>
      </w:r>
    </w:p>
    <w:p w:rsidR="00F80418" w:rsidRDefault="001A0EA9">
      <w:pPr>
        <w:spacing w:after="0"/>
        <w:rPr>
          <w:rFonts w:ascii="Times New Roman" w:hAnsi="Times New Roman" w:cs="Times New Roman"/>
          <w:b/>
          <w:bCs/>
          <w:sz w:val="28"/>
          <w:szCs w:val="28"/>
        </w:rPr>
      </w:pPr>
      <w:r>
        <w:rPr>
          <w:rFonts w:ascii="Times New Roman" w:eastAsia="SimSun" w:hAnsi="Times New Roman" w:cs="Times New Roman"/>
          <w:b/>
          <w:bCs/>
          <w:color w:val="000000"/>
          <w:kern w:val="0"/>
          <w:sz w:val="28"/>
          <w:szCs w:val="28"/>
          <w:lang w:val="en-US" w:eastAsia="zh-CN"/>
        </w:rPr>
        <w:lastRenderedPageBreak/>
        <w:t xml:space="preserve">                REFERENCES</w:t>
      </w: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Anto, P.V., Jacob, C.S., Abraham, P., Varghese, M.C. &amp; Antony, I. 2014: A new species of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 (Lythraceae) from the lateritic hills of Thrissur district, Kerala, India. -International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Journal of Advanced Research 2(11): 532-535. </w:t>
      </w:r>
    </w:p>
    <w:p w:rsidR="00F80418" w:rsidRDefault="00F80418">
      <w:pPr>
        <w:spacing w:after="0"/>
        <w:ind w:left="720"/>
        <w:jc w:val="both"/>
        <w:rPr>
          <w:rFonts w:ascii="Times New Roman" w:hAnsi="Times New Roman" w:cs="Times New Roman"/>
          <w:sz w:val="24"/>
          <w:szCs w:val="24"/>
        </w:rPr>
      </w:pP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Arabhi, P. &amp; Nair, M.C. 2019: Seasonal vegetation shift and wetland dynamics in vulnerable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granitic rocky  outcrops of Palghat Gap of southern Western Ghats, Kerala, India. -Journal of   </w:t>
      </w:r>
    </w:p>
    <w:p w:rsidR="00F80418" w:rsidRDefault="001A0EA9">
      <w:pPr>
        <w:pStyle w:val="ListParagraph"/>
        <w:spacing w:after="0"/>
        <w:ind w:left="144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threatened Taxa 11(12):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14518-14526. </w:t>
      </w:r>
      <w:hyperlink r:id="rId32" w:history="1">
        <w:r>
          <w:rPr>
            <w:rStyle w:val="Hyperlink"/>
            <w:rFonts w:ascii="Times New Roman" w:eastAsia="SimSun" w:hAnsi="Times New Roman" w:cs="Times New Roman"/>
            <w:kern w:val="0"/>
            <w:sz w:val="24"/>
            <w:szCs w:val="24"/>
            <w:lang w:val="en-US" w:eastAsia="zh-CN"/>
          </w:rPr>
          <w:t>https://doi.org/10.11609/jott.4732.11.12.14518- 14526</w:t>
        </w:r>
      </w:hyperlink>
    </w:p>
    <w:p w:rsidR="00F80418" w:rsidRDefault="00F80418">
      <w:pPr>
        <w:spacing w:after="0"/>
        <w:ind w:left="720"/>
        <w:jc w:val="both"/>
        <w:rPr>
          <w:rFonts w:ascii="Times New Roman" w:hAnsi="Times New Roman" w:cs="Times New Roman"/>
          <w:sz w:val="24"/>
          <w:szCs w:val="24"/>
        </w:rPr>
      </w:pP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Baskin, C.C., Baskin, J.M., &amp; Chester, W. 2002: Effects of flooding and temperature on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dormancy break in seeds of the summer annual mudflat species </w:t>
      </w:r>
      <w:r>
        <w:rPr>
          <w:rFonts w:ascii="Times New Roman" w:eastAsia="TimesNewRomanPS-ItalicMT" w:hAnsi="Times New Roman" w:cs="Times New Roman"/>
          <w:i/>
          <w:iCs/>
          <w:color w:val="000000"/>
          <w:kern w:val="0"/>
          <w:sz w:val="24"/>
          <w:szCs w:val="24"/>
          <w:lang w:val="en-US" w:eastAsia="zh-CN"/>
        </w:rPr>
        <w:t xml:space="preserve">Ammannia coccinea </w:t>
      </w:r>
      <w:r>
        <w:rPr>
          <w:rFonts w:ascii="Times New Roman" w:eastAsia="SimSun" w:hAnsi="Times New Roman" w:cs="Times New Roman"/>
          <w:color w:val="000000"/>
          <w:kern w:val="0"/>
          <w:sz w:val="24"/>
          <w:szCs w:val="24"/>
          <w:lang w:val="en-US" w:eastAsia="zh-CN"/>
        </w:rPr>
        <w:t xml:space="preserve">and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sp. (Lythraceae). -Wetlands 22(4): 661-668. https://doi.org/10.1672/0277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5212(2002)022[0661:EOFATO]2.0.CO;2</w:t>
      </w:r>
    </w:p>
    <w:p w:rsidR="00F80418" w:rsidRDefault="00F80418">
      <w:pPr>
        <w:spacing w:after="0"/>
        <w:ind w:left="720"/>
        <w:jc w:val="both"/>
        <w:rPr>
          <w:rFonts w:ascii="Times New Roman" w:hAnsi="Times New Roman" w:cs="Times New Roman"/>
          <w:sz w:val="24"/>
          <w:szCs w:val="24"/>
        </w:rPr>
      </w:pPr>
    </w:p>
    <w:p w:rsidR="00F80418" w:rsidRDefault="001A0EA9">
      <w:pPr>
        <w:pStyle w:val="ListParagraph"/>
        <w:numPr>
          <w:ilvl w:val="0"/>
          <w:numId w:val="1"/>
        </w:numPr>
        <w:spacing w:after="0"/>
        <w:jc w:val="both"/>
        <w:rPr>
          <w:rFonts w:ascii="Times New Roman" w:eastAsia="TimesNewRomanPS-ItalicMT" w:hAnsi="Times New Roman" w:cs="Times New Roman"/>
          <w:i/>
          <w:iCs/>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Bhowmik, S., Saha, M. &amp; Datta, B.K. 2012: Extended distribution of </w:t>
      </w:r>
      <w:r>
        <w:rPr>
          <w:rFonts w:ascii="Times New Roman" w:eastAsia="TimesNewRomanPS-ItalicMT" w:hAnsi="Times New Roman" w:cs="Times New Roman"/>
          <w:i/>
          <w:iCs/>
          <w:color w:val="000000"/>
          <w:kern w:val="0"/>
          <w:sz w:val="24"/>
          <w:szCs w:val="24"/>
          <w:lang w:val="en-US" w:eastAsia="zh-CN"/>
        </w:rPr>
        <w:t xml:space="preserve">Rotala rotundifolia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(Buch.-Ham. </w:t>
      </w:r>
      <w:r>
        <w:rPr>
          <w:rFonts w:ascii="Times New Roman" w:eastAsia="TimesNewRomanPS-ItalicMT" w:hAnsi="Times New Roman" w:cs="Times New Roman"/>
          <w:i/>
          <w:iCs/>
          <w:color w:val="000000"/>
          <w:kern w:val="0"/>
          <w:sz w:val="24"/>
          <w:szCs w:val="24"/>
          <w:lang w:val="en-US" w:eastAsia="zh-CN"/>
        </w:rPr>
        <w:t>ex</w:t>
      </w:r>
      <w:r>
        <w:rPr>
          <w:rFonts w:ascii="Times New Roman" w:eastAsia="SimSun" w:hAnsi="Times New Roman" w:cs="Times New Roman"/>
          <w:color w:val="000000"/>
          <w:kern w:val="0"/>
          <w:sz w:val="24"/>
          <w:szCs w:val="24"/>
          <w:lang w:val="en-US" w:eastAsia="zh-CN"/>
        </w:rPr>
        <w:t xml:space="preserve">Roxb.) Koehne (Lythraceae) from India. -Journal of Biological Sciences 3: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48-50. </w:t>
      </w:r>
    </w:p>
    <w:p w:rsidR="00F80418" w:rsidRDefault="00F80418">
      <w:pPr>
        <w:spacing w:after="0"/>
        <w:ind w:left="720"/>
        <w:jc w:val="both"/>
        <w:rPr>
          <w:rFonts w:ascii="Times New Roman" w:hAnsi="Times New Roman" w:cs="Times New Roman"/>
          <w:sz w:val="24"/>
          <w:szCs w:val="24"/>
        </w:rPr>
      </w:pP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Blancaver, M.E., Itoh, K. &amp; Usui, K. 2001: Resistance of </w:t>
      </w:r>
      <w:r>
        <w:rPr>
          <w:rFonts w:ascii="Times New Roman" w:eastAsia="TimesNewRomanPS-ItalicMT" w:hAnsi="Times New Roman" w:cs="Times New Roman"/>
          <w:i/>
          <w:iCs/>
          <w:color w:val="000000"/>
          <w:kern w:val="0"/>
          <w:sz w:val="24"/>
          <w:szCs w:val="24"/>
          <w:lang w:val="en-US" w:eastAsia="zh-CN"/>
        </w:rPr>
        <w:t xml:space="preserve">Rotala indica </w:t>
      </w:r>
      <w:r>
        <w:rPr>
          <w:rFonts w:ascii="Times New Roman" w:eastAsia="SimSun" w:hAnsi="Times New Roman" w:cs="Times New Roman"/>
          <w:color w:val="000000"/>
          <w:kern w:val="0"/>
          <w:sz w:val="24"/>
          <w:szCs w:val="24"/>
          <w:lang w:val="en-US" w:eastAsia="zh-CN"/>
        </w:rPr>
        <w:t xml:space="preserve">Koehne var.   </w:t>
      </w:r>
    </w:p>
    <w:p w:rsidR="00F80418" w:rsidRDefault="001A0EA9">
      <w:pPr>
        <w:pStyle w:val="ListParagraph"/>
        <w:spacing w:after="0"/>
        <w:ind w:left="1440"/>
        <w:jc w:val="both"/>
        <w:rPr>
          <w:rFonts w:ascii="Times New Roman" w:hAnsi="Times New Roman" w:cs="Times New Roman"/>
          <w:sz w:val="24"/>
          <w:szCs w:val="24"/>
        </w:rPr>
      </w:pPr>
      <w:r>
        <w:rPr>
          <w:rFonts w:ascii="Times New Roman" w:eastAsia="TimesNewRomanPS-ItalicMT" w:hAnsi="Times New Roman" w:cs="Times New Roman"/>
          <w:i/>
          <w:iCs/>
          <w:color w:val="000000"/>
          <w:kern w:val="0"/>
          <w:sz w:val="24"/>
          <w:szCs w:val="24"/>
          <w:lang w:val="en-US" w:eastAsia="zh-CN"/>
        </w:rPr>
        <w:t>Uliginosa</w:t>
      </w:r>
      <w:r>
        <w:rPr>
          <w:rFonts w:ascii="Times New Roman" w:eastAsia="SimSun" w:hAnsi="Times New Roman" w:cs="Times New Roman"/>
          <w:color w:val="000000"/>
          <w:kern w:val="0"/>
          <w:sz w:val="24"/>
          <w:szCs w:val="24"/>
          <w:lang w:val="en-US" w:eastAsia="zh-CN"/>
        </w:rPr>
        <w:t xml:space="preserve">Koehne to sulfonylurea herbicides. -Weed Biology and Management 1(4): 209-215. </w:t>
      </w:r>
    </w:p>
    <w:p w:rsidR="00F80418" w:rsidRDefault="00D93759">
      <w:pPr>
        <w:pStyle w:val="ListParagraph"/>
        <w:spacing w:after="0"/>
        <w:ind w:left="1440"/>
        <w:jc w:val="both"/>
        <w:rPr>
          <w:rFonts w:ascii="Times New Roman" w:eastAsia="SimSun" w:hAnsi="Times New Roman" w:cs="Times New Roman"/>
          <w:color w:val="000000"/>
          <w:kern w:val="0"/>
          <w:sz w:val="24"/>
          <w:szCs w:val="24"/>
          <w:lang w:val="en-US" w:eastAsia="zh-CN"/>
        </w:rPr>
      </w:pPr>
      <w:hyperlink r:id="rId33" w:history="1">
        <w:r w:rsidR="001A0EA9">
          <w:rPr>
            <w:rStyle w:val="Hyperlink"/>
            <w:rFonts w:ascii="Times New Roman" w:eastAsia="SimSun" w:hAnsi="Times New Roman" w:cs="Times New Roman"/>
            <w:kern w:val="0"/>
            <w:sz w:val="24"/>
            <w:szCs w:val="24"/>
            <w:lang w:val="en-US" w:eastAsia="zh-CN"/>
          </w:rPr>
          <w:t>https://doi.org/10.1046/j.1445-6664.2001.00035.x</w:t>
        </w:r>
      </w:hyperlink>
    </w:p>
    <w:p w:rsidR="00F80418" w:rsidRDefault="00F80418">
      <w:pPr>
        <w:spacing w:after="0"/>
        <w:ind w:left="720"/>
        <w:jc w:val="both"/>
        <w:rPr>
          <w:rFonts w:ascii="Times New Roman" w:hAnsi="Times New Roman" w:cs="Times New Roman"/>
          <w:sz w:val="24"/>
          <w:szCs w:val="24"/>
        </w:rPr>
      </w:pP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Cook, C D K., 1978: The Hippuris syndrome; in Essays in plant taxonomy (ed. H E Street)    </w:t>
      </w:r>
    </w:p>
    <w:p w:rsidR="00F80418" w:rsidRDefault="001A0EA9">
      <w:pPr>
        <w:pStyle w:val="ListParagraph"/>
        <w:spacing w:after="0"/>
        <w:ind w:left="144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(London: Academic Press). pp. 163-176. Cook, C.K. 1979: A revision of the genus </w:t>
      </w:r>
    </w:p>
    <w:p w:rsidR="00F80418" w:rsidRDefault="001A0EA9">
      <w:pPr>
        <w:pStyle w:val="ListParagraph"/>
        <w:spacing w:after="0"/>
        <w:ind w:left="1440"/>
        <w:jc w:val="both"/>
        <w:rPr>
          <w:rFonts w:ascii="Times New Roman" w:hAnsi="Times New Roman" w:cs="Times New Roman"/>
          <w:sz w:val="24"/>
          <w:szCs w:val="24"/>
        </w:rPr>
      </w:pP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(Lythraceae). -Boissiera 29: 1-156. </w:t>
      </w:r>
    </w:p>
    <w:p w:rsidR="00F80418" w:rsidRDefault="001A0EA9">
      <w:pPr>
        <w:pStyle w:val="ListParagraph"/>
        <w:numPr>
          <w:ilvl w:val="0"/>
          <w:numId w:val="1"/>
        </w:numPr>
        <w:spacing w:after="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Cowling, R.M. 2001: Endemism. In: Simson, A.L. (ed.) Encyclopedia of biodiversity.      </w:t>
      </w:r>
    </w:p>
    <w:p w:rsidR="00F80418" w:rsidRDefault="001A0EA9">
      <w:pPr>
        <w:pStyle w:val="ListParagraph"/>
        <w:spacing w:after="0"/>
        <w:ind w:left="180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Academic  Press, 2:  497-507. </w:t>
      </w:r>
      <w:hyperlink r:id="rId34" w:history="1">
        <w:r>
          <w:rPr>
            <w:rStyle w:val="Hyperlink"/>
            <w:rFonts w:ascii="Times New Roman" w:eastAsia="SimSun" w:hAnsi="Times New Roman" w:cs="Times New Roman"/>
            <w:kern w:val="0"/>
            <w:sz w:val="24"/>
            <w:szCs w:val="24"/>
            <w:lang w:val="en-US" w:eastAsia="zh-CN"/>
          </w:rPr>
          <w:t>https://doi.org/10.1016/B0-12-226865- 2/00103-6</w:t>
        </w:r>
      </w:hyperlink>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8.  Gaikwad, S.P., Sardesai, M.M. &amp; S. R. Yadav. 2013: </w:t>
      </w:r>
      <w:r>
        <w:rPr>
          <w:rFonts w:ascii="Times New Roman" w:eastAsia="TimesNewRomanPS-ItalicMT" w:hAnsi="Times New Roman" w:cs="Times New Roman"/>
          <w:i/>
          <w:iCs/>
          <w:color w:val="000000"/>
          <w:kern w:val="0"/>
          <w:sz w:val="24"/>
          <w:szCs w:val="24"/>
          <w:lang w:val="en-US" w:eastAsia="zh-CN"/>
        </w:rPr>
        <w:t>Rotalasahyadrica</w:t>
      </w:r>
      <w:r>
        <w:rPr>
          <w:rFonts w:ascii="Times New Roman" w:eastAsia="SimSun" w:hAnsi="Times New Roman" w:cs="Times New Roman"/>
          <w:color w:val="000000"/>
          <w:kern w:val="0"/>
          <w:sz w:val="24"/>
          <w:szCs w:val="24"/>
          <w:lang w:val="en-US" w:eastAsia="zh-CN"/>
        </w:rPr>
        <w:t xml:space="preserve">sp. nov. (Lythraceae)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From Western Ghats, India. -Nordic Journal of Botany 32(5): 575-577.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https://doi.org/10.1111/j.1756- 1051.2013.00322.x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9.   IUCN. 2010: Guidelines for using the IUCN Red List Categories and Criteria: Version 8.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Prepared by the Standard and Petitions Subcommittee. Available from: http://www.iucnredlist.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org.</w:t>
      </w:r>
      <w:r>
        <w:rPr>
          <w:rFonts w:ascii="Times New Roman" w:eastAsia="TimesNewRomanPS-BoldMT" w:hAnsi="Times New Roman" w:cs="Times New Roman"/>
          <w:b/>
          <w:bCs/>
          <w:color w:val="000000"/>
          <w:kern w:val="0"/>
          <w:sz w:val="24"/>
          <w:szCs w:val="24"/>
          <w:lang w:val="en-US" w:eastAsia="zh-CN"/>
        </w:rPr>
        <w:t>104</w:t>
      </w:r>
      <w:r>
        <w:rPr>
          <w:rFonts w:ascii="Times New Roman" w:eastAsia="TimesNewRomanPS-ItalicMT" w:hAnsi="Times New Roman" w:cs="Times New Roman"/>
          <w:i/>
          <w:iCs/>
          <w:color w:val="000000"/>
          <w:kern w:val="0"/>
          <w:sz w:val="24"/>
          <w:szCs w:val="24"/>
          <w:lang w:val="en-US" w:eastAsia="zh-CN"/>
        </w:rPr>
        <w:t>Anatomy &amp; taxonomic treatment in Rotala</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10.  IUCN. 2012: </w:t>
      </w:r>
      <w:r>
        <w:rPr>
          <w:rFonts w:ascii="Times New Roman" w:eastAsia="TimesNewRomanPS-ItalicMT" w:hAnsi="Times New Roman" w:cs="Times New Roman"/>
          <w:i/>
          <w:iCs/>
          <w:color w:val="000000"/>
          <w:kern w:val="0"/>
          <w:sz w:val="24"/>
          <w:szCs w:val="24"/>
          <w:lang w:val="en-US" w:eastAsia="zh-CN"/>
        </w:rPr>
        <w:t>Red List Plants of India</w:t>
      </w:r>
      <w:r>
        <w:rPr>
          <w:rFonts w:ascii="Times New Roman" w:eastAsia="SimSun" w:hAnsi="Times New Roman" w:cs="Times New Roman"/>
          <w:color w:val="000000"/>
          <w:kern w:val="0"/>
          <w:sz w:val="24"/>
          <w:szCs w:val="24"/>
          <w:lang w:val="en-US" w:eastAsia="zh-CN"/>
        </w:rPr>
        <w:t xml:space="preserve">. IUCN Red List of Threatened Species. Version 2012.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2.    www.iucnredlist.org.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11.  IUCN. 2014: Guidelines for using the IUCN Red List Categories and Criteria: Version 11.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Prepared by the Standard and Petitions Subcommittee, 87 pp. Available from: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http://www.iucnredlist. org.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12.  Joseph, K.T. &amp;Sivarajan, V.V. 1988: </w:t>
      </w:r>
      <w:r>
        <w:rPr>
          <w:rFonts w:ascii="Times New Roman" w:eastAsia="TimesNewRomanPS-ItalicMT" w:hAnsi="Times New Roman" w:cs="Times New Roman"/>
          <w:i/>
          <w:iCs/>
          <w:color w:val="000000"/>
          <w:kern w:val="0"/>
          <w:sz w:val="24"/>
          <w:szCs w:val="24"/>
          <w:lang w:val="en-US" w:eastAsia="zh-CN"/>
        </w:rPr>
        <w:t>Rotalacookii</w:t>
      </w:r>
      <w:r>
        <w:rPr>
          <w:rFonts w:ascii="Times New Roman" w:eastAsia="SimSun" w:hAnsi="Times New Roman" w:cs="Times New Roman"/>
          <w:color w:val="000000"/>
          <w:kern w:val="0"/>
          <w:sz w:val="24"/>
          <w:szCs w:val="24"/>
          <w:lang w:val="en-US" w:eastAsia="zh-CN"/>
        </w:rPr>
        <w:t xml:space="preserve">: A new species of Lythraceae from India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Showing </w:t>
      </w:r>
      <w:r>
        <w:rPr>
          <w:rFonts w:ascii="Times New Roman" w:eastAsia="TimesNewRomanPS-ItalicMT" w:hAnsi="Times New Roman" w:cs="Times New Roman"/>
          <w:i/>
          <w:iCs/>
          <w:color w:val="000000"/>
          <w:kern w:val="0"/>
          <w:sz w:val="24"/>
          <w:szCs w:val="24"/>
          <w:lang w:val="en-US" w:eastAsia="zh-CN"/>
        </w:rPr>
        <w:t>Hippuris</w:t>
      </w:r>
      <w:r>
        <w:rPr>
          <w:rFonts w:ascii="Times New Roman" w:eastAsia="SimSun" w:hAnsi="Times New Roman" w:cs="Times New Roman"/>
          <w:color w:val="000000"/>
          <w:kern w:val="0"/>
          <w:sz w:val="24"/>
          <w:szCs w:val="24"/>
          <w:lang w:val="en-US" w:eastAsia="zh-CN"/>
        </w:rPr>
        <w:t xml:space="preserve">Syndrome. -Plant Systematics and Evolution 159: 141-144.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https://doi.org/10.1007/BF00937431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13.  Joseph, K.T. &amp;Sivarajan, V.V. 1989: </w:t>
      </w: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Linn. (Lythraceae) in peninsular India. -Proc. Ind.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Acad. Sci. (Plant.Sci.) 99: 179-197. https://doi.org/ 10.1007/bf03053593</w:t>
      </w:r>
    </w:p>
    <w:p w:rsidR="00F80418" w:rsidRDefault="00F80418">
      <w:pPr>
        <w:spacing w:after="0"/>
        <w:ind w:left="720" w:firstLine="6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14.  Koehne, A. 1903: </w:t>
      </w: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in Das Pflanzenreich (ed. A Engler) (Lipzig: W Engelmann) 17. Heft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(IV. 216), pp. 22-42. </w:t>
      </w:r>
    </w:p>
    <w:p w:rsidR="00F80418" w:rsidRDefault="00F80418">
      <w:pPr>
        <w:spacing w:after="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15.  Lemiya, K.M. &amp; Pradeep, A.K. 2015: A new species of </w:t>
      </w: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(Lythraceae) from Kerala, India.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  Rheedea25: 159-163. https://dx.doi.org/10.22244/rheedea.2015.25.02.17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16.  Mabberley, D.J. 2005: The Plant Book. Cambridge Univ. Press.    </w:t>
      </w:r>
    </w:p>
    <w:p w:rsidR="00F80418" w:rsidRDefault="00D93759">
      <w:pPr>
        <w:spacing w:after="0"/>
        <w:ind w:left="1080"/>
        <w:jc w:val="both"/>
        <w:rPr>
          <w:rFonts w:ascii="Times New Roman" w:eastAsia="SimSun" w:hAnsi="Times New Roman" w:cs="Times New Roman"/>
          <w:color w:val="000000"/>
          <w:kern w:val="0"/>
          <w:sz w:val="24"/>
          <w:szCs w:val="24"/>
          <w:lang w:val="en-US" w:eastAsia="zh-CN"/>
        </w:rPr>
      </w:pPr>
      <w:hyperlink r:id="rId35" w:history="1">
        <w:r w:rsidR="001A0EA9">
          <w:rPr>
            <w:rStyle w:val="Hyperlink"/>
            <w:rFonts w:ascii="Times New Roman" w:eastAsia="SimSun" w:hAnsi="Times New Roman" w:cs="Times New Roman"/>
            <w:kern w:val="0"/>
            <w:sz w:val="24"/>
            <w:szCs w:val="24"/>
            <w:lang w:val="en-US" w:eastAsia="zh-CN"/>
          </w:rPr>
          <w:t>https://doi.org/10.1017/9781316335581</w:t>
        </w:r>
      </w:hyperlink>
    </w:p>
    <w:p w:rsidR="00F80418" w:rsidRDefault="00F80418">
      <w:pPr>
        <w:spacing w:after="0"/>
        <w:ind w:left="720" w:firstLine="6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17.  Mathew, S.P. &amp;Lakshminarasimhan, P. 1990: </w:t>
      </w:r>
      <w:r>
        <w:rPr>
          <w:rFonts w:ascii="Times New Roman" w:eastAsia="TimesNewRomanPS-ItalicMT" w:hAnsi="Times New Roman" w:cs="Times New Roman"/>
          <w:i/>
          <w:iCs/>
          <w:color w:val="000000"/>
          <w:kern w:val="0"/>
          <w:sz w:val="24"/>
          <w:szCs w:val="24"/>
          <w:lang w:val="en-US" w:eastAsia="zh-CN"/>
        </w:rPr>
        <w:t>Rotalaandamanensis</w:t>
      </w:r>
      <w:r>
        <w:rPr>
          <w:rFonts w:ascii="Times New Roman" w:eastAsia="SimSun" w:hAnsi="Times New Roman" w:cs="Times New Roman"/>
          <w:color w:val="000000"/>
          <w:kern w:val="0"/>
          <w:sz w:val="24"/>
          <w:szCs w:val="24"/>
          <w:lang w:val="en-US" w:eastAsia="zh-CN"/>
        </w:rPr>
        <w:t xml:space="preserve">– A new species of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Lythraceae  from the Andaman Islands. -Bulletin of the Botanical Survey of India 32: 189-191. </w:t>
      </w:r>
    </w:p>
    <w:p w:rsidR="00F80418" w:rsidRDefault="00F80418">
      <w:pPr>
        <w:spacing w:after="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18.  Pradeep, A.K., Joseph, K.T. &amp;Sivarajan, V.V. 1990: </w:t>
      </w:r>
      <w:r>
        <w:rPr>
          <w:rFonts w:ascii="Times New Roman" w:eastAsia="TimesNewRomanPS-ItalicMT" w:hAnsi="Times New Roman" w:cs="Times New Roman"/>
          <w:i/>
          <w:iCs/>
          <w:color w:val="000000"/>
          <w:kern w:val="0"/>
          <w:sz w:val="24"/>
          <w:szCs w:val="24"/>
          <w:lang w:val="en-US" w:eastAsia="zh-CN"/>
        </w:rPr>
        <w:t>Rotalamalabarica</w:t>
      </w:r>
      <w:r>
        <w:rPr>
          <w:rFonts w:ascii="Times New Roman" w:eastAsia="SimSun" w:hAnsi="Times New Roman" w:cs="Times New Roman"/>
          <w:color w:val="000000"/>
          <w:kern w:val="0"/>
          <w:sz w:val="24"/>
          <w:szCs w:val="24"/>
          <w:lang w:val="en-US" w:eastAsia="zh-CN"/>
        </w:rPr>
        <w:t xml:space="preserve">, A new species of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Lythraceaefrom India. -Botanical Bulletin of Academia Sinica 31: 59-61.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19.  Prasad, K.S., Biju, P., Raveendran, K. &amp; Bhat, K.G. 2012: </w:t>
      </w:r>
      <w:r>
        <w:rPr>
          <w:rFonts w:ascii="Times New Roman" w:eastAsia="TimesNewRomanPS-ItalicMT" w:hAnsi="Times New Roman" w:cs="Times New Roman"/>
          <w:i/>
          <w:iCs/>
          <w:color w:val="000000"/>
          <w:kern w:val="0"/>
          <w:sz w:val="24"/>
          <w:szCs w:val="24"/>
          <w:lang w:val="en-US" w:eastAsia="zh-CN"/>
        </w:rPr>
        <w:t>Rotalatulunadensis</w:t>
      </w:r>
      <w:r>
        <w:rPr>
          <w:rFonts w:ascii="Times New Roman" w:eastAsia="SimSun" w:hAnsi="Times New Roman" w:cs="Times New Roman"/>
          <w:color w:val="000000"/>
          <w:kern w:val="0"/>
          <w:sz w:val="24"/>
          <w:szCs w:val="24"/>
          <w:lang w:val="en-US" w:eastAsia="zh-CN"/>
        </w:rPr>
        <w:t xml:space="preserve">sp. nov.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(Lythraceae) from Kerala, India. -Nordic Journal of Botany 30: 59-60.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https://doi.org/10.1111/j.1756-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1051.2011.01275.x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20.  Prasad, K.S. &amp; K. Raveendran. 2013a: A New species of </w:t>
      </w: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 (Lythraceae) from Kerala,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India.   – Taiwania</w:t>
      </w:r>
      <w:r>
        <w:rPr>
          <w:rFonts w:ascii="Times New Roman" w:hAnsi="Times New Roman" w:cs="Times New Roman"/>
          <w:sz w:val="24"/>
          <w:szCs w:val="24"/>
        </w:rPr>
        <w:t>-</w:t>
      </w:r>
      <w:r>
        <w:rPr>
          <w:rFonts w:ascii="Times New Roman" w:eastAsia="SimSun" w:hAnsi="Times New Roman" w:cs="Times New Roman"/>
          <w:color w:val="000000"/>
          <w:kern w:val="0"/>
          <w:sz w:val="24"/>
          <w:szCs w:val="24"/>
          <w:lang w:val="en-US" w:eastAsia="zh-CN"/>
        </w:rPr>
        <w:t xml:space="preserve">58(2): 104-107. https://doi.org/10.6165/tai.2013.58.104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21.  Prasad, K.S. &amp; Raveendran, K. 2013b: </w:t>
      </w:r>
      <w:r>
        <w:rPr>
          <w:rFonts w:ascii="Times New Roman" w:eastAsia="TimesNewRomanPS-ItalicMT" w:hAnsi="Times New Roman" w:cs="Times New Roman"/>
          <w:i/>
          <w:iCs/>
          <w:color w:val="000000"/>
          <w:kern w:val="0"/>
          <w:sz w:val="24"/>
          <w:szCs w:val="24"/>
          <w:lang w:val="en-US" w:eastAsia="zh-CN"/>
        </w:rPr>
        <w:t>Rotalakasaragodensis</w:t>
      </w:r>
      <w:r>
        <w:rPr>
          <w:rFonts w:ascii="Times New Roman" w:eastAsia="SimSun" w:hAnsi="Times New Roman" w:cs="Times New Roman"/>
          <w:color w:val="000000"/>
          <w:kern w:val="0"/>
          <w:sz w:val="24"/>
          <w:szCs w:val="24"/>
          <w:lang w:val="en-US" w:eastAsia="zh-CN"/>
        </w:rPr>
        <w:t xml:space="preserve">(Lythraceae), a new species from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Kerala, India. -Edinburgh J. Botany 70(3): 451-454.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https://doi.org/10.1017/S0960428613000140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22.  Prasanth, A. &amp;Sardesai, M.M. 2022: </w:t>
      </w:r>
      <w:r>
        <w:rPr>
          <w:rFonts w:ascii="Times New Roman" w:eastAsia="TimesNewRomanPS-ItalicMT" w:hAnsi="Times New Roman" w:cs="Times New Roman"/>
          <w:i/>
          <w:iCs/>
          <w:color w:val="000000"/>
          <w:kern w:val="0"/>
          <w:sz w:val="24"/>
          <w:szCs w:val="24"/>
          <w:lang w:val="en-US" w:eastAsia="zh-CN"/>
        </w:rPr>
        <w:t>Rotalabiglandulosa</w:t>
      </w:r>
      <w:r>
        <w:rPr>
          <w:rFonts w:ascii="Times New Roman" w:eastAsia="SimSun" w:hAnsi="Times New Roman" w:cs="Times New Roman"/>
          <w:color w:val="000000"/>
          <w:kern w:val="0"/>
          <w:sz w:val="24"/>
          <w:szCs w:val="24"/>
          <w:lang w:val="en-US" w:eastAsia="zh-CN"/>
        </w:rPr>
        <w:t xml:space="preserve">(Lythraceae), A new species of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macrophyte from high-level ferricretes of the northern Western Ghats, India. -Folia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Geobotanica57(3): 201-212. https://doi.org/10.1007/s12224- 022-09418-x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23.  Richardson, I.K. 1978: Endemic Taxa and the Taxonomist In: Street, H.E. (ed.) Essays in </w:t>
      </w:r>
      <w:r>
        <w:rPr>
          <w:rFonts w:ascii="Times New Roman" w:eastAsia="TimesNewRomanPS-ItalicMT" w:hAnsi="Times New Roman" w:cs="Times New Roman"/>
          <w:i/>
          <w:iCs/>
          <w:color w:val="000000"/>
          <w:kern w:val="0"/>
          <w:sz w:val="24"/>
          <w:szCs w:val="24"/>
          <w:lang w:val="en-US" w:eastAsia="zh-CN"/>
        </w:rPr>
        <w:t xml:space="preserve">Plant </w:t>
      </w:r>
    </w:p>
    <w:p w:rsidR="00F80418" w:rsidRDefault="001A0EA9">
      <w:pPr>
        <w:spacing w:after="0"/>
        <w:ind w:left="1080"/>
        <w:jc w:val="both"/>
        <w:rPr>
          <w:rFonts w:ascii="Times New Roman" w:hAnsi="Times New Roman" w:cs="Times New Roman"/>
          <w:sz w:val="24"/>
          <w:szCs w:val="24"/>
        </w:rPr>
      </w:pPr>
      <w:r>
        <w:rPr>
          <w:rFonts w:ascii="Times New Roman" w:eastAsia="TimesNewRomanPS-ItalicMT" w:hAnsi="Times New Roman" w:cs="Times New Roman"/>
          <w:i/>
          <w:iCs/>
          <w:color w:val="000000"/>
          <w:kern w:val="0"/>
          <w:sz w:val="24"/>
          <w:szCs w:val="24"/>
          <w:lang w:val="en-US" w:eastAsia="zh-CN"/>
        </w:rPr>
        <w:t xml:space="preserve">      Taxonomy</w:t>
      </w:r>
      <w:r>
        <w:rPr>
          <w:rFonts w:ascii="Times New Roman" w:eastAsia="SimSun" w:hAnsi="Times New Roman" w:cs="Times New Roman"/>
          <w:color w:val="000000"/>
          <w:kern w:val="0"/>
          <w:sz w:val="24"/>
          <w:szCs w:val="24"/>
          <w:lang w:val="en-US" w:eastAsia="zh-CN"/>
        </w:rPr>
        <w:t xml:space="preserve">, Academic Press, London. pp. 245-262. </w:t>
      </w:r>
    </w:p>
    <w:p w:rsidR="00F80418" w:rsidRDefault="00F80418">
      <w:pPr>
        <w:spacing w:after="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24.  Sunil, C.N., Shaju, T., Nandakumar, M. K., Sivadasan, M. &amp;Alfarhan, A.H. 2014: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TimesNewRomanPS-ItalicMT" w:hAnsi="Times New Roman" w:cs="Times New Roman"/>
          <w:i/>
          <w:iCs/>
          <w:color w:val="000000"/>
          <w:kern w:val="0"/>
          <w:sz w:val="24"/>
          <w:szCs w:val="24"/>
          <w:lang w:val="en-US" w:eastAsia="zh-CN"/>
        </w:rPr>
        <w:t>Rotala dhaneshiana</w:t>
      </w:r>
      <w:r>
        <w:rPr>
          <w:rFonts w:ascii="Times New Roman" w:eastAsia="SimSun" w:hAnsi="Times New Roman" w:cs="Times New Roman"/>
          <w:color w:val="000000"/>
          <w:kern w:val="0"/>
          <w:sz w:val="24"/>
          <w:szCs w:val="24"/>
          <w:lang w:val="en-US" w:eastAsia="zh-CN"/>
        </w:rPr>
        <w:t xml:space="preserve">, a new species of Lythraceae from India. -Phytotaxa 188(4): 227-232.      </w:t>
      </w:r>
    </w:p>
    <w:p w:rsidR="00F80418" w:rsidRDefault="001A0EA9">
      <w:pPr>
        <w:spacing w:after="0"/>
        <w:ind w:left="1080"/>
        <w:jc w:val="both"/>
        <w:rPr>
          <w:rFonts w:ascii="Times New Roman" w:eastAsia="TimesNewRomanPS-ItalicMT" w:hAnsi="Times New Roman" w:cs="Times New Roman"/>
          <w:i/>
          <w:iCs/>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https://doi.org/10.11646/PHYTOTAXA.188.4.5 </w:t>
      </w:r>
    </w:p>
    <w:p w:rsidR="00F80418" w:rsidRDefault="00F80418">
      <w:pPr>
        <w:spacing w:after="0"/>
        <w:ind w:left="720"/>
        <w:jc w:val="both"/>
        <w:rPr>
          <w:rFonts w:ascii="Times New Roman" w:hAnsi="Times New Roman" w:cs="Times New Roman"/>
          <w:sz w:val="24"/>
          <w:szCs w:val="24"/>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25.  Sunil, C.N., Ratheesh Narayanan, M.K., Nandakumar, M.K., Jayesh, P.J., Abdul Jaleel, V. &amp;</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Anil Kumar, N. 2013: </w:t>
      </w:r>
      <w:r>
        <w:rPr>
          <w:rFonts w:ascii="Times New Roman" w:eastAsia="TimesNewRomanPS-ItalicMT" w:hAnsi="Times New Roman" w:cs="Times New Roman"/>
          <w:i/>
          <w:iCs/>
          <w:color w:val="000000"/>
          <w:kern w:val="0"/>
          <w:sz w:val="24"/>
          <w:szCs w:val="24"/>
          <w:lang w:val="en-US" w:eastAsia="zh-CN"/>
        </w:rPr>
        <w:t>Rotala khaleeliana</w:t>
      </w:r>
      <w:r>
        <w:rPr>
          <w:rFonts w:ascii="Times New Roman" w:eastAsia="SimSun" w:hAnsi="Times New Roman" w:cs="Times New Roman"/>
          <w:color w:val="000000"/>
          <w:kern w:val="0"/>
          <w:sz w:val="24"/>
          <w:szCs w:val="24"/>
          <w:lang w:val="en-US" w:eastAsia="zh-CN"/>
        </w:rPr>
        <w:t xml:space="preserve">sp. nov. (Lythraceae), A new species from lateritic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hills of    Kannur, Kerala,India. -International Advanced Research 1(2): 14- 16.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26. Turril, W.B. 1964: Plant Taxonomy, Phytogeography and Plant ecology. In: Vistas Botany,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Vol. IV,  Pergamon Press, London. </w:t>
      </w:r>
    </w:p>
    <w:p w:rsidR="00F80418" w:rsidRDefault="00F80418">
      <w:pPr>
        <w:spacing w:after="0"/>
        <w:ind w:left="72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27. Watson, K.M. &amp; Pradeep, A.K. 2015: A new species of </w:t>
      </w:r>
      <w:r>
        <w:rPr>
          <w:rFonts w:ascii="Times New Roman" w:eastAsia="TimesNewRomanPS-ItalicMT" w:hAnsi="Times New Roman" w:cs="Times New Roman"/>
          <w:i/>
          <w:iCs/>
          <w:color w:val="000000"/>
          <w:kern w:val="0"/>
          <w:sz w:val="24"/>
          <w:szCs w:val="24"/>
          <w:lang w:val="en-US" w:eastAsia="zh-CN"/>
        </w:rPr>
        <w:t>Rotala</w:t>
      </w:r>
      <w:r>
        <w:rPr>
          <w:rFonts w:ascii="Times New Roman" w:eastAsia="SimSun" w:hAnsi="Times New Roman" w:cs="Times New Roman"/>
          <w:color w:val="000000"/>
          <w:kern w:val="0"/>
          <w:sz w:val="24"/>
          <w:szCs w:val="24"/>
          <w:lang w:val="en-US" w:eastAsia="zh-CN"/>
        </w:rPr>
        <w:t xml:space="preserve">(Lythraceae) from Kerala, India.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     </w:t>
      </w:r>
      <w:r>
        <w:rPr>
          <w:rFonts w:ascii="Times New Roman" w:eastAsia="TimesNewRomanPS-ItalicMT" w:hAnsi="Times New Roman" w:cs="Times New Roman"/>
          <w:i/>
          <w:iCs/>
          <w:color w:val="000000"/>
          <w:kern w:val="0"/>
          <w:sz w:val="24"/>
          <w:szCs w:val="24"/>
          <w:lang w:val="en-US" w:eastAsia="zh-CN"/>
        </w:rPr>
        <w:t xml:space="preserve">Rheedea, </w:t>
      </w:r>
      <w:r>
        <w:rPr>
          <w:rFonts w:ascii="Times New Roman" w:eastAsia="SimSun" w:hAnsi="Times New Roman" w:cs="Times New Roman"/>
          <w:color w:val="000000"/>
          <w:kern w:val="0"/>
          <w:sz w:val="24"/>
          <w:szCs w:val="24"/>
          <w:lang w:val="en-US" w:eastAsia="zh-CN"/>
        </w:rPr>
        <w:t xml:space="preserve">25(2): 159-163. https://doi.org/10.22244/rheedea.2015.25.02.17 </w:t>
      </w:r>
    </w:p>
    <w:p w:rsidR="00F80418" w:rsidRDefault="00F80418">
      <w:pPr>
        <w:spacing w:after="0"/>
        <w:jc w:val="both"/>
        <w:rPr>
          <w:rFonts w:ascii="Times New Roman" w:eastAsia="SimSun" w:hAnsi="Times New Roman" w:cs="Times New Roman"/>
          <w:color w:val="000000"/>
          <w:kern w:val="0"/>
          <w:sz w:val="24"/>
          <w:szCs w:val="24"/>
          <w:lang w:val="en-US" w:eastAsia="zh-CN"/>
        </w:rPr>
      </w:pP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28.  Yadav, S.R., Malpure, N.V. &amp;Chandore, A.N. 2010: </w:t>
      </w:r>
      <w:r>
        <w:rPr>
          <w:rFonts w:ascii="Times New Roman" w:eastAsia="TimesNewRomanPS-ItalicMT" w:hAnsi="Times New Roman" w:cs="Times New Roman"/>
          <w:i/>
          <w:iCs/>
          <w:color w:val="000000"/>
          <w:kern w:val="0"/>
          <w:sz w:val="24"/>
          <w:szCs w:val="24"/>
          <w:lang w:val="en-US" w:eastAsia="zh-CN"/>
        </w:rPr>
        <w:t>Rotalabelgumensis</w:t>
      </w:r>
      <w:r>
        <w:rPr>
          <w:rFonts w:ascii="Times New Roman" w:eastAsia="SimSun" w:hAnsi="Times New Roman" w:cs="Times New Roman"/>
          <w:color w:val="000000"/>
          <w:kern w:val="0"/>
          <w:sz w:val="24"/>
          <w:szCs w:val="24"/>
          <w:lang w:val="en-US" w:eastAsia="zh-CN"/>
        </w:rPr>
        <w:t xml:space="preserve">(Lythraceae) from the     </w:t>
      </w:r>
    </w:p>
    <w:p w:rsidR="00F80418" w:rsidRDefault="001A0EA9">
      <w:pPr>
        <w:spacing w:after="0"/>
        <w:ind w:left="1080"/>
        <w:jc w:val="both"/>
        <w:rPr>
          <w:rFonts w:ascii="Times New Roman" w:eastAsia="SimSun" w:hAnsi="Times New Roman" w:cs="Times New Roman"/>
          <w:color w:val="000000"/>
          <w:kern w:val="0"/>
          <w:sz w:val="24"/>
          <w:szCs w:val="24"/>
          <w:lang w:val="en-US" w:eastAsia="zh-CN"/>
        </w:rPr>
      </w:pPr>
      <w:r>
        <w:rPr>
          <w:rFonts w:ascii="Times New Roman" w:eastAsia="SimSun" w:hAnsi="Times New Roman" w:cs="Times New Roman"/>
          <w:color w:val="000000"/>
          <w:kern w:val="0"/>
          <w:sz w:val="24"/>
          <w:szCs w:val="24"/>
          <w:lang w:val="en-US" w:eastAsia="zh-CN"/>
        </w:rPr>
        <w:t xml:space="preserve">     Western Ghats, India. -Nordic Journal of Botany 28: 499- 500. https://doi.org/10.1111/j.1756-   </w:t>
      </w:r>
    </w:p>
    <w:p w:rsidR="00F80418" w:rsidRDefault="001A0EA9">
      <w:pPr>
        <w:spacing w:after="0"/>
        <w:ind w:left="1080"/>
        <w:jc w:val="both"/>
        <w:rPr>
          <w:rFonts w:ascii="Times New Roman" w:hAnsi="Times New Roman" w:cs="Times New Roman"/>
          <w:sz w:val="24"/>
          <w:szCs w:val="24"/>
        </w:rPr>
      </w:pPr>
      <w:r>
        <w:rPr>
          <w:rFonts w:ascii="Times New Roman" w:eastAsia="SimSun" w:hAnsi="Times New Roman" w:cs="Times New Roman"/>
          <w:color w:val="000000"/>
          <w:kern w:val="0"/>
          <w:sz w:val="24"/>
          <w:szCs w:val="24"/>
          <w:lang w:val="en-US" w:eastAsia="zh-CN"/>
        </w:rPr>
        <w:t xml:space="preserve">     1051.2009.00612.x</w:t>
      </w:r>
    </w:p>
    <w:p w:rsidR="00F80418" w:rsidRDefault="00F80418">
      <w:pPr>
        <w:spacing w:after="0" w:line="276" w:lineRule="auto"/>
        <w:ind w:left="720"/>
        <w:jc w:val="both"/>
        <w:rPr>
          <w:rFonts w:ascii="Times New Roman" w:hAnsi="Times New Roman" w:cs="Times New Roman"/>
          <w:b/>
          <w:bCs/>
          <w:i/>
          <w:iCs/>
          <w:sz w:val="24"/>
          <w:szCs w:val="24"/>
        </w:rPr>
      </w:pPr>
    </w:p>
    <w:p w:rsidR="00F80418" w:rsidRDefault="00F80418">
      <w:pPr>
        <w:spacing w:after="0" w:line="276" w:lineRule="auto"/>
        <w:ind w:left="720"/>
        <w:jc w:val="both"/>
        <w:rPr>
          <w:rFonts w:ascii="Times New Roman" w:hAnsi="Times New Roman" w:cs="Times New Roman"/>
          <w:b/>
          <w:bCs/>
          <w:i/>
          <w:iCs/>
          <w:sz w:val="24"/>
          <w:szCs w:val="24"/>
        </w:rPr>
      </w:pPr>
    </w:p>
    <w:sectPr w:rsidR="00F80418" w:rsidSect="00F80418">
      <w:headerReference w:type="default" r:id="rId36"/>
      <w:pgSz w:w="11906" w:h="16838"/>
      <w:pgMar w:top="1080" w:right="605" w:bottom="605" w:left="605" w:header="346"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B3F" w:rsidRDefault="00574B3F">
      <w:pPr>
        <w:spacing w:line="240" w:lineRule="auto"/>
      </w:pPr>
      <w:r>
        <w:separator/>
      </w:r>
    </w:p>
  </w:endnote>
  <w:endnote w:type="continuationSeparator" w:id="1">
    <w:p w:rsidR="00574B3F" w:rsidRDefault="00574B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Segoe Print"/>
    <w:charset w:val="00"/>
    <w:family w:val="auto"/>
    <w:pitch w:val="default"/>
    <w:sig w:usb0="00000000" w:usb1="00000000" w:usb2="00000000" w:usb3="00000000" w:csb0="00000000" w:csb1="00000000"/>
  </w:font>
  <w:font w:name="FrrddyMinionProRegular">
    <w:altName w:val="Segoe Print"/>
    <w:charset w:val="00"/>
    <w:family w:val="auto"/>
    <w:pitch w:val="default"/>
    <w:sig w:usb0="00000000" w:usb1="00000000" w:usb2="00000000" w:usb3="00000000" w:csb0="00000000" w:csb1="00000000"/>
  </w:font>
  <w:font w:name="RrgxvxMinionProIt">
    <w:altName w:val="Segoe Print"/>
    <w:charset w:val="00"/>
    <w:family w:val="auto"/>
    <w:pitch w:val="default"/>
    <w:sig w:usb0="00000000" w:usb1="00000000" w:usb2="00000000" w:usb3="00000000" w:csb0="00000000" w:csb1="00000000"/>
  </w:font>
  <w:font w:name="SkngsxMinionProRegular">
    <w:altName w:val="Segoe Print"/>
    <w:charset w:val="00"/>
    <w:family w:val="auto"/>
    <w:pitch w:val="default"/>
    <w:sig w:usb0="00000000" w:usb1="00000000" w:usb2="00000000" w:usb3="00000000" w:csb0="00000000" w:csb1="00000000"/>
  </w:font>
  <w:font w:name="SngyslMinionProRegular">
    <w:altName w:val="Segoe Print"/>
    <w:charset w:val="00"/>
    <w:family w:val="auto"/>
    <w:pitch w:val="default"/>
    <w:sig w:usb0="00000000" w:usb1="00000000" w:usb2="00000000" w:usb3="00000000" w:csb0="00000000" w:csb1="00000000"/>
  </w:font>
  <w:font w:name="TimesNewRomanPS-BoldMT">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7485"/>
      <w:docPartObj>
        <w:docPartGallery w:val="Page Numbers (Bottom of Page)"/>
        <w:docPartUnique/>
      </w:docPartObj>
    </w:sdtPr>
    <w:sdtContent>
      <w:p w:rsidR="00324818" w:rsidRDefault="00D93759">
        <w:pPr>
          <w:pStyle w:val="Footer"/>
          <w:jc w:val="center"/>
        </w:pPr>
        <w:fldSimple w:instr=" PAGE   \* MERGEFORMAT ">
          <w:r w:rsidR="007F0B2E">
            <w:rPr>
              <w:noProof/>
            </w:rPr>
            <w:t>21</w:t>
          </w:r>
        </w:fldSimple>
      </w:p>
    </w:sdtContent>
  </w:sdt>
  <w:p w:rsidR="00324818" w:rsidRDefault="00324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B3F" w:rsidRDefault="00574B3F">
      <w:pPr>
        <w:spacing w:after="0"/>
      </w:pPr>
      <w:r>
        <w:separator/>
      </w:r>
    </w:p>
  </w:footnote>
  <w:footnote w:type="continuationSeparator" w:id="1">
    <w:p w:rsidR="00574B3F" w:rsidRDefault="00574B3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18" w:rsidRDefault="00F80418">
    <w:pPr>
      <w:pStyle w:val="Header"/>
    </w:pPr>
  </w:p>
  <w:p w:rsidR="00F80418" w:rsidRDefault="00F804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22BAE"/>
    <w:multiLevelType w:val="multilevel"/>
    <w:tmpl w:val="17B22BA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NotExpandShiftReturn/>
    <w:useFELayout/>
  </w:compat>
  <w:rsids>
    <w:rsidRoot w:val="007D7A80"/>
    <w:rsid w:val="00000D0E"/>
    <w:rsid w:val="00021BD0"/>
    <w:rsid w:val="00045525"/>
    <w:rsid w:val="00071F5F"/>
    <w:rsid w:val="000B0449"/>
    <w:rsid w:val="000C78C3"/>
    <w:rsid w:val="000F2674"/>
    <w:rsid w:val="000F4B85"/>
    <w:rsid w:val="000F6F82"/>
    <w:rsid w:val="0010231C"/>
    <w:rsid w:val="00153C09"/>
    <w:rsid w:val="00161382"/>
    <w:rsid w:val="00167446"/>
    <w:rsid w:val="00176034"/>
    <w:rsid w:val="00176BC8"/>
    <w:rsid w:val="001816B1"/>
    <w:rsid w:val="00183336"/>
    <w:rsid w:val="0019572C"/>
    <w:rsid w:val="001A0EA9"/>
    <w:rsid w:val="001B3C1F"/>
    <w:rsid w:val="001C187B"/>
    <w:rsid w:val="001C2CA5"/>
    <w:rsid w:val="001C2E07"/>
    <w:rsid w:val="001C32B7"/>
    <w:rsid w:val="001C5BDD"/>
    <w:rsid w:val="001D0CA1"/>
    <w:rsid w:val="001D2378"/>
    <w:rsid w:val="001E1017"/>
    <w:rsid w:val="001E6F19"/>
    <w:rsid w:val="001F19D2"/>
    <w:rsid w:val="002016FC"/>
    <w:rsid w:val="002211B7"/>
    <w:rsid w:val="00224125"/>
    <w:rsid w:val="00230452"/>
    <w:rsid w:val="00233529"/>
    <w:rsid w:val="002409E6"/>
    <w:rsid w:val="0024604B"/>
    <w:rsid w:val="00254DEC"/>
    <w:rsid w:val="002571DA"/>
    <w:rsid w:val="002575A7"/>
    <w:rsid w:val="00291275"/>
    <w:rsid w:val="00294CE6"/>
    <w:rsid w:val="00295415"/>
    <w:rsid w:val="002A7F69"/>
    <w:rsid w:val="002E5D58"/>
    <w:rsid w:val="0030220D"/>
    <w:rsid w:val="0030265A"/>
    <w:rsid w:val="00302A67"/>
    <w:rsid w:val="00303B5B"/>
    <w:rsid w:val="00316C4C"/>
    <w:rsid w:val="003200DB"/>
    <w:rsid w:val="00324818"/>
    <w:rsid w:val="00334C3E"/>
    <w:rsid w:val="00346DBA"/>
    <w:rsid w:val="00361C14"/>
    <w:rsid w:val="003A2452"/>
    <w:rsid w:val="003A652E"/>
    <w:rsid w:val="003D4484"/>
    <w:rsid w:val="003D462B"/>
    <w:rsid w:val="003D4FDD"/>
    <w:rsid w:val="003E33E8"/>
    <w:rsid w:val="003E3521"/>
    <w:rsid w:val="003F502E"/>
    <w:rsid w:val="0040167D"/>
    <w:rsid w:val="00403D74"/>
    <w:rsid w:val="004209C2"/>
    <w:rsid w:val="00422DC2"/>
    <w:rsid w:val="00424A53"/>
    <w:rsid w:val="00425E56"/>
    <w:rsid w:val="00430E98"/>
    <w:rsid w:val="0043230B"/>
    <w:rsid w:val="00445ADB"/>
    <w:rsid w:val="00457594"/>
    <w:rsid w:val="00461573"/>
    <w:rsid w:val="00462518"/>
    <w:rsid w:val="00464687"/>
    <w:rsid w:val="00470FA0"/>
    <w:rsid w:val="00496959"/>
    <w:rsid w:val="004A14CC"/>
    <w:rsid w:val="004A3639"/>
    <w:rsid w:val="004B41E8"/>
    <w:rsid w:val="004C168B"/>
    <w:rsid w:val="004E07EF"/>
    <w:rsid w:val="004E7029"/>
    <w:rsid w:val="004E751A"/>
    <w:rsid w:val="004F01F9"/>
    <w:rsid w:val="004F3438"/>
    <w:rsid w:val="005064DE"/>
    <w:rsid w:val="0052454E"/>
    <w:rsid w:val="00530DFC"/>
    <w:rsid w:val="005357FF"/>
    <w:rsid w:val="005601F1"/>
    <w:rsid w:val="00574B3F"/>
    <w:rsid w:val="00582ACE"/>
    <w:rsid w:val="005A15BC"/>
    <w:rsid w:val="005A2415"/>
    <w:rsid w:val="005A364C"/>
    <w:rsid w:val="005A5365"/>
    <w:rsid w:val="005B7558"/>
    <w:rsid w:val="005B77B2"/>
    <w:rsid w:val="005C2799"/>
    <w:rsid w:val="005C4D72"/>
    <w:rsid w:val="005F7159"/>
    <w:rsid w:val="006232D8"/>
    <w:rsid w:val="006249EB"/>
    <w:rsid w:val="00624F6D"/>
    <w:rsid w:val="006354D3"/>
    <w:rsid w:val="00640EB8"/>
    <w:rsid w:val="0067020A"/>
    <w:rsid w:val="006A7E27"/>
    <w:rsid w:val="006B0620"/>
    <w:rsid w:val="006B3243"/>
    <w:rsid w:val="006B3999"/>
    <w:rsid w:val="006C1B67"/>
    <w:rsid w:val="006C20FC"/>
    <w:rsid w:val="006D0567"/>
    <w:rsid w:val="006E02BB"/>
    <w:rsid w:val="006E6F8B"/>
    <w:rsid w:val="006F3320"/>
    <w:rsid w:val="00700511"/>
    <w:rsid w:val="0070305D"/>
    <w:rsid w:val="007164F9"/>
    <w:rsid w:val="00747359"/>
    <w:rsid w:val="00757171"/>
    <w:rsid w:val="007719B7"/>
    <w:rsid w:val="00785135"/>
    <w:rsid w:val="00793212"/>
    <w:rsid w:val="007A4414"/>
    <w:rsid w:val="007B7983"/>
    <w:rsid w:val="007C1D28"/>
    <w:rsid w:val="007C3554"/>
    <w:rsid w:val="007C4AFE"/>
    <w:rsid w:val="007D7A80"/>
    <w:rsid w:val="007F0B2E"/>
    <w:rsid w:val="008109E4"/>
    <w:rsid w:val="00812654"/>
    <w:rsid w:val="0081359E"/>
    <w:rsid w:val="00816EFE"/>
    <w:rsid w:val="00822BBB"/>
    <w:rsid w:val="008252DE"/>
    <w:rsid w:val="008267DC"/>
    <w:rsid w:val="00827489"/>
    <w:rsid w:val="0083320D"/>
    <w:rsid w:val="008362F2"/>
    <w:rsid w:val="00850A56"/>
    <w:rsid w:val="00854E70"/>
    <w:rsid w:val="008561EC"/>
    <w:rsid w:val="008A3379"/>
    <w:rsid w:val="008A653C"/>
    <w:rsid w:val="008A6A60"/>
    <w:rsid w:val="008C0C31"/>
    <w:rsid w:val="008C235F"/>
    <w:rsid w:val="008C798F"/>
    <w:rsid w:val="008C7FE5"/>
    <w:rsid w:val="008E5A12"/>
    <w:rsid w:val="008F4FD7"/>
    <w:rsid w:val="00914DE9"/>
    <w:rsid w:val="0092325D"/>
    <w:rsid w:val="0095620E"/>
    <w:rsid w:val="00957143"/>
    <w:rsid w:val="0098041C"/>
    <w:rsid w:val="00996A78"/>
    <w:rsid w:val="009A5C1E"/>
    <w:rsid w:val="009B49D3"/>
    <w:rsid w:val="009C1138"/>
    <w:rsid w:val="009D57C5"/>
    <w:rsid w:val="009D5E05"/>
    <w:rsid w:val="009D729A"/>
    <w:rsid w:val="00A026AE"/>
    <w:rsid w:val="00A10298"/>
    <w:rsid w:val="00A26C2F"/>
    <w:rsid w:val="00A306F4"/>
    <w:rsid w:val="00A360D2"/>
    <w:rsid w:val="00A448EA"/>
    <w:rsid w:val="00A51C42"/>
    <w:rsid w:val="00A52FCF"/>
    <w:rsid w:val="00A5385F"/>
    <w:rsid w:val="00A645EE"/>
    <w:rsid w:val="00A66438"/>
    <w:rsid w:val="00A7178E"/>
    <w:rsid w:val="00A72ED8"/>
    <w:rsid w:val="00A97E43"/>
    <w:rsid w:val="00AA3F65"/>
    <w:rsid w:val="00AA4951"/>
    <w:rsid w:val="00AB28A0"/>
    <w:rsid w:val="00AC1F9A"/>
    <w:rsid w:val="00AC7E04"/>
    <w:rsid w:val="00AE1A72"/>
    <w:rsid w:val="00AE2AC0"/>
    <w:rsid w:val="00AE4EB3"/>
    <w:rsid w:val="00AF793C"/>
    <w:rsid w:val="00B05DBA"/>
    <w:rsid w:val="00B15128"/>
    <w:rsid w:val="00B24C5C"/>
    <w:rsid w:val="00B26B1D"/>
    <w:rsid w:val="00B5048C"/>
    <w:rsid w:val="00B65F20"/>
    <w:rsid w:val="00B71391"/>
    <w:rsid w:val="00B734E5"/>
    <w:rsid w:val="00B7438B"/>
    <w:rsid w:val="00B80D06"/>
    <w:rsid w:val="00B8447B"/>
    <w:rsid w:val="00B875D5"/>
    <w:rsid w:val="00B87D0B"/>
    <w:rsid w:val="00B92C2D"/>
    <w:rsid w:val="00B95ACE"/>
    <w:rsid w:val="00BB3C65"/>
    <w:rsid w:val="00BB7667"/>
    <w:rsid w:val="00BC02AC"/>
    <w:rsid w:val="00BC17A7"/>
    <w:rsid w:val="00BE7B89"/>
    <w:rsid w:val="00BF04E0"/>
    <w:rsid w:val="00BF1225"/>
    <w:rsid w:val="00BF2E1D"/>
    <w:rsid w:val="00BF45BF"/>
    <w:rsid w:val="00BF56B5"/>
    <w:rsid w:val="00C05D09"/>
    <w:rsid w:val="00C07C5E"/>
    <w:rsid w:val="00C167A4"/>
    <w:rsid w:val="00C217A2"/>
    <w:rsid w:val="00C22276"/>
    <w:rsid w:val="00C270C2"/>
    <w:rsid w:val="00C65B4A"/>
    <w:rsid w:val="00C72627"/>
    <w:rsid w:val="00C74BA6"/>
    <w:rsid w:val="00C7584F"/>
    <w:rsid w:val="00C82FED"/>
    <w:rsid w:val="00C8563C"/>
    <w:rsid w:val="00C869C6"/>
    <w:rsid w:val="00C95D71"/>
    <w:rsid w:val="00CB4B47"/>
    <w:rsid w:val="00CD1317"/>
    <w:rsid w:val="00CD3935"/>
    <w:rsid w:val="00CD4612"/>
    <w:rsid w:val="00CE050F"/>
    <w:rsid w:val="00CE4DA9"/>
    <w:rsid w:val="00D30ACE"/>
    <w:rsid w:val="00D340E2"/>
    <w:rsid w:val="00D40F01"/>
    <w:rsid w:val="00D445B6"/>
    <w:rsid w:val="00D46AFD"/>
    <w:rsid w:val="00D7674D"/>
    <w:rsid w:val="00D93759"/>
    <w:rsid w:val="00D96BB8"/>
    <w:rsid w:val="00DA5406"/>
    <w:rsid w:val="00DC361E"/>
    <w:rsid w:val="00E037D2"/>
    <w:rsid w:val="00E17E1B"/>
    <w:rsid w:val="00E26892"/>
    <w:rsid w:val="00E33B67"/>
    <w:rsid w:val="00E42F2E"/>
    <w:rsid w:val="00E57253"/>
    <w:rsid w:val="00E6336C"/>
    <w:rsid w:val="00E6647E"/>
    <w:rsid w:val="00E71073"/>
    <w:rsid w:val="00E74375"/>
    <w:rsid w:val="00E92826"/>
    <w:rsid w:val="00E930FC"/>
    <w:rsid w:val="00EA3575"/>
    <w:rsid w:val="00EA5201"/>
    <w:rsid w:val="00EB5FB3"/>
    <w:rsid w:val="00EC069A"/>
    <w:rsid w:val="00EC0EDD"/>
    <w:rsid w:val="00EC51CC"/>
    <w:rsid w:val="00EC7654"/>
    <w:rsid w:val="00EC7E8D"/>
    <w:rsid w:val="00EE4CC8"/>
    <w:rsid w:val="00F004F7"/>
    <w:rsid w:val="00F104F9"/>
    <w:rsid w:val="00F10888"/>
    <w:rsid w:val="00F353C3"/>
    <w:rsid w:val="00F379C7"/>
    <w:rsid w:val="00F51867"/>
    <w:rsid w:val="00F57DF6"/>
    <w:rsid w:val="00F6001D"/>
    <w:rsid w:val="00F610D9"/>
    <w:rsid w:val="00F64246"/>
    <w:rsid w:val="00F67E3B"/>
    <w:rsid w:val="00F72307"/>
    <w:rsid w:val="00F75523"/>
    <w:rsid w:val="00F77AA9"/>
    <w:rsid w:val="00F80418"/>
    <w:rsid w:val="00F92F2D"/>
    <w:rsid w:val="00F937AE"/>
    <w:rsid w:val="00FA4B02"/>
    <w:rsid w:val="00FA7B2A"/>
    <w:rsid w:val="00FD1C2E"/>
    <w:rsid w:val="00FD5802"/>
    <w:rsid w:val="00FD71EC"/>
    <w:rsid w:val="00FD7639"/>
    <w:rsid w:val="00FE355B"/>
    <w:rsid w:val="00FF59AC"/>
    <w:rsid w:val="00FF6832"/>
    <w:rsid w:val="04920F84"/>
    <w:rsid w:val="06B61F92"/>
    <w:rsid w:val="11ED630B"/>
    <w:rsid w:val="18650063"/>
    <w:rsid w:val="475440B8"/>
    <w:rsid w:val="57986A0B"/>
    <w:rsid w:val="5E7A0A62"/>
    <w:rsid w:val="6DC17AF6"/>
    <w:rsid w:val="70531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418"/>
    <w:pPr>
      <w:spacing w:after="160" w:line="259" w:lineRule="auto"/>
    </w:pPr>
    <w:rPr>
      <w:rFonts w:asciiTheme="minorHAnsi" w:eastAsiaTheme="minorHAnsi" w:hAnsiTheme="minorHAnsi" w:cstheme="minorBidi"/>
      <w:kern w:val="2"/>
      <w:sz w:val="22"/>
      <w:szCs w:val="22"/>
      <w:lang w:val="en-IN" w:bidi="ml-IN"/>
    </w:rPr>
  </w:style>
  <w:style w:type="paragraph" w:styleId="Heading1">
    <w:name w:val="heading 1"/>
    <w:basedOn w:val="Normal"/>
    <w:next w:val="Normal"/>
    <w:link w:val="Heading1Char"/>
    <w:uiPriority w:val="9"/>
    <w:qFormat/>
    <w:rsid w:val="00F8041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4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F8041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418"/>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F80418"/>
    <w:pPr>
      <w:tabs>
        <w:tab w:val="center" w:pos="4153"/>
        <w:tab w:val="right" w:pos="8306"/>
      </w:tabs>
      <w:snapToGrid w:val="0"/>
    </w:pPr>
    <w:rPr>
      <w:sz w:val="18"/>
      <w:szCs w:val="18"/>
    </w:rPr>
  </w:style>
  <w:style w:type="paragraph" w:styleId="Header">
    <w:name w:val="header"/>
    <w:basedOn w:val="Normal"/>
    <w:uiPriority w:val="99"/>
    <w:semiHidden/>
    <w:unhideWhenUsed/>
    <w:qFormat/>
    <w:rsid w:val="00F80418"/>
    <w:pPr>
      <w:tabs>
        <w:tab w:val="center" w:pos="4153"/>
        <w:tab w:val="right" w:pos="8306"/>
      </w:tabs>
      <w:snapToGrid w:val="0"/>
    </w:pPr>
    <w:rPr>
      <w:sz w:val="18"/>
      <w:szCs w:val="18"/>
    </w:rPr>
  </w:style>
  <w:style w:type="character" w:styleId="Hyperlink">
    <w:name w:val="Hyperlink"/>
    <w:basedOn w:val="DefaultParagraphFont"/>
    <w:uiPriority w:val="99"/>
    <w:unhideWhenUsed/>
    <w:rsid w:val="00F80418"/>
    <w:rPr>
      <w:color w:val="0563C1" w:themeColor="hyperlink"/>
      <w:u w:val="single"/>
    </w:rPr>
  </w:style>
  <w:style w:type="table" w:styleId="TableGrid">
    <w:name w:val="Table Grid"/>
    <w:basedOn w:val="TableNormal"/>
    <w:uiPriority w:val="39"/>
    <w:rsid w:val="00F804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F80418"/>
    <w:rPr>
      <w:rFonts w:ascii="Times New Roman" w:eastAsia="Times New Roman" w:hAnsi="Times New Roman" w:cs="Times New Roman"/>
      <w:b/>
      <w:bCs/>
      <w:kern w:val="0"/>
      <w:sz w:val="27"/>
      <w:szCs w:val="27"/>
      <w:lang w:eastAsia="en-IN"/>
    </w:rPr>
  </w:style>
  <w:style w:type="character" w:customStyle="1" w:styleId="UnresolvedMention">
    <w:name w:val="Unresolved Mention"/>
    <w:basedOn w:val="DefaultParagraphFont"/>
    <w:uiPriority w:val="99"/>
    <w:semiHidden/>
    <w:unhideWhenUsed/>
    <w:rsid w:val="00F80418"/>
    <w:rPr>
      <w:color w:val="605E5C"/>
      <w:shd w:val="clear" w:color="auto" w:fill="E1DFDD"/>
    </w:rPr>
  </w:style>
  <w:style w:type="paragraph" w:styleId="ListParagraph">
    <w:name w:val="List Paragraph"/>
    <w:basedOn w:val="Normal"/>
    <w:uiPriority w:val="99"/>
    <w:unhideWhenUsed/>
    <w:qFormat/>
    <w:rsid w:val="00F80418"/>
    <w:pPr>
      <w:ind w:left="720"/>
      <w:contextualSpacing/>
    </w:pPr>
  </w:style>
  <w:style w:type="character" w:customStyle="1" w:styleId="BalloonTextChar">
    <w:name w:val="Balloon Text Char"/>
    <w:basedOn w:val="DefaultParagraphFont"/>
    <w:link w:val="BalloonText"/>
    <w:uiPriority w:val="99"/>
    <w:semiHidden/>
    <w:rsid w:val="00F80418"/>
    <w:rPr>
      <w:rFonts w:ascii="Tahoma" w:eastAsiaTheme="minorHAnsi" w:hAnsi="Tahoma" w:cs="Tahoma"/>
      <w:kern w:val="2"/>
      <w:sz w:val="16"/>
      <w:szCs w:val="16"/>
      <w:lang w:eastAsia="en-US" w:bidi="ml-IN"/>
    </w:rPr>
  </w:style>
  <w:style w:type="character" w:customStyle="1" w:styleId="Heading1Char">
    <w:name w:val="Heading 1 Char"/>
    <w:basedOn w:val="DefaultParagraphFont"/>
    <w:link w:val="Heading1"/>
    <w:uiPriority w:val="9"/>
    <w:qFormat/>
    <w:rsid w:val="00F80418"/>
    <w:rPr>
      <w:rFonts w:asciiTheme="majorHAnsi" w:eastAsiaTheme="majorEastAsia" w:hAnsiTheme="majorHAnsi" w:cstheme="majorBidi"/>
      <w:b/>
      <w:bCs/>
      <w:color w:val="2F5496" w:themeColor="accent1" w:themeShade="BF"/>
      <w:kern w:val="2"/>
      <w:sz w:val="28"/>
      <w:szCs w:val="28"/>
      <w:lang w:eastAsia="en-US" w:bidi="ml-IN"/>
    </w:rPr>
  </w:style>
  <w:style w:type="character" w:customStyle="1" w:styleId="Heading2Char">
    <w:name w:val="Heading 2 Char"/>
    <w:basedOn w:val="DefaultParagraphFont"/>
    <w:link w:val="Heading2"/>
    <w:uiPriority w:val="9"/>
    <w:qFormat/>
    <w:rsid w:val="00F80418"/>
    <w:rPr>
      <w:rFonts w:asciiTheme="majorHAnsi" w:eastAsiaTheme="majorEastAsia" w:hAnsiTheme="majorHAnsi" w:cstheme="majorBidi"/>
      <w:b/>
      <w:bCs/>
      <w:color w:val="4472C4" w:themeColor="accent1"/>
      <w:kern w:val="2"/>
      <w:sz w:val="26"/>
      <w:szCs w:val="26"/>
      <w:lang w:eastAsia="en-US" w:bidi="ml-IN"/>
    </w:rPr>
  </w:style>
  <w:style w:type="character" w:customStyle="1" w:styleId="msobooktitle0">
    <w:name w:val="msobooktitle"/>
    <w:rsid w:val="00F80418"/>
    <w:rPr>
      <w:b/>
      <w:bCs/>
      <w:smallCaps/>
      <w:spacing w:val="5"/>
    </w:rPr>
  </w:style>
  <w:style w:type="character" w:customStyle="1" w:styleId="FooterChar">
    <w:name w:val="Footer Char"/>
    <w:basedOn w:val="DefaultParagraphFont"/>
    <w:link w:val="Footer"/>
    <w:uiPriority w:val="99"/>
    <w:rsid w:val="00324818"/>
    <w:rPr>
      <w:rFonts w:asciiTheme="minorHAnsi" w:eastAsiaTheme="minorHAnsi" w:hAnsiTheme="minorHAnsi" w:cstheme="minorBidi"/>
      <w:kern w:val="2"/>
      <w:sz w:val="18"/>
      <w:szCs w:val="18"/>
      <w:lang w:val="en-IN" w:bidi="ml-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doi.org/10.1016/B0-12-226865-%202/00103-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1046/j.1445-6664.2001.00035.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i.org/10.11609/jott.4732.11.12.14518-%201452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oi.org/10.1017/97813163355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AC0B-0745-4015-876B-B8035551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Pages>
  <Words>5060</Words>
  <Characters>28846</Characters>
  <Application>Microsoft Office Word</Application>
  <DocSecurity>0</DocSecurity>
  <Lines>240</Lines>
  <Paragraphs>67</Paragraphs>
  <ScaleCrop>false</ScaleCrop>
  <Company/>
  <LinksUpToDate>false</LinksUpToDate>
  <CharactersWithSpaces>33839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Prasanth M K</dc:creator>
  <cp:lastModifiedBy>acer</cp:lastModifiedBy>
  <cp:revision>9</cp:revision>
  <dcterms:created xsi:type="dcterms:W3CDTF">2026-06-07T05:14:00Z</dcterms:created>
  <dcterms:modified xsi:type="dcterms:W3CDTF">2026-06-11T18:00:00Z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eyJoZGlkIjoiNGE5NGViZmZlZWQ5NWQzMmFkNTgyZjkwYmYyMGY5YWIifQ==</vt:lpwstr>
  </property>
  <property fmtid="{D5CDD505-2E9C-101B-9397-08002B2CF9AE}" pid="3" name="KSOProductBuildVer">
    <vt:lpwstr>1033-12.1.0.26880</vt:lpwstr>
  </property>
  <property fmtid="{D5CDD505-2E9C-101B-9397-08002B2CF9AE}" pid="4" name="ICV">
    <vt:lpwstr>C229F0A86CD84D0BA827B0D45C256D1A_12</vt:lpwstr>
  </property>
</Properties>
</file>