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6A4F0" w14:textId="54130D98" w:rsidR="00A339FD" w:rsidRDefault="00A339FD" w:rsidP="00A339FD">
      <w:pPr>
        <w:rPr>
          <w:rFonts w:ascii="Times New Roman" w:hAnsi="Times New Roman" w:cs="Times New Roman"/>
        </w:rPr>
      </w:pPr>
      <w:r>
        <w:t xml:space="preserve">                     </w:t>
      </w:r>
      <w:r w:rsidRPr="00A339FD">
        <w:rPr>
          <w:rFonts w:ascii="Times New Roman" w:hAnsi="Times New Roman" w:cs="Times New Roman"/>
        </w:rPr>
        <w:t>Machine Learning Approaches in Predicting Cancer Drug Response</w:t>
      </w:r>
    </w:p>
    <w:p w14:paraId="3AB82BB2" w14:textId="05EB57BF" w:rsidR="0030056F" w:rsidRDefault="0030056F" w:rsidP="00A339FD">
      <w:pPr>
        <w:rPr>
          <w:rFonts w:ascii="Times New Roman" w:hAnsi="Times New Roman" w:cs="Times New Roman"/>
        </w:rPr>
      </w:pPr>
      <w:r>
        <w:rPr>
          <w:rFonts w:ascii="Times New Roman" w:hAnsi="Times New Roman" w:cs="Times New Roman"/>
        </w:rPr>
        <w:t xml:space="preserve">                          V.Geetha, Lecturer in Chemistry, GDC, RCPM, AP</w:t>
      </w:r>
    </w:p>
    <w:p w14:paraId="0278B538" w14:textId="5599EC8B" w:rsidR="0030056F" w:rsidRPr="00A339FD" w:rsidRDefault="0030056F" w:rsidP="00A339FD">
      <w:pPr>
        <w:rPr>
          <w:rFonts w:ascii="Times New Roman" w:hAnsi="Times New Roman" w:cs="Times New Roman"/>
        </w:rPr>
      </w:pPr>
      <w:r>
        <w:rPr>
          <w:rFonts w:ascii="Times New Roman" w:hAnsi="Times New Roman" w:cs="Times New Roman"/>
        </w:rPr>
        <w:t xml:space="preserve">                                         velalamgeetha@gmail.com</w:t>
      </w:r>
    </w:p>
    <w:p w14:paraId="13297FC1"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Abstract</w:t>
      </w:r>
    </w:p>
    <w:p w14:paraId="3A16D83E" w14:textId="29ED18C8" w:rsidR="00A339FD" w:rsidRPr="00A339FD" w:rsidRDefault="00A339FD" w:rsidP="00A339FD">
      <w:pPr>
        <w:rPr>
          <w:rFonts w:ascii="Times New Roman" w:hAnsi="Times New Roman" w:cs="Times New Roman"/>
        </w:rPr>
      </w:pPr>
      <w:r w:rsidRPr="00A339FD">
        <w:rPr>
          <w:rFonts w:ascii="Times New Roman" w:hAnsi="Times New Roman" w:cs="Times New Roman"/>
        </w:rPr>
        <w:t>Cancer treatment outcomes vary widely among patients due to tumo</w:t>
      </w:r>
      <w:r w:rsidRPr="000261F4">
        <w:rPr>
          <w:rFonts w:ascii="Times New Roman" w:hAnsi="Times New Roman" w:cs="Times New Roman"/>
        </w:rPr>
        <w:t>u</w:t>
      </w:r>
      <w:r w:rsidRPr="00A339FD">
        <w:rPr>
          <w:rFonts w:ascii="Times New Roman" w:hAnsi="Times New Roman" w:cs="Times New Roman"/>
        </w:rPr>
        <w:t>r heterogeneity, genetic diversity, and environmental factors. Predicting drug response accurately is a central challenge in precision oncology. Machine learning (ML) has emerged as a powerful tool to integrate multi-omics data and clinical information to forecast therapeutic responses. This paper provides a comprehensive and in-depth analysis of machine learning approaches used in predicting cancer drug response. It discusses data sources, preprocessing strategies, feature engineering, algorithmic models, validation techniques, and real-world applications. The study also highlights challenges such as data imbalance, interpretability, and reproducibility, and explores emerging directions including explainable AI, federated learning, and digital twin models. The integration of ML into oncology is expected to revolutionize personalized medicine, improve treatment efficacy, and reduce adverse effects.</w:t>
      </w:r>
    </w:p>
    <w:p w14:paraId="70408B25" w14:textId="17F7119E" w:rsidR="00A339FD" w:rsidRPr="00A339FD" w:rsidRDefault="00A339FD" w:rsidP="00A339FD">
      <w:pPr>
        <w:rPr>
          <w:rFonts w:ascii="Times New Roman" w:hAnsi="Times New Roman" w:cs="Times New Roman"/>
          <w:b/>
          <w:bCs/>
        </w:rPr>
      </w:pPr>
      <w:r w:rsidRPr="00A339FD">
        <w:rPr>
          <w:rFonts w:ascii="Times New Roman" w:hAnsi="Times New Roman" w:cs="Times New Roman"/>
        </w:rPr>
        <w:t>Keywords</w:t>
      </w:r>
      <w:r w:rsidRPr="001E1B8B">
        <w:rPr>
          <w:rFonts w:ascii="Times New Roman" w:hAnsi="Times New Roman" w:cs="Times New Roman"/>
        </w:rPr>
        <w:t>:</w:t>
      </w:r>
      <w:r w:rsidRPr="000261F4">
        <w:rPr>
          <w:rFonts w:ascii="Times New Roman" w:hAnsi="Times New Roman" w:cs="Times New Roman"/>
          <w:b/>
          <w:bCs/>
        </w:rPr>
        <w:t xml:space="preserve"> </w:t>
      </w:r>
      <w:r w:rsidRPr="00A339FD">
        <w:rPr>
          <w:rFonts w:ascii="Times New Roman" w:hAnsi="Times New Roman" w:cs="Times New Roman"/>
        </w:rPr>
        <w:t>Machine Learning; Cancer Drug Response; Precision Oncology; Deep Learning; Multi-omics Data; Drug Resistance; Artificial Intelligence; Predictive Modeling.</w:t>
      </w:r>
    </w:p>
    <w:p w14:paraId="4DA9D23B" w14:textId="77777777" w:rsidR="000261F4" w:rsidRPr="001E1B8B" w:rsidRDefault="00A339FD" w:rsidP="00A339FD">
      <w:pPr>
        <w:rPr>
          <w:rFonts w:ascii="Times New Roman" w:hAnsi="Times New Roman" w:cs="Times New Roman"/>
        </w:rPr>
      </w:pPr>
      <w:r w:rsidRPr="000261F4">
        <w:rPr>
          <w:rFonts w:ascii="Times New Roman" w:hAnsi="Times New Roman" w:cs="Times New Roman"/>
        </w:rPr>
        <w:t xml:space="preserve"> </w:t>
      </w:r>
      <w:r w:rsidRPr="00A339FD">
        <w:rPr>
          <w:rFonts w:ascii="Times New Roman" w:hAnsi="Times New Roman" w:cs="Times New Roman"/>
        </w:rPr>
        <w:t>Introduction</w:t>
      </w:r>
    </w:p>
    <w:p w14:paraId="092F62DB" w14:textId="4BEC91FF" w:rsidR="00A339FD" w:rsidRPr="00A339FD" w:rsidRDefault="000261F4" w:rsidP="00A339FD">
      <w:pPr>
        <w:rPr>
          <w:rFonts w:ascii="Times New Roman" w:hAnsi="Times New Roman" w:cs="Times New Roman"/>
          <w:b/>
          <w:bCs/>
        </w:rPr>
      </w:pPr>
      <w:r>
        <w:rPr>
          <w:rFonts w:ascii="Times New Roman" w:hAnsi="Times New Roman" w:cs="Times New Roman"/>
          <w:b/>
          <w:bCs/>
        </w:rPr>
        <w:t xml:space="preserve"> </w:t>
      </w:r>
      <w:r w:rsidR="00A339FD" w:rsidRPr="00A339FD">
        <w:rPr>
          <w:rFonts w:ascii="Times New Roman" w:hAnsi="Times New Roman" w:cs="Times New Roman"/>
        </w:rPr>
        <w:t>Cancer remains one of the leading causes of mortality worldwide, with millions of new cases diagnosed annually. A major limitation in cancer therapy is the variability in patient response to drugs. While some patients respond positively, others exhibit resistance or adverse reactions. This variability is driven by genetic mutations, tumo</w:t>
      </w:r>
      <w:r w:rsidR="00A339FD" w:rsidRPr="000261F4">
        <w:rPr>
          <w:rFonts w:ascii="Times New Roman" w:hAnsi="Times New Roman" w:cs="Times New Roman"/>
        </w:rPr>
        <w:t>u</w:t>
      </w:r>
      <w:r w:rsidR="00A339FD" w:rsidRPr="00A339FD">
        <w:rPr>
          <w:rFonts w:ascii="Times New Roman" w:hAnsi="Times New Roman" w:cs="Times New Roman"/>
        </w:rPr>
        <w:t xml:space="preserve">r microenvironment, and epigenetic </w:t>
      </w:r>
      <w:r w:rsidR="00A339FD" w:rsidRPr="000261F4">
        <w:rPr>
          <w:rFonts w:ascii="Times New Roman" w:hAnsi="Times New Roman" w:cs="Times New Roman"/>
        </w:rPr>
        <w:t>factors. Traditional</w:t>
      </w:r>
      <w:r w:rsidR="00A339FD" w:rsidRPr="00A339FD">
        <w:rPr>
          <w:rFonts w:ascii="Times New Roman" w:hAnsi="Times New Roman" w:cs="Times New Roman"/>
        </w:rPr>
        <w:t xml:space="preserve"> approaches to predicting drug response rely on clinical trials and statistical models, which often fail to capture the complexity of biological systems. The advent of high-throughput sequencing and large biomedical datasets has opened new avenues for applying machine learning techniques.</w:t>
      </w:r>
      <w:r w:rsidR="00A339FD" w:rsidRPr="000261F4">
        <w:rPr>
          <w:rFonts w:ascii="Times New Roman" w:hAnsi="Times New Roman" w:cs="Times New Roman"/>
        </w:rPr>
        <w:t xml:space="preserve"> </w:t>
      </w:r>
      <w:r w:rsidR="00A339FD" w:rsidRPr="00A339FD">
        <w:rPr>
          <w:rFonts w:ascii="Times New Roman" w:hAnsi="Times New Roman" w:cs="Times New Roman"/>
        </w:rPr>
        <w:t xml:space="preserve">Machine learning models can </w:t>
      </w:r>
      <w:r w:rsidR="00A339FD" w:rsidRPr="000261F4">
        <w:rPr>
          <w:rFonts w:ascii="Times New Roman" w:hAnsi="Times New Roman" w:cs="Times New Roman"/>
        </w:rPr>
        <w:t>analyse</w:t>
      </w:r>
      <w:r w:rsidR="00A339FD" w:rsidRPr="00A339FD">
        <w:rPr>
          <w:rFonts w:ascii="Times New Roman" w:hAnsi="Times New Roman" w:cs="Times New Roman"/>
        </w:rPr>
        <w:t xml:space="preserve"> high-dimensional datasets and uncover patterns that are not detectable through conventional methods. By integrating biological, chemical, and clinical data, ML enables more accurate predictions of drug response, paving the way for personalized cancer treatment.</w:t>
      </w:r>
    </w:p>
    <w:p w14:paraId="7A410D31" w14:textId="02299953" w:rsidR="00A339FD" w:rsidRPr="00A339FD" w:rsidRDefault="00A339FD" w:rsidP="00A339FD">
      <w:pPr>
        <w:rPr>
          <w:rFonts w:ascii="Times New Roman" w:hAnsi="Times New Roman" w:cs="Times New Roman"/>
        </w:rPr>
      </w:pPr>
      <w:r w:rsidRPr="00A339FD">
        <w:rPr>
          <w:rFonts w:ascii="Times New Roman" w:hAnsi="Times New Roman" w:cs="Times New Roman"/>
        </w:rPr>
        <w:t>Biological Basis of Drug Response Variability</w:t>
      </w:r>
      <w:r w:rsidRPr="000261F4">
        <w:rPr>
          <w:rFonts w:ascii="Times New Roman" w:hAnsi="Times New Roman" w:cs="Times New Roman"/>
        </w:rPr>
        <w:t>:</w:t>
      </w:r>
      <w:r w:rsidR="000261F4" w:rsidRPr="000261F4">
        <w:rPr>
          <w:rFonts w:ascii="Times New Roman" w:hAnsi="Times New Roman" w:cs="Times New Roman"/>
        </w:rPr>
        <w:t>1.</w:t>
      </w:r>
      <w:r w:rsidR="000261F4" w:rsidRPr="00A339FD">
        <w:rPr>
          <w:rFonts w:ascii="Times New Roman" w:hAnsi="Times New Roman" w:cs="Times New Roman"/>
        </w:rPr>
        <w:t xml:space="preserve"> Tumour</w:t>
      </w:r>
      <w:r w:rsidRPr="00A339FD">
        <w:rPr>
          <w:rFonts w:ascii="Times New Roman" w:hAnsi="Times New Roman" w:cs="Times New Roman"/>
        </w:rPr>
        <w:t xml:space="preserve"> Heterogeneity</w:t>
      </w:r>
      <w:r w:rsidRPr="000261F4">
        <w:rPr>
          <w:rFonts w:ascii="Times New Roman" w:hAnsi="Times New Roman" w:cs="Times New Roman"/>
        </w:rPr>
        <w:t>-</w:t>
      </w:r>
      <w:r w:rsidRPr="00A339FD">
        <w:rPr>
          <w:rFonts w:ascii="Times New Roman" w:hAnsi="Times New Roman" w:cs="Times New Roman"/>
        </w:rPr>
        <w:t>Tumors consist of genetically diverse cell populations, leading to differential drug sensitivity.</w:t>
      </w:r>
      <w:r w:rsidR="000261F4" w:rsidRPr="000261F4">
        <w:rPr>
          <w:rFonts w:ascii="Times New Roman" w:hAnsi="Times New Roman" w:cs="Times New Roman"/>
        </w:rPr>
        <w:t>2.</w:t>
      </w:r>
      <w:r w:rsidR="000261F4" w:rsidRPr="00A339FD">
        <w:rPr>
          <w:rFonts w:ascii="Times New Roman" w:hAnsi="Times New Roman" w:cs="Times New Roman"/>
        </w:rPr>
        <w:t xml:space="preserve"> Genetic</w:t>
      </w:r>
      <w:r w:rsidRPr="00A339FD">
        <w:rPr>
          <w:rFonts w:ascii="Times New Roman" w:hAnsi="Times New Roman" w:cs="Times New Roman"/>
        </w:rPr>
        <w:t xml:space="preserve"> and Epigenetic Factors</w:t>
      </w:r>
      <w:r w:rsidRPr="000261F4">
        <w:rPr>
          <w:rFonts w:ascii="Times New Roman" w:hAnsi="Times New Roman" w:cs="Times New Roman"/>
        </w:rPr>
        <w:t>-</w:t>
      </w:r>
      <w:r w:rsidRPr="00A339FD">
        <w:rPr>
          <w:rFonts w:ascii="Times New Roman" w:hAnsi="Times New Roman" w:cs="Times New Roman"/>
        </w:rPr>
        <w:t>Mutations in oncogenes and tumo</w:t>
      </w:r>
      <w:r w:rsidRPr="000261F4">
        <w:rPr>
          <w:rFonts w:ascii="Times New Roman" w:hAnsi="Times New Roman" w:cs="Times New Roman"/>
        </w:rPr>
        <w:t>u</w:t>
      </w:r>
      <w:r w:rsidRPr="00A339FD">
        <w:rPr>
          <w:rFonts w:ascii="Times New Roman" w:hAnsi="Times New Roman" w:cs="Times New Roman"/>
        </w:rPr>
        <w:t>r suppressor genes significantly influence drug response.</w:t>
      </w:r>
      <w:r w:rsidRPr="000261F4">
        <w:rPr>
          <w:rFonts w:ascii="Times New Roman" w:hAnsi="Times New Roman" w:cs="Times New Roman"/>
        </w:rPr>
        <w:t>3.</w:t>
      </w:r>
      <w:r w:rsidRPr="00A339FD">
        <w:rPr>
          <w:rFonts w:ascii="Times New Roman" w:hAnsi="Times New Roman" w:cs="Times New Roman"/>
        </w:rPr>
        <w:t xml:space="preserve"> Tumo</w:t>
      </w:r>
      <w:r w:rsidRPr="000261F4">
        <w:rPr>
          <w:rFonts w:ascii="Times New Roman" w:hAnsi="Times New Roman" w:cs="Times New Roman"/>
        </w:rPr>
        <w:t>u</w:t>
      </w:r>
      <w:r w:rsidRPr="00A339FD">
        <w:rPr>
          <w:rFonts w:ascii="Times New Roman" w:hAnsi="Times New Roman" w:cs="Times New Roman"/>
        </w:rPr>
        <w:t>r Microenvironment</w:t>
      </w:r>
      <w:r w:rsidRPr="000261F4">
        <w:rPr>
          <w:rFonts w:ascii="Times New Roman" w:hAnsi="Times New Roman" w:cs="Times New Roman"/>
        </w:rPr>
        <w:t>-</w:t>
      </w:r>
      <w:r w:rsidRPr="00A339FD">
        <w:rPr>
          <w:rFonts w:ascii="Times New Roman" w:hAnsi="Times New Roman" w:cs="Times New Roman"/>
        </w:rPr>
        <w:t>Factors such as hypoxia, immune cells, and stromal interactions affect drug efficacy.</w:t>
      </w:r>
    </w:p>
    <w:p w14:paraId="2E5AF775" w14:textId="7FF974EF" w:rsidR="00A339FD" w:rsidRPr="00A339FD" w:rsidRDefault="00A339FD" w:rsidP="00A339FD">
      <w:pPr>
        <w:rPr>
          <w:rFonts w:ascii="Times New Roman" w:hAnsi="Times New Roman" w:cs="Times New Roman"/>
        </w:rPr>
      </w:pPr>
      <w:r w:rsidRPr="00A339FD">
        <w:rPr>
          <w:rFonts w:ascii="Times New Roman" w:hAnsi="Times New Roman" w:cs="Times New Roman"/>
        </w:rPr>
        <w:t>Figure 1: Biological Factors Influencing Drug Response</w:t>
      </w:r>
    </w:p>
    <w:p w14:paraId="72D4122D" w14:textId="282141AB" w:rsidR="00A339FD" w:rsidRPr="00A339FD" w:rsidRDefault="00A339FD" w:rsidP="00A339FD">
      <w:r w:rsidRPr="00A339FD">
        <w:lastRenderedPageBreak/>
        <w:drawing>
          <wp:inline distT="0" distB="0" distL="0" distR="0" wp14:anchorId="59378D12" wp14:editId="4C0B0B05">
            <wp:extent cx="3024000" cy="2958032"/>
            <wp:effectExtent l="0" t="0" r="5080" b="0"/>
            <wp:docPr id="14007675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4000" cy="2958032"/>
                    </a:xfrm>
                    <a:prstGeom prst="rect">
                      <a:avLst/>
                    </a:prstGeom>
                    <a:noFill/>
                    <a:ln>
                      <a:noFill/>
                    </a:ln>
                  </pic:spPr>
                </pic:pic>
              </a:graphicData>
            </a:graphic>
          </wp:inline>
        </w:drawing>
      </w:r>
    </w:p>
    <w:p w14:paraId="4CCA3DE9" w14:textId="346A0DBC" w:rsidR="00A339FD" w:rsidRPr="00A339FD" w:rsidRDefault="00A339FD" w:rsidP="00A339FD">
      <w:r w:rsidRPr="00A339FD">
        <w:drawing>
          <wp:inline distT="0" distB="0" distL="0" distR="0" wp14:anchorId="432BD20B" wp14:editId="3389E460">
            <wp:extent cx="3123815" cy="1836000"/>
            <wp:effectExtent l="0" t="0" r="635" b="0"/>
            <wp:docPr id="193494584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3815" cy="1836000"/>
                    </a:xfrm>
                    <a:prstGeom prst="rect">
                      <a:avLst/>
                    </a:prstGeom>
                    <a:noFill/>
                    <a:ln>
                      <a:noFill/>
                    </a:ln>
                  </pic:spPr>
                </pic:pic>
              </a:graphicData>
            </a:graphic>
          </wp:inline>
        </w:drawing>
      </w:r>
    </w:p>
    <w:p w14:paraId="05B5ED56" w14:textId="40ACAAB4" w:rsidR="00A339FD" w:rsidRPr="00A339FD" w:rsidRDefault="00A339FD" w:rsidP="00A339FD">
      <w:r w:rsidRPr="00A339FD">
        <w:drawing>
          <wp:inline distT="0" distB="0" distL="0" distR="0" wp14:anchorId="0325B60F" wp14:editId="746A77FC">
            <wp:extent cx="3060000" cy="3026447"/>
            <wp:effectExtent l="0" t="0" r="7620" b="2540"/>
            <wp:docPr id="98923665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0000" cy="3026447"/>
                    </a:xfrm>
                    <a:prstGeom prst="rect">
                      <a:avLst/>
                    </a:prstGeom>
                    <a:noFill/>
                    <a:ln>
                      <a:noFill/>
                    </a:ln>
                  </pic:spPr>
                </pic:pic>
              </a:graphicData>
            </a:graphic>
          </wp:inline>
        </w:drawing>
      </w:r>
    </w:p>
    <w:p w14:paraId="12F9CFC8" w14:textId="1781011F" w:rsidR="00A339FD" w:rsidRPr="00A339FD" w:rsidRDefault="00A339FD" w:rsidP="00A339FD">
      <w:pPr>
        <w:rPr>
          <w:rFonts w:ascii="Times New Roman" w:hAnsi="Times New Roman" w:cs="Times New Roman"/>
        </w:rPr>
      </w:pPr>
      <w:r w:rsidRPr="00A339FD">
        <w:rPr>
          <w:rFonts w:ascii="Times New Roman" w:hAnsi="Times New Roman" w:cs="Times New Roman"/>
        </w:rPr>
        <w:t>Data Sources and Integration</w:t>
      </w:r>
      <w:r w:rsidRPr="000261F4">
        <w:rPr>
          <w:rFonts w:ascii="Times New Roman" w:hAnsi="Times New Roman" w:cs="Times New Roman"/>
        </w:rPr>
        <w:t>:</w:t>
      </w:r>
      <w:r w:rsidR="000261F4" w:rsidRPr="000261F4">
        <w:rPr>
          <w:rFonts w:ascii="Times New Roman" w:hAnsi="Times New Roman" w:cs="Times New Roman"/>
        </w:rPr>
        <w:t>1. Multi</w:t>
      </w:r>
      <w:r w:rsidRPr="00A339FD">
        <w:rPr>
          <w:rFonts w:ascii="Times New Roman" w:hAnsi="Times New Roman" w:cs="Times New Roman"/>
        </w:rPr>
        <w:t>-Omics Data</w:t>
      </w:r>
      <w:r w:rsidRPr="000261F4">
        <w:rPr>
          <w:rFonts w:ascii="Times New Roman" w:hAnsi="Times New Roman" w:cs="Times New Roman"/>
        </w:rPr>
        <w:t>-</w:t>
      </w:r>
      <w:r w:rsidRPr="00A339FD">
        <w:rPr>
          <w:rFonts w:ascii="Times New Roman" w:hAnsi="Times New Roman" w:cs="Times New Roman"/>
        </w:rPr>
        <w:t>Genomics (DNA mutations</w:t>
      </w:r>
      <w:r w:rsidR="000261F4" w:rsidRPr="000261F4">
        <w:rPr>
          <w:rFonts w:ascii="Times New Roman" w:hAnsi="Times New Roman" w:cs="Times New Roman"/>
        </w:rPr>
        <w:t>), Transcriptomics</w:t>
      </w:r>
      <w:r w:rsidRPr="00A339FD">
        <w:rPr>
          <w:rFonts w:ascii="Times New Roman" w:hAnsi="Times New Roman" w:cs="Times New Roman"/>
        </w:rPr>
        <w:t xml:space="preserve"> (RNA expression</w:t>
      </w:r>
      <w:r w:rsidR="000261F4" w:rsidRPr="000261F4">
        <w:rPr>
          <w:rFonts w:ascii="Times New Roman" w:hAnsi="Times New Roman" w:cs="Times New Roman"/>
        </w:rPr>
        <w:t>), Proteomics</w:t>
      </w:r>
      <w:r w:rsidRPr="00A339FD">
        <w:rPr>
          <w:rFonts w:ascii="Times New Roman" w:hAnsi="Times New Roman" w:cs="Times New Roman"/>
        </w:rPr>
        <w:t xml:space="preserve"> (protein levels</w:t>
      </w:r>
      <w:r w:rsidR="000261F4" w:rsidRPr="000261F4">
        <w:rPr>
          <w:rFonts w:ascii="Times New Roman" w:hAnsi="Times New Roman" w:cs="Times New Roman"/>
        </w:rPr>
        <w:t>), Metabolomics</w:t>
      </w:r>
      <w:r w:rsidRPr="00A339FD">
        <w:rPr>
          <w:rFonts w:ascii="Times New Roman" w:hAnsi="Times New Roman" w:cs="Times New Roman"/>
        </w:rPr>
        <w:t xml:space="preserve"> </w:t>
      </w:r>
      <w:r w:rsidR="000261F4" w:rsidRPr="000261F4">
        <w:rPr>
          <w:rFonts w:ascii="Times New Roman" w:hAnsi="Times New Roman" w:cs="Times New Roman"/>
        </w:rPr>
        <w:t>2. Drug</w:t>
      </w:r>
      <w:r w:rsidRPr="00A339FD">
        <w:rPr>
          <w:rFonts w:ascii="Times New Roman" w:hAnsi="Times New Roman" w:cs="Times New Roman"/>
        </w:rPr>
        <w:t xml:space="preserve"> Data</w:t>
      </w:r>
      <w:r w:rsidRPr="000261F4">
        <w:rPr>
          <w:rFonts w:ascii="Times New Roman" w:hAnsi="Times New Roman" w:cs="Times New Roman"/>
        </w:rPr>
        <w:t>-</w:t>
      </w:r>
      <w:r w:rsidRPr="00A339FD">
        <w:rPr>
          <w:rFonts w:ascii="Times New Roman" w:hAnsi="Times New Roman" w:cs="Times New Roman"/>
        </w:rPr>
        <w:lastRenderedPageBreak/>
        <w:t xml:space="preserve">Chemical </w:t>
      </w:r>
      <w:r w:rsidR="001E1B8B" w:rsidRPr="001E1B8B">
        <w:rPr>
          <w:rFonts w:ascii="Times New Roman" w:hAnsi="Times New Roman" w:cs="Times New Roman"/>
        </w:rPr>
        <w:t>structure, Pharmacokinetics, Mechanism</w:t>
      </w:r>
      <w:r w:rsidRPr="00A339FD">
        <w:rPr>
          <w:rFonts w:ascii="Times New Roman" w:hAnsi="Times New Roman" w:cs="Times New Roman"/>
        </w:rPr>
        <w:t xml:space="preserve"> of action </w:t>
      </w:r>
      <w:r w:rsidR="001E1B8B" w:rsidRPr="001E1B8B">
        <w:rPr>
          <w:rFonts w:ascii="Times New Roman" w:hAnsi="Times New Roman" w:cs="Times New Roman"/>
        </w:rPr>
        <w:t>3. Clinical</w:t>
      </w:r>
      <w:r w:rsidRPr="00A339FD">
        <w:rPr>
          <w:rFonts w:ascii="Times New Roman" w:hAnsi="Times New Roman" w:cs="Times New Roman"/>
        </w:rPr>
        <w:t xml:space="preserve"> Data</w:t>
      </w:r>
      <w:r w:rsidRPr="001E1B8B">
        <w:rPr>
          <w:rFonts w:ascii="Times New Roman" w:hAnsi="Times New Roman" w:cs="Times New Roman"/>
        </w:rPr>
        <w:t>-</w:t>
      </w:r>
      <w:r w:rsidRPr="00A339FD">
        <w:rPr>
          <w:rFonts w:ascii="Times New Roman" w:hAnsi="Times New Roman" w:cs="Times New Roman"/>
        </w:rPr>
        <w:t xml:space="preserve">Patient </w:t>
      </w:r>
      <w:r w:rsidR="001E1B8B" w:rsidRPr="001E1B8B">
        <w:rPr>
          <w:rFonts w:ascii="Times New Roman" w:hAnsi="Times New Roman" w:cs="Times New Roman"/>
        </w:rPr>
        <w:t>demographic. Treatment</w:t>
      </w:r>
      <w:r w:rsidRPr="00A339FD">
        <w:rPr>
          <w:rFonts w:ascii="Times New Roman" w:hAnsi="Times New Roman" w:cs="Times New Roman"/>
        </w:rPr>
        <w:t xml:space="preserve"> </w:t>
      </w:r>
      <w:r w:rsidR="001E1B8B" w:rsidRPr="001E1B8B">
        <w:rPr>
          <w:rFonts w:ascii="Times New Roman" w:hAnsi="Times New Roman" w:cs="Times New Roman"/>
        </w:rPr>
        <w:t>history. Survival</w:t>
      </w:r>
      <w:r w:rsidRPr="00A339FD">
        <w:rPr>
          <w:rFonts w:ascii="Times New Roman" w:hAnsi="Times New Roman" w:cs="Times New Roman"/>
        </w:rPr>
        <w:t xml:space="preserve"> outcomes </w:t>
      </w:r>
    </w:p>
    <w:p w14:paraId="17C58259" w14:textId="5612180A" w:rsidR="00A339FD" w:rsidRPr="00A339FD" w:rsidRDefault="00A339FD" w:rsidP="00A339FD">
      <w:pPr>
        <w:rPr>
          <w:rFonts w:ascii="Times New Roman" w:hAnsi="Times New Roman" w:cs="Times New Roman"/>
        </w:rPr>
      </w:pPr>
      <w:r w:rsidRPr="00A339FD">
        <w:rPr>
          <w:rFonts w:ascii="Times New Roman" w:hAnsi="Times New Roman" w:cs="Times New Roman"/>
        </w:rPr>
        <w:t>Table 1: Key Data Sources in Drug Response Prediction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gridCol w:w="1653"/>
        <w:gridCol w:w="2031"/>
      </w:tblGrid>
      <w:tr w:rsidR="00A339FD" w:rsidRPr="00A339FD" w14:paraId="2CC9BE9C" w14:textId="77777777">
        <w:trPr>
          <w:tblHeader/>
          <w:tblCellSpacing w:w="15" w:type="dxa"/>
        </w:trPr>
        <w:tc>
          <w:tcPr>
            <w:tcW w:w="0" w:type="auto"/>
            <w:vAlign w:val="center"/>
            <w:hideMark/>
          </w:tcPr>
          <w:p w14:paraId="0F26587E"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Data Type</w:t>
            </w:r>
          </w:p>
        </w:tc>
        <w:tc>
          <w:tcPr>
            <w:tcW w:w="0" w:type="auto"/>
            <w:vAlign w:val="center"/>
            <w:hideMark/>
          </w:tcPr>
          <w:p w14:paraId="4D1D8A2D"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Description</w:t>
            </w:r>
          </w:p>
        </w:tc>
        <w:tc>
          <w:tcPr>
            <w:tcW w:w="0" w:type="auto"/>
            <w:vAlign w:val="center"/>
            <w:hideMark/>
          </w:tcPr>
          <w:p w14:paraId="014AC73A"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Example Use</w:t>
            </w:r>
          </w:p>
        </w:tc>
      </w:tr>
      <w:tr w:rsidR="00A339FD" w:rsidRPr="00A339FD" w14:paraId="019E1B73" w14:textId="77777777">
        <w:trPr>
          <w:tblCellSpacing w:w="15" w:type="dxa"/>
        </w:trPr>
        <w:tc>
          <w:tcPr>
            <w:tcW w:w="0" w:type="auto"/>
            <w:vAlign w:val="center"/>
            <w:hideMark/>
          </w:tcPr>
          <w:p w14:paraId="52A22589"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Genomics</w:t>
            </w:r>
          </w:p>
        </w:tc>
        <w:tc>
          <w:tcPr>
            <w:tcW w:w="0" w:type="auto"/>
            <w:vAlign w:val="center"/>
            <w:hideMark/>
          </w:tcPr>
          <w:p w14:paraId="3186ED52"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Mutation data</w:t>
            </w:r>
          </w:p>
        </w:tc>
        <w:tc>
          <w:tcPr>
            <w:tcW w:w="0" w:type="auto"/>
            <w:vAlign w:val="center"/>
            <w:hideMark/>
          </w:tcPr>
          <w:p w14:paraId="204B3E34"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Identify drug targets</w:t>
            </w:r>
          </w:p>
        </w:tc>
      </w:tr>
      <w:tr w:rsidR="00A339FD" w:rsidRPr="00A339FD" w14:paraId="0C140B3E" w14:textId="77777777">
        <w:trPr>
          <w:tblCellSpacing w:w="15" w:type="dxa"/>
        </w:trPr>
        <w:tc>
          <w:tcPr>
            <w:tcW w:w="0" w:type="auto"/>
            <w:vAlign w:val="center"/>
            <w:hideMark/>
          </w:tcPr>
          <w:p w14:paraId="298FB3FD"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Transcriptomics</w:t>
            </w:r>
          </w:p>
        </w:tc>
        <w:tc>
          <w:tcPr>
            <w:tcW w:w="0" w:type="auto"/>
            <w:vAlign w:val="center"/>
            <w:hideMark/>
          </w:tcPr>
          <w:p w14:paraId="08F8C702"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Gene expression</w:t>
            </w:r>
          </w:p>
        </w:tc>
        <w:tc>
          <w:tcPr>
            <w:tcW w:w="0" w:type="auto"/>
            <w:vAlign w:val="center"/>
            <w:hideMark/>
          </w:tcPr>
          <w:p w14:paraId="4AF74B64"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Predict sensitivity</w:t>
            </w:r>
          </w:p>
        </w:tc>
      </w:tr>
      <w:tr w:rsidR="00A339FD" w:rsidRPr="00A339FD" w14:paraId="27877363" w14:textId="77777777">
        <w:trPr>
          <w:tblCellSpacing w:w="15" w:type="dxa"/>
        </w:trPr>
        <w:tc>
          <w:tcPr>
            <w:tcW w:w="0" w:type="auto"/>
            <w:vAlign w:val="center"/>
            <w:hideMark/>
          </w:tcPr>
          <w:p w14:paraId="78000577"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Proteomics</w:t>
            </w:r>
          </w:p>
        </w:tc>
        <w:tc>
          <w:tcPr>
            <w:tcW w:w="0" w:type="auto"/>
            <w:vAlign w:val="center"/>
            <w:hideMark/>
          </w:tcPr>
          <w:p w14:paraId="33DE8C0F"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Protein activity</w:t>
            </w:r>
          </w:p>
        </w:tc>
        <w:tc>
          <w:tcPr>
            <w:tcW w:w="0" w:type="auto"/>
            <w:vAlign w:val="center"/>
            <w:hideMark/>
          </w:tcPr>
          <w:p w14:paraId="7BAFEF97"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Pathway analysis</w:t>
            </w:r>
          </w:p>
        </w:tc>
      </w:tr>
      <w:tr w:rsidR="00A339FD" w:rsidRPr="00A339FD" w14:paraId="21ED2608" w14:textId="77777777">
        <w:trPr>
          <w:tblCellSpacing w:w="15" w:type="dxa"/>
        </w:trPr>
        <w:tc>
          <w:tcPr>
            <w:tcW w:w="0" w:type="auto"/>
            <w:vAlign w:val="center"/>
            <w:hideMark/>
          </w:tcPr>
          <w:p w14:paraId="12625670"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Clinical</w:t>
            </w:r>
          </w:p>
        </w:tc>
        <w:tc>
          <w:tcPr>
            <w:tcW w:w="0" w:type="auto"/>
            <w:vAlign w:val="center"/>
            <w:hideMark/>
          </w:tcPr>
          <w:p w14:paraId="619AC660"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Patient data</w:t>
            </w:r>
          </w:p>
        </w:tc>
        <w:tc>
          <w:tcPr>
            <w:tcW w:w="0" w:type="auto"/>
            <w:vAlign w:val="center"/>
            <w:hideMark/>
          </w:tcPr>
          <w:p w14:paraId="09B939DA"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Outcome prediction</w:t>
            </w:r>
          </w:p>
        </w:tc>
      </w:tr>
    </w:tbl>
    <w:p w14:paraId="328C5C72" w14:textId="55DB163D" w:rsidR="00A339FD" w:rsidRPr="001E1B8B" w:rsidRDefault="00A339FD" w:rsidP="00A339FD">
      <w:pPr>
        <w:rPr>
          <w:rFonts w:ascii="Times New Roman" w:hAnsi="Times New Roman" w:cs="Times New Roman"/>
        </w:rPr>
      </w:pPr>
      <w:r w:rsidRPr="00A339FD">
        <w:rPr>
          <w:rFonts w:ascii="Times New Roman" w:hAnsi="Times New Roman" w:cs="Times New Roman"/>
        </w:rPr>
        <w:t>Machine Learning Workflow</w:t>
      </w:r>
    </w:p>
    <w:p w14:paraId="25F9BFA4" w14:textId="44B017C3" w:rsidR="00A339FD" w:rsidRPr="00A339FD" w:rsidRDefault="00A339FD" w:rsidP="00A339FD">
      <w:pPr>
        <w:rPr>
          <w:rFonts w:ascii="Times New Roman" w:hAnsi="Times New Roman" w:cs="Times New Roman"/>
        </w:rPr>
      </w:pPr>
      <w:r w:rsidRPr="00A339FD">
        <w:rPr>
          <w:rFonts w:ascii="Times New Roman" w:hAnsi="Times New Roman" w:cs="Times New Roman"/>
        </w:rPr>
        <w:t>Figure 2: ML Pipeline for Drug Response Prediction</w:t>
      </w:r>
    </w:p>
    <w:p w14:paraId="2280080F" w14:textId="77777777" w:rsidR="000261F4" w:rsidRDefault="00A339FD" w:rsidP="00A339FD">
      <w:r w:rsidRPr="00A339FD">
        <w:drawing>
          <wp:anchor distT="0" distB="0" distL="114300" distR="114300" simplePos="0" relativeHeight="251658240" behindDoc="0" locked="0" layoutInCell="1" allowOverlap="1" wp14:anchorId="19CDA39F" wp14:editId="6DAD5A4C">
            <wp:simplePos x="0" y="0"/>
            <wp:positionH relativeFrom="margin">
              <wp:posOffset>3303536</wp:posOffset>
            </wp:positionH>
            <wp:positionV relativeFrom="paragraph">
              <wp:posOffset>735720</wp:posOffset>
            </wp:positionV>
            <wp:extent cx="2627630" cy="2658110"/>
            <wp:effectExtent l="0" t="0" r="1270" b="8890"/>
            <wp:wrapNone/>
            <wp:docPr id="17201368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7630" cy="2658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9FD">
        <w:drawing>
          <wp:inline distT="0" distB="0" distL="0" distR="0" wp14:anchorId="49B78F4A" wp14:editId="58C8C16D">
            <wp:extent cx="3060000" cy="2141609"/>
            <wp:effectExtent l="0" t="0" r="7620" b="0"/>
            <wp:docPr id="12754315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0000" cy="2141609"/>
                    </a:xfrm>
                    <a:prstGeom prst="rect">
                      <a:avLst/>
                    </a:prstGeom>
                    <a:noFill/>
                    <a:ln>
                      <a:noFill/>
                    </a:ln>
                  </pic:spPr>
                </pic:pic>
              </a:graphicData>
            </a:graphic>
          </wp:inline>
        </w:drawing>
      </w:r>
      <w:r w:rsidRPr="00A339FD">
        <w:drawing>
          <wp:inline distT="0" distB="0" distL="0" distR="0" wp14:anchorId="7C2EB6CC" wp14:editId="48B57586">
            <wp:extent cx="3060000" cy="2130398"/>
            <wp:effectExtent l="0" t="0" r="7620" b="3810"/>
            <wp:docPr id="46473809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000" cy="2130398"/>
                    </a:xfrm>
                    <a:prstGeom prst="rect">
                      <a:avLst/>
                    </a:prstGeom>
                    <a:noFill/>
                    <a:ln>
                      <a:noFill/>
                    </a:ln>
                  </pic:spPr>
                </pic:pic>
              </a:graphicData>
            </a:graphic>
          </wp:inline>
        </w:drawing>
      </w:r>
    </w:p>
    <w:p w14:paraId="6E936F9B" w14:textId="202E7961" w:rsidR="00A339FD" w:rsidRPr="00A339FD" w:rsidRDefault="00A339FD" w:rsidP="000261F4">
      <w:pPr>
        <w:rPr>
          <w:rFonts w:ascii="Times New Roman" w:hAnsi="Times New Roman" w:cs="Times New Roman"/>
        </w:rPr>
      </w:pPr>
      <w:r w:rsidRPr="00A339FD">
        <w:rPr>
          <w:rFonts w:ascii="Times New Roman" w:hAnsi="Times New Roman" w:cs="Times New Roman"/>
        </w:rPr>
        <w:t>Steps:</w:t>
      </w:r>
      <w:r w:rsidR="001E1B8B" w:rsidRPr="001E1B8B">
        <w:rPr>
          <w:rFonts w:ascii="Times New Roman" w:hAnsi="Times New Roman" w:cs="Times New Roman"/>
        </w:rPr>
        <w:t>1.</w:t>
      </w:r>
      <w:r w:rsidR="001E1B8B" w:rsidRPr="00A339FD">
        <w:rPr>
          <w:rFonts w:ascii="Times New Roman" w:hAnsi="Times New Roman" w:cs="Times New Roman"/>
        </w:rPr>
        <w:t xml:space="preserve"> Data</w:t>
      </w:r>
      <w:r w:rsidRPr="00A339FD">
        <w:rPr>
          <w:rFonts w:ascii="Times New Roman" w:hAnsi="Times New Roman" w:cs="Times New Roman"/>
        </w:rPr>
        <w:t xml:space="preserve"> collection </w:t>
      </w:r>
      <w:r w:rsidR="001E1B8B" w:rsidRPr="001E1B8B">
        <w:rPr>
          <w:rFonts w:ascii="Times New Roman" w:hAnsi="Times New Roman" w:cs="Times New Roman"/>
        </w:rPr>
        <w:t>2.</w:t>
      </w:r>
      <w:r w:rsidR="001E1B8B" w:rsidRPr="00A339FD">
        <w:rPr>
          <w:rFonts w:ascii="Times New Roman" w:hAnsi="Times New Roman" w:cs="Times New Roman"/>
        </w:rPr>
        <w:t xml:space="preserve"> Data</w:t>
      </w:r>
      <w:r w:rsidRPr="00A339FD">
        <w:rPr>
          <w:rFonts w:ascii="Times New Roman" w:hAnsi="Times New Roman" w:cs="Times New Roman"/>
        </w:rPr>
        <w:t xml:space="preserve"> preprocessing (normalization, cleaning) </w:t>
      </w:r>
      <w:r w:rsidR="001E1B8B" w:rsidRPr="001E1B8B">
        <w:rPr>
          <w:rFonts w:ascii="Times New Roman" w:hAnsi="Times New Roman" w:cs="Times New Roman"/>
        </w:rPr>
        <w:t>3.</w:t>
      </w:r>
      <w:r w:rsidR="001E1B8B" w:rsidRPr="00A339FD">
        <w:rPr>
          <w:rFonts w:ascii="Times New Roman" w:hAnsi="Times New Roman" w:cs="Times New Roman"/>
        </w:rPr>
        <w:t xml:space="preserve"> Feature</w:t>
      </w:r>
      <w:r w:rsidRPr="00A339FD">
        <w:rPr>
          <w:rFonts w:ascii="Times New Roman" w:hAnsi="Times New Roman" w:cs="Times New Roman"/>
        </w:rPr>
        <w:t xml:space="preserve"> engineering </w:t>
      </w:r>
      <w:r w:rsidR="001E1B8B" w:rsidRPr="001E1B8B">
        <w:rPr>
          <w:rFonts w:ascii="Times New Roman" w:hAnsi="Times New Roman" w:cs="Times New Roman"/>
        </w:rPr>
        <w:t>4.</w:t>
      </w:r>
      <w:r w:rsidR="001E1B8B" w:rsidRPr="00A339FD">
        <w:rPr>
          <w:rFonts w:ascii="Times New Roman" w:hAnsi="Times New Roman" w:cs="Times New Roman"/>
        </w:rPr>
        <w:t xml:space="preserve"> Model</w:t>
      </w:r>
      <w:r w:rsidRPr="00A339FD">
        <w:rPr>
          <w:rFonts w:ascii="Times New Roman" w:hAnsi="Times New Roman" w:cs="Times New Roman"/>
        </w:rPr>
        <w:t xml:space="preserve"> selection </w:t>
      </w:r>
      <w:r w:rsidR="001E1B8B" w:rsidRPr="001E1B8B">
        <w:rPr>
          <w:rFonts w:ascii="Times New Roman" w:hAnsi="Times New Roman" w:cs="Times New Roman"/>
        </w:rPr>
        <w:t>5.</w:t>
      </w:r>
      <w:r w:rsidR="001E1B8B" w:rsidRPr="00A339FD">
        <w:rPr>
          <w:rFonts w:ascii="Times New Roman" w:hAnsi="Times New Roman" w:cs="Times New Roman"/>
        </w:rPr>
        <w:t xml:space="preserve"> Training</w:t>
      </w:r>
      <w:r w:rsidRPr="00A339FD">
        <w:rPr>
          <w:rFonts w:ascii="Times New Roman" w:hAnsi="Times New Roman" w:cs="Times New Roman"/>
        </w:rPr>
        <w:t xml:space="preserve"> and validation </w:t>
      </w:r>
      <w:r w:rsidR="001E1B8B" w:rsidRPr="001E1B8B">
        <w:rPr>
          <w:rFonts w:ascii="Times New Roman" w:hAnsi="Times New Roman" w:cs="Times New Roman"/>
        </w:rPr>
        <w:t>6.</w:t>
      </w:r>
      <w:r w:rsidR="001E1B8B" w:rsidRPr="00A339FD">
        <w:rPr>
          <w:rFonts w:ascii="Times New Roman" w:hAnsi="Times New Roman" w:cs="Times New Roman"/>
        </w:rPr>
        <w:t xml:space="preserve"> Prediction</w:t>
      </w:r>
      <w:r w:rsidRPr="00A339FD">
        <w:rPr>
          <w:rFonts w:ascii="Times New Roman" w:hAnsi="Times New Roman" w:cs="Times New Roman"/>
        </w:rPr>
        <w:t xml:space="preserve"> and deployment </w:t>
      </w:r>
    </w:p>
    <w:p w14:paraId="1C306505" w14:textId="35A00D23" w:rsidR="00A339FD" w:rsidRPr="00A339FD" w:rsidRDefault="00A339FD" w:rsidP="000261F4">
      <w:pPr>
        <w:rPr>
          <w:rFonts w:ascii="Times New Roman" w:hAnsi="Times New Roman" w:cs="Times New Roman"/>
        </w:rPr>
      </w:pPr>
      <w:r w:rsidRPr="00A339FD">
        <w:rPr>
          <w:rFonts w:ascii="Times New Roman" w:hAnsi="Times New Roman" w:cs="Times New Roman"/>
        </w:rPr>
        <w:t xml:space="preserve">Feature Engineering and Dimensionality </w:t>
      </w:r>
      <w:r w:rsidR="001E1B8B" w:rsidRPr="00A339FD">
        <w:rPr>
          <w:rFonts w:ascii="Times New Roman" w:hAnsi="Times New Roman" w:cs="Times New Roman"/>
        </w:rPr>
        <w:t>Reduction</w:t>
      </w:r>
      <w:r w:rsidR="001E1B8B" w:rsidRPr="001E1B8B">
        <w:rPr>
          <w:rFonts w:ascii="Times New Roman" w:hAnsi="Times New Roman" w:cs="Times New Roman"/>
        </w:rPr>
        <w:t>:</w:t>
      </w:r>
      <w:r w:rsidR="001E1B8B" w:rsidRPr="00A339FD">
        <w:rPr>
          <w:rFonts w:ascii="Times New Roman" w:hAnsi="Times New Roman" w:cs="Times New Roman"/>
        </w:rPr>
        <w:t xml:space="preserve"> High-dimensional</w:t>
      </w:r>
      <w:r w:rsidRPr="00A339FD">
        <w:rPr>
          <w:rFonts w:ascii="Times New Roman" w:hAnsi="Times New Roman" w:cs="Times New Roman"/>
        </w:rPr>
        <w:t xml:space="preserve"> biological data requires transformation into meaningful </w:t>
      </w:r>
      <w:r w:rsidR="001E1B8B" w:rsidRPr="00A339FD">
        <w:rPr>
          <w:rFonts w:ascii="Times New Roman" w:hAnsi="Times New Roman" w:cs="Times New Roman"/>
        </w:rPr>
        <w:t>features. Techniques: Principal</w:t>
      </w:r>
      <w:r w:rsidRPr="00A339FD">
        <w:rPr>
          <w:rFonts w:ascii="Times New Roman" w:hAnsi="Times New Roman" w:cs="Times New Roman"/>
        </w:rPr>
        <w:t xml:space="preserve"> Component Analysis</w:t>
      </w:r>
      <w:r w:rsidRPr="00A339FD">
        <w:t xml:space="preserve"> </w:t>
      </w:r>
      <w:r w:rsidRPr="00A339FD">
        <w:rPr>
          <w:rFonts w:ascii="Times New Roman" w:hAnsi="Times New Roman" w:cs="Times New Roman"/>
        </w:rPr>
        <w:lastRenderedPageBreak/>
        <w:t>(PCA</w:t>
      </w:r>
      <w:r w:rsidR="001E1B8B" w:rsidRPr="00A339FD">
        <w:rPr>
          <w:rFonts w:ascii="Times New Roman" w:hAnsi="Times New Roman" w:cs="Times New Roman"/>
        </w:rPr>
        <w:t>), t</w:t>
      </w:r>
      <w:r w:rsidRPr="00A339FD">
        <w:rPr>
          <w:rFonts w:ascii="Times New Roman" w:hAnsi="Times New Roman" w:cs="Times New Roman"/>
        </w:rPr>
        <w:t>-</w:t>
      </w:r>
      <w:r w:rsidR="001E1B8B" w:rsidRPr="00A339FD">
        <w:rPr>
          <w:rFonts w:ascii="Times New Roman" w:hAnsi="Times New Roman" w:cs="Times New Roman"/>
        </w:rPr>
        <w:t>SNE, Autoencoders. Importance: Reduces</w:t>
      </w:r>
      <w:r w:rsidRPr="00A339FD">
        <w:rPr>
          <w:rFonts w:ascii="Times New Roman" w:hAnsi="Times New Roman" w:cs="Times New Roman"/>
        </w:rPr>
        <w:t xml:space="preserve"> </w:t>
      </w:r>
      <w:r w:rsidR="001E1B8B" w:rsidRPr="00A339FD">
        <w:rPr>
          <w:rFonts w:ascii="Times New Roman" w:hAnsi="Times New Roman" w:cs="Times New Roman"/>
        </w:rPr>
        <w:t>noise, improves</w:t>
      </w:r>
      <w:r w:rsidRPr="00A339FD">
        <w:rPr>
          <w:rFonts w:ascii="Times New Roman" w:hAnsi="Times New Roman" w:cs="Times New Roman"/>
        </w:rPr>
        <w:t xml:space="preserve"> model </w:t>
      </w:r>
      <w:r w:rsidR="001E1B8B" w:rsidRPr="00A339FD">
        <w:rPr>
          <w:rFonts w:ascii="Times New Roman" w:hAnsi="Times New Roman" w:cs="Times New Roman"/>
        </w:rPr>
        <w:t>accuracy, Enhances</w:t>
      </w:r>
      <w:r w:rsidRPr="00A339FD">
        <w:rPr>
          <w:rFonts w:ascii="Times New Roman" w:hAnsi="Times New Roman" w:cs="Times New Roman"/>
        </w:rPr>
        <w:t xml:space="preserve"> interpretability </w:t>
      </w:r>
    </w:p>
    <w:p w14:paraId="34BCD06E" w14:textId="0706365E" w:rsidR="00A339FD" w:rsidRPr="00A339FD" w:rsidRDefault="00A339FD" w:rsidP="00A339FD">
      <w:pPr>
        <w:rPr>
          <w:rFonts w:ascii="Times New Roman" w:hAnsi="Times New Roman" w:cs="Times New Roman"/>
        </w:rPr>
      </w:pPr>
      <w:r w:rsidRPr="00A339FD">
        <w:rPr>
          <w:rFonts w:ascii="Times New Roman" w:hAnsi="Times New Roman" w:cs="Times New Roman"/>
        </w:rPr>
        <w:t>Machine Learning Models</w:t>
      </w:r>
      <w:r w:rsidR="000261F4" w:rsidRPr="001E1B8B">
        <w:rPr>
          <w:rFonts w:ascii="Times New Roman" w:hAnsi="Times New Roman" w:cs="Times New Roman"/>
        </w:rPr>
        <w:t>:</w:t>
      </w:r>
      <w:r w:rsidR="001E1B8B" w:rsidRPr="001E1B8B">
        <w:rPr>
          <w:rFonts w:ascii="Times New Roman" w:hAnsi="Times New Roman" w:cs="Times New Roman"/>
        </w:rPr>
        <w:t>1.</w:t>
      </w:r>
      <w:r w:rsidR="001E1B8B" w:rsidRPr="00A339FD">
        <w:rPr>
          <w:rFonts w:ascii="Times New Roman" w:hAnsi="Times New Roman" w:cs="Times New Roman"/>
        </w:rPr>
        <w:t xml:space="preserve"> Traditional</w:t>
      </w:r>
      <w:r w:rsidRPr="00A339FD">
        <w:rPr>
          <w:rFonts w:ascii="Times New Roman" w:hAnsi="Times New Roman" w:cs="Times New Roman"/>
        </w:rPr>
        <w:t xml:space="preserve"> ML Models</w:t>
      </w:r>
      <w:r w:rsidR="000261F4" w:rsidRPr="001E1B8B">
        <w:rPr>
          <w:rFonts w:ascii="Times New Roman" w:hAnsi="Times New Roman" w:cs="Times New Roman"/>
        </w:rPr>
        <w:t xml:space="preserve"> </w:t>
      </w:r>
      <w:r w:rsidR="001E1B8B" w:rsidRPr="001E1B8B">
        <w:rPr>
          <w:rFonts w:ascii="Times New Roman" w:hAnsi="Times New Roman" w:cs="Times New Roman"/>
        </w:rPr>
        <w:t>2.</w:t>
      </w:r>
      <w:r w:rsidR="001E1B8B" w:rsidRPr="00A339FD">
        <w:rPr>
          <w:rFonts w:ascii="Times New Roman" w:hAnsi="Times New Roman" w:cs="Times New Roman"/>
        </w:rPr>
        <w:t xml:space="preserve"> Random</w:t>
      </w:r>
      <w:r w:rsidRPr="00A339FD">
        <w:rPr>
          <w:rFonts w:ascii="Times New Roman" w:hAnsi="Times New Roman" w:cs="Times New Roman"/>
        </w:rPr>
        <w:t xml:space="preserve"> </w:t>
      </w:r>
      <w:r w:rsidR="001E1B8B" w:rsidRPr="00A339FD">
        <w:rPr>
          <w:rFonts w:ascii="Times New Roman" w:hAnsi="Times New Roman" w:cs="Times New Roman"/>
        </w:rPr>
        <w:t>Forest, Support</w:t>
      </w:r>
      <w:r w:rsidRPr="00A339FD">
        <w:rPr>
          <w:rFonts w:ascii="Times New Roman" w:hAnsi="Times New Roman" w:cs="Times New Roman"/>
        </w:rPr>
        <w:t xml:space="preserve"> Vector </w:t>
      </w:r>
      <w:r w:rsidR="001E1B8B" w:rsidRPr="00A339FD">
        <w:rPr>
          <w:rFonts w:ascii="Times New Roman" w:hAnsi="Times New Roman" w:cs="Times New Roman"/>
        </w:rPr>
        <w:t>Machine, k</w:t>
      </w:r>
      <w:r w:rsidRPr="00A339FD">
        <w:rPr>
          <w:rFonts w:ascii="Times New Roman" w:hAnsi="Times New Roman" w:cs="Times New Roman"/>
        </w:rPr>
        <w:t xml:space="preserve">-Nearest </w:t>
      </w:r>
      <w:r w:rsidR="001E1B8B" w:rsidRPr="00A339FD">
        <w:rPr>
          <w:rFonts w:ascii="Times New Roman" w:hAnsi="Times New Roman" w:cs="Times New Roman"/>
        </w:rPr>
        <w:t>Neighbours</w:t>
      </w:r>
      <w:r w:rsidRPr="00A339FD">
        <w:rPr>
          <w:rFonts w:ascii="Times New Roman" w:hAnsi="Times New Roman" w:cs="Times New Roman"/>
        </w:rPr>
        <w:t xml:space="preserve"> </w:t>
      </w:r>
      <w:r w:rsidR="001E1B8B" w:rsidRPr="001E1B8B">
        <w:rPr>
          <w:rFonts w:ascii="Times New Roman" w:hAnsi="Times New Roman" w:cs="Times New Roman"/>
        </w:rPr>
        <w:t>2.</w:t>
      </w:r>
      <w:r w:rsidR="001E1B8B" w:rsidRPr="00A339FD">
        <w:rPr>
          <w:rFonts w:ascii="Times New Roman" w:hAnsi="Times New Roman" w:cs="Times New Roman"/>
        </w:rPr>
        <w:t xml:space="preserve"> Deep</w:t>
      </w:r>
      <w:r w:rsidRPr="00A339FD">
        <w:rPr>
          <w:rFonts w:ascii="Times New Roman" w:hAnsi="Times New Roman" w:cs="Times New Roman"/>
        </w:rPr>
        <w:t xml:space="preserve"> Learning Models</w:t>
      </w:r>
      <w:r w:rsidR="000261F4" w:rsidRPr="001E1B8B">
        <w:rPr>
          <w:rFonts w:ascii="Times New Roman" w:hAnsi="Times New Roman" w:cs="Times New Roman"/>
        </w:rPr>
        <w:t>-</w:t>
      </w:r>
      <w:r w:rsidRPr="00A339FD">
        <w:rPr>
          <w:rFonts w:ascii="Times New Roman" w:hAnsi="Times New Roman" w:cs="Times New Roman"/>
        </w:rPr>
        <w:t xml:space="preserve">Artificial Neural Networks </w:t>
      </w:r>
      <w:r w:rsidR="001E1B8B" w:rsidRPr="001E1B8B">
        <w:rPr>
          <w:rFonts w:ascii="Times New Roman" w:hAnsi="Times New Roman" w:cs="Times New Roman"/>
        </w:rPr>
        <w:t>3.</w:t>
      </w:r>
      <w:r w:rsidR="001E1B8B" w:rsidRPr="00A339FD">
        <w:rPr>
          <w:rFonts w:ascii="Times New Roman" w:hAnsi="Times New Roman" w:cs="Times New Roman"/>
        </w:rPr>
        <w:t xml:space="preserve"> Convolutional</w:t>
      </w:r>
      <w:r w:rsidRPr="00A339FD">
        <w:rPr>
          <w:rFonts w:ascii="Times New Roman" w:hAnsi="Times New Roman" w:cs="Times New Roman"/>
        </w:rPr>
        <w:t xml:space="preserve"> Neural </w:t>
      </w:r>
      <w:r w:rsidR="001E1B8B" w:rsidRPr="00A339FD">
        <w:rPr>
          <w:rFonts w:ascii="Times New Roman" w:hAnsi="Times New Roman" w:cs="Times New Roman"/>
        </w:rPr>
        <w:t>Networks</w:t>
      </w:r>
      <w:r w:rsidR="001E1B8B" w:rsidRPr="001E1B8B">
        <w:rPr>
          <w:rFonts w:ascii="Times New Roman" w:hAnsi="Times New Roman" w:cs="Times New Roman"/>
        </w:rPr>
        <w:t>,</w:t>
      </w:r>
      <w:r w:rsidR="001E1B8B" w:rsidRPr="00A339FD">
        <w:rPr>
          <w:rFonts w:ascii="Times New Roman" w:hAnsi="Times New Roman" w:cs="Times New Roman"/>
        </w:rPr>
        <w:t xml:space="preserve"> Graph</w:t>
      </w:r>
      <w:r w:rsidRPr="00A339FD">
        <w:rPr>
          <w:rFonts w:ascii="Times New Roman" w:hAnsi="Times New Roman" w:cs="Times New Roman"/>
        </w:rPr>
        <w:t xml:space="preserve"> Neural Networks </w:t>
      </w:r>
      <w:r w:rsidR="001E1B8B" w:rsidRPr="001E1B8B">
        <w:rPr>
          <w:rFonts w:ascii="Times New Roman" w:hAnsi="Times New Roman" w:cs="Times New Roman"/>
        </w:rPr>
        <w:t>4.</w:t>
      </w:r>
      <w:r w:rsidR="001E1B8B" w:rsidRPr="00A339FD">
        <w:rPr>
          <w:rFonts w:ascii="Times New Roman" w:hAnsi="Times New Roman" w:cs="Times New Roman"/>
        </w:rPr>
        <w:t xml:space="preserve"> Ensemble</w:t>
      </w:r>
      <w:r w:rsidRPr="00A339FD">
        <w:rPr>
          <w:rFonts w:ascii="Times New Roman" w:hAnsi="Times New Roman" w:cs="Times New Roman"/>
        </w:rPr>
        <w:t xml:space="preserve"> Learning</w:t>
      </w:r>
      <w:r w:rsidR="000261F4" w:rsidRPr="001E1B8B">
        <w:rPr>
          <w:rFonts w:ascii="Times New Roman" w:hAnsi="Times New Roman" w:cs="Times New Roman"/>
        </w:rPr>
        <w:t>-</w:t>
      </w:r>
      <w:r w:rsidRPr="00A339FD">
        <w:rPr>
          <w:rFonts w:ascii="Times New Roman" w:hAnsi="Times New Roman" w:cs="Times New Roman"/>
        </w:rPr>
        <w:t>Combining multiple models to improve prediction accuracy.</w:t>
      </w:r>
    </w:p>
    <w:p w14:paraId="49A8E487" w14:textId="77181FF6" w:rsidR="00A339FD" w:rsidRPr="00A339FD" w:rsidRDefault="00A339FD" w:rsidP="00A339FD">
      <w:pPr>
        <w:rPr>
          <w:rFonts w:ascii="Times New Roman" w:hAnsi="Times New Roman" w:cs="Times New Roman"/>
        </w:rPr>
      </w:pPr>
      <w:r w:rsidRPr="00A339FD">
        <w:rPr>
          <w:rFonts w:ascii="Times New Roman" w:hAnsi="Times New Roman" w:cs="Times New Roman"/>
        </w:rPr>
        <w:t>Table 2: Comparison of ML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2160"/>
        <w:gridCol w:w="1949"/>
      </w:tblGrid>
      <w:tr w:rsidR="00A339FD" w:rsidRPr="00A339FD" w14:paraId="00799DBC" w14:textId="77777777">
        <w:trPr>
          <w:tblHeader/>
          <w:tblCellSpacing w:w="15" w:type="dxa"/>
        </w:trPr>
        <w:tc>
          <w:tcPr>
            <w:tcW w:w="0" w:type="auto"/>
            <w:vAlign w:val="center"/>
            <w:hideMark/>
          </w:tcPr>
          <w:p w14:paraId="6F53F6D1"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Model</w:t>
            </w:r>
          </w:p>
        </w:tc>
        <w:tc>
          <w:tcPr>
            <w:tcW w:w="0" w:type="auto"/>
            <w:vAlign w:val="center"/>
            <w:hideMark/>
          </w:tcPr>
          <w:p w14:paraId="03309FB9"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Strengths</w:t>
            </w:r>
          </w:p>
        </w:tc>
        <w:tc>
          <w:tcPr>
            <w:tcW w:w="0" w:type="auto"/>
            <w:vAlign w:val="center"/>
            <w:hideMark/>
          </w:tcPr>
          <w:p w14:paraId="7B6C2FFB"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Weaknesses</w:t>
            </w:r>
          </w:p>
        </w:tc>
      </w:tr>
      <w:tr w:rsidR="00A339FD" w:rsidRPr="00A339FD" w14:paraId="069BF450" w14:textId="77777777">
        <w:trPr>
          <w:tblCellSpacing w:w="15" w:type="dxa"/>
        </w:trPr>
        <w:tc>
          <w:tcPr>
            <w:tcW w:w="0" w:type="auto"/>
            <w:vAlign w:val="center"/>
            <w:hideMark/>
          </w:tcPr>
          <w:p w14:paraId="54A4EEEA"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Random Forest</w:t>
            </w:r>
          </w:p>
        </w:tc>
        <w:tc>
          <w:tcPr>
            <w:tcW w:w="0" w:type="auto"/>
            <w:vAlign w:val="center"/>
            <w:hideMark/>
          </w:tcPr>
          <w:p w14:paraId="566E7AFF"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Robust, handles noise</w:t>
            </w:r>
          </w:p>
        </w:tc>
        <w:tc>
          <w:tcPr>
            <w:tcW w:w="0" w:type="auto"/>
            <w:vAlign w:val="center"/>
            <w:hideMark/>
          </w:tcPr>
          <w:p w14:paraId="677174D5"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Less interpretable</w:t>
            </w:r>
          </w:p>
        </w:tc>
      </w:tr>
      <w:tr w:rsidR="00A339FD" w:rsidRPr="00A339FD" w14:paraId="186FC008" w14:textId="77777777">
        <w:trPr>
          <w:tblCellSpacing w:w="15" w:type="dxa"/>
        </w:trPr>
        <w:tc>
          <w:tcPr>
            <w:tcW w:w="0" w:type="auto"/>
            <w:vAlign w:val="center"/>
            <w:hideMark/>
          </w:tcPr>
          <w:p w14:paraId="27F847E1"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SVM</w:t>
            </w:r>
          </w:p>
        </w:tc>
        <w:tc>
          <w:tcPr>
            <w:tcW w:w="0" w:type="auto"/>
            <w:vAlign w:val="center"/>
            <w:hideMark/>
          </w:tcPr>
          <w:p w14:paraId="7AEA39A8"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Accurate</w:t>
            </w:r>
          </w:p>
        </w:tc>
        <w:tc>
          <w:tcPr>
            <w:tcW w:w="0" w:type="auto"/>
            <w:vAlign w:val="center"/>
            <w:hideMark/>
          </w:tcPr>
          <w:p w14:paraId="06B2E7B5"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Slow for large data</w:t>
            </w:r>
          </w:p>
        </w:tc>
      </w:tr>
      <w:tr w:rsidR="00A339FD" w:rsidRPr="00A339FD" w14:paraId="150C8ABA" w14:textId="77777777">
        <w:trPr>
          <w:tblCellSpacing w:w="15" w:type="dxa"/>
        </w:trPr>
        <w:tc>
          <w:tcPr>
            <w:tcW w:w="0" w:type="auto"/>
            <w:vAlign w:val="center"/>
            <w:hideMark/>
          </w:tcPr>
          <w:p w14:paraId="1226AC01"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Neural Networks</w:t>
            </w:r>
          </w:p>
        </w:tc>
        <w:tc>
          <w:tcPr>
            <w:tcW w:w="0" w:type="auto"/>
            <w:vAlign w:val="center"/>
            <w:hideMark/>
          </w:tcPr>
          <w:p w14:paraId="70A16592"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Captures complexity</w:t>
            </w:r>
          </w:p>
        </w:tc>
        <w:tc>
          <w:tcPr>
            <w:tcW w:w="0" w:type="auto"/>
            <w:vAlign w:val="center"/>
            <w:hideMark/>
          </w:tcPr>
          <w:p w14:paraId="7AC28F9E"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Needs large data</w:t>
            </w:r>
          </w:p>
        </w:tc>
      </w:tr>
      <w:tr w:rsidR="00A339FD" w:rsidRPr="00A339FD" w14:paraId="28580AE2" w14:textId="77777777">
        <w:trPr>
          <w:tblCellSpacing w:w="15" w:type="dxa"/>
        </w:trPr>
        <w:tc>
          <w:tcPr>
            <w:tcW w:w="0" w:type="auto"/>
            <w:vAlign w:val="center"/>
            <w:hideMark/>
          </w:tcPr>
          <w:p w14:paraId="1D32AB75"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GNN</w:t>
            </w:r>
          </w:p>
        </w:tc>
        <w:tc>
          <w:tcPr>
            <w:tcW w:w="0" w:type="auto"/>
            <w:vAlign w:val="center"/>
            <w:hideMark/>
          </w:tcPr>
          <w:p w14:paraId="3BE86F96"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Molecular modeling</w:t>
            </w:r>
          </w:p>
        </w:tc>
        <w:tc>
          <w:tcPr>
            <w:tcW w:w="0" w:type="auto"/>
            <w:vAlign w:val="center"/>
            <w:hideMark/>
          </w:tcPr>
          <w:p w14:paraId="5F0D9D4A"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Computational cost</w:t>
            </w:r>
          </w:p>
        </w:tc>
      </w:tr>
    </w:tbl>
    <w:p w14:paraId="1CA645EE" w14:textId="4EE8A5CA" w:rsidR="00A339FD" w:rsidRPr="00A339FD" w:rsidRDefault="00A339FD" w:rsidP="000261F4">
      <w:pPr>
        <w:rPr>
          <w:rFonts w:ascii="Times New Roman" w:hAnsi="Times New Roman" w:cs="Times New Roman"/>
        </w:rPr>
      </w:pPr>
      <w:r w:rsidRPr="00A339FD">
        <w:rPr>
          <w:rFonts w:ascii="Times New Roman" w:hAnsi="Times New Roman" w:cs="Times New Roman"/>
        </w:rPr>
        <w:t>Model Evaluation and Validation</w:t>
      </w:r>
      <w:r w:rsidR="000261F4" w:rsidRPr="001E1B8B">
        <w:rPr>
          <w:rFonts w:ascii="Times New Roman" w:hAnsi="Times New Roman" w:cs="Times New Roman"/>
        </w:rPr>
        <w:t>:</w:t>
      </w:r>
      <w:r w:rsidR="001E1B8B">
        <w:rPr>
          <w:rFonts w:ascii="Times New Roman" w:hAnsi="Times New Roman" w:cs="Times New Roman"/>
        </w:rPr>
        <w:t xml:space="preserve"> </w:t>
      </w:r>
      <w:r w:rsidRPr="00A339FD">
        <w:rPr>
          <w:rFonts w:ascii="Times New Roman" w:hAnsi="Times New Roman" w:cs="Times New Roman"/>
        </w:rPr>
        <w:t>Metrics</w:t>
      </w:r>
      <w:r w:rsidR="001E1B8B">
        <w:rPr>
          <w:rFonts w:ascii="Times New Roman" w:hAnsi="Times New Roman" w:cs="Times New Roman"/>
        </w:rPr>
        <w:t>-</w:t>
      </w:r>
      <w:r w:rsidRPr="00A339FD">
        <w:rPr>
          <w:rFonts w:ascii="Times New Roman" w:hAnsi="Times New Roman" w:cs="Times New Roman"/>
        </w:rPr>
        <w:t>Accuracy</w:t>
      </w:r>
      <w:r w:rsidR="001E1B8B">
        <w:rPr>
          <w:rFonts w:ascii="Times New Roman" w:hAnsi="Times New Roman" w:cs="Times New Roman"/>
        </w:rPr>
        <w:t xml:space="preserve">, </w:t>
      </w:r>
      <w:r w:rsidR="001E1B8B" w:rsidRPr="00A339FD">
        <w:rPr>
          <w:rFonts w:ascii="Times New Roman" w:hAnsi="Times New Roman" w:cs="Times New Roman"/>
        </w:rPr>
        <w:t>Precision,</w:t>
      </w:r>
      <w:r w:rsidR="001E1B8B">
        <w:rPr>
          <w:rFonts w:ascii="Times New Roman" w:hAnsi="Times New Roman" w:cs="Times New Roman"/>
        </w:rPr>
        <w:t xml:space="preserve"> </w:t>
      </w:r>
      <w:r w:rsidR="001E1B8B" w:rsidRPr="00A339FD">
        <w:rPr>
          <w:rFonts w:ascii="Times New Roman" w:hAnsi="Times New Roman" w:cs="Times New Roman"/>
        </w:rPr>
        <w:t>Recall</w:t>
      </w:r>
      <w:r w:rsidR="001E1B8B">
        <w:rPr>
          <w:rFonts w:ascii="Times New Roman" w:hAnsi="Times New Roman" w:cs="Times New Roman"/>
        </w:rPr>
        <w:t>,</w:t>
      </w:r>
      <w:r w:rsidR="001E1B8B" w:rsidRPr="00A339FD">
        <w:rPr>
          <w:rFonts w:ascii="Times New Roman" w:hAnsi="Times New Roman" w:cs="Times New Roman"/>
        </w:rPr>
        <w:t xml:space="preserve"> F</w:t>
      </w:r>
      <w:r w:rsidRPr="00A339FD">
        <w:rPr>
          <w:rFonts w:ascii="Times New Roman" w:hAnsi="Times New Roman" w:cs="Times New Roman"/>
        </w:rPr>
        <w:t>1-</w:t>
      </w:r>
      <w:r w:rsidR="001E1B8B" w:rsidRPr="00A339FD">
        <w:rPr>
          <w:rFonts w:ascii="Times New Roman" w:hAnsi="Times New Roman" w:cs="Times New Roman"/>
        </w:rPr>
        <w:t>score, ROC</w:t>
      </w:r>
      <w:r w:rsidRPr="00A339FD">
        <w:rPr>
          <w:rFonts w:ascii="Times New Roman" w:hAnsi="Times New Roman" w:cs="Times New Roman"/>
        </w:rPr>
        <w:t xml:space="preserve">-AUC Mean Squared </w:t>
      </w:r>
      <w:r w:rsidR="001E1B8B" w:rsidRPr="00A339FD">
        <w:rPr>
          <w:rFonts w:ascii="Times New Roman" w:hAnsi="Times New Roman" w:cs="Times New Roman"/>
        </w:rPr>
        <w:t>Error. Validation</w:t>
      </w:r>
      <w:r w:rsidRPr="00A339FD">
        <w:rPr>
          <w:rFonts w:ascii="Times New Roman" w:hAnsi="Times New Roman" w:cs="Times New Roman"/>
        </w:rPr>
        <w:t xml:space="preserve"> </w:t>
      </w:r>
      <w:r w:rsidR="001E1B8B" w:rsidRPr="00A339FD">
        <w:rPr>
          <w:rFonts w:ascii="Times New Roman" w:hAnsi="Times New Roman" w:cs="Times New Roman"/>
        </w:rPr>
        <w:t>Techniques: Cross-validation, External</w:t>
      </w:r>
      <w:r w:rsidRPr="00A339FD">
        <w:rPr>
          <w:rFonts w:ascii="Times New Roman" w:hAnsi="Times New Roman" w:cs="Times New Roman"/>
        </w:rPr>
        <w:t xml:space="preserve"> validation datasets </w:t>
      </w:r>
    </w:p>
    <w:p w14:paraId="519DFC35" w14:textId="1220F21C" w:rsidR="00A339FD" w:rsidRPr="00A339FD" w:rsidRDefault="00A339FD" w:rsidP="00A339FD">
      <w:pPr>
        <w:rPr>
          <w:rFonts w:ascii="Times New Roman" w:hAnsi="Times New Roman" w:cs="Times New Roman"/>
        </w:rPr>
      </w:pPr>
      <w:r w:rsidRPr="00A339FD">
        <w:rPr>
          <w:rFonts w:ascii="Times New Roman" w:hAnsi="Times New Roman" w:cs="Times New Roman"/>
        </w:rPr>
        <w:t>Applications in Oncology</w:t>
      </w:r>
      <w:r w:rsidR="000261F4" w:rsidRPr="001E1B8B">
        <w:rPr>
          <w:rFonts w:ascii="Times New Roman" w:hAnsi="Times New Roman" w:cs="Times New Roman"/>
        </w:rPr>
        <w:t>:</w:t>
      </w:r>
      <w:r w:rsidR="001E1B8B" w:rsidRPr="001E1B8B">
        <w:rPr>
          <w:rFonts w:ascii="Times New Roman" w:hAnsi="Times New Roman" w:cs="Times New Roman"/>
        </w:rPr>
        <w:t>1.</w:t>
      </w:r>
      <w:r w:rsidR="001E1B8B" w:rsidRPr="00A339FD">
        <w:rPr>
          <w:rFonts w:ascii="Times New Roman" w:hAnsi="Times New Roman" w:cs="Times New Roman"/>
        </w:rPr>
        <w:t xml:space="preserve"> Personalized</w:t>
      </w:r>
      <w:r w:rsidRPr="00A339FD">
        <w:rPr>
          <w:rFonts w:ascii="Times New Roman" w:hAnsi="Times New Roman" w:cs="Times New Roman"/>
        </w:rPr>
        <w:t xml:space="preserve"> Medicine</w:t>
      </w:r>
      <w:r w:rsidR="000261F4" w:rsidRPr="001E1B8B">
        <w:rPr>
          <w:rFonts w:ascii="Times New Roman" w:hAnsi="Times New Roman" w:cs="Times New Roman"/>
        </w:rPr>
        <w:t>-</w:t>
      </w:r>
      <w:r w:rsidRPr="00A339FD">
        <w:rPr>
          <w:rFonts w:ascii="Times New Roman" w:hAnsi="Times New Roman" w:cs="Times New Roman"/>
        </w:rPr>
        <w:t>Tailoring treatment based on patient-specific data.</w:t>
      </w:r>
      <w:r w:rsidR="001E1B8B" w:rsidRPr="001E1B8B">
        <w:rPr>
          <w:rFonts w:ascii="Times New Roman" w:hAnsi="Times New Roman" w:cs="Times New Roman"/>
        </w:rPr>
        <w:t>2.</w:t>
      </w:r>
      <w:r w:rsidR="001E1B8B" w:rsidRPr="00A339FD">
        <w:rPr>
          <w:rFonts w:ascii="Times New Roman" w:hAnsi="Times New Roman" w:cs="Times New Roman"/>
        </w:rPr>
        <w:t xml:space="preserve"> Drug</w:t>
      </w:r>
      <w:r w:rsidRPr="00A339FD">
        <w:rPr>
          <w:rFonts w:ascii="Times New Roman" w:hAnsi="Times New Roman" w:cs="Times New Roman"/>
        </w:rPr>
        <w:t xml:space="preserve"> Resistance Prediction</w:t>
      </w:r>
      <w:r w:rsidR="000261F4" w:rsidRPr="001E1B8B">
        <w:rPr>
          <w:rFonts w:ascii="Times New Roman" w:hAnsi="Times New Roman" w:cs="Times New Roman"/>
        </w:rPr>
        <w:t>-</w:t>
      </w:r>
      <w:r w:rsidRPr="00A339FD">
        <w:rPr>
          <w:rFonts w:ascii="Times New Roman" w:hAnsi="Times New Roman" w:cs="Times New Roman"/>
        </w:rPr>
        <w:t>Identifying resistant tumors before treatment.</w:t>
      </w:r>
      <w:r w:rsidR="001E1B8B" w:rsidRPr="001E1B8B">
        <w:rPr>
          <w:rFonts w:ascii="Times New Roman" w:hAnsi="Times New Roman" w:cs="Times New Roman"/>
        </w:rPr>
        <w:t>3.</w:t>
      </w:r>
      <w:r w:rsidR="001E1B8B" w:rsidRPr="00A339FD">
        <w:rPr>
          <w:rFonts w:ascii="Times New Roman" w:hAnsi="Times New Roman" w:cs="Times New Roman"/>
        </w:rPr>
        <w:t xml:space="preserve"> Drug</w:t>
      </w:r>
      <w:r w:rsidRPr="00A339FD">
        <w:rPr>
          <w:rFonts w:ascii="Times New Roman" w:hAnsi="Times New Roman" w:cs="Times New Roman"/>
        </w:rPr>
        <w:t xml:space="preserve"> Repurposing</w:t>
      </w:r>
      <w:r w:rsidR="000261F4" w:rsidRPr="001E1B8B">
        <w:rPr>
          <w:rFonts w:ascii="Times New Roman" w:hAnsi="Times New Roman" w:cs="Times New Roman"/>
        </w:rPr>
        <w:t>-</w:t>
      </w:r>
      <w:r w:rsidRPr="00A339FD">
        <w:rPr>
          <w:rFonts w:ascii="Times New Roman" w:hAnsi="Times New Roman" w:cs="Times New Roman"/>
        </w:rPr>
        <w:t>Finding new uses for existing drugs.</w:t>
      </w:r>
      <w:r w:rsidR="001E1B8B" w:rsidRPr="001E1B8B">
        <w:rPr>
          <w:rFonts w:ascii="Times New Roman" w:hAnsi="Times New Roman" w:cs="Times New Roman"/>
        </w:rPr>
        <w:t>4.</w:t>
      </w:r>
      <w:r w:rsidR="001E1B8B" w:rsidRPr="00A339FD">
        <w:rPr>
          <w:rFonts w:ascii="Times New Roman" w:hAnsi="Times New Roman" w:cs="Times New Roman"/>
        </w:rPr>
        <w:t xml:space="preserve"> Biomarker</w:t>
      </w:r>
      <w:r w:rsidRPr="00A339FD">
        <w:rPr>
          <w:rFonts w:ascii="Times New Roman" w:hAnsi="Times New Roman" w:cs="Times New Roman"/>
        </w:rPr>
        <w:t xml:space="preserve"> Discovery</w:t>
      </w:r>
      <w:r w:rsidR="000261F4" w:rsidRPr="001E1B8B">
        <w:rPr>
          <w:rFonts w:ascii="Times New Roman" w:hAnsi="Times New Roman" w:cs="Times New Roman"/>
        </w:rPr>
        <w:t>-</w:t>
      </w:r>
      <w:r w:rsidRPr="00A339FD">
        <w:rPr>
          <w:rFonts w:ascii="Times New Roman" w:hAnsi="Times New Roman" w:cs="Times New Roman"/>
        </w:rPr>
        <w:t>Identifying predictive biomarkers.</w:t>
      </w:r>
    </w:p>
    <w:p w14:paraId="44C59AA8" w14:textId="5A73AC1C" w:rsidR="00A339FD" w:rsidRPr="00A339FD" w:rsidRDefault="00A339FD" w:rsidP="00A339FD">
      <w:pPr>
        <w:rPr>
          <w:rFonts w:ascii="Times New Roman" w:hAnsi="Times New Roman" w:cs="Times New Roman"/>
        </w:rPr>
      </w:pPr>
      <w:r w:rsidRPr="00A339FD">
        <w:rPr>
          <w:rFonts w:ascii="Times New Roman" w:hAnsi="Times New Roman" w:cs="Times New Roman"/>
        </w:rPr>
        <w:t>Figure 3: Applications of ML in Oncology</w:t>
      </w:r>
    </w:p>
    <w:p w14:paraId="6BCAFBA4" w14:textId="77412DAE" w:rsidR="00A339FD" w:rsidRPr="00A339FD" w:rsidRDefault="00A339FD" w:rsidP="00A339FD">
      <w:r w:rsidRPr="00A339FD">
        <w:drawing>
          <wp:inline distT="0" distB="0" distL="0" distR="0" wp14:anchorId="59614C7A" wp14:editId="1858ACE3">
            <wp:extent cx="3636000" cy="2550762"/>
            <wp:effectExtent l="0" t="0" r="3175" b="2540"/>
            <wp:docPr id="2112220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6000" cy="2550762"/>
                    </a:xfrm>
                    <a:prstGeom prst="rect">
                      <a:avLst/>
                    </a:prstGeom>
                    <a:noFill/>
                    <a:ln>
                      <a:noFill/>
                    </a:ln>
                  </pic:spPr>
                </pic:pic>
              </a:graphicData>
            </a:graphic>
          </wp:inline>
        </w:drawing>
      </w:r>
    </w:p>
    <w:p w14:paraId="6524AFE6" w14:textId="05AAC71E" w:rsidR="00A339FD" w:rsidRPr="00A339FD" w:rsidRDefault="00A339FD" w:rsidP="00A339FD">
      <w:r w:rsidRPr="00A339FD">
        <w:lastRenderedPageBreak/>
        <w:drawing>
          <wp:inline distT="0" distB="0" distL="0" distR="0" wp14:anchorId="04BFDA43" wp14:editId="6174EBFD">
            <wp:extent cx="2520000" cy="1897315"/>
            <wp:effectExtent l="0" t="0" r="0" b="8255"/>
            <wp:docPr id="126224914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0" cy="1897315"/>
                    </a:xfrm>
                    <a:prstGeom prst="rect">
                      <a:avLst/>
                    </a:prstGeom>
                    <a:noFill/>
                    <a:ln>
                      <a:noFill/>
                    </a:ln>
                  </pic:spPr>
                </pic:pic>
              </a:graphicData>
            </a:graphic>
          </wp:inline>
        </w:drawing>
      </w:r>
    </w:p>
    <w:p w14:paraId="4B7CE4FE" w14:textId="359DE337" w:rsidR="00A339FD" w:rsidRPr="00A339FD" w:rsidRDefault="00A339FD" w:rsidP="00A339FD">
      <w:r w:rsidRPr="00A339FD">
        <w:drawing>
          <wp:inline distT="0" distB="0" distL="0" distR="0" wp14:anchorId="4F24EC12" wp14:editId="1D5530F0">
            <wp:extent cx="2556000" cy="1852284"/>
            <wp:effectExtent l="0" t="0" r="0" b="0"/>
            <wp:docPr id="45735589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6000" cy="1852284"/>
                    </a:xfrm>
                    <a:prstGeom prst="rect">
                      <a:avLst/>
                    </a:prstGeom>
                    <a:noFill/>
                    <a:ln>
                      <a:noFill/>
                    </a:ln>
                  </pic:spPr>
                </pic:pic>
              </a:graphicData>
            </a:graphic>
          </wp:inline>
        </w:drawing>
      </w:r>
    </w:p>
    <w:p w14:paraId="77AE1B31" w14:textId="44624B2F" w:rsidR="00A339FD" w:rsidRPr="00A339FD" w:rsidRDefault="00A339FD" w:rsidP="00A339FD">
      <w:pPr>
        <w:rPr>
          <w:rFonts w:ascii="Times New Roman" w:hAnsi="Times New Roman" w:cs="Times New Roman"/>
        </w:rPr>
      </w:pPr>
      <w:r w:rsidRPr="00A339FD">
        <w:rPr>
          <w:rFonts w:ascii="Times New Roman" w:hAnsi="Times New Roman" w:cs="Times New Roman"/>
        </w:rPr>
        <w:t>Case Studies</w:t>
      </w:r>
    </w:p>
    <w:p w14:paraId="1C8DA9D6" w14:textId="65CA18EF" w:rsidR="00A339FD" w:rsidRPr="00A339FD" w:rsidRDefault="00A339FD" w:rsidP="00A339FD">
      <w:pPr>
        <w:rPr>
          <w:rFonts w:ascii="Times New Roman" w:hAnsi="Times New Roman" w:cs="Times New Roman"/>
        </w:rPr>
      </w:pPr>
      <w:r w:rsidRPr="00A339FD">
        <w:rPr>
          <w:rFonts w:ascii="Times New Roman" w:hAnsi="Times New Roman" w:cs="Times New Roman"/>
        </w:rPr>
        <w:t>Case Study 1: Deep Learning for Breast Cancer Drug Response</w:t>
      </w:r>
      <w:r w:rsidR="000261F4" w:rsidRPr="001E1B8B">
        <w:rPr>
          <w:rFonts w:ascii="Times New Roman" w:hAnsi="Times New Roman" w:cs="Times New Roman"/>
        </w:rPr>
        <w:t xml:space="preserve">: </w:t>
      </w:r>
      <w:r w:rsidRPr="00A339FD">
        <w:rPr>
          <w:rFonts w:ascii="Times New Roman" w:hAnsi="Times New Roman" w:cs="Times New Roman"/>
        </w:rPr>
        <w:t>Deep learning models have been used to predict response to chemotherapy based on gene expression profiles.</w:t>
      </w:r>
    </w:p>
    <w:p w14:paraId="3BF0C5D6" w14:textId="5D0AF0DA" w:rsidR="00A339FD" w:rsidRPr="00A339FD" w:rsidRDefault="00A339FD" w:rsidP="00A339FD">
      <w:pPr>
        <w:rPr>
          <w:rFonts w:ascii="Times New Roman" w:hAnsi="Times New Roman" w:cs="Times New Roman"/>
        </w:rPr>
      </w:pPr>
      <w:r w:rsidRPr="00A339FD">
        <w:rPr>
          <w:rFonts w:ascii="Times New Roman" w:hAnsi="Times New Roman" w:cs="Times New Roman"/>
        </w:rPr>
        <w:t>Case Study 2: AI in Lung Cancer Therapy</w:t>
      </w:r>
      <w:r w:rsidR="000261F4" w:rsidRPr="001E1B8B">
        <w:rPr>
          <w:rFonts w:ascii="Times New Roman" w:hAnsi="Times New Roman" w:cs="Times New Roman"/>
        </w:rPr>
        <w:t>:</w:t>
      </w:r>
      <w:r w:rsidRPr="00A339FD">
        <w:rPr>
          <w:rFonts w:ascii="Times New Roman" w:hAnsi="Times New Roman" w:cs="Times New Roman"/>
        </w:rPr>
        <w:t>ML models successfully predicted patient response to targeted therapies based on mutation data.</w:t>
      </w:r>
    </w:p>
    <w:p w14:paraId="1613B920" w14:textId="3B40FAAD" w:rsidR="000261F4" w:rsidRPr="001E1B8B" w:rsidRDefault="00A339FD" w:rsidP="00A339FD">
      <w:pPr>
        <w:rPr>
          <w:rFonts w:ascii="Times New Roman" w:hAnsi="Times New Roman" w:cs="Times New Roman"/>
        </w:rPr>
      </w:pPr>
      <w:r w:rsidRPr="00A339FD">
        <w:rPr>
          <w:rFonts w:ascii="Times New Roman" w:hAnsi="Times New Roman" w:cs="Times New Roman"/>
        </w:rPr>
        <w:t>Challenges and Limitations</w:t>
      </w:r>
      <w:r w:rsidR="000261F4" w:rsidRPr="001E1B8B">
        <w:rPr>
          <w:rFonts w:ascii="Times New Roman" w:hAnsi="Times New Roman" w:cs="Times New Roman"/>
        </w:rPr>
        <w:t>:</w:t>
      </w:r>
      <w:r w:rsidR="001E1B8B" w:rsidRPr="001E1B8B">
        <w:rPr>
          <w:rFonts w:ascii="Times New Roman" w:hAnsi="Times New Roman" w:cs="Times New Roman"/>
        </w:rPr>
        <w:t>1.</w:t>
      </w:r>
      <w:r w:rsidR="001E1B8B" w:rsidRPr="00A339FD">
        <w:rPr>
          <w:rFonts w:ascii="Times New Roman" w:hAnsi="Times New Roman" w:cs="Times New Roman"/>
        </w:rPr>
        <w:t xml:space="preserve"> Data</w:t>
      </w:r>
      <w:r w:rsidRPr="00A339FD">
        <w:rPr>
          <w:rFonts w:ascii="Times New Roman" w:hAnsi="Times New Roman" w:cs="Times New Roman"/>
        </w:rPr>
        <w:t xml:space="preserve"> Quality</w:t>
      </w:r>
      <w:r w:rsidR="000261F4" w:rsidRPr="001E1B8B">
        <w:rPr>
          <w:rFonts w:ascii="Times New Roman" w:hAnsi="Times New Roman" w:cs="Times New Roman"/>
        </w:rPr>
        <w:t>-</w:t>
      </w:r>
      <w:r w:rsidRPr="00A339FD">
        <w:rPr>
          <w:rFonts w:ascii="Times New Roman" w:hAnsi="Times New Roman" w:cs="Times New Roman"/>
        </w:rPr>
        <w:t>Incomplete or noisy data affects model performance.</w:t>
      </w:r>
      <w:r w:rsidR="000261F4" w:rsidRPr="001E1B8B">
        <w:rPr>
          <w:rFonts w:ascii="Times New Roman" w:hAnsi="Times New Roman" w:cs="Times New Roman"/>
        </w:rPr>
        <w:t>2.</w:t>
      </w:r>
      <w:r w:rsidRPr="00A339FD">
        <w:rPr>
          <w:rFonts w:ascii="Times New Roman" w:hAnsi="Times New Roman" w:cs="Times New Roman"/>
        </w:rPr>
        <w:t xml:space="preserve"> Interpretability</w:t>
      </w:r>
      <w:r w:rsidR="000261F4" w:rsidRPr="001E1B8B">
        <w:rPr>
          <w:rFonts w:ascii="Times New Roman" w:hAnsi="Times New Roman" w:cs="Times New Roman"/>
        </w:rPr>
        <w:t>-</w:t>
      </w:r>
      <w:r w:rsidRPr="00A339FD">
        <w:rPr>
          <w:rFonts w:ascii="Times New Roman" w:hAnsi="Times New Roman" w:cs="Times New Roman"/>
        </w:rPr>
        <w:t>Black-box models are difficult to explain.</w:t>
      </w:r>
      <w:r w:rsidR="001E1B8B" w:rsidRPr="001E1B8B">
        <w:rPr>
          <w:rFonts w:ascii="Times New Roman" w:hAnsi="Times New Roman" w:cs="Times New Roman"/>
        </w:rPr>
        <w:t>3.</w:t>
      </w:r>
      <w:r w:rsidR="001E1B8B" w:rsidRPr="00A339FD">
        <w:rPr>
          <w:rFonts w:ascii="Times New Roman" w:hAnsi="Times New Roman" w:cs="Times New Roman"/>
        </w:rPr>
        <w:t xml:space="preserve"> Data</w:t>
      </w:r>
      <w:r w:rsidRPr="00A339FD">
        <w:rPr>
          <w:rFonts w:ascii="Times New Roman" w:hAnsi="Times New Roman" w:cs="Times New Roman"/>
        </w:rPr>
        <w:t xml:space="preserve"> Integration</w:t>
      </w:r>
      <w:r w:rsidR="000261F4" w:rsidRPr="001E1B8B">
        <w:rPr>
          <w:rFonts w:ascii="Times New Roman" w:hAnsi="Times New Roman" w:cs="Times New Roman"/>
        </w:rPr>
        <w:t>-</w:t>
      </w:r>
      <w:r w:rsidRPr="00A339FD">
        <w:rPr>
          <w:rFonts w:ascii="Times New Roman" w:hAnsi="Times New Roman" w:cs="Times New Roman"/>
        </w:rPr>
        <w:t>Combining multi-omics data remains complex.</w:t>
      </w:r>
      <w:r w:rsidR="001E1B8B" w:rsidRPr="001E1B8B">
        <w:rPr>
          <w:rFonts w:ascii="Times New Roman" w:hAnsi="Times New Roman" w:cs="Times New Roman"/>
        </w:rPr>
        <w:t>4.</w:t>
      </w:r>
      <w:r w:rsidR="001E1B8B" w:rsidRPr="00A339FD">
        <w:rPr>
          <w:rFonts w:ascii="Times New Roman" w:hAnsi="Times New Roman" w:cs="Times New Roman"/>
        </w:rPr>
        <w:t xml:space="preserve"> Ethical</w:t>
      </w:r>
      <w:r w:rsidRPr="00A339FD">
        <w:rPr>
          <w:rFonts w:ascii="Times New Roman" w:hAnsi="Times New Roman" w:cs="Times New Roman"/>
        </w:rPr>
        <w:t xml:space="preserve"> Issues</w:t>
      </w:r>
      <w:r w:rsidR="000261F4" w:rsidRPr="001E1B8B">
        <w:rPr>
          <w:rFonts w:ascii="Times New Roman" w:hAnsi="Times New Roman" w:cs="Times New Roman"/>
        </w:rPr>
        <w:t>-</w:t>
      </w:r>
      <w:r w:rsidRPr="00A339FD">
        <w:rPr>
          <w:rFonts w:ascii="Times New Roman" w:hAnsi="Times New Roman" w:cs="Times New Roman"/>
        </w:rPr>
        <w:t>Data privacy and bias in models.</w:t>
      </w:r>
    </w:p>
    <w:p w14:paraId="22A5DC72" w14:textId="450CC5F9" w:rsidR="00A339FD" w:rsidRPr="00A339FD" w:rsidRDefault="00A339FD" w:rsidP="00A339FD">
      <w:pPr>
        <w:rPr>
          <w:rFonts w:ascii="Times New Roman" w:hAnsi="Times New Roman" w:cs="Times New Roman"/>
        </w:rPr>
      </w:pPr>
      <w:r w:rsidRPr="00A339FD">
        <w:rPr>
          <w:rFonts w:ascii="Times New Roman" w:hAnsi="Times New Roman" w:cs="Times New Roman"/>
        </w:rPr>
        <w:t>Future Perspectives</w:t>
      </w:r>
    </w:p>
    <w:p w14:paraId="2CFA3921" w14:textId="4F9290BC" w:rsidR="00A339FD" w:rsidRPr="00A339FD" w:rsidRDefault="00A339FD" w:rsidP="00A339FD">
      <w:r w:rsidRPr="00A339FD">
        <w:drawing>
          <wp:inline distT="0" distB="0" distL="0" distR="0" wp14:anchorId="492F1EE0" wp14:editId="2BC0C513">
            <wp:extent cx="3276000" cy="2046323"/>
            <wp:effectExtent l="0" t="0" r="635" b="0"/>
            <wp:docPr id="139422260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6000" cy="2046323"/>
                    </a:xfrm>
                    <a:prstGeom prst="rect">
                      <a:avLst/>
                    </a:prstGeom>
                    <a:noFill/>
                    <a:ln>
                      <a:noFill/>
                    </a:ln>
                  </pic:spPr>
                </pic:pic>
              </a:graphicData>
            </a:graphic>
          </wp:inline>
        </w:drawing>
      </w:r>
    </w:p>
    <w:p w14:paraId="166E7BA9" w14:textId="1869D6B1" w:rsidR="00A339FD" w:rsidRPr="00A339FD" w:rsidRDefault="00A339FD" w:rsidP="00A339FD">
      <w:r w:rsidRPr="00A339FD">
        <w:lastRenderedPageBreak/>
        <w:drawing>
          <wp:inline distT="0" distB="0" distL="0" distR="0" wp14:anchorId="2FC0642C" wp14:editId="00BB47DE">
            <wp:extent cx="2484000" cy="2314208"/>
            <wp:effectExtent l="0" t="0" r="0" b="0"/>
            <wp:docPr id="14258049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000" cy="2314208"/>
                    </a:xfrm>
                    <a:prstGeom prst="rect">
                      <a:avLst/>
                    </a:prstGeom>
                    <a:noFill/>
                    <a:ln>
                      <a:noFill/>
                    </a:ln>
                  </pic:spPr>
                </pic:pic>
              </a:graphicData>
            </a:graphic>
          </wp:inline>
        </w:drawing>
      </w:r>
    </w:p>
    <w:p w14:paraId="278ABF9D" w14:textId="7EFC667D" w:rsidR="00A339FD" w:rsidRPr="00A339FD" w:rsidRDefault="00A339FD" w:rsidP="00A339FD">
      <w:r w:rsidRPr="00A339FD">
        <w:drawing>
          <wp:inline distT="0" distB="0" distL="0" distR="0" wp14:anchorId="02CFBBF0" wp14:editId="722496D4">
            <wp:extent cx="2376000" cy="2153283"/>
            <wp:effectExtent l="0" t="0" r="5715" b="0"/>
            <wp:docPr id="16684730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6000" cy="2153283"/>
                    </a:xfrm>
                    <a:prstGeom prst="rect">
                      <a:avLst/>
                    </a:prstGeom>
                    <a:noFill/>
                    <a:ln>
                      <a:noFill/>
                    </a:ln>
                  </pic:spPr>
                </pic:pic>
              </a:graphicData>
            </a:graphic>
          </wp:inline>
        </w:drawing>
      </w:r>
    </w:p>
    <w:p w14:paraId="2C9FF5E4" w14:textId="2CF29631" w:rsidR="00A339FD" w:rsidRPr="00A339FD" w:rsidRDefault="00A339FD" w:rsidP="000261F4">
      <w:pPr>
        <w:rPr>
          <w:rFonts w:ascii="Times New Roman" w:hAnsi="Times New Roman" w:cs="Times New Roman"/>
        </w:rPr>
      </w:pPr>
      <w:r w:rsidRPr="00A339FD">
        <w:rPr>
          <w:rFonts w:ascii="Times New Roman" w:hAnsi="Times New Roman" w:cs="Times New Roman"/>
        </w:rPr>
        <w:t xml:space="preserve">Emerging </w:t>
      </w:r>
      <w:r w:rsidR="001E1B8B" w:rsidRPr="00A339FD">
        <w:rPr>
          <w:rFonts w:ascii="Times New Roman" w:hAnsi="Times New Roman" w:cs="Times New Roman"/>
        </w:rPr>
        <w:t>Trends: Explainable</w:t>
      </w:r>
      <w:r w:rsidRPr="00A339FD">
        <w:rPr>
          <w:rFonts w:ascii="Times New Roman" w:hAnsi="Times New Roman" w:cs="Times New Roman"/>
        </w:rPr>
        <w:t xml:space="preserve"> AI (XAI</w:t>
      </w:r>
      <w:r w:rsidR="001E1B8B" w:rsidRPr="00A339FD">
        <w:rPr>
          <w:rFonts w:ascii="Times New Roman" w:hAnsi="Times New Roman" w:cs="Times New Roman"/>
        </w:rPr>
        <w:t>), Federated</w:t>
      </w:r>
      <w:r w:rsidRPr="00A339FD">
        <w:rPr>
          <w:rFonts w:ascii="Times New Roman" w:hAnsi="Times New Roman" w:cs="Times New Roman"/>
        </w:rPr>
        <w:t xml:space="preserve"> </w:t>
      </w:r>
      <w:r w:rsidR="001E1B8B" w:rsidRPr="00A339FD">
        <w:rPr>
          <w:rFonts w:ascii="Times New Roman" w:hAnsi="Times New Roman" w:cs="Times New Roman"/>
        </w:rPr>
        <w:t>learning, Digital</w:t>
      </w:r>
      <w:r w:rsidRPr="00A339FD">
        <w:rPr>
          <w:rFonts w:ascii="Times New Roman" w:hAnsi="Times New Roman" w:cs="Times New Roman"/>
        </w:rPr>
        <w:t xml:space="preserve"> twin </w:t>
      </w:r>
      <w:r w:rsidR="001E1B8B" w:rsidRPr="00A339FD">
        <w:rPr>
          <w:rFonts w:ascii="Times New Roman" w:hAnsi="Times New Roman" w:cs="Times New Roman"/>
        </w:rPr>
        <w:t>models, Integration</w:t>
      </w:r>
      <w:r w:rsidRPr="00A339FD">
        <w:rPr>
          <w:rFonts w:ascii="Times New Roman" w:hAnsi="Times New Roman" w:cs="Times New Roman"/>
        </w:rPr>
        <w:t xml:space="preserve"> with cloud </w:t>
      </w:r>
      <w:r w:rsidR="001E1B8B" w:rsidRPr="00A339FD">
        <w:rPr>
          <w:rFonts w:ascii="Times New Roman" w:hAnsi="Times New Roman" w:cs="Times New Roman"/>
        </w:rPr>
        <w:t>computing, Real</w:t>
      </w:r>
      <w:r w:rsidRPr="00A339FD">
        <w:rPr>
          <w:rFonts w:ascii="Times New Roman" w:hAnsi="Times New Roman" w:cs="Times New Roman"/>
        </w:rPr>
        <w:t xml:space="preserve">-time clinical decision systems </w:t>
      </w:r>
    </w:p>
    <w:p w14:paraId="4174AF0E" w14:textId="05D84E15" w:rsidR="00A339FD" w:rsidRPr="00A339FD" w:rsidRDefault="001E1B8B" w:rsidP="00A339FD">
      <w:pPr>
        <w:rPr>
          <w:rFonts w:ascii="Times New Roman" w:hAnsi="Times New Roman" w:cs="Times New Roman"/>
        </w:rPr>
      </w:pPr>
      <w:r w:rsidRPr="00A339FD">
        <w:rPr>
          <w:rFonts w:ascii="Times New Roman" w:hAnsi="Times New Roman" w:cs="Times New Roman"/>
        </w:rPr>
        <w:t>Discussion</w:t>
      </w:r>
      <w:r w:rsidRPr="001E1B8B">
        <w:rPr>
          <w:rFonts w:ascii="Times New Roman" w:hAnsi="Times New Roman" w:cs="Times New Roman"/>
        </w:rPr>
        <w:t>:</w:t>
      </w:r>
      <w:r w:rsidRPr="00A339FD">
        <w:rPr>
          <w:rFonts w:ascii="Times New Roman" w:hAnsi="Times New Roman" w:cs="Times New Roman"/>
        </w:rPr>
        <w:t xml:space="preserve"> Machine</w:t>
      </w:r>
      <w:r w:rsidR="00A339FD" w:rsidRPr="00A339FD">
        <w:rPr>
          <w:rFonts w:ascii="Times New Roman" w:hAnsi="Times New Roman" w:cs="Times New Roman"/>
        </w:rPr>
        <w:t xml:space="preserve"> learning has transformed cancer drug discovery by enabling data-driven insights. However, successful implementation requires interdisciplinary collaboration among chemists, biologists, data scientists, and </w:t>
      </w:r>
      <w:r w:rsidRPr="00A339FD">
        <w:rPr>
          <w:rFonts w:ascii="Times New Roman" w:hAnsi="Times New Roman" w:cs="Times New Roman"/>
        </w:rPr>
        <w:t>clinicians. The</w:t>
      </w:r>
      <w:r w:rsidR="00A339FD" w:rsidRPr="00A339FD">
        <w:rPr>
          <w:rFonts w:ascii="Times New Roman" w:hAnsi="Times New Roman" w:cs="Times New Roman"/>
        </w:rPr>
        <w:t xml:space="preserve"> integration of ML with experimental validation is crucial for translating predictions into clinical applications. Future research should focus on improving model transparency, data sharing, and real-world implementation.</w:t>
      </w:r>
    </w:p>
    <w:p w14:paraId="42662641" w14:textId="4D253EAF" w:rsidR="00A339FD" w:rsidRPr="00A339FD" w:rsidRDefault="00A339FD" w:rsidP="00A339FD">
      <w:pPr>
        <w:rPr>
          <w:rFonts w:ascii="Times New Roman" w:hAnsi="Times New Roman" w:cs="Times New Roman"/>
        </w:rPr>
      </w:pPr>
      <w:r w:rsidRPr="00A339FD">
        <w:rPr>
          <w:rFonts w:ascii="Times New Roman" w:hAnsi="Times New Roman" w:cs="Times New Roman"/>
        </w:rPr>
        <w:t xml:space="preserve"> Conclusion</w:t>
      </w:r>
    </w:p>
    <w:p w14:paraId="63D65484"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Machine learning approaches have significantly advanced the prediction of cancer drug response, offering new possibilities for personalized medicine. By leveraging multi-omics data and advanced computational techniques, ML models can identify effective therapies and reduce treatment failures. Despite challenges, ongoing advancements in AI and computational biology will further enhance predictive accuracy and clinical applicability.</w:t>
      </w:r>
    </w:p>
    <w:p w14:paraId="1D735DAA"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References (Expanded for Scopus Standard)</w:t>
      </w:r>
    </w:p>
    <w:p w14:paraId="6DDD090A"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Schneider, G. (2018). Automating drug discovery. Nature Reviews Drug Discovery. </w:t>
      </w:r>
    </w:p>
    <w:p w14:paraId="53B0AD02"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Vamathevan, J., et al. (2019). Machine learning in drug discovery. Nature Reviews Drug Discovery. </w:t>
      </w:r>
    </w:p>
    <w:p w14:paraId="3BEA009D"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lastRenderedPageBreak/>
        <w:t xml:space="preserve">Chen, H., et al. (2018). Deep learning in drug discovery. Drug Discovery Today. </w:t>
      </w:r>
    </w:p>
    <w:p w14:paraId="1B266D8A"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Zhavoronkov, A., et al. (2019). AI in drug discovery. Nature Biotechnology. </w:t>
      </w:r>
    </w:p>
    <w:p w14:paraId="2C450D31"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Costello, J. C., et al. (2014). Prediction models in pharmacogenomics. Nature Biotechnology. </w:t>
      </w:r>
    </w:p>
    <w:p w14:paraId="7017E445"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Kourou, K., et al. (2015). ML in cancer prognosis. Computational Biology Journal. </w:t>
      </w:r>
    </w:p>
    <w:p w14:paraId="5F9D123E"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Libbrecht, M., &amp; Noble, W. (2015). ML in genomics. Nature Reviews Genetics. </w:t>
      </w:r>
    </w:p>
    <w:p w14:paraId="27D1B303"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Su, R., et al. (2020). Deep learning for cancer therapy. Briefings in Bioinformatics. </w:t>
      </w:r>
    </w:p>
    <w:p w14:paraId="32CD2F71"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Ali, M., et al. (2018). Drug response prediction models. Bioinformatics. </w:t>
      </w:r>
    </w:p>
    <w:p w14:paraId="04A1C21E"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Gorgulla, C., et al. (2020). Virtual screening platforms. Nature. </w:t>
      </w:r>
    </w:p>
    <w:p w14:paraId="4CA0B7FD"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Ramsundar, B., et al. (2019). Deep learning life sciences. O’Reilly. </w:t>
      </w:r>
    </w:p>
    <w:p w14:paraId="4CBF3C80"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Ekins, S., et al. (2020). AI in pharma. Nature Materials. </w:t>
      </w:r>
    </w:p>
    <w:p w14:paraId="5F80E14D" w14:textId="1B4924F9" w:rsidR="00A339FD" w:rsidRPr="00A339FD" w:rsidRDefault="00A339FD" w:rsidP="00A339FD">
      <w:pPr>
        <w:rPr>
          <w:rFonts w:ascii="Times New Roman" w:hAnsi="Times New Roman" w:cs="Times New Roman"/>
        </w:rPr>
      </w:pPr>
    </w:p>
    <w:p w14:paraId="140C87FB" w14:textId="77777777" w:rsidR="00A339FD" w:rsidRPr="00A339FD" w:rsidRDefault="00A339FD" w:rsidP="00A339FD">
      <w:pPr>
        <w:rPr>
          <w:vanish/>
        </w:rPr>
      </w:pPr>
      <w:r w:rsidRPr="00A339FD">
        <w:rPr>
          <w:vanish/>
        </w:rPr>
        <w:t>Top of Form</w:t>
      </w:r>
    </w:p>
    <w:p w14:paraId="3FC959B6" w14:textId="77777777" w:rsidR="00A339FD" w:rsidRPr="00A339FD" w:rsidRDefault="00A339FD" w:rsidP="00A339FD"/>
    <w:p w14:paraId="2A83776E" w14:textId="77777777" w:rsidR="00A339FD" w:rsidRPr="00A339FD" w:rsidRDefault="00A339FD" w:rsidP="00A339FD">
      <w:pPr>
        <w:rPr>
          <w:vanish/>
        </w:rPr>
      </w:pPr>
      <w:r w:rsidRPr="00A339FD">
        <w:rPr>
          <w:vanish/>
        </w:rPr>
        <w:t>Bottom of Form</w:t>
      </w:r>
    </w:p>
    <w:p w14:paraId="5CDDB1B3" w14:textId="77777777" w:rsidR="00A339FD" w:rsidRDefault="00A339FD"/>
    <w:sectPr w:rsidR="00A339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C14"/>
    <w:multiLevelType w:val="multilevel"/>
    <w:tmpl w:val="D6F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13CD2"/>
    <w:multiLevelType w:val="multilevel"/>
    <w:tmpl w:val="0358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B7B40"/>
    <w:multiLevelType w:val="multilevel"/>
    <w:tmpl w:val="301A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940BB"/>
    <w:multiLevelType w:val="multilevel"/>
    <w:tmpl w:val="011A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C5F06"/>
    <w:multiLevelType w:val="multilevel"/>
    <w:tmpl w:val="65AC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E5AE1"/>
    <w:multiLevelType w:val="multilevel"/>
    <w:tmpl w:val="795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64239"/>
    <w:multiLevelType w:val="multilevel"/>
    <w:tmpl w:val="6E4E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22320"/>
    <w:multiLevelType w:val="multilevel"/>
    <w:tmpl w:val="7EE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623FE"/>
    <w:multiLevelType w:val="multilevel"/>
    <w:tmpl w:val="F3C6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46693"/>
    <w:multiLevelType w:val="multilevel"/>
    <w:tmpl w:val="D4E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80856"/>
    <w:multiLevelType w:val="multilevel"/>
    <w:tmpl w:val="D9D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00289"/>
    <w:multiLevelType w:val="multilevel"/>
    <w:tmpl w:val="CB6E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558B6"/>
    <w:multiLevelType w:val="multilevel"/>
    <w:tmpl w:val="0C16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054C6"/>
    <w:multiLevelType w:val="multilevel"/>
    <w:tmpl w:val="F9B6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B2119"/>
    <w:multiLevelType w:val="multilevel"/>
    <w:tmpl w:val="F2F6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676D4"/>
    <w:multiLevelType w:val="multilevel"/>
    <w:tmpl w:val="E40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5F7A39"/>
    <w:multiLevelType w:val="multilevel"/>
    <w:tmpl w:val="6BCE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67098"/>
    <w:multiLevelType w:val="multilevel"/>
    <w:tmpl w:val="7938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D25E9F"/>
    <w:multiLevelType w:val="multilevel"/>
    <w:tmpl w:val="8160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4168B"/>
    <w:multiLevelType w:val="multilevel"/>
    <w:tmpl w:val="0152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50B9A"/>
    <w:multiLevelType w:val="multilevel"/>
    <w:tmpl w:val="AEC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E4AFF"/>
    <w:multiLevelType w:val="multilevel"/>
    <w:tmpl w:val="B0FC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502C94"/>
    <w:multiLevelType w:val="multilevel"/>
    <w:tmpl w:val="B50C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631224">
    <w:abstractNumId w:val="14"/>
  </w:num>
  <w:num w:numId="2" w16cid:durableId="2018650925">
    <w:abstractNumId w:val="16"/>
  </w:num>
  <w:num w:numId="3" w16cid:durableId="1159537269">
    <w:abstractNumId w:val="7"/>
  </w:num>
  <w:num w:numId="4" w16cid:durableId="364184933">
    <w:abstractNumId w:val="6"/>
  </w:num>
  <w:num w:numId="5" w16cid:durableId="1909807483">
    <w:abstractNumId w:val="10"/>
  </w:num>
  <w:num w:numId="6" w16cid:durableId="544177901">
    <w:abstractNumId w:val="22"/>
  </w:num>
  <w:num w:numId="7" w16cid:durableId="82579461">
    <w:abstractNumId w:val="2"/>
  </w:num>
  <w:num w:numId="8" w16cid:durableId="1216891712">
    <w:abstractNumId w:val="20"/>
  </w:num>
  <w:num w:numId="9" w16cid:durableId="751854491">
    <w:abstractNumId w:val="0"/>
  </w:num>
  <w:num w:numId="10" w16cid:durableId="1158425120">
    <w:abstractNumId w:val="21"/>
  </w:num>
  <w:num w:numId="11" w16cid:durableId="616833952">
    <w:abstractNumId w:val="13"/>
  </w:num>
  <w:num w:numId="12" w16cid:durableId="1109203988">
    <w:abstractNumId w:val="18"/>
  </w:num>
  <w:num w:numId="13" w16cid:durableId="14428422">
    <w:abstractNumId w:val="15"/>
  </w:num>
  <w:num w:numId="14" w16cid:durableId="847214563">
    <w:abstractNumId w:val="17"/>
  </w:num>
  <w:num w:numId="15" w16cid:durableId="179971815">
    <w:abstractNumId w:val="4"/>
  </w:num>
  <w:num w:numId="16" w16cid:durableId="1554534599">
    <w:abstractNumId w:val="9"/>
  </w:num>
  <w:num w:numId="17" w16cid:durableId="920991787">
    <w:abstractNumId w:val="5"/>
  </w:num>
  <w:num w:numId="18" w16cid:durableId="966156154">
    <w:abstractNumId w:val="19"/>
  </w:num>
  <w:num w:numId="19" w16cid:durableId="1190336957">
    <w:abstractNumId w:val="11"/>
  </w:num>
  <w:num w:numId="20" w16cid:durableId="2108839946">
    <w:abstractNumId w:val="3"/>
  </w:num>
  <w:num w:numId="21" w16cid:durableId="365494291">
    <w:abstractNumId w:val="12"/>
  </w:num>
  <w:num w:numId="22" w16cid:durableId="1116172263">
    <w:abstractNumId w:val="1"/>
  </w:num>
  <w:num w:numId="23" w16cid:durableId="725569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FD"/>
    <w:rsid w:val="000261F4"/>
    <w:rsid w:val="00152B15"/>
    <w:rsid w:val="001E1B8B"/>
    <w:rsid w:val="0030056F"/>
    <w:rsid w:val="00A339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6C91"/>
  <w15:chartTrackingRefBased/>
  <w15:docId w15:val="{7493FB0C-8C84-41BD-987F-1B1F5AC5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9FD"/>
    <w:rPr>
      <w:rFonts w:eastAsiaTheme="majorEastAsia" w:cstheme="majorBidi"/>
      <w:color w:val="272727" w:themeColor="text1" w:themeTint="D8"/>
    </w:rPr>
  </w:style>
  <w:style w:type="paragraph" w:styleId="Title">
    <w:name w:val="Title"/>
    <w:basedOn w:val="Normal"/>
    <w:next w:val="Normal"/>
    <w:link w:val="TitleChar"/>
    <w:uiPriority w:val="10"/>
    <w:qFormat/>
    <w:rsid w:val="00A33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9FD"/>
    <w:pPr>
      <w:spacing w:before="160"/>
      <w:jc w:val="center"/>
    </w:pPr>
    <w:rPr>
      <w:i/>
      <w:iCs/>
      <w:color w:val="404040" w:themeColor="text1" w:themeTint="BF"/>
    </w:rPr>
  </w:style>
  <w:style w:type="character" w:customStyle="1" w:styleId="QuoteChar">
    <w:name w:val="Quote Char"/>
    <w:basedOn w:val="DefaultParagraphFont"/>
    <w:link w:val="Quote"/>
    <w:uiPriority w:val="29"/>
    <w:rsid w:val="00A339FD"/>
    <w:rPr>
      <w:i/>
      <w:iCs/>
      <w:color w:val="404040" w:themeColor="text1" w:themeTint="BF"/>
    </w:rPr>
  </w:style>
  <w:style w:type="paragraph" w:styleId="ListParagraph">
    <w:name w:val="List Paragraph"/>
    <w:basedOn w:val="Normal"/>
    <w:uiPriority w:val="34"/>
    <w:qFormat/>
    <w:rsid w:val="00A339FD"/>
    <w:pPr>
      <w:ind w:left="720"/>
      <w:contextualSpacing/>
    </w:pPr>
  </w:style>
  <w:style w:type="character" w:styleId="IntenseEmphasis">
    <w:name w:val="Intense Emphasis"/>
    <w:basedOn w:val="DefaultParagraphFont"/>
    <w:uiPriority w:val="21"/>
    <w:qFormat/>
    <w:rsid w:val="00A339FD"/>
    <w:rPr>
      <w:i/>
      <w:iCs/>
      <w:color w:val="2F5496" w:themeColor="accent1" w:themeShade="BF"/>
    </w:rPr>
  </w:style>
  <w:style w:type="paragraph" w:styleId="IntenseQuote">
    <w:name w:val="Intense Quote"/>
    <w:basedOn w:val="Normal"/>
    <w:next w:val="Normal"/>
    <w:link w:val="IntenseQuoteChar"/>
    <w:uiPriority w:val="30"/>
    <w:qFormat/>
    <w:rsid w:val="00A33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9FD"/>
    <w:rPr>
      <w:i/>
      <w:iCs/>
      <w:color w:val="2F5496" w:themeColor="accent1" w:themeShade="BF"/>
    </w:rPr>
  </w:style>
  <w:style w:type="character" w:styleId="IntenseReference">
    <w:name w:val="Intense Reference"/>
    <w:basedOn w:val="DefaultParagraphFont"/>
    <w:uiPriority w:val="32"/>
    <w:qFormat/>
    <w:rsid w:val="00A33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Velalam Geetha</dc:creator>
  <cp:keywords/>
  <dc:description/>
  <cp:lastModifiedBy>Velalam Geetha</cp:lastModifiedBy>
  <cp:revision>1</cp:revision>
  <dcterms:created xsi:type="dcterms:W3CDTF">2026-04-20T05:46:00Z</dcterms:created>
  <dcterms:modified xsi:type="dcterms:W3CDTF">2026-04-20T06:22:00Z</dcterms:modified>
</cp:coreProperties>
</file>