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AC3AAA" w14:textId="193FD684" w:rsidR="006A1E58" w:rsidRPr="00BE1F2B" w:rsidRDefault="004270E5" w:rsidP="00320901">
      <w:pPr>
        <w:spacing w:line="240" w:lineRule="auto"/>
        <w:jc w:val="center"/>
        <w:rPr>
          <w:b/>
          <w:sz w:val="24"/>
          <w:szCs w:val="24"/>
        </w:rPr>
      </w:pPr>
      <w:r w:rsidRPr="00BE1F2B">
        <w:rPr>
          <w:b/>
          <w:sz w:val="24"/>
          <w:szCs w:val="24"/>
        </w:rPr>
        <w:t>RESILIENCE AMIDST RAINS:</w:t>
      </w:r>
    </w:p>
    <w:p w14:paraId="06537316" w14:textId="63BE82B6" w:rsidR="006A1E58" w:rsidRPr="00BE1F2B" w:rsidRDefault="004270E5" w:rsidP="00320901">
      <w:pPr>
        <w:spacing w:line="240" w:lineRule="auto"/>
        <w:jc w:val="center"/>
        <w:rPr>
          <w:b/>
          <w:sz w:val="24"/>
          <w:szCs w:val="24"/>
        </w:rPr>
      </w:pPr>
      <w:r w:rsidRPr="00BE1F2B">
        <w:rPr>
          <w:b/>
          <w:sz w:val="24"/>
          <w:szCs w:val="24"/>
        </w:rPr>
        <w:t>A CASE ANALYSIS OF LIBON FLOOD DISASTERS FROM 2018 - 202</w:t>
      </w:r>
      <w:r w:rsidR="008473AF" w:rsidRPr="00BE1F2B">
        <w:rPr>
          <w:b/>
          <w:sz w:val="24"/>
          <w:szCs w:val="24"/>
        </w:rPr>
        <w:t>4</w:t>
      </w:r>
    </w:p>
    <w:p w14:paraId="4A72D8FA" w14:textId="77777777" w:rsidR="006A1E58" w:rsidRPr="00BE1F2B" w:rsidRDefault="006A1E58" w:rsidP="00320901">
      <w:pPr>
        <w:spacing w:line="240" w:lineRule="auto"/>
        <w:jc w:val="center"/>
        <w:rPr>
          <w:sz w:val="24"/>
          <w:szCs w:val="24"/>
        </w:rPr>
      </w:pPr>
    </w:p>
    <w:p w14:paraId="46126ACF" w14:textId="311A9382" w:rsidR="006A1E58" w:rsidRPr="00BE1F2B" w:rsidRDefault="006A1E58" w:rsidP="00320901">
      <w:pPr>
        <w:spacing w:line="240" w:lineRule="auto"/>
        <w:jc w:val="both"/>
        <w:rPr>
          <w:sz w:val="24"/>
          <w:szCs w:val="24"/>
        </w:rPr>
      </w:pPr>
    </w:p>
    <w:p w14:paraId="5D14034E" w14:textId="417D3A45" w:rsidR="00BA1519" w:rsidRPr="00E16438" w:rsidRDefault="00BA1519" w:rsidP="00B724E2">
      <w:pPr>
        <w:spacing w:line="480" w:lineRule="auto"/>
        <w:jc w:val="both"/>
        <w:rPr>
          <w:b/>
          <w:bCs/>
          <w:sz w:val="24"/>
          <w:szCs w:val="24"/>
        </w:rPr>
      </w:pPr>
      <w:r w:rsidRPr="00BE1F2B">
        <w:rPr>
          <w:b/>
          <w:bCs/>
          <w:sz w:val="24"/>
          <w:szCs w:val="24"/>
        </w:rPr>
        <w:t>ABSTRACT</w:t>
      </w:r>
    </w:p>
    <w:p w14:paraId="68712D7D" w14:textId="22D83F33" w:rsidR="00E7596D" w:rsidRPr="00E7596D" w:rsidRDefault="00E7596D" w:rsidP="00E7596D">
      <w:pPr>
        <w:spacing w:line="480" w:lineRule="auto"/>
        <w:jc w:val="both"/>
        <w:rPr>
          <w:sz w:val="24"/>
          <w:szCs w:val="24"/>
        </w:rPr>
      </w:pPr>
      <w:r w:rsidRPr="00E7596D">
        <w:rPr>
          <w:sz w:val="24"/>
          <w:szCs w:val="24"/>
        </w:rPr>
        <w:t xml:space="preserve">Nestled in the shadow of Mayon Volcano, </w:t>
      </w:r>
      <w:proofErr w:type="spellStart"/>
      <w:r w:rsidRPr="00E7596D">
        <w:rPr>
          <w:sz w:val="24"/>
          <w:szCs w:val="24"/>
        </w:rPr>
        <w:t>Libon</w:t>
      </w:r>
      <w:proofErr w:type="spellEnd"/>
      <w:r w:rsidRPr="00E7596D">
        <w:rPr>
          <w:sz w:val="24"/>
          <w:szCs w:val="24"/>
        </w:rPr>
        <w:t>, Albay, embodies resilience amid recurring natural calamities. From 2018 to 2024, severe flooding has become a distressing norm, highlighting the urgent need for effective disaster risk management. This study employs Emergency Management Theory and Systems Theory in Disaster Management to analyze these challenges</w:t>
      </w:r>
      <w:r w:rsidR="00722C82">
        <w:rPr>
          <w:sz w:val="24"/>
          <w:szCs w:val="24"/>
        </w:rPr>
        <w:t xml:space="preserve"> </w:t>
      </w:r>
      <w:r w:rsidR="00722C82">
        <w:rPr>
          <w:rFonts w:eastAsia="Calibri"/>
          <w:color w:val="000000"/>
          <w:sz w:val="24"/>
          <w:szCs w:val="24"/>
        </w:rPr>
        <w:t>(FEMA, 2020)</w:t>
      </w:r>
      <w:r w:rsidRPr="00E7596D">
        <w:rPr>
          <w:sz w:val="24"/>
          <w:szCs w:val="24"/>
        </w:rPr>
        <w:t>.</w:t>
      </w:r>
    </w:p>
    <w:p w14:paraId="4BD64FFA" w14:textId="57DB2457" w:rsidR="00E7596D" w:rsidRPr="00E7596D" w:rsidRDefault="00E7596D" w:rsidP="00E16438">
      <w:pPr>
        <w:spacing w:before="240" w:line="480" w:lineRule="auto"/>
        <w:jc w:val="both"/>
        <w:rPr>
          <w:sz w:val="24"/>
          <w:szCs w:val="24"/>
        </w:rPr>
      </w:pPr>
      <w:r w:rsidRPr="00E7596D">
        <w:rPr>
          <w:sz w:val="24"/>
          <w:szCs w:val="24"/>
        </w:rPr>
        <w:t>Emergency Management Theory outlines five key phases—prevention, mitigation, preparedness, response, and recovery—forming a systematic cycle for disaster management. Meanwhile, Systems Theory in Disaster Management emphasizes the interconnectedness of physical, human, and constructed systems in addressing disaster complexities</w:t>
      </w:r>
      <w:r w:rsidR="00722C82">
        <w:rPr>
          <w:sz w:val="24"/>
          <w:szCs w:val="24"/>
        </w:rPr>
        <w:t xml:space="preserve"> </w:t>
      </w:r>
      <w:r w:rsidR="00722C82" w:rsidRPr="00BE1F2B">
        <w:rPr>
          <w:rFonts w:eastAsia="Calibri"/>
          <w:color w:val="000000"/>
          <w:sz w:val="24"/>
          <w:szCs w:val="24"/>
        </w:rPr>
        <w:t>(Simonovic, 2015</w:t>
      </w:r>
      <w:r w:rsidR="00722C82">
        <w:rPr>
          <w:rFonts w:eastAsia="Calibri"/>
          <w:color w:val="000000"/>
          <w:sz w:val="24"/>
          <w:szCs w:val="24"/>
        </w:rPr>
        <w:t>)</w:t>
      </w:r>
      <w:r w:rsidRPr="00E7596D">
        <w:rPr>
          <w:sz w:val="24"/>
          <w:szCs w:val="24"/>
        </w:rPr>
        <w:t>.</w:t>
      </w:r>
    </w:p>
    <w:p w14:paraId="3980910F" w14:textId="5BC6DABE" w:rsidR="00E7596D" w:rsidRDefault="00E7596D" w:rsidP="00E7596D">
      <w:pPr>
        <w:spacing w:line="480" w:lineRule="auto"/>
        <w:jc w:val="both"/>
        <w:rPr>
          <w:sz w:val="24"/>
          <w:szCs w:val="24"/>
        </w:rPr>
      </w:pPr>
      <w:r w:rsidRPr="00E7596D">
        <w:rPr>
          <w:sz w:val="24"/>
          <w:szCs w:val="24"/>
        </w:rPr>
        <w:t xml:space="preserve">Using Qualitative Data Analysis (QDA), the study assesses the Local Government of Albay’s response to flooding, identifying strengths and areas for improvement. </w:t>
      </w:r>
      <w:r w:rsidR="00392405" w:rsidRPr="00392405">
        <w:rPr>
          <w:sz w:val="24"/>
          <w:szCs w:val="24"/>
        </w:rPr>
        <w:t xml:space="preserve">The study highlights key findings on flood adaptation strategies, resilient agricultural and fishing practices, and strengthened community preparedness measures that can help enhance the capacity of </w:t>
      </w:r>
      <w:proofErr w:type="spellStart"/>
      <w:r w:rsidR="00392405" w:rsidRPr="00392405">
        <w:rPr>
          <w:sz w:val="24"/>
          <w:szCs w:val="24"/>
        </w:rPr>
        <w:t>Libon</w:t>
      </w:r>
      <w:proofErr w:type="spellEnd"/>
      <w:r w:rsidR="00392405" w:rsidRPr="00392405">
        <w:rPr>
          <w:sz w:val="24"/>
          <w:szCs w:val="24"/>
        </w:rPr>
        <w:t xml:space="preserve"> to withstand and recover from severe flooding.</w:t>
      </w:r>
      <w:r w:rsidR="00392405">
        <w:rPr>
          <w:sz w:val="24"/>
          <w:szCs w:val="24"/>
        </w:rPr>
        <w:t xml:space="preserve"> </w:t>
      </w:r>
      <w:r w:rsidRPr="00E7596D">
        <w:rPr>
          <w:sz w:val="24"/>
          <w:szCs w:val="24"/>
        </w:rPr>
        <w:t>Ultimately, this research contributes to the broader discourse on sustainable development in the face of climate change.</w:t>
      </w:r>
    </w:p>
    <w:p w14:paraId="7EFA78FC" w14:textId="3C44E6A5" w:rsidR="00E7596D" w:rsidRDefault="00E7596D" w:rsidP="00644D6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sz w:val="24"/>
          <w:szCs w:val="24"/>
        </w:rPr>
      </w:pPr>
    </w:p>
    <w:p w14:paraId="3A512D9F" w14:textId="77777777" w:rsidR="00E16438" w:rsidRDefault="00E16438" w:rsidP="00644D6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sz w:val="24"/>
          <w:szCs w:val="24"/>
        </w:rPr>
      </w:pPr>
    </w:p>
    <w:p w14:paraId="2825AA8C" w14:textId="43AD17A3" w:rsidR="006A1E58" w:rsidRPr="00E16438" w:rsidRDefault="00320901" w:rsidP="00B724E2">
      <w:pPr>
        <w:spacing w:line="480" w:lineRule="auto"/>
        <w:jc w:val="both"/>
        <w:rPr>
          <w:b/>
          <w:sz w:val="24"/>
          <w:szCs w:val="24"/>
        </w:rPr>
      </w:pPr>
      <w:r w:rsidRPr="00BE1F2B">
        <w:rPr>
          <w:b/>
          <w:sz w:val="24"/>
          <w:szCs w:val="24"/>
        </w:rPr>
        <w:t>INTRODUC</w:t>
      </w:r>
      <w:r w:rsidR="004270E5" w:rsidRPr="00BE1F2B">
        <w:rPr>
          <w:b/>
          <w:sz w:val="24"/>
          <w:szCs w:val="24"/>
        </w:rPr>
        <w:t>TION</w:t>
      </w:r>
    </w:p>
    <w:p w14:paraId="622C41C2" w14:textId="7F11CB0C" w:rsidR="006A1E58" w:rsidRPr="00BE1F2B" w:rsidRDefault="004270E5" w:rsidP="00B724E2">
      <w:pPr>
        <w:spacing w:line="480" w:lineRule="auto"/>
        <w:jc w:val="both"/>
        <w:rPr>
          <w:sz w:val="24"/>
          <w:szCs w:val="24"/>
        </w:rPr>
      </w:pPr>
      <w:proofErr w:type="spellStart"/>
      <w:r w:rsidRPr="00BE1F2B">
        <w:rPr>
          <w:sz w:val="24"/>
          <w:szCs w:val="24"/>
        </w:rPr>
        <w:t>Libon</w:t>
      </w:r>
      <w:proofErr w:type="spellEnd"/>
      <w:r w:rsidRPr="00BE1F2B">
        <w:rPr>
          <w:sz w:val="24"/>
          <w:szCs w:val="24"/>
        </w:rPr>
        <w:t xml:space="preserve"> is a coastal municipality in Albay province, Philippines, spans 235.70 square kilometers with a population density of 319 per km²</w:t>
      </w:r>
      <w:r w:rsidR="00514645">
        <w:rPr>
          <w:sz w:val="24"/>
          <w:szCs w:val="24"/>
        </w:rPr>
        <w:t xml:space="preserve"> (</w:t>
      </w:r>
      <w:proofErr w:type="spellStart"/>
      <w:r w:rsidR="00514645">
        <w:rPr>
          <w:sz w:val="24"/>
          <w:szCs w:val="24"/>
        </w:rPr>
        <w:t>Philatlas</w:t>
      </w:r>
      <w:proofErr w:type="spellEnd"/>
      <w:r w:rsidR="00514645">
        <w:rPr>
          <w:sz w:val="24"/>
          <w:szCs w:val="24"/>
        </w:rPr>
        <w:t>, 20</w:t>
      </w:r>
      <w:r w:rsidR="00B25C0C">
        <w:rPr>
          <w:sz w:val="24"/>
          <w:szCs w:val="24"/>
        </w:rPr>
        <w:t>25</w:t>
      </w:r>
      <w:r w:rsidR="00514645">
        <w:rPr>
          <w:sz w:val="24"/>
          <w:szCs w:val="24"/>
        </w:rPr>
        <w:t>)</w:t>
      </w:r>
      <w:r w:rsidRPr="00BE1F2B">
        <w:rPr>
          <w:sz w:val="24"/>
          <w:szCs w:val="24"/>
        </w:rPr>
        <w:t>.</w:t>
      </w:r>
      <w:r w:rsidR="00514645">
        <w:rPr>
          <w:sz w:val="24"/>
          <w:szCs w:val="24"/>
        </w:rPr>
        <w:t xml:space="preserve"> </w:t>
      </w:r>
      <w:r w:rsidRPr="00BE1F2B">
        <w:rPr>
          <w:sz w:val="24"/>
          <w:szCs w:val="24"/>
        </w:rPr>
        <w:t xml:space="preserve"> Its geographic </w:t>
      </w:r>
      <w:r w:rsidRPr="00BE1F2B">
        <w:rPr>
          <w:sz w:val="24"/>
          <w:szCs w:val="24"/>
        </w:rPr>
        <w:lastRenderedPageBreak/>
        <w:t xml:space="preserve">profile, marked by coastal areas and proximity to water bodies like the </w:t>
      </w:r>
      <w:proofErr w:type="spellStart"/>
      <w:r w:rsidRPr="00BE1F2B">
        <w:rPr>
          <w:sz w:val="24"/>
          <w:szCs w:val="24"/>
        </w:rPr>
        <w:t>Burias</w:t>
      </w:r>
      <w:proofErr w:type="spellEnd"/>
      <w:r w:rsidRPr="00BE1F2B">
        <w:rPr>
          <w:sz w:val="24"/>
          <w:szCs w:val="24"/>
        </w:rPr>
        <w:t xml:space="preserve"> Pass and Talisay River, significantly contributes to its vulnerability to flooding. </w:t>
      </w:r>
      <w:r w:rsidR="00633D4C">
        <w:rPr>
          <w:sz w:val="24"/>
          <w:szCs w:val="24"/>
        </w:rPr>
        <w:t>In</w:t>
      </w:r>
      <w:r w:rsidR="0043433B">
        <w:rPr>
          <w:sz w:val="24"/>
          <w:szCs w:val="24"/>
        </w:rPr>
        <w:t xml:space="preserve"> an interview, </w:t>
      </w:r>
      <w:r w:rsidR="00633D4C">
        <w:rPr>
          <w:sz w:val="24"/>
          <w:szCs w:val="24"/>
        </w:rPr>
        <w:t xml:space="preserve">Ian James Sercillano, the head of the </w:t>
      </w:r>
      <w:r w:rsidR="00EE7323">
        <w:rPr>
          <w:sz w:val="24"/>
          <w:szCs w:val="24"/>
        </w:rPr>
        <w:t>M</w:t>
      </w:r>
      <w:r w:rsidR="00633D4C">
        <w:rPr>
          <w:sz w:val="24"/>
          <w:szCs w:val="24"/>
        </w:rPr>
        <w:t xml:space="preserve">unicipal </w:t>
      </w:r>
      <w:r w:rsidR="00EE7323">
        <w:rPr>
          <w:sz w:val="24"/>
          <w:szCs w:val="24"/>
        </w:rPr>
        <w:t>D</w:t>
      </w:r>
      <w:r w:rsidR="00633D4C">
        <w:rPr>
          <w:sz w:val="24"/>
          <w:szCs w:val="24"/>
        </w:rPr>
        <w:t xml:space="preserve">isaster </w:t>
      </w:r>
      <w:r w:rsidR="00EE7323">
        <w:rPr>
          <w:sz w:val="24"/>
          <w:szCs w:val="24"/>
        </w:rPr>
        <w:t>R</w:t>
      </w:r>
      <w:r w:rsidR="00633D4C">
        <w:rPr>
          <w:sz w:val="24"/>
          <w:szCs w:val="24"/>
        </w:rPr>
        <w:t xml:space="preserve">isk </w:t>
      </w:r>
      <w:r w:rsidR="00EE7323">
        <w:rPr>
          <w:sz w:val="24"/>
          <w:szCs w:val="24"/>
        </w:rPr>
        <w:t>R</w:t>
      </w:r>
      <w:r w:rsidR="00633D4C">
        <w:rPr>
          <w:sz w:val="24"/>
          <w:szCs w:val="24"/>
        </w:rPr>
        <w:t xml:space="preserve">eduction and </w:t>
      </w:r>
      <w:r w:rsidR="00EE7323">
        <w:rPr>
          <w:sz w:val="24"/>
          <w:szCs w:val="24"/>
        </w:rPr>
        <w:t>M</w:t>
      </w:r>
      <w:r w:rsidR="00633D4C">
        <w:rPr>
          <w:sz w:val="24"/>
          <w:szCs w:val="24"/>
        </w:rPr>
        <w:t xml:space="preserve">anagement </w:t>
      </w:r>
      <w:r w:rsidR="00EE7323">
        <w:rPr>
          <w:sz w:val="24"/>
          <w:szCs w:val="24"/>
        </w:rPr>
        <w:t>O</w:t>
      </w:r>
      <w:r w:rsidR="00633D4C">
        <w:rPr>
          <w:sz w:val="24"/>
          <w:szCs w:val="24"/>
        </w:rPr>
        <w:t>ffice</w:t>
      </w:r>
      <w:r w:rsidR="00EE7323">
        <w:rPr>
          <w:sz w:val="24"/>
          <w:szCs w:val="24"/>
        </w:rPr>
        <w:t xml:space="preserve"> (MDRRMO)</w:t>
      </w:r>
      <w:r w:rsidR="00633D4C">
        <w:rPr>
          <w:sz w:val="24"/>
          <w:szCs w:val="24"/>
        </w:rPr>
        <w:t xml:space="preserve"> of </w:t>
      </w:r>
      <w:proofErr w:type="spellStart"/>
      <w:r w:rsidR="00633D4C">
        <w:rPr>
          <w:sz w:val="24"/>
          <w:szCs w:val="24"/>
        </w:rPr>
        <w:t>Libon</w:t>
      </w:r>
      <w:proofErr w:type="spellEnd"/>
      <w:r w:rsidR="00633D4C">
        <w:rPr>
          <w:sz w:val="24"/>
          <w:szCs w:val="24"/>
        </w:rPr>
        <w:t xml:space="preserve">, </w:t>
      </w:r>
      <w:r w:rsidR="00415318">
        <w:rPr>
          <w:sz w:val="24"/>
          <w:szCs w:val="24"/>
        </w:rPr>
        <w:t>explained the Talisay River’s vulnerability to flooding during heavy rains</w:t>
      </w:r>
      <w:r w:rsidR="00023C72">
        <w:rPr>
          <w:sz w:val="24"/>
          <w:szCs w:val="24"/>
        </w:rPr>
        <w:t xml:space="preserve"> (Inquirer, 2023)</w:t>
      </w:r>
      <w:r w:rsidR="00415318">
        <w:rPr>
          <w:sz w:val="24"/>
          <w:szCs w:val="24"/>
        </w:rPr>
        <w:t>.</w:t>
      </w:r>
      <w:r w:rsidR="00023C72">
        <w:rPr>
          <w:sz w:val="24"/>
          <w:szCs w:val="24"/>
        </w:rPr>
        <w:t xml:space="preserve"> </w:t>
      </w:r>
      <w:r w:rsidRPr="00BE1F2B">
        <w:rPr>
          <w:sz w:val="24"/>
          <w:szCs w:val="24"/>
        </w:rPr>
        <w:t xml:space="preserve">This river, swelled by heavy rains, often overflows, leading to widespread inundation in adjacent areas. </w:t>
      </w:r>
      <w:r w:rsidR="00534361">
        <w:rPr>
          <w:sz w:val="24"/>
          <w:szCs w:val="24"/>
        </w:rPr>
        <w:t xml:space="preserve">Its tendency to flood </w:t>
      </w:r>
      <w:r w:rsidRPr="00BE1F2B">
        <w:rPr>
          <w:sz w:val="24"/>
          <w:szCs w:val="24"/>
        </w:rPr>
        <w:t xml:space="preserve">combined with </w:t>
      </w:r>
      <w:proofErr w:type="spellStart"/>
      <w:r w:rsidRPr="00BE1F2B">
        <w:rPr>
          <w:sz w:val="24"/>
          <w:szCs w:val="24"/>
        </w:rPr>
        <w:t>Libon's</w:t>
      </w:r>
      <w:proofErr w:type="spellEnd"/>
      <w:r w:rsidRPr="00BE1F2B">
        <w:rPr>
          <w:sz w:val="24"/>
          <w:szCs w:val="24"/>
        </w:rPr>
        <w:t xml:space="preserve"> coastal location and flat terrain, creates </w:t>
      </w:r>
      <w:r w:rsidR="00534361">
        <w:rPr>
          <w:sz w:val="24"/>
          <w:szCs w:val="24"/>
        </w:rPr>
        <w:t xml:space="preserve">ideal conditions </w:t>
      </w:r>
      <w:r w:rsidRPr="00BE1F2B">
        <w:rPr>
          <w:sz w:val="24"/>
          <w:szCs w:val="24"/>
        </w:rPr>
        <w:t>for severe flooding during heavy rainfall events.</w:t>
      </w:r>
      <w:r w:rsidR="0080483E">
        <w:rPr>
          <w:sz w:val="24"/>
          <w:szCs w:val="24"/>
        </w:rPr>
        <w:t xml:space="preserve"> </w:t>
      </w:r>
      <w:r w:rsidRPr="00BE1F2B">
        <w:rPr>
          <w:sz w:val="24"/>
          <w:szCs w:val="24"/>
        </w:rPr>
        <w:t xml:space="preserve">This geographical setup underscores the critical need for tailored flood management and mitigation strategies, considering the unique risks posed by the Talisay River and the surrounding landscape. The terrain, combined with the region's weather patterns, often subjects </w:t>
      </w:r>
      <w:proofErr w:type="spellStart"/>
      <w:r w:rsidRPr="00BE1F2B">
        <w:rPr>
          <w:sz w:val="24"/>
          <w:szCs w:val="24"/>
        </w:rPr>
        <w:t>Libon</w:t>
      </w:r>
      <w:proofErr w:type="spellEnd"/>
      <w:r w:rsidRPr="00BE1F2B">
        <w:rPr>
          <w:sz w:val="24"/>
          <w:szCs w:val="24"/>
        </w:rPr>
        <w:t xml:space="preserve"> to heavy rainfall, particularly during tropical depressions, leading to frequent and severe flooding. The community's location, thus, plays a pivotal role in the recurring natural disasters they face, emphasizing the need for robust disaster management strategies tailored to its unique geographical and climatic conditions.</w:t>
      </w:r>
    </w:p>
    <w:p w14:paraId="27CF27B2" w14:textId="75CDD366" w:rsidR="006A1E58" w:rsidRPr="00BE1F2B" w:rsidRDefault="004270E5" w:rsidP="00B724E2">
      <w:pPr>
        <w:spacing w:line="480" w:lineRule="auto"/>
        <w:jc w:val="both"/>
        <w:rPr>
          <w:sz w:val="24"/>
          <w:szCs w:val="24"/>
        </w:rPr>
      </w:pPr>
      <w:r w:rsidRPr="00BE1F2B">
        <w:rPr>
          <w:sz w:val="24"/>
          <w:szCs w:val="24"/>
        </w:rPr>
        <w:t>The</w:t>
      </w:r>
      <w:r w:rsidR="00156F2E" w:rsidRPr="00BE1F2B">
        <w:rPr>
          <w:sz w:val="24"/>
          <w:szCs w:val="24"/>
        </w:rPr>
        <w:t xml:space="preserve"> rationale of this</w:t>
      </w:r>
      <w:r w:rsidRPr="00BE1F2B">
        <w:rPr>
          <w:sz w:val="24"/>
          <w:szCs w:val="24"/>
        </w:rPr>
        <w:t xml:space="preserve"> paper is within the context of RA 10121 also known as, the Philippine Disaster Reduction and Management Act of 2010, which “provides a comprehensive, all-hazard, multi-sectoral, inter-agency, and community-based approach to disaster risk management” (</w:t>
      </w:r>
      <w:r w:rsidR="00383709" w:rsidRPr="00BE1F2B">
        <w:rPr>
          <w:sz w:val="24"/>
          <w:szCs w:val="24"/>
        </w:rPr>
        <w:t>C</w:t>
      </w:r>
      <w:r w:rsidRPr="00BE1F2B">
        <w:rPr>
          <w:sz w:val="24"/>
          <w:szCs w:val="24"/>
        </w:rPr>
        <w:t>limate</w:t>
      </w:r>
      <w:r w:rsidR="00383709" w:rsidRPr="00BE1F2B">
        <w:rPr>
          <w:sz w:val="24"/>
          <w:szCs w:val="24"/>
        </w:rPr>
        <w:t xml:space="preserve"> L</w:t>
      </w:r>
      <w:r w:rsidRPr="00BE1F2B">
        <w:rPr>
          <w:sz w:val="24"/>
          <w:szCs w:val="24"/>
        </w:rPr>
        <w:t>aws, 2025). The law articulates the ‘National Disaster Risk Management Framework,’ as the framework in formulating, developing, and implementing the master plan in collaboration with all stakeholders. This law is aligned with the ‘Sendai Framework’ that advocates for “the substantial reduction of disaster risk and losses in lives, livelihoods and health and in the economic, physical, social, cultural and environmental assets of persons, businesses, communities and countries” (</w:t>
      </w:r>
      <w:r w:rsidR="00B338E1" w:rsidRPr="00BE1F2B">
        <w:rPr>
          <w:sz w:val="24"/>
          <w:szCs w:val="24"/>
        </w:rPr>
        <w:t>UNDRR Organization</w:t>
      </w:r>
      <w:r w:rsidRPr="00BE1F2B">
        <w:rPr>
          <w:sz w:val="24"/>
          <w:szCs w:val="24"/>
        </w:rPr>
        <w:t xml:space="preserve">, 2025). This framework is in line </w:t>
      </w:r>
      <w:r w:rsidRPr="00BE1F2B">
        <w:rPr>
          <w:sz w:val="24"/>
          <w:szCs w:val="24"/>
        </w:rPr>
        <w:lastRenderedPageBreak/>
        <w:t>with the 2030 Agenda Agreements inclusive of the ‘Paris Agreement on Climate Change’ (</w:t>
      </w:r>
      <w:r w:rsidR="00DC6993" w:rsidRPr="00BE1F2B">
        <w:rPr>
          <w:sz w:val="24"/>
          <w:szCs w:val="24"/>
        </w:rPr>
        <w:t>UNFCC INT</w:t>
      </w:r>
      <w:r w:rsidRPr="00BE1F2B">
        <w:rPr>
          <w:sz w:val="24"/>
          <w:szCs w:val="24"/>
        </w:rPr>
        <w:t>, 2025), The ‘Addis Ababa Action Agenda on Financing for Development’ (</w:t>
      </w:r>
      <w:r w:rsidR="003C1081" w:rsidRPr="00BE1F2B">
        <w:rPr>
          <w:sz w:val="24"/>
          <w:szCs w:val="24"/>
        </w:rPr>
        <w:t>S</w:t>
      </w:r>
      <w:r w:rsidRPr="00BE1F2B">
        <w:rPr>
          <w:sz w:val="24"/>
          <w:szCs w:val="24"/>
        </w:rPr>
        <w:t>ustainable</w:t>
      </w:r>
      <w:r w:rsidR="003C1081" w:rsidRPr="00BE1F2B">
        <w:rPr>
          <w:sz w:val="24"/>
          <w:szCs w:val="24"/>
        </w:rPr>
        <w:t xml:space="preserve"> D</w:t>
      </w:r>
      <w:r w:rsidRPr="00BE1F2B">
        <w:rPr>
          <w:sz w:val="24"/>
          <w:szCs w:val="24"/>
        </w:rPr>
        <w:t>evelopment</w:t>
      </w:r>
      <w:r w:rsidR="003C1081" w:rsidRPr="00BE1F2B">
        <w:rPr>
          <w:sz w:val="24"/>
          <w:szCs w:val="24"/>
        </w:rPr>
        <w:t xml:space="preserve">,  </w:t>
      </w:r>
      <w:r w:rsidRPr="00BE1F2B">
        <w:rPr>
          <w:sz w:val="24"/>
          <w:szCs w:val="24"/>
        </w:rPr>
        <w:t>2025), and the ‘New Urban Agenda’ (</w:t>
      </w:r>
      <w:r w:rsidR="00B338E1" w:rsidRPr="00BE1F2B">
        <w:rPr>
          <w:sz w:val="24"/>
          <w:szCs w:val="24"/>
        </w:rPr>
        <w:t>H</w:t>
      </w:r>
      <w:r w:rsidRPr="00BE1F2B">
        <w:rPr>
          <w:sz w:val="24"/>
          <w:szCs w:val="24"/>
        </w:rPr>
        <w:t>abitat</w:t>
      </w:r>
      <w:r w:rsidR="003C1081" w:rsidRPr="00BE1F2B">
        <w:rPr>
          <w:sz w:val="24"/>
          <w:szCs w:val="24"/>
        </w:rPr>
        <w:t>,</w:t>
      </w:r>
      <w:r w:rsidRPr="00BE1F2B">
        <w:rPr>
          <w:sz w:val="24"/>
          <w:szCs w:val="24"/>
        </w:rPr>
        <w:t xml:space="preserve"> 2025). all these agreements are for the realization of the United Nations’ Sustainable Development Goals.</w:t>
      </w:r>
    </w:p>
    <w:p w14:paraId="11CE66D4" w14:textId="10DDD36A" w:rsidR="006A1E58" w:rsidRPr="00BE1F2B" w:rsidRDefault="00C217DF" w:rsidP="00B724E2">
      <w:pPr>
        <w:spacing w:line="480" w:lineRule="auto"/>
        <w:jc w:val="both"/>
        <w:rPr>
          <w:sz w:val="24"/>
          <w:szCs w:val="24"/>
        </w:rPr>
      </w:pPr>
      <w:r w:rsidRPr="00BE1F2B">
        <w:rPr>
          <w:sz w:val="24"/>
          <w:szCs w:val="24"/>
        </w:rPr>
        <w:t>Moreover, a</w:t>
      </w:r>
      <w:r w:rsidR="004270E5" w:rsidRPr="00BE1F2B">
        <w:rPr>
          <w:sz w:val="24"/>
          <w:szCs w:val="24"/>
        </w:rPr>
        <w:t xml:space="preserve"> great number of studies are done on disaster risk reduction and management in different parts of the country given the fact that the Philippines is disaster-prone given its strategic location. The Bicol Region is one of the most prone </w:t>
      </w:r>
      <w:r w:rsidR="00A66051">
        <w:rPr>
          <w:sz w:val="24"/>
          <w:szCs w:val="24"/>
        </w:rPr>
        <w:t xml:space="preserve">regions in the country to </w:t>
      </w:r>
      <w:r w:rsidR="004270E5" w:rsidRPr="00BE1F2B">
        <w:rPr>
          <w:sz w:val="24"/>
          <w:szCs w:val="24"/>
        </w:rPr>
        <w:t xml:space="preserve">disasters such as floods, landslides, storms, tsunami, earthquakes, and volcanic eruptions. In the Province of Albay, local government units especially in three cities (Legazpi City, Tabaco City, and </w:t>
      </w:r>
      <w:proofErr w:type="spellStart"/>
      <w:r w:rsidR="004270E5" w:rsidRPr="00BE1F2B">
        <w:rPr>
          <w:sz w:val="24"/>
          <w:szCs w:val="24"/>
        </w:rPr>
        <w:t>Ligao</w:t>
      </w:r>
      <w:proofErr w:type="spellEnd"/>
      <w:r w:rsidR="004270E5" w:rsidRPr="00BE1F2B">
        <w:rPr>
          <w:sz w:val="24"/>
          <w:szCs w:val="24"/>
        </w:rPr>
        <w:t xml:space="preserve"> City) exert great effort and allocate much resources to reduce and manage risks in</w:t>
      </w:r>
      <w:r w:rsidR="002F258A">
        <w:rPr>
          <w:sz w:val="24"/>
          <w:szCs w:val="24"/>
        </w:rPr>
        <w:t>to</w:t>
      </w:r>
      <w:r w:rsidR="004270E5" w:rsidRPr="00BE1F2B">
        <w:rPr>
          <w:sz w:val="24"/>
          <w:szCs w:val="24"/>
        </w:rPr>
        <w:t xml:space="preserve"> these disasters</w:t>
      </w:r>
      <w:r w:rsidR="00600DC2">
        <w:rPr>
          <w:sz w:val="24"/>
          <w:szCs w:val="24"/>
        </w:rPr>
        <w:t xml:space="preserve"> (Research Gate, 2018)</w:t>
      </w:r>
      <w:r w:rsidR="004270E5" w:rsidRPr="00BE1F2B">
        <w:rPr>
          <w:sz w:val="24"/>
          <w:szCs w:val="24"/>
        </w:rPr>
        <w:t xml:space="preserve">. There is no research conducted yet on flood disasters experienced by the Municipality of </w:t>
      </w:r>
      <w:proofErr w:type="spellStart"/>
      <w:r w:rsidR="004270E5" w:rsidRPr="00BE1F2B">
        <w:rPr>
          <w:sz w:val="24"/>
          <w:szCs w:val="24"/>
        </w:rPr>
        <w:t>Libon</w:t>
      </w:r>
      <w:proofErr w:type="spellEnd"/>
      <w:r w:rsidR="004270E5" w:rsidRPr="00BE1F2B">
        <w:rPr>
          <w:sz w:val="24"/>
          <w:szCs w:val="24"/>
        </w:rPr>
        <w:t xml:space="preserve">, Albay Province. </w:t>
      </w:r>
    </w:p>
    <w:p w14:paraId="0AB4C75F" w14:textId="4C15044B" w:rsidR="00BC1D2F" w:rsidRPr="00BE1F2B" w:rsidRDefault="004270E5" w:rsidP="00B724E2">
      <w:pPr>
        <w:spacing w:line="480" w:lineRule="auto"/>
        <w:jc w:val="both"/>
        <w:rPr>
          <w:sz w:val="24"/>
          <w:szCs w:val="24"/>
        </w:rPr>
      </w:pPr>
      <w:r w:rsidRPr="00BE1F2B">
        <w:rPr>
          <w:sz w:val="24"/>
          <w:szCs w:val="24"/>
        </w:rPr>
        <w:t>Th</w:t>
      </w:r>
      <w:r w:rsidR="00AC4E57" w:rsidRPr="00BE1F2B">
        <w:rPr>
          <w:sz w:val="24"/>
          <w:szCs w:val="24"/>
        </w:rPr>
        <w:t>e goal of this</w:t>
      </w:r>
      <w:r w:rsidRPr="00BE1F2B">
        <w:rPr>
          <w:sz w:val="24"/>
          <w:szCs w:val="24"/>
        </w:rPr>
        <w:t xml:space="preserve"> study </w:t>
      </w:r>
      <w:r w:rsidR="00AC4E57" w:rsidRPr="00BE1F2B">
        <w:rPr>
          <w:sz w:val="24"/>
          <w:szCs w:val="24"/>
        </w:rPr>
        <w:t xml:space="preserve">is </w:t>
      </w:r>
      <w:r w:rsidR="005213E6" w:rsidRPr="00BE1F2B">
        <w:rPr>
          <w:sz w:val="24"/>
          <w:szCs w:val="24"/>
        </w:rPr>
        <w:t xml:space="preserve"> </w:t>
      </w:r>
      <w:r w:rsidRPr="00BE1F2B">
        <w:rPr>
          <w:sz w:val="24"/>
          <w:szCs w:val="24"/>
        </w:rPr>
        <w:t xml:space="preserve">to provide a comprehensive analysis of </w:t>
      </w:r>
      <w:proofErr w:type="spellStart"/>
      <w:r w:rsidRPr="00BE1F2B">
        <w:rPr>
          <w:sz w:val="24"/>
          <w:szCs w:val="24"/>
        </w:rPr>
        <w:t>Libon</w:t>
      </w:r>
      <w:proofErr w:type="spellEnd"/>
      <w:r w:rsidRPr="00BE1F2B">
        <w:rPr>
          <w:sz w:val="24"/>
          <w:szCs w:val="24"/>
        </w:rPr>
        <w:t xml:space="preserve"> flood disasters from 2018-202</w:t>
      </w:r>
      <w:r w:rsidR="00A55153" w:rsidRPr="00BE1F2B">
        <w:rPr>
          <w:sz w:val="24"/>
          <w:szCs w:val="24"/>
        </w:rPr>
        <w:t>4</w:t>
      </w:r>
      <w:r w:rsidRPr="00BE1F2B">
        <w:rPr>
          <w:sz w:val="24"/>
          <w:szCs w:val="24"/>
        </w:rPr>
        <w:t>. To arrive at such analysis, the following objectives are posed</w:t>
      </w:r>
      <w:r w:rsidR="00C43037" w:rsidRPr="00BE1F2B">
        <w:rPr>
          <w:sz w:val="24"/>
          <w:szCs w:val="24"/>
        </w:rPr>
        <w:t>; to d</w:t>
      </w:r>
      <w:r w:rsidRPr="00BE1F2B">
        <w:rPr>
          <w:sz w:val="24"/>
          <w:szCs w:val="24"/>
        </w:rPr>
        <w:t xml:space="preserve">etermine the status of </w:t>
      </w:r>
      <w:proofErr w:type="spellStart"/>
      <w:r w:rsidRPr="00BE1F2B">
        <w:rPr>
          <w:sz w:val="24"/>
          <w:szCs w:val="24"/>
        </w:rPr>
        <w:t>Libon</w:t>
      </w:r>
      <w:proofErr w:type="spellEnd"/>
      <w:r w:rsidRPr="00BE1F2B">
        <w:rPr>
          <w:sz w:val="24"/>
          <w:szCs w:val="24"/>
        </w:rPr>
        <w:t>, Albay in the flood disasters from 2018-202</w:t>
      </w:r>
      <w:r w:rsidR="00E7367A" w:rsidRPr="00BE1F2B">
        <w:rPr>
          <w:sz w:val="24"/>
          <w:szCs w:val="24"/>
        </w:rPr>
        <w:t>4</w:t>
      </w:r>
      <w:r w:rsidR="00582B7A" w:rsidRPr="00BE1F2B">
        <w:rPr>
          <w:sz w:val="24"/>
          <w:szCs w:val="24"/>
        </w:rPr>
        <w:t>, to</w:t>
      </w:r>
      <w:r w:rsidR="00C43037" w:rsidRPr="00BE1F2B">
        <w:rPr>
          <w:sz w:val="24"/>
          <w:szCs w:val="24"/>
        </w:rPr>
        <w:t xml:space="preserve"> </w:t>
      </w:r>
      <w:r w:rsidR="00582B7A" w:rsidRPr="00BE1F2B">
        <w:rPr>
          <w:sz w:val="24"/>
          <w:szCs w:val="24"/>
        </w:rPr>
        <w:t>i</w:t>
      </w:r>
      <w:r w:rsidRPr="00BE1F2B">
        <w:rPr>
          <w:sz w:val="24"/>
          <w:szCs w:val="24"/>
        </w:rPr>
        <w:t xml:space="preserve">dentify the challenges encountered by LGU </w:t>
      </w:r>
      <w:proofErr w:type="spellStart"/>
      <w:r w:rsidRPr="00BE1F2B">
        <w:rPr>
          <w:sz w:val="24"/>
          <w:szCs w:val="24"/>
        </w:rPr>
        <w:t>Libon</w:t>
      </w:r>
      <w:proofErr w:type="spellEnd"/>
      <w:r w:rsidRPr="00BE1F2B">
        <w:rPr>
          <w:sz w:val="24"/>
          <w:szCs w:val="24"/>
        </w:rPr>
        <w:t xml:space="preserve"> in these flood disasters; and</w:t>
      </w:r>
      <w:r w:rsidR="00C43037" w:rsidRPr="00BE1F2B">
        <w:rPr>
          <w:sz w:val="24"/>
          <w:szCs w:val="24"/>
        </w:rPr>
        <w:t xml:space="preserve"> </w:t>
      </w:r>
      <w:r w:rsidR="00582B7A" w:rsidRPr="00BE1F2B">
        <w:rPr>
          <w:sz w:val="24"/>
          <w:szCs w:val="24"/>
        </w:rPr>
        <w:t>p</w:t>
      </w:r>
      <w:r w:rsidRPr="00BE1F2B">
        <w:rPr>
          <w:sz w:val="24"/>
          <w:szCs w:val="24"/>
        </w:rPr>
        <w:t>ropose measures of action</w:t>
      </w:r>
      <w:r w:rsidR="00A4151C">
        <w:rPr>
          <w:sz w:val="24"/>
          <w:szCs w:val="24"/>
        </w:rPr>
        <w:t xml:space="preserve"> that</w:t>
      </w:r>
      <w:r w:rsidRPr="00BE1F2B">
        <w:rPr>
          <w:sz w:val="24"/>
          <w:szCs w:val="24"/>
        </w:rPr>
        <w:t xml:space="preserve"> LGU </w:t>
      </w:r>
      <w:proofErr w:type="spellStart"/>
      <w:r w:rsidRPr="00BE1F2B">
        <w:rPr>
          <w:sz w:val="24"/>
          <w:szCs w:val="24"/>
        </w:rPr>
        <w:t>Libon</w:t>
      </w:r>
      <w:proofErr w:type="spellEnd"/>
      <w:r w:rsidRPr="00BE1F2B">
        <w:rPr>
          <w:sz w:val="24"/>
          <w:szCs w:val="24"/>
        </w:rPr>
        <w:t xml:space="preserve"> should take to address the challenges encountered.</w:t>
      </w:r>
      <w:r w:rsidR="00733E78" w:rsidRPr="00BE1F2B">
        <w:rPr>
          <w:sz w:val="24"/>
          <w:szCs w:val="24"/>
        </w:rPr>
        <w:t xml:space="preserve"> </w:t>
      </w:r>
    </w:p>
    <w:p w14:paraId="6E70C93B" w14:textId="7DC98AA1" w:rsidR="006A1E58" w:rsidRPr="00BE1F2B" w:rsidRDefault="009C5D24" w:rsidP="00B724E2">
      <w:pPr>
        <w:spacing w:line="480" w:lineRule="auto"/>
        <w:jc w:val="both"/>
        <w:rPr>
          <w:sz w:val="24"/>
          <w:szCs w:val="24"/>
        </w:rPr>
      </w:pPr>
      <w:r w:rsidRPr="00BE1F2B">
        <w:rPr>
          <w:sz w:val="24"/>
          <w:szCs w:val="24"/>
        </w:rPr>
        <w:t>Thus, i</w:t>
      </w:r>
      <w:r w:rsidR="000F664F" w:rsidRPr="00BE1F2B">
        <w:rPr>
          <w:sz w:val="24"/>
          <w:szCs w:val="24"/>
        </w:rPr>
        <w:t>t</w:t>
      </w:r>
      <w:r w:rsidR="00BC1D2F" w:rsidRPr="00BE1F2B">
        <w:rPr>
          <w:sz w:val="24"/>
          <w:szCs w:val="24"/>
        </w:rPr>
        <w:t xml:space="preserve"> covers only</w:t>
      </w:r>
      <w:r w:rsidR="004270E5" w:rsidRPr="00BE1F2B">
        <w:rPr>
          <w:sz w:val="24"/>
          <w:szCs w:val="24"/>
        </w:rPr>
        <w:t xml:space="preserve"> the flood disasters in </w:t>
      </w:r>
      <w:proofErr w:type="spellStart"/>
      <w:r w:rsidR="004270E5" w:rsidRPr="00BE1F2B">
        <w:rPr>
          <w:sz w:val="24"/>
          <w:szCs w:val="24"/>
        </w:rPr>
        <w:t>Libon</w:t>
      </w:r>
      <w:proofErr w:type="spellEnd"/>
      <w:r w:rsidR="004270E5" w:rsidRPr="00BE1F2B">
        <w:rPr>
          <w:sz w:val="24"/>
          <w:szCs w:val="24"/>
        </w:rPr>
        <w:t>, Albay from 2018-202</w:t>
      </w:r>
      <w:r w:rsidR="00E7367A" w:rsidRPr="00BE1F2B">
        <w:rPr>
          <w:sz w:val="24"/>
          <w:szCs w:val="24"/>
        </w:rPr>
        <w:t>4</w:t>
      </w:r>
      <w:r w:rsidR="004270E5" w:rsidRPr="00BE1F2B">
        <w:rPr>
          <w:sz w:val="24"/>
          <w:szCs w:val="24"/>
        </w:rPr>
        <w:t>; specifically, flooding due to TS Usman, TD Florita,</w:t>
      </w:r>
      <w:r w:rsidR="00E7367A" w:rsidRPr="00BE1F2B">
        <w:rPr>
          <w:sz w:val="24"/>
          <w:szCs w:val="24"/>
        </w:rPr>
        <w:t xml:space="preserve"> the</w:t>
      </w:r>
      <w:r w:rsidR="004270E5" w:rsidRPr="00BE1F2B">
        <w:rPr>
          <w:sz w:val="24"/>
          <w:szCs w:val="24"/>
        </w:rPr>
        <w:t xml:space="preserve"> severe flooding in 2023</w:t>
      </w:r>
      <w:r w:rsidR="00E7367A" w:rsidRPr="00BE1F2B">
        <w:rPr>
          <w:sz w:val="24"/>
          <w:szCs w:val="24"/>
        </w:rPr>
        <w:t>, and the recent flooding due to typhoon Kristine in 2024</w:t>
      </w:r>
      <w:r w:rsidR="004270E5" w:rsidRPr="00BE1F2B">
        <w:rPr>
          <w:sz w:val="24"/>
          <w:szCs w:val="24"/>
        </w:rPr>
        <w:t>. The study does not consider other forms of disasters before 2018, within the specified period 2018-202</w:t>
      </w:r>
      <w:r w:rsidR="00CB73F0" w:rsidRPr="00BE1F2B">
        <w:rPr>
          <w:sz w:val="24"/>
          <w:szCs w:val="24"/>
        </w:rPr>
        <w:t>4</w:t>
      </w:r>
      <w:r w:rsidR="004270E5" w:rsidRPr="00BE1F2B">
        <w:rPr>
          <w:sz w:val="24"/>
          <w:szCs w:val="24"/>
        </w:rPr>
        <w:t>, and after 202</w:t>
      </w:r>
      <w:r w:rsidR="00CB73F0" w:rsidRPr="00BE1F2B">
        <w:rPr>
          <w:sz w:val="24"/>
          <w:szCs w:val="24"/>
        </w:rPr>
        <w:t>4</w:t>
      </w:r>
      <w:r w:rsidR="004270E5" w:rsidRPr="00BE1F2B">
        <w:rPr>
          <w:sz w:val="24"/>
          <w:szCs w:val="24"/>
        </w:rPr>
        <w:t>.</w:t>
      </w:r>
    </w:p>
    <w:p w14:paraId="74FD4FF3" w14:textId="1670D981" w:rsidR="0010226A" w:rsidRDefault="00122AA1" w:rsidP="00B724E2">
      <w:pPr>
        <w:spacing w:line="480" w:lineRule="auto"/>
        <w:jc w:val="both"/>
        <w:rPr>
          <w:sz w:val="24"/>
          <w:szCs w:val="24"/>
        </w:rPr>
      </w:pPr>
      <w:r w:rsidRPr="00BE1F2B">
        <w:rPr>
          <w:sz w:val="24"/>
          <w:szCs w:val="24"/>
        </w:rPr>
        <w:lastRenderedPageBreak/>
        <w:t>This</w:t>
      </w:r>
      <w:r w:rsidR="00BC1D2F" w:rsidRPr="00BE1F2B">
        <w:rPr>
          <w:sz w:val="24"/>
          <w:szCs w:val="24"/>
        </w:rPr>
        <w:t xml:space="preserve"> </w:t>
      </w:r>
      <w:r w:rsidR="004270E5" w:rsidRPr="00BE1F2B">
        <w:rPr>
          <w:sz w:val="24"/>
          <w:szCs w:val="24"/>
        </w:rPr>
        <w:t xml:space="preserve">study is significant primarily because the comprehensive analysis provided herein is a great resource to inform all concerned in </w:t>
      </w:r>
      <w:r w:rsidR="004E6269">
        <w:rPr>
          <w:sz w:val="24"/>
          <w:szCs w:val="24"/>
        </w:rPr>
        <w:t>D</w:t>
      </w:r>
      <w:r w:rsidR="004270E5" w:rsidRPr="00BE1F2B">
        <w:rPr>
          <w:sz w:val="24"/>
          <w:szCs w:val="24"/>
        </w:rPr>
        <w:t xml:space="preserve">isaster </w:t>
      </w:r>
      <w:r w:rsidR="004E6269">
        <w:rPr>
          <w:sz w:val="24"/>
          <w:szCs w:val="24"/>
        </w:rPr>
        <w:t>R</w:t>
      </w:r>
      <w:r w:rsidR="004270E5" w:rsidRPr="00BE1F2B">
        <w:rPr>
          <w:sz w:val="24"/>
          <w:szCs w:val="24"/>
        </w:rPr>
        <w:t xml:space="preserve">isk </w:t>
      </w:r>
      <w:r w:rsidR="004E6269">
        <w:rPr>
          <w:sz w:val="24"/>
          <w:szCs w:val="24"/>
        </w:rPr>
        <w:t>R</w:t>
      </w:r>
      <w:r w:rsidR="004270E5" w:rsidRPr="00BE1F2B">
        <w:rPr>
          <w:sz w:val="24"/>
          <w:szCs w:val="24"/>
        </w:rPr>
        <w:t xml:space="preserve">eduction and </w:t>
      </w:r>
      <w:r w:rsidR="004E6269">
        <w:rPr>
          <w:sz w:val="24"/>
          <w:szCs w:val="24"/>
        </w:rPr>
        <w:t>M</w:t>
      </w:r>
      <w:r w:rsidR="004270E5" w:rsidRPr="00BE1F2B">
        <w:rPr>
          <w:sz w:val="24"/>
          <w:szCs w:val="24"/>
        </w:rPr>
        <w:t>anagement</w:t>
      </w:r>
      <w:r w:rsidR="004E6269">
        <w:rPr>
          <w:sz w:val="24"/>
          <w:szCs w:val="24"/>
        </w:rPr>
        <w:t xml:space="preserve"> (DRRM)</w:t>
      </w:r>
      <w:r w:rsidR="004270E5" w:rsidRPr="00BE1F2B">
        <w:rPr>
          <w:sz w:val="24"/>
          <w:szCs w:val="24"/>
        </w:rPr>
        <w:t xml:space="preserve">. The study is significant to LGU </w:t>
      </w:r>
      <w:proofErr w:type="spellStart"/>
      <w:r w:rsidR="004270E5" w:rsidRPr="00BE1F2B">
        <w:rPr>
          <w:sz w:val="24"/>
          <w:szCs w:val="24"/>
        </w:rPr>
        <w:t>Libon</w:t>
      </w:r>
      <w:proofErr w:type="spellEnd"/>
      <w:r w:rsidR="004270E5" w:rsidRPr="00BE1F2B">
        <w:rPr>
          <w:sz w:val="24"/>
          <w:szCs w:val="24"/>
        </w:rPr>
        <w:t xml:space="preserve">, DRRMO </w:t>
      </w:r>
      <w:proofErr w:type="spellStart"/>
      <w:r w:rsidR="004270E5" w:rsidRPr="00BE1F2B">
        <w:rPr>
          <w:sz w:val="24"/>
          <w:szCs w:val="24"/>
        </w:rPr>
        <w:t>Libon</w:t>
      </w:r>
      <w:proofErr w:type="spellEnd"/>
      <w:r w:rsidR="004270E5" w:rsidRPr="00BE1F2B">
        <w:rPr>
          <w:sz w:val="24"/>
          <w:szCs w:val="24"/>
        </w:rPr>
        <w:t xml:space="preserve">, BFP </w:t>
      </w:r>
      <w:proofErr w:type="spellStart"/>
      <w:r w:rsidR="004270E5" w:rsidRPr="00BE1F2B">
        <w:rPr>
          <w:sz w:val="24"/>
          <w:szCs w:val="24"/>
        </w:rPr>
        <w:t>Libon</w:t>
      </w:r>
      <w:proofErr w:type="spellEnd"/>
      <w:r w:rsidR="004270E5" w:rsidRPr="00BE1F2B">
        <w:rPr>
          <w:sz w:val="24"/>
          <w:szCs w:val="24"/>
        </w:rPr>
        <w:t xml:space="preserve">, PNP </w:t>
      </w:r>
      <w:proofErr w:type="spellStart"/>
      <w:r w:rsidR="004270E5" w:rsidRPr="00BE1F2B">
        <w:rPr>
          <w:sz w:val="24"/>
          <w:szCs w:val="24"/>
        </w:rPr>
        <w:t>Libon</w:t>
      </w:r>
      <w:proofErr w:type="spellEnd"/>
      <w:r w:rsidR="004270E5" w:rsidRPr="00BE1F2B">
        <w:rPr>
          <w:sz w:val="24"/>
          <w:szCs w:val="24"/>
        </w:rPr>
        <w:t xml:space="preserve">, </w:t>
      </w:r>
      <w:proofErr w:type="spellStart"/>
      <w:r w:rsidR="004270E5" w:rsidRPr="00BE1F2B">
        <w:rPr>
          <w:sz w:val="24"/>
          <w:szCs w:val="24"/>
        </w:rPr>
        <w:t>Libon</w:t>
      </w:r>
      <w:proofErr w:type="spellEnd"/>
      <w:r w:rsidR="004270E5" w:rsidRPr="00BE1F2B">
        <w:rPr>
          <w:sz w:val="24"/>
          <w:szCs w:val="24"/>
        </w:rPr>
        <w:t xml:space="preserve"> Residents, and researchers interested in this kind of study.</w:t>
      </w:r>
    </w:p>
    <w:p w14:paraId="5BA7D36D" w14:textId="77777777" w:rsidR="00FF5EB7" w:rsidRDefault="00FF5EB7" w:rsidP="00B724E2">
      <w:pPr>
        <w:spacing w:line="480" w:lineRule="auto"/>
        <w:jc w:val="both"/>
        <w:rPr>
          <w:sz w:val="24"/>
          <w:szCs w:val="24"/>
        </w:rPr>
      </w:pPr>
    </w:p>
    <w:p w14:paraId="339E501A" w14:textId="5A426F39" w:rsidR="006A1E58" w:rsidRPr="00E16438" w:rsidRDefault="005D6F78" w:rsidP="00E16438">
      <w:pPr>
        <w:spacing w:line="480" w:lineRule="auto"/>
        <w:jc w:val="both"/>
        <w:rPr>
          <w:sz w:val="24"/>
          <w:szCs w:val="24"/>
        </w:rPr>
      </w:pPr>
      <w:r>
        <w:rPr>
          <w:sz w:val="24"/>
          <w:szCs w:val="24"/>
        </w:rPr>
        <w:t>T</w:t>
      </w:r>
      <w:r w:rsidR="004270E5" w:rsidRPr="00BE1F2B">
        <w:rPr>
          <w:sz w:val="24"/>
          <w:szCs w:val="24"/>
        </w:rPr>
        <w:t>he results and discussion in th</w:t>
      </w:r>
      <w:r w:rsidR="000B18AA">
        <w:rPr>
          <w:sz w:val="24"/>
          <w:szCs w:val="24"/>
        </w:rPr>
        <w:t>is</w:t>
      </w:r>
      <w:r w:rsidR="004270E5" w:rsidRPr="00BE1F2B">
        <w:rPr>
          <w:sz w:val="24"/>
          <w:szCs w:val="24"/>
        </w:rPr>
        <w:t xml:space="preserve"> paper directly benefit LGU </w:t>
      </w:r>
      <w:proofErr w:type="spellStart"/>
      <w:r w:rsidR="004270E5" w:rsidRPr="00BE1F2B">
        <w:rPr>
          <w:sz w:val="24"/>
          <w:szCs w:val="24"/>
        </w:rPr>
        <w:t>Libon</w:t>
      </w:r>
      <w:proofErr w:type="spellEnd"/>
      <w:r w:rsidR="004270E5" w:rsidRPr="00BE1F2B">
        <w:rPr>
          <w:sz w:val="24"/>
          <w:szCs w:val="24"/>
        </w:rPr>
        <w:t xml:space="preserve"> as it continuously exert effort and </w:t>
      </w:r>
      <w:r w:rsidR="00553018">
        <w:rPr>
          <w:sz w:val="24"/>
          <w:szCs w:val="24"/>
        </w:rPr>
        <w:t xml:space="preserve">to </w:t>
      </w:r>
      <w:r w:rsidR="004270E5" w:rsidRPr="00BE1F2B">
        <w:rPr>
          <w:sz w:val="24"/>
          <w:szCs w:val="24"/>
        </w:rPr>
        <w:t>improve its plan of action and</w:t>
      </w:r>
      <w:r w:rsidR="000B18AA">
        <w:rPr>
          <w:sz w:val="24"/>
          <w:szCs w:val="24"/>
        </w:rPr>
        <w:t xml:space="preserve"> </w:t>
      </w:r>
      <w:r w:rsidR="00553018">
        <w:rPr>
          <w:sz w:val="24"/>
          <w:szCs w:val="24"/>
        </w:rPr>
        <w:t>DRRM</w:t>
      </w:r>
      <w:r w:rsidR="000B18AA">
        <w:rPr>
          <w:sz w:val="24"/>
          <w:szCs w:val="24"/>
        </w:rPr>
        <w:t xml:space="preserve"> in the municipality with the proposed measures</w:t>
      </w:r>
      <w:r w:rsidR="00553018">
        <w:rPr>
          <w:sz w:val="24"/>
          <w:szCs w:val="24"/>
        </w:rPr>
        <w:t xml:space="preserve"> in</w:t>
      </w:r>
      <w:r w:rsidR="000B18AA">
        <w:rPr>
          <w:sz w:val="24"/>
          <w:szCs w:val="24"/>
        </w:rPr>
        <w:t xml:space="preserve"> significantly enhancing its DRRM activities. </w:t>
      </w:r>
      <w:r w:rsidR="0005296F">
        <w:rPr>
          <w:sz w:val="24"/>
          <w:szCs w:val="24"/>
        </w:rPr>
        <w:t xml:space="preserve">Additionally, </w:t>
      </w:r>
      <w:r w:rsidR="00AC5DE0">
        <w:rPr>
          <w:sz w:val="24"/>
          <w:szCs w:val="24"/>
        </w:rPr>
        <w:t>t</w:t>
      </w:r>
      <w:r w:rsidR="004270E5" w:rsidRPr="00BE1F2B">
        <w:rPr>
          <w:sz w:val="24"/>
          <w:szCs w:val="24"/>
        </w:rPr>
        <w:t xml:space="preserve">he comprehensive analysis provided in the paper may be contributory </w:t>
      </w:r>
      <w:r w:rsidR="0005296F">
        <w:rPr>
          <w:sz w:val="24"/>
          <w:szCs w:val="24"/>
        </w:rPr>
        <w:t>to</w:t>
      </w:r>
      <w:r w:rsidR="004270E5" w:rsidRPr="00BE1F2B">
        <w:rPr>
          <w:sz w:val="24"/>
          <w:szCs w:val="24"/>
        </w:rPr>
        <w:t xml:space="preserve"> the strategies and approaches employed </w:t>
      </w:r>
      <w:r w:rsidR="00AC5DE0">
        <w:rPr>
          <w:sz w:val="24"/>
          <w:szCs w:val="24"/>
        </w:rPr>
        <w:t xml:space="preserve">by DRRMO </w:t>
      </w:r>
      <w:proofErr w:type="spellStart"/>
      <w:r w:rsidR="00AC5DE0">
        <w:rPr>
          <w:sz w:val="24"/>
          <w:szCs w:val="24"/>
        </w:rPr>
        <w:t>Libon</w:t>
      </w:r>
      <w:proofErr w:type="spellEnd"/>
      <w:r w:rsidR="0005296F">
        <w:rPr>
          <w:sz w:val="24"/>
          <w:szCs w:val="24"/>
        </w:rPr>
        <w:t xml:space="preserve">, leading to more efficient and </w:t>
      </w:r>
      <w:r w:rsidR="004270E5" w:rsidRPr="00BE1F2B">
        <w:rPr>
          <w:sz w:val="24"/>
          <w:szCs w:val="24"/>
        </w:rPr>
        <w:t>effective DRRM implementation.</w:t>
      </w:r>
      <w:r w:rsidR="00E92C8B">
        <w:rPr>
          <w:sz w:val="24"/>
          <w:szCs w:val="24"/>
        </w:rPr>
        <w:t xml:space="preserve"> </w:t>
      </w:r>
      <w:r w:rsidR="0005296F">
        <w:rPr>
          <w:sz w:val="24"/>
          <w:szCs w:val="24"/>
        </w:rPr>
        <w:t>A</w:t>
      </w:r>
      <w:r w:rsidR="00E92C8B">
        <w:rPr>
          <w:sz w:val="24"/>
          <w:szCs w:val="24"/>
        </w:rPr>
        <w:t>s the</w:t>
      </w:r>
      <w:r w:rsidR="004270E5" w:rsidRPr="00BE1F2B">
        <w:rPr>
          <w:sz w:val="24"/>
          <w:szCs w:val="24"/>
        </w:rPr>
        <w:t xml:space="preserve"> first responders</w:t>
      </w:r>
      <w:r w:rsidR="00B5363F">
        <w:rPr>
          <w:sz w:val="24"/>
          <w:szCs w:val="24"/>
        </w:rPr>
        <w:t xml:space="preserve">, BFP </w:t>
      </w:r>
      <w:proofErr w:type="spellStart"/>
      <w:r w:rsidR="00B5363F">
        <w:rPr>
          <w:sz w:val="24"/>
          <w:szCs w:val="24"/>
        </w:rPr>
        <w:t>Libon</w:t>
      </w:r>
      <w:proofErr w:type="spellEnd"/>
      <w:r w:rsidR="00B5363F">
        <w:rPr>
          <w:sz w:val="24"/>
          <w:szCs w:val="24"/>
        </w:rPr>
        <w:t xml:space="preserve"> need to consider </w:t>
      </w:r>
      <w:r w:rsidR="004270E5" w:rsidRPr="00BE1F2B">
        <w:rPr>
          <w:sz w:val="24"/>
          <w:szCs w:val="24"/>
        </w:rPr>
        <w:t>various analys</w:t>
      </w:r>
      <w:r w:rsidR="00581A16" w:rsidRPr="00BE1F2B">
        <w:rPr>
          <w:sz w:val="24"/>
          <w:szCs w:val="24"/>
        </w:rPr>
        <w:t>i</w:t>
      </w:r>
      <w:r w:rsidR="004270E5" w:rsidRPr="00BE1F2B">
        <w:rPr>
          <w:sz w:val="24"/>
          <w:szCs w:val="24"/>
        </w:rPr>
        <w:t>s for a more informed response in the actual setting of disaster/s given their rich experience of these calamities.</w:t>
      </w:r>
      <w:r w:rsidR="0010226A">
        <w:rPr>
          <w:sz w:val="24"/>
          <w:szCs w:val="24"/>
        </w:rPr>
        <w:t xml:space="preserve"> </w:t>
      </w:r>
      <w:r w:rsidR="00B5363F">
        <w:rPr>
          <w:sz w:val="24"/>
          <w:szCs w:val="24"/>
        </w:rPr>
        <w:t xml:space="preserve">Moreover, </w:t>
      </w:r>
      <w:r w:rsidR="0010226A">
        <w:rPr>
          <w:sz w:val="24"/>
          <w:szCs w:val="24"/>
        </w:rPr>
        <w:t>st</w:t>
      </w:r>
      <w:r w:rsidR="004270E5" w:rsidRPr="00BE1F2B">
        <w:rPr>
          <w:sz w:val="24"/>
          <w:szCs w:val="24"/>
        </w:rPr>
        <w:t xml:space="preserve">udies </w:t>
      </w:r>
      <w:r w:rsidR="009943D0">
        <w:rPr>
          <w:sz w:val="24"/>
          <w:szCs w:val="24"/>
        </w:rPr>
        <w:t xml:space="preserve">like this </w:t>
      </w:r>
      <w:r w:rsidR="004270E5" w:rsidRPr="00BE1F2B">
        <w:rPr>
          <w:sz w:val="24"/>
          <w:szCs w:val="24"/>
        </w:rPr>
        <w:t>one provide</w:t>
      </w:r>
      <w:r w:rsidR="0010226A">
        <w:rPr>
          <w:sz w:val="24"/>
          <w:szCs w:val="24"/>
        </w:rPr>
        <w:t xml:space="preserve"> PNP </w:t>
      </w:r>
      <w:proofErr w:type="spellStart"/>
      <w:r w:rsidR="0010226A">
        <w:rPr>
          <w:sz w:val="24"/>
          <w:szCs w:val="24"/>
        </w:rPr>
        <w:t>Libon</w:t>
      </w:r>
      <w:proofErr w:type="spellEnd"/>
      <w:r w:rsidR="0010226A">
        <w:rPr>
          <w:sz w:val="24"/>
          <w:szCs w:val="24"/>
        </w:rPr>
        <w:t xml:space="preserve"> </w:t>
      </w:r>
      <w:r w:rsidR="00A019A8">
        <w:rPr>
          <w:sz w:val="24"/>
          <w:szCs w:val="24"/>
        </w:rPr>
        <w:t xml:space="preserve">with valuable information that supports </w:t>
      </w:r>
      <w:r w:rsidR="004270E5" w:rsidRPr="00BE1F2B">
        <w:rPr>
          <w:sz w:val="24"/>
          <w:szCs w:val="24"/>
        </w:rPr>
        <w:t>t</w:t>
      </w:r>
      <w:r w:rsidR="00A019A8">
        <w:rPr>
          <w:sz w:val="24"/>
          <w:szCs w:val="24"/>
        </w:rPr>
        <w:t xml:space="preserve">heir role in </w:t>
      </w:r>
      <w:r w:rsidR="004270E5" w:rsidRPr="00BE1F2B">
        <w:rPr>
          <w:sz w:val="24"/>
          <w:szCs w:val="24"/>
        </w:rPr>
        <w:t>promoting human welfare, peace and order, and security of the entire community.</w:t>
      </w:r>
      <w:r w:rsidR="0010226A">
        <w:rPr>
          <w:sz w:val="24"/>
          <w:szCs w:val="24"/>
        </w:rPr>
        <w:t xml:space="preserve"> </w:t>
      </w:r>
      <w:r w:rsidR="00A019A8">
        <w:rPr>
          <w:sz w:val="24"/>
          <w:szCs w:val="24"/>
        </w:rPr>
        <w:t>T</w:t>
      </w:r>
      <w:r w:rsidR="00E95C9F">
        <w:rPr>
          <w:sz w:val="24"/>
          <w:szCs w:val="24"/>
        </w:rPr>
        <w:t>his study</w:t>
      </w:r>
      <w:r w:rsidR="00956DA1">
        <w:rPr>
          <w:sz w:val="24"/>
          <w:szCs w:val="24"/>
        </w:rPr>
        <w:t xml:space="preserve"> also</w:t>
      </w:r>
      <w:r w:rsidR="00E95C9F">
        <w:rPr>
          <w:sz w:val="24"/>
          <w:szCs w:val="24"/>
        </w:rPr>
        <w:t xml:space="preserve"> </w:t>
      </w:r>
      <w:r w:rsidR="00956DA1">
        <w:rPr>
          <w:sz w:val="24"/>
          <w:szCs w:val="24"/>
        </w:rPr>
        <w:t>benefits</w:t>
      </w:r>
      <w:r w:rsidR="00E95C9F">
        <w:rPr>
          <w:sz w:val="24"/>
          <w:szCs w:val="24"/>
        </w:rPr>
        <w:t xml:space="preserve"> the </w:t>
      </w:r>
      <w:proofErr w:type="spellStart"/>
      <w:r w:rsidR="004270E5" w:rsidRPr="00BE1F2B">
        <w:rPr>
          <w:sz w:val="24"/>
          <w:szCs w:val="24"/>
        </w:rPr>
        <w:t>Libon</w:t>
      </w:r>
      <w:proofErr w:type="spellEnd"/>
      <w:r w:rsidR="004270E5" w:rsidRPr="00BE1F2B">
        <w:rPr>
          <w:sz w:val="24"/>
          <w:szCs w:val="24"/>
        </w:rPr>
        <w:t xml:space="preserve"> </w:t>
      </w:r>
      <w:r w:rsidR="00E95C9F">
        <w:rPr>
          <w:sz w:val="24"/>
          <w:szCs w:val="24"/>
        </w:rPr>
        <w:t>r</w:t>
      </w:r>
      <w:r w:rsidR="004270E5" w:rsidRPr="00BE1F2B">
        <w:rPr>
          <w:sz w:val="24"/>
          <w:szCs w:val="24"/>
        </w:rPr>
        <w:t>esidents</w:t>
      </w:r>
      <w:r w:rsidR="00956DA1">
        <w:rPr>
          <w:sz w:val="24"/>
          <w:szCs w:val="24"/>
        </w:rPr>
        <w:t xml:space="preserve"> by equipping them with accurate information</w:t>
      </w:r>
      <w:r w:rsidR="004270E5" w:rsidRPr="00BE1F2B">
        <w:rPr>
          <w:sz w:val="24"/>
          <w:szCs w:val="24"/>
        </w:rPr>
        <w:t xml:space="preserve"> from reliable researches</w:t>
      </w:r>
      <w:r w:rsidR="00956DA1">
        <w:rPr>
          <w:sz w:val="24"/>
          <w:szCs w:val="24"/>
        </w:rPr>
        <w:t>, enabling informed decision-making in disaster preparedness and response</w:t>
      </w:r>
      <w:r w:rsidR="004270E5" w:rsidRPr="00BE1F2B">
        <w:rPr>
          <w:sz w:val="24"/>
          <w:szCs w:val="24"/>
        </w:rPr>
        <w:t>.</w:t>
      </w:r>
      <w:r w:rsidR="00394A41">
        <w:rPr>
          <w:sz w:val="24"/>
          <w:szCs w:val="24"/>
        </w:rPr>
        <w:t xml:space="preserve"> </w:t>
      </w:r>
      <w:r w:rsidR="00956DA1">
        <w:rPr>
          <w:sz w:val="24"/>
          <w:szCs w:val="24"/>
        </w:rPr>
        <w:t>L</w:t>
      </w:r>
      <w:r w:rsidR="00394A41">
        <w:rPr>
          <w:sz w:val="24"/>
          <w:szCs w:val="24"/>
        </w:rPr>
        <w:t>astly, students and researchers</w:t>
      </w:r>
      <w:r w:rsidR="004270E5" w:rsidRPr="00BE1F2B">
        <w:rPr>
          <w:sz w:val="24"/>
          <w:szCs w:val="24"/>
        </w:rPr>
        <w:t xml:space="preserve"> interested in DRRM studies</w:t>
      </w:r>
      <w:r w:rsidR="00DE1F4A">
        <w:rPr>
          <w:sz w:val="24"/>
          <w:szCs w:val="24"/>
        </w:rPr>
        <w:t xml:space="preserve"> may find </w:t>
      </w:r>
      <w:r w:rsidR="004270E5" w:rsidRPr="00BE1F2B">
        <w:rPr>
          <w:sz w:val="24"/>
          <w:szCs w:val="24"/>
        </w:rPr>
        <w:t xml:space="preserve">this document helpful </w:t>
      </w:r>
      <w:r w:rsidR="00DE1F4A">
        <w:rPr>
          <w:sz w:val="24"/>
          <w:szCs w:val="24"/>
        </w:rPr>
        <w:t xml:space="preserve">in </w:t>
      </w:r>
      <w:r w:rsidR="004270E5" w:rsidRPr="00BE1F2B">
        <w:rPr>
          <w:sz w:val="24"/>
          <w:szCs w:val="24"/>
        </w:rPr>
        <w:t>understand</w:t>
      </w:r>
      <w:r w:rsidR="00DE1F4A">
        <w:rPr>
          <w:sz w:val="24"/>
          <w:szCs w:val="24"/>
        </w:rPr>
        <w:t>ing</w:t>
      </w:r>
      <w:r w:rsidR="004270E5" w:rsidRPr="00BE1F2B">
        <w:rPr>
          <w:sz w:val="24"/>
          <w:szCs w:val="24"/>
        </w:rPr>
        <w:t xml:space="preserve"> disaster risks and the</w:t>
      </w:r>
      <w:r w:rsidR="00DE1F4A">
        <w:rPr>
          <w:sz w:val="24"/>
          <w:szCs w:val="24"/>
        </w:rPr>
        <w:t>ir</w:t>
      </w:r>
      <w:r w:rsidR="004270E5" w:rsidRPr="00BE1F2B">
        <w:rPr>
          <w:sz w:val="24"/>
          <w:szCs w:val="24"/>
        </w:rPr>
        <w:t xml:space="preserve"> corresponding risks reduction and management. </w:t>
      </w:r>
    </w:p>
    <w:p w14:paraId="021B1545" w14:textId="64F3FFC3" w:rsidR="006A1E58" w:rsidRPr="00525C60" w:rsidRDefault="005653BC" w:rsidP="00525C60">
      <w:pPr>
        <w:pStyle w:val="ListParagraph"/>
        <w:spacing w:before="240" w:line="480" w:lineRule="auto"/>
        <w:ind w:left="0"/>
        <w:jc w:val="both"/>
        <w:rPr>
          <w:sz w:val="24"/>
          <w:szCs w:val="24"/>
        </w:rPr>
      </w:pPr>
      <w:r>
        <w:rPr>
          <w:rFonts w:eastAsia="Calibri"/>
          <w:color w:val="000000"/>
          <w:sz w:val="24"/>
          <w:szCs w:val="24"/>
        </w:rPr>
        <w:t>Lastly, this</w:t>
      </w:r>
      <w:r w:rsidR="004270E5" w:rsidRPr="00BE1F2B">
        <w:rPr>
          <w:rFonts w:eastAsia="Calibri"/>
          <w:color w:val="000000"/>
          <w:sz w:val="24"/>
          <w:szCs w:val="24"/>
        </w:rPr>
        <w:t xml:space="preserve"> study considers two theories to serve as lens of this research: </w:t>
      </w:r>
      <w:r w:rsidR="001125A4" w:rsidRPr="00525C60">
        <w:rPr>
          <w:rFonts w:eastAsia="Calibri"/>
          <w:color w:val="000000" w:themeColor="text1"/>
          <w:sz w:val="24"/>
          <w:szCs w:val="24"/>
        </w:rPr>
        <w:t xml:space="preserve">The </w:t>
      </w:r>
      <w:r w:rsidR="004270E5" w:rsidRPr="00525C60">
        <w:rPr>
          <w:rFonts w:eastAsia="Calibri"/>
          <w:color w:val="000000" w:themeColor="text1"/>
          <w:sz w:val="24"/>
          <w:szCs w:val="24"/>
        </w:rPr>
        <w:t>Emergency Management Theory in Disaster Management; and</w:t>
      </w:r>
      <w:r w:rsidR="001125A4" w:rsidRPr="00525C60">
        <w:rPr>
          <w:rFonts w:eastAsia="Calibri"/>
          <w:color w:val="000000" w:themeColor="text1"/>
          <w:sz w:val="24"/>
          <w:szCs w:val="24"/>
        </w:rPr>
        <w:t xml:space="preserve"> the</w:t>
      </w:r>
      <w:r w:rsidR="004270E5" w:rsidRPr="00525C60">
        <w:rPr>
          <w:rFonts w:eastAsia="Calibri"/>
          <w:color w:val="000000" w:themeColor="text1"/>
          <w:sz w:val="24"/>
          <w:szCs w:val="24"/>
        </w:rPr>
        <w:t xml:space="preserve"> Systems Theory in Disaster Management</w:t>
      </w:r>
      <w:r w:rsidR="00525C60">
        <w:rPr>
          <w:rFonts w:eastAsia="Calibri"/>
          <w:color w:val="EE0000"/>
          <w:sz w:val="24"/>
          <w:szCs w:val="24"/>
        </w:rPr>
        <w:t xml:space="preserve"> </w:t>
      </w:r>
      <w:r w:rsidR="00525C60" w:rsidRPr="00CD3483">
        <w:rPr>
          <w:rFonts w:eastAsia="Calibri"/>
          <w:color w:val="000000" w:themeColor="text1"/>
          <w:sz w:val="24"/>
          <w:szCs w:val="24"/>
        </w:rPr>
        <w:t>(</w:t>
      </w:r>
      <w:r w:rsidR="00525C60" w:rsidRPr="00CD3483">
        <w:rPr>
          <w:color w:val="000000" w:themeColor="text1"/>
          <w:sz w:val="24"/>
          <w:szCs w:val="24"/>
        </w:rPr>
        <w:t>C</w:t>
      </w:r>
      <w:r w:rsidR="00525C60">
        <w:rPr>
          <w:sz w:val="24"/>
          <w:szCs w:val="24"/>
        </w:rPr>
        <w:t xml:space="preserve">anton, L. G. 2019). </w:t>
      </w:r>
      <w:r w:rsidR="004270E5" w:rsidRPr="00BE1F2B">
        <w:rPr>
          <w:rFonts w:eastAsia="Calibri"/>
          <w:color w:val="000000"/>
          <w:sz w:val="24"/>
          <w:szCs w:val="24"/>
        </w:rPr>
        <w:t>The former provides us f</w:t>
      </w:r>
      <w:r w:rsidR="00D3376C">
        <w:rPr>
          <w:rFonts w:eastAsia="Calibri"/>
          <w:color w:val="000000"/>
          <w:sz w:val="24"/>
          <w:szCs w:val="24"/>
        </w:rPr>
        <w:t>our</w:t>
      </w:r>
      <w:r w:rsidR="004270E5" w:rsidRPr="00BE1F2B">
        <w:rPr>
          <w:rFonts w:eastAsia="Calibri"/>
          <w:color w:val="000000"/>
          <w:sz w:val="24"/>
          <w:szCs w:val="24"/>
        </w:rPr>
        <w:t xml:space="preserve"> phases in emergency management: prevention</w:t>
      </w:r>
      <w:r w:rsidR="00A52387">
        <w:rPr>
          <w:rFonts w:eastAsia="Calibri"/>
          <w:color w:val="000000"/>
          <w:sz w:val="24"/>
          <w:szCs w:val="24"/>
        </w:rPr>
        <w:t xml:space="preserve"> and </w:t>
      </w:r>
      <w:r w:rsidR="004270E5" w:rsidRPr="00BE1F2B">
        <w:rPr>
          <w:rFonts w:eastAsia="Calibri"/>
          <w:color w:val="000000"/>
          <w:sz w:val="24"/>
          <w:szCs w:val="24"/>
        </w:rPr>
        <w:t>mitigation, preparedness, response,</w:t>
      </w:r>
      <w:r w:rsidR="00A52387">
        <w:rPr>
          <w:rFonts w:eastAsia="Calibri"/>
          <w:color w:val="000000"/>
          <w:sz w:val="24"/>
          <w:szCs w:val="24"/>
        </w:rPr>
        <w:t xml:space="preserve"> rehabilitation</w:t>
      </w:r>
      <w:r w:rsidR="004270E5" w:rsidRPr="00BE1F2B">
        <w:rPr>
          <w:rFonts w:eastAsia="Calibri"/>
          <w:color w:val="000000"/>
          <w:sz w:val="24"/>
          <w:szCs w:val="24"/>
        </w:rPr>
        <w:t xml:space="preserve"> and recovery; the needs of special population be taken into </w:t>
      </w:r>
      <w:r w:rsidR="004270E5" w:rsidRPr="00BE1F2B">
        <w:rPr>
          <w:rFonts w:eastAsia="Calibri"/>
          <w:color w:val="000000"/>
          <w:sz w:val="24"/>
          <w:szCs w:val="24"/>
        </w:rPr>
        <w:lastRenderedPageBreak/>
        <w:t>consideration; and exploration of political and economic marginalizations. The latter speaks of multiple and interrelated causal factors, dynamic character of involved processes, and system change in time. The two theories are considered as they both refer to disaster risk reduction and management implementation.</w:t>
      </w:r>
    </w:p>
    <w:p w14:paraId="7AFC3153" w14:textId="2CEFF9FC" w:rsidR="002B739B" w:rsidRPr="00BE1F2B" w:rsidRDefault="0048188C" w:rsidP="00B724E2">
      <w:pPr>
        <w:autoSpaceDE w:val="0"/>
        <w:spacing w:line="480" w:lineRule="auto"/>
        <w:jc w:val="both"/>
        <w:rPr>
          <w:rFonts w:eastAsia="Calibri"/>
          <w:color w:val="000000"/>
          <w:sz w:val="24"/>
          <w:szCs w:val="24"/>
        </w:rPr>
      </w:pPr>
      <w:r>
        <w:rPr>
          <w:rFonts w:eastAsia="Calibri"/>
          <w:color w:val="000000"/>
          <w:sz w:val="24"/>
          <w:szCs w:val="24"/>
        </w:rPr>
        <w:t>The</w:t>
      </w:r>
      <w:r w:rsidR="002B739B">
        <w:rPr>
          <w:rFonts w:eastAsia="Calibri"/>
          <w:color w:val="000000"/>
          <w:sz w:val="24"/>
          <w:szCs w:val="24"/>
        </w:rPr>
        <w:t xml:space="preserve"> Emergency Management Theory</w:t>
      </w:r>
      <w:r>
        <w:rPr>
          <w:rFonts w:eastAsia="Calibri"/>
          <w:color w:val="000000"/>
          <w:sz w:val="24"/>
          <w:szCs w:val="24"/>
        </w:rPr>
        <w:t xml:space="preserve"> is a </w:t>
      </w:r>
      <w:r w:rsidR="004270E5" w:rsidRPr="00BE1F2B">
        <w:rPr>
          <w:rFonts w:eastAsia="Calibri"/>
          <w:color w:val="000000"/>
          <w:sz w:val="24"/>
          <w:szCs w:val="24"/>
        </w:rPr>
        <w:t xml:space="preserve">theory </w:t>
      </w:r>
      <w:r w:rsidR="00462B0B">
        <w:rPr>
          <w:rFonts w:eastAsia="Calibri"/>
          <w:color w:val="000000"/>
          <w:sz w:val="24"/>
          <w:szCs w:val="24"/>
        </w:rPr>
        <w:t xml:space="preserve">serves as </w:t>
      </w:r>
      <w:r w:rsidR="004270E5" w:rsidRPr="00BE1F2B">
        <w:rPr>
          <w:rFonts w:eastAsia="Calibri"/>
          <w:color w:val="000000"/>
          <w:sz w:val="24"/>
          <w:szCs w:val="24"/>
        </w:rPr>
        <w:t xml:space="preserve">a framework </w:t>
      </w:r>
      <w:r w:rsidR="00462B0B">
        <w:rPr>
          <w:rFonts w:eastAsia="Calibri"/>
          <w:color w:val="000000"/>
          <w:sz w:val="24"/>
          <w:szCs w:val="24"/>
        </w:rPr>
        <w:t xml:space="preserve">for </w:t>
      </w:r>
      <w:r w:rsidR="004270E5" w:rsidRPr="00BE1F2B">
        <w:rPr>
          <w:rFonts w:eastAsia="Calibri"/>
          <w:color w:val="000000"/>
          <w:sz w:val="24"/>
          <w:szCs w:val="24"/>
        </w:rPr>
        <w:t xml:space="preserve">reducing vulnerability to hazards and </w:t>
      </w:r>
      <w:r w:rsidR="00462B0B">
        <w:rPr>
          <w:rFonts w:eastAsia="Calibri"/>
          <w:color w:val="000000"/>
          <w:sz w:val="24"/>
          <w:szCs w:val="24"/>
        </w:rPr>
        <w:t>improving disaster response</w:t>
      </w:r>
      <w:r w:rsidR="00E67535">
        <w:rPr>
          <w:rFonts w:eastAsia="Calibri"/>
          <w:color w:val="000000"/>
          <w:sz w:val="24"/>
          <w:szCs w:val="24"/>
        </w:rPr>
        <w:t xml:space="preserve"> (FEMA, 2020)</w:t>
      </w:r>
      <w:r w:rsidR="004270E5" w:rsidRPr="00BE1F2B">
        <w:rPr>
          <w:rFonts w:eastAsia="Calibri"/>
          <w:color w:val="000000"/>
          <w:sz w:val="24"/>
          <w:szCs w:val="24"/>
        </w:rPr>
        <w:t>.</w:t>
      </w:r>
      <w:r w:rsidR="00462B0B">
        <w:rPr>
          <w:rFonts w:eastAsia="Calibri"/>
          <w:color w:val="000000"/>
          <w:sz w:val="24"/>
          <w:szCs w:val="24"/>
        </w:rPr>
        <w:t xml:space="preserve"> T</w:t>
      </w:r>
      <w:r w:rsidR="004270E5" w:rsidRPr="00BE1F2B">
        <w:rPr>
          <w:rFonts w:eastAsia="Calibri"/>
          <w:color w:val="000000"/>
          <w:sz w:val="24"/>
          <w:szCs w:val="24"/>
        </w:rPr>
        <w:t>here are f</w:t>
      </w:r>
      <w:r w:rsidR="008E28DD">
        <w:rPr>
          <w:rFonts w:eastAsia="Calibri"/>
          <w:color w:val="000000"/>
          <w:sz w:val="24"/>
          <w:szCs w:val="24"/>
        </w:rPr>
        <w:t>our</w:t>
      </w:r>
      <w:r w:rsidR="004270E5" w:rsidRPr="00BE1F2B">
        <w:rPr>
          <w:rFonts w:eastAsia="Calibri"/>
          <w:color w:val="000000"/>
          <w:sz w:val="24"/>
          <w:szCs w:val="24"/>
        </w:rPr>
        <w:t xml:space="preserve"> </w:t>
      </w:r>
      <w:r w:rsidR="00630C91">
        <w:rPr>
          <w:rFonts w:eastAsia="Calibri"/>
          <w:color w:val="000000"/>
          <w:sz w:val="24"/>
          <w:szCs w:val="24"/>
        </w:rPr>
        <w:t>main themes of disaster management</w:t>
      </w:r>
      <w:r w:rsidR="004270E5" w:rsidRPr="00BE1F2B">
        <w:rPr>
          <w:rFonts w:eastAsia="Calibri"/>
          <w:color w:val="000000"/>
          <w:sz w:val="24"/>
          <w:szCs w:val="24"/>
        </w:rPr>
        <w:t>: prevention</w:t>
      </w:r>
      <w:r w:rsidR="008E28DD">
        <w:rPr>
          <w:rFonts w:eastAsia="Calibri"/>
          <w:color w:val="000000"/>
          <w:sz w:val="24"/>
          <w:szCs w:val="24"/>
        </w:rPr>
        <w:t xml:space="preserve"> and</w:t>
      </w:r>
      <w:r w:rsidR="004270E5" w:rsidRPr="00BE1F2B">
        <w:rPr>
          <w:rFonts w:eastAsia="Calibri"/>
          <w:color w:val="000000"/>
          <w:sz w:val="24"/>
          <w:szCs w:val="24"/>
        </w:rPr>
        <w:t xml:space="preserve"> mitigation, preparedness, response, </w:t>
      </w:r>
      <w:r w:rsidR="00C2487C">
        <w:rPr>
          <w:rFonts w:eastAsia="Calibri"/>
          <w:color w:val="000000"/>
          <w:sz w:val="24"/>
          <w:szCs w:val="24"/>
        </w:rPr>
        <w:t xml:space="preserve">rehabilitation </w:t>
      </w:r>
      <w:r w:rsidR="004270E5" w:rsidRPr="00BE1F2B">
        <w:rPr>
          <w:rFonts w:eastAsia="Calibri"/>
          <w:color w:val="000000"/>
          <w:sz w:val="24"/>
          <w:szCs w:val="24"/>
        </w:rPr>
        <w:t>and recovery (</w:t>
      </w:r>
      <w:r w:rsidR="00C2487C">
        <w:rPr>
          <w:rFonts w:eastAsia="Calibri"/>
          <w:color w:val="000000"/>
          <w:sz w:val="24"/>
          <w:szCs w:val="24"/>
        </w:rPr>
        <w:t>Republic Act No. 10121)</w:t>
      </w:r>
      <w:r w:rsidR="004270E5" w:rsidRPr="00BE1F2B">
        <w:rPr>
          <w:rFonts w:eastAsia="Calibri"/>
          <w:color w:val="000000"/>
          <w:sz w:val="24"/>
          <w:szCs w:val="24"/>
        </w:rPr>
        <w:t xml:space="preserve">. </w:t>
      </w:r>
      <w:r w:rsidR="004270E5" w:rsidRPr="00462B0B">
        <w:rPr>
          <w:rFonts w:eastAsia="Calibri"/>
          <w:b/>
          <w:bCs/>
          <w:color w:val="000000"/>
          <w:sz w:val="24"/>
          <w:szCs w:val="24"/>
        </w:rPr>
        <w:t>Prevention</w:t>
      </w:r>
      <w:r w:rsidR="00D3791D">
        <w:rPr>
          <w:rFonts w:eastAsia="Calibri"/>
          <w:b/>
          <w:bCs/>
          <w:color w:val="000000"/>
          <w:sz w:val="24"/>
          <w:szCs w:val="24"/>
        </w:rPr>
        <w:t xml:space="preserve"> and Mitigation</w:t>
      </w:r>
      <w:r w:rsidR="004270E5" w:rsidRPr="00BE1F2B">
        <w:rPr>
          <w:rFonts w:eastAsia="Calibri"/>
          <w:color w:val="000000"/>
          <w:sz w:val="24"/>
          <w:szCs w:val="24"/>
        </w:rPr>
        <w:t xml:space="preserve"> refers to actions</w:t>
      </w:r>
      <w:r w:rsidR="00D3791D">
        <w:rPr>
          <w:rFonts w:eastAsia="Calibri"/>
          <w:color w:val="000000"/>
          <w:sz w:val="24"/>
          <w:szCs w:val="24"/>
        </w:rPr>
        <w:t xml:space="preserve"> and measures</w:t>
      </w:r>
      <w:r w:rsidR="004270E5" w:rsidRPr="00BE1F2B">
        <w:rPr>
          <w:rFonts w:eastAsia="Calibri"/>
          <w:color w:val="000000"/>
          <w:sz w:val="24"/>
          <w:szCs w:val="24"/>
        </w:rPr>
        <w:t xml:space="preserve"> done to</w:t>
      </w:r>
      <w:r w:rsidR="00D3791D">
        <w:rPr>
          <w:rFonts w:eastAsia="Calibri"/>
          <w:color w:val="000000"/>
          <w:sz w:val="24"/>
          <w:szCs w:val="24"/>
        </w:rPr>
        <w:t xml:space="preserve"> reduce risks before disasters happen</w:t>
      </w:r>
      <w:r w:rsidR="004270E5" w:rsidRPr="00BE1F2B">
        <w:rPr>
          <w:rFonts w:eastAsia="Calibri"/>
          <w:color w:val="000000"/>
          <w:sz w:val="24"/>
          <w:szCs w:val="24"/>
        </w:rPr>
        <w:t xml:space="preserve">. </w:t>
      </w:r>
      <w:r w:rsidR="004270E5" w:rsidRPr="00462B0B">
        <w:rPr>
          <w:rFonts w:eastAsia="Calibri"/>
          <w:b/>
          <w:bCs/>
          <w:color w:val="000000"/>
          <w:sz w:val="24"/>
          <w:szCs w:val="24"/>
        </w:rPr>
        <w:t>Preparedness</w:t>
      </w:r>
      <w:r w:rsidR="004270E5" w:rsidRPr="00BE1F2B">
        <w:rPr>
          <w:rFonts w:eastAsia="Calibri"/>
          <w:color w:val="000000"/>
          <w:sz w:val="24"/>
          <w:szCs w:val="24"/>
        </w:rPr>
        <w:t xml:space="preserve"> refers to the activities done in order to respond properly and systematically when a disaster occurs. </w:t>
      </w:r>
      <w:r w:rsidR="004270E5" w:rsidRPr="00462B0B">
        <w:rPr>
          <w:rFonts w:eastAsia="Calibri"/>
          <w:b/>
          <w:bCs/>
          <w:color w:val="000000"/>
          <w:sz w:val="24"/>
          <w:szCs w:val="24"/>
        </w:rPr>
        <w:t>Response</w:t>
      </w:r>
      <w:r w:rsidR="004270E5" w:rsidRPr="00BE1F2B">
        <w:rPr>
          <w:rFonts w:eastAsia="Calibri"/>
          <w:color w:val="000000"/>
          <w:sz w:val="24"/>
          <w:szCs w:val="24"/>
        </w:rPr>
        <w:t xml:space="preserve"> refers to actions carried out before, during, and after a hazard aimed at saving lives, reducing economic losses, and reducing suffering. </w:t>
      </w:r>
      <w:r w:rsidR="004270E5" w:rsidRPr="00462B0B">
        <w:rPr>
          <w:rFonts w:eastAsia="Calibri"/>
          <w:b/>
          <w:bCs/>
          <w:color w:val="000000"/>
          <w:sz w:val="24"/>
          <w:szCs w:val="24"/>
        </w:rPr>
        <w:t>R</w:t>
      </w:r>
      <w:r w:rsidR="00C75B1B">
        <w:rPr>
          <w:rFonts w:eastAsia="Calibri"/>
          <w:b/>
          <w:bCs/>
          <w:color w:val="000000"/>
          <w:sz w:val="24"/>
          <w:szCs w:val="24"/>
        </w:rPr>
        <w:t>ehabilitation and R</w:t>
      </w:r>
      <w:r w:rsidR="004270E5" w:rsidRPr="00462B0B">
        <w:rPr>
          <w:rFonts w:eastAsia="Calibri"/>
          <w:b/>
          <w:bCs/>
          <w:color w:val="000000"/>
          <w:sz w:val="24"/>
          <w:szCs w:val="24"/>
        </w:rPr>
        <w:t>ecovery</w:t>
      </w:r>
      <w:r w:rsidR="004270E5" w:rsidRPr="00BE1F2B">
        <w:rPr>
          <w:rFonts w:eastAsia="Calibri"/>
          <w:color w:val="000000"/>
          <w:sz w:val="24"/>
          <w:szCs w:val="24"/>
        </w:rPr>
        <w:t xml:space="preserve"> refers to </w:t>
      </w:r>
      <w:r w:rsidR="00C75B1B">
        <w:rPr>
          <w:rFonts w:eastAsia="Calibri"/>
          <w:color w:val="000000"/>
          <w:sz w:val="24"/>
          <w:szCs w:val="24"/>
        </w:rPr>
        <w:t xml:space="preserve">restoring and improving communities after disasters. </w:t>
      </w:r>
      <w:r w:rsidR="004270E5" w:rsidRPr="00BE1F2B">
        <w:rPr>
          <w:rFonts w:eastAsia="Calibri"/>
          <w:color w:val="000000"/>
          <w:sz w:val="24"/>
          <w:szCs w:val="24"/>
        </w:rPr>
        <w:t>These f</w:t>
      </w:r>
      <w:r w:rsidR="00C75B1B">
        <w:rPr>
          <w:rFonts w:eastAsia="Calibri"/>
          <w:color w:val="000000"/>
          <w:sz w:val="24"/>
          <w:szCs w:val="24"/>
        </w:rPr>
        <w:t>our</w:t>
      </w:r>
      <w:r w:rsidR="00AA3592">
        <w:rPr>
          <w:rFonts w:eastAsia="Calibri"/>
          <w:color w:val="000000"/>
          <w:sz w:val="24"/>
          <w:szCs w:val="24"/>
        </w:rPr>
        <w:t xml:space="preserve"> main themes of disaster </w:t>
      </w:r>
      <w:r w:rsidR="004270E5" w:rsidRPr="00BE1F2B">
        <w:rPr>
          <w:rFonts w:eastAsia="Calibri"/>
          <w:color w:val="000000"/>
          <w:sz w:val="24"/>
          <w:szCs w:val="24"/>
        </w:rPr>
        <w:t>management presented as a whole is a complete cycle a community should follow to ensure organized, systematic, and orderly disaster risk management. This theory is the frame of this research given the f</w:t>
      </w:r>
      <w:r w:rsidR="00C22995">
        <w:rPr>
          <w:rFonts w:eastAsia="Calibri"/>
          <w:color w:val="000000"/>
          <w:sz w:val="24"/>
          <w:szCs w:val="24"/>
        </w:rPr>
        <w:t xml:space="preserve">our </w:t>
      </w:r>
      <w:r w:rsidR="004270E5" w:rsidRPr="00BE1F2B">
        <w:rPr>
          <w:rFonts w:eastAsia="Calibri"/>
          <w:color w:val="000000"/>
          <w:sz w:val="24"/>
          <w:szCs w:val="24"/>
        </w:rPr>
        <w:t>steps.</w:t>
      </w:r>
    </w:p>
    <w:p w14:paraId="0F7C49AF" w14:textId="0B3B2093" w:rsidR="006A1E58" w:rsidRPr="005777AE" w:rsidRDefault="0048188C" w:rsidP="004F462A">
      <w:pPr>
        <w:spacing w:line="480" w:lineRule="auto"/>
        <w:jc w:val="both"/>
        <w:rPr>
          <w:rFonts w:eastAsia="Calibri"/>
          <w:color w:val="000000"/>
          <w:sz w:val="24"/>
          <w:szCs w:val="24"/>
        </w:rPr>
      </w:pPr>
      <w:r>
        <w:rPr>
          <w:rFonts w:eastAsia="Calibri"/>
          <w:color w:val="000000"/>
          <w:sz w:val="24"/>
          <w:szCs w:val="24"/>
        </w:rPr>
        <w:t>Meanwhile,</w:t>
      </w:r>
      <w:r w:rsidR="002B739B">
        <w:rPr>
          <w:rFonts w:eastAsia="Calibri"/>
          <w:color w:val="000000"/>
          <w:sz w:val="24"/>
          <w:szCs w:val="24"/>
        </w:rPr>
        <w:t xml:space="preserve"> the </w:t>
      </w:r>
      <w:r w:rsidR="002B739B" w:rsidRPr="00BE1F2B">
        <w:rPr>
          <w:rFonts w:eastAsia="Calibri"/>
          <w:color w:val="000000"/>
          <w:sz w:val="24"/>
          <w:szCs w:val="24"/>
        </w:rPr>
        <w:t>Systems Theory in Disaster Management</w:t>
      </w:r>
      <w:r>
        <w:rPr>
          <w:rFonts w:eastAsia="Calibri"/>
          <w:color w:val="000000"/>
          <w:sz w:val="24"/>
          <w:szCs w:val="24"/>
        </w:rPr>
        <w:t xml:space="preserve"> </w:t>
      </w:r>
      <w:r w:rsidR="00BF1B1A">
        <w:rPr>
          <w:rFonts w:eastAsia="Calibri"/>
          <w:color w:val="000000"/>
          <w:sz w:val="24"/>
          <w:szCs w:val="24"/>
        </w:rPr>
        <w:t xml:space="preserve">takes a holistic approach </w:t>
      </w:r>
      <w:r w:rsidR="004270E5" w:rsidRPr="00BE1F2B">
        <w:rPr>
          <w:rFonts w:eastAsia="Calibri"/>
          <w:color w:val="000000"/>
          <w:sz w:val="24"/>
          <w:szCs w:val="24"/>
        </w:rPr>
        <w:t xml:space="preserve">that </w:t>
      </w:r>
      <w:r w:rsidR="00BF1B1A">
        <w:rPr>
          <w:rFonts w:eastAsia="Calibri"/>
          <w:color w:val="000000"/>
          <w:sz w:val="24"/>
          <w:szCs w:val="24"/>
        </w:rPr>
        <w:t xml:space="preserve">by </w:t>
      </w:r>
      <w:r w:rsidR="004270E5" w:rsidRPr="00BE1F2B">
        <w:rPr>
          <w:rFonts w:eastAsia="Calibri"/>
          <w:color w:val="000000"/>
          <w:sz w:val="24"/>
          <w:szCs w:val="24"/>
        </w:rPr>
        <w:t>recogniz</w:t>
      </w:r>
      <w:r w:rsidR="00BF1B1A">
        <w:rPr>
          <w:rFonts w:eastAsia="Calibri"/>
          <w:color w:val="000000"/>
          <w:sz w:val="24"/>
          <w:szCs w:val="24"/>
        </w:rPr>
        <w:t>ing</w:t>
      </w:r>
      <w:r w:rsidR="004270E5" w:rsidRPr="00BE1F2B">
        <w:rPr>
          <w:rFonts w:eastAsia="Calibri"/>
          <w:color w:val="000000"/>
          <w:sz w:val="24"/>
          <w:szCs w:val="24"/>
        </w:rPr>
        <w:t xml:space="preserve"> multiple interrelated causal factors, emphasiz</w:t>
      </w:r>
      <w:r w:rsidR="00BF1B1A">
        <w:rPr>
          <w:rFonts w:eastAsia="Calibri"/>
          <w:color w:val="000000"/>
          <w:sz w:val="24"/>
          <w:szCs w:val="24"/>
        </w:rPr>
        <w:t>ing the</w:t>
      </w:r>
      <w:r w:rsidR="004270E5" w:rsidRPr="00BE1F2B">
        <w:rPr>
          <w:rFonts w:eastAsia="Calibri"/>
          <w:color w:val="000000"/>
          <w:sz w:val="24"/>
          <w:szCs w:val="24"/>
        </w:rPr>
        <w:t xml:space="preserve"> dynamic</w:t>
      </w:r>
      <w:r w:rsidR="00BF1B1A">
        <w:rPr>
          <w:rFonts w:eastAsia="Calibri"/>
          <w:color w:val="000000"/>
          <w:sz w:val="24"/>
          <w:szCs w:val="24"/>
        </w:rPr>
        <w:t xml:space="preserve"> nature of </w:t>
      </w:r>
      <w:r w:rsidR="004270E5" w:rsidRPr="00BE1F2B">
        <w:rPr>
          <w:rFonts w:eastAsia="Calibri"/>
          <w:color w:val="000000"/>
          <w:sz w:val="24"/>
          <w:szCs w:val="24"/>
        </w:rPr>
        <w:t xml:space="preserve">involved processes, and </w:t>
      </w:r>
      <w:r w:rsidR="00BF1B1A">
        <w:rPr>
          <w:rFonts w:eastAsia="Calibri"/>
          <w:color w:val="000000"/>
          <w:sz w:val="24"/>
          <w:szCs w:val="24"/>
        </w:rPr>
        <w:t>focusing o</w:t>
      </w:r>
      <w:r w:rsidR="004270E5" w:rsidRPr="00BE1F2B">
        <w:rPr>
          <w:rFonts w:eastAsia="Calibri"/>
          <w:color w:val="000000"/>
          <w:sz w:val="24"/>
          <w:szCs w:val="24"/>
        </w:rPr>
        <w:t xml:space="preserve">n system change </w:t>
      </w:r>
      <w:r w:rsidR="00BF1B1A">
        <w:rPr>
          <w:rFonts w:eastAsia="Calibri"/>
          <w:color w:val="000000"/>
          <w:sz w:val="24"/>
          <w:szCs w:val="24"/>
        </w:rPr>
        <w:t>over</w:t>
      </w:r>
      <w:r w:rsidR="004270E5" w:rsidRPr="00BE1F2B">
        <w:rPr>
          <w:rFonts w:eastAsia="Calibri"/>
          <w:color w:val="000000"/>
          <w:sz w:val="24"/>
          <w:szCs w:val="24"/>
        </w:rPr>
        <w:t xml:space="preserve"> time (Simonovic, 2015). It focuses on the interactions and effects</w:t>
      </w:r>
      <w:r w:rsidR="00D54286">
        <w:rPr>
          <w:rFonts w:eastAsia="Calibri"/>
          <w:color w:val="000000"/>
          <w:sz w:val="24"/>
          <w:szCs w:val="24"/>
        </w:rPr>
        <w:t xml:space="preserve"> among different </w:t>
      </w:r>
      <w:r w:rsidR="004270E5" w:rsidRPr="00BE1F2B">
        <w:rPr>
          <w:rFonts w:eastAsia="Calibri"/>
          <w:color w:val="000000"/>
          <w:sz w:val="24"/>
          <w:szCs w:val="24"/>
        </w:rPr>
        <w:t xml:space="preserve">systems </w:t>
      </w:r>
      <w:r w:rsidR="00013443">
        <w:rPr>
          <w:rFonts w:eastAsia="Calibri"/>
          <w:color w:val="000000"/>
          <w:sz w:val="24"/>
          <w:szCs w:val="24"/>
        </w:rPr>
        <w:t xml:space="preserve">including </w:t>
      </w:r>
      <w:r w:rsidR="004270E5" w:rsidRPr="00BE1F2B">
        <w:rPr>
          <w:rFonts w:eastAsia="Calibri"/>
          <w:color w:val="000000"/>
          <w:sz w:val="24"/>
          <w:szCs w:val="24"/>
        </w:rPr>
        <w:t>physical systems, human systems, and constructed systems. The</w:t>
      </w:r>
      <w:r w:rsidR="004F462A">
        <w:rPr>
          <w:rFonts w:eastAsia="Calibri"/>
          <w:color w:val="000000"/>
          <w:sz w:val="24"/>
          <w:szCs w:val="24"/>
        </w:rPr>
        <w:t>se</w:t>
      </w:r>
      <w:r w:rsidR="004270E5" w:rsidRPr="00BE1F2B">
        <w:rPr>
          <w:rFonts w:eastAsia="Calibri"/>
          <w:color w:val="000000"/>
          <w:sz w:val="24"/>
          <w:szCs w:val="24"/>
        </w:rPr>
        <w:t xml:space="preserve"> interactions </w:t>
      </w:r>
      <w:r w:rsidR="004F462A">
        <w:rPr>
          <w:rFonts w:eastAsia="Calibri"/>
          <w:color w:val="000000"/>
          <w:sz w:val="24"/>
          <w:szCs w:val="24"/>
        </w:rPr>
        <w:t xml:space="preserve">can either facilitate or complicate disaster risk management. </w:t>
      </w:r>
      <w:r w:rsidR="004270E5" w:rsidRPr="00BE1F2B">
        <w:rPr>
          <w:rFonts w:eastAsia="Calibri"/>
          <w:color w:val="000000"/>
          <w:sz w:val="24"/>
          <w:szCs w:val="24"/>
        </w:rPr>
        <w:t xml:space="preserve">The </w:t>
      </w:r>
      <w:r w:rsidR="004F462A">
        <w:rPr>
          <w:rFonts w:eastAsia="Calibri"/>
          <w:color w:val="000000"/>
          <w:sz w:val="24"/>
          <w:szCs w:val="24"/>
        </w:rPr>
        <w:t xml:space="preserve">systems approach to disaster management </w:t>
      </w:r>
      <w:r w:rsidR="004270E5" w:rsidRPr="00BE1F2B">
        <w:rPr>
          <w:rFonts w:eastAsia="Calibri"/>
          <w:color w:val="000000"/>
          <w:sz w:val="24"/>
          <w:szCs w:val="24"/>
        </w:rPr>
        <w:t xml:space="preserve">addresses the nature of complexities in the interaction and integration of the mentioned systems. The disaster management system comprises </w:t>
      </w:r>
      <w:r w:rsidR="004270E5" w:rsidRPr="00BE1F2B">
        <w:rPr>
          <w:rFonts w:eastAsia="Calibri"/>
          <w:color w:val="000000"/>
          <w:sz w:val="24"/>
          <w:szCs w:val="24"/>
        </w:rPr>
        <w:lastRenderedPageBreak/>
        <w:t>four (4) linked subsystems: individuals, organizations, society, and environment</w:t>
      </w:r>
      <w:r w:rsidR="00E67535">
        <w:rPr>
          <w:rFonts w:eastAsia="Calibri"/>
          <w:color w:val="000000"/>
          <w:sz w:val="24"/>
          <w:szCs w:val="24"/>
        </w:rPr>
        <w:t xml:space="preserve"> </w:t>
      </w:r>
      <w:r w:rsidR="00E67535" w:rsidRPr="00BE1F2B">
        <w:rPr>
          <w:rFonts w:eastAsia="Calibri"/>
          <w:color w:val="000000"/>
          <w:sz w:val="24"/>
          <w:szCs w:val="24"/>
        </w:rPr>
        <w:t>(Simonovic, 2015)</w:t>
      </w:r>
      <w:r w:rsidR="004270E5" w:rsidRPr="00BE1F2B">
        <w:rPr>
          <w:rFonts w:eastAsia="Calibri"/>
          <w:color w:val="000000"/>
          <w:sz w:val="24"/>
          <w:szCs w:val="24"/>
        </w:rPr>
        <w:t>. These linked systems have to be reckoned with the three (3) general systems. The systems approach we design to address disaster risk management is the key to addressing issues and concerns in times of disaster. The output of the systems approach is a plan for disaster risk management. This theory is relevant to this research since the output of this research, which is a plan, has to be defined by the systems approach in disaster management.</w:t>
      </w:r>
      <w:r w:rsidR="006E23A8" w:rsidRPr="00BE1F2B">
        <w:rPr>
          <w:rFonts w:eastAsia="Calibri"/>
          <w:color w:val="000000"/>
          <w:sz w:val="24"/>
          <w:szCs w:val="24"/>
        </w:rPr>
        <w:t xml:space="preserve">  </w:t>
      </w:r>
    </w:p>
    <w:p w14:paraId="2E2388AE" w14:textId="77777777" w:rsidR="006A1E58" w:rsidRPr="00BE1F2B" w:rsidRDefault="006A1E58" w:rsidP="00B724E2">
      <w:pPr>
        <w:spacing w:line="480" w:lineRule="auto"/>
        <w:jc w:val="both"/>
        <w:rPr>
          <w:sz w:val="24"/>
          <w:szCs w:val="24"/>
        </w:rPr>
      </w:pPr>
    </w:p>
    <w:p w14:paraId="6005B7BF" w14:textId="0BB41D5B" w:rsidR="006A1E58" w:rsidRPr="00E16438" w:rsidRDefault="0037141C" w:rsidP="00B724E2">
      <w:pPr>
        <w:spacing w:line="480" w:lineRule="auto"/>
        <w:jc w:val="both"/>
        <w:rPr>
          <w:b/>
          <w:sz w:val="24"/>
          <w:szCs w:val="24"/>
        </w:rPr>
      </w:pPr>
      <w:r>
        <w:rPr>
          <w:b/>
          <w:sz w:val="24"/>
          <w:szCs w:val="24"/>
        </w:rPr>
        <w:t xml:space="preserve">MATERIALS AND </w:t>
      </w:r>
      <w:r w:rsidR="004270E5" w:rsidRPr="00BE1F2B">
        <w:rPr>
          <w:b/>
          <w:sz w:val="24"/>
          <w:szCs w:val="24"/>
        </w:rPr>
        <w:t>METHOD</w:t>
      </w:r>
      <w:r>
        <w:rPr>
          <w:b/>
          <w:sz w:val="24"/>
          <w:szCs w:val="24"/>
        </w:rPr>
        <w:t>S</w:t>
      </w:r>
    </w:p>
    <w:p w14:paraId="5B68BBDD" w14:textId="589E9B74" w:rsidR="001D06EC" w:rsidRPr="00BE1F2B" w:rsidRDefault="004270E5" w:rsidP="00B724E2">
      <w:pPr>
        <w:spacing w:line="480" w:lineRule="auto"/>
        <w:jc w:val="both"/>
        <w:rPr>
          <w:sz w:val="24"/>
          <w:szCs w:val="24"/>
        </w:rPr>
      </w:pPr>
      <w:r w:rsidRPr="00BE1F2B">
        <w:rPr>
          <w:sz w:val="24"/>
          <w:szCs w:val="24"/>
        </w:rPr>
        <w:t>Th</w:t>
      </w:r>
      <w:r w:rsidR="001D06EC" w:rsidRPr="00BE1F2B">
        <w:rPr>
          <w:sz w:val="24"/>
          <w:szCs w:val="24"/>
        </w:rPr>
        <w:t>is</w:t>
      </w:r>
      <w:r w:rsidRPr="00BE1F2B">
        <w:rPr>
          <w:sz w:val="24"/>
          <w:szCs w:val="24"/>
        </w:rPr>
        <w:t xml:space="preserve"> study </w:t>
      </w:r>
      <w:r w:rsidR="004349F2">
        <w:rPr>
          <w:sz w:val="24"/>
          <w:szCs w:val="24"/>
        </w:rPr>
        <w:t xml:space="preserve">employs </w:t>
      </w:r>
      <w:r w:rsidRPr="00BE1F2B">
        <w:rPr>
          <w:sz w:val="24"/>
          <w:szCs w:val="24"/>
        </w:rPr>
        <w:t>a qualitative research</w:t>
      </w:r>
      <w:r w:rsidR="004349F2">
        <w:rPr>
          <w:sz w:val="24"/>
          <w:szCs w:val="24"/>
        </w:rPr>
        <w:t xml:space="preserve"> approach,</w:t>
      </w:r>
      <w:r w:rsidRPr="00BE1F2B">
        <w:rPr>
          <w:sz w:val="24"/>
          <w:szCs w:val="24"/>
        </w:rPr>
        <w:t xml:space="preserve"> </w:t>
      </w:r>
      <w:r w:rsidR="004349F2">
        <w:rPr>
          <w:sz w:val="24"/>
          <w:szCs w:val="24"/>
        </w:rPr>
        <w:t>s</w:t>
      </w:r>
      <w:r w:rsidRPr="00BE1F2B">
        <w:rPr>
          <w:sz w:val="24"/>
          <w:szCs w:val="24"/>
        </w:rPr>
        <w:t>pecifically</w:t>
      </w:r>
      <w:r w:rsidR="004349F2">
        <w:rPr>
          <w:sz w:val="24"/>
          <w:szCs w:val="24"/>
        </w:rPr>
        <w:t xml:space="preserve"> </w:t>
      </w:r>
      <w:r w:rsidRPr="00BE1F2B">
        <w:rPr>
          <w:sz w:val="24"/>
          <w:szCs w:val="24"/>
        </w:rPr>
        <w:t xml:space="preserve">a case study on the flood disasters in the Municipality of </w:t>
      </w:r>
      <w:proofErr w:type="spellStart"/>
      <w:r w:rsidRPr="00BE1F2B">
        <w:rPr>
          <w:sz w:val="24"/>
          <w:szCs w:val="24"/>
        </w:rPr>
        <w:t>Libon</w:t>
      </w:r>
      <w:proofErr w:type="spellEnd"/>
      <w:r w:rsidRPr="00BE1F2B">
        <w:rPr>
          <w:sz w:val="24"/>
          <w:szCs w:val="24"/>
        </w:rPr>
        <w:t>, Albay from 2018 to 202</w:t>
      </w:r>
      <w:r w:rsidR="00093167" w:rsidRPr="00BE1F2B">
        <w:rPr>
          <w:sz w:val="24"/>
          <w:szCs w:val="24"/>
        </w:rPr>
        <w:t>4</w:t>
      </w:r>
      <w:r w:rsidRPr="00BE1F2B">
        <w:rPr>
          <w:sz w:val="24"/>
          <w:szCs w:val="24"/>
        </w:rPr>
        <w:t>. The</w:t>
      </w:r>
      <w:r w:rsidR="004349F2">
        <w:rPr>
          <w:sz w:val="24"/>
          <w:szCs w:val="24"/>
        </w:rPr>
        <w:t xml:space="preserve"> primary data </w:t>
      </w:r>
      <w:r w:rsidRPr="00BE1F2B">
        <w:rPr>
          <w:sz w:val="24"/>
          <w:szCs w:val="24"/>
        </w:rPr>
        <w:t xml:space="preserve">gathering tools and techniques </w:t>
      </w:r>
      <w:r w:rsidR="004349F2">
        <w:rPr>
          <w:sz w:val="24"/>
          <w:szCs w:val="24"/>
        </w:rPr>
        <w:t xml:space="preserve">include </w:t>
      </w:r>
      <w:r w:rsidRPr="00BE1F2B">
        <w:rPr>
          <w:sz w:val="24"/>
          <w:szCs w:val="24"/>
        </w:rPr>
        <w:t>document analysis and secondary data analysis</w:t>
      </w:r>
      <w:r w:rsidR="001D06EC" w:rsidRPr="00BE1F2B">
        <w:rPr>
          <w:sz w:val="24"/>
          <w:szCs w:val="24"/>
        </w:rPr>
        <w:t>.</w:t>
      </w:r>
      <w:r w:rsidRPr="00BE1F2B">
        <w:rPr>
          <w:sz w:val="24"/>
          <w:szCs w:val="24"/>
        </w:rPr>
        <w:t xml:space="preserve"> </w:t>
      </w:r>
      <w:r w:rsidR="001D06EC" w:rsidRPr="00BE1F2B">
        <w:rPr>
          <w:sz w:val="24"/>
          <w:szCs w:val="24"/>
        </w:rPr>
        <w:t xml:space="preserve">Document analysis </w:t>
      </w:r>
      <w:r w:rsidR="004349F2">
        <w:rPr>
          <w:sz w:val="24"/>
          <w:szCs w:val="24"/>
        </w:rPr>
        <w:t xml:space="preserve">involves examining </w:t>
      </w:r>
      <w:r w:rsidR="001D06EC" w:rsidRPr="00BE1F2B">
        <w:rPr>
          <w:sz w:val="24"/>
          <w:szCs w:val="24"/>
        </w:rPr>
        <w:t xml:space="preserve">official reports, policies, and disaster risk management frameworks from the LGU </w:t>
      </w:r>
      <w:proofErr w:type="spellStart"/>
      <w:r w:rsidR="001D06EC" w:rsidRPr="00BE1F2B">
        <w:rPr>
          <w:sz w:val="24"/>
          <w:szCs w:val="24"/>
        </w:rPr>
        <w:t>Libon</w:t>
      </w:r>
      <w:proofErr w:type="spellEnd"/>
      <w:r w:rsidR="001D06EC" w:rsidRPr="00BE1F2B">
        <w:rPr>
          <w:sz w:val="24"/>
          <w:szCs w:val="24"/>
        </w:rPr>
        <w:t xml:space="preserve">, NDRRMC, and </w:t>
      </w:r>
      <w:r w:rsidR="004349F2">
        <w:rPr>
          <w:sz w:val="24"/>
          <w:szCs w:val="24"/>
        </w:rPr>
        <w:t xml:space="preserve">other </w:t>
      </w:r>
      <w:r w:rsidR="001D06EC" w:rsidRPr="00BE1F2B">
        <w:rPr>
          <w:sz w:val="24"/>
          <w:szCs w:val="24"/>
        </w:rPr>
        <w:t xml:space="preserve">related agencies to assess institutional responses. </w:t>
      </w:r>
      <w:r w:rsidR="004349F2">
        <w:rPr>
          <w:sz w:val="24"/>
          <w:szCs w:val="24"/>
        </w:rPr>
        <w:t>S</w:t>
      </w:r>
      <w:r w:rsidR="001D06EC" w:rsidRPr="00BE1F2B">
        <w:rPr>
          <w:sz w:val="24"/>
          <w:szCs w:val="24"/>
        </w:rPr>
        <w:t>econdary data analysis</w:t>
      </w:r>
      <w:r w:rsidR="004349F2">
        <w:rPr>
          <w:sz w:val="24"/>
          <w:szCs w:val="24"/>
        </w:rPr>
        <w:t xml:space="preserve"> includes reviewing</w:t>
      </w:r>
      <w:r w:rsidR="001D06EC" w:rsidRPr="00BE1F2B">
        <w:rPr>
          <w:sz w:val="24"/>
          <w:szCs w:val="24"/>
        </w:rPr>
        <w:t xml:space="preserve"> news reports, academic studies, and government publications to provide a broader contextual understanding of flood events and their impacts. </w:t>
      </w:r>
    </w:p>
    <w:p w14:paraId="566704DC" w14:textId="747718E7" w:rsidR="006A1E58" w:rsidRPr="00BE1F2B" w:rsidRDefault="00B43F7D" w:rsidP="00B724E2">
      <w:pPr>
        <w:spacing w:line="480" w:lineRule="auto"/>
        <w:jc w:val="both"/>
        <w:rPr>
          <w:sz w:val="24"/>
          <w:szCs w:val="24"/>
        </w:rPr>
      </w:pPr>
      <w:r>
        <w:rPr>
          <w:sz w:val="24"/>
          <w:szCs w:val="24"/>
        </w:rPr>
        <w:t xml:space="preserve">For data interpretation, </w:t>
      </w:r>
      <w:r w:rsidR="004270E5" w:rsidRPr="00BE1F2B">
        <w:rPr>
          <w:sz w:val="24"/>
          <w:szCs w:val="24"/>
        </w:rPr>
        <w:t xml:space="preserve">Qualitative Data Analysis (QDA) </w:t>
      </w:r>
      <w:r w:rsidR="003F6090">
        <w:rPr>
          <w:sz w:val="24"/>
          <w:szCs w:val="24"/>
        </w:rPr>
        <w:t>was</w:t>
      </w:r>
      <w:r w:rsidR="004270E5" w:rsidRPr="00BE1F2B">
        <w:rPr>
          <w:sz w:val="24"/>
          <w:szCs w:val="24"/>
        </w:rPr>
        <w:t xml:space="preserve"> </w:t>
      </w:r>
      <w:r w:rsidR="001D06EC" w:rsidRPr="00BE1F2B">
        <w:rPr>
          <w:sz w:val="24"/>
          <w:szCs w:val="24"/>
        </w:rPr>
        <w:t xml:space="preserve"> </w:t>
      </w:r>
      <w:r w:rsidR="004270E5" w:rsidRPr="00BE1F2B">
        <w:rPr>
          <w:sz w:val="24"/>
          <w:szCs w:val="24"/>
        </w:rPr>
        <w:t>utilized</w:t>
      </w:r>
      <w:r w:rsidR="008D402C">
        <w:rPr>
          <w:sz w:val="24"/>
          <w:szCs w:val="24"/>
        </w:rPr>
        <w:t xml:space="preserve">, primarily through </w:t>
      </w:r>
      <w:r w:rsidR="004270E5" w:rsidRPr="00BE1F2B">
        <w:rPr>
          <w:sz w:val="24"/>
          <w:szCs w:val="24"/>
        </w:rPr>
        <w:t xml:space="preserve">coding and categorizing techniques. </w:t>
      </w:r>
      <w:r w:rsidR="001D06EC" w:rsidRPr="00BE1F2B">
        <w:rPr>
          <w:sz w:val="24"/>
          <w:szCs w:val="24"/>
        </w:rPr>
        <w:t>The collected</w:t>
      </w:r>
      <w:r w:rsidR="008D402C">
        <w:rPr>
          <w:sz w:val="24"/>
          <w:szCs w:val="24"/>
        </w:rPr>
        <w:t xml:space="preserve"> data</w:t>
      </w:r>
      <w:r w:rsidR="001D06EC" w:rsidRPr="00BE1F2B">
        <w:rPr>
          <w:sz w:val="24"/>
          <w:szCs w:val="24"/>
        </w:rPr>
        <w:t xml:space="preserve"> </w:t>
      </w:r>
      <w:r w:rsidR="003F6090">
        <w:rPr>
          <w:sz w:val="24"/>
          <w:szCs w:val="24"/>
        </w:rPr>
        <w:t>we</w:t>
      </w:r>
      <w:r w:rsidR="008D402C">
        <w:rPr>
          <w:sz w:val="24"/>
          <w:szCs w:val="24"/>
        </w:rPr>
        <w:t>re organized</w:t>
      </w:r>
      <w:r w:rsidR="001D06EC" w:rsidRPr="00BE1F2B">
        <w:rPr>
          <w:sz w:val="24"/>
          <w:szCs w:val="24"/>
        </w:rPr>
        <w:t xml:space="preserve"> into </w:t>
      </w:r>
      <w:r w:rsidR="00A34126">
        <w:rPr>
          <w:sz w:val="24"/>
          <w:szCs w:val="24"/>
        </w:rPr>
        <w:t>key</w:t>
      </w:r>
      <w:r w:rsidR="00B10D3E">
        <w:rPr>
          <w:sz w:val="24"/>
          <w:szCs w:val="24"/>
        </w:rPr>
        <w:t xml:space="preserve"> approaches</w:t>
      </w:r>
      <w:r w:rsidR="00A34126">
        <w:rPr>
          <w:sz w:val="24"/>
          <w:szCs w:val="24"/>
        </w:rPr>
        <w:t>, including</w:t>
      </w:r>
      <w:r w:rsidR="001D06EC" w:rsidRPr="00BE1F2B">
        <w:rPr>
          <w:sz w:val="24"/>
          <w:szCs w:val="24"/>
        </w:rPr>
        <w:t xml:space="preserve"> disaster preparedness, response effectiveness, recovery strategies, and community engagement to systematically analyze the strengths and weaknesses of existing flood management efforts. </w:t>
      </w:r>
      <w:r w:rsidR="004270E5" w:rsidRPr="00BE1F2B">
        <w:rPr>
          <w:sz w:val="24"/>
          <w:szCs w:val="24"/>
        </w:rPr>
        <w:t xml:space="preserve">The </w:t>
      </w:r>
      <w:r w:rsidR="000E6701">
        <w:rPr>
          <w:sz w:val="24"/>
          <w:szCs w:val="24"/>
        </w:rPr>
        <w:t xml:space="preserve">study adheres to </w:t>
      </w:r>
      <w:r w:rsidR="004270E5" w:rsidRPr="00BE1F2B">
        <w:rPr>
          <w:sz w:val="24"/>
          <w:szCs w:val="24"/>
        </w:rPr>
        <w:t>rigor</w:t>
      </w:r>
      <w:r w:rsidR="000E6701">
        <w:rPr>
          <w:sz w:val="24"/>
          <w:szCs w:val="24"/>
        </w:rPr>
        <w:t>ous</w:t>
      </w:r>
      <w:r w:rsidR="004270E5" w:rsidRPr="00BE1F2B">
        <w:rPr>
          <w:sz w:val="24"/>
          <w:szCs w:val="24"/>
        </w:rPr>
        <w:t xml:space="preserve"> research standards and protocols, such as principles of confidentiality of records, evidence-based analysis, and academic integrity.</w:t>
      </w:r>
      <w:r w:rsidR="002B20D7" w:rsidRPr="00BE1F2B">
        <w:rPr>
          <w:sz w:val="24"/>
          <w:szCs w:val="24"/>
        </w:rPr>
        <w:t xml:space="preserve"> </w:t>
      </w:r>
      <w:r w:rsidR="004270E5" w:rsidRPr="00BE1F2B">
        <w:rPr>
          <w:sz w:val="24"/>
          <w:szCs w:val="24"/>
        </w:rPr>
        <w:t xml:space="preserve"> </w:t>
      </w:r>
    </w:p>
    <w:p w14:paraId="660E9777" w14:textId="77777777" w:rsidR="005777AE" w:rsidRPr="00BE1F2B" w:rsidRDefault="005777AE" w:rsidP="005777AE">
      <w:pPr>
        <w:spacing w:line="480" w:lineRule="auto"/>
        <w:jc w:val="both"/>
        <w:rPr>
          <w:sz w:val="24"/>
          <w:szCs w:val="24"/>
        </w:rPr>
      </w:pPr>
    </w:p>
    <w:p w14:paraId="18F40FCB" w14:textId="29483F60" w:rsidR="005777AE" w:rsidRPr="00BE1F2B" w:rsidRDefault="005777AE" w:rsidP="00B724E2">
      <w:pPr>
        <w:spacing w:line="480" w:lineRule="auto"/>
        <w:jc w:val="both"/>
        <w:rPr>
          <w:sz w:val="24"/>
          <w:szCs w:val="24"/>
        </w:rPr>
      </w:pPr>
      <w:r w:rsidRPr="00BE1F2B">
        <w:rPr>
          <w:sz w:val="24"/>
          <w:szCs w:val="24"/>
        </w:rPr>
        <w:lastRenderedPageBreak/>
        <w:t>Th</w:t>
      </w:r>
      <w:r w:rsidR="007372FA">
        <w:rPr>
          <w:sz w:val="24"/>
          <w:szCs w:val="24"/>
        </w:rPr>
        <w:t>is case</w:t>
      </w:r>
      <w:r w:rsidRPr="00BE1F2B">
        <w:rPr>
          <w:sz w:val="24"/>
          <w:szCs w:val="24"/>
        </w:rPr>
        <w:t xml:space="preserve"> study</w:t>
      </w:r>
      <w:r w:rsidR="007372FA">
        <w:rPr>
          <w:sz w:val="24"/>
          <w:szCs w:val="24"/>
        </w:rPr>
        <w:t xml:space="preserve"> </w:t>
      </w:r>
      <w:r w:rsidR="000B75CF">
        <w:rPr>
          <w:sz w:val="24"/>
          <w:szCs w:val="24"/>
        </w:rPr>
        <w:t>was</w:t>
      </w:r>
      <w:r w:rsidRPr="00BE1F2B">
        <w:rPr>
          <w:sz w:val="24"/>
          <w:szCs w:val="24"/>
        </w:rPr>
        <w:t xml:space="preserve"> anchored </w:t>
      </w:r>
      <w:r w:rsidR="000B75CF">
        <w:rPr>
          <w:sz w:val="24"/>
          <w:szCs w:val="24"/>
        </w:rPr>
        <w:t>o</w:t>
      </w:r>
      <w:r w:rsidR="00E56DA0">
        <w:rPr>
          <w:sz w:val="24"/>
          <w:szCs w:val="24"/>
        </w:rPr>
        <w:t>n</w:t>
      </w:r>
      <w:r w:rsidRPr="00BE1F2B">
        <w:rPr>
          <w:sz w:val="24"/>
          <w:szCs w:val="24"/>
        </w:rPr>
        <w:t xml:space="preserve"> two </w:t>
      </w:r>
      <w:r w:rsidR="00E56DA0">
        <w:rPr>
          <w:sz w:val="24"/>
          <w:szCs w:val="24"/>
        </w:rPr>
        <w:t>theoretical frameworks</w:t>
      </w:r>
      <w:r w:rsidRPr="00BE1F2B">
        <w:rPr>
          <w:sz w:val="24"/>
          <w:szCs w:val="24"/>
        </w:rPr>
        <w:t xml:space="preserve">: Emergency Management Theory in Disaster Management and Systems Theory in Disaster Management. </w:t>
      </w:r>
      <w:r w:rsidR="00CE5B8C">
        <w:rPr>
          <w:sz w:val="24"/>
          <w:szCs w:val="24"/>
        </w:rPr>
        <w:t xml:space="preserve">Using </w:t>
      </w:r>
      <w:r w:rsidRPr="00BE1F2B">
        <w:rPr>
          <w:sz w:val="24"/>
          <w:szCs w:val="24"/>
        </w:rPr>
        <w:t xml:space="preserve">qualitative data analysis, the research </w:t>
      </w:r>
      <w:r w:rsidR="009B19A6">
        <w:rPr>
          <w:sz w:val="24"/>
          <w:szCs w:val="24"/>
        </w:rPr>
        <w:t>aims</w:t>
      </w:r>
      <w:r w:rsidRPr="00BE1F2B">
        <w:rPr>
          <w:sz w:val="24"/>
          <w:szCs w:val="24"/>
        </w:rPr>
        <w:t xml:space="preserve"> to </w:t>
      </w:r>
      <w:r w:rsidR="009B19A6">
        <w:rPr>
          <w:sz w:val="24"/>
          <w:szCs w:val="24"/>
        </w:rPr>
        <w:t xml:space="preserve">assess the current </w:t>
      </w:r>
      <w:r w:rsidRPr="00BE1F2B">
        <w:rPr>
          <w:sz w:val="24"/>
          <w:szCs w:val="24"/>
        </w:rPr>
        <w:t>status</w:t>
      </w:r>
      <w:r w:rsidR="009B19A6">
        <w:rPr>
          <w:sz w:val="24"/>
          <w:szCs w:val="24"/>
        </w:rPr>
        <w:t xml:space="preserve"> of flood disaster management in </w:t>
      </w:r>
      <w:proofErr w:type="spellStart"/>
      <w:r w:rsidR="009B19A6">
        <w:rPr>
          <w:sz w:val="24"/>
          <w:szCs w:val="24"/>
        </w:rPr>
        <w:t>Libon</w:t>
      </w:r>
      <w:proofErr w:type="spellEnd"/>
      <w:r w:rsidRPr="00BE1F2B">
        <w:rPr>
          <w:sz w:val="24"/>
          <w:szCs w:val="24"/>
        </w:rPr>
        <w:t>, identify</w:t>
      </w:r>
      <w:r w:rsidR="009B19A6">
        <w:rPr>
          <w:sz w:val="24"/>
          <w:szCs w:val="24"/>
        </w:rPr>
        <w:t xml:space="preserve"> key</w:t>
      </w:r>
      <w:r w:rsidRPr="00BE1F2B">
        <w:rPr>
          <w:sz w:val="24"/>
          <w:szCs w:val="24"/>
        </w:rPr>
        <w:t xml:space="preserve"> challenges, and </w:t>
      </w:r>
      <w:r w:rsidR="00972BC7">
        <w:rPr>
          <w:sz w:val="24"/>
          <w:szCs w:val="24"/>
        </w:rPr>
        <w:t xml:space="preserve">propose actionable </w:t>
      </w:r>
      <w:r w:rsidRPr="00BE1F2B">
        <w:rPr>
          <w:sz w:val="24"/>
          <w:szCs w:val="24"/>
        </w:rPr>
        <w:t>measures</w:t>
      </w:r>
      <w:r w:rsidR="00972BC7">
        <w:rPr>
          <w:sz w:val="24"/>
          <w:szCs w:val="24"/>
        </w:rPr>
        <w:t>.</w:t>
      </w:r>
      <w:r w:rsidRPr="00BE1F2B">
        <w:rPr>
          <w:sz w:val="24"/>
          <w:szCs w:val="24"/>
        </w:rPr>
        <w:t xml:space="preserve"> </w:t>
      </w:r>
      <w:r w:rsidR="00972BC7">
        <w:rPr>
          <w:sz w:val="24"/>
          <w:szCs w:val="24"/>
        </w:rPr>
        <w:t xml:space="preserve">These recommendations are intended to contribute to a more </w:t>
      </w:r>
      <w:r w:rsidRPr="00BE1F2B">
        <w:rPr>
          <w:sz w:val="24"/>
          <w:szCs w:val="24"/>
        </w:rPr>
        <w:t>efficient and effective</w:t>
      </w:r>
      <w:r w:rsidR="00972BC7">
        <w:rPr>
          <w:sz w:val="24"/>
          <w:szCs w:val="24"/>
        </w:rPr>
        <w:t xml:space="preserve"> Disaster Risk Reduction Management</w:t>
      </w:r>
      <w:r w:rsidRPr="00BE1F2B">
        <w:rPr>
          <w:sz w:val="24"/>
          <w:szCs w:val="24"/>
        </w:rPr>
        <w:t xml:space="preserve"> </w:t>
      </w:r>
      <w:r w:rsidR="00972BC7">
        <w:rPr>
          <w:sz w:val="24"/>
          <w:szCs w:val="24"/>
        </w:rPr>
        <w:t>(</w:t>
      </w:r>
      <w:r w:rsidRPr="00BE1F2B">
        <w:rPr>
          <w:sz w:val="24"/>
          <w:szCs w:val="24"/>
        </w:rPr>
        <w:t>DRRM</w:t>
      </w:r>
      <w:r w:rsidR="00972BC7">
        <w:rPr>
          <w:sz w:val="24"/>
          <w:szCs w:val="24"/>
        </w:rPr>
        <w:t>)</w:t>
      </w:r>
      <w:r w:rsidRPr="00BE1F2B">
        <w:rPr>
          <w:sz w:val="24"/>
          <w:szCs w:val="24"/>
        </w:rPr>
        <w:t xml:space="preserve"> implementation</w:t>
      </w:r>
      <w:r w:rsidR="00484C4F">
        <w:rPr>
          <w:sz w:val="24"/>
          <w:szCs w:val="24"/>
        </w:rPr>
        <w:t>.</w:t>
      </w:r>
    </w:p>
    <w:p w14:paraId="294EF424" w14:textId="77777777" w:rsidR="006A1E58" w:rsidRPr="00BE1F2B" w:rsidRDefault="006A1E58" w:rsidP="00B724E2">
      <w:pPr>
        <w:spacing w:line="480" w:lineRule="auto"/>
        <w:jc w:val="both"/>
        <w:rPr>
          <w:sz w:val="24"/>
          <w:szCs w:val="24"/>
        </w:rPr>
      </w:pPr>
    </w:p>
    <w:p w14:paraId="6A5FCBF7" w14:textId="17D29ED2" w:rsidR="006A1E58" w:rsidRPr="00E16438" w:rsidRDefault="004270E5" w:rsidP="00B724E2">
      <w:pPr>
        <w:spacing w:line="480" w:lineRule="auto"/>
        <w:jc w:val="both"/>
        <w:rPr>
          <w:b/>
          <w:sz w:val="24"/>
          <w:szCs w:val="24"/>
        </w:rPr>
      </w:pPr>
      <w:r w:rsidRPr="00BE1F2B">
        <w:rPr>
          <w:b/>
          <w:sz w:val="24"/>
          <w:szCs w:val="24"/>
        </w:rPr>
        <w:t>RESULTS AND DISCUSSION</w:t>
      </w:r>
    </w:p>
    <w:p w14:paraId="1976DF31" w14:textId="6F6FD788" w:rsidR="00230E97" w:rsidRPr="00E16438" w:rsidRDefault="00230E97" w:rsidP="00B724E2">
      <w:pPr>
        <w:spacing w:line="480" w:lineRule="auto"/>
        <w:jc w:val="both"/>
        <w:rPr>
          <w:b/>
          <w:sz w:val="24"/>
          <w:szCs w:val="24"/>
        </w:rPr>
      </w:pPr>
      <w:r>
        <w:rPr>
          <w:b/>
          <w:sz w:val="24"/>
          <w:szCs w:val="24"/>
        </w:rPr>
        <w:t xml:space="preserve">Status of Flood Disasters in </w:t>
      </w:r>
      <w:proofErr w:type="spellStart"/>
      <w:r>
        <w:rPr>
          <w:b/>
          <w:sz w:val="24"/>
          <w:szCs w:val="24"/>
        </w:rPr>
        <w:t>Libon</w:t>
      </w:r>
      <w:proofErr w:type="spellEnd"/>
      <w:r>
        <w:rPr>
          <w:b/>
          <w:sz w:val="24"/>
          <w:szCs w:val="24"/>
        </w:rPr>
        <w:t>, Albay from 2018-2024</w:t>
      </w:r>
    </w:p>
    <w:p w14:paraId="7740B5E9" w14:textId="77777777" w:rsidR="009F6730" w:rsidRDefault="009F6730" w:rsidP="00B724E2">
      <w:pPr>
        <w:spacing w:line="480" w:lineRule="auto"/>
        <w:jc w:val="both"/>
        <w:rPr>
          <w:sz w:val="24"/>
          <w:szCs w:val="24"/>
        </w:rPr>
      </w:pPr>
    </w:p>
    <w:p w14:paraId="680B157C" w14:textId="6B4CAAC8" w:rsidR="006A1E58" w:rsidRPr="00BE1F2B" w:rsidRDefault="004270E5" w:rsidP="00B724E2">
      <w:pPr>
        <w:spacing w:line="480" w:lineRule="auto"/>
        <w:jc w:val="both"/>
        <w:rPr>
          <w:sz w:val="24"/>
          <w:szCs w:val="24"/>
        </w:rPr>
      </w:pPr>
      <w:r w:rsidRPr="00BE1F2B">
        <w:rPr>
          <w:sz w:val="24"/>
          <w:szCs w:val="24"/>
        </w:rPr>
        <w:t xml:space="preserve">The disaster events in </w:t>
      </w:r>
      <w:proofErr w:type="spellStart"/>
      <w:r w:rsidRPr="00BE1F2B">
        <w:rPr>
          <w:sz w:val="24"/>
          <w:szCs w:val="24"/>
        </w:rPr>
        <w:t>Libon</w:t>
      </w:r>
      <w:proofErr w:type="spellEnd"/>
      <w:r w:rsidRPr="00BE1F2B">
        <w:rPr>
          <w:sz w:val="24"/>
          <w:szCs w:val="24"/>
        </w:rPr>
        <w:t>, Albay, predominantly involved severe flooding, primarily due to tropical depressions</w:t>
      </w:r>
      <w:r w:rsidR="00B01457" w:rsidRPr="00BE1F2B">
        <w:rPr>
          <w:sz w:val="24"/>
          <w:szCs w:val="24"/>
        </w:rPr>
        <w:t xml:space="preserve"> and typhoons specifically the recent typhoon Kristine in 2024</w:t>
      </w:r>
      <w:r w:rsidRPr="00BE1F2B">
        <w:rPr>
          <w:sz w:val="24"/>
          <w:szCs w:val="24"/>
        </w:rPr>
        <w:t>. The magnitude of these events varied, but they consistently caused significant disruptions to daily life, infrastructure, and the local economy. The timeline of these events typically followed a pattern where an approaching tropical depression</w:t>
      </w:r>
      <w:r w:rsidR="001A78D1" w:rsidRPr="00BE1F2B">
        <w:rPr>
          <w:sz w:val="24"/>
          <w:szCs w:val="24"/>
        </w:rPr>
        <w:t xml:space="preserve"> and typhoons</w:t>
      </w:r>
      <w:r w:rsidRPr="00BE1F2B">
        <w:rPr>
          <w:sz w:val="24"/>
          <w:szCs w:val="24"/>
        </w:rPr>
        <w:t xml:space="preserve"> would lead to heavy rainfall, subsequently causing rivers and streams to overflow. This resulted in widespread flooding in residential and commercial areas. After the peak of the flooding, the community faced challenges in recovery and rebuilding, often dealing with damaged infrastructure and displaced residents. Each event underscored the need for enhanced preparedness and resilience strategies.</w:t>
      </w:r>
      <w:r w:rsidR="00BE28A8" w:rsidRPr="00BE1F2B">
        <w:rPr>
          <w:sz w:val="24"/>
          <w:szCs w:val="24"/>
        </w:rPr>
        <w:t xml:space="preserve"> (See, Table 1.</w:t>
      </w:r>
      <w:r w:rsidRPr="00BE1F2B">
        <w:rPr>
          <w:sz w:val="24"/>
          <w:szCs w:val="24"/>
        </w:rPr>
        <w:t xml:space="preserve">Nature of Disaster and Timeline of Flooding Events in </w:t>
      </w:r>
      <w:proofErr w:type="spellStart"/>
      <w:r w:rsidRPr="00BE1F2B">
        <w:rPr>
          <w:sz w:val="24"/>
          <w:szCs w:val="24"/>
        </w:rPr>
        <w:t>Libon</w:t>
      </w:r>
      <w:proofErr w:type="spellEnd"/>
      <w:r w:rsidRPr="00BE1F2B">
        <w:rPr>
          <w:sz w:val="24"/>
          <w:szCs w:val="24"/>
        </w:rPr>
        <w:t>, Albay.</w:t>
      </w:r>
      <w:r w:rsidR="00BE28A8" w:rsidRPr="00BE1F2B">
        <w:rPr>
          <w:sz w:val="24"/>
          <w:szCs w:val="24"/>
        </w:rPr>
        <w:t>)</w:t>
      </w:r>
    </w:p>
    <w:p w14:paraId="2C6F8EA0" w14:textId="47F53948" w:rsidR="006A1E58" w:rsidRPr="00BE1F2B" w:rsidRDefault="004270E5" w:rsidP="00B724E2">
      <w:pPr>
        <w:spacing w:line="480" w:lineRule="auto"/>
        <w:jc w:val="both"/>
        <w:rPr>
          <w:sz w:val="24"/>
          <w:szCs w:val="24"/>
        </w:rPr>
      </w:pPr>
      <w:r w:rsidRPr="00BE1F2B">
        <w:rPr>
          <w:sz w:val="24"/>
          <w:szCs w:val="24"/>
        </w:rPr>
        <w:t xml:space="preserve">In December 2018, the town experienced a significant crisis when Tropical Depression Usman brought unrelenting rains </w:t>
      </w:r>
      <w:r w:rsidRPr="00BE1F2B">
        <w:rPr>
          <w:bCs/>
          <w:sz w:val="24"/>
          <w:szCs w:val="24"/>
        </w:rPr>
        <w:t>(Rappler, 2018</w:t>
      </w:r>
      <w:r w:rsidRPr="00BE1F2B">
        <w:rPr>
          <w:sz w:val="24"/>
          <w:szCs w:val="24"/>
        </w:rPr>
        <w:t xml:space="preserve">). Streets turned into rivers, homes were submerged, and lives were upturned as waist-deep waters engulfed the town. The Philippine Atmospheric, Geophysical and Astronomical Services Administration </w:t>
      </w:r>
      <w:r w:rsidRPr="00BE1F2B">
        <w:rPr>
          <w:sz w:val="24"/>
          <w:szCs w:val="24"/>
        </w:rPr>
        <w:lastRenderedPageBreak/>
        <w:t>(PAGASA) had issued warnings, but the ferocity of the floods caught many off guard. This event highlighted the critical need for more proactive disaster preparedness and efficient emergency response systems.</w:t>
      </w:r>
    </w:p>
    <w:p w14:paraId="38FE8E56" w14:textId="270D1D42" w:rsidR="00487306" w:rsidRPr="00BE1F2B" w:rsidRDefault="004270E5" w:rsidP="00B724E2">
      <w:pPr>
        <w:spacing w:line="480" w:lineRule="auto"/>
        <w:jc w:val="both"/>
        <w:rPr>
          <w:sz w:val="24"/>
          <w:szCs w:val="24"/>
        </w:rPr>
      </w:pPr>
      <w:r w:rsidRPr="00BE1F2B">
        <w:rPr>
          <w:sz w:val="24"/>
          <w:szCs w:val="24"/>
        </w:rPr>
        <w:t xml:space="preserve">Moving forward to November 2022, the narrative remained distressingly similar. Tropical Depression Florita, although less intense than its predecessors, still managed to disrupt the rhythm of life in </w:t>
      </w:r>
      <w:proofErr w:type="spellStart"/>
      <w:r w:rsidRPr="00BE1F2B">
        <w:rPr>
          <w:sz w:val="24"/>
          <w:szCs w:val="24"/>
        </w:rPr>
        <w:t>Libon</w:t>
      </w:r>
      <w:proofErr w:type="spellEnd"/>
      <w:r w:rsidRPr="00BE1F2B">
        <w:rPr>
          <w:sz w:val="24"/>
          <w:szCs w:val="24"/>
        </w:rPr>
        <w:t xml:space="preserve"> </w:t>
      </w:r>
      <w:r w:rsidRPr="00BE1F2B">
        <w:rPr>
          <w:bCs/>
          <w:sz w:val="24"/>
          <w:szCs w:val="24"/>
        </w:rPr>
        <w:t>(Inquirer</w:t>
      </w:r>
      <w:r w:rsidR="001E2765" w:rsidRPr="00BE1F2B">
        <w:rPr>
          <w:bCs/>
          <w:sz w:val="24"/>
          <w:szCs w:val="24"/>
        </w:rPr>
        <w:t>,</w:t>
      </w:r>
      <w:r w:rsidRPr="00BE1F2B">
        <w:rPr>
          <w:bCs/>
          <w:sz w:val="24"/>
          <w:szCs w:val="24"/>
        </w:rPr>
        <w:t xml:space="preserve"> 2022</w:t>
      </w:r>
      <w:r w:rsidRPr="00BE1F2B">
        <w:rPr>
          <w:sz w:val="24"/>
          <w:szCs w:val="24"/>
        </w:rPr>
        <w:t xml:space="preserve">). Educational institutions were forced to suspend classes, not just as a precaution but as a necessity. Floodwaters rendered roads impassable, isolating communities and challenging the local government's capacity to manage the situation effectively. This event underscored the importance of adaptive strategies in educational continuity and infrastructure resilience. Yet, another incident of severe flooding recently occurred last November 2023, when once again, the town faced the brunt of nature's fury. </w:t>
      </w:r>
    </w:p>
    <w:p w14:paraId="2A70E666" w14:textId="3107BE6F" w:rsidR="008473AF" w:rsidRPr="00BE1F2B" w:rsidRDefault="00CB1C54" w:rsidP="00B724E2">
      <w:pPr>
        <w:spacing w:line="480" w:lineRule="auto"/>
        <w:jc w:val="both"/>
        <w:rPr>
          <w:sz w:val="24"/>
          <w:szCs w:val="24"/>
        </w:rPr>
      </w:pPr>
      <w:r w:rsidRPr="00BE1F2B">
        <w:rPr>
          <w:sz w:val="24"/>
          <w:szCs w:val="24"/>
        </w:rPr>
        <w:t xml:space="preserve">In </w:t>
      </w:r>
      <w:r w:rsidR="006A5E73" w:rsidRPr="00BE1F2B">
        <w:rPr>
          <w:sz w:val="24"/>
          <w:szCs w:val="24"/>
        </w:rPr>
        <w:t>October</w:t>
      </w:r>
      <w:r w:rsidRPr="00BE1F2B">
        <w:rPr>
          <w:sz w:val="24"/>
          <w:szCs w:val="24"/>
        </w:rPr>
        <w:t xml:space="preserve"> of 2024,</w:t>
      </w:r>
      <w:r w:rsidR="006A5E73" w:rsidRPr="00BE1F2B">
        <w:rPr>
          <w:sz w:val="24"/>
          <w:szCs w:val="24"/>
        </w:rPr>
        <w:t xml:space="preserve"> the province of Albay was hit by a severe tropical storm Kristine that brought severe flooding and </w:t>
      </w:r>
      <w:r w:rsidR="00695770" w:rsidRPr="00BE1F2B">
        <w:rPr>
          <w:sz w:val="24"/>
          <w:szCs w:val="24"/>
        </w:rPr>
        <w:t>landslides</w:t>
      </w:r>
      <w:r w:rsidR="006A5E73" w:rsidRPr="00BE1F2B">
        <w:rPr>
          <w:sz w:val="24"/>
          <w:szCs w:val="24"/>
        </w:rPr>
        <w:t xml:space="preserve"> in </w:t>
      </w:r>
      <w:proofErr w:type="spellStart"/>
      <w:r w:rsidR="006A5E73" w:rsidRPr="00BE1F2B">
        <w:rPr>
          <w:sz w:val="24"/>
          <w:szCs w:val="24"/>
        </w:rPr>
        <w:t>Libon</w:t>
      </w:r>
      <w:proofErr w:type="spellEnd"/>
      <w:r w:rsidR="006A5E73" w:rsidRPr="00BE1F2B">
        <w:rPr>
          <w:sz w:val="24"/>
          <w:szCs w:val="24"/>
        </w:rPr>
        <w:t xml:space="preserve">. </w:t>
      </w:r>
      <w:r w:rsidR="00695770" w:rsidRPr="00BE1F2B">
        <w:rPr>
          <w:sz w:val="24"/>
          <w:szCs w:val="24"/>
        </w:rPr>
        <w:t xml:space="preserve">As </w:t>
      </w:r>
      <w:r w:rsidR="007B2058" w:rsidRPr="00BE1F2B">
        <w:rPr>
          <w:sz w:val="24"/>
          <w:szCs w:val="24"/>
        </w:rPr>
        <w:t>t</w:t>
      </w:r>
      <w:r w:rsidR="00695770" w:rsidRPr="00BE1F2B">
        <w:rPr>
          <w:sz w:val="24"/>
          <w:szCs w:val="24"/>
        </w:rPr>
        <w:t xml:space="preserve">he </w:t>
      </w:r>
      <w:r w:rsidR="00676A58" w:rsidRPr="00BE1F2B">
        <w:rPr>
          <w:sz w:val="24"/>
          <w:szCs w:val="24"/>
        </w:rPr>
        <w:t>province of Albay</w:t>
      </w:r>
      <w:r w:rsidR="00EE166F" w:rsidRPr="00BE1F2B">
        <w:rPr>
          <w:sz w:val="24"/>
          <w:szCs w:val="24"/>
        </w:rPr>
        <w:t xml:space="preserve"> declared </w:t>
      </w:r>
      <w:r w:rsidR="009F6730">
        <w:rPr>
          <w:sz w:val="24"/>
          <w:szCs w:val="24"/>
        </w:rPr>
        <w:t>a</w:t>
      </w:r>
      <w:r w:rsidR="00EE166F" w:rsidRPr="00BE1F2B">
        <w:rPr>
          <w:sz w:val="24"/>
          <w:szCs w:val="24"/>
        </w:rPr>
        <w:t xml:space="preserve"> state of calamity, four zones in Barangay </w:t>
      </w:r>
      <w:proofErr w:type="spellStart"/>
      <w:r w:rsidR="00EE166F" w:rsidRPr="00BE1F2B">
        <w:rPr>
          <w:sz w:val="24"/>
          <w:szCs w:val="24"/>
        </w:rPr>
        <w:t>Burabod</w:t>
      </w:r>
      <w:proofErr w:type="spellEnd"/>
      <w:r w:rsidR="00EE166F" w:rsidRPr="00BE1F2B">
        <w:rPr>
          <w:sz w:val="24"/>
          <w:szCs w:val="24"/>
        </w:rPr>
        <w:t xml:space="preserve">, </w:t>
      </w:r>
      <w:proofErr w:type="spellStart"/>
      <w:r w:rsidR="00EE166F" w:rsidRPr="00BE1F2B">
        <w:rPr>
          <w:sz w:val="24"/>
          <w:szCs w:val="24"/>
        </w:rPr>
        <w:t>Libon</w:t>
      </w:r>
      <w:proofErr w:type="spellEnd"/>
      <w:r w:rsidR="00EE166F" w:rsidRPr="00BE1F2B">
        <w:rPr>
          <w:sz w:val="24"/>
          <w:szCs w:val="24"/>
        </w:rPr>
        <w:t xml:space="preserve"> w</w:t>
      </w:r>
      <w:r w:rsidR="009F6730">
        <w:rPr>
          <w:sz w:val="24"/>
          <w:szCs w:val="24"/>
        </w:rPr>
        <w:t>ere</w:t>
      </w:r>
      <w:r w:rsidR="00EE166F" w:rsidRPr="00BE1F2B">
        <w:rPr>
          <w:sz w:val="24"/>
          <w:szCs w:val="24"/>
        </w:rPr>
        <w:t xml:space="preserve"> declared</w:t>
      </w:r>
      <w:r w:rsidR="00A70F3D" w:rsidRPr="00BE1F2B">
        <w:rPr>
          <w:sz w:val="24"/>
          <w:szCs w:val="24"/>
        </w:rPr>
        <w:t xml:space="preserve"> “No Man Zone” </w:t>
      </w:r>
      <w:r w:rsidR="00EE166F" w:rsidRPr="00BE1F2B">
        <w:rPr>
          <w:sz w:val="24"/>
          <w:szCs w:val="24"/>
        </w:rPr>
        <w:t xml:space="preserve">due to </w:t>
      </w:r>
      <w:r w:rsidR="00A70F3D" w:rsidRPr="00BE1F2B">
        <w:rPr>
          <w:sz w:val="24"/>
          <w:szCs w:val="24"/>
        </w:rPr>
        <w:t>heightened risk of land instability</w:t>
      </w:r>
      <w:r w:rsidR="00EE166F" w:rsidRPr="00BE1F2B">
        <w:rPr>
          <w:sz w:val="24"/>
          <w:szCs w:val="24"/>
        </w:rPr>
        <w:t xml:space="preserve"> and </w:t>
      </w:r>
      <w:r w:rsidR="00DB3FA9" w:rsidRPr="00BE1F2B">
        <w:rPr>
          <w:sz w:val="24"/>
          <w:szCs w:val="24"/>
        </w:rPr>
        <w:t>seven (7) barangay</w:t>
      </w:r>
      <w:r w:rsidR="003A7FF9" w:rsidRPr="00BE1F2B">
        <w:rPr>
          <w:sz w:val="24"/>
          <w:szCs w:val="24"/>
        </w:rPr>
        <w:t xml:space="preserve">s </w:t>
      </w:r>
      <w:r w:rsidR="00115749" w:rsidRPr="00BE1F2B">
        <w:rPr>
          <w:sz w:val="24"/>
          <w:szCs w:val="24"/>
        </w:rPr>
        <w:t xml:space="preserve">remained isolated because of </w:t>
      </w:r>
      <w:r w:rsidR="0008292F" w:rsidRPr="00BE1F2B">
        <w:rPr>
          <w:sz w:val="24"/>
          <w:szCs w:val="24"/>
        </w:rPr>
        <w:t>severe</w:t>
      </w:r>
      <w:r w:rsidR="00115749" w:rsidRPr="00BE1F2B">
        <w:rPr>
          <w:sz w:val="24"/>
          <w:szCs w:val="24"/>
        </w:rPr>
        <w:t xml:space="preserve"> flood and landslides</w:t>
      </w:r>
      <w:r w:rsidR="00640837">
        <w:rPr>
          <w:sz w:val="24"/>
          <w:szCs w:val="24"/>
        </w:rPr>
        <w:t xml:space="preserve"> (Brigada, 2024)</w:t>
      </w:r>
      <w:r w:rsidR="00115749" w:rsidRPr="00BE1F2B">
        <w:rPr>
          <w:sz w:val="24"/>
          <w:szCs w:val="24"/>
        </w:rPr>
        <w:t>.</w:t>
      </w:r>
      <w:r w:rsidR="0054125D" w:rsidRPr="00BE1F2B">
        <w:rPr>
          <w:sz w:val="24"/>
          <w:szCs w:val="24"/>
        </w:rPr>
        <w:t xml:space="preserve"> </w:t>
      </w:r>
      <w:r w:rsidR="004270E5" w:rsidRPr="00BE1F2B">
        <w:rPr>
          <w:sz w:val="24"/>
          <w:szCs w:val="24"/>
        </w:rPr>
        <w:t xml:space="preserve">The pattern of these incidents point towards a disturbing trend of increasing frequency and severity, raising questions about the long-term sustainability of current disaster management approaches </w:t>
      </w:r>
      <w:r w:rsidR="004270E5" w:rsidRPr="00BE1F2B">
        <w:rPr>
          <w:bCs/>
          <w:sz w:val="24"/>
          <w:szCs w:val="24"/>
        </w:rPr>
        <w:t xml:space="preserve">(Mulomba Mukendi and </w:t>
      </w:r>
      <w:proofErr w:type="spellStart"/>
      <w:r w:rsidR="004270E5" w:rsidRPr="00BE1F2B">
        <w:rPr>
          <w:bCs/>
          <w:sz w:val="24"/>
          <w:szCs w:val="24"/>
        </w:rPr>
        <w:t>Hyebong</w:t>
      </w:r>
      <w:proofErr w:type="spellEnd"/>
      <w:r w:rsidR="004270E5" w:rsidRPr="00BE1F2B">
        <w:rPr>
          <w:bCs/>
          <w:sz w:val="24"/>
          <w:szCs w:val="24"/>
        </w:rPr>
        <w:t xml:space="preserve"> Choi, 2024)</w:t>
      </w:r>
      <w:r w:rsidR="004270E5" w:rsidRPr="00BE1F2B">
        <w:rPr>
          <w:sz w:val="24"/>
          <w:szCs w:val="24"/>
        </w:rPr>
        <w:t xml:space="preserve">. </w:t>
      </w:r>
    </w:p>
    <w:p w14:paraId="20201C9A" w14:textId="6DF4DA8C" w:rsidR="006A1E58" w:rsidRPr="00BE1F2B" w:rsidRDefault="004270E5" w:rsidP="00B724E2">
      <w:pPr>
        <w:spacing w:line="480" w:lineRule="auto"/>
        <w:jc w:val="both"/>
        <w:rPr>
          <w:sz w:val="24"/>
          <w:szCs w:val="24"/>
        </w:rPr>
      </w:pPr>
      <w:r w:rsidRPr="00BE1F2B">
        <w:rPr>
          <w:sz w:val="24"/>
          <w:szCs w:val="24"/>
        </w:rPr>
        <w:t>This case study, therefore, not only chronicles the events themselves but also probes into the underlying causes, including land use patterns, environmental degradation, and the broader impacts of global climate change.</w:t>
      </w:r>
    </w:p>
    <w:p w14:paraId="67F4438A" w14:textId="77777777" w:rsidR="00424088" w:rsidRDefault="00424088" w:rsidP="00B724E2">
      <w:pPr>
        <w:spacing w:line="480" w:lineRule="auto"/>
        <w:jc w:val="both"/>
        <w:rPr>
          <w:b/>
          <w:sz w:val="24"/>
          <w:szCs w:val="24"/>
        </w:rPr>
      </w:pPr>
    </w:p>
    <w:p w14:paraId="18C17A10" w14:textId="77777777" w:rsidR="00424088" w:rsidRDefault="00424088" w:rsidP="00B724E2">
      <w:pPr>
        <w:spacing w:line="480" w:lineRule="auto"/>
        <w:jc w:val="both"/>
        <w:rPr>
          <w:b/>
          <w:sz w:val="24"/>
          <w:szCs w:val="24"/>
        </w:rPr>
      </w:pPr>
    </w:p>
    <w:p w14:paraId="1D36F1FB" w14:textId="669261DE" w:rsidR="006A1E58" w:rsidRPr="00E16438" w:rsidRDefault="004270E5" w:rsidP="00B724E2">
      <w:pPr>
        <w:spacing w:line="480" w:lineRule="auto"/>
        <w:jc w:val="both"/>
        <w:rPr>
          <w:b/>
          <w:sz w:val="24"/>
          <w:szCs w:val="24"/>
        </w:rPr>
      </w:pPr>
      <w:r w:rsidRPr="00E16438">
        <w:rPr>
          <w:b/>
          <w:sz w:val="24"/>
          <w:szCs w:val="24"/>
        </w:rPr>
        <w:lastRenderedPageBreak/>
        <w:t>Innovative Solution Development</w:t>
      </w:r>
    </w:p>
    <w:p w14:paraId="7C91B8CE" w14:textId="67147FC5" w:rsidR="006A1E58" w:rsidRPr="00E16438" w:rsidRDefault="004270E5" w:rsidP="00B724E2">
      <w:pPr>
        <w:spacing w:line="480" w:lineRule="auto"/>
        <w:jc w:val="both"/>
        <w:rPr>
          <w:bCs/>
          <w:sz w:val="24"/>
          <w:szCs w:val="24"/>
        </w:rPr>
      </w:pPr>
      <w:r w:rsidRPr="00BE1F2B">
        <w:rPr>
          <w:sz w:val="24"/>
          <w:szCs w:val="24"/>
        </w:rPr>
        <w:t xml:space="preserve">In response to the severe flooding caused by Tropical Depression and Storms in </w:t>
      </w:r>
      <w:proofErr w:type="spellStart"/>
      <w:r w:rsidRPr="00BE1F2B">
        <w:rPr>
          <w:sz w:val="24"/>
          <w:szCs w:val="24"/>
        </w:rPr>
        <w:t>Libon</w:t>
      </w:r>
      <w:proofErr w:type="spellEnd"/>
      <w:r w:rsidRPr="00BE1F2B">
        <w:rPr>
          <w:sz w:val="24"/>
          <w:szCs w:val="24"/>
        </w:rPr>
        <w:t>, Albay in 2018, 2022, 2023</w:t>
      </w:r>
      <w:r w:rsidR="005D232B" w:rsidRPr="00BE1F2B">
        <w:rPr>
          <w:sz w:val="24"/>
          <w:szCs w:val="24"/>
        </w:rPr>
        <w:t>, and 2024</w:t>
      </w:r>
      <w:r w:rsidRPr="00BE1F2B">
        <w:rPr>
          <w:sz w:val="24"/>
          <w:szCs w:val="24"/>
        </w:rPr>
        <w:t xml:space="preserve"> immediate actions were undertaken by local authorities to mitigate the disaster's impact. The heavy rainfall led to waist-deep flooding, prompting evacuations and the seeking of refuge on higher grounds, including rooftops, for many residents. The PAGASA advised all affected areas to stay alert for flash floods and landslides. A composite team of government forces, including the Philippine </w:t>
      </w:r>
      <w:r w:rsidR="00707E93" w:rsidRPr="00BE1F2B">
        <w:rPr>
          <w:sz w:val="24"/>
          <w:szCs w:val="24"/>
        </w:rPr>
        <w:t xml:space="preserve">Army, Philippine Navy, Philippine </w:t>
      </w:r>
      <w:r w:rsidRPr="00BE1F2B">
        <w:rPr>
          <w:sz w:val="24"/>
          <w:szCs w:val="24"/>
        </w:rPr>
        <w:t>Air Force, National Police,</w:t>
      </w:r>
      <w:r w:rsidR="00707E93" w:rsidRPr="00BE1F2B">
        <w:rPr>
          <w:sz w:val="24"/>
          <w:szCs w:val="24"/>
        </w:rPr>
        <w:t xml:space="preserve"> Philippine Coast Guard</w:t>
      </w:r>
      <w:r w:rsidRPr="00BE1F2B">
        <w:rPr>
          <w:sz w:val="24"/>
          <w:szCs w:val="24"/>
        </w:rPr>
        <w:t xml:space="preserve"> and </w:t>
      </w:r>
      <w:r w:rsidR="005E770E" w:rsidRPr="00BE1F2B">
        <w:rPr>
          <w:sz w:val="24"/>
          <w:szCs w:val="24"/>
        </w:rPr>
        <w:t xml:space="preserve">the </w:t>
      </w:r>
      <w:r w:rsidRPr="00BE1F2B">
        <w:rPr>
          <w:sz w:val="24"/>
          <w:szCs w:val="24"/>
        </w:rPr>
        <w:t>Bureau of Fire Protection, was deployed to enforce the evacuation of affected villagers.</w:t>
      </w:r>
      <w:r w:rsidR="00F5277A" w:rsidRPr="00BE1F2B">
        <w:rPr>
          <w:sz w:val="24"/>
          <w:szCs w:val="24"/>
        </w:rPr>
        <w:t xml:space="preserve"> (See, </w:t>
      </w:r>
      <w:r w:rsidRPr="00BE1F2B">
        <w:rPr>
          <w:bCs/>
          <w:sz w:val="24"/>
          <w:szCs w:val="24"/>
        </w:rPr>
        <w:t xml:space="preserve">Table 2. Vulnerability Assessment vis-a-vis the Flood Disasters in </w:t>
      </w:r>
      <w:proofErr w:type="spellStart"/>
      <w:r w:rsidRPr="00BE1F2B">
        <w:rPr>
          <w:bCs/>
          <w:sz w:val="24"/>
          <w:szCs w:val="24"/>
        </w:rPr>
        <w:t>Libon</w:t>
      </w:r>
      <w:proofErr w:type="spellEnd"/>
      <w:r w:rsidRPr="00BE1F2B">
        <w:rPr>
          <w:bCs/>
          <w:sz w:val="24"/>
          <w:szCs w:val="24"/>
        </w:rPr>
        <w:t>, Albay</w:t>
      </w:r>
      <w:r w:rsidR="00F5277A" w:rsidRPr="00BE1F2B">
        <w:rPr>
          <w:bCs/>
          <w:sz w:val="24"/>
          <w:szCs w:val="24"/>
        </w:rPr>
        <w:t>)</w:t>
      </w:r>
    </w:p>
    <w:p w14:paraId="28540CA4" w14:textId="7E909CA8" w:rsidR="006A1E58" w:rsidRPr="00BE1F2B" w:rsidRDefault="004270E5" w:rsidP="00B724E2">
      <w:pPr>
        <w:spacing w:line="480" w:lineRule="auto"/>
        <w:jc w:val="both"/>
        <w:rPr>
          <w:sz w:val="24"/>
          <w:szCs w:val="24"/>
        </w:rPr>
      </w:pPr>
      <w:r w:rsidRPr="00BE1F2B">
        <w:rPr>
          <w:sz w:val="24"/>
          <w:szCs w:val="24"/>
        </w:rPr>
        <w:t>Long-term mitigation strategies have also been a focus for the region, especially given its vulnerability to such events. Albay has been recognized for its excellent disaster preparation and climate change adaptation programs. After the Mayon eruption in 20</w:t>
      </w:r>
      <w:r w:rsidR="00087AC8">
        <w:rPr>
          <w:sz w:val="24"/>
          <w:szCs w:val="24"/>
        </w:rPr>
        <w:t>09</w:t>
      </w:r>
      <w:r w:rsidRPr="00BE1F2B">
        <w:rPr>
          <w:sz w:val="24"/>
          <w:szCs w:val="24"/>
        </w:rPr>
        <w:t xml:space="preserve">, the Local Association of DRRMOs of Albay (LADA) converted their lessons learned into actionable policies and practices to better prepare for future volcanic eruptions, which can also inform responses to </w:t>
      </w:r>
      <w:r w:rsidRPr="00375C84">
        <w:rPr>
          <w:color w:val="000000" w:themeColor="text1"/>
          <w:sz w:val="24"/>
          <w:szCs w:val="24"/>
        </w:rPr>
        <w:t>flooding</w:t>
      </w:r>
      <w:r w:rsidR="00640837" w:rsidRPr="00375C84">
        <w:rPr>
          <w:color w:val="000000" w:themeColor="text1"/>
          <w:sz w:val="24"/>
          <w:szCs w:val="24"/>
        </w:rPr>
        <w:t xml:space="preserve"> (</w:t>
      </w:r>
      <w:r w:rsidR="0029523C" w:rsidRPr="00375C84">
        <w:rPr>
          <w:color w:val="000000" w:themeColor="text1"/>
          <w:sz w:val="24"/>
          <w:szCs w:val="24"/>
        </w:rPr>
        <w:t>Lagdameo, 2010)</w:t>
      </w:r>
      <w:r w:rsidRPr="00375C84">
        <w:rPr>
          <w:color w:val="000000" w:themeColor="text1"/>
          <w:sz w:val="24"/>
          <w:szCs w:val="24"/>
        </w:rPr>
        <w:t xml:space="preserve">. </w:t>
      </w:r>
      <w:r w:rsidRPr="00BE1F2B">
        <w:rPr>
          <w:sz w:val="24"/>
          <w:szCs w:val="24"/>
        </w:rPr>
        <w:t>A critical aspect highlighted from these experiences is the importance of a centralized information management system to coordinate aid and ensure that relief goes to the evacuation centers most in need. Moreover, the acknowledgment of challenges such as manpower shortages during disaster responses has led to recommendations to hire additional skilled personnel focused on data gathering and management, which are crucial during extended emergency operations.</w:t>
      </w:r>
    </w:p>
    <w:p w14:paraId="5F0E04BD" w14:textId="77777777" w:rsidR="0009498C" w:rsidRDefault="0009498C" w:rsidP="00B724E2">
      <w:pPr>
        <w:spacing w:line="480" w:lineRule="auto"/>
        <w:jc w:val="both"/>
        <w:rPr>
          <w:b/>
          <w:sz w:val="24"/>
          <w:szCs w:val="24"/>
        </w:rPr>
      </w:pPr>
    </w:p>
    <w:p w14:paraId="0D023B22" w14:textId="77777777" w:rsidR="0009498C" w:rsidRDefault="0009498C" w:rsidP="00B724E2">
      <w:pPr>
        <w:spacing w:line="480" w:lineRule="auto"/>
        <w:jc w:val="both"/>
        <w:rPr>
          <w:b/>
          <w:sz w:val="24"/>
          <w:szCs w:val="24"/>
        </w:rPr>
      </w:pPr>
    </w:p>
    <w:p w14:paraId="2D364827" w14:textId="37D8A36C" w:rsidR="006A1E58" w:rsidRPr="00E16438" w:rsidRDefault="004270E5" w:rsidP="00B724E2">
      <w:pPr>
        <w:spacing w:line="480" w:lineRule="auto"/>
        <w:jc w:val="both"/>
        <w:rPr>
          <w:b/>
          <w:sz w:val="24"/>
          <w:szCs w:val="24"/>
        </w:rPr>
      </w:pPr>
      <w:r w:rsidRPr="00E16438">
        <w:rPr>
          <w:b/>
          <w:sz w:val="24"/>
          <w:szCs w:val="24"/>
        </w:rPr>
        <w:lastRenderedPageBreak/>
        <w:t xml:space="preserve">Community Engagement and Participation </w:t>
      </w:r>
    </w:p>
    <w:p w14:paraId="006C6307" w14:textId="6FFD3AED" w:rsidR="006A1E58" w:rsidRPr="00BE1F2B" w:rsidRDefault="004270E5" w:rsidP="00B724E2">
      <w:pPr>
        <w:spacing w:line="480" w:lineRule="auto"/>
        <w:jc w:val="both"/>
        <w:rPr>
          <w:sz w:val="24"/>
          <w:szCs w:val="24"/>
        </w:rPr>
      </w:pPr>
      <w:r w:rsidRPr="00BE1F2B">
        <w:rPr>
          <w:sz w:val="24"/>
          <w:szCs w:val="24"/>
        </w:rPr>
        <w:t xml:space="preserve">In </w:t>
      </w:r>
      <w:proofErr w:type="spellStart"/>
      <w:r w:rsidRPr="00BE1F2B">
        <w:rPr>
          <w:sz w:val="24"/>
          <w:szCs w:val="24"/>
        </w:rPr>
        <w:t>Libon</w:t>
      </w:r>
      <w:proofErr w:type="spellEnd"/>
      <w:r w:rsidRPr="00BE1F2B">
        <w:rPr>
          <w:sz w:val="24"/>
          <w:szCs w:val="24"/>
        </w:rPr>
        <w:t>, Albay, the community's response to flooding and disaster management involves a strong collaboration between local government units (LGUs), national agencies, non-governmental organizations (NGOs), and the residents themselves. When heavy rains led to flooding, the local government swiftly suspended classes across all levels in schools and advised village officials to monitor the situation actively. The response plan included localized preemptive evacuations in high-risk areas and the suspension of classes to ensure the safety of students and residents.</w:t>
      </w:r>
    </w:p>
    <w:p w14:paraId="2D9DF072" w14:textId="5AAF7021" w:rsidR="006A1E58" w:rsidRPr="00BE1F2B" w:rsidRDefault="004270E5" w:rsidP="00B724E2">
      <w:pPr>
        <w:spacing w:line="480" w:lineRule="auto"/>
        <w:jc w:val="both"/>
        <w:rPr>
          <w:sz w:val="24"/>
          <w:szCs w:val="24"/>
        </w:rPr>
      </w:pPr>
      <w:r w:rsidRPr="00BE1F2B">
        <w:rPr>
          <w:sz w:val="24"/>
          <w:szCs w:val="24"/>
        </w:rPr>
        <w:t xml:space="preserve">Residents of flood-prone barangays such as </w:t>
      </w:r>
      <w:proofErr w:type="spellStart"/>
      <w:r w:rsidRPr="00BE1F2B">
        <w:rPr>
          <w:sz w:val="24"/>
          <w:szCs w:val="24"/>
        </w:rPr>
        <w:t>Pantao</w:t>
      </w:r>
      <w:proofErr w:type="spellEnd"/>
      <w:r w:rsidR="00F37C9F" w:rsidRPr="00BE1F2B">
        <w:rPr>
          <w:sz w:val="24"/>
          <w:szCs w:val="24"/>
        </w:rPr>
        <w:t xml:space="preserve"> and </w:t>
      </w:r>
      <w:proofErr w:type="spellStart"/>
      <w:r w:rsidR="00F37C9F" w:rsidRPr="00BE1F2B">
        <w:rPr>
          <w:sz w:val="24"/>
          <w:szCs w:val="24"/>
        </w:rPr>
        <w:t>Burab</w:t>
      </w:r>
      <w:r w:rsidR="003A1FB7" w:rsidRPr="00BE1F2B">
        <w:rPr>
          <w:sz w:val="24"/>
          <w:szCs w:val="24"/>
        </w:rPr>
        <w:t>od</w:t>
      </w:r>
      <w:proofErr w:type="spellEnd"/>
      <w:r w:rsidRPr="00BE1F2B">
        <w:rPr>
          <w:sz w:val="24"/>
          <w:szCs w:val="24"/>
        </w:rPr>
        <w:t xml:space="preserve"> were woken by leg-to-waist-deep floods, and the local elementary school had to suspend classes as the campus was submerged</w:t>
      </w:r>
      <w:r w:rsidR="00956594">
        <w:rPr>
          <w:sz w:val="24"/>
          <w:szCs w:val="24"/>
        </w:rPr>
        <w:t xml:space="preserve"> (Inquirer, 2023)</w:t>
      </w:r>
      <w:r w:rsidRPr="00BE1F2B">
        <w:rPr>
          <w:sz w:val="24"/>
          <w:szCs w:val="24"/>
        </w:rPr>
        <w:t xml:space="preserve">. In such events, the affected community members have often been caught off-guard, losing personal belongings and suffering damage to property. The Department of Social Welfare and Development (DSWD) played a critical role in disaster response by distributing family food packs to affected families, particularly in agricultural communities where livelihoods depend on farming and fishing. During typhoon </w:t>
      </w:r>
      <w:proofErr w:type="spellStart"/>
      <w:r w:rsidRPr="00BE1F2B">
        <w:rPr>
          <w:sz w:val="24"/>
          <w:szCs w:val="24"/>
        </w:rPr>
        <w:t>Bising</w:t>
      </w:r>
      <w:proofErr w:type="spellEnd"/>
      <w:r w:rsidR="001D0A59" w:rsidRPr="00BE1F2B">
        <w:rPr>
          <w:sz w:val="24"/>
          <w:szCs w:val="24"/>
        </w:rPr>
        <w:t xml:space="preserve"> and Kristine</w:t>
      </w:r>
      <w:r w:rsidR="00660763" w:rsidRPr="00BE1F2B">
        <w:rPr>
          <w:sz w:val="24"/>
          <w:szCs w:val="24"/>
        </w:rPr>
        <w:t xml:space="preserve"> </w:t>
      </w:r>
      <w:r w:rsidRPr="00BE1F2B">
        <w:rPr>
          <w:sz w:val="24"/>
          <w:szCs w:val="24"/>
        </w:rPr>
        <w:t xml:space="preserve">the DSWD provided aid to evacuees from barangays identified as highly susceptible to flooding and landslides, like Buga and </w:t>
      </w:r>
      <w:proofErr w:type="spellStart"/>
      <w:r w:rsidRPr="00BE1F2B">
        <w:rPr>
          <w:sz w:val="24"/>
          <w:szCs w:val="24"/>
        </w:rPr>
        <w:t>Burabod</w:t>
      </w:r>
      <w:proofErr w:type="spellEnd"/>
      <w:r w:rsidRPr="00BE1F2B">
        <w:rPr>
          <w:sz w:val="24"/>
          <w:szCs w:val="24"/>
        </w:rPr>
        <w:t>.</w:t>
      </w:r>
    </w:p>
    <w:p w14:paraId="1F1DFEA9" w14:textId="7D655B59" w:rsidR="006A1E58" w:rsidRPr="00BE1F2B" w:rsidRDefault="004270E5" w:rsidP="00B724E2">
      <w:pPr>
        <w:spacing w:line="480" w:lineRule="auto"/>
        <w:jc w:val="both"/>
        <w:rPr>
          <w:sz w:val="24"/>
          <w:szCs w:val="24"/>
        </w:rPr>
      </w:pPr>
      <w:proofErr w:type="spellStart"/>
      <w:r w:rsidRPr="00BE1F2B">
        <w:rPr>
          <w:sz w:val="24"/>
          <w:szCs w:val="24"/>
        </w:rPr>
        <w:t>Libon's</w:t>
      </w:r>
      <w:proofErr w:type="spellEnd"/>
      <w:r w:rsidRPr="00BE1F2B">
        <w:rPr>
          <w:sz w:val="24"/>
          <w:szCs w:val="24"/>
        </w:rPr>
        <w:t xml:space="preserve"> vulnerability to natural disasters is compounded by its geography, as it is known as both the rice granary of Albay and the province's catch basin. The local DSWD office has emphasized the importance of pre-emptive evacuation, despite the inconvenience, as severe flooding incidents have increased in recent years. The DSWD also provides non-food items and psychological interventions as part of their disaster response efforts. These efforts reflect a participatory approach where community involvement is crucial in decision-making, planning, and implementation of </w:t>
      </w:r>
      <w:r w:rsidRPr="00BE1F2B">
        <w:rPr>
          <w:sz w:val="24"/>
          <w:szCs w:val="24"/>
        </w:rPr>
        <w:lastRenderedPageBreak/>
        <w:t>DRRM measures. This active engagement ensures that the specific needs of the different barangays are met and that the residents play a role in shaping the disaster response strategies that affect their lives directly.</w:t>
      </w:r>
    </w:p>
    <w:p w14:paraId="5CBF6A8A" w14:textId="77777777" w:rsidR="006A1E58" w:rsidRPr="00BE1F2B" w:rsidRDefault="006A1E58" w:rsidP="00B724E2">
      <w:pPr>
        <w:spacing w:line="480" w:lineRule="auto"/>
        <w:jc w:val="both"/>
        <w:rPr>
          <w:sz w:val="24"/>
          <w:szCs w:val="24"/>
        </w:rPr>
      </w:pPr>
    </w:p>
    <w:p w14:paraId="2E1557AB" w14:textId="7C3CC717" w:rsidR="006A1E58" w:rsidRPr="00E16438" w:rsidRDefault="0098222F" w:rsidP="00B724E2">
      <w:pPr>
        <w:spacing w:line="480" w:lineRule="auto"/>
        <w:jc w:val="both"/>
        <w:rPr>
          <w:b/>
          <w:sz w:val="24"/>
          <w:szCs w:val="24"/>
        </w:rPr>
      </w:pPr>
      <w:r>
        <w:rPr>
          <w:b/>
          <w:sz w:val="24"/>
          <w:szCs w:val="24"/>
        </w:rPr>
        <w:t xml:space="preserve">Proposed Measures of Action for LGU </w:t>
      </w:r>
      <w:proofErr w:type="spellStart"/>
      <w:r>
        <w:rPr>
          <w:b/>
          <w:sz w:val="24"/>
          <w:szCs w:val="24"/>
        </w:rPr>
        <w:t>Libon</w:t>
      </w:r>
      <w:proofErr w:type="spellEnd"/>
      <w:r>
        <w:rPr>
          <w:b/>
          <w:sz w:val="24"/>
          <w:szCs w:val="24"/>
        </w:rPr>
        <w:t xml:space="preserve"> to Address the Challenges Encountered</w:t>
      </w:r>
    </w:p>
    <w:p w14:paraId="049CEFE2" w14:textId="39EA4569" w:rsidR="006A1E58" w:rsidRPr="00BE1F2B" w:rsidRDefault="004270E5" w:rsidP="00B724E2">
      <w:pPr>
        <w:spacing w:line="480" w:lineRule="auto"/>
        <w:jc w:val="both"/>
        <w:rPr>
          <w:sz w:val="24"/>
          <w:szCs w:val="24"/>
        </w:rPr>
      </w:pPr>
      <w:r w:rsidRPr="00BE1F2B">
        <w:rPr>
          <w:sz w:val="24"/>
          <w:szCs w:val="24"/>
        </w:rPr>
        <w:t xml:space="preserve">In response to the United Nations’ Sustainable Development Goals, Sendai Framework, and Philippine Disaster Risk Management Framework, there has to be a community-based disaster risk and management implementation plan that LGU </w:t>
      </w:r>
      <w:proofErr w:type="spellStart"/>
      <w:r w:rsidRPr="00BE1F2B">
        <w:rPr>
          <w:sz w:val="24"/>
          <w:szCs w:val="24"/>
        </w:rPr>
        <w:t>Libon</w:t>
      </w:r>
      <w:proofErr w:type="spellEnd"/>
      <w:r w:rsidRPr="00BE1F2B">
        <w:rPr>
          <w:sz w:val="24"/>
          <w:szCs w:val="24"/>
        </w:rPr>
        <w:t xml:space="preserve"> has to review and update consistently and regularly as a categorical response to the history of flood disasters in the entire municipality of </w:t>
      </w:r>
      <w:proofErr w:type="spellStart"/>
      <w:r w:rsidRPr="00BE1F2B">
        <w:rPr>
          <w:sz w:val="24"/>
          <w:szCs w:val="24"/>
        </w:rPr>
        <w:t>Libon</w:t>
      </w:r>
      <w:proofErr w:type="spellEnd"/>
      <w:r w:rsidRPr="00BE1F2B">
        <w:rPr>
          <w:sz w:val="24"/>
          <w:szCs w:val="24"/>
        </w:rPr>
        <w:t xml:space="preserve">, Albay, as suggested in the Systems Theory in Disaster Management. There has to be comprehensive, responsive, and effective implementation plan for local </w:t>
      </w:r>
      <w:r w:rsidR="001B294D">
        <w:rPr>
          <w:sz w:val="24"/>
          <w:szCs w:val="24"/>
        </w:rPr>
        <w:t>DRRM</w:t>
      </w:r>
      <w:r w:rsidRPr="00BE1F2B">
        <w:rPr>
          <w:sz w:val="24"/>
          <w:szCs w:val="24"/>
        </w:rPr>
        <w:t xml:space="preserve"> focused on f</w:t>
      </w:r>
      <w:r w:rsidR="001B294D">
        <w:rPr>
          <w:sz w:val="24"/>
          <w:szCs w:val="24"/>
        </w:rPr>
        <w:t>our</w:t>
      </w:r>
      <w:r w:rsidRPr="00BE1F2B">
        <w:rPr>
          <w:sz w:val="24"/>
          <w:szCs w:val="24"/>
        </w:rPr>
        <w:t xml:space="preserve"> (</w:t>
      </w:r>
      <w:r w:rsidR="001B294D">
        <w:rPr>
          <w:sz w:val="24"/>
          <w:szCs w:val="24"/>
        </w:rPr>
        <w:t>4</w:t>
      </w:r>
      <w:r w:rsidRPr="00BE1F2B">
        <w:rPr>
          <w:sz w:val="24"/>
          <w:szCs w:val="24"/>
        </w:rPr>
        <w:t>) areas: Prevention and Mitigation, Preparedness, Response,</w:t>
      </w:r>
      <w:r w:rsidR="001B294D">
        <w:rPr>
          <w:sz w:val="24"/>
          <w:szCs w:val="24"/>
        </w:rPr>
        <w:t xml:space="preserve"> Rehabilitation</w:t>
      </w:r>
      <w:r w:rsidRPr="00BE1F2B">
        <w:rPr>
          <w:sz w:val="24"/>
          <w:szCs w:val="24"/>
        </w:rPr>
        <w:t xml:space="preserve"> and Recovery</w:t>
      </w:r>
      <w:r w:rsidR="00CB0EAC">
        <w:rPr>
          <w:sz w:val="24"/>
          <w:szCs w:val="24"/>
        </w:rPr>
        <w:t xml:space="preserve"> (</w:t>
      </w:r>
      <w:r w:rsidR="00CB0EAC">
        <w:rPr>
          <w:rFonts w:eastAsia="Calibri"/>
          <w:color w:val="000000"/>
          <w:sz w:val="24"/>
          <w:szCs w:val="24"/>
        </w:rPr>
        <w:t>Republic Act No. 10121</w:t>
      </w:r>
      <w:r w:rsidR="0093755A">
        <w:rPr>
          <w:sz w:val="24"/>
          <w:szCs w:val="24"/>
        </w:rPr>
        <w:t>)</w:t>
      </w:r>
      <w:r w:rsidRPr="00BE1F2B">
        <w:rPr>
          <w:sz w:val="24"/>
          <w:szCs w:val="24"/>
        </w:rPr>
        <w:t>.</w:t>
      </w:r>
    </w:p>
    <w:p w14:paraId="00CC83A4" w14:textId="77777777" w:rsidR="005F023E" w:rsidRPr="00E16438" w:rsidRDefault="005F023E" w:rsidP="005F023E">
      <w:pPr>
        <w:numPr>
          <w:ilvl w:val="0"/>
          <w:numId w:val="2"/>
        </w:numPr>
        <w:spacing w:line="480" w:lineRule="auto"/>
        <w:jc w:val="both"/>
        <w:rPr>
          <w:b/>
          <w:i/>
          <w:sz w:val="24"/>
          <w:szCs w:val="24"/>
        </w:rPr>
      </w:pPr>
      <w:r w:rsidRPr="00E16438">
        <w:rPr>
          <w:b/>
          <w:i/>
          <w:sz w:val="24"/>
          <w:szCs w:val="24"/>
        </w:rPr>
        <w:t>Prevention and Mitigation</w:t>
      </w:r>
    </w:p>
    <w:p w14:paraId="2B308E36" w14:textId="57B03050" w:rsidR="005F023E" w:rsidRPr="005F023E" w:rsidRDefault="005F023E" w:rsidP="005F023E">
      <w:pPr>
        <w:spacing w:line="480" w:lineRule="auto"/>
        <w:jc w:val="both"/>
        <w:rPr>
          <w:sz w:val="24"/>
          <w:szCs w:val="24"/>
        </w:rPr>
      </w:pPr>
      <w:r w:rsidRPr="00BE1F2B">
        <w:rPr>
          <w:sz w:val="24"/>
          <w:szCs w:val="24"/>
        </w:rPr>
        <w:t xml:space="preserve">Based on the Plan, LGU </w:t>
      </w:r>
      <w:proofErr w:type="spellStart"/>
      <w:r w:rsidRPr="00BE1F2B">
        <w:rPr>
          <w:sz w:val="24"/>
          <w:szCs w:val="24"/>
        </w:rPr>
        <w:t>Libon</w:t>
      </w:r>
      <w:proofErr w:type="spellEnd"/>
      <w:r w:rsidRPr="00BE1F2B">
        <w:rPr>
          <w:sz w:val="24"/>
          <w:szCs w:val="24"/>
        </w:rPr>
        <w:t xml:space="preserve"> implements mitigation measures; that is, execute projects and activities to reduce </w:t>
      </w:r>
      <w:proofErr w:type="spellStart"/>
      <w:r w:rsidRPr="00BE1F2B">
        <w:rPr>
          <w:sz w:val="24"/>
          <w:szCs w:val="24"/>
        </w:rPr>
        <w:t>Libon</w:t>
      </w:r>
      <w:proofErr w:type="spellEnd"/>
      <w:r w:rsidRPr="00BE1F2B">
        <w:rPr>
          <w:sz w:val="24"/>
          <w:szCs w:val="24"/>
        </w:rPr>
        <w:t xml:space="preserve"> vulnerability such as flood control structures. Building codes and zoning regulations need to be enforced strictly. There has to be public awareness campaigns in order that the </w:t>
      </w:r>
      <w:proofErr w:type="spellStart"/>
      <w:r w:rsidRPr="00BE1F2B">
        <w:rPr>
          <w:sz w:val="24"/>
          <w:szCs w:val="24"/>
        </w:rPr>
        <w:t>Libon</w:t>
      </w:r>
      <w:proofErr w:type="spellEnd"/>
      <w:r w:rsidRPr="00BE1F2B">
        <w:rPr>
          <w:sz w:val="24"/>
          <w:szCs w:val="24"/>
        </w:rPr>
        <w:t xml:space="preserve"> community is empowered on disaster risks, prevention, and mitigation measures. The Team should set up systems that provide timely warnings for impending disasters.</w:t>
      </w:r>
    </w:p>
    <w:p w14:paraId="30EAF730" w14:textId="012FE53D" w:rsidR="006A1E58" w:rsidRPr="00E16438" w:rsidRDefault="004270E5" w:rsidP="00B724E2">
      <w:pPr>
        <w:numPr>
          <w:ilvl w:val="0"/>
          <w:numId w:val="2"/>
        </w:numPr>
        <w:spacing w:line="480" w:lineRule="auto"/>
        <w:jc w:val="both"/>
        <w:rPr>
          <w:b/>
          <w:i/>
          <w:sz w:val="24"/>
          <w:szCs w:val="24"/>
        </w:rPr>
      </w:pPr>
      <w:r w:rsidRPr="00E16438">
        <w:rPr>
          <w:b/>
          <w:i/>
          <w:sz w:val="24"/>
          <w:szCs w:val="24"/>
        </w:rPr>
        <w:t>Prepar</w:t>
      </w:r>
      <w:r w:rsidR="005F023E">
        <w:rPr>
          <w:b/>
          <w:i/>
          <w:sz w:val="24"/>
          <w:szCs w:val="24"/>
        </w:rPr>
        <w:t>edness</w:t>
      </w:r>
    </w:p>
    <w:p w14:paraId="43F167E4" w14:textId="77777777" w:rsidR="005D6BA4" w:rsidRPr="005D6BA4" w:rsidRDefault="005D6BA4" w:rsidP="005D6BA4">
      <w:pPr>
        <w:pStyle w:val="NormalWeb"/>
        <w:spacing w:line="480" w:lineRule="auto"/>
        <w:jc w:val="both"/>
        <w:rPr>
          <w:rFonts w:ascii="Arial" w:hAnsi="Arial" w:cs="Arial"/>
          <w:color w:val="000000"/>
        </w:rPr>
      </w:pPr>
      <w:r w:rsidRPr="005D6BA4">
        <w:rPr>
          <w:rFonts w:ascii="Arial" w:hAnsi="Arial" w:cs="Arial"/>
          <w:color w:val="000000"/>
        </w:rPr>
        <w:t xml:space="preserve">Emergency response plans should be clearly developed to guide responders during disasters. These plans must include evacuation routes, designated shelters, and clear </w:t>
      </w:r>
      <w:r w:rsidRPr="005D6BA4">
        <w:rPr>
          <w:rFonts w:ascii="Arial" w:hAnsi="Arial" w:cs="Arial"/>
          <w:color w:val="000000"/>
        </w:rPr>
        <w:lastRenderedPageBreak/>
        <w:t>communication protocols. Regular disaster drills and exercises should also be conducted to ensure that responders and communities are familiar with the procedures. In addition, essential supplies such as water, food, first aid kits, and communication equipment must be properly stored and readily available.</w:t>
      </w:r>
    </w:p>
    <w:p w14:paraId="16D01AB7" w14:textId="40C70C6B" w:rsidR="00E16438" w:rsidRPr="007A67F0" w:rsidRDefault="005D6BA4" w:rsidP="007A67F0">
      <w:pPr>
        <w:pStyle w:val="NormalWeb"/>
        <w:spacing w:line="480" w:lineRule="auto"/>
        <w:jc w:val="both"/>
        <w:rPr>
          <w:rFonts w:ascii="Arial" w:hAnsi="Arial" w:cs="Arial"/>
          <w:color w:val="000000"/>
        </w:rPr>
      </w:pPr>
      <w:r w:rsidRPr="005D6BA4">
        <w:rPr>
          <w:rFonts w:ascii="Arial" w:hAnsi="Arial" w:cs="Arial"/>
          <w:color w:val="000000"/>
        </w:rPr>
        <w:t xml:space="preserve">A strong and well-represented Local Disaster Risk Reduction and Management (LDRRM) Team is also necessary. This team should include representatives from national government agencies (NGAs), LGU </w:t>
      </w:r>
      <w:proofErr w:type="spellStart"/>
      <w:r w:rsidRPr="005D6BA4">
        <w:rPr>
          <w:rFonts w:ascii="Arial" w:hAnsi="Arial" w:cs="Arial"/>
          <w:color w:val="000000"/>
        </w:rPr>
        <w:t>Libon</w:t>
      </w:r>
      <w:proofErr w:type="spellEnd"/>
      <w:r w:rsidRPr="005D6BA4">
        <w:rPr>
          <w:rFonts w:ascii="Arial" w:hAnsi="Arial" w:cs="Arial"/>
          <w:color w:val="000000"/>
        </w:rPr>
        <w:t xml:space="preserve"> officials, local emergency responders such as the AFP, PCG, BFP, and PNP, as well as NGOs, people’s organizations (POs), and community leaders. The team should conduct a data-driven risk assessment of the entire municipality to identify potential hazards, vulnerabilities, and risks. Based on this assessment, the team can develop a comprehensive Disaster Risk Reduction and Management Plan that outlines strategies for prevention and mitigation, preparedness, response, rehabilitation, and recovery, while ensuring that resources are properly identified and allocated.</w:t>
      </w:r>
      <w:r w:rsidR="00AB1959" w:rsidRPr="00BE1F2B">
        <w:t xml:space="preserve"> </w:t>
      </w:r>
      <w:r w:rsidR="00AB1959" w:rsidRPr="005D6BA4">
        <w:rPr>
          <w:rFonts w:ascii="Arial" w:hAnsi="Arial" w:cs="Arial"/>
        </w:rPr>
        <w:t xml:space="preserve">(See, Figure 3. Hazard Map, Municipality of </w:t>
      </w:r>
      <w:proofErr w:type="spellStart"/>
      <w:r w:rsidR="00AB1959" w:rsidRPr="005D6BA4">
        <w:rPr>
          <w:rFonts w:ascii="Arial" w:hAnsi="Arial" w:cs="Arial"/>
        </w:rPr>
        <w:t>Libon</w:t>
      </w:r>
      <w:proofErr w:type="spellEnd"/>
      <w:r w:rsidR="00AB1959" w:rsidRPr="005D6BA4">
        <w:rPr>
          <w:rFonts w:ascii="Arial" w:hAnsi="Arial" w:cs="Arial"/>
        </w:rPr>
        <w:t>, Albay)</w:t>
      </w:r>
    </w:p>
    <w:p w14:paraId="7A576FA7" w14:textId="3CACDD8D" w:rsidR="006A1E58" w:rsidRPr="00E16438" w:rsidRDefault="004270E5" w:rsidP="00B724E2">
      <w:pPr>
        <w:numPr>
          <w:ilvl w:val="0"/>
          <w:numId w:val="2"/>
        </w:numPr>
        <w:spacing w:line="480" w:lineRule="auto"/>
        <w:jc w:val="both"/>
        <w:rPr>
          <w:b/>
          <w:i/>
          <w:sz w:val="24"/>
          <w:szCs w:val="24"/>
        </w:rPr>
      </w:pPr>
      <w:r w:rsidRPr="00E16438">
        <w:rPr>
          <w:b/>
          <w:i/>
          <w:sz w:val="24"/>
          <w:szCs w:val="24"/>
        </w:rPr>
        <w:t>Response</w:t>
      </w:r>
    </w:p>
    <w:p w14:paraId="4586ED68" w14:textId="23D8B4B1" w:rsidR="006A1E58" w:rsidRDefault="004270E5" w:rsidP="00B724E2">
      <w:pPr>
        <w:spacing w:line="480" w:lineRule="auto"/>
        <w:jc w:val="both"/>
        <w:rPr>
          <w:sz w:val="24"/>
          <w:szCs w:val="24"/>
        </w:rPr>
      </w:pPr>
      <w:r w:rsidRPr="00BE1F2B">
        <w:rPr>
          <w:sz w:val="24"/>
          <w:szCs w:val="24"/>
        </w:rPr>
        <w:t>During the disaster (e.g. flood disaster), emergency response plan is activated mobilizing emergency responders and resources to respond to the actual scenario. Emergency assistance is provided such as search &amp; rescue operations, water and food distribution, and medical care. Communication networks need to be established to coordinate response efforts and provide critical information to the community.</w:t>
      </w:r>
    </w:p>
    <w:p w14:paraId="2B26BACA" w14:textId="77777777" w:rsidR="007B668B" w:rsidRDefault="007B668B" w:rsidP="00B724E2">
      <w:pPr>
        <w:spacing w:line="480" w:lineRule="auto"/>
        <w:jc w:val="both"/>
        <w:rPr>
          <w:sz w:val="24"/>
          <w:szCs w:val="24"/>
        </w:rPr>
      </w:pPr>
    </w:p>
    <w:p w14:paraId="0330AE6A" w14:textId="77777777" w:rsidR="00E82942" w:rsidRDefault="00E82942" w:rsidP="00B724E2">
      <w:pPr>
        <w:spacing w:line="480" w:lineRule="auto"/>
        <w:jc w:val="both"/>
        <w:rPr>
          <w:sz w:val="24"/>
          <w:szCs w:val="24"/>
        </w:rPr>
      </w:pPr>
    </w:p>
    <w:p w14:paraId="76923205" w14:textId="77777777" w:rsidR="00E82942" w:rsidRPr="00BE1F2B" w:rsidRDefault="00E82942" w:rsidP="00B724E2">
      <w:pPr>
        <w:spacing w:line="480" w:lineRule="auto"/>
        <w:jc w:val="both"/>
        <w:rPr>
          <w:sz w:val="24"/>
          <w:szCs w:val="24"/>
        </w:rPr>
      </w:pPr>
    </w:p>
    <w:p w14:paraId="35463D24" w14:textId="4EF1C861" w:rsidR="006A1E58" w:rsidRPr="00E16438" w:rsidRDefault="00D6341D" w:rsidP="00B724E2">
      <w:pPr>
        <w:numPr>
          <w:ilvl w:val="0"/>
          <w:numId w:val="2"/>
        </w:numPr>
        <w:spacing w:line="480" w:lineRule="auto"/>
        <w:jc w:val="both"/>
        <w:rPr>
          <w:b/>
          <w:i/>
          <w:sz w:val="24"/>
          <w:szCs w:val="24"/>
        </w:rPr>
      </w:pPr>
      <w:r>
        <w:rPr>
          <w:b/>
          <w:i/>
          <w:sz w:val="24"/>
          <w:szCs w:val="24"/>
        </w:rPr>
        <w:lastRenderedPageBreak/>
        <w:t xml:space="preserve">Rehabilitation and </w:t>
      </w:r>
      <w:r w:rsidR="004270E5" w:rsidRPr="00E16438">
        <w:rPr>
          <w:b/>
          <w:i/>
          <w:sz w:val="24"/>
          <w:szCs w:val="24"/>
        </w:rPr>
        <w:t xml:space="preserve">Recovery </w:t>
      </w:r>
    </w:p>
    <w:p w14:paraId="550E9841" w14:textId="66B58C1C" w:rsidR="006A1E58" w:rsidRPr="00BE1F2B" w:rsidRDefault="004270E5" w:rsidP="00B724E2">
      <w:pPr>
        <w:spacing w:line="480" w:lineRule="auto"/>
        <w:jc w:val="both"/>
        <w:rPr>
          <w:sz w:val="24"/>
          <w:szCs w:val="24"/>
        </w:rPr>
      </w:pPr>
      <w:r w:rsidRPr="00BE1F2B">
        <w:rPr>
          <w:sz w:val="24"/>
          <w:szCs w:val="24"/>
        </w:rPr>
        <w:t xml:space="preserve">After a disaster, damage and needs assessment has to be done immediately. </w:t>
      </w:r>
      <w:r w:rsidR="00105C10">
        <w:rPr>
          <w:sz w:val="24"/>
          <w:szCs w:val="24"/>
        </w:rPr>
        <w:t>The team must e</w:t>
      </w:r>
      <w:r w:rsidRPr="00BE1F2B">
        <w:rPr>
          <w:sz w:val="24"/>
          <w:szCs w:val="24"/>
        </w:rPr>
        <w:t xml:space="preserve">valuate the impact of disaster and identify the needs of the </w:t>
      </w:r>
      <w:proofErr w:type="spellStart"/>
      <w:r w:rsidRPr="00BE1F2B">
        <w:rPr>
          <w:sz w:val="24"/>
          <w:szCs w:val="24"/>
        </w:rPr>
        <w:t>Libon</w:t>
      </w:r>
      <w:proofErr w:type="spellEnd"/>
      <w:r w:rsidRPr="00BE1F2B">
        <w:rPr>
          <w:sz w:val="24"/>
          <w:szCs w:val="24"/>
        </w:rPr>
        <w:t xml:space="preserve"> communities</w:t>
      </w:r>
      <w:r w:rsidR="00AB64D4">
        <w:rPr>
          <w:sz w:val="24"/>
          <w:szCs w:val="24"/>
        </w:rPr>
        <w:t>; and</w:t>
      </w:r>
      <w:r w:rsidRPr="00BE1F2B">
        <w:rPr>
          <w:sz w:val="24"/>
          <w:szCs w:val="24"/>
        </w:rPr>
        <w:t xml:space="preserve"> </w:t>
      </w:r>
      <w:r w:rsidR="00AB64D4">
        <w:rPr>
          <w:sz w:val="24"/>
          <w:szCs w:val="24"/>
        </w:rPr>
        <w:t>p</w:t>
      </w:r>
      <w:r w:rsidRPr="00BE1F2B">
        <w:rPr>
          <w:sz w:val="24"/>
          <w:szCs w:val="24"/>
        </w:rPr>
        <w:t>rovide relief and support to the affected communities. After which, there is a need to reconstruct and rehabilitate infrastructure such as roads, bridges, and buildings. After every disaster, there should be a review and updating of the LDRRM Plan.</w:t>
      </w:r>
    </w:p>
    <w:p w14:paraId="388AAD01" w14:textId="77777777" w:rsidR="004F16A9" w:rsidRDefault="004F16A9" w:rsidP="00B724E2">
      <w:pPr>
        <w:spacing w:line="480" w:lineRule="auto"/>
        <w:jc w:val="both"/>
        <w:rPr>
          <w:b/>
          <w:sz w:val="24"/>
          <w:szCs w:val="24"/>
        </w:rPr>
      </w:pPr>
    </w:p>
    <w:p w14:paraId="51B44727" w14:textId="0E7778B3" w:rsidR="00CE1327" w:rsidRPr="00CE1327" w:rsidRDefault="004270E5" w:rsidP="00B724E2">
      <w:pPr>
        <w:spacing w:line="480" w:lineRule="auto"/>
        <w:jc w:val="both"/>
        <w:rPr>
          <w:b/>
          <w:sz w:val="24"/>
          <w:szCs w:val="24"/>
        </w:rPr>
      </w:pPr>
      <w:r w:rsidRPr="00E16438">
        <w:rPr>
          <w:b/>
          <w:sz w:val="24"/>
          <w:szCs w:val="24"/>
        </w:rPr>
        <w:t xml:space="preserve">Outcome Measurement </w:t>
      </w:r>
    </w:p>
    <w:p w14:paraId="6EEC7D83" w14:textId="77777777" w:rsidR="00CE1327" w:rsidRPr="00CE1327" w:rsidRDefault="00CE1327" w:rsidP="00CE1327">
      <w:pPr>
        <w:pStyle w:val="NormalWeb"/>
        <w:spacing w:line="480" w:lineRule="auto"/>
        <w:jc w:val="both"/>
        <w:rPr>
          <w:rFonts w:ascii="Arial" w:hAnsi="Arial" w:cs="Arial"/>
          <w:color w:val="000000"/>
        </w:rPr>
      </w:pPr>
      <w:r w:rsidRPr="00CE1327">
        <w:rPr>
          <w:rFonts w:ascii="Arial" w:hAnsi="Arial" w:cs="Arial"/>
          <w:color w:val="000000"/>
        </w:rPr>
        <w:t>The Disaster Risk Reduction and Management (DRRM) initiatives in Albay Province, particularly those led by the</w:t>
      </w:r>
      <w:r w:rsidRPr="00CE1327">
        <w:rPr>
          <w:rStyle w:val="apple-converted-space"/>
          <w:rFonts w:ascii="Arial" w:hAnsi="Arial" w:cs="Arial"/>
          <w:color w:val="000000"/>
        </w:rPr>
        <w:t> </w:t>
      </w:r>
      <w:r w:rsidRPr="00CE1327">
        <w:rPr>
          <w:rStyle w:val="whitespace-normal"/>
          <w:rFonts w:ascii="Arial" w:hAnsi="Arial" w:cs="Arial"/>
          <w:color w:val="000000"/>
        </w:rPr>
        <w:t>Albay Public Safety and Emergency Management Office</w:t>
      </w:r>
      <w:r w:rsidRPr="00CE1327">
        <w:rPr>
          <w:rFonts w:ascii="Arial" w:hAnsi="Arial" w:cs="Arial"/>
          <w:color w:val="000000"/>
        </w:rPr>
        <w:t xml:space="preserve">, have served as the primary framework upon which the DRRM plan of the Municipality of </w:t>
      </w:r>
      <w:proofErr w:type="spellStart"/>
      <w:r w:rsidRPr="00CE1327">
        <w:rPr>
          <w:rFonts w:ascii="Arial" w:hAnsi="Arial" w:cs="Arial"/>
          <w:color w:val="000000"/>
        </w:rPr>
        <w:t>Libon</w:t>
      </w:r>
      <w:proofErr w:type="spellEnd"/>
      <w:r w:rsidRPr="00CE1327">
        <w:rPr>
          <w:rFonts w:ascii="Arial" w:hAnsi="Arial" w:cs="Arial"/>
          <w:color w:val="000000"/>
        </w:rPr>
        <w:t xml:space="preserve"> is anchored. APSEMO’s institutionalized system of disaster governance provides a structured and integrated approach that has guided local government units across the province in strengthening their disaster preparedness and response mechanisms.</w:t>
      </w:r>
    </w:p>
    <w:p w14:paraId="0197F0F2" w14:textId="41753B0D" w:rsidR="00CE1327" w:rsidRPr="00CE1327" w:rsidRDefault="00CE1327" w:rsidP="00CE1327">
      <w:pPr>
        <w:pStyle w:val="NormalWeb"/>
        <w:spacing w:line="480" w:lineRule="auto"/>
        <w:jc w:val="both"/>
        <w:rPr>
          <w:rFonts w:ascii="Arial" w:hAnsi="Arial" w:cs="Arial"/>
          <w:color w:val="000000"/>
        </w:rPr>
      </w:pPr>
      <w:r w:rsidRPr="00CE1327">
        <w:rPr>
          <w:rFonts w:ascii="Arial" w:hAnsi="Arial" w:cs="Arial"/>
          <w:color w:val="000000"/>
        </w:rPr>
        <w:t>Through APSEMO’s leadership, Albay developed a comprehensive DRRM model that emphasizes prevention</w:t>
      </w:r>
      <w:r>
        <w:rPr>
          <w:rFonts w:ascii="Arial" w:hAnsi="Arial" w:cs="Arial"/>
          <w:color w:val="000000"/>
        </w:rPr>
        <w:t xml:space="preserve"> and mitigation</w:t>
      </w:r>
      <w:r w:rsidRPr="00CE1327">
        <w:rPr>
          <w:rFonts w:ascii="Arial" w:hAnsi="Arial" w:cs="Arial"/>
          <w:color w:val="000000"/>
        </w:rPr>
        <w:t xml:space="preserve">, preparedness, response, </w:t>
      </w:r>
      <w:r>
        <w:rPr>
          <w:rFonts w:ascii="Arial" w:hAnsi="Arial" w:cs="Arial"/>
          <w:color w:val="000000"/>
        </w:rPr>
        <w:t xml:space="preserve">rehabilitation </w:t>
      </w:r>
      <w:r w:rsidRPr="00CE1327">
        <w:rPr>
          <w:rFonts w:ascii="Arial" w:hAnsi="Arial" w:cs="Arial"/>
          <w:color w:val="000000"/>
        </w:rPr>
        <w:t>and recovery. A central feature of this model is the province’s well-known</w:t>
      </w:r>
      <w:r w:rsidRPr="00CE1327">
        <w:rPr>
          <w:rStyle w:val="apple-converted-space"/>
          <w:rFonts w:ascii="Arial" w:hAnsi="Arial" w:cs="Arial"/>
          <w:color w:val="000000"/>
        </w:rPr>
        <w:t> </w:t>
      </w:r>
      <w:r w:rsidRPr="00CE1327">
        <w:rPr>
          <w:rStyle w:val="Strong"/>
          <w:rFonts w:ascii="Arial" w:hAnsi="Arial" w:cs="Arial"/>
          <w:color w:val="000000"/>
        </w:rPr>
        <w:t>“Zero Casualty” policy</w:t>
      </w:r>
      <w:r w:rsidRPr="00CE1327">
        <w:rPr>
          <w:rFonts w:ascii="Arial" w:hAnsi="Arial" w:cs="Arial"/>
          <w:color w:val="000000"/>
        </w:rPr>
        <w:t xml:space="preserve">, which prioritizes the protection of human life during disasters. This approach is supported by effective monitoring and evaluation systems, adequate logistical and legislative support, and strong community-based preparedness programs. The DRRM plan of </w:t>
      </w:r>
      <w:proofErr w:type="spellStart"/>
      <w:r w:rsidRPr="00CE1327">
        <w:rPr>
          <w:rFonts w:ascii="Arial" w:hAnsi="Arial" w:cs="Arial"/>
          <w:color w:val="000000"/>
        </w:rPr>
        <w:t>Libon</w:t>
      </w:r>
      <w:proofErr w:type="spellEnd"/>
      <w:r w:rsidRPr="00CE1327">
        <w:rPr>
          <w:rFonts w:ascii="Arial" w:hAnsi="Arial" w:cs="Arial"/>
          <w:color w:val="000000"/>
        </w:rPr>
        <w:t xml:space="preserve"> adopts these principles by integrating early warning systems, community </w:t>
      </w:r>
      <w:r w:rsidRPr="00CE1327">
        <w:rPr>
          <w:rFonts w:ascii="Arial" w:hAnsi="Arial" w:cs="Arial"/>
          <w:color w:val="000000"/>
        </w:rPr>
        <w:lastRenderedPageBreak/>
        <w:t>evacuation planning, and coordinated response mechanisms among government agencies and local stakeholders.</w:t>
      </w:r>
    </w:p>
    <w:p w14:paraId="3D032C09" w14:textId="77777777" w:rsidR="00CE1327" w:rsidRPr="00CE1327" w:rsidRDefault="00CE1327" w:rsidP="00CE1327">
      <w:pPr>
        <w:pStyle w:val="NormalWeb"/>
        <w:spacing w:line="480" w:lineRule="auto"/>
        <w:jc w:val="both"/>
        <w:rPr>
          <w:rFonts w:ascii="Arial" w:hAnsi="Arial" w:cs="Arial"/>
          <w:color w:val="000000"/>
        </w:rPr>
      </w:pPr>
      <w:r w:rsidRPr="00CE1327">
        <w:rPr>
          <w:rFonts w:ascii="Arial" w:hAnsi="Arial" w:cs="Arial"/>
          <w:color w:val="000000"/>
        </w:rPr>
        <w:t>The implementation of APSEMO’s framework also highlights the importance of a</w:t>
      </w:r>
      <w:r w:rsidRPr="00CE1327">
        <w:rPr>
          <w:rStyle w:val="apple-converted-space"/>
          <w:rFonts w:ascii="Arial" w:hAnsi="Arial" w:cs="Arial"/>
          <w:color w:val="000000"/>
        </w:rPr>
        <w:t> </w:t>
      </w:r>
      <w:r w:rsidRPr="00CE1327">
        <w:rPr>
          <w:rStyle w:val="Strong"/>
          <w:rFonts w:ascii="Arial" w:hAnsi="Arial" w:cs="Arial"/>
          <w:color w:val="000000"/>
        </w:rPr>
        <w:t>multi-stakeholder approach</w:t>
      </w:r>
      <w:r w:rsidRPr="00CE1327">
        <w:rPr>
          <w:rStyle w:val="apple-converted-space"/>
          <w:rFonts w:ascii="Arial" w:hAnsi="Arial" w:cs="Arial"/>
          <w:color w:val="000000"/>
        </w:rPr>
        <w:t> </w:t>
      </w:r>
      <w:r w:rsidRPr="00CE1327">
        <w:rPr>
          <w:rFonts w:ascii="Arial" w:hAnsi="Arial" w:cs="Arial"/>
          <w:color w:val="000000"/>
        </w:rPr>
        <w:t xml:space="preserve">in disaster management. Government agencies, community organizations, non-government organizations, and the private sector work together to reduce disaster risks and enhance community resilience. In </w:t>
      </w:r>
      <w:proofErr w:type="spellStart"/>
      <w:r w:rsidRPr="00CE1327">
        <w:rPr>
          <w:rFonts w:ascii="Arial" w:hAnsi="Arial" w:cs="Arial"/>
          <w:color w:val="000000"/>
        </w:rPr>
        <w:t>Libon</w:t>
      </w:r>
      <w:proofErr w:type="spellEnd"/>
      <w:r w:rsidRPr="00CE1327">
        <w:rPr>
          <w:rFonts w:ascii="Arial" w:hAnsi="Arial" w:cs="Arial"/>
          <w:color w:val="000000"/>
        </w:rPr>
        <w:t>, this collaborative approach is reflected in the coordination among local government officials, emergency responders, civil society organizations, and community leaders who collectively implement disaster preparedness and response initiatives.</w:t>
      </w:r>
    </w:p>
    <w:p w14:paraId="3DBD30FC" w14:textId="77777777" w:rsidR="00CE1327" w:rsidRPr="00CE1327" w:rsidRDefault="00CE1327" w:rsidP="00CE1327">
      <w:pPr>
        <w:pStyle w:val="NormalWeb"/>
        <w:spacing w:line="480" w:lineRule="auto"/>
        <w:jc w:val="both"/>
        <w:rPr>
          <w:rFonts w:ascii="Arial" w:hAnsi="Arial" w:cs="Arial"/>
          <w:color w:val="000000"/>
        </w:rPr>
      </w:pPr>
      <w:r w:rsidRPr="00CE1327">
        <w:rPr>
          <w:rFonts w:ascii="Arial" w:hAnsi="Arial" w:cs="Arial"/>
          <w:color w:val="000000"/>
        </w:rPr>
        <w:t xml:space="preserve">One of the practical applications of this framework in </w:t>
      </w:r>
      <w:proofErr w:type="spellStart"/>
      <w:r w:rsidRPr="00CE1327">
        <w:rPr>
          <w:rFonts w:ascii="Arial" w:hAnsi="Arial" w:cs="Arial"/>
          <w:color w:val="000000"/>
        </w:rPr>
        <w:t>Libon</w:t>
      </w:r>
      <w:proofErr w:type="spellEnd"/>
      <w:r w:rsidRPr="00CE1327">
        <w:rPr>
          <w:rFonts w:ascii="Arial" w:hAnsi="Arial" w:cs="Arial"/>
          <w:color w:val="000000"/>
        </w:rPr>
        <w:t xml:space="preserve"> is the use of</w:t>
      </w:r>
      <w:r w:rsidRPr="00CE1327">
        <w:rPr>
          <w:rStyle w:val="apple-converted-space"/>
          <w:rFonts w:ascii="Arial" w:hAnsi="Arial" w:cs="Arial"/>
          <w:color w:val="000000"/>
        </w:rPr>
        <w:t> </w:t>
      </w:r>
      <w:r w:rsidRPr="00CE1327">
        <w:rPr>
          <w:rStyle w:val="Strong"/>
          <w:rFonts w:ascii="Arial" w:hAnsi="Arial" w:cs="Arial"/>
          <w:color w:val="000000"/>
        </w:rPr>
        <w:t>preemptive measures</w:t>
      </w:r>
      <w:r w:rsidRPr="00CE1327">
        <w:rPr>
          <w:rStyle w:val="apple-converted-space"/>
          <w:rFonts w:ascii="Arial" w:hAnsi="Arial" w:cs="Arial"/>
          <w:color w:val="000000"/>
        </w:rPr>
        <w:t> </w:t>
      </w:r>
      <w:r w:rsidRPr="00CE1327">
        <w:rPr>
          <w:rFonts w:ascii="Arial" w:hAnsi="Arial" w:cs="Arial"/>
          <w:color w:val="000000"/>
        </w:rPr>
        <w:t>during flooding events. Local authorities closely monitor weather conditions and river levels and implement early evacuation procedures, suspension of classes, and community advisories when risks are detected. These proactive actions mirror the strategies promoted by APSEMO, which emphasize early decision-making and community safety as essential elements of disaster risk management.</w:t>
      </w:r>
    </w:p>
    <w:p w14:paraId="1E0CFF14" w14:textId="77777777" w:rsidR="00CE1327" w:rsidRPr="00CE1327" w:rsidRDefault="00CE1327" w:rsidP="00CE1327">
      <w:pPr>
        <w:pStyle w:val="NormalWeb"/>
        <w:spacing w:line="480" w:lineRule="auto"/>
        <w:jc w:val="both"/>
        <w:rPr>
          <w:rFonts w:ascii="Arial" w:hAnsi="Arial" w:cs="Arial"/>
          <w:color w:val="000000"/>
        </w:rPr>
      </w:pPr>
      <w:r w:rsidRPr="00CE1327">
        <w:rPr>
          <w:rFonts w:ascii="Arial" w:hAnsi="Arial" w:cs="Arial"/>
          <w:color w:val="000000"/>
        </w:rPr>
        <w:t>The effectiveness of Albay’s DRRM system has been widely recognized in studies conducted by organizations such as</w:t>
      </w:r>
      <w:r w:rsidRPr="00CE1327">
        <w:rPr>
          <w:rStyle w:val="apple-converted-space"/>
          <w:rFonts w:ascii="Arial" w:hAnsi="Arial" w:cs="Arial"/>
          <w:color w:val="000000"/>
        </w:rPr>
        <w:t> </w:t>
      </w:r>
      <w:r w:rsidRPr="00CE1327">
        <w:rPr>
          <w:rStyle w:val="whitespace-normal"/>
          <w:rFonts w:ascii="Arial" w:hAnsi="Arial" w:cs="Arial"/>
          <w:color w:val="000000"/>
        </w:rPr>
        <w:t>Oxfam</w:t>
      </w:r>
      <w:r w:rsidRPr="00CE1327">
        <w:rPr>
          <w:rStyle w:val="apple-converted-space"/>
          <w:rFonts w:ascii="Arial" w:hAnsi="Arial" w:cs="Arial"/>
          <w:color w:val="000000"/>
        </w:rPr>
        <w:t> </w:t>
      </w:r>
      <w:r w:rsidRPr="00CE1327">
        <w:rPr>
          <w:rFonts w:ascii="Arial" w:hAnsi="Arial" w:cs="Arial"/>
          <w:color w:val="000000"/>
        </w:rPr>
        <w:t>and</w:t>
      </w:r>
      <w:r w:rsidRPr="00CE1327">
        <w:rPr>
          <w:rStyle w:val="apple-converted-space"/>
          <w:rFonts w:ascii="Arial" w:hAnsi="Arial" w:cs="Arial"/>
          <w:color w:val="000000"/>
        </w:rPr>
        <w:t> </w:t>
      </w:r>
      <w:r w:rsidRPr="00CE1327">
        <w:rPr>
          <w:rStyle w:val="whitespace-normal"/>
          <w:rFonts w:ascii="Arial" w:hAnsi="Arial" w:cs="Arial"/>
          <w:color w:val="000000"/>
        </w:rPr>
        <w:t>Bicol University</w:t>
      </w:r>
      <w:r w:rsidRPr="00CE1327">
        <w:rPr>
          <w:rFonts w:ascii="Arial" w:hAnsi="Arial" w:cs="Arial"/>
          <w:color w:val="000000"/>
        </w:rPr>
        <w:t xml:space="preserve">. Their assessments highlight the importance of institutionalizing DRRM policies, allocating adequate resources, strengthening partnerships with stakeholders, and continuously building the capacity of communities to respond to disasters. These principles have influenced the design and implementation of </w:t>
      </w:r>
      <w:proofErr w:type="spellStart"/>
      <w:r w:rsidRPr="00CE1327">
        <w:rPr>
          <w:rFonts w:ascii="Arial" w:hAnsi="Arial" w:cs="Arial"/>
          <w:color w:val="000000"/>
        </w:rPr>
        <w:t>Libon’s</w:t>
      </w:r>
      <w:proofErr w:type="spellEnd"/>
      <w:r w:rsidRPr="00CE1327">
        <w:rPr>
          <w:rFonts w:ascii="Arial" w:hAnsi="Arial" w:cs="Arial"/>
          <w:color w:val="000000"/>
        </w:rPr>
        <w:t xml:space="preserve"> DRRM plan.</w:t>
      </w:r>
    </w:p>
    <w:p w14:paraId="73A25956" w14:textId="53A34569" w:rsidR="00CE1327" w:rsidRPr="00C70B32" w:rsidRDefault="00CE1327" w:rsidP="00C70B3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eastAsiaTheme="minorHAnsi"/>
          <w:color w:val="000000"/>
          <w:sz w:val="24"/>
          <w:szCs w:val="24"/>
          <w:lang w:val="en-US" w:eastAsia="en-US"/>
        </w:rPr>
      </w:pPr>
      <w:r w:rsidRPr="00E60837">
        <w:rPr>
          <w:color w:val="000000"/>
          <w:sz w:val="24"/>
          <w:szCs w:val="24"/>
        </w:rPr>
        <w:t>Furthermore, APSEMO’s geostrategic intervention strategies—such as identifying hazard-prone areas and relocating vulnerable households to safer locations—</w:t>
      </w:r>
      <w:r w:rsidRPr="00C70B32">
        <w:rPr>
          <w:color w:val="000000"/>
          <w:sz w:val="24"/>
          <w:szCs w:val="24"/>
        </w:rPr>
        <w:lastRenderedPageBreak/>
        <w:t>demonstrate how risk-informed planning can significantly reduce disaster impacts.</w:t>
      </w:r>
      <w:r w:rsidR="00E60837" w:rsidRPr="00C70B32">
        <w:rPr>
          <w:color w:val="000000"/>
          <w:sz w:val="24"/>
          <w:szCs w:val="24"/>
        </w:rPr>
        <w:t xml:space="preserve"> </w:t>
      </w:r>
      <w:r w:rsidR="00E60837" w:rsidRPr="00C70B32">
        <w:rPr>
          <w:rFonts w:eastAsiaTheme="minorHAnsi"/>
          <w:color w:val="000000"/>
          <w:sz w:val="24"/>
          <w:szCs w:val="24"/>
          <w:lang w:val="en-US" w:eastAsia="en-US"/>
        </w:rPr>
        <w:t>For instance, through Albay’s geostrategic intervention strategy, which identified hazard-prone areas, the government was able to redirect</w:t>
      </w:r>
      <w:r w:rsidR="00C70B32" w:rsidRPr="00C70B32">
        <w:rPr>
          <w:rFonts w:eastAsiaTheme="minorHAnsi"/>
          <w:color w:val="000000"/>
          <w:sz w:val="24"/>
          <w:szCs w:val="24"/>
          <w:lang w:val="en-US" w:eastAsia="en-US"/>
        </w:rPr>
        <w:t xml:space="preserve"> </w:t>
      </w:r>
      <w:r w:rsidR="00E60837" w:rsidRPr="00C70B32">
        <w:rPr>
          <w:rFonts w:eastAsiaTheme="minorHAnsi"/>
          <w:color w:val="000000"/>
          <w:sz w:val="24"/>
          <w:szCs w:val="24"/>
          <w:lang w:val="en-US" w:eastAsia="en-US"/>
        </w:rPr>
        <w:t>business and residential activities toward safer locations, such as relocating over</w:t>
      </w:r>
      <w:r w:rsidR="00C70B32" w:rsidRPr="00C70B32">
        <w:rPr>
          <w:rFonts w:eastAsiaTheme="minorHAnsi"/>
          <w:color w:val="000000"/>
          <w:sz w:val="24"/>
          <w:szCs w:val="24"/>
          <w:lang w:val="en-US" w:eastAsia="en-US"/>
        </w:rPr>
        <w:t xml:space="preserve"> </w:t>
      </w:r>
      <w:r w:rsidR="00E60837" w:rsidRPr="00C70B32">
        <w:rPr>
          <w:rFonts w:eastAsiaTheme="minorHAnsi"/>
          <w:color w:val="000000"/>
          <w:sz w:val="24"/>
          <w:szCs w:val="24"/>
          <w:lang w:val="en-US" w:eastAsia="en-US"/>
        </w:rPr>
        <w:t>10,000 households from high-risk areas (The Philippine Star, 2016).</w:t>
      </w:r>
      <w:r w:rsidRPr="00C70B32">
        <w:rPr>
          <w:color w:val="000000"/>
          <w:sz w:val="24"/>
          <w:szCs w:val="24"/>
        </w:rPr>
        <w:t xml:space="preserve"> These strategies have inspired similar initiatives within </w:t>
      </w:r>
      <w:proofErr w:type="spellStart"/>
      <w:r w:rsidRPr="00C70B32">
        <w:rPr>
          <w:color w:val="000000"/>
          <w:sz w:val="24"/>
          <w:szCs w:val="24"/>
        </w:rPr>
        <w:t>Libon’s</w:t>
      </w:r>
      <w:proofErr w:type="spellEnd"/>
      <w:r w:rsidRPr="00C70B32">
        <w:rPr>
          <w:color w:val="000000"/>
          <w:sz w:val="24"/>
          <w:szCs w:val="24"/>
        </w:rPr>
        <w:t xml:space="preserve"> disaster planning process, particularly in identifying high-risk communities and strengthening local preparedness programs.</w:t>
      </w:r>
    </w:p>
    <w:p w14:paraId="364A257D" w14:textId="77777777" w:rsidR="00CE1327" w:rsidRPr="00CE1327" w:rsidRDefault="00CE1327" w:rsidP="00CE1327">
      <w:pPr>
        <w:pStyle w:val="NormalWeb"/>
        <w:spacing w:line="480" w:lineRule="auto"/>
        <w:jc w:val="both"/>
        <w:rPr>
          <w:rFonts w:ascii="Arial" w:hAnsi="Arial" w:cs="Arial"/>
          <w:color w:val="000000"/>
        </w:rPr>
      </w:pPr>
      <w:r w:rsidRPr="00CE1327">
        <w:rPr>
          <w:rFonts w:ascii="Arial" w:hAnsi="Arial" w:cs="Arial"/>
          <w:color w:val="000000"/>
        </w:rPr>
        <w:t xml:space="preserve">Despite these achievements, several challenges remain in sustaining effective disaster management systems. Issues such as limited manpower, the need for skilled personnel in data gathering and information management, and the development of a centralized information management system continue to require attention. Addressing these challenges is essential to ensure that </w:t>
      </w:r>
      <w:proofErr w:type="spellStart"/>
      <w:r w:rsidRPr="00CE1327">
        <w:rPr>
          <w:rFonts w:ascii="Arial" w:hAnsi="Arial" w:cs="Arial"/>
          <w:color w:val="000000"/>
        </w:rPr>
        <w:t>Libon’s</w:t>
      </w:r>
      <w:proofErr w:type="spellEnd"/>
      <w:r w:rsidRPr="00CE1327">
        <w:rPr>
          <w:rFonts w:ascii="Arial" w:hAnsi="Arial" w:cs="Arial"/>
          <w:color w:val="000000"/>
        </w:rPr>
        <w:t xml:space="preserve"> DRRM plan, anchored on APSEMO’s model, remains adaptive and responsive to evolving disaster risks.</w:t>
      </w:r>
    </w:p>
    <w:p w14:paraId="65013CB6" w14:textId="51D86E9C" w:rsidR="00CE1327" w:rsidRPr="00937E80" w:rsidRDefault="00CE1327" w:rsidP="00937E80">
      <w:pPr>
        <w:pStyle w:val="NormalWeb"/>
        <w:spacing w:line="480" w:lineRule="auto"/>
        <w:jc w:val="both"/>
        <w:rPr>
          <w:rFonts w:ascii="Arial" w:hAnsi="Arial" w:cs="Arial"/>
          <w:color w:val="000000"/>
        </w:rPr>
      </w:pPr>
      <w:r w:rsidRPr="00CE1327">
        <w:rPr>
          <w:rFonts w:ascii="Arial" w:hAnsi="Arial" w:cs="Arial"/>
          <w:color w:val="000000"/>
        </w:rPr>
        <w:t xml:space="preserve">Overall, the experience of APSEMO provides a strong foundation for </w:t>
      </w:r>
      <w:proofErr w:type="spellStart"/>
      <w:r w:rsidRPr="00CE1327">
        <w:rPr>
          <w:rFonts w:ascii="Arial" w:hAnsi="Arial" w:cs="Arial"/>
          <w:color w:val="000000"/>
        </w:rPr>
        <w:t>Libon’s</w:t>
      </w:r>
      <w:proofErr w:type="spellEnd"/>
      <w:r w:rsidRPr="00CE1327">
        <w:rPr>
          <w:rFonts w:ascii="Arial" w:hAnsi="Arial" w:cs="Arial"/>
          <w:color w:val="000000"/>
        </w:rPr>
        <w:t xml:space="preserve"> disaster risk reduction and management efforts. By adopting the province’s proven strategies—particularly the emphasis on community preparedness, coordinated governance, and proactive disaster response—</w:t>
      </w:r>
      <w:proofErr w:type="spellStart"/>
      <w:r w:rsidRPr="00CE1327">
        <w:rPr>
          <w:rFonts w:ascii="Arial" w:hAnsi="Arial" w:cs="Arial"/>
          <w:color w:val="000000"/>
        </w:rPr>
        <w:t>Libon</w:t>
      </w:r>
      <w:proofErr w:type="spellEnd"/>
      <w:r w:rsidRPr="00CE1327">
        <w:rPr>
          <w:rFonts w:ascii="Arial" w:hAnsi="Arial" w:cs="Arial"/>
          <w:color w:val="000000"/>
        </w:rPr>
        <w:t xml:space="preserve"> continues to strengthen its resilience against flooding and other natural hazards while contributing to the broader goal of protecting lives and communities in Albay Province.</w:t>
      </w:r>
    </w:p>
    <w:p w14:paraId="60D82093" w14:textId="33D84E76" w:rsidR="006A1E58" w:rsidRPr="00E16438" w:rsidRDefault="004270E5" w:rsidP="00B724E2">
      <w:pPr>
        <w:spacing w:line="480" w:lineRule="auto"/>
        <w:jc w:val="both"/>
        <w:rPr>
          <w:b/>
          <w:sz w:val="24"/>
          <w:szCs w:val="24"/>
        </w:rPr>
      </w:pPr>
      <w:r w:rsidRPr="00BE1F2B">
        <w:rPr>
          <w:b/>
          <w:sz w:val="24"/>
          <w:szCs w:val="24"/>
        </w:rPr>
        <w:t>CONCLUSION</w:t>
      </w:r>
    </w:p>
    <w:p w14:paraId="5E668656" w14:textId="77777777" w:rsidR="006A1E58" w:rsidRPr="00BE1F2B" w:rsidRDefault="004270E5" w:rsidP="00B724E2">
      <w:pPr>
        <w:spacing w:line="480" w:lineRule="auto"/>
        <w:jc w:val="both"/>
        <w:rPr>
          <w:color w:val="374151"/>
          <w:sz w:val="24"/>
          <w:szCs w:val="24"/>
        </w:rPr>
      </w:pPr>
      <w:r w:rsidRPr="00BE1F2B">
        <w:rPr>
          <w:sz w:val="24"/>
          <w:szCs w:val="24"/>
        </w:rPr>
        <w:t xml:space="preserve">This analysis on </w:t>
      </w:r>
      <w:proofErr w:type="spellStart"/>
      <w:r w:rsidRPr="00BE1F2B">
        <w:rPr>
          <w:sz w:val="24"/>
          <w:szCs w:val="24"/>
        </w:rPr>
        <w:t>Libon</w:t>
      </w:r>
      <w:proofErr w:type="spellEnd"/>
      <w:r w:rsidRPr="00BE1F2B">
        <w:rPr>
          <w:sz w:val="24"/>
          <w:szCs w:val="24"/>
        </w:rPr>
        <w:t xml:space="preserve"> flood disasters demonstrates the critical importance of proactive disaster risk reduction and management strategies in mitigating the impact of floods. The region's geography, combined with the hydro-meteorological hazards underscores the need for a robust and participatory approach to disaster </w:t>
      </w:r>
      <w:r w:rsidRPr="00BE1F2B">
        <w:rPr>
          <w:sz w:val="24"/>
          <w:szCs w:val="24"/>
        </w:rPr>
        <w:lastRenderedPageBreak/>
        <w:t xml:space="preserve">management. The key to disaster management is a data-driven, highly collaborative, and community-based local disaster risk reduction and management program or plan. The efficiency of the efforts and the effectiveness of the plan/s are anchored on the firm resolve of LGU </w:t>
      </w:r>
      <w:proofErr w:type="spellStart"/>
      <w:r w:rsidRPr="00BE1F2B">
        <w:rPr>
          <w:sz w:val="24"/>
          <w:szCs w:val="24"/>
        </w:rPr>
        <w:t>Libon</w:t>
      </w:r>
      <w:proofErr w:type="spellEnd"/>
      <w:r w:rsidRPr="00BE1F2B">
        <w:rPr>
          <w:sz w:val="24"/>
          <w:szCs w:val="24"/>
        </w:rPr>
        <w:t xml:space="preserve"> to approach disasters with careful planning and strategic management.</w:t>
      </w:r>
    </w:p>
    <w:p w14:paraId="1E3C7067" w14:textId="77777777" w:rsidR="006A1E58" w:rsidRPr="00BE1F2B" w:rsidRDefault="006A1E58" w:rsidP="00B724E2">
      <w:pPr>
        <w:spacing w:line="480" w:lineRule="auto"/>
        <w:jc w:val="both"/>
        <w:rPr>
          <w:sz w:val="24"/>
          <w:szCs w:val="24"/>
        </w:rPr>
      </w:pPr>
    </w:p>
    <w:p w14:paraId="11857F9A" w14:textId="6DEA18D5" w:rsidR="006A1E58" w:rsidRDefault="00396326" w:rsidP="00B724E2">
      <w:pPr>
        <w:spacing w:line="480" w:lineRule="auto"/>
        <w:jc w:val="both"/>
        <w:rPr>
          <w:b/>
          <w:sz w:val="24"/>
          <w:szCs w:val="24"/>
        </w:rPr>
      </w:pPr>
      <w:r w:rsidRPr="00BE1F2B">
        <w:rPr>
          <w:b/>
          <w:sz w:val="24"/>
          <w:szCs w:val="24"/>
        </w:rPr>
        <w:t>RECOMMENDATION</w:t>
      </w:r>
    </w:p>
    <w:p w14:paraId="25944EF6" w14:textId="77777777" w:rsidR="00637D75" w:rsidRPr="00BE1F2B" w:rsidRDefault="00637D75" w:rsidP="00B724E2">
      <w:pPr>
        <w:spacing w:line="480" w:lineRule="auto"/>
        <w:jc w:val="both"/>
        <w:rPr>
          <w:b/>
          <w:sz w:val="24"/>
          <w:szCs w:val="24"/>
        </w:rPr>
      </w:pPr>
    </w:p>
    <w:p w14:paraId="3C566FE0" w14:textId="736CDC6C" w:rsidR="007F1D0F" w:rsidRPr="007F1D0F" w:rsidRDefault="007F1D0F" w:rsidP="00B724E2">
      <w:pPr>
        <w:numPr>
          <w:ilvl w:val="0"/>
          <w:numId w:val="3"/>
        </w:numPr>
        <w:spacing w:line="480" w:lineRule="auto"/>
        <w:jc w:val="both"/>
        <w:rPr>
          <w:b/>
          <w:sz w:val="24"/>
          <w:szCs w:val="24"/>
        </w:rPr>
      </w:pPr>
      <w:r>
        <w:rPr>
          <w:b/>
          <w:sz w:val="24"/>
          <w:szCs w:val="24"/>
        </w:rPr>
        <w:t xml:space="preserve">Propose ordinance on mandatory </w:t>
      </w:r>
      <w:r w:rsidRPr="007F1D0F">
        <w:rPr>
          <w:b/>
          <w:sz w:val="24"/>
          <w:szCs w:val="24"/>
        </w:rPr>
        <w:t>Water Safety, Survival, and Rescue (WASAR)</w:t>
      </w:r>
      <w:r>
        <w:rPr>
          <w:b/>
          <w:sz w:val="24"/>
          <w:szCs w:val="24"/>
        </w:rPr>
        <w:t xml:space="preserve"> training</w:t>
      </w:r>
      <w:r w:rsidR="00AB2C46">
        <w:rPr>
          <w:b/>
          <w:sz w:val="24"/>
          <w:szCs w:val="24"/>
        </w:rPr>
        <w:t xml:space="preserve"> </w:t>
      </w:r>
      <w:r w:rsidR="006009B6">
        <w:rPr>
          <w:b/>
          <w:sz w:val="24"/>
          <w:szCs w:val="24"/>
        </w:rPr>
        <w:t xml:space="preserve">for one representative from </w:t>
      </w:r>
      <w:r w:rsidR="00AB2C46">
        <w:rPr>
          <w:b/>
          <w:sz w:val="24"/>
          <w:szCs w:val="24"/>
        </w:rPr>
        <w:t>each household in all barangay</w:t>
      </w:r>
      <w:r w:rsidR="006009B6">
        <w:rPr>
          <w:b/>
          <w:sz w:val="24"/>
          <w:szCs w:val="24"/>
        </w:rPr>
        <w:t>s</w:t>
      </w:r>
      <w:r w:rsidR="00AB2C46">
        <w:rPr>
          <w:b/>
          <w:sz w:val="24"/>
          <w:szCs w:val="24"/>
        </w:rPr>
        <w:t xml:space="preserve"> </w:t>
      </w:r>
      <w:r w:rsidR="006009B6">
        <w:rPr>
          <w:b/>
          <w:sz w:val="24"/>
          <w:szCs w:val="24"/>
        </w:rPr>
        <w:t xml:space="preserve">under the Local Government Unit of </w:t>
      </w:r>
      <w:proofErr w:type="spellStart"/>
      <w:r w:rsidR="00AB2C46">
        <w:rPr>
          <w:b/>
          <w:sz w:val="24"/>
          <w:szCs w:val="24"/>
        </w:rPr>
        <w:t>Libon</w:t>
      </w:r>
      <w:proofErr w:type="spellEnd"/>
      <w:r w:rsidR="001F279F">
        <w:rPr>
          <w:b/>
          <w:sz w:val="24"/>
          <w:szCs w:val="24"/>
        </w:rPr>
        <w:t>.</w:t>
      </w:r>
      <w:r>
        <w:rPr>
          <w:b/>
          <w:sz w:val="24"/>
          <w:szCs w:val="24"/>
        </w:rPr>
        <w:t xml:space="preserve"> </w:t>
      </w:r>
    </w:p>
    <w:p w14:paraId="21782550" w14:textId="65F21049" w:rsidR="007F1D0F" w:rsidRPr="007F1D0F" w:rsidRDefault="007F1D0F" w:rsidP="007F1D0F">
      <w:pPr>
        <w:pStyle w:val="ListParagraph"/>
        <w:numPr>
          <w:ilvl w:val="0"/>
          <w:numId w:val="16"/>
        </w:numPr>
        <w:spacing w:line="480" w:lineRule="auto"/>
        <w:jc w:val="both"/>
        <w:rPr>
          <w:b/>
          <w:sz w:val="24"/>
          <w:szCs w:val="24"/>
        </w:rPr>
      </w:pPr>
      <w:r w:rsidRPr="007F1D0F">
        <w:rPr>
          <w:bCs/>
          <w:sz w:val="24"/>
          <w:szCs w:val="24"/>
        </w:rPr>
        <w:t xml:space="preserve">An ordinance mandating Water Safety, Survival, and Rescue (WASAR) training for at least one representative from every household in all barangays of the municipality of </w:t>
      </w:r>
      <w:proofErr w:type="spellStart"/>
      <w:r w:rsidRPr="007F1D0F">
        <w:rPr>
          <w:bCs/>
          <w:sz w:val="24"/>
          <w:szCs w:val="24"/>
        </w:rPr>
        <w:t>Libon</w:t>
      </w:r>
      <w:proofErr w:type="spellEnd"/>
      <w:r w:rsidRPr="007F1D0F">
        <w:rPr>
          <w:bCs/>
          <w:sz w:val="24"/>
          <w:szCs w:val="24"/>
        </w:rPr>
        <w:t xml:space="preserve">, as part of the disaster preparedness and emergency response program of the </w:t>
      </w:r>
      <w:proofErr w:type="spellStart"/>
      <w:r w:rsidRPr="007F1D0F">
        <w:rPr>
          <w:bCs/>
          <w:sz w:val="24"/>
          <w:szCs w:val="24"/>
        </w:rPr>
        <w:t>Libon</w:t>
      </w:r>
      <w:proofErr w:type="spellEnd"/>
      <w:r w:rsidRPr="007F1D0F">
        <w:rPr>
          <w:bCs/>
          <w:sz w:val="24"/>
          <w:szCs w:val="24"/>
        </w:rPr>
        <w:t xml:space="preserve"> Disaster Risk Reduction and Management Office (LDRRMO) during flood and water-related emergencies</w:t>
      </w:r>
      <w:r>
        <w:rPr>
          <w:bCs/>
          <w:sz w:val="24"/>
          <w:szCs w:val="24"/>
        </w:rPr>
        <w:t>.</w:t>
      </w:r>
    </w:p>
    <w:p w14:paraId="656D02A5" w14:textId="220B63D0" w:rsidR="007F1D0F" w:rsidRPr="00D52EE4" w:rsidRDefault="007F1D0F" w:rsidP="007F1D0F">
      <w:pPr>
        <w:pStyle w:val="ListParagraph"/>
        <w:numPr>
          <w:ilvl w:val="0"/>
          <w:numId w:val="16"/>
        </w:numPr>
        <w:spacing w:line="480" w:lineRule="auto"/>
        <w:jc w:val="both"/>
        <w:rPr>
          <w:bCs/>
          <w:sz w:val="24"/>
          <w:szCs w:val="24"/>
        </w:rPr>
      </w:pPr>
      <w:r w:rsidRPr="00D52EE4">
        <w:rPr>
          <w:b/>
          <w:bCs/>
          <w:sz w:val="24"/>
          <w:szCs w:val="24"/>
          <w:lang w:val="en-US"/>
        </w:rPr>
        <w:t xml:space="preserve">Republic Act No. 10121 </w:t>
      </w:r>
      <w:r w:rsidRPr="00D52EE4">
        <w:rPr>
          <w:bCs/>
          <w:sz w:val="24"/>
          <w:szCs w:val="24"/>
          <w:lang w:val="en-US"/>
        </w:rPr>
        <w:t>- the PDRRM Act of 2006, which aim to support and strengthen local community capacities</w:t>
      </w:r>
      <w:r>
        <w:rPr>
          <w:bCs/>
          <w:sz w:val="24"/>
          <w:szCs w:val="24"/>
          <w:lang w:val="en-US"/>
        </w:rPr>
        <w:t>.</w:t>
      </w:r>
    </w:p>
    <w:p w14:paraId="30E09050" w14:textId="57B27D82" w:rsidR="007F1D0F" w:rsidRPr="004B39E7" w:rsidRDefault="004B39E7" w:rsidP="007F1D0F">
      <w:pPr>
        <w:pStyle w:val="ListParagraph"/>
        <w:numPr>
          <w:ilvl w:val="0"/>
          <w:numId w:val="16"/>
        </w:numPr>
        <w:spacing w:line="480" w:lineRule="auto"/>
        <w:jc w:val="both"/>
        <w:rPr>
          <w:b/>
          <w:sz w:val="24"/>
          <w:szCs w:val="24"/>
        </w:rPr>
      </w:pPr>
      <w:r w:rsidRPr="00395B1C">
        <w:rPr>
          <w:sz w:val="24"/>
          <w:szCs w:val="24"/>
          <w:lang w:val="en-US"/>
        </w:rPr>
        <w:t>It aims to foster a sense of community and shared responsibility in building resilience against flood and to increase the number of responders during flood emergencies</w:t>
      </w:r>
      <w:r>
        <w:rPr>
          <w:sz w:val="24"/>
          <w:szCs w:val="24"/>
          <w:lang w:val="en-US"/>
        </w:rPr>
        <w:t>.</w:t>
      </w:r>
    </w:p>
    <w:p w14:paraId="243AB958" w14:textId="77777777" w:rsidR="001F279F" w:rsidRPr="001F279F" w:rsidRDefault="004B39E7" w:rsidP="00262DE7">
      <w:pPr>
        <w:pStyle w:val="ListParagraph"/>
        <w:numPr>
          <w:ilvl w:val="0"/>
          <w:numId w:val="16"/>
        </w:numPr>
        <w:tabs>
          <w:tab w:val="left" w:pos="1251"/>
        </w:tabs>
        <w:spacing w:line="480" w:lineRule="auto"/>
        <w:jc w:val="both"/>
        <w:rPr>
          <w:sz w:val="24"/>
          <w:szCs w:val="24"/>
        </w:rPr>
      </w:pPr>
      <w:r w:rsidRPr="00395B1C">
        <w:rPr>
          <w:sz w:val="24"/>
          <w:szCs w:val="24"/>
          <w:lang w:val="en-US"/>
        </w:rPr>
        <w:t>To achieve this, each household should have at least one volunteer</w:t>
      </w:r>
      <w:r>
        <w:rPr>
          <w:sz w:val="24"/>
          <w:szCs w:val="24"/>
          <w:lang w:val="en-US"/>
        </w:rPr>
        <w:t xml:space="preserve"> to</w:t>
      </w:r>
      <w:r w:rsidRPr="00395B1C">
        <w:rPr>
          <w:sz w:val="24"/>
          <w:szCs w:val="24"/>
          <w:lang w:val="en-US"/>
        </w:rPr>
        <w:t xml:space="preserve"> undergo WASAR training to ensure that every family in </w:t>
      </w:r>
      <w:r>
        <w:rPr>
          <w:sz w:val="24"/>
          <w:szCs w:val="24"/>
          <w:lang w:val="en-US"/>
        </w:rPr>
        <w:t xml:space="preserve">each </w:t>
      </w:r>
      <w:r w:rsidRPr="00395B1C">
        <w:rPr>
          <w:sz w:val="24"/>
          <w:szCs w:val="24"/>
          <w:lang w:val="en-US"/>
        </w:rPr>
        <w:t xml:space="preserve">Barangay </w:t>
      </w:r>
      <w:r>
        <w:rPr>
          <w:sz w:val="24"/>
          <w:szCs w:val="24"/>
          <w:lang w:val="en-US"/>
        </w:rPr>
        <w:t xml:space="preserve">of </w:t>
      </w:r>
      <w:proofErr w:type="spellStart"/>
      <w:r>
        <w:rPr>
          <w:sz w:val="24"/>
          <w:szCs w:val="24"/>
          <w:lang w:val="en-US"/>
        </w:rPr>
        <w:t>Libon</w:t>
      </w:r>
      <w:proofErr w:type="spellEnd"/>
      <w:r w:rsidRPr="00395B1C">
        <w:rPr>
          <w:sz w:val="24"/>
          <w:szCs w:val="24"/>
          <w:lang w:val="en-US"/>
        </w:rPr>
        <w:t xml:space="preserve"> has a member who can assist and instruct others on what to do when help from </w:t>
      </w:r>
      <w:r w:rsidR="00262DE7">
        <w:rPr>
          <w:sz w:val="24"/>
          <w:szCs w:val="24"/>
          <w:lang w:val="en-US"/>
        </w:rPr>
        <w:t>other</w:t>
      </w:r>
      <w:r w:rsidRPr="00395B1C">
        <w:rPr>
          <w:sz w:val="24"/>
          <w:szCs w:val="24"/>
          <w:lang w:val="en-US"/>
        </w:rPr>
        <w:t xml:space="preserve"> barangay and other agencies is not yet available.</w:t>
      </w:r>
    </w:p>
    <w:p w14:paraId="38F799CC" w14:textId="711F8769" w:rsidR="004B39E7" w:rsidRPr="00395B1C" w:rsidRDefault="001F279F" w:rsidP="00262DE7">
      <w:pPr>
        <w:pStyle w:val="ListParagraph"/>
        <w:numPr>
          <w:ilvl w:val="0"/>
          <w:numId w:val="16"/>
        </w:numPr>
        <w:tabs>
          <w:tab w:val="left" w:pos="1251"/>
        </w:tabs>
        <w:spacing w:line="480" w:lineRule="auto"/>
        <w:jc w:val="both"/>
        <w:rPr>
          <w:sz w:val="24"/>
          <w:szCs w:val="24"/>
        </w:rPr>
      </w:pPr>
      <w:r>
        <w:rPr>
          <w:sz w:val="24"/>
          <w:szCs w:val="24"/>
          <w:lang w:val="en-US"/>
        </w:rPr>
        <w:lastRenderedPageBreak/>
        <w:t>Funding source is from 5% of LDRRM and BDRRM fund</w:t>
      </w:r>
      <w:r w:rsidR="004B39E7" w:rsidRPr="00395B1C">
        <w:rPr>
          <w:sz w:val="24"/>
          <w:szCs w:val="24"/>
          <w:lang w:val="en-US"/>
        </w:rPr>
        <w:t xml:space="preserve"> </w:t>
      </w:r>
    </w:p>
    <w:p w14:paraId="76CB5DBE" w14:textId="77777777" w:rsidR="004B39E7" w:rsidRPr="004B39E7" w:rsidRDefault="004B39E7" w:rsidP="00262DE7">
      <w:pPr>
        <w:pStyle w:val="ListParagraph"/>
        <w:tabs>
          <w:tab w:val="left" w:pos="1251"/>
        </w:tabs>
        <w:rPr>
          <w:sz w:val="24"/>
          <w:szCs w:val="24"/>
        </w:rPr>
      </w:pPr>
    </w:p>
    <w:p w14:paraId="68356FAD" w14:textId="6FDA36E0" w:rsidR="001C054D" w:rsidRPr="00BE1F2B" w:rsidRDefault="001C054D" w:rsidP="00B724E2">
      <w:pPr>
        <w:numPr>
          <w:ilvl w:val="0"/>
          <w:numId w:val="3"/>
        </w:numPr>
        <w:spacing w:line="480" w:lineRule="auto"/>
        <w:jc w:val="both"/>
        <w:rPr>
          <w:b/>
          <w:sz w:val="24"/>
          <w:szCs w:val="24"/>
        </w:rPr>
      </w:pPr>
      <w:r w:rsidRPr="00BE1F2B">
        <w:rPr>
          <w:b/>
          <w:sz w:val="24"/>
          <w:szCs w:val="24"/>
        </w:rPr>
        <w:t>Expand Data Collection Through Field Research</w:t>
      </w:r>
    </w:p>
    <w:p w14:paraId="2750A20B" w14:textId="6FAB2968" w:rsidR="001C054D" w:rsidRPr="00BE1F2B" w:rsidRDefault="001C054D" w:rsidP="00B724E2">
      <w:pPr>
        <w:pStyle w:val="ListParagraph"/>
        <w:numPr>
          <w:ilvl w:val="0"/>
          <w:numId w:val="8"/>
        </w:numPr>
        <w:spacing w:line="480" w:lineRule="auto"/>
        <w:jc w:val="both"/>
        <w:rPr>
          <w:bCs/>
          <w:sz w:val="24"/>
          <w:szCs w:val="24"/>
        </w:rPr>
      </w:pPr>
      <w:r w:rsidRPr="00BE1F2B">
        <w:rPr>
          <w:bCs/>
          <w:sz w:val="24"/>
          <w:szCs w:val="24"/>
        </w:rPr>
        <w:t>Conduct focus group discussions and structed interviews with key stakeholders (LGU officials, emergency responders, and affected residents) to validate document findings.</w:t>
      </w:r>
    </w:p>
    <w:p w14:paraId="4FCBDBCD" w14:textId="479583DE" w:rsidR="001C054D" w:rsidRPr="00BE1F2B" w:rsidRDefault="001C054D" w:rsidP="00B724E2">
      <w:pPr>
        <w:pStyle w:val="ListParagraph"/>
        <w:numPr>
          <w:ilvl w:val="0"/>
          <w:numId w:val="8"/>
        </w:numPr>
        <w:spacing w:line="480" w:lineRule="auto"/>
        <w:jc w:val="both"/>
        <w:rPr>
          <w:bCs/>
          <w:sz w:val="24"/>
          <w:szCs w:val="24"/>
        </w:rPr>
      </w:pPr>
      <w:r w:rsidRPr="00BE1F2B">
        <w:rPr>
          <w:bCs/>
          <w:sz w:val="24"/>
          <w:szCs w:val="24"/>
        </w:rPr>
        <w:t xml:space="preserve">Use participatory mapping to identify high-risk flood zones with the community involvement. </w:t>
      </w:r>
    </w:p>
    <w:p w14:paraId="267D5771" w14:textId="2330D5C5" w:rsidR="005613A1" w:rsidRPr="00BE1F2B" w:rsidRDefault="001C054D" w:rsidP="00B724E2">
      <w:pPr>
        <w:numPr>
          <w:ilvl w:val="0"/>
          <w:numId w:val="3"/>
        </w:numPr>
        <w:spacing w:line="480" w:lineRule="auto"/>
        <w:jc w:val="both"/>
        <w:rPr>
          <w:b/>
          <w:sz w:val="24"/>
          <w:szCs w:val="24"/>
        </w:rPr>
      </w:pPr>
      <w:r w:rsidRPr="00BE1F2B">
        <w:rPr>
          <w:b/>
          <w:sz w:val="24"/>
          <w:szCs w:val="24"/>
        </w:rPr>
        <w:t xml:space="preserve">Strengthen Disaster Preparedness Strategies and </w:t>
      </w:r>
      <w:r w:rsidR="0022485C" w:rsidRPr="00BE1F2B">
        <w:rPr>
          <w:b/>
          <w:sz w:val="24"/>
          <w:szCs w:val="24"/>
        </w:rPr>
        <w:t xml:space="preserve">the </w:t>
      </w:r>
      <w:r w:rsidR="004270E5" w:rsidRPr="00BE1F2B">
        <w:rPr>
          <w:b/>
          <w:sz w:val="24"/>
          <w:szCs w:val="24"/>
        </w:rPr>
        <w:t>Institution</w:t>
      </w:r>
      <w:r w:rsidRPr="00BE1F2B">
        <w:rPr>
          <w:b/>
          <w:sz w:val="24"/>
          <w:szCs w:val="24"/>
        </w:rPr>
        <w:t>s.</w:t>
      </w:r>
    </w:p>
    <w:p w14:paraId="281E44C6" w14:textId="77777777" w:rsidR="005613A1" w:rsidRPr="00BE1F2B" w:rsidRDefault="005613A1" w:rsidP="00B724E2">
      <w:pPr>
        <w:pStyle w:val="ListParagraph"/>
        <w:numPr>
          <w:ilvl w:val="0"/>
          <w:numId w:val="12"/>
        </w:numPr>
        <w:spacing w:line="480" w:lineRule="auto"/>
        <w:jc w:val="both"/>
        <w:rPr>
          <w:bCs/>
          <w:sz w:val="24"/>
          <w:szCs w:val="24"/>
        </w:rPr>
      </w:pPr>
      <w:r w:rsidRPr="00BE1F2B">
        <w:rPr>
          <w:bCs/>
          <w:sz w:val="24"/>
          <w:szCs w:val="24"/>
        </w:rPr>
        <w:t>Establish a real-time early warning system with automated text alerts and community based-alarms.</w:t>
      </w:r>
    </w:p>
    <w:p w14:paraId="2C413965" w14:textId="77777777" w:rsidR="005613A1" w:rsidRPr="00BE1F2B" w:rsidRDefault="005613A1" w:rsidP="00B724E2">
      <w:pPr>
        <w:pStyle w:val="ListParagraph"/>
        <w:numPr>
          <w:ilvl w:val="0"/>
          <w:numId w:val="12"/>
        </w:numPr>
        <w:spacing w:line="480" w:lineRule="auto"/>
        <w:jc w:val="both"/>
        <w:rPr>
          <w:bCs/>
          <w:sz w:val="24"/>
          <w:szCs w:val="24"/>
        </w:rPr>
      </w:pPr>
      <w:r w:rsidRPr="00BE1F2B">
        <w:rPr>
          <w:bCs/>
          <w:sz w:val="24"/>
          <w:szCs w:val="24"/>
        </w:rPr>
        <w:t>Implement community drills and disaster simulation exercises at least twice a year.</w:t>
      </w:r>
    </w:p>
    <w:p w14:paraId="42CBEB8D" w14:textId="7997C229" w:rsidR="005613A1" w:rsidRPr="00E16438" w:rsidRDefault="005613A1" w:rsidP="00B724E2">
      <w:pPr>
        <w:pStyle w:val="ListParagraph"/>
        <w:numPr>
          <w:ilvl w:val="0"/>
          <w:numId w:val="12"/>
        </w:numPr>
        <w:spacing w:line="480" w:lineRule="auto"/>
        <w:jc w:val="both"/>
        <w:rPr>
          <w:bCs/>
          <w:sz w:val="24"/>
          <w:szCs w:val="24"/>
        </w:rPr>
      </w:pPr>
      <w:r w:rsidRPr="00BE1F2B">
        <w:rPr>
          <w:bCs/>
          <w:sz w:val="24"/>
          <w:szCs w:val="24"/>
        </w:rPr>
        <w:t>Improve emergency evacuation plans by mapping alternative routes and safe zones for flood-prone barangays.</w:t>
      </w:r>
    </w:p>
    <w:p w14:paraId="289C0EFE" w14:textId="564D80C3" w:rsidR="005613A1" w:rsidRPr="00BE1F2B" w:rsidRDefault="005613A1" w:rsidP="00B724E2">
      <w:pPr>
        <w:numPr>
          <w:ilvl w:val="0"/>
          <w:numId w:val="3"/>
        </w:numPr>
        <w:spacing w:line="480" w:lineRule="auto"/>
        <w:jc w:val="both"/>
        <w:rPr>
          <w:b/>
          <w:sz w:val="24"/>
          <w:szCs w:val="24"/>
        </w:rPr>
      </w:pPr>
      <w:r w:rsidRPr="00BE1F2B">
        <w:rPr>
          <w:b/>
          <w:sz w:val="24"/>
          <w:szCs w:val="24"/>
        </w:rPr>
        <w:t>Strengthening Institutions</w:t>
      </w:r>
    </w:p>
    <w:p w14:paraId="3764D843" w14:textId="04B744DC" w:rsidR="006A1E58" w:rsidRPr="00BE1F2B" w:rsidRDefault="004270E5" w:rsidP="00B724E2">
      <w:pPr>
        <w:pStyle w:val="ListParagraph"/>
        <w:numPr>
          <w:ilvl w:val="0"/>
          <w:numId w:val="9"/>
        </w:numPr>
        <w:spacing w:line="480" w:lineRule="auto"/>
        <w:jc w:val="both"/>
        <w:rPr>
          <w:bCs/>
          <w:sz w:val="24"/>
          <w:szCs w:val="24"/>
        </w:rPr>
      </w:pPr>
      <w:r w:rsidRPr="00BE1F2B">
        <w:rPr>
          <w:bCs/>
          <w:sz w:val="24"/>
          <w:szCs w:val="24"/>
        </w:rPr>
        <w:t xml:space="preserve">Ensure the LDRRM </w:t>
      </w:r>
      <w:proofErr w:type="spellStart"/>
      <w:r w:rsidRPr="00BE1F2B">
        <w:rPr>
          <w:bCs/>
          <w:sz w:val="24"/>
          <w:szCs w:val="24"/>
        </w:rPr>
        <w:t>Libon</w:t>
      </w:r>
      <w:proofErr w:type="spellEnd"/>
      <w:r w:rsidRPr="00BE1F2B">
        <w:rPr>
          <w:bCs/>
          <w:sz w:val="24"/>
          <w:szCs w:val="24"/>
        </w:rPr>
        <w:t xml:space="preserve"> Office has adequate resources, personnel, and funding.</w:t>
      </w:r>
    </w:p>
    <w:p w14:paraId="32C966AC" w14:textId="10663ADD" w:rsidR="006A1E58" w:rsidRPr="00BE1F2B" w:rsidRDefault="004270E5" w:rsidP="00B724E2">
      <w:pPr>
        <w:pStyle w:val="ListParagraph"/>
        <w:numPr>
          <w:ilvl w:val="0"/>
          <w:numId w:val="9"/>
        </w:numPr>
        <w:spacing w:line="480" w:lineRule="auto"/>
        <w:jc w:val="both"/>
        <w:rPr>
          <w:bCs/>
          <w:sz w:val="24"/>
          <w:szCs w:val="24"/>
        </w:rPr>
      </w:pPr>
      <w:r w:rsidRPr="00BE1F2B">
        <w:rPr>
          <w:bCs/>
          <w:sz w:val="24"/>
          <w:szCs w:val="24"/>
        </w:rPr>
        <w:t>Develop a clear organizational structure for LDRRM Office that defines clearly the responsibilities of personnel.</w:t>
      </w:r>
    </w:p>
    <w:p w14:paraId="73749046" w14:textId="76A0F324" w:rsidR="006A1E58" w:rsidRPr="00BE1F2B" w:rsidRDefault="004270E5" w:rsidP="00B724E2">
      <w:pPr>
        <w:pStyle w:val="ListParagraph"/>
        <w:numPr>
          <w:ilvl w:val="0"/>
          <w:numId w:val="9"/>
        </w:numPr>
        <w:spacing w:line="480" w:lineRule="auto"/>
        <w:jc w:val="both"/>
        <w:rPr>
          <w:bCs/>
          <w:sz w:val="24"/>
          <w:szCs w:val="24"/>
        </w:rPr>
      </w:pPr>
      <w:r w:rsidRPr="00BE1F2B">
        <w:rPr>
          <w:bCs/>
          <w:sz w:val="24"/>
          <w:szCs w:val="24"/>
        </w:rPr>
        <w:t xml:space="preserve">Conduct regular capacity-building and training </w:t>
      </w:r>
      <w:r w:rsidR="006232FD">
        <w:rPr>
          <w:bCs/>
          <w:sz w:val="24"/>
          <w:szCs w:val="24"/>
        </w:rPr>
        <w:t>and</w:t>
      </w:r>
      <w:r w:rsidRPr="00BE1F2B">
        <w:rPr>
          <w:bCs/>
          <w:sz w:val="24"/>
          <w:szCs w:val="24"/>
        </w:rPr>
        <w:t xml:space="preserve"> development of all personnel including other stakeholders.</w:t>
      </w:r>
    </w:p>
    <w:p w14:paraId="6E739DDB" w14:textId="1E9A36E9" w:rsidR="0022485C" w:rsidRPr="00BE1F2B" w:rsidRDefault="0022485C" w:rsidP="00B724E2">
      <w:pPr>
        <w:pStyle w:val="ListParagraph"/>
        <w:numPr>
          <w:ilvl w:val="0"/>
          <w:numId w:val="9"/>
        </w:numPr>
        <w:spacing w:line="480" w:lineRule="auto"/>
        <w:jc w:val="both"/>
        <w:rPr>
          <w:bCs/>
          <w:sz w:val="24"/>
          <w:szCs w:val="24"/>
        </w:rPr>
      </w:pPr>
      <w:r w:rsidRPr="00BE1F2B">
        <w:rPr>
          <w:bCs/>
          <w:sz w:val="24"/>
          <w:szCs w:val="24"/>
        </w:rPr>
        <w:t xml:space="preserve">Develop an integrated disaster management system that connects LGU </w:t>
      </w:r>
      <w:proofErr w:type="spellStart"/>
      <w:r w:rsidRPr="00BE1F2B">
        <w:rPr>
          <w:bCs/>
          <w:sz w:val="24"/>
          <w:szCs w:val="24"/>
        </w:rPr>
        <w:t>Libon</w:t>
      </w:r>
      <w:proofErr w:type="spellEnd"/>
      <w:r w:rsidRPr="00BE1F2B">
        <w:rPr>
          <w:bCs/>
          <w:sz w:val="24"/>
          <w:szCs w:val="24"/>
        </w:rPr>
        <w:t xml:space="preserve"> with the regional and </w:t>
      </w:r>
      <w:r w:rsidR="001B7850" w:rsidRPr="00BE1F2B">
        <w:rPr>
          <w:bCs/>
          <w:sz w:val="24"/>
          <w:szCs w:val="24"/>
        </w:rPr>
        <w:t>national disaster response team.</w:t>
      </w:r>
    </w:p>
    <w:p w14:paraId="59CFCBAF" w14:textId="58517CE6" w:rsidR="006A1E58" w:rsidRPr="00E16438" w:rsidRDefault="001B7850" w:rsidP="00E16438">
      <w:pPr>
        <w:pStyle w:val="ListParagraph"/>
        <w:numPr>
          <w:ilvl w:val="0"/>
          <w:numId w:val="9"/>
        </w:numPr>
        <w:spacing w:line="480" w:lineRule="auto"/>
        <w:jc w:val="both"/>
        <w:rPr>
          <w:bCs/>
          <w:sz w:val="24"/>
          <w:szCs w:val="24"/>
        </w:rPr>
      </w:pPr>
      <w:r w:rsidRPr="00BE1F2B">
        <w:rPr>
          <w:bCs/>
          <w:sz w:val="24"/>
          <w:szCs w:val="24"/>
        </w:rPr>
        <w:lastRenderedPageBreak/>
        <w:t>Create a data-sharing platform to improve coordination on resource allocation and emergency response efforts.</w:t>
      </w:r>
    </w:p>
    <w:p w14:paraId="7F83FD68" w14:textId="4A5D2A50" w:rsidR="0022485C" w:rsidRPr="00BE1F2B" w:rsidRDefault="0022485C" w:rsidP="00B724E2">
      <w:pPr>
        <w:numPr>
          <w:ilvl w:val="0"/>
          <w:numId w:val="3"/>
        </w:numPr>
        <w:spacing w:line="480" w:lineRule="auto"/>
        <w:jc w:val="both"/>
        <w:rPr>
          <w:b/>
          <w:sz w:val="24"/>
          <w:szCs w:val="24"/>
        </w:rPr>
      </w:pPr>
      <w:r w:rsidRPr="00BE1F2B">
        <w:rPr>
          <w:b/>
          <w:sz w:val="24"/>
          <w:szCs w:val="24"/>
        </w:rPr>
        <w:t>Improve Infrastructure and Resilience Measures</w:t>
      </w:r>
    </w:p>
    <w:p w14:paraId="23FEA925" w14:textId="12915079" w:rsidR="0022485C" w:rsidRPr="00BE1F2B" w:rsidRDefault="0022485C" w:rsidP="00B724E2">
      <w:pPr>
        <w:pStyle w:val="ListParagraph"/>
        <w:numPr>
          <w:ilvl w:val="0"/>
          <w:numId w:val="10"/>
        </w:numPr>
        <w:spacing w:line="480" w:lineRule="auto"/>
        <w:jc w:val="both"/>
        <w:rPr>
          <w:bCs/>
          <w:sz w:val="24"/>
          <w:szCs w:val="24"/>
        </w:rPr>
      </w:pPr>
      <w:r w:rsidRPr="00BE1F2B">
        <w:rPr>
          <w:bCs/>
          <w:sz w:val="24"/>
          <w:szCs w:val="24"/>
        </w:rPr>
        <w:t>Upgrade flood control structures, drainage systems, and embankments.</w:t>
      </w:r>
    </w:p>
    <w:p w14:paraId="60FA06EC" w14:textId="179CAF94" w:rsidR="0022485C" w:rsidRPr="00BE1F2B" w:rsidRDefault="0022485C" w:rsidP="00B724E2">
      <w:pPr>
        <w:pStyle w:val="ListParagraph"/>
        <w:numPr>
          <w:ilvl w:val="0"/>
          <w:numId w:val="10"/>
        </w:numPr>
        <w:spacing w:line="480" w:lineRule="auto"/>
        <w:jc w:val="both"/>
        <w:rPr>
          <w:bCs/>
          <w:sz w:val="24"/>
          <w:szCs w:val="24"/>
        </w:rPr>
      </w:pPr>
      <w:r w:rsidRPr="00BE1F2B">
        <w:rPr>
          <w:bCs/>
          <w:sz w:val="24"/>
          <w:szCs w:val="24"/>
        </w:rPr>
        <w:t xml:space="preserve">Implement eco-based solutions, </w:t>
      </w:r>
      <w:proofErr w:type="spellStart"/>
      <w:r w:rsidR="006232FD">
        <w:rPr>
          <w:bCs/>
          <w:sz w:val="24"/>
          <w:szCs w:val="24"/>
        </w:rPr>
        <w:t>s</w:t>
      </w:r>
      <w:r w:rsidRPr="00BE1F2B">
        <w:rPr>
          <w:bCs/>
          <w:sz w:val="24"/>
          <w:szCs w:val="24"/>
        </w:rPr>
        <w:t>ush</w:t>
      </w:r>
      <w:proofErr w:type="spellEnd"/>
      <w:r w:rsidRPr="00BE1F2B">
        <w:rPr>
          <w:bCs/>
          <w:sz w:val="24"/>
          <w:szCs w:val="24"/>
        </w:rPr>
        <w:t xml:space="preserve"> as reforestation of watershed areas and restoration of natural floodplains.</w:t>
      </w:r>
    </w:p>
    <w:p w14:paraId="6D4B78DB" w14:textId="767C4AC8" w:rsidR="0022485C" w:rsidRPr="00BE1F2B" w:rsidRDefault="0022485C" w:rsidP="00B724E2">
      <w:pPr>
        <w:pStyle w:val="ListParagraph"/>
        <w:numPr>
          <w:ilvl w:val="0"/>
          <w:numId w:val="10"/>
        </w:numPr>
        <w:spacing w:line="480" w:lineRule="auto"/>
        <w:jc w:val="both"/>
        <w:rPr>
          <w:bCs/>
          <w:sz w:val="24"/>
          <w:szCs w:val="24"/>
        </w:rPr>
      </w:pPr>
      <w:r w:rsidRPr="00BE1F2B">
        <w:rPr>
          <w:bCs/>
          <w:sz w:val="24"/>
          <w:szCs w:val="24"/>
        </w:rPr>
        <w:t xml:space="preserve">Enforce strict zoning laws to prevent settlement in high-risk areas. </w:t>
      </w:r>
    </w:p>
    <w:p w14:paraId="5146113F" w14:textId="5DF8CC70" w:rsidR="001B7850" w:rsidRPr="00BE1F2B" w:rsidRDefault="001B7850" w:rsidP="00B724E2">
      <w:pPr>
        <w:numPr>
          <w:ilvl w:val="0"/>
          <w:numId w:val="3"/>
        </w:numPr>
        <w:spacing w:line="480" w:lineRule="auto"/>
        <w:jc w:val="both"/>
        <w:rPr>
          <w:b/>
          <w:sz w:val="24"/>
          <w:szCs w:val="24"/>
        </w:rPr>
      </w:pPr>
      <w:r w:rsidRPr="00BE1F2B">
        <w:rPr>
          <w:b/>
          <w:sz w:val="24"/>
          <w:szCs w:val="24"/>
        </w:rPr>
        <w:t>Implement Sustainable Recovery and Rehabilitation Programs</w:t>
      </w:r>
    </w:p>
    <w:p w14:paraId="05413A17" w14:textId="48C96959" w:rsidR="001B7850" w:rsidRPr="00BE1F2B" w:rsidRDefault="001B7850" w:rsidP="00E16438">
      <w:pPr>
        <w:numPr>
          <w:ilvl w:val="1"/>
          <w:numId w:val="3"/>
        </w:numPr>
        <w:spacing w:line="480" w:lineRule="auto"/>
        <w:ind w:left="720"/>
        <w:jc w:val="both"/>
        <w:rPr>
          <w:bCs/>
          <w:sz w:val="24"/>
          <w:szCs w:val="24"/>
        </w:rPr>
      </w:pPr>
      <w:r w:rsidRPr="00BE1F2B">
        <w:rPr>
          <w:bCs/>
          <w:sz w:val="24"/>
          <w:szCs w:val="24"/>
        </w:rPr>
        <w:t>Establish livelihood support programs for displaced farmers and fishermen to aid long-term economic recovery.</w:t>
      </w:r>
    </w:p>
    <w:p w14:paraId="38E39F40" w14:textId="753B9EF6" w:rsidR="006A1E58" w:rsidRPr="00E16438" w:rsidRDefault="001B7850" w:rsidP="00E16438">
      <w:pPr>
        <w:numPr>
          <w:ilvl w:val="1"/>
          <w:numId w:val="3"/>
        </w:numPr>
        <w:spacing w:line="480" w:lineRule="auto"/>
        <w:ind w:left="720"/>
        <w:jc w:val="both"/>
        <w:rPr>
          <w:bCs/>
          <w:sz w:val="24"/>
          <w:szCs w:val="24"/>
        </w:rPr>
      </w:pPr>
      <w:r w:rsidRPr="00BE1F2B">
        <w:rPr>
          <w:bCs/>
          <w:sz w:val="24"/>
          <w:szCs w:val="24"/>
        </w:rPr>
        <w:t>Provide post-disaster psychological support services for affected communities.</w:t>
      </w:r>
    </w:p>
    <w:p w14:paraId="0F613451" w14:textId="77777777" w:rsidR="006A1E58" w:rsidRPr="00BE1F2B" w:rsidRDefault="004270E5" w:rsidP="00B724E2">
      <w:pPr>
        <w:numPr>
          <w:ilvl w:val="0"/>
          <w:numId w:val="3"/>
        </w:numPr>
        <w:spacing w:line="480" w:lineRule="auto"/>
        <w:jc w:val="both"/>
        <w:rPr>
          <w:b/>
          <w:sz w:val="24"/>
          <w:szCs w:val="24"/>
        </w:rPr>
      </w:pPr>
      <w:r w:rsidRPr="00BE1F2B">
        <w:rPr>
          <w:b/>
          <w:sz w:val="24"/>
          <w:szCs w:val="24"/>
        </w:rPr>
        <w:t>Community Engagement and Participation</w:t>
      </w:r>
    </w:p>
    <w:p w14:paraId="1F20C7A4" w14:textId="77777777" w:rsidR="006A1E58" w:rsidRPr="00BE1F2B" w:rsidRDefault="004270E5" w:rsidP="00E16438">
      <w:pPr>
        <w:numPr>
          <w:ilvl w:val="1"/>
          <w:numId w:val="3"/>
        </w:numPr>
        <w:spacing w:line="480" w:lineRule="auto"/>
        <w:ind w:left="720"/>
        <w:jc w:val="both"/>
        <w:rPr>
          <w:bCs/>
          <w:sz w:val="24"/>
          <w:szCs w:val="24"/>
        </w:rPr>
      </w:pPr>
      <w:r w:rsidRPr="00BE1F2B">
        <w:rPr>
          <w:bCs/>
          <w:sz w:val="24"/>
          <w:szCs w:val="24"/>
        </w:rPr>
        <w:t xml:space="preserve">Educate all </w:t>
      </w:r>
      <w:proofErr w:type="spellStart"/>
      <w:r w:rsidRPr="00BE1F2B">
        <w:rPr>
          <w:bCs/>
          <w:sz w:val="24"/>
          <w:szCs w:val="24"/>
        </w:rPr>
        <w:t>Libon</w:t>
      </w:r>
      <w:proofErr w:type="spellEnd"/>
      <w:r w:rsidRPr="00BE1F2B">
        <w:rPr>
          <w:bCs/>
          <w:sz w:val="24"/>
          <w:szCs w:val="24"/>
        </w:rPr>
        <w:t xml:space="preserve"> communities on disaster risks, prevention, and mitigation measures.</w:t>
      </w:r>
    </w:p>
    <w:p w14:paraId="4797AB9B" w14:textId="77777777" w:rsidR="006A1E58" w:rsidRPr="00BE1F2B" w:rsidRDefault="004270E5" w:rsidP="00E16438">
      <w:pPr>
        <w:numPr>
          <w:ilvl w:val="1"/>
          <w:numId w:val="3"/>
        </w:numPr>
        <w:spacing w:line="480" w:lineRule="auto"/>
        <w:ind w:left="720"/>
        <w:jc w:val="both"/>
        <w:rPr>
          <w:bCs/>
          <w:sz w:val="24"/>
          <w:szCs w:val="24"/>
        </w:rPr>
      </w:pPr>
      <w:r w:rsidRPr="00BE1F2B">
        <w:rPr>
          <w:bCs/>
          <w:sz w:val="24"/>
          <w:szCs w:val="24"/>
        </w:rPr>
        <w:t>Empower communities to take ownership of disaster risk reduction and management efforts.</w:t>
      </w:r>
    </w:p>
    <w:p w14:paraId="327BF22E" w14:textId="6EAA5597" w:rsidR="006A1E58" w:rsidRPr="00E16438" w:rsidRDefault="004270E5" w:rsidP="00B724E2">
      <w:pPr>
        <w:numPr>
          <w:ilvl w:val="1"/>
          <w:numId w:val="3"/>
        </w:numPr>
        <w:spacing w:line="480" w:lineRule="auto"/>
        <w:ind w:left="720"/>
        <w:jc w:val="both"/>
        <w:rPr>
          <w:bCs/>
          <w:sz w:val="24"/>
          <w:szCs w:val="24"/>
        </w:rPr>
      </w:pPr>
      <w:r w:rsidRPr="00BE1F2B">
        <w:rPr>
          <w:bCs/>
          <w:sz w:val="24"/>
          <w:szCs w:val="24"/>
        </w:rPr>
        <w:t>Develop strong partnerships and collaborative efforts with local organizations, businesses, and people’s groups.</w:t>
      </w:r>
    </w:p>
    <w:p w14:paraId="5806A3D4" w14:textId="77777777" w:rsidR="006A1E58" w:rsidRPr="00BE1F2B" w:rsidRDefault="004270E5" w:rsidP="00B724E2">
      <w:pPr>
        <w:numPr>
          <w:ilvl w:val="0"/>
          <w:numId w:val="3"/>
        </w:numPr>
        <w:spacing w:line="480" w:lineRule="auto"/>
        <w:jc w:val="both"/>
        <w:rPr>
          <w:b/>
          <w:sz w:val="24"/>
          <w:szCs w:val="24"/>
        </w:rPr>
      </w:pPr>
      <w:r w:rsidRPr="00BE1F2B">
        <w:rPr>
          <w:b/>
          <w:sz w:val="24"/>
          <w:szCs w:val="24"/>
        </w:rPr>
        <w:t>Monitoring and Evaluation</w:t>
      </w:r>
    </w:p>
    <w:p w14:paraId="11C7E30C" w14:textId="77777777" w:rsidR="006A1E58" w:rsidRPr="00BE1F2B" w:rsidRDefault="004270E5" w:rsidP="00E16438">
      <w:pPr>
        <w:numPr>
          <w:ilvl w:val="1"/>
          <w:numId w:val="3"/>
        </w:numPr>
        <w:spacing w:line="480" w:lineRule="auto"/>
        <w:ind w:left="720"/>
        <w:jc w:val="both"/>
        <w:rPr>
          <w:bCs/>
          <w:sz w:val="24"/>
          <w:szCs w:val="24"/>
        </w:rPr>
      </w:pPr>
      <w:r w:rsidRPr="00BE1F2B">
        <w:rPr>
          <w:bCs/>
          <w:sz w:val="24"/>
          <w:szCs w:val="24"/>
        </w:rPr>
        <w:t xml:space="preserve">Track progress, identify gaps, and assess effectiveness of LDRRM </w:t>
      </w:r>
      <w:proofErr w:type="spellStart"/>
      <w:r w:rsidRPr="00BE1F2B">
        <w:rPr>
          <w:bCs/>
          <w:sz w:val="24"/>
          <w:szCs w:val="24"/>
        </w:rPr>
        <w:t>Libon</w:t>
      </w:r>
      <w:proofErr w:type="spellEnd"/>
      <w:r w:rsidRPr="00BE1F2B">
        <w:rPr>
          <w:bCs/>
          <w:sz w:val="24"/>
          <w:szCs w:val="24"/>
        </w:rPr>
        <w:t xml:space="preserve"> efforts.</w:t>
      </w:r>
    </w:p>
    <w:p w14:paraId="3C5DED78" w14:textId="77777777" w:rsidR="006A1E58" w:rsidRPr="00BE1F2B" w:rsidRDefault="004270E5" w:rsidP="00E16438">
      <w:pPr>
        <w:numPr>
          <w:ilvl w:val="1"/>
          <w:numId w:val="3"/>
        </w:numPr>
        <w:spacing w:line="480" w:lineRule="auto"/>
        <w:ind w:left="720"/>
        <w:jc w:val="both"/>
        <w:rPr>
          <w:bCs/>
          <w:sz w:val="24"/>
          <w:szCs w:val="24"/>
        </w:rPr>
      </w:pPr>
      <w:r w:rsidRPr="00BE1F2B">
        <w:rPr>
          <w:bCs/>
          <w:sz w:val="24"/>
          <w:szCs w:val="24"/>
        </w:rPr>
        <w:t>Conduct regular and continuous assessments and reviews.</w:t>
      </w:r>
    </w:p>
    <w:p w14:paraId="16208297" w14:textId="32C95963" w:rsidR="001B7850" w:rsidRDefault="004270E5" w:rsidP="00E16438">
      <w:pPr>
        <w:numPr>
          <w:ilvl w:val="1"/>
          <w:numId w:val="3"/>
        </w:numPr>
        <w:spacing w:line="480" w:lineRule="auto"/>
        <w:ind w:left="720"/>
        <w:jc w:val="both"/>
        <w:rPr>
          <w:bCs/>
          <w:sz w:val="24"/>
          <w:szCs w:val="24"/>
        </w:rPr>
      </w:pPr>
      <w:r w:rsidRPr="00BE1F2B">
        <w:rPr>
          <w:bCs/>
          <w:sz w:val="24"/>
          <w:szCs w:val="24"/>
        </w:rPr>
        <w:t>Use data and evidence in all LDRRM decisions.</w:t>
      </w:r>
    </w:p>
    <w:p w14:paraId="397BA504" w14:textId="77777777" w:rsidR="00395B1C" w:rsidRDefault="00395B1C" w:rsidP="00395B1C">
      <w:pPr>
        <w:pStyle w:val="ListParagraph"/>
        <w:tabs>
          <w:tab w:val="left" w:pos="1251"/>
        </w:tabs>
        <w:spacing w:line="240" w:lineRule="auto"/>
        <w:jc w:val="both"/>
        <w:rPr>
          <w:sz w:val="24"/>
          <w:szCs w:val="24"/>
        </w:rPr>
      </w:pPr>
    </w:p>
    <w:p w14:paraId="02F82948" w14:textId="77777777" w:rsidR="006232FD" w:rsidRDefault="006232FD" w:rsidP="00395B1C">
      <w:pPr>
        <w:pStyle w:val="ListParagraph"/>
        <w:tabs>
          <w:tab w:val="left" w:pos="1251"/>
        </w:tabs>
        <w:spacing w:line="240" w:lineRule="auto"/>
        <w:jc w:val="both"/>
        <w:rPr>
          <w:sz w:val="24"/>
          <w:szCs w:val="24"/>
        </w:rPr>
      </w:pPr>
    </w:p>
    <w:p w14:paraId="7B9BD692" w14:textId="77777777" w:rsidR="006232FD" w:rsidRPr="00E412DF" w:rsidRDefault="006232FD" w:rsidP="00E412DF">
      <w:pPr>
        <w:tabs>
          <w:tab w:val="left" w:pos="1251"/>
        </w:tabs>
        <w:spacing w:line="240" w:lineRule="auto"/>
        <w:jc w:val="both"/>
        <w:rPr>
          <w:sz w:val="24"/>
          <w:szCs w:val="24"/>
        </w:rPr>
      </w:pPr>
    </w:p>
    <w:p w14:paraId="551DEC1B" w14:textId="77777777" w:rsidR="007000DA" w:rsidRDefault="007000DA" w:rsidP="008A0584">
      <w:pPr>
        <w:spacing w:line="240" w:lineRule="auto"/>
        <w:ind w:left="720"/>
        <w:rPr>
          <w:b/>
          <w:sz w:val="24"/>
          <w:szCs w:val="24"/>
        </w:rPr>
      </w:pPr>
    </w:p>
    <w:p w14:paraId="2293765C" w14:textId="060C8AEC" w:rsidR="008A0584" w:rsidRPr="00E16438" w:rsidRDefault="008A0584" w:rsidP="00E16438">
      <w:pPr>
        <w:spacing w:line="240" w:lineRule="auto"/>
        <w:rPr>
          <w:b/>
          <w:sz w:val="24"/>
          <w:szCs w:val="24"/>
        </w:rPr>
      </w:pPr>
      <w:r w:rsidRPr="00BE1F2B">
        <w:rPr>
          <w:b/>
          <w:sz w:val="24"/>
          <w:szCs w:val="24"/>
        </w:rPr>
        <w:t>REFERENCES</w:t>
      </w:r>
    </w:p>
    <w:p w14:paraId="16DB8719" w14:textId="1C75615C" w:rsidR="008A0584" w:rsidRDefault="00BE1F2B" w:rsidP="007000DA">
      <w:pPr>
        <w:pStyle w:val="ListParagraph"/>
        <w:spacing w:before="240" w:line="240" w:lineRule="auto"/>
        <w:ind w:left="0"/>
        <w:jc w:val="both"/>
        <w:rPr>
          <w:sz w:val="24"/>
          <w:szCs w:val="24"/>
        </w:rPr>
      </w:pPr>
      <w:r>
        <w:rPr>
          <w:sz w:val="24"/>
          <w:szCs w:val="24"/>
        </w:rPr>
        <w:t>Authored Book:</w:t>
      </w:r>
    </w:p>
    <w:p w14:paraId="41AC01D9" w14:textId="77777777" w:rsidR="00BE1F2B" w:rsidRPr="00BE1F2B" w:rsidRDefault="00BE1F2B" w:rsidP="007000DA">
      <w:pPr>
        <w:pStyle w:val="ListParagraph"/>
        <w:spacing w:before="240" w:line="240" w:lineRule="auto"/>
        <w:ind w:left="0"/>
        <w:jc w:val="both"/>
        <w:rPr>
          <w:sz w:val="24"/>
          <w:szCs w:val="24"/>
        </w:rPr>
      </w:pPr>
    </w:p>
    <w:p w14:paraId="723862E9" w14:textId="18441C4C" w:rsidR="008A0584" w:rsidRPr="00BE1F2B" w:rsidRDefault="008A0584" w:rsidP="007000DA">
      <w:pPr>
        <w:pStyle w:val="ListParagraph"/>
        <w:spacing w:before="240" w:line="240" w:lineRule="auto"/>
        <w:ind w:left="0"/>
        <w:jc w:val="both"/>
        <w:rPr>
          <w:i/>
          <w:sz w:val="24"/>
          <w:szCs w:val="24"/>
        </w:rPr>
      </w:pPr>
      <w:r w:rsidRPr="00BE1F2B">
        <w:rPr>
          <w:sz w:val="24"/>
          <w:szCs w:val="24"/>
        </w:rPr>
        <w:t xml:space="preserve">Bill Gates, 2021. </w:t>
      </w:r>
      <w:r w:rsidRPr="00BE1F2B">
        <w:rPr>
          <w:i/>
          <w:iCs/>
          <w:sz w:val="24"/>
          <w:szCs w:val="24"/>
        </w:rPr>
        <w:t>How to avoid a climate disaster: The solutions we have and the breakthrough we need</w:t>
      </w:r>
      <w:r w:rsidRPr="00BE1F2B">
        <w:rPr>
          <w:sz w:val="24"/>
          <w:szCs w:val="24"/>
        </w:rPr>
        <w:t>. United States by Alfred A. Knopf, a division of Penguin Random House LLC, New York.</w:t>
      </w:r>
    </w:p>
    <w:p w14:paraId="78377CE7" w14:textId="77777777" w:rsidR="008A0584" w:rsidRDefault="008A0584" w:rsidP="007000DA">
      <w:pPr>
        <w:pStyle w:val="ListParagraph"/>
        <w:spacing w:before="240" w:line="240" w:lineRule="auto"/>
        <w:ind w:left="0"/>
        <w:jc w:val="both"/>
        <w:rPr>
          <w:sz w:val="24"/>
          <w:szCs w:val="24"/>
        </w:rPr>
      </w:pPr>
    </w:p>
    <w:p w14:paraId="07599B97" w14:textId="7075F614" w:rsidR="006D2B7B" w:rsidRDefault="006D2B7B" w:rsidP="007000DA">
      <w:pPr>
        <w:pStyle w:val="ListParagraph"/>
        <w:spacing w:before="240" w:line="240" w:lineRule="auto"/>
        <w:ind w:left="0"/>
        <w:jc w:val="both"/>
        <w:rPr>
          <w:sz w:val="24"/>
          <w:szCs w:val="24"/>
        </w:rPr>
      </w:pPr>
      <w:r>
        <w:rPr>
          <w:sz w:val="24"/>
          <w:szCs w:val="24"/>
        </w:rPr>
        <w:t>Canton, L. G. 2019. Emergency Management: Concepts and Strategies for Effective Programs (2</w:t>
      </w:r>
      <w:r w:rsidRPr="006D2B7B">
        <w:rPr>
          <w:sz w:val="24"/>
          <w:szCs w:val="24"/>
          <w:vertAlign w:val="superscript"/>
        </w:rPr>
        <w:t>nd</w:t>
      </w:r>
      <w:r>
        <w:rPr>
          <w:sz w:val="24"/>
          <w:szCs w:val="24"/>
        </w:rPr>
        <w:t xml:space="preserve"> ed). John Wiley and Sons</w:t>
      </w:r>
      <w:r w:rsidR="00C21BFA">
        <w:rPr>
          <w:sz w:val="24"/>
          <w:szCs w:val="24"/>
        </w:rPr>
        <w:t>, Hoboken, New Jersey, United States</w:t>
      </w:r>
      <w:r>
        <w:rPr>
          <w:sz w:val="24"/>
          <w:szCs w:val="24"/>
        </w:rPr>
        <w:t xml:space="preserve"> </w:t>
      </w:r>
    </w:p>
    <w:p w14:paraId="0B64F151" w14:textId="77777777" w:rsidR="00B63E27" w:rsidRDefault="00B63E27" w:rsidP="007000DA">
      <w:pPr>
        <w:pStyle w:val="ListParagraph"/>
        <w:spacing w:before="240" w:line="240" w:lineRule="auto"/>
        <w:ind w:left="0"/>
        <w:jc w:val="both"/>
        <w:rPr>
          <w:sz w:val="24"/>
          <w:szCs w:val="24"/>
        </w:rPr>
      </w:pPr>
    </w:p>
    <w:p w14:paraId="0259C76B" w14:textId="27F2098B" w:rsidR="00BE1F2B" w:rsidRDefault="00BE1F2B" w:rsidP="007000DA">
      <w:pPr>
        <w:pStyle w:val="ListParagraph"/>
        <w:spacing w:before="240" w:line="240" w:lineRule="auto"/>
        <w:ind w:left="0"/>
        <w:jc w:val="both"/>
        <w:rPr>
          <w:sz w:val="24"/>
          <w:szCs w:val="24"/>
        </w:rPr>
      </w:pPr>
      <w:r>
        <w:rPr>
          <w:sz w:val="24"/>
          <w:szCs w:val="24"/>
        </w:rPr>
        <w:t xml:space="preserve">Journal: </w:t>
      </w:r>
    </w:p>
    <w:p w14:paraId="1C9F85EA" w14:textId="77777777" w:rsidR="00BE1F2B" w:rsidRPr="00BE1F2B" w:rsidRDefault="00BE1F2B" w:rsidP="007000DA">
      <w:pPr>
        <w:pStyle w:val="ListParagraph"/>
        <w:spacing w:before="240" w:line="240" w:lineRule="auto"/>
        <w:ind w:left="0"/>
        <w:jc w:val="both"/>
        <w:rPr>
          <w:sz w:val="24"/>
          <w:szCs w:val="24"/>
        </w:rPr>
      </w:pPr>
    </w:p>
    <w:p w14:paraId="03BF984B" w14:textId="77777777" w:rsidR="008A0584" w:rsidRPr="00BE1F2B" w:rsidRDefault="008A0584" w:rsidP="007000DA">
      <w:pPr>
        <w:pStyle w:val="ListParagraph"/>
        <w:spacing w:line="240" w:lineRule="auto"/>
        <w:ind w:left="0"/>
        <w:jc w:val="both"/>
        <w:rPr>
          <w:color w:val="333333"/>
          <w:sz w:val="24"/>
          <w:szCs w:val="24"/>
        </w:rPr>
      </w:pPr>
      <w:r w:rsidRPr="00BE1F2B">
        <w:rPr>
          <w:color w:val="333333"/>
          <w:sz w:val="24"/>
          <w:szCs w:val="24"/>
        </w:rPr>
        <w:t xml:space="preserve">Donna Mitzi Lagdameo, 2010. </w:t>
      </w:r>
      <w:r w:rsidRPr="00BE1F2B">
        <w:rPr>
          <w:i/>
          <w:iCs/>
          <w:color w:val="333333"/>
          <w:sz w:val="24"/>
          <w:szCs w:val="24"/>
        </w:rPr>
        <w:t>Innovative Humanitarian Response within a Disaster Risk Reduction Approach</w:t>
      </w:r>
      <w:r w:rsidRPr="00BE1F2B">
        <w:rPr>
          <w:color w:val="333333"/>
          <w:sz w:val="24"/>
          <w:szCs w:val="24"/>
        </w:rPr>
        <w:t>: Learning from the 2009 Mayon Volcano Eruption.</w:t>
      </w:r>
    </w:p>
    <w:p w14:paraId="635A0FCE" w14:textId="77777777" w:rsidR="008A0584" w:rsidRPr="00BE1F2B" w:rsidRDefault="008A0584" w:rsidP="007000DA">
      <w:pPr>
        <w:pStyle w:val="ListParagraph"/>
        <w:spacing w:before="240" w:line="240" w:lineRule="auto"/>
        <w:ind w:left="0"/>
        <w:jc w:val="both"/>
        <w:rPr>
          <w:sz w:val="24"/>
          <w:szCs w:val="24"/>
        </w:rPr>
      </w:pPr>
    </w:p>
    <w:p w14:paraId="4A97701B" w14:textId="7933C57F" w:rsidR="008A0584" w:rsidRDefault="008A0584" w:rsidP="007000DA">
      <w:pPr>
        <w:pStyle w:val="ListParagraph"/>
        <w:spacing w:before="240" w:line="240" w:lineRule="auto"/>
        <w:ind w:left="0"/>
        <w:jc w:val="both"/>
        <w:rPr>
          <w:sz w:val="24"/>
          <w:szCs w:val="24"/>
        </w:rPr>
      </w:pPr>
      <w:r w:rsidRPr="00BE1F2B">
        <w:rPr>
          <w:sz w:val="24"/>
          <w:szCs w:val="24"/>
        </w:rPr>
        <w:t xml:space="preserve">Mulomba Mukendi and </w:t>
      </w:r>
      <w:proofErr w:type="spellStart"/>
      <w:r w:rsidRPr="00BE1F2B">
        <w:rPr>
          <w:sz w:val="24"/>
          <w:szCs w:val="24"/>
        </w:rPr>
        <w:t>Hyebong</w:t>
      </w:r>
      <w:proofErr w:type="spellEnd"/>
      <w:r w:rsidRPr="00BE1F2B">
        <w:rPr>
          <w:sz w:val="24"/>
          <w:szCs w:val="24"/>
        </w:rPr>
        <w:t xml:space="preserve"> Choi, 2024. Temporal Analysis of World Disaster Risk: A Machine Learning Approach to Cluster Dynamics. Institute of Electrical and Electronic Engineers.</w:t>
      </w:r>
    </w:p>
    <w:p w14:paraId="6DFE42AC" w14:textId="77777777" w:rsidR="006D2B7B" w:rsidRPr="00BE1F2B" w:rsidRDefault="006D2B7B" w:rsidP="007000DA">
      <w:pPr>
        <w:pStyle w:val="ListParagraph"/>
        <w:spacing w:before="240" w:line="240" w:lineRule="auto"/>
        <w:ind w:left="0"/>
        <w:jc w:val="both"/>
        <w:rPr>
          <w:sz w:val="24"/>
          <w:szCs w:val="24"/>
        </w:rPr>
      </w:pPr>
    </w:p>
    <w:p w14:paraId="0FE16650" w14:textId="77777777" w:rsidR="006D2B7B" w:rsidRDefault="006D2B7B" w:rsidP="00C21BFA">
      <w:pPr>
        <w:spacing w:line="240" w:lineRule="auto"/>
        <w:rPr>
          <w:bCs/>
          <w:iCs/>
          <w:color w:val="000000" w:themeColor="text1"/>
          <w:sz w:val="24"/>
          <w:szCs w:val="24"/>
        </w:rPr>
      </w:pPr>
    </w:p>
    <w:p w14:paraId="0F8E5EDB" w14:textId="075BACA4" w:rsidR="00BE1F2B" w:rsidRDefault="00BE1F2B" w:rsidP="007000DA">
      <w:pPr>
        <w:spacing w:line="240" w:lineRule="auto"/>
        <w:rPr>
          <w:bCs/>
          <w:iCs/>
          <w:color w:val="000000" w:themeColor="text1"/>
          <w:sz w:val="24"/>
          <w:szCs w:val="24"/>
        </w:rPr>
      </w:pPr>
      <w:r>
        <w:rPr>
          <w:bCs/>
          <w:iCs/>
          <w:color w:val="000000" w:themeColor="text1"/>
          <w:sz w:val="24"/>
          <w:szCs w:val="24"/>
        </w:rPr>
        <w:t>Websites:</w:t>
      </w:r>
    </w:p>
    <w:p w14:paraId="4D0F6330" w14:textId="77777777" w:rsidR="007000DA" w:rsidRDefault="007000DA" w:rsidP="007000DA">
      <w:pPr>
        <w:spacing w:line="240" w:lineRule="auto"/>
        <w:ind w:firstLine="720"/>
        <w:rPr>
          <w:bCs/>
          <w:iCs/>
          <w:color w:val="000000" w:themeColor="text1"/>
          <w:sz w:val="24"/>
          <w:szCs w:val="24"/>
        </w:rPr>
      </w:pPr>
    </w:p>
    <w:p w14:paraId="58524463" w14:textId="77777777" w:rsidR="00E84D92" w:rsidRDefault="00E84D92" w:rsidP="007000DA">
      <w:pPr>
        <w:spacing w:line="240" w:lineRule="auto"/>
        <w:rPr>
          <w:bCs/>
          <w:color w:val="000000" w:themeColor="text1"/>
          <w:sz w:val="24"/>
          <w:szCs w:val="24"/>
        </w:rPr>
      </w:pPr>
    </w:p>
    <w:p w14:paraId="59595FED" w14:textId="27B816D5" w:rsidR="00640837" w:rsidRDefault="00C847A1" w:rsidP="007000DA">
      <w:pPr>
        <w:spacing w:line="240" w:lineRule="auto"/>
        <w:rPr>
          <w:bCs/>
          <w:color w:val="000000" w:themeColor="text1"/>
          <w:sz w:val="24"/>
          <w:szCs w:val="24"/>
        </w:rPr>
      </w:pPr>
      <w:r>
        <w:rPr>
          <w:bCs/>
          <w:color w:val="000000" w:themeColor="text1"/>
          <w:sz w:val="24"/>
          <w:szCs w:val="24"/>
        </w:rPr>
        <w:t>Max Torres Anaten</w:t>
      </w:r>
      <w:r w:rsidR="00640837">
        <w:rPr>
          <w:bCs/>
          <w:color w:val="000000" w:themeColor="text1"/>
          <w:sz w:val="24"/>
          <w:szCs w:val="24"/>
        </w:rPr>
        <w:t>.</w:t>
      </w:r>
      <w:r>
        <w:rPr>
          <w:bCs/>
          <w:color w:val="000000" w:themeColor="text1"/>
          <w:sz w:val="24"/>
          <w:szCs w:val="24"/>
        </w:rPr>
        <w:t xml:space="preserve"> November 09 2024. </w:t>
      </w:r>
      <w:r w:rsidRPr="00C847A1">
        <w:rPr>
          <w:bCs/>
          <w:i/>
          <w:iCs/>
          <w:color w:val="000000" w:themeColor="text1"/>
          <w:sz w:val="24"/>
          <w:szCs w:val="24"/>
        </w:rPr>
        <w:t>Barangay in Albay declared “No man zone”</w:t>
      </w:r>
      <w:r w:rsidR="00640837">
        <w:rPr>
          <w:bCs/>
          <w:color w:val="000000" w:themeColor="text1"/>
          <w:sz w:val="24"/>
          <w:szCs w:val="24"/>
        </w:rPr>
        <w:t xml:space="preserve"> </w:t>
      </w:r>
      <w:hyperlink r:id="rId11" w:history="1">
        <w:r w:rsidR="006F4125" w:rsidRPr="00087596">
          <w:rPr>
            <w:rStyle w:val="Hyperlink"/>
            <w:bCs/>
            <w:sz w:val="24"/>
            <w:szCs w:val="24"/>
          </w:rPr>
          <w:t>https://www.brigadanews.ph/barangay-in-albay-declared-no-man-zone/</w:t>
        </w:r>
      </w:hyperlink>
      <w:r w:rsidR="006F4125">
        <w:rPr>
          <w:bCs/>
          <w:color w:val="000000" w:themeColor="text1"/>
          <w:sz w:val="24"/>
          <w:szCs w:val="24"/>
        </w:rPr>
        <w:t xml:space="preserve">. Retrieved </w:t>
      </w:r>
      <w:r w:rsidR="001E3718">
        <w:rPr>
          <w:bCs/>
          <w:color w:val="000000" w:themeColor="text1"/>
          <w:sz w:val="24"/>
          <w:szCs w:val="24"/>
        </w:rPr>
        <w:t>February 20, 2025</w:t>
      </w:r>
      <w:r w:rsidR="00E16B38">
        <w:rPr>
          <w:bCs/>
          <w:color w:val="000000" w:themeColor="text1"/>
          <w:sz w:val="24"/>
          <w:szCs w:val="24"/>
        </w:rPr>
        <w:t>.</w:t>
      </w:r>
    </w:p>
    <w:p w14:paraId="2C35907E" w14:textId="77777777" w:rsidR="00640837" w:rsidRPr="00BE1F2B" w:rsidRDefault="00640837" w:rsidP="007000DA">
      <w:pPr>
        <w:spacing w:line="240" w:lineRule="auto"/>
        <w:rPr>
          <w:bCs/>
          <w:color w:val="000000" w:themeColor="text1"/>
          <w:sz w:val="24"/>
          <w:szCs w:val="24"/>
        </w:rPr>
      </w:pPr>
    </w:p>
    <w:p w14:paraId="181034CD" w14:textId="72801298" w:rsidR="0005562F" w:rsidRDefault="00E84D92" w:rsidP="007000DA">
      <w:pPr>
        <w:spacing w:line="240" w:lineRule="auto"/>
        <w:rPr>
          <w:bCs/>
          <w:color w:val="000000" w:themeColor="text1"/>
          <w:sz w:val="24"/>
          <w:szCs w:val="24"/>
        </w:rPr>
      </w:pPr>
      <w:r w:rsidRPr="00BE1F2B">
        <w:rPr>
          <w:bCs/>
          <w:color w:val="000000" w:themeColor="text1"/>
          <w:sz w:val="24"/>
          <w:szCs w:val="24"/>
        </w:rPr>
        <w:t>Cruz ST. December 30</w:t>
      </w:r>
      <w:r w:rsidR="00C847A1">
        <w:rPr>
          <w:bCs/>
          <w:color w:val="000000" w:themeColor="text1"/>
          <w:sz w:val="24"/>
          <w:szCs w:val="24"/>
        </w:rPr>
        <w:t>, 2018</w:t>
      </w:r>
      <w:r w:rsidRPr="00BE1F2B">
        <w:rPr>
          <w:bCs/>
          <w:color w:val="000000" w:themeColor="text1"/>
          <w:sz w:val="24"/>
          <w:szCs w:val="24"/>
        </w:rPr>
        <w:t>).</w:t>
      </w:r>
      <w:r w:rsidRPr="00BE1F2B">
        <w:rPr>
          <w:bCs/>
          <w:i/>
          <w:color w:val="000000" w:themeColor="text1"/>
          <w:sz w:val="24"/>
          <w:szCs w:val="24"/>
        </w:rPr>
        <w:t xml:space="preserve"> Heavy rain due to Usman floods </w:t>
      </w:r>
      <w:proofErr w:type="spellStart"/>
      <w:r w:rsidRPr="00BE1F2B">
        <w:rPr>
          <w:bCs/>
          <w:i/>
          <w:color w:val="000000" w:themeColor="text1"/>
          <w:sz w:val="24"/>
          <w:szCs w:val="24"/>
        </w:rPr>
        <w:t>Libon</w:t>
      </w:r>
      <w:proofErr w:type="spellEnd"/>
      <w:r w:rsidRPr="00BE1F2B">
        <w:rPr>
          <w:bCs/>
          <w:i/>
          <w:color w:val="000000" w:themeColor="text1"/>
          <w:sz w:val="24"/>
          <w:szCs w:val="24"/>
        </w:rPr>
        <w:t xml:space="preserve"> town</w:t>
      </w:r>
      <w:r w:rsidRPr="00BE1F2B">
        <w:rPr>
          <w:bCs/>
          <w:color w:val="000000" w:themeColor="text1"/>
          <w:sz w:val="24"/>
          <w:szCs w:val="24"/>
        </w:rPr>
        <w:t xml:space="preserve">. Rappler. https://www.rappler.com/nation/219962-photos-rain-floods-libon-albay-december-30-2018/. </w:t>
      </w:r>
      <w:r w:rsidR="00C847A1">
        <w:rPr>
          <w:bCs/>
          <w:color w:val="000000" w:themeColor="text1"/>
          <w:sz w:val="24"/>
          <w:szCs w:val="24"/>
        </w:rPr>
        <w:t xml:space="preserve">Retrieved </w:t>
      </w:r>
      <w:r w:rsidR="00452F37">
        <w:rPr>
          <w:bCs/>
          <w:color w:val="000000" w:themeColor="text1"/>
          <w:sz w:val="24"/>
          <w:szCs w:val="24"/>
        </w:rPr>
        <w:t>February 15, 2025</w:t>
      </w:r>
      <w:r w:rsidR="00E16B38">
        <w:rPr>
          <w:bCs/>
          <w:color w:val="000000" w:themeColor="text1"/>
          <w:sz w:val="24"/>
          <w:szCs w:val="24"/>
        </w:rPr>
        <w:t>.</w:t>
      </w:r>
    </w:p>
    <w:p w14:paraId="12D090A2" w14:textId="77777777" w:rsidR="0005562F" w:rsidRDefault="0005562F" w:rsidP="007000DA">
      <w:pPr>
        <w:spacing w:line="240" w:lineRule="auto"/>
        <w:rPr>
          <w:bCs/>
          <w:color w:val="000000" w:themeColor="text1"/>
          <w:sz w:val="24"/>
          <w:szCs w:val="24"/>
        </w:rPr>
      </w:pPr>
    </w:p>
    <w:p w14:paraId="1442AD83" w14:textId="74DA5C3D" w:rsidR="00FA5DC8" w:rsidRPr="00BE1F2B" w:rsidRDefault="00452F37" w:rsidP="007000DA">
      <w:pPr>
        <w:spacing w:line="240" w:lineRule="auto"/>
        <w:rPr>
          <w:sz w:val="24"/>
          <w:szCs w:val="24"/>
        </w:rPr>
      </w:pPr>
      <w:r>
        <w:rPr>
          <w:bCs/>
          <w:color w:val="000000" w:themeColor="text1"/>
          <w:sz w:val="24"/>
          <w:szCs w:val="24"/>
        </w:rPr>
        <w:t xml:space="preserve">Connie </w:t>
      </w:r>
      <w:proofErr w:type="spellStart"/>
      <w:r>
        <w:rPr>
          <w:bCs/>
          <w:color w:val="000000" w:themeColor="text1"/>
          <w:sz w:val="24"/>
          <w:szCs w:val="24"/>
        </w:rPr>
        <w:t>Calipay</w:t>
      </w:r>
      <w:proofErr w:type="spellEnd"/>
      <w:r>
        <w:rPr>
          <w:bCs/>
          <w:color w:val="000000" w:themeColor="text1"/>
          <w:sz w:val="24"/>
          <w:szCs w:val="24"/>
        </w:rPr>
        <w:t>. August 28, 2024</w:t>
      </w:r>
      <w:r w:rsidR="00E84D92" w:rsidRPr="00BE1F2B">
        <w:rPr>
          <w:bCs/>
          <w:color w:val="000000" w:themeColor="text1"/>
          <w:sz w:val="24"/>
          <w:szCs w:val="24"/>
        </w:rPr>
        <w:t>.</w:t>
      </w:r>
      <w:r>
        <w:rPr>
          <w:bCs/>
          <w:color w:val="000000" w:themeColor="text1"/>
          <w:sz w:val="24"/>
          <w:szCs w:val="24"/>
        </w:rPr>
        <w:t xml:space="preserve"> </w:t>
      </w:r>
      <w:r w:rsidR="008A0584" w:rsidRPr="00BE1F2B">
        <w:rPr>
          <w:i/>
          <w:sz w:val="24"/>
          <w:szCs w:val="24"/>
        </w:rPr>
        <w:t>Albay town suspends classes due to heavy rains, flooding</w:t>
      </w:r>
      <w:r w:rsidR="008A0584" w:rsidRPr="00BE1F2B">
        <w:rPr>
          <w:sz w:val="24"/>
          <w:szCs w:val="24"/>
        </w:rPr>
        <w:t xml:space="preserve">. </w:t>
      </w:r>
      <w:hyperlink r:id="rId12" w:history="1">
        <w:r w:rsidRPr="00087596">
          <w:rPr>
            <w:rStyle w:val="Hyperlink"/>
            <w:sz w:val="24"/>
            <w:szCs w:val="24"/>
          </w:rPr>
          <w:t>https://www.pna.gov.ph</w:t>
        </w:r>
      </w:hyperlink>
      <w:r>
        <w:rPr>
          <w:sz w:val="24"/>
          <w:szCs w:val="24"/>
        </w:rPr>
        <w:t>. Retrieved February 15, 2025</w:t>
      </w:r>
      <w:r w:rsidR="008A0584" w:rsidRPr="00BE1F2B">
        <w:rPr>
          <w:sz w:val="24"/>
          <w:szCs w:val="24"/>
        </w:rPr>
        <w:t xml:space="preserve">. </w:t>
      </w:r>
    </w:p>
    <w:p w14:paraId="3B0AC463" w14:textId="77777777" w:rsidR="001B1F2D" w:rsidRPr="00BE1F2B" w:rsidRDefault="001B1F2D" w:rsidP="007000DA">
      <w:pPr>
        <w:spacing w:line="240" w:lineRule="auto"/>
        <w:rPr>
          <w:sz w:val="24"/>
          <w:szCs w:val="24"/>
        </w:rPr>
      </w:pPr>
    </w:p>
    <w:p w14:paraId="2EB49FD7" w14:textId="0231A160" w:rsidR="008A0584" w:rsidRDefault="00E16B38" w:rsidP="007000DA">
      <w:pPr>
        <w:spacing w:line="240" w:lineRule="auto"/>
        <w:rPr>
          <w:sz w:val="24"/>
          <w:szCs w:val="24"/>
        </w:rPr>
      </w:pPr>
      <w:r>
        <w:rPr>
          <w:sz w:val="24"/>
          <w:szCs w:val="24"/>
        </w:rPr>
        <w:t>Ma. April Mier-</w:t>
      </w:r>
      <w:proofErr w:type="spellStart"/>
      <w:r>
        <w:rPr>
          <w:sz w:val="24"/>
          <w:szCs w:val="24"/>
        </w:rPr>
        <w:t>Manhares</w:t>
      </w:r>
      <w:proofErr w:type="spellEnd"/>
      <w:r>
        <w:rPr>
          <w:sz w:val="24"/>
          <w:szCs w:val="24"/>
        </w:rPr>
        <w:t xml:space="preserve">. May 03, 2023. Albay towns suspend classes due to heavy rain. </w:t>
      </w:r>
      <w:hyperlink r:id="rId13" w:history="1">
        <w:r w:rsidR="008A0584" w:rsidRPr="00BE1F2B">
          <w:rPr>
            <w:rStyle w:val="Hyperlink"/>
            <w:sz w:val="24"/>
            <w:szCs w:val="24"/>
          </w:rPr>
          <w:t>https://newsinfo.inquirer.net/1650833/albay-town-suspends-classes-due-to-heavy-rains-flooding</w:t>
        </w:r>
      </w:hyperlink>
      <w:r w:rsidR="008A0584" w:rsidRPr="00BE1F2B">
        <w:rPr>
          <w:sz w:val="24"/>
          <w:szCs w:val="24"/>
        </w:rPr>
        <w:t>.</w:t>
      </w:r>
      <w:r>
        <w:rPr>
          <w:sz w:val="24"/>
          <w:szCs w:val="24"/>
        </w:rPr>
        <w:t xml:space="preserve"> Retrieved February 20, 2025.</w:t>
      </w:r>
    </w:p>
    <w:p w14:paraId="2EC495AD" w14:textId="77777777" w:rsidR="006209D9" w:rsidRDefault="006209D9" w:rsidP="007000DA">
      <w:pPr>
        <w:spacing w:line="240" w:lineRule="auto"/>
        <w:rPr>
          <w:sz w:val="24"/>
          <w:szCs w:val="24"/>
        </w:rPr>
      </w:pPr>
    </w:p>
    <w:p w14:paraId="1E7E3E36" w14:textId="7004A47B" w:rsidR="00FA5DC8" w:rsidRPr="00BE1F2B" w:rsidRDefault="006209D9" w:rsidP="00965169">
      <w:pPr>
        <w:spacing w:line="240" w:lineRule="auto"/>
        <w:rPr>
          <w:sz w:val="24"/>
          <w:szCs w:val="24"/>
        </w:rPr>
      </w:pPr>
      <w:r>
        <w:rPr>
          <w:sz w:val="24"/>
          <w:szCs w:val="24"/>
        </w:rPr>
        <w:t>The Federal Emergency Management Agency (FEMA)</w:t>
      </w:r>
      <w:r w:rsidR="007866F0">
        <w:rPr>
          <w:sz w:val="24"/>
          <w:szCs w:val="24"/>
        </w:rPr>
        <w:t xml:space="preserve">. </w:t>
      </w:r>
      <w:r w:rsidR="00991AFC">
        <w:rPr>
          <w:sz w:val="24"/>
          <w:szCs w:val="24"/>
        </w:rPr>
        <w:t xml:space="preserve">February 12, </w:t>
      </w:r>
      <w:r>
        <w:rPr>
          <w:sz w:val="24"/>
          <w:szCs w:val="24"/>
        </w:rPr>
        <w:t>2020.</w:t>
      </w:r>
      <w:r w:rsidR="008319F1">
        <w:rPr>
          <w:sz w:val="24"/>
          <w:szCs w:val="24"/>
        </w:rPr>
        <w:t xml:space="preserve"> </w:t>
      </w:r>
      <w:r w:rsidR="00E602EF">
        <w:rPr>
          <w:sz w:val="24"/>
          <w:szCs w:val="24"/>
        </w:rPr>
        <w:t xml:space="preserve">Emergency Management. </w:t>
      </w:r>
      <w:r w:rsidR="008319F1">
        <w:rPr>
          <w:sz w:val="24"/>
          <w:szCs w:val="24"/>
        </w:rPr>
        <w:t>Emilms.fema.gov.</w:t>
      </w:r>
      <w:r>
        <w:rPr>
          <w:sz w:val="24"/>
          <w:szCs w:val="24"/>
        </w:rPr>
        <w:t xml:space="preserve"> Retrieved March 0</w:t>
      </w:r>
      <w:r w:rsidR="00F5422C">
        <w:rPr>
          <w:sz w:val="24"/>
          <w:szCs w:val="24"/>
        </w:rPr>
        <w:t>1</w:t>
      </w:r>
      <w:r>
        <w:rPr>
          <w:sz w:val="24"/>
          <w:szCs w:val="24"/>
        </w:rPr>
        <w:t>, 2025</w:t>
      </w:r>
    </w:p>
    <w:p w14:paraId="724DED3A" w14:textId="12E4D254" w:rsidR="00FA5DC8" w:rsidRDefault="00965169" w:rsidP="007000DA">
      <w:pPr>
        <w:pStyle w:val="ListParagraph"/>
        <w:spacing w:before="240" w:line="240" w:lineRule="auto"/>
        <w:ind w:left="0"/>
        <w:jc w:val="both"/>
        <w:rPr>
          <w:sz w:val="24"/>
          <w:szCs w:val="24"/>
        </w:rPr>
      </w:pPr>
      <w:r>
        <w:rPr>
          <w:sz w:val="24"/>
          <w:szCs w:val="24"/>
        </w:rPr>
        <w:t xml:space="preserve">Jason </w:t>
      </w:r>
      <w:r w:rsidR="008A0584" w:rsidRPr="00BE1F2B">
        <w:rPr>
          <w:sz w:val="24"/>
          <w:szCs w:val="24"/>
        </w:rPr>
        <w:t>Gutierrez.</w:t>
      </w:r>
      <w:r>
        <w:rPr>
          <w:sz w:val="24"/>
          <w:szCs w:val="24"/>
        </w:rPr>
        <w:t xml:space="preserve"> </w:t>
      </w:r>
      <w:r w:rsidR="008A0584" w:rsidRPr="00BE1F2B">
        <w:rPr>
          <w:sz w:val="24"/>
          <w:szCs w:val="24"/>
        </w:rPr>
        <w:t>December 31</w:t>
      </w:r>
      <w:r>
        <w:rPr>
          <w:sz w:val="24"/>
          <w:szCs w:val="24"/>
        </w:rPr>
        <w:t>, 2018</w:t>
      </w:r>
      <w:r w:rsidR="008A0584" w:rsidRPr="00BE1F2B">
        <w:rPr>
          <w:sz w:val="24"/>
          <w:szCs w:val="24"/>
        </w:rPr>
        <w:t xml:space="preserve">. </w:t>
      </w:r>
      <w:r w:rsidR="008A0584" w:rsidRPr="008B65A7">
        <w:rPr>
          <w:i/>
          <w:iCs/>
          <w:sz w:val="24"/>
          <w:szCs w:val="24"/>
        </w:rPr>
        <w:t>Year-end storm in the Philippines kills more than 60</w:t>
      </w:r>
      <w:r w:rsidR="008A0584" w:rsidRPr="00BE1F2B">
        <w:rPr>
          <w:sz w:val="24"/>
          <w:szCs w:val="24"/>
        </w:rPr>
        <w:t>.</w:t>
      </w:r>
      <w:r w:rsidR="008B65A7">
        <w:rPr>
          <w:sz w:val="24"/>
          <w:szCs w:val="24"/>
        </w:rPr>
        <w:t xml:space="preserve"> </w:t>
      </w:r>
      <w:r w:rsidR="008A0584" w:rsidRPr="00BE1F2B">
        <w:rPr>
          <w:sz w:val="24"/>
          <w:szCs w:val="24"/>
        </w:rPr>
        <w:t xml:space="preserve">https://www.nytimes.com/2018/12/31/world/asia/philippines-storm-usman.html. </w:t>
      </w:r>
      <w:r w:rsidR="008B65A7">
        <w:rPr>
          <w:sz w:val="24"/>
          <w:szCs w:val="24"/>
        </w:rPr>
        <w:t>Retrieved Februar</w:t>
      </w:r>
      <w:r w:rsidR="00E07D3A">
        <w:rPr>
          <w:sz w:val="24"/>
          <w:szCs w:val="24"/>
        </w:rPr>
        <w:t>y</w:t>
      </w:r>
      <w:r w:rsidR="008B65A7">
        <w:rPr>
          <w:sz w:val="24"/>
          <w:szCs w:val="24"/>
        </w:rPr>
        <w:t xml:space="preserve"> 15, 2025.</w:t>
      </w:r>
    </w:p>
    <w:p w14:paraId="14984006" w14:textId="77777777" w:rsidR="008B65A7" w:rsidRPr="00BE1F2B" w:rsidRDefault="008B65A7" w:rsidP="007000DA">
      <w:pPr>
        <w:pStyle w:val="ListParagraph"/>
        <w:spacing w:before="240" w:line="240" w:lineRule="auto"/>
        <w:ind w:left="0"/>
        <w:jc w:val="both"/>
        <w:rPr>
          <w:i/>
          <w:sz w:val="24"/>
          <w:szCs w:val="24"/>
        </w:rPr>
      </w:pPr>
    </w:p>
    <w:p w14:paraId="34FA736B" w14:textId="5A522CD9" w:rsidR="008A0584" w:rsidRPr="00BE1F2B" w:rsidRDefault="008A0584" w:rsidP="007000DA">
      <w:pPr>
        <w:pStyle w:val="ListParagraph"/>
        <w:spacing w:before="240" w:line="240" w:lineRule="auto"/>
        <w:ind w:left="0"/>
        <w:jc w:val="both"/>
        <w:rPr>
          <w:sz w:val="24"/>
          <w:szCs w:val="24"/>
        </w:rPr>
      </w:pPr>
      <w:proofErr w:type="spellStart"/>
      <w:r w:rsidRPr="00BE1F2B">
        <w:rPr>
          <w:i/>
          <w:sz w:val="24"/>
          <w:szCs w:val="24"/>
        </w:rPr>
        <w:t>Libon</w:t>
      </w:r>
      <w:proofErr w:type="spellEnd"/>
      <w:r w:rsidRPr="00BE1F2B">
        <w:rPr>
          <w:i/>
          <w:sz w:val="24"/>
          <w:szCs w:val="24"/>
        </w:rPr>
        <w:t xml:space="preserve">, Albay Profile – </w:t>
      </w:r>
      <w:proofErr w:type="spellStart"/>
      <w:r w:rsidRPr="00BE1F2B">
        <w:rPr>
          <w:i/>
          <w:sz w:val="24"/>
          <w:szCs w:val="24"/>
        </w:rPr>
        <w:t>PhilAtlas</w:t>
      </w:r>
      <w:proofErr w:type="spellEnd"/>
      <w:r w:rsidRPr="00BE1F2B">
        <w:rPr>
          <w:sz w:val="24"/>
          <w:szCs w:val="24"/>
        </w:rPr>
        <w:t>.</w:t>
      </w:r>
      <w:r w:rsidR="00032E1F">
        <w:rPr>
          <w:sz w:val="24"/>
          <w:szCs w:val="24"/>
        </w:rPr>
        <w:t xml:space="preserve"> </w:t>
      </w:r>
      <w:r w:rsidR="00032E1F" w:rsidRPr="00BE1F2B">
        <w:rPr>
          <w:sz w:val="24"/>
          <w:szCs w:val="24"/>
        </w:rPr>
        <w:t>December 14, 2023.</w:t>
      </w:r>
      <w:r w:rsidRPr="00BE1F2B">
        <w:rPr>
          <w:sz w:val="24"/>
          <w:szCs w:val="24"/>
        </w:rPr>
        <w:t xml:space="preserve"> </w:t>
      </w:r>
      <w:hyperlink r:id="rId14" w:history="1">
        <w:r w:rsidRPr="00BE1F2B">
          <w:rPr>
            <w:rStyle w:val="Hyperlink"/>
            <w:sz w:val="24"/>
            <w:szCs w:val="24"/>
          </w:rPr>
          <w:t>https://www.philatlas.com/luzon/r05/albay/libon.html</w:t>
        </w:r>
      </w:hyperlink>
      <w:r w:rsidRPr="00BE1F2B">
        <w:rPr>
          <w:sz w:val="24"/>
          <w:szCs w:val="24"/>
        </w:rPr>
        <w:t xml:space="preserve">. </w:t>
      </w:r>
      <w:r w:rsidR="00032E1F">
        <w:rPr>
          <w:sz w:val="24"/>
          <w:szCs w:val="24"/>
        </w:rPr>
        <w:t>Retrieved February 20, 2025.</w:t>
      </w:r>
    </w:p>
    <w:p w14:paraId="0142BB81" w14:textId="77777777" w:rsidR="00FA5DC8" w:rsidRPr="00BE1F2B" w:rsidRDefault="00FA5DC8" w:rsidP="007000DA">
      <w:pPr>
        <w:pStyle w:val="ListParagraph"/>
        <w:spacing w:before="240" w:line="240" w:lineRule="auto"/>
        <w:ind w:left="0"/>
        <w:jc w:val="both"/>
        <w:rPr>
          <w:sz w:val="24"/>
          <w:szCs w:val="24"/>
        </w:rPr>
      </w:pPr>
    </w:p>
    <w:p w14:paraId="072AAF69" w14:textId="7A51D508" w:rsidR="008A0584" w:rsidRPr="00BE1F2B" w:rsidRDefault="008A0584" w:rsidP="007000DA">
      <w:pPr>
        <w:pStyle w:val="ListParagraph"/>
        <w:spacing w:before="240" w:line="240" w:lineRule="auto"/>
        <w:ind w:left="0"/>
        <w:jc w:val="both"/>
        <w:rPr>
          <w:sz w:val="24"/>
          <w:szCs w:val="24"/>
        </w:rPr>
      </w:pPr>
      <w:r w:rsidRPr="00BE1F2B">
        <w:rPr>
          <w:sz w:val="24"/>
          <w:szCs w:val="24"/>
        </w:rPr>
        <w:lastRenderedPageBreak/>
        <w:t xml:space="preserve">Mier-Manjares. </w:t>
      </w:r>
      <w:r w:rsidR="00DC3F72" w:rsidRPr="00BE1F2B">
        <w:rPr>
          <w:sz w:val="24"/>
          <w:szCs w:val="24"/>
        </w:rPr>
        <w:t>November 15, 2023</w:t>
      </w:r>
      <w:r w:rsidR="00DC3F72">
        <w:rPr>
          <w:sz w:val="24"/>
          <w:szCs w:val="24"/>
        </w:rPr>
        <w:t xml:space="preserve">. </w:t>
      </w:r>
      <w:r w:rsidRPr="00BE1F2B">
        <w:rPr>
          <w:i/>
          <w:sz w:val="24"/>
          <w:szCs w:val="24"/>
        </w:rPr>
        <w:t>Heavy rains trigger flooding, class suspension in Bicol</w:t>
      </w:r>
      <w:r w:rsidRPr="00BE1F2B">
        <w:rPr>
          <w:sz w:val="24"/>
          <w:szCs w:val="24"/>
        </w:rPr>
        <w:t xml:space="preserve">. </w:t>
      </w:r>
      <w:hyperlink r:id="rId15" w:history="1">
        <w:r w:rsidRPr="00BE1F2B">
          <w:rPr>
            <w:rStyle w:val="Hyperlink"/>
            <w:sz w:val="24"/>
            <w:szCs w:val="24"/>
          </w:rPr>
          <w:t>https://newsinfo.inquirer.net/1859916/heavy-rains-trigger-flooding-class-suspension-in-bicol</w:t>
        </w:r>
      </w:hyperlink>
      <w:r w:rsidRPr="00BE1F2B">
        <w:rPr>
          <w:sz w:val="24"/>
          <w:szCs w:val="24"/>
        </w:rPr>
        <w:t xml:space="preserve">. </w:t>
      </w:r>
      <w:r w:rsidR="00DC3F72">
        <w:rPr>
          <w:sz w:val="24"/>
          <w:szCs w:val="24"/>
        </w:rPr>
        <w:t>Retrieved February 20, 2025.</w:t>
      </w:r>
    </w:p>
    <w:p w14:paraId="5210F3FF" w14:textId="77777777" w:rsidR="00FA5DC8" w:rsidRPr="00BE1F2B" w:rsidRDefault="00FA5DC8" w:rsidP="007000DA">
      <w:pPr>
        <w:pStyle w:val="ListParagraph"/>
        <w:spacing w:before="240" w:line="240" w:lineRule="auto"/>
        <w:ind w:left="0"/>
        <w:jc w:val="both"/>
        <w:rPr>
          <w:sz w:val="24"/>
          <w:szCs w:val="24"/>
        </w:rPr>
      </w:pPr>
    </w:p>
    <w:p w14:paraId="19DF5B03" w14:textId="0EC0907A" w:rsidR="00FA5DC8" w:rsidRDefault="00E07D3A" w:rsidP="007000DA">
      <w:pPr>
        <w:spacing w:line="240" w:lineRule="auto"/>
        <w:rPr>
          <w:sz w:val="24"/>
          <w:szCs w:val="24"/>
        </w:rPr>
      </w:pPr>
      <w:r>
        <w:rPr>
          <w:sz w:val="24"/>
          <w:szCs w:val="24"/>
        </w:rPr>
        <w:t xml:space="preserve">United Nations Climate Change. </w:t>
      </w:r>
      <w:r w:rsidR="00FA5DC8" w:rsidRPr="00E07D3A">
        <w:rPr>
          <w:i/>
          <w:iCs/>
          <w:sz w:val="24"/>
          <w:szCs w:val="24"/>
        </w:rPr>
        <w:t>Paris Agreement on Climate Change</w:t>
      </w:r>
      <w:r w:rsidR="00FA5DC8" w:rsidRPr="00BE1F2B">
        <w:rPr>
          <w:sz w:val="24"/>
          <w:szCs w:val="24"/>
        </w:rPr>
        <w:t xml:space="preserve">. </w:t>
      </w:r>
      <w:hyperlink r:id="rId16" w:history="1">
        <w:r w:rsidR="00FA5DC8" w:rsidRPr="00BE1F2B">
          <w:rPr>
            <w:rStyle w:val="Hyperlink"/>
            <w:sz w:val="24"/>
            <w:szCs w:val="24"/>
          </w:rPr>
          <w:t>https://unfccc.int/process-and-</w:t>
        </w:r>
      </w:hyperlink>
      <w:r w:rsidR="00FA5DC8" w:rsidRPr="00BE1F2B">
        <w:rPr>
          <w:sz w:val="24"/>
          <w:szCs w:val="24"/>
        </w:rPr>
        <w:t xml:space="preserve">meetings/the-paris-agreement. </w:t>
      </w:r>
      <w:r>
        <w:rPr>
          <w:sz w:val="24"/>
          <w:szCs w:val="24"/>
        </w:rPr>
        <w:t>Retrieved February 12, 2025.</w:t>
      </w:r>
    </w:p>
    <w:p w14:paraId="30F6F99E" w14:textId="77777777" w:rsidR="00514645" w:rsidRDefault="00514645" w:rsidP="007000DA">
      <w:pPr>
        <w:spacing w:line="240" w:lineRule="auto"/>
        <w:rPr>
          <w:sz w:val="24"/>
          <w:szCs w:val="24"/>
        </w:rPr>
      </w:pPr>
    </w:p>
    <w:p w14:paraId="6E87C40F" w14:textId="082DD753" w:rsidR="006209D9" w:rsidRDefault="00E07D3A" w:rsidP="007000DA">
      <w:pPr>
        <w:spacing w:line="240" w:lineRule="auto"/>
        <w:rPr>
          <w:sz w:val="24"/>
          <w:szCs w:val="24"/>
        </w:rPr>
      </w:pPr>
      <w:r>
        <w:rPr>
          <w:sz w:val="24"/>
          <w:szCs w:val="24"/>
        </w:rPr>
        <w:t xml:space="preserve">Rudy Fernandez. February 10, 2016. </w:t>
      </w:r>
      <w:r w:rsidR="006209D9" w:rsidRPr="00E07D3A">
        <w:rPr>
          <w:i/>
          <w:iCs/>
          <w:sz w:val="24"/>
          <w:szCs w:val="24"/>
        </w:rPr>
        <w:t>Albay’s climate change program becomes model for other provinces</w:t>
      </w:r>
      <w:r w:rsidR="006209D9">
        <w:rPr>
          <w:sz w:val="24"/>
          <w:szCs w:val="24"/>
        </w:rPr>
        <w:t>.</w:t>
      </w:r>
      <w:r>
        <w:rPr>
          <w:sz w:val="24"/>
          <w:szCs w:val="24"/>
        </w:rPr>
        <w:t xml:space="preserve"> </w:t>
      </w:r>
      <w:hyperlink r:id="rId17" w:history="1">
        <w:r w:rsidRPr="00087596">
          <w:rPr>
            <w:rStyle w:val="Hyperlink"/>
            <w:sz w:val="24"/>
            <w:szCs w:val="24"/>
          </w:rPr>
          <w:t>https://www.searca.org/press/albay-s-climate-change-program-becomes-model-for-other-provinces</w:t>
        </w:r>
      </w:hyperlink>
      <w:r w:rsidR="006F4125">
        <w:rPr>
          <w:sz w:val="24"/>
          <w:szCs w:val="24"/>
        </w:rPr>
        <w:t>. Retrieved February 17, 2025.</w:t>
      </w:r>
    </w:p>
    <w:p w14:paraId="6F62CCEF" w14:textId="77777777" w:rsidR="006209D9" w:rsidRDefault="006209D9" w:rsidP="007000DA">
      <w:pPr>
        <w:spacing w:line="240" w:lineRule="auto"/>
        <w:rPr>
          <w:sz w:val="24"/>
          <w:szCs w:val="24"/>
        </w:rPr>
      </w:pPr>
    </w:p>
    <w:p w14:paraId="2DB48DE7" w14:textId="5D6AC59A" w:rsidR="00FA5DC8" w:rsidRPr="007000DA" w:rsidRDefault="00FA5DC8" w:rsidP="007000DA">
      <w:pPr>
        <w:spacing w:line="240" w:lineRule="auto"/>
        <w:rPr>
          <w:sz w:val="24"/>
          <w:szCs w:val="24"/>
        </w:rPr>
      </w:pPr>
      <w:r w:rsidRPr="00BE1F2B">
        <w:rPr>
          <w:sz w:val="24"/>
          <w:szCs w:val="24"/>
        </w:rPr>
        <w:t>Philippine Disaster Reduction and Management Act. 2010</w:t>
      </w:r>
      <w:r w:rsidR="00B253C9">
        <w:rPr>
          <w:sz w:val="24"/>
          <w:szCs w:val="24"/>
        </w:rPr>
        <w:t xml:space="preserve">. </w:t>
      </w:r>
      <w:hyperlink r:id="rId18" w:history="1">
        <w:r w:rsidR="00B253C9" w:rsidRPr="00087596">
          <w:rPr>
            <w:rStyle w:val="Hyperlink"/>
            <w:sz w:val="24"/>
            <w:szCs w:val="24"/>
          </w:rPr>
          <w:t>https://lawphil.net/statutes/repacts/ra2010/ra_10121_2010.html</w:t>
        </w:r>
      </w:hyperlink>
      <w:r w:rsidR="00B253C9">
        <w:rPr>
          <w:color w:val="000000" w:themeColor="text1"/>
          <w:sz w:val="24"/>
          <w:szCs w:val="24"/>
        </w:rPr>
        <w:t>. Retrieved February 21, 2025.</w:t>
      </w:r>
    </w:p>
    <w:p w14:paraId="02B4AD77" w14:textId="77777777" w:rsidR="00FA5DC8" w:rsidRPr="00BE1F2B" w:rsidRDefault="00FA5DC8" w:rsidP="007000DA">
      <w:pPr>
        <w:spacing w:line="240" w:lineRule="auto"/>
        <w:rPr>
          <w:sz w:val="24"/>
          <w:szCs w:val="24"/>
        </w:rPr>
      </w:pPr>
    </w:p>
    <w:p w14:paraId="53A753A0" w14:textId="60ECC8F5" w:rsidR="00FA5DC8" w:rsidRPr="00BE1F2B" w:rsidRDefault="004B4BC2" w:rsidP="007000DA">
      <w:pPr>
        <w:spacing w:line="240" w:lineRule="auto"/>
        <w:rPr>
          <w:sz w:val="24"/>
          <w:szCs w:val="24"/>
        </w:rPr>
      </w:pPr>
      <w:r>
        <w:rPr>
          <w:sz w:val="24"/>
          <w:szCs w:val="24"/>
        </w:rPr>
        <w:t>United Nations Office for Disaster Risk Reduction</w:t>
      </w:r>
      <w:r w:rsidR="00FA5DC8" w:rsidRPr="00BE1F2B">
        <w:rPr>
          <w:sz w:val="24"/>
          <w:szCs w:val="24"/>
        </w:rPr>
        <w:t xml:space="preserve">. </w:t>
      </w:r>
      <w:hyperlink r:id="rId19" w:history="1">
        <w:r w:rsidR="006F4125" w:rsidRPr="00087596">
          <w:rPr>
            <w:rStyle w:val="Hyperlink"/>
            <w:sz w:val="24"/>
            <w:szCs w:val="24"/>
          </w:rPr>
          <w:t>https://www.undrr.org/implementing-sendai-framework/what-sendai-framework</w:t>
        </w:r>
      </w:hyperlink>
      <w:r w:rsidR="00FA5DC8" w:rsidRPr="00BE1F2B">
        <w:rPr>
          <w:sz w:val="24"/>
          <w:szCs w:val="24"/>
        </w:rPr>
        <w:t>.</w:t>
      </w:r>
      <w:r w:rsidR="006F4125">
        <w:rPr>
          <w:sz w:val="24"/>
          <w:szCs w:val="24"/>
        </w:rPr>
        <w:t xml:space="preserve"> Retrieved February 17, 2025.</w:t>
      </w:r>
    </w:p>
    <w:p w14:paraId="141E154D" w14:textId="77777777" w:rsidR="00FA5DC8" w:rsidRPr="00BE1F2B" w:rsidRDefault="00FA5DC8" w:rsidP="007000DA">
      <w:pPr>
        <w:pStyle w:val="ListParagraph"/>
        <w:spacing w:before="240" w:line="240" w:lineRule="auto"/>
        <w:ind w:left="0"/>
        <w:jc w:val="both"/>
        <w:rPr>
          <w:sz w:val="24"/>
          <w:szCs w:val="24"/>
        </w:rPr>
      </w:pPr>
    </w:p>
    <w:p w14:paraId="524E5574" w14:textId="4B64DC7F" w:rsidR="00C4643A" w:rsidRPr="00BE1F2B" w:rsidRDefault="008A0584" w:rsidP="007000DA">
      <w:pPr>
        <w:pStyle w:val="ListParagraph"/>
        <w:spacing w:before="240" w:line="240" w:lineRule="auto"/>
        <w:ind w:left="0"/>
        <w:jc w:val="both"/>
        <w:rPr>
          <w:sz w:val="24"/>
          <w:szCs w:val="24"/>
        </w:rPr>
      </w:pPr>
      <w:r w:rsidRPr="00BE1F2B">
        <w:rPr>
          <w:sz w:val="24"/>
          <w:szCs w:val="24"/>
        </w:rPr>
        <w:t xml:space="preserve">Naz, G. A. A., Malonzo, A. G., Salvador, B. L., Jr, &amp; </w:t>
      </w:r>
      <w:proofErr w:type="spellStart"/>
      <w:r w:rsidRPr="00BE1F2B">
        <w:rPr>
          <w:sz w:val="24"/>
          <w:szCs w:val="24"/>
        </w:rPr>
        <w:t>Daep</w:t>
      </w:r>
      <w:proofErr w:type="spellEnd"/>
      <w:r w:rsidRPr="00BE1F2B">
        <w:rPr>
          <w:sz w:val="24"/>
          <w:szCs w:val="24"/>
        </w:rPr>
        <w:t xml:space="preserve">, C. D. 2021. </w:t>
      </w:r>
      <w:r w:rsidRPr="00ED370D">
        <w:rPr>
          <w:i/>
          <w:iCs/>
          <w:sz w:val="24"/>
          <w:szCs w:val="24"/>
        </w:rPr>
        <w:t>Disaster risk communication and the zero-casualty goal of Albay province, Philippines. International journal of social ecology and sustainable development.</w:t>
      </w:r>
      <w:r w:rsidRPr="00BE1F2B">
        <w:rPr>
          <w:sz w:val="24"/>
          <w:szCs w:val="24"/>
        </w:rPr>
        <w:t xml:space="preserve"> </w:t>
      </w:r>
      <w:hyperlink r:id="rId20" w:history="1">
        <w:r w:rsidRPr="00BE1F2B">
          <w:rPr>
            <w:rStyle w:val="Hyperlink"/>
            <w:sz w:val="24"/>
            <w:szCs w:val="24"/>
          </w:rPr>
          <w:t>https://doi.org//10.4018/ijsesd.2021010107</w:t>
        </w:r>
      </w:hyperlink>
      <w:r w:rsidRPr="00BE1F2B">
        <w:rPr>
          <w:sz w:val="24"/>
          <w:szCs w:val="24"/>
        </w:rPr>
        <w:t xml:space="preserve">. </w:t>
      </w:r>
      <w:r w:rsidR="00ED370D">
        <w:rPr>
          <w:sz w:val="24"/>
          <w:szCs w:val="24"/>
        </w:rPr>
        <w:t>Retrieved February 21, 2025.</w:t>
      </w:r>
    </w:p>
    <w:p w14:paraId="03C2F1F0" w14:textId="77777777" w:rsidR="006D2B7B" w:rsidRDefault="006D2B7B" w:rsidP="007000DA">
      <w:pPr>
        <w:spacing w:line="240" w:lineRule="auto"/>
        <w:jc w:val="both"/>
        <w:rPr>
          <w:b/>
          <w:bCs/>
          <w:sz w:val="24"/>
          <w:szCs w:val="24"/>
        </w:rPr>
      </w:pPr>
    </w:p>
    <w:p w14:paraId="34ADD34E" w14:textId="77777777" w:rsidR="006D2B7B" w:rsidRDefault="006D2B7B" w:rsidP="007000DA">
      <w:pPr>
        <w:spacing w:line="240" w:lineRule="auto"/>
        <w:jc w:val="both"/>
        <w:rPr>
          <w:b/>
          <w:bCs/>
          <w:sz w:val="24"/>
          <w:szCs w:val="24"/>
        </w:rPr>
      </w:pPr>
    </w:p>
    <w:p w14:paraId="4FFB7F18" w14:textId="22CECADD" w:rsidR="007000DA" w:rsidRPr="00BE1F2B" w:rsidRDefault="007000DA" w:rsidP="007000DA">
      <w:pPr>
        <w:spacing w:line="240" w:lineRule="auto"/>
        <w:jc w:val="both"/>
        <w:rPr>
          <w:b/>
          <w:bCs/>
          <w:sz w:val="24"/>
          <w:szCs w:val="24"/>
        </w:rPr>
      </w:pPr>
      <w:r w:rsidRPr="00BE1F2B">
        <w:rPr>
          <w:b/>
          <w:bCs/>
          <w:sz w:val="24"/>
          <w:szCs w:val="24"/>
        </w:rPr>
        <w:t>ACKNOWLEDGEMENT</w:t>
      </w:r>
    </w:p>
    <w:p w14:paraId="7E47A810" w14:textId="77777777" w:rsidR="007000DA" w:rsidRPr="00BE1F2B" w:rsidRDefault="007000DA" w:rsidP="007000DA">
      <w:pPr>
        <w:pStyle w:val="ListParagraph"/>
        <w:spacing w:line="480" w:lineRule="auto"/>
        <w:ind w:left="0"/>
        <w:jc w:val="both"/>
        <w:rPr>
          <w:sz w:val="24"/>
          <w:szCs w:val="24"/>
        </w:rPr>
      </w:pPr>
      <w:r w:rsidRPr="00BE1F2B">
        <w:rPr>
          <w:sz w:val="24"/>
          <w:szCs w:val="24"/>
        </w:rPr>
        <w:tab/>
      </w:r>
    </w:p>
    <w:p w14:paraId="1E0760AE" w14:textId="0614EF80" w:rsidR="007000DA" w:rsidRPr="00BE1F2B" w:rsidRDefault="007000DA" w:rsidP="007000DA">
      <w:pPr>
        <w:pStyle w:val="ListParagraph"/>
        <w:spacing w:line="480" w:lineRule="auto"/>
        <w:ind w:left="0"/>
        <w:jc w:val="both"/>
        <w:rPr>
          <w:bCs/>
          <w:sz w:val="24"/>
          <w:szCs w:val="24"/>
        </w:rPr>
      </w:pPr>
      <w:r w:rsidRPr="00BE1F2B">
        <w:rPr>
          <w:bCs/>
          <w:sz w:val="24"/>
          <w:szCs w:val="24"/>
        </w:rPr>
        <w:t xml:space="preserve">The author extends heartfelt gratitude to the Legazpi City Disaster Risk Reduction and Management Office (LCDRRMO) especially to its Admin. Section and Research and Planning Division, Ms. Patricia E. Naz, Ms. Charlotte B. </w:t>
      </w:r>
      <w:proofErr w:type="spellStart"/>
      <w:r w:rsidRPr="00BE1F2B">
        <w:rPr>
          <w:bCs/>
          <w:sz w:val="24"/>
          <w:szCs w:val="24"/>
        </w:rPr>
        <w:t>Aboque</w:t>
      </w:r>
      <w:proofErr w:type="spellEnd"/>
      <w:r w:rsidRPr="00BE1F2B">
        <w:rPr>
          <w:bCs/>
          <w:sz w:val="24"/>
          <w:szCs w:val="24"/>
        </w:rPr>
        <w:t>, and Ian Duke T. Navera, their support has significantly improved the research and analysis presented in this article.</w:t>
      </w:r>
      <w:r w:rsidR="005376A6">
        <w:rPr>
          <w:bCs/>
          <w:sz w:val="24"/>
          <w:szCs w:val="24"/>
        </w:rPr>
        <w:t xml:space="preserve"> </w:t>
      </w:r>
    </w:p>
    <w:p w14:paraId="6E20F296" w14:textId="77777777" w:rsidR="00C30491" w:rsidRDefault="00C30491" w:rsidP="00320901">
      <w:pPr>
        <w:spacing w:line="240" w:lineRule="auto"/>
        <w:rPr>
          <w:b/>
          <w:bCs/>
          <w:sz w:val="24"/>
          <w:szCs w:val="24"/>
        </w:rPr>
      </w:pPr>
    </w:p>
    <w:p w14:paraId="0F732318" w14:textId="77777777" w:rsidR="00C30491" w:rsidRDefault="00C30491" w:rsidP="00320901">
      <w:pPr>
        <w:spacing w:line="240" w:lineRule="auto"/>
        <w:rPr>
          <w:b/>
          <w:bCs/>
          <w:sz w:val="24"/>
          <w:szCs w:val="24"/>
        </w:rPr>
      </w:pPr>
    </w:p>
    <w:p w14:paraId="1D513223" w14:textId="77777777" w:rsidR="00C30491" w:rsidRDefault="00C30491" w:rsidP="00320901">
      <w:pPr>
        <w:spacing w:line="240" w:lineRule="auto"/>
        <w:rPr>
          <w:b/>
          <w:bCs/>
          <w:sz w:val="24"/>
          <w:szCs w:val="24"/>
        </w:rPr>
      </w:pPr>
    </w:p>
    <w:p w14:paraId="62C44C37" w14:textId="77777777" w:rsidR="00C30491" w:rsidRDefault="00C30491" w:rsidP="00320901">
      <w:pPr>
        <w:spacing w:line="240" w:lineRule="auto"/>
        <w:rPr>
          <w:b/>
          <w:bCs/>
          <w:sz w:val="24"/>
          <w:szCs w:val="24"/>
        </w:rPr>
      </w:pPr>
    </w:p>
    <w:p w14:paraId="43A0013D" w14:textId="77777777" w:rsidR="00C30491" w:rsidRDefault="00C30491" w:rsidP="00320901">
      <w:pPr>
        <w:spacing w:line="240" w:lineRule="auto"/>
        <w:rPr>
          <w:b/>
          <w:bCs/>
          <w:sz w:val="24"/>
          <w:szCs w:val="24"/>
        </w:rPr>
      </w:pPr>
    </w:p>
    <w:p w14:paraId="301E6986" w14:textId="77777777" w:rsidR="00C30491" w:rsidRDefault="00C30491" w:rsidP="00320901">
      <w:pPr>
        <w:spacing w:line="240" w:lineRule="auto"/>
        <w:rPr>
          <w:b/>
          <w:bCs/>
          <w:sz w:val="24"/>
          <w:szCs w:val="24"/>
        </w:rPr>
      </w:pPr>
    </w:p>
    <w:p w14:paraId="6A71F6C4" w14:textId="77777777" w:rsidR="00C30491" w:rsidRDefault="00C30491" w:rsidP="00320901">
      <w:pPr>
        <w:spacing w:line="240" w:lineRule="auto"/>
        <w:rPr>
          <w:b/>
          <w:bCs/>
          <w:sz w:val="24"/>
          <w:szCs w:val="24"/>
        </w:rPr>
      </w:pPr>
    </w:p>
    <w:p w14:paraId="7E7D4C75" w14:textId="77777777" w:rsidR="00C30491" w:rsidRDefault="00C30491" w:rsidP="00320901">
      <w:pPr>
        <w:spacing w:line="240" w:lineRule="auto"/>
        <w:rPr>
          <w:b/>
          <w:bCs/>
          <w:sz w:val="24"/>
          <w:szCs w:val="24"/>
        </w:rPr>
      </w:pPr>
    </w:p>
    <w:p w14:paraId="01F4D0A0" w14:textId="77777777" w:rsidR="00C30491" w:rsidRDefault="00C30491" w:rsidP="00320901">
      <w:pPr>
        <w:spacing w:line="240" w:lineRule="auto"/>
        <w:rPr>
          <w:b/>
          <w:bCs/>
          <w:sz w:val="24"/>
          <w:szCs w:val="24"/>
        </w:rPr>
      </w:pPr>
    </w:p>
    <w:p w14:paraId="6244D397" w14:textId="77777777" w:rsidR="00C30491" w:rsidRDefault="00C30491" w:rsidP="00320901">
      <w:pPr>
        <w:spacing w:line="240" w:lineRule="auto"/>
        <w:rPr>
          <w:b/>
          <w:bCs/>
          <w:sz w:val="24"/>
          <w:szCs w:val="24"/>
        </w:rPr>
      </w:pPr>
    </w:p>
    <w:p w14:paraId="20C0B249" w14:textId="77777777" w:rsidR="00C30491" w:rsidRDefault="00C30491" w:rsidP="00320901">
      <w:pPr>
        <w:spacing w:line="240" w:lineRule="auto"/>
        <w:rPr>
          <w:b/>
          <w:bCs/>
          <w:sz w:val="24"/>
          <w:szCs w:val="24"/>
        </w:rPr>
      </w:pPr>
    </w:p>
    <w:p w14:paraId="4062E245" w14:textId="77777777" w:rsidR="00C30491" w:rsidRDefault="00C30491" w:rsidP="00320901">
      <w:pPr>
        <w:spacing w:line="240" w:lineRule="auto"/>
        <w:rPr>
          <w:b/>
          <w:bCs/>
          <w:sz w:val="24"/>
          <w:szCs w:val="24"/>
        </w:rPr>
      </w:pPr>
    </w:p>
    <w:p w14:paraId="116A2A3F" w14:textId="77777777" w:rsidR="00C30491" w:rsidRDefault="00C30491" w:rsidP="00320901">
      <w:pPr>
        <w:spacing w:line="240" w:lineRule="auto"/>
        <w:rPr>
          <w:b/>
          <w:bCs/>
          <w:sz w:val="24"/>
          <w:szCs w:val="24"/>
        </w:rPr>
      </w:pPr>
    </w:p>
    <w:p w14:paraId="225027A0" w14:textId="77777777" w:rsidR="00C30491" w:rsidRDefault="00C30491" w:rsidP="00320901">
      <w:pPr>
        <w:spacing w:line="240" w:lineRule="auto"/>
        <w:rPr>
          <w:b/>
          <w:bCs/>
          <w:sz w:val="24"/>
          <w:szCs w:val="24"/>
        </w:rPr>
      </w:pPr>
    </w:p>
    <w:p w14:paraId="250E61DF" w14:textId="77777777" w:rsidR="00C30491" w:rsidRDefault="00C30491" w:rsidP="00320901">
      <w:pPr>
        <w:spacing w:line="240" w:lineRule="auto"/>
        <w:rPr>
          <w:b/>
          <w:bCs/>
          <w:sz w:val="24"/>
          <w:szCs w:val="24"/>
        </w:rPr>
      </w:pPr>
    </w:p>
    <w:p w14:paraId="6A4C8449" w14:textId="77777777" w:rsidR="00C30491" w:rsidRDefault="00C30491" w:rsidP="00320901">
      <w:pPr>
        <w:spacing w:line="240" w:lineRule="auto"/>
        <w:rPr>
          <w:b/>
          <w:bCs/>
          <w:sz w:val="24"/>
          <w:szCs w:val="24"/>
        </w:rPr>
      </w:pPr>
    </w:p>
    <w:p w14:paraId="6B8A5259" w14:textId="77777777" w:rsidR="00C30491" w:rsidRDefault="00C30491" w:rsidP="00320901">
      <w:pPr>
        <w:spacing w:line="240" w:lineRule="auto"/>
        <w:rPr>
          <w:b/>
          <w:bCs/>
          <w:sz w:val="24"/>
          <w:szCs w:val="24"/>
        </w:rPr>
      </w:pPr>
    </w:p>
    <w:p w14:paraId="171F8A97" w14:textId="77777777" w:rsidR="00C30491" w:rsidRDefault="00C30491" w:rsidP="00320901">
      <w:pPr>
        <w:spacing w:line="240" w:lineRule="auto"/>
        <w:rPr>
          <w:b/>
          <w:bCs/>
          <w:sz w:val="24"/>
          <w:szCs w:val="24"/>
        </w:rPr>
      </w:pPr>
    </w:p>
    <w:p w14:paraId="1E0EF567" w14:textId="77777777" w:rsidR="00C30491" w:rsidRDefault="00C30491" w:rsidP="00320901">
      <w:pPr>
        <w:spacing w:line="240" w:lineRule="auto"/>
        <w:rPr>
          <w:b/>
          <w:bCs/>
          <w:sz w:val="24"/>
          <w:szCs w:val="24"/>
        </w:rPr>
      </w:pPr>
    </w:p>
    <w:p w14:paraId="1571078F" w14:textId="77777777" w:rsidR="00C30491" w:rsidRDefault="00C30491" w:rsidP="00320901">
      <w:pPr>
        <w:spacing w:line="240" w:lineRule="auto"/>
        <w:rPr>
          <w:b/>
          <w:bCs/>
          <w:sz w:val="24"/>
          <w:szCs w:val="24"/>
        </w:rPr>
      </w:pPr>
    </w:p>
    <w:p w14:paraId="097AB5F4" w14:textId="77777777" w:rsidR="00C30491" w:rsidRDefault="00C30491" w:rsidP="00320901">
      <w:pPr>
        <w:spacing w:line="240" w:lineRule="auto"/>
        <w:rPr>
          <w:b/>
          <w:bCs/>
          <w:sz w:val="24"/>
          <w:szCs w:val="24"/>
        </w:rPr>
      </w:pPr>
    </w:p>
    <w:p w14:paraId="5F98069D" w14:textId="77777777" w:rsidR="00C30491" w:rsidRDefault="00C30491" w:rsidP="00320901">
      <w:pPr>
        <w:spacing w:line="240" w:lineRule="auto"/>
        <w:rPr>
          <w:b/>
          <w:bCs/>
          <w:sz w:val="24"/>
          <w:szCs w:val="24"/>
        </w:rPr>
      </w:pPr>
    </w:p>
    <w:p w14:paraId="23758D48" w14:textId="77777777" w:rsidR="00C30491" w:rsidRDefault="00C30491" w:rsidP="00320901">
      <w:pPr>
        <w:spacing w:line="240" w:lineRule="auto"/>
        <w:rPr>
          <w:b/>
          <w:bCs/>
          <w:sz w:val="24"/>
          <w:szCs w:val="24"/>
        </w:rPr>
      </w:pPr>
    </w:p>
    <w:p w14:paraId="05C33C0B" w14:textId="77777777" w:rsidR="00430C2A" w:rsidRDefault="00430C2A" w:rsidP="00320901">
      <w:pPr>
        <w:spacing w:line="240" w:lineRule="auto"/>
        <w:rPr>
          <w:b/>
          <w:bCs/>
          <w:sz w:val="24"/>
          <w:szCs w:val="24"/>
        </w:rPr>
      </w:pPr>
    </w:p>
    <w:p w14:paraId="009F87EC" w14:textId="77777777" w:rsidR="00430C2A" w:rsidRDefault="00430C2A" w:rsidP="00320901">
      <w:pPr>
        <w:spacing w:line="240" w:lineRule="auto"/>
        <w:rPr>
          <w:b/>
          <w:bCs/>
          <w:sz w:val="24"/>
          <w:szCs w:val="24"/>
        </w:rPr>
      </w:pPr>
    </w:p>
    <w:p w14:paraId="1BCC0BFB" w14:textId="77777777" w:rsidR="00430C2A" w:rsidRDefault="00430C2A" w:rsidP="00320901">
      <w:pPr>
        <w:spacing w:line="240" w:lineRule="auto"/>
        <w:rPr>
          <w:b/>
          <w:bCs/>
          <w:sz w:val="24"/>
          <w:szCs w:val="24"/>
        </w:rPr>
      </w:pPr>
    </w:p>
    <w:p w14:paraId="23CFAC67" w14:textId="77777777" w:rsidR="00430C2A" w:rsidRDefault="00430C2A" w:rsidP="00320901">
      <w:pPr>
        <w:spacing w:line="240" w:lineRule="auto"/>
        <w:rPr>
          <w:b/>
          <w:bCs/>
          <w:sz w:val="24"/>
          <w:szCs w:val="24"/>
        </w:rPr>
      </w:pPr>
    </w:p>
    <w:p w14:paraId="670A3704" w14:textId="77777777" w:rsidR="00430C2A" w:rsidRDefault="00430C2A" w:rsidP="00320901">
      <w:pPr>
        <w:spacing w:line="240" w:lineRule="auto"/>
        <w:rPr>
          <w:b/>
          <w:bCs/>
          <w:sz w:val="24"/>
          <w:szCs w:val="24"/>
        </w:rPr>
      </w:pPr>
    </w:p>
    <w:p w14:paraId="699E7A0D" w14:textId="77777777" w:rsidR="00430C2A" w:rsidRDefault="00430C2A" w:rsidP="00320901">
      <w:pPr>
        <w:spacing w:line="240" w:lineRule="auto"/>
        <w:rPr>
          <w:b/>
          <w:bCs/>
          <w:sz w:val="24"/>
          <w:szCs w:val="24"/>
        </w:rPr>
      </w:pPr>
    </w:p>
    <w:p w14:paraId="1AD64C1A" w14:textId="77777777" w:rsidR="00430C2A" w:rsidRDefault="00430C2A" w:rsidP="00320901">
      <w:pPr>
        <w:spacing w:line="240" w:lineRule="auto"/>
        <w:rPr>
          <w:b/>
          <w:bCs/>
          <w:sz w:val="24"/>
          <w:szCs w:val="24"/>
        </w:rPr>
      </w:pPr>
    </w:p>
    <w:p w14:paraId="62B21894" w14:textId="77777777" w:rsidR="00430C2A" w:rsidRDefault="00430C2A" w:rsidP="00320901">
      <w:pPr>
        <w:spacing w:line="240" w:lineRule="auto"/>
        <w:rPr>
          <w:b/>
          <w:bCs/>
          <w:sz w:val="24"/>
          <w:szCs w:val="24"/>
        </w:rPr>
      </w:pPr>
    </w:p>
    <w:p w14:paraId="0D181C1A" w14:textId="77777777" w:rsidR="00430C2A" w:rsidRDefault="00430C2A" w:rsidP="00320901">
      <w:pPr>
        <w:spacing w:line="240" w:lineRule="auto"/>
        <w:rPr>
          <w:b/>
          <w:bCs/>
          <w:sz w:val="24"/>
          <w:szCs w:val="24"/>
        </w:rPr>
      </w:pPr>
    </w:p>
    <w:p w14:paraId="6121CF3B" w14:textId="77777777" w:rsidR="00430C2A" w:rsidRDefault="00430C2A" w:rsidP="00320901">
      <w:pPr>
        <w:spacing w:line="240" w:lineRule="auto"/>
        <w:rPr>
          <w:b/>
          <w:bCs/>
          <w:sz w:val="24"/>
          <w:szCs w:val="24"/>
        </w:rPr>
      </w:pPr>
    </w:p>
    <w:p w14:paraId="43D9886D" w14:textId="77777777" w:rsidR="00C30491" w:rsidRDefault="00C30491" w:rsidP="00320901">
      <w:pPr>
        <w:spacing w:line="240" w:lineRule="auto"/>
        <w:rPr>
          <w:b/>
          <w:bCs/>
          <w:sz w:val="24"/>
          <w:szCs w:val="24"/>
        </w:rPr>
      </w:pPr>
    </w:p>
    <w:p w14:paraId="228362BD" w14:textId="77777777" w:rsidR="00C30491" w:rsidRDefault="00C30491" w:rsidP="00320901">
      <w:pPr>
        <w:spacing w:line="240" w:lineRule="auto"/>
        <w:rPr>
          <w:b/>
          <w:bCs/>
          <w:sz w:val="24"/>
          <w:szCs w:val="24"/>
        </w:rPr>
      </w:pPr>
    </w:p>
    <w:p w14:paraId="495BCDFC" w14:textId="6F03C954" w:rsidR="00C30491" w:rsidRDefault="00C30491" w:rsidP="00320901">
      <w:pPr>
        <w:spacing w:line="240" w:lineRule="auto"/>
        <w:rPr>
          <w:b/>
          <w:bCs/>
          <w:sz w:val="24"/>
          <w:szCs w:val="24"/>
        </w:rPr>
      </w:pPr>
    </w:p>
    <w:p w14:paraId="7F4F8FE0" w14:textId="77777777" w:rsidR="00E16438" w:rsidRDefault="00E16438" w:rsidP="00320901">
      <w:pPr>
        <w:spacing w:line="240" w:lineRule="auto"/>
        <w:rPr>
          <w:b/>
          <w:bCs/>
          <w:sz w:val="24"/>
          <w:szCs w:val="24"/>
        </w:rPr>
      </w:pPr>
    </w:p>
    <w:p w14:paraId="7BD7281E" w14:textId="256FB412" w:rsidR="00511F9E" w:rsidRPr="00BE1F2B" w:rsidRDefault="00DC7BB4" w:rsidP="00320901">
      <w:pPr>
        <w:spacing w:line="240" w:lineRule="auto"/>
        <w:rPr>
          <w:b/>
          <w:bCs/>
          <w:sz w:val="24"/>
          <w:szCs w:val="24"/>
        </w:rPr>
      </w:pPr>
      <w:r w:rsidRPr="00BE1F2B">
        <w:rPr>
          <w:b/>
          <w:bCs/>
          <w:sz w:val="24"/>
          <w:szCs w:val="24"/>
        </w:rPr>
        <w:t>APPENDIX</w:t>
      </w:r>
    </w:p>
    <w:p w14:paraId="3ABBEC93" w14:textId="77777777" w:rsidR="00DC7BB4" w:rsidRPr="00BE1F2B" w:rsidRDefault="00DC7BB4" w:rsidP="00320901">
      <w:pPr>
        <w:spacing w:line="240" w:lineRule="auto"/>
        <w:rPr>
          <w:sz w:val="24"/>
          <w:szCs w:val="24"/>
        </w:rPr>
      </w:pPr>
    </w:p>
    <w:p w14:paraId="0C5EA481" w14:textId="6A1ED8E9" w:rsidR="00310352" w:rsidRPr="00E16438" w:rsidRDefault="00BE28A8" w:rsidP="00E16438">
      <w:pPr>
        <w:spacing w:line="240" w:lineRule="auto"/>
        <w:rPr>
          <w:b/>
          <w:bCs/>
          <w:sz w:val="24"/>
          <w:szCs w:val="24"/>
        </w:rPr>
      </w:pPr>
      <w:r w:rsidRPr="00E16438">
        <w:rPr>
          <w:b/>
          <w:bCs/>
          <w:sz w:val="24"/>
          <w:szCs w:val="24"/>
        </w:rPr>
        <w:t>Table 1.</w:t>
      </w:r>
      <w:r w:rsidR="00E16438">
        <w:rPr>
          <w:b/>
          <w:bCs/>
          <w:sz w:val="24"/>
          <w:szCs w:val="24"/>
        </w:rPr>
        <w:t xml:space="preserve"> </w:t>
      </w:r>
      <w:r w:rsidRPr="00E16438">
        <w:rPr>
          <w:b/>
          <w:bCs/>
          <w:sz w:val="24"/>
          <w:szCs w:val="24"/>
        </w:rPr>
        <w:t xml:space="preserve">Nature of Disaster and Timeline of </w:t>
      </w:r>
      <w:r w:rsidR="00E16438">
        <w:rPr>
          <w:b/>
          <w:bCs/>
          <w:sz w:val="24"/>
          <w:szCs w:val="24"/>
        </w:rPr>
        <w:t xml:space="preserve">Flooding Events in </w:t>
      </w:r>
      <w:proofErr w:type="spellStart"/>
      <w:r w:rsidR="00E16438">
        <w:rPr>
          <w:b/>
          <w:bCs/>
          <w:sz w:val="24"/>
          <w:szCs w:val="24"/>
        </w:rPr>
        <w:t>Libon</w:t>
      </w:r>
      <w:proofErr w:type="spellEnd"/>
      <w:r w:rsidR="00E16438">
        <w:rPr>
          <w:b/>
          <w:bCs/>
          <w:sz w:val="24"/>
          <w:szCs w:val="24"/>
        </w:rPr>
        <w:t>, Albay</w:t>
      </w:r>
    </w:p>
    <w:p w14:paraId="4DA9EC5C" w14:textId="77777777" w:rsidR="00310352" w:rsidRPr="00BE1F2B" w:rsidRDefault="00310352" w:rsidP="00310352">
      <w:pPr>
        <w:spacing w:line="240" w:lineRule="auto"/>
        <w:jc w:val="both"/>
        <w:rPr>
          <w:sz w:val="24"/>
          <w:szCs w:val="24"/>
        </w:rPr>
      </w:pPr>
    </w:p>
    <w:tbl>
      <w:tblPr>
        <w:tblStyle w:val="Style11"/>
        <w:tblW w:w="902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491"/>
        <w:gridCol w:w="2998"/>
        <w:gridCol w:w="4536"/>
      </w:tblGrid>
      <w:tr w:rsidR="00BE28A8" w:rsidRPr="00BE1F2B" w14:paraId="3054B3F7" w14:textId="77777777" w:rsidTr="00EB0DA3">
        <w:trPr>
          <w:trHeight w:val="315"/>
          <w:jc w:val="center"/>
        </w:trPr>
        <w:tc>
          <w:tcPr>
            <w:tcW w:w="149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1ECA783" w14:textId="77777777" w:rsidR="00BE28A8" w:rsidRPr="00BE1F2B" w:rsidRDefault="00BE28A8" w:rsidP="00EB0DA3">
            <w:pPr>
              <w:widowControl w:val="0"/>
              <w:spacing w:line="240" w:lineRule="auto"/>
              <w:jc w:val="center"/>
              <w:rPr>
                <w:b/>
                <w:bCs/>
                <w:sz w:val="24"/>
                <w:szCs w:val="24"/>
              </w:rPr>
            </w:pPr>
            <w:r w:rsidRPr="00BE1F2B">
              <w:rPr>
                <w:b/>
                <w:bCs/>
                <w:sz w:val="24"/>
                <w:szCs w:val="24"/>
              </w:rPr>
              <w:t>Year</w:t>
            </w:r>
          </w:p>
        </w:tc>
        <w:tc>
          <w:tcPr>
            <w:tcW w:w="2998" w:type="dxa"/>
            <w:tcBorders>
              <w:top w:val="single" w:sz="6" w:space="0" w:color="000000"/>
              <w:bottom w:val="single" w:sz="6" w:space="0" w:color="000000"/>
              <w:right w:val="single" w:sz="6" w:space="0" w:color="000000"/>
            </w:tcBorders>
            <w:tcMar>
              <w:top w:w="40" w:type="dxa"/>
              <w:left w:w="40" w:type="dxa"/>
              <w:bottom w:w="40" w:type="dxa"/>
              <w:right w:w="40" w:type="dxa"/>
            </w:tcMar>
            <w:vAlign w:val="center"/>
          </w:tcPr>
          <w:p w14:paraId="3EE31160" w14:textId="77777777" w:rsidR="00BE28A8" w:rsidRPr="00BE1F2B" w:rsidRDefault="00BE28A8" w:rsidP="00EB0DA3">
            <w:pPr>
              <w:widowControl w:val="0"/>
              <w:spacing w:line="240" w:lineRule="auto"/>
              <w:jc w:val="center"/>
              <w:rPr>
                <w:b/>
                <w:bCs/>
                <w:sz w:val="24"/>
                <w:szCs w:val="24"/>
              </w:rPr>
            </w:pPr>
            <w:r w:rsidRPr="00BE1F2B">
              <w:rPr>
                <w:b/>
                <w:bCs/>
                <w:sz w:val="24"/>
                <w:szCs w:val="24"/>
              </w:rPr>
              <w:t>Nature of Disaster</w:t>
            </w:r>
          </w:p>
        </w:tc>
        <w:tc>
          <w:tcPr>
            <w:tcW w:w="4535" w:type="dxa"/>
            <w:tcBorders>
              <w:top w:val="single" w:sz="6" w:space="0" w:color="000000"/>
              <w:bottom w:val="single" w:sz="6" w:space="0" w:color="000000"/>
              <w:right w:val="single" w:sz="6" w:space="0" w:color="000000"/>
            </w:tcBorders>
            <w:tcMar>
              <w:top w:w="40" w:type="dxa"/>
              <w:left w:w="40" w:type="dxa"/>
              <w:bottom w:w="40" w:type="dxa"/>
              <w:right w:w="40" w:type="dxa"/>
            </w:tcMar>
            <w:vAlign w:val="center"/>
          </w:tcPr>
          <w:p w14:paraId="281E5FFA" w14:textId="77777777" w:rsidR="00BE28A8" w:rsidRPr="00BE1F2B" w:rsidRDefault="00BE28A8" w:rsidP="00EB0DA3">
            <w:pPr>
              <w:widowControl w:val="0"/>
              <w:spacing w:line="240" w:lineRule="auto"/>
              <w:jc w:val="center"/>
              <w:rPr>
                <w:b/>
                <w:bCs/>
                <w:sz w:val="24"/>
                <w:szCs w:val="24"/>
              </w:rPr>
            </w:pPr>
            <w:r w:rsidRPr="00BE1F2B">
              <w:rPr>
                <w:b/>
                <w:bCs/>
                <w:sz w:val="24"/>
                <w:szCs w:val="24"/>
              </w:rPr>
              <w:t>Timeline of Events</w:t>
            </w:r>
          </w:p>
        </w:tc>
      </w:tr>
      <w:tr w:rsidR="00BE28A8" w:rsidRPr="00BE1F2B" w14:paraId="649A3D95" w14:textId="77777777" w:rsidTr="00EB0DA3">
        <w:trPr>
          <w:trHeight w:val="795"/>
          <w:jc w:val="center"/>
        </w:trPr>
        <w:tc>
          <w:tcPr>
            <w:tcW w:w="1491"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3C88E2C6" w14:textId="77777777" w:rsidR="00BE28A8" w:rsidRPr="00BE1F2B" w:rsidRDefault="00BE28A8" w:rsidP="00EB0DA3">
            <w:pPr>
              <w:widowControl w:val="0"/>
              <w:spacing w:line="240" w:lineRule="auto"/>
              <w:jc w:val="center"/>
              <w:rPr>
                <w:b/>
                <w:bCs/>
                <w:sz w:val="24"/>
                <w:szCs w:val="24"/>
              </w:rPr>
            </w:pPr>
            <w:r w:rsidRPr="00BE1F2B">
              <w:rPr>
                <w:b/>
                <w:bCs/>
                <w:sz w:val="24"/>
                <w:szCs w:val="24"/>
              </w:rPr>
              <w:t>2018</w:t>
            </w:r>
          </w:p>
        </w:tc>
        <w:tc>
          <w:tcPr>
            <w:tcW w:w="2998" w:type="dxa"/>
            <w:tcBorders>
              <w:bottom w:val="single" w:sz="6" w:space="0" w:color="000000"/>
              <w:right w:val="single" w:sz="6" w:space="0" w:color="000000"/>
            </w:tcBorders>
            <w:tcMar>
              <w:top w:w="40" w:type="dxa"/>
              <w:left w:w="40" w:type="dxa"/>
              <w:bottom w:w="40" w:type="dxa"/>
              <w:right w:w="40" w:type="dxa"/>
            </w:tcMar>
            <w:vAlign w:val="center"/>
          </w:tcPr>
          <w:p w14:paraId="6A7089D0" w14:textId="77777777" w:rsidR="00BE28A8" w:rsidRPr="00BE1F2B" w:rsidRDefault="00BE28A8" w:rsidP="00EB0DA3">
            <w:pPr>
              <w:widowControl w:val="0"/>
              <w:spacing w:line="240" w:lineRule="auto"/>
              <w:rPr>
                <w:sz w:val="24"/>
                <w:szCs w:val="24"/>
              </w:rPr>
            </w:pPr>
            <w:r w:rsidRPr="00BE1F2B">
              <w:rPr>
                <w:sz w:val="24"/>
                <w:szCs w:val="24"/>
              </w:rPr>
              <w:t>Flood due to Tropical Depression Usman</w:t>
            </w:r>
          </w:p>
        </w:tc>
        <w:tc>
          <w:tcPr>
            <w:tcW w:w="4535" w:type="dxa"/>
            <w:tcBorders>
              <w:bottom w:val="single" w:sz="6" w:space="0" w:color="000000"/>
              <w:right w:val="single" w:sz="6" w:space="0" w:color="000000"/>
            </w:tcBorders>
            <w:tcMar>
              <w:top w:w="40" w:type="dxa"/>
              <w:left w:w="40" w:type="dxa"/>
              <w:bottom w:w="40" w:type="dxa"/>
              <w:right w:w="40" w:type="dxa"/>
            </w:tcMar>
            <w:vAlign w:val="center"/>
          </w:tcPr>
          <w:p w14:paraId="7A63E021" w14:textId="77777777" w:rsidR="00BE28A8" w:rsidRPr="00BE1F2B" w:rsidRDefault="00BE28A8" w:rsidP="00EB0DA3">
            <w:pPr>
              <w:widowControl w:val="0"/>
              <w:spacing w:line="240" w:lineRule="auto"/>
              <w:rPr>
                <w:sz w:val="24"/>
                <w:szCs w:val="24"/>
              </w:rPr>
            </w:pPr>
            <w:r w:rsidRPr="00BE1F2B">
              <w:rPr>
                <w:sz w:val="24"/>
                <w:szCs w:val="24"/>
              </w:rPr>
              <w:t>Heavy rain in late December led to waist-deep flooding, forcing evacuations and emergency responses.</w:t>
            </w:r>
          </w:p>
        </w:tc>
      </w:tr>
      <w:tr w:rsidR="00BE28A8" w:rsidRPr="00BE1F2B" w14:paraId="313BC53B" w14:textId="77777777" w:rsidTr="00EB0DA3">
        <w:trPr>
          <w:trHeight w:val="1035"/>
          <w:jc w:val="center"/>
        </w:trPr>
        <w:tc>
          <w:tcPr>
            <w:tcW w:w="1491"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0C39770A" w14:textId="77777777" w:rsidR="00BE28A8" w:rsidRPr="00BE1F2B" w:rsidRDefault="00BE28A8" w:rsidP="00EB0DA3">
            <w:pPr>
              <w:widowControl w:val="0"/>
              <w:spacing w:line="240" w:lineRule="auto"/>
              <w:jc w:val="center"/>
              <w:rPr>
                <w:b/>
                <w:bCs/>
                <w:sz w:val="24"/>
                <w:szCs w:val="24"/>
              </w:rPr>
            </w:pPr>
            <w:r w:rsidRPr="00BE1F2B">
              <w:rPr>
                <w:b/>
                <w:bCs/>
                <w:sz w:val="24"/>
                <w:szCs w:val="24"/>
              </w:rPr>
              <w:t>2022</w:t>
            </w:r>
          </w:p>
        </w:tc>
        <w:tc>
          <w:tcPr>
            <w:tcW w:w="2998" w:type="dxa"/>
            <w:tcBorders>
              <w:bottom w:val="single" w:sz="6" w:space="0" w:color="000000"/>
              <w:right w:val="single" w:sz="6" w:space="0" w:color="000000"/>
            </w:tcBorders>
            <w:tcMar>
              <w:top w:w="40" w:type="dxa"/>
              <w:left w:w="40" w:type="dxa"/>
              <w:bottom w:w="40" w:type="dxa"/>
              <w:right w:w="40" w:type="dxa"/>
            </w:tcMar>
            <w:vAlign w:val="center"/>
          </w:tcPr>
          <w:p w14:paraId="1398826B" w14:textId="77777777" w:rsidR="00BE28A8" w:rsidRPr="00BE1F2B" w:rsidRDefault="00BE28A8" w:rsidP="00EB0DA3">
            <w:pPr>
              <w:widowControl w:val="0"/>
              <w:spacing w:line="240" w:lineRule="auto"/>
              <w:rPr>
                <w:sz w:val="24"/>
                <w:szCs w:val="24"/>
              </w:rPr>
            </w:pPr>
            <w:r w:rsidRPr="00BE1F2B">
              <w:rPr>
                <w:sz w:val="24"/>
                <w:szCs w:val="24"/>
              </w:rPr>
              <w:t>Flood caused by Tropical Depression Florita</w:t>
            </w:r>
          </w:p>
        </w:tc>
        <w:tc>
          <w:tcPr>
            <w:tcW w:w="4535" w:type="dxa"/>
            <w:tcBorders>
              <w:bottom w:val="single" w:sz="6" w:space="0" w:color="000000"/>
              <w:right w:val="single" w:sz="6" w:space="0" w:color="000000"/>
            </w:tcBorders>
            <w:tcMar>
              <w:top w:w="40" w:type="dxa"/>
              <w:left w:w="40" w:type="dxa"/>
              <w:bottom w:w="40" w:type="dxa"/>
              <w:right w:w="40" w:type="dxa"/>
            </w:tcMar>
            <w:vAlign w:val="center"/>
          </w:tcPr>
          <w:p w14:paraId="5CCFF6CC" w14:textId="77777777" w:rsidR="00BE28A8" w:rsidRPr="00BE1F2B" w:rsidRDefault="00BE28A8" w:rsidP="00EB0DA3">
            <w:pPr>
              <w:widowControl w:val="0"/>
              <w:spacing w:line="240" w:lineRule="auto"/>
              <w:rPr>
                <w:sz w:val="24"/>
                <w:szCs w:val="24"/>
              </w:rPr>
            </w:pPr>
            <w:r w:rsidRPr="00BE1F2B">
              <w:rPr>
                <w:sz w:val="24"/>
                <w:szCs w:val="24"/>
              </w:rPr>
              <w:t>Early onset of heavy rains in mid-year resulted in class suspensions and substantial flooding, especially in Zone 4 of San Isidro village.</w:t>
            </w:r>
          </w:p>
        </w:tc>
      </w:tr>
      <w:tr w:rsidR="00BE28A8" w:rsidRPr="00BE1F2B" w14:paraId="3EAFF2D7" w14:textId="77777777" w:rsidTr="00EB0DA3">
        <w:trPr>
          <w:trHeight w:val="1035"/>
          <w:jc w:val="center"/>
        </w:trPr>
        <w:tc>
          <w:tcPr>
            <w:tcW w:w="1491" w:type="dxa"/>
            <w:tcBorders>
              <w:left w:val="single" w:sz="6" w:space="0" w:color="000000"/>
              <w:right w:val="single" w:sz="6" w:space="0" w:color="000000"/>
            </w:tcBorders>
            <w:tcMar>
              <w:top w:w="40" w:type="dxa"/>
              <w:left w:w="40" w:type="dxa"/>
              <w:bottom w:w="40" w:type="dxa"/>
              <w:right w:w="40" w:type="dxa"/>
            </w:tcMar>
            <w:vAlign w:val="center"/>
          </w:tcPr>
          <w:p w14:paraId="5D0A2918" w14:textId="77777777" w:rsidR="00BE28A8" w:rsidRPr="00BE1F2B" w:rsidRDefault="00BE28A8" w:rsidP="00EB0DA3">
            <w:pPr>
              <w:widowControl w:val="0"/>
              <w:spacing w:line="240" w:lineRule="auto"/>
              <w:jc w:val="center"/>
              <w:rPr>
                <w:b/>
                <w:bCs/>
                <w:sz w:val="24"/>
                <w:szCs w:val="24"/>
              </w:rPr>
            </w:pPr>
            <w:r w:rsidRPr="00BE1F2B">
              <w:rPr>
                <w:b/>
                <w:bCs/>
                <w:sz w:val="24"/>
                <w:szCs w:val="24"/>
              </w:rPr>
              <w:t>2023</w:t>
            </w:r>
          </w:p>
        </w:tc>
        <w:tc>
          <w:tcPr>
            <w:tcW w:w="2998" w:type="dxa"/>
            <w:tcBorders>
              <w:right w:val="single" w:sz="6" w:space="0" w:color="000000"/>
            </w:tcBorders>
            <w:tcMar>
              <w:top w:w="40" w:type="dxa"/>
              <w:left w:w="40" w:type="dxa"/>
              <w:bottom w:w="40" w:type="dxa"/>
              <w:right w:w="40" w:type="dxa"/>
            </w:tcMar>
            <w:vAlign w:val="center"/>
          </w:tcPr>
          <w:p w14:paraId="69D7748E" w14:textId="77777777" w:rsidR="00BE28A8" w:rsidRPr="00BE1F2B" w:rsidRDefault="00BE28A8" w:rsidP="00EB0DA3">
            <w:pPr>
              <w:widowControl w:val="0"/>
              <w:spacing w:line="240" w:lineRule="auto"/>
              <w:rPr>
                <w:sz w:val="24"/>
                <w:szCs w:val="24"/>
              </w:rPr>
            </w:pPr>
            <w:r w:rsidRPr="00BE1F2B">
              <w:rPr>
                <w:sz w:val="24"/>
                <w:szCs w:val="24"/>
              </w:rPr>
              <w:t>Severe flooding due to heavy rains</w:t>
            </w:r>
          </w:p>
        </w:tc>
        <w:tc>
          <w:tcPr>
            <w:tcW w:w="4535" w:type="dxa"/>
            <w:tcBorders>
              <w:right w:val="single" w:sz="6" w:space="0" w:color="000000"/>
            </w:tcBorders>
            <w:tcMar>
              <w:top w:w="40" w:type="dxa"/>
              <w:left w:w="40" w:type="dxa"/>
              <w:bottom w:w="40" w:type="dxa"/>
              <w:right w:w="40" w:type="dxa"/>
            </w:tcMar>
            <w:vAlign w:val="center"/>
          </w:tcPr>
          <w:p w14:paraId="099F4893" w14:textId="77777777" w:rsidR="00BE28A8" w:rsidRPr="00BE1F2B" w:rsidRDefault="00BE28A8" w:rsidP="00EB0DA3">
            <w:pPr>
              <w:widowControl w:val="0"/>
              <w:spacing w:line="240" w:lineRule="auto"/>
              <w:rPr>
                <w:sz w:val="24"/>
                <w:szCs w:val="24"/>
              </w:rPr>
            </w:pPr>
            <w:r w:rsidRPr="00BE1F2B">
              <w:rPr>
                <w:sz w:val="24"/>
                <w:szCs w:val="24"/>
              </w:rPr>
              <w:t>Continuous rainfall triggered widespread flooding across Bicol, leading to class suspensions and significant community impact.</w:t>
            </w:r>
          </w:p>
        </w:tc>
      </w:tr>
      <w:tr w:rsidR="00BE28A8" w:rsidRPr="00BE1F2B" w14:paraId="7AA840FB" w14:textId="77777777" w:rsidTr="00EB0DA3">
        <w:trPr>
          <w:trHeight w:val="1035"/>
          <w:jc w:val="center"/>
        </w:trPr>
        <w:tc>
          <w:tcPr>
            <w:tcW w:w="1491"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7F03E7DC" w14:textId="77777777" w:rsidR="00BE28A8" w:rsidRPr="00BE1F2B" w:rsidRDefault="00BE28A8" w:rsidP="00EB0DA3">
            <w:pPr>
              <w:widowControl w:val="0"/>
              <w:spacing w:line="240" w:lineRule="auto"/>
              <w:jc w:val="center"/>
              <w:rPr>
                <w:b/>
                <w:bCs/>
                <w:sz w:val="24"/>
                <w:szCs w:val="24"/>
              </w:rPr>
            </w:pPr>
            <w:r w:rsidRPr="00BE1F2B">
              <w:rPr>
                <w:b/>
                <w:bCs/>
                <w:sz w:val="24"/>
                <w:szCs w:val="24"/>
              </w:rPr>
              <w:t>2024</w:t>
            </w:r>
          </w:p>
        </w:tc>
        <w:tc>
          <w:tcPr>
            <w:tcW w:w="2998" w:type="dxa"/>
            <w:tcBorders>
              <w:bottom w:val="single" w:sz="6" w:space="0" w:color="000000"/>
              <w:right w:val="single" w:sz="6" w:space="0" w:color="000000"/>
            </w:tcBorders>
            <w:tcMar>
              <w:top w:w="40" w:type="dxa"/>
              <w:left w:w="40" w:type="dxa"/>
              <w:bottom w:w="40" w:type="dxa"/>
              <w:right w:w="40" w:type="dxa"/>
            </w:tcMar>
            <w:vAlign w:val="center"/>
          </w:tcPr>
          <w:p w14:paraId="53E2E73F" w14:textId="77777777" w:rsidR="00BE28A8" w:rsidRPr="00BE1F2B" w:rsidRDefault="00BE28A8" w:rsidP="00EB0DA3">
            <w:pPr>
              <w:widowControl w:val="0"/>
              <w:spacing w:line="240" w:lineRule="auto"/>
              <w:rPr>
                <w:sz w:val="24"/>
                <w:szCs w:val="24"/>
              </w:rPr>
            </w:pPr>
            <w:r w:rsidRPr="00BE1F2B">
              <w:rPr>
                <w:sz w:val="24"/>
                <w:szCs w:val="24"/>
              </w:rPr>
              <w:t>Severe Flooding due to typhoon Kristine</w:t>
            </w:r>
          </w:p>
        </w:tc>
        <w:tc>
          <w:tcPr>
            <w:tcW w:w="4535" w:type="dxa"/>
            <w:tcBorders>
              <w:bottom w:val="single" w:sz="6" w:space="0" w:color="000000"/>
              <w:right w:val="single" w:sz="6" w:space="0" w:color="000000"/>
            </w:tcBorders>
            <w:tcMar>
              <w:top w:w="40" w:type="dxa"/>
              <w:left w:w="40" w:type="dxa"/>
              <w:bottom w:w="40" w:type="dxa"/>
              <w:right w:w="40" w:type="dxa"/>
            </w:tcMar>
            <w:vAlign w:val="center"/>
          </w:tcPr>
          <w:p w14:paraId="42CE2D2F" w14:textId="77777777" w:rsidR="00BE28A8" w:rsidRPr="00BE1F2B" w:rsidRDefault="00BE28A8" w:rsidP="00EB0DA3">
            <w:pPr>
              <w:widowControl w:val="0"/>
              <w:spacing w:line="240" w:lineRule="auto"/>
              <w:rPr>
                <w:sz w:val="24"/>
                <w:szCs w:val="24"/>
              </w:rPr>
            </w:pPr>
            <w:r w:rsidRPr="00BE1F2B">
              <w:rPr>
                <w:sz w:val="24"/>
                <w:szCs w:val="24"/>
              </w:rPr>
              <w:t xml:space="preserve">The province of Albay declared state of calamity due to continues and heavy rainfall brought by typhoon Kristine.  </w:t>
            </w:r>
          </w:p>
        </w:tc>
      </w:tr>
    </w:tbl>
    <w:p w14:paraId="682D6F53" w14:textId="77777777" w:rsidR="00310352" w:rsidRPr="00BE1F2B" w:rsidRDefault="00310352" w:rsidP="00320901">
      <w:pPr>
        <w:spacing w:line="240" w:lineRule="auto"/>
        <w:rPr>
          <w:sz w:val="24"/>
          <w:szCs w:val="24"/>
        </w:rPr>
      </w:pPr>
    </w:p>
    <w:p w14:paraId="55623E94" w14:textId="77777777" w:rsidR="00076A53" w:rsidRPr="00BE1F2B" w:rsidRDefault="00076A53" w:rsidP="00320901">
      <w:pPr>
        <w:spacing w:line="240" w:lineRule="auto"/>
        <w:rPr>
          <w:sz w:val="24"/>
          <w:szCs w:val="24"/>
        </w:rPr>
      </w:pPr>
    </w:p>
    <w:p w14:paraId="7EF577C9" w14:textId="77777777" w:rsidR="00076A53" w:rsidRPr="00BE1F2B" w:rsidRDefault="00076A53" w:rsidP="00320901">
      <w:pPr>
        <w:spacing w:line="240" w:lineRule="auto"/>
        <w:rPr>
          <w:sz w:val="24"/>
          <w:szCs w:val="24"/>
        </w:rPr>
      </w:pPr>
    </w:p>
    <w:p w14:paraId="2270F6C0" w14:textId="0796A5D2" w:rsidR="00076A53" w:rsidRPr="00E16438" w:rsidRDefault="00076A53" w:rsidP="00E16438">
      <w:pPr>
        <w:spacing w:line="240" w:lineRule="auto"/>
        <w:jc w:val="both"/>
        <w:rPr>
          <w:b/>
          <w:sz w:val="24"/>
          <w:szCs w:val="24"/>
        </w:rPr>
      </w:pPr>
      <w:r w:rsidRPr="00E16438">
        <w:rPr>
          <w:b/>
          <w:sz w:val="24"/>
          <w:szCs w:val="24"/>
        </w:rPr>
        <w:t xml:space="preserve">Table 2. Vulnerability Assessment vis-a-vis the Flood Disasters in </w:t>
      </w:r>
      <w:proofErr w:type="spellStart"/>
      <w:r w:rsidRPr="00E16438">
        <w:rPr>
          <w:b/>
          <w:sz w:val="24"/>
          <w:szCs w:val="24"/>
        </w:rPr>
        <w:t>Libon</w:t>
      </w:r>
      <w:proofErr w:type="spellEnd"/>
      <w:r w:rsidRPr="00E16438">
        <w:rPr>
          <w:b/>
          <w:sz w:val="24"/>
          <w:szCs w:val="24"/>
        </w:rPr>
        <w:t>, Albay</w:t>
      </w:r>
    </w:p>
    <w:p w14:paraId="62B6F3D9" w14:textId="77777777" w:rsidR="00076A53" w:rsidRPr="00BE1F2B" w:rsidRDefault="00076A53" w:rsidP="00076A53">
      <w:pPr>
        <w:spacing w:line="240" w:lineRule="auto"/>
        <w:jc w:val="both"/>
        <w:rPr>
          <w:b/>
          <w:sz w:val="24"/>
          <w:szCs w:val="24"/>
        </w:rPr>
      </w:pPr>
    </w:p>
    <w:tbl>
      <w:tblPr>
        <w:tblStyle w:val="Style13"/>
        <w:tblW w:w="709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100"/>
        <w:gridCol w:w="4998"/>
      </w:tblGrid>
      <w:tr w:rsidR="00076A53" w:rsidRPr="00BE1F2B" w14:paraId="24926D31" w14:textId="77777777" w:rsidTr="00EB0DA3">
        <w:trPr>
          <w:trHeight w:val="360"/>
          <w:jc w:val="center"/>
        </w:trPr>
        <w:tc>
          <w:tcPr>
            <w:tcW w:w="21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FB5AC58" w14:textId="77777777" w:rsidR="00076A53" w:rsidRPr="00BE1F2B" w:rsidRDefault="00076A53" w:rsidP="00EB0DA3">
            <w:pPr>
              <w:widowControl w:val="0"/>
              <w:spacing w:line="240" w:lineRule="auto"/>
              <w:jc w:val="center"/>
              <w:rPr>
                <w:b/>
                <w:sz w:val="24"/>
                <w:szCs w:val="24"/>
              </w:rPr>
            </w:pPr>
            <w:r w:rsidRPr="00BE1F2B">
              <w:rPr>
                <w:b/>
                <w:sz w:val="24"/>
                <w:szCs w:val="24"/>
              </w:rPr>
              <w:t>Aspect</w:t>
            </w:r>
          </w:p>
        </w:tc>
        <w:tc>
          <w:tcPr>
            <w:tcW w:w="4998" w:type="dxa"/>
            <w:tcBorders>
              <w:top w:val="single" w:sz="6" w:space="0" w:color="000000"/>
              <w:bottom w:val="single" w:sz="6" w:space="0" w:color="000000"/>
              <w:right w:val="single" w:sz="6" w:space="0" w:color="000000"/>
            </w:tcBorders>
            <w:tcMar>
              <w:top w:w="40" w:type="dxa"/>
              <w:left w:w="40" w:type="dxa"/>
              <w:bottom w:w="40" w:type="dxa"/>
              <w:right w:w="40" w:type="dxa"/>
            </w:tcMar>
            <w:vAlign w:val="center"/>
          </w:tcPr>
          <w:p w14:paraId="17A15DA6" w14:textId="77777777" w:rsidR="00076A53" w:rsidRPr="00BE1F2B" w:rsidRDefault="00076A53" w:rsidP="00EB0DA3">
            <w:pPr>
              <w:widowControl w:val="0"/>
              <w:spacing w:line="240" w:lineRule="auto"/>
              <w:jc w:val="center"/>
              <w:rPr>
                <w:b/>
                <w:sz w:val="24"/>
                <w:szCs w:val="24"/>
              </w:rPr>
            </w:pPr>
            <w:r w:rsidRPr="00BE1F2B">
              <w:rPr>
                <w:b/>
                <w:sz w:val="24"/>
                <w:szCs w:val="24"/>
              </w:rPr>
              <w:t>Vulnerability Assessment</w:t>
            </w:r>
          </w:p>
        </w:tc>
      </w:tr>
      <w:tr w:rsidR="00076A53" w:rsidRPr="00BE1F2B" w14:paraId="10A5E7EA" w14:textId="77777777" w:rsidTr="00EB0DA3">
        <w:trPr>
          <w:trHeight w:val="645"/>
          <w:jc w:val="center"/>
        </w:trPr>
        <w:tc>
          <w:tcPr>
            <w:tcW w:w="2100"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2073BA02" w14:textId="77777777" w:rsidR="00076A53" w:rsidRPr="00BE1F2B" w:rsidRDefault="00076A53" w:rsidP="00EB0DA3">
            <w:pPr>
              <w:widowControl w:val="0"/>
              <w:spacing w:line="240" w:lineRule="auto"/>
              <w:jc w:val="center"/>
              <w:rPr>
                <w:b/>
                <w:bCs/>
                <w:sz w:val="24"/>
                <w:szCs w:val="24"/>
              </w:rPr>
            </w:pPr>
            <w:r w:rsidRPr="00BE1F2B">
              <w:rPr>
                <w:b/>
                <w:bCs/>
                <w:sz w:val="24"/>
                <w:szCs w:val="24"/>
              </w:rPr>
              <w:t>Community</w:t>
            </w:r>
          </w:p>
        </w:tc>
        <w:tc>
          <w:tcPr>
            <w:tcW w:w="4998" w:type="dxa"/>
            <w:tcBorders>
              <w:bottom w:val="single" w:sz="6" w:space="0" w:color="000000"/>
              <w:right w:val="single" w:sz="6" w:space="0" w:color="000000"/>
            </w:tcBorders>
            <w:tcMar>
              <w:top w:w="40" w:type="dxa"/>
              <w:left w:w="40" w:type="dxa"/>
              <w:bottom w:w="40" w:type="dxa"/>
              <w:right w:w="40" w:type="dxa"/>
            </w:tcMar>
            <w:vAlign w:val="center"/>
          </w:tcPr>
          <w:p w14:paraId="12B3A3F7" w14:textId="77777777" w:rsidR="00076A53" w:rsidRPr="00BE1F2B" w:rsidRDefault="00076A53" w:rsidP="00EB0DA3">
            <w:pPr>
              <w:widowControl w:val="0"/>
              <w:spacing w:line="240" w:lineRule="auto"/>
              <w:rPr>
                <w:sz w:val="24"/>
                <w:szCs w:val="24"/>
              </w:rPr>
            </w:pPr>
            <w:r w:rsidRPr="00BE1F2B">
              <w:rPr>
                <w:sz w:val="24"/>
                <w:szCs w:val="24"/>
              </w:rPr>
              <w:t>Risk of displacement, disruption of daily life, health and safety concerns, and potential loss of life.</w:t>
            </w:r>
          </w:p>
        </w:tc>
      </w:tr>
      <w:tr w:rsidR="00076A53" w:rsidRPr="00BE1F2B" w14:paraId="0828F99B" w14:textId="77777777" w:rsidTr="00EB0DA3">
        <w:trPr>
          <w:trHeight w:val="645"/>
          <w:jc w:val="center"/>
        </w:trPr>
        <w:tc>
          <w:tcPr>
            <w:tcW w:w="2100"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47BEC3CA" w14:textId="77777777" w:rsidR="00076A53" w:rsidRPr="00BE1F2B" w:rsidRDefault="00076A53" w:rsidP="00EB0DA3">
            <w:pPr>
              <w:widowControl w:val="0"/>
              <w:spacing w:line="240" w:lineRule="auto"/>
              <w:jc w:val="center"/>
              <w:rPr>
                <w:b/>
                <w:bCs/>
                <w:sz w:val="24"/>
                <w:szCs w:val="24"/>
              </w:rPr>
            </w:pPr>
            <w:r w:rsidRPr="00BE1F2B">
              <w:rPr>
                <w:b/>
                <w:bCs/>
                <w:sz w:val="24"/>
                <w:szCs w:val="24"/>
              </w:rPr>
              <w:t>Housing and Property</w:t>
            </w:r>
          </w:p>
        </w:tc>
        <w:tc>
          <w:tcPr>
            <w:tcW w:w="4998" w:type="dxa"/>
            <w:tcBorders>
              <w:bottom w:val="single" w:sz="6" w:space="0" w:color="000000"/>
              <w:right w:val="single" w:sz="6" w:space="0" w:color="000000"/>
            </w:tcBorders>
            <w:tcMar>
              <w:top w:w="40" w:type="dxa"/>
              <w:left w:w="40" w:type="dxa"/>
              <w:bottom w:w="40" w:type="dxa"/>
              <w:right w:w="40" w:type="dxa"/>
            </w:tcMar>
            <w:vAlign w:val="center"/>
          </w:tcPr>
          <w:p w14:paraId="7C69F6AB" w14:textId="77777777" w:rsidR="00076A53" w:rsidRPr="00BE1F2B" w:rsidRDefault="00076A53" w:rsidP="00EB0DA3">
            <w:pPr>
              <w:widowControl w:val="0"/>
              <w:spacing w:line="240" w:lineRule="auto"/>
              <w:rPr>
                <w:sz w:val="24"/>
                <w:szCs w:val="24"/>
              </w:rPr>
            </w:pPr>
            <w:r w:rsidRPr="00BE1F2B">
              <w:rPr>
                <w:sz w:val="24"/>
                <w:szCs w:val="24"/>
              </w:rPr>
              <w:t>Susceptibility to damage, loss of valuables, and long-term displacement.</w:t>
            </w:r>
          </w:p>
        </w:tc>
      </w:tr>
      <w:tr w:rsidR="00076A53" w:rsidRPr="00BE1F2B" w14:paraId="384C4E73" w14:textId="77777777" w:rsidTr="00EB0DA3">
        <w:trPr>
          <w:trHeight w:val="645"/>
          <w:jc w:val="center"/>
        </w:trPr>
        <w:tc>
          <w:tcPr>
            <w:tcW w:w="2100"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26FC6FF9" w14:textId="77777777" w:rsidR="00076A53" w:rsidRPr="00BE1F2B" w:rsidRDefault="00076A53" w:rsidP="00EB0DA3">
            <w:pPr>
              <w:widowControl w:val="0"/>
              <w:spacing w:line="240" w:lineRule="auto"/>
              <w:jc w:val="center"/>
              <w:rPr>
                <w:b/>
                <w:bCs/>
                <w:sz w:val="24"/>
                <w:szCs w:val="24"/>
              </w:rPr>
            </w:pPr>
            <w:r w:rsidRPr="00BE1F2B">
              <w:rPr>
                <w:b/>
                <w:bCs/>
                <w:sz w:val="24"/>
                <w:szCs w:val="24"/>
              </w:rPr>
              <w:t>Infrastructure</w:t>
            </w:r>
          </w:p>
        </w:tc>
        <w:tc>
          <w:tcPr>
            <w:tcW w:w="4998" w:type="dxa"/>
            <w:tcBorders>
              <w:bottom w:val="single" w:sz="6" w:space="0" w:color="000000"/>
              <w:right w:val="single" w:sz="6" w:space="0" w:color="000000"/>
            </w:tcBorders>
            <w:tcMar>
              <w:top w:w="40" w:type="dxa"/>
              <w:left w:w="40" w:type="dxa"/>
              <w:bottom w:w="40" w:type="dxa"/>
              <w:right w:w="40" w:type="dxa"/>
            </w:tcMar>
            <w:vAlign w:val="center"/>
          </w:tcPr>
          <w:p w14:paraId="3D6073EE" w14:textId="77777777" w:rsidR="00076A53" w:rsidRPr="00BE1F2B" w:rsidRDefault="00076A53" w:rsidP="00EB0DA3">
            <w:pPr>
              <w:widowControl w:val="0"/>
              <w:spacing w:line="240" w:lineRule="auto"/>
              <w:rPr>
                <w:sz w:val="24"/>
                <w:szCs w:val="24"/>
              </w:rPr>
            </w:pPr>
            <w:r w:rsidRPr="00BE1F2B">
              <w:rPr>
                <w:sz w:val="24"/>
                <w:szCs w:val="24"/>
              </w:rPr>
              <w:t>Roads, bridges, and utilities may face damage, leading to service disruptions and isolation of areas.</w:t>
            </w:r>
          </w:p>
        </w:tc>
      </w:tr>
      <w:tr w:rsidR="00076A53" w:rsidRPr="00BE1F2B" w14:paraId="417B049F" w14:textId="77777777" w:rsidTr="00EB0DA3">
        <w:trPr>
          <w:trHeight w:val="645"/>
          <w:jc w:val="center"/>
        </w:trPr>
        <w:tc>
          <w:tcPr>
            <w:tcW w:w="2100"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626A5536" w14:textId="77777777" w:rsidR="00076A53" w:rsidRPr="00BE1F2B" w:rsidRDefault="00076A53" w:rsidP="00EB0DA3">
            <w:pPr>
              <w:widowControl w:val="0"/>
              <w:spacing w:line="240" w:lineRule="auto"/>
              <w:jc w:val="center"/>
              <w:rPr>
                <w:b/>
                <w:bCs/>
                <w:sz w:val="24"/>
                <w:szCs w:val="24"/>
              </w:rPr>
            </w:pPr>
            <w:r w:rsidRPr="00BE1F2B">
              <w:rPr>
                <w:b/>
                <w:bCs/>
                <w:sz w:val="24"/>
                <w:szCs w:val="24"/>
              </w:rPr>
              <w:t>Agriculture</w:t>
            </w:r>
          </w:p>
        </w:tc>
        <w:tc>
          <w:tcPr>
            <w:tcW w:w="4998" w:type="dxa"/>
            <w:tcBorders>
              <w:bottom w:val="single" w:sz="6" w:space="0" w:color="000000"/>
              <w:right w:val="single" w:sz="6" w:space="0" w:color="000000"/>
            </w:tcBorders>
            <w:tcMar>
              <w:top w:w="40" w:type="dxa"/>
              <w:left w:w="40" w:type="dxa"/>
              <w:bottom w:w="40" w:type="dxa"/>
              <w:right w:w="40" w:type="dxa"/>
            </w:tcMar>
            <w:vAlign w:val="center"/>
          </w:tcPr>
          <w:p w14:paraId="2453E4BE" w14:textId="77777777" w:rsidR="00076A53" w:rsidRPr="00BE1F2B" w:rsidRDefault="00076A53" w:rsidP="00EB0DA3">
            <w:pPr>
              <w:widowControl w:val="0"/>
              <w:spacing w:line="240" w:lineRule="auto"/>
              <w:rPr>
                <w:sz w:val="24"/>
                <w:szCs w:val="24"/>
              </w:rPr>
            </w:pPr>
            <w:r w:rsidRPr="00BE1F2B">
              <w:rPr>
                <w:sz w:val="24"/>
                <w:szCs w:val="24"/>
              </w:rPr>
              <w:t>Crop damage due to inundation, soil erosion, and subsequent economic impact on livelihoods.</w:t>
            </w:r>
          </w:p>
        </w:tc>
      </w:tr>
      <w:tr w:rsidR="00076A53" w:rsidRPr="00BE1F2B" w14:paraId="54DD7940" w14:textId="77777777" w:rsidTr="00EB0DA3">
        <w:trPr>
          <w:trHeight w:val="645"/>
          <w:jc w:val="center"/>
        </w:trPr>
        <w:tc>
          <w:tcPr>
            <w:tcW w:w="2100"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276D1910" w14:textId="77777777" w:rsidR="00076A53" w:rsidRPr="00BE1F2B" w:rsidRDefault="00076A53" w:rsidP="00EB0DA3">
            <w:pPr>
              <w:widowControl w:val="0"/>
              <w:spacing w:line="240" w:lineRule="auto"/>
              <w:jc w:val="center"/>
              <w:rPr>
                <w:b/>
                <w:bCs/>
                <w:sz w:val="24"/>
                <w:szCs w:val="24"/>
              </w:rPr>
            </w:pPr>
            <w:r w:rsidRPr="00BE1F2B">
              <w:rPr>
                <w:b/>
                <w:bCs/>
                <w:sz w:val="24"/>
                <w:szCs w:val="24"/>
              </w:rPr>
              <w:t>Local Economy</w:t>
            </w:r>
          </w:p>
        </w:tc>
        <w:tc>
          <w:tcPr>
            <w:tcW w:w="4998" w:type="dxa"/>
            <w:tcBorders>
              <w:bottom w:val="single" w:sz="6" w:space="0" w:color="000000"/>
              <w:right w:val="single" w:sz="6" w:space="0" w:color="000000"/>
            </w:tcBorders>
            <w:tcMar>
              <w:top w:w="40" w:type="dxa"/>
              <w:left w:w="40" w:type="dxa"/>
              <w:bottom w:w="40" w:type="dxa"/>
              <w:right w:w="40" w:type="dxa"/>
            </w:tcMar>
            <w:vAlign w:val="center"/>
          </w:tcPr>
          <w:p w14:paraId="1F67315D" w14:textId="77777777" w:rsidR="00076A53" w:rsidRPr="00BE1F2B" w:rsidRDefault="00076A53" w:rsidP="00EB0DA3">
            <w:pPr>
              <w:widowControl w:val="0"/>
              <w:spacing w:line="240" w:lineRule="auto"/>
              <w:rPr>
                <w:sz w:val="24"/>
                <w:szCs w:val="24"/>
              </w:rPr>
            </w:pPr>
            <w:r w:rsidRPr="00BE1F2B">
              <w:rPr>
                <w:sz w:val="24"/>
                <w:szCs w:val="24"/>
              </w:rPr>
              <w:t>Potential downturn due to business closures, repair costs, and loss of productivity.</w:t>
            </w:r>
          </w:p>
        </w:tc>
      </w:tr>
      <w:tr w:rsidR="00076A53" w:rsidRPr="00BE1F2B" w14:paraId="35335D3E" w14:textId="77777777" w:rsidTr="00EB0DA3">
        <w:trPr>
          <w:trHeight w:val="645"/>
          <w:jc w:val="center"/>
        </w:trPr>
        <w:tc>
          <w:tcPr>
            <w:tcW w:w="2100"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4F817C7E" w14:textId="77777777" w:rsidR="00076A53" w:rsidRPr="00BE1F2B" w:rsidRDefault="00076A53" w:rsidP="00EB0DA3">
            <w:pPr>
              <w:widowControl w:val="0"/>
              <w:spacing w:line="240" w:lineRule="auto"/>
              <w:jc w:val="center"/>
              <w:rPr>
                <w:b/>
                <w:bCs/>
                <w:sz w:val="24"/>
                <w:szCs w:val="24"/>
              </w:rPr>
            </w:pPr>
            <w:r w:rsidRPr="00BE1F2B">
              <w:rPr>
                <w:b/>
                <w:bCs/>
                <w:sz w:val="24"/>
                <w:szCs w:val="24"/>
              </w:rPr>
              <w:t>Emergency Services</w:t>
            </w:r>
          </w:p>
        </w:tc>
        <w:tc>
          <w:tcPr>
            <w:tcW w:w="4998" w:type="dxa"/>
            <w:tcBorders>
              <w:bottom w:val="single" w:sz="6" w:space="0" w:color="000000"/>
              <w:right w:val="single" w:sz="6" w:space="0" w:color="000000"/>
            </w:tcBorders>
            <w:tcMar>
              <w:top w:w="40" w:type="dxa"/>
              <w:left w:w="40" w:type="dxa"/>
              <w:bottom w:w="40" w:type="dxa"/>
              <w:right w:w="40" w:type="dxa"/>
            </w:tcMar>
            <w:vAlign w:val="center"/>
          </w:tcPr>
          <w:p w14:paraId="3591CB5C" w14:textId="77777777" w:rsidR="00076A53" w:rsidRPr="00BE1F2B" w:rsidRDefault="00076A53" w:rsidP="00EB0DA3">
            <w:pPr>
              <w:widowControl w:val="0"/>
              <w:spacing w:line="240" w:lineRule="auto"/>
              <w:rPr>
                <w:sz w:val="24"/>
                <w:szCs w:val="24"/>
              </w:rPr>
            </w:pPr>
            <w:r w:rsidRPr="00BE1F2B">
              <w:rPr>
                <w:sz w:val="24"/>
                <w:szCs w:val="24"/>
              </w:rPr>
              <w:t>Strained resources and access issues, impacting response times and effectiveness.</w:t>
            </w:r>
          </w:p>
        </w:tc>
      </w:tr>
      <w:tr w:rsidR="00076A53" w:rsidRPr="00BE1F2B" w14:paraId="49328153" w14:textId="77777777" w:rsidTr="00EB0DA3">
        <w:trPr>
          <w:trHeight w:val="645"/>
          <w:jc w:val="center"/>
        </w:trPr>
        <w:tc>
          <w:tcPr>
            <w:tcW w:w="2100"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0E8CDEAE" w14:textId="77777777" w:rsidR="00076A53" w:rsidRPr="00BE1F2B" w:rsidRDefault="00076A53" w:rsidP="00EB0DA3">
            <w:pPr>
              <w:widowControl w:val="0"/>
              <w:spacing w:line="240" w:lineRule="auto"/>
              <w:jc w:val="center"/>
              <w:rPr>
                <w:b/>
                <w:bCs/>
                <w:sz w:val="24"/>
                <w:szCs w:val="24"/>
              </w:rPr>
            </w:pPr>
            <w:r w:rsidRPr="00BE1F2B">
              <w:rPr>
                <w:b/>
                <w:bCs/>
                <w:sz w:val="24"/>
                <w:szCs w:val="24"/>
              </w:rPr>
              <w:t>Education</w:t>
            </w:r>
          </w:p>
        </w:tc>
        <w:tc>
          <w:tcPr>
            <w:tcW w:w="4998" w:type="dxa"/>
            <w:tcBorders>
              <w:bottom w:val="single" w:sz="6" w:space="0" w:color="000000"/>
              <w:right w:val="single" w:sz="6" w:space="0" w:color="000000"/>
            </w:tcBorders>
            <w:tcMar>
              <w:top w:w="40" w:type="dxa"/>
              <w:left w:w="40" w:type="dxa"/>
              <w:bottom w:w="40" w:type="dxa"/>
              <w:right w:w="40" w:type="dxa"/>
            </w:tcMar>
            <w:vAlign w:val="center"/>
          </w:tcPr>
          <w:p w14:paraId="4D4773CE" w14:textId="77777777" w:rsidR="00076A53" w:rsidRPr="00BE1F2B" w:rsidRDefault="00076A53" w:rsidP="00EB0DA3">
            <w:pPr>
              <w:widowControl w:val="0"/>
              <w:spacing w:line="240" w:lineRule="auto"/>
              <w:rPr>
                <w:sz w:val="24"/>
                <w:szCs w:val="24"/>
              </w:rPr>
            </w:pPr>
            <w:r w:rsidRPr="00BE1F2B">
              <w:rPr>
                <w:sz w:val="24"/>
                <w:szCs w:val="24"/>
              </w:rPr>
              <w:t>Interruption of schooling, damage to school buildings, and disruption of educational continuity.</w:t>
            </w:r>
          </w:p>
        </w:tc>
      </w:tr>
    </w:tbl>
    <w:p w14:paraId="35D81C2C" w14:textId="1E90EECC" w:rsidR="00AB1959" w:rsidRPr="00E16438" w:rsidRDefault="00AB1959" w:rsidP="00E16438">
      <w:pPr>
        <w:spacing w:line="240" w:lineRule="auto"/>
        <w:rPr>
          <w:b/>
          <w:bCs/>
          <w:sz w:val="24"/>
          <w:szCs w:val="24"/>
        </w:rPr>
      </w:pPr>
      <w:r w:rsidRPr="00E16438">
        <w:rPr>
          <w:b/>
          <w:bCs/>
          <w:sz w:val="24"/>
          <w:szCs w:val="24"/>
        </w:rPr>
        <w:t xml:space="preserve">Figure 3. Hazard Map, Municipality of </w:t>
      </w:r>
      <w:proofErr w:type="spellStart"/>
      <w:r w:rsidRPr="00E16438">
        <w:rPr>
          <w:b/>
          <w:bCs/>
          <w:sz w:val="24"/>
          <w:szCs w:val="24"/>
        </w:rPr>
        <w:t>Libon</w:t>
      </w:r>
      <w:proofErr w:type="spellEnd"/>
      <w:r w:rsidRPr="00E16438">
        <w:rPr>
          <w:b/>
          <w:bCs/>
          <w:sz w:val="24"/>
          <w:szCs w:val="24"/>
        </w:rPr>
        <w:t>, Albay</w:t>
      </w:r>
    </w:p>
    <w:p w14:paraId="71A08340" w14:textId="77777777" w:rsidR="00AB1959" w:rsidRPr="00BE1F2B" w:rsidRDefault="00AB1959" w:rsidP="00320901">
      <w:pPr>
        <w:spacing w:line="240" w:lineRule="auto"/>
        <w:rPr>
          <w:sz w:val="24"/>
          <w:szCs w:val="24"/>
        </w:rPr>
      </w:pPr>
    </w:p>
    <w:p w14:paraId="3996DE7C" w14:textId="6BE21E06" w:rsidR="00AB1959" w:rsidRPr="00395B1C" w:rsidRDefault="00AB1959" w:rsidP="00320901">
      <w:pPr>
        <w:spacing w:line="240" w:lineRule="auto"/>
        <w:rPr>
          <w:sz w:val="24"/>
          <w:szCs w:val="24"/>
          <w:lang w:val="en-US"/>
        </w:rPr>
      </w:pPr>
      <w:r w:rsidRPr="00BE1F2B">
        <w:rPr>
          <w:b/>
          <w:i/>
          <w:noProof/>
          <w:sz w:val="24"/>
          <w:szCs w:val="24"/>
          <w:lang w:val="en-US" w:eastAsia="en-US"/>
        </w:rPr>
        <w:lastRenderedPageBreak/>
        <w:drawing>
          <wp:inline distT="114300" distB="114300" distL="114300" distR="114300" wp14:anchorId="5CA6CA5C" wp14:editId="6B5276E4">
            <wp:extent cx="5244123" cy="4947139"/>
            <wp:effectExtent l="0" t="0" r="1270" b="6350"/>
            <wp:docPr id="2105242578" name="image1.png"/>
            <wp:cNvGraphicFramePr/>
            <a:graphic xmlns:a="http://schemas.openxmlformats.org/drawingml/2006/main">
              <a:graphicData uri="http://schemas.openxmlformats.org/drawingml/2006/picture">
                <pic:pic xmlns:pic="http://schemas.openxmlformats.org/drawingml/2006/picture">
                  <pic:nvPicPr>
                    <pic:cNvPr id="1779974086" name="image1.png"/>
                    <pic:cNvPicPr preferRelativeResize="0"/>
                  </pic:nvPicPr>
                  <pic:blipFill>
                    <a:blip r:embed="rId21"/>
                    <a:srcRect l="1661" t="1731"/>
                    <a:stretch>
                      <a:fillRect/>
                    </a:stretch>
                  </pic:blipFill>
                  <pic:spPr>
                    <a:xfrm>
                      <a:off x="0" y="0"/>
                      <a:ext cx="5267733" cy="4969412"/>
                    </a:xfrm>
                    <a:prstGeom prst="rect">
                      <a:avLst/>
                    </a:prstGeom>
                  </pic:spPr>
                </pic:pic>
              </a:graphicData>
            </a:graphic>
          </wp:inline>
        </w:drawing>
      </w:r>
    </w:p>
    <w:sectPr w:rsidR="00AB1959" w:rsidRPr="00395B1C" w:rsidSect="00E16438">
      <w:footerReference w:type="even" r:id="rId22"/>
      <w:footerReference w:type="default" r:id="rId23"/>
      <w:pgSz w:w="11906" w:h="16838"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32D627" w14:textId="77777777" w:rsidR="00EE14B5" w:rsidRDefault="00EE14B5">
      <w:pPr>
        <w:spacing w:line="240" w:lineRule="auto"/>
      </w:pPr>
      <w:r>
        <w:separator/>
      </w:r>
    </w:p>
  </w:endnote>
  <w:endnote w:type="continuationSeparator" w:id="0">
    <w:p w14:paraId="2AF5DEE6" w14:textId="77777777" w:rsidR="00EE14B5" w:rsidRDefault="00EE14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8915209"/>
      <w:docPartObj>
        <w:docPartGallery w:val="Page Numbers (Bottom of Page)"/>
        <w:docPartUnique/>
      </w:docPartObj>
    </w:sdtPr>
    <w:sdtContent>
      <w:p w14:paraId="69257694" w14:textId="6CAE231D" w:rsidR="00E94E9F" w:rsidRDefault="00E94E9F" w:rsidP="005206B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799FA55" w14:textId="77777777" w:rsidR="00E94E9F" w:rsidRDefault="00E94E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30534306"/>
      <w:docPartObj>
        <w:docPartGallery w:val="Page Numbers (Bottom of Page)"/>
        <w:docPartUnique/>
      </w:docPartObj>
    </w:sdtPr>
    <w:sdtContent>
      <w:p w14:paraId="73FB2DF8" w14:textId="30746D80" w:rsidR="00E94E9F" w:rsidRDefault="00E94E9F" w:rsidP="005206B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E16438">
          <w:rPr>
            <w:rStyle w:val="PageNumber"/>
            <w:noProof/>
          </w:rPr>
          <w:t>2</w:t>
        </w:r>
        <w:r w:rsidR="00E16438">
          <w:rPr>
            <w:rStyle w:val="PageNumber"/>
            <w:noProof/>
          </w:rPr>
          <w:t>1</w:t>
        </w:r>
        <w:r>
          <w:rPr>
            <w:rStyle w:val="PageNumber"/>
          </w:rPr>
          <w:fldChar w:fldCharType="end"/>
        </w:r>
      </w:p>
    </w:sdtContent>
  </w:sdt>
  <w:p w14:paraId="0F596819" w14:textId="77777777" w:rsidR="00E94E9F" w:rsidRDefault="00E94E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6F6613" w14:textId="77777777" w:rsidR="00EE14B5" w:rsidRDefault="00EE14B5">
      <w:r>
        <w:separator/>
      </w:r>
    </w:p>
  </w:footnote>
  <w:footnote w:type="continuationSeparator" w:id="0">
    <w:p w14:paraId="5CC684F2" w14:textId="77777777" w:rsidR="00EE14B5" w:rsidRDefault="00EE14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68CB1D9"/>
    <w:multiLevelType w:val="singleLevel"/>
    <w:tmpl w:val="B68CB1D9"/>
    <w:lvl w:ilvl="0">
      <w:start w:val="1"/>
      <w:numFmt w:val="decimal"/>
      <w:suff w:val="space"/>
      <w:lvlText w:val="%1."/>
      <w:lvlJc w:val="left"/>
    </w:lvl>
  </w:abstractNum>
  <w:abstractNum w:abstractNumId="1" w15:restartNumberingAfterBreak="0">
    <w:nsid w:val="F22CA401"/>
    <w:multiLevelType w:val="multilevel"/>
    <w:tmpl w:val="DE7CD89E"/>
    <w:lvl w:ilvl="0">
      <w:start w:val="1"/>
      <w:numFmt w:val="decimal"/>
      <w:suff w:val="space"/>
      <w:lvlText w:val="%1."/>
      <w:lvlJc w:val="left"/>
    </w:lvl>
    <w:lvl w:ilvl="1">
      <w:start w:val="1"/>
      <w:numFmt w:val="bullet"/>
      <w:lvlText w:val=""/>
      <w:lvlJc w:val="left"/>
      <w:pPr>
        <w:ind w:left="360" w:hanging="360"/>
      </w:pPr>
      <w:rPr>
        <w:rFonts w:ascii="Symbol" w:hAnsi="Symbol"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 w15:restartNumberingAfterBreak="0">
    <w:nsid w:val="0A4A61EE"/>
    <w:multiLevelType w:val="hybridMultilevel"/>
    <w:tmpl w:val="78328066"/>
    <w:lvl w:ilvl="0" w:tplc="29089C3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4832D4"/>
    <w:multiLevelType w:val="hybridMultilevel"/>
    <w:tmpl w:val="55D06FFC"/>
    <w:lvl w:ilvl="0" w:tplc="AE824084">
      <w:start w:val="1"/>
      <w:numFmt w:val="bullet"/>
      <w:lvlText w:val="•"/>
      <w:lvlJc w:val="left"/>
      <w:pPr>
        <w:tabs>
          <w:tab w:val="num" w:pos="720"/>
        </w:tabs>
        <w:ind w:left="720" w:hanging="360"/>
      </w:pPr>
      <w:rPr>
        <w:rFonts w:ascii="Arial" w:hAnsi="Arial" w:hint="default"/>
      </w:rPr>
    </w:lvl>
    <w:lvl w:ilvl="1" w:tplc="7102B67E" w:tentative="1">
      <w:start w:val="1"/>
      <w:numFmt w:val="bullet"/>
      <w:lvlText w:val="•"/>
      <w:lvlJc w:val="left"/>
      <w:pPr>
        <w:tabs>
          <w:tab w:val="num" w:pos="1440"/>
        </w:tabs>
        <w:ind w:left="1440" w:hanging="360"/>
      </w:pPr>
      <w:rPr>
        <w:rFonts w:ascii="Arial" w:hAnsi="Arial" w:hint="default"/>
      </w:rPr>
    </w:lvl>
    <w:lvl w:ilvl="2" w:tplc="A350B30C" w:tentative="1">
      <w:start w:val="1"/>
      <w:numFmt w:val="bullet"/>
      <w:lvlText w:val="•"/>
      <w:lvlJc w:val="left"/>
      <w:pPr>
        <w:tabs>
          <w:tab w:val="num" w:pos="2160"/>
        </w:tabs>
        <w:ind w:left="2160" w:hanging="360"/>
      </w:pPr>
      <w:rPr>
        <w:rFonts w:ascii="Arial" w:hAnsi="Arial" w:hint="default"/>
      </w:rPr>
    </w:lvl>
    <w:lvl w:ilvl="3" w:tplc="84A87FE2" w:tentative="1">
      <w:start w:val="1"/>
      <w:numFmt w:val="bullet"/>
      <w:lvlText w:val="•"/>
      <w:lvlJc w:val="left"/>
      <w:pPr>
        <w:tabs>
          <w:tab w:val="num" w:pos="2880"/>
        </w:tabs>
        <w:ind w:left="2880" w:hanging="360"/>
      </w:pPr>
      <w:rPr>
        <w:rFonts w:ascii="Arial" w:hAnsi="Arial" w:hint="default"/>
      </w:rPr>
    </w:lvl>
    <w:lvl w:ilvl="4" w:tplc="654EE6C4" w:tentative="1">
      <w:start w:val="1"/>
      <w:numFmt w:val="bullet"/>
      <w:lvlText w:val="•"/>
      <w:lvlJc w:val="left"/>
      <w:pPr>
        <w:tabs>
          <w:tab w:val="num" w:pos="3600"/>
        </w:tabs>
        <w:ind w:left="3600" w:hanging="360"/>
      </w:pPr>
      <w:rPr>
        <w:rFonts w:ascii="Arial" w:hAnsi="Arial" w:hint="default"/>
      </w:rPr>
    </w:lvl>
    <w:lvl w:ilvl="5" w:tplc="9E6C1EB6" w:tentative="1">
      <w:start w:val="1"/>
      <w:numFmt w:val="bullet"/>
      <w:lvlText w:val="•"/>
      <w:lvlJc w:val="left"/>
      <w:pPr>
        <w:tabs>
          <w:tab w:val="num" w:pos="4320"/>
        </w:tabs>
        <w:ind w:left="4320" w:hanging="360"/>
      </w:pPr>
      <w:rPr>
        <w:rFonts w:ascii="Arial" w:hAnsi="Arial" w:hint="default"/>
      </w:rPr>
    </w:lvl>
    <w:lvl w:ilvl="6" w:tplc="8110B9E2" w:tentative="1">
      <w:start w:val="1"/>
      <w:numFmt w:val="bullet"/>
      <w:lvlText w:val="•"/>
      <w:lvlJc w:val="left"/>
      <w:pPr>
        <w:tabs>
          <w:tab w:val="num" w:pos="5040"/>
        </w:tabs>
        <w:ind w:left="5040" w:hanging="360"/>
      </w:pPr>
      <w:rPr>
        <w:rFonts w:ascii="Arial" w:hAnsi="Arial" w:hint="default"/>
      </w:rPr>
    </w:lvl>
    <w:lvl w:ilvl="7" w:tplc="ACAE383A" w:tentative="1">
      <w:start w:val="1"/>
      <w:numFmt w:val="bullet"/>
      <w:lvlText w:val="•"/>
      <w:lvlJc w:val="left"/>
      <w:pPr>
        <w:tabs>
          <w:tab w:val="num" w:pos="5760"/>
        </w:tabs>
        <w:ind w:left="5760" w:hanging="360"/>
      </w:pPr>
      <w:rPr>
        <w:rFonts w:ascii="Arial" w:hAnsi="Arial" w:hint="default"/>
      </w:rPr>
    </w:lvl>
    <w:lvl w:ilvl="8" w:tplc="900E08E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CE66BC9"/>
    <w:multiLevelType w:val="hybridMultilevel"/>
    <w:tmpl w:val="CB08B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3C508E"/>
    <w:multiLevelType w:val="hybridMultilevel"/>
    <w:tmpl w:val="15A6E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DC3445"/>
    <w:multiLevelType w:val="hybridMultilevel"/>
    <w:tmpl w:val="FCAE6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A46F32"/>
    <w:multiLevelType w:val="hybridMultilevel"/>
    <w:tmpl w:val="49E65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28057F"/>
    <w:multiLevelType w:val="hybridMultilevel"/>
    <w:tmpl w:val="068C9C82"/>
    <w:lvl w:ilvl="0" w:tplc="C1C648D8">
      <w:start w:val="1"/>
      <w:numFmt w:val="bullet"/>
      <w:lvlText w:val="•"/>
      <w:lvlJc w:val="left"/>
      <w:pPr>
        <w:tabs>
          <w:tab w:val="num" w:pos="720"/>
        </w:tabs>
        <w:ind w:left="720" w:hanging="360"/>
      </w:pPr>
      <w:rPr>
        <w:rFonts w:ascii="Arial" w:hAnsi="Arial" w:hint="default"/>
      </w:rPr>
    </w:lvl>
    <w:lvl w:ilvl="1" w:tplc="E668E742" w:tentative="1">
      <w:start w:val="1"/>
      <w:numFmt w:val="bullet"/>
      <w:lvlText w:val="•"/>
      <w:lvlJc w:val="left"/>
      <w:pPr>
        <w:tabs>
          <w:tab w:val="num" w:pos="1440"/>
        </w:tabs>
        <w:ind w:left="1440" w:hanging="360"/>
      </w:pPr>
      <w:rPr>
        <w:rFonts w:ascii="Arial" w:hAnsi="Arial" w:hint="default"/>
      </w:rPr>
    </w:lvl>
    <w:lvl w:ilvl="2" w:tplc="634011B0" w:tentative="1">
      <w:start w:val="1"/>
      <w:numFmt w:val="bullet"/>
      <w:lvlText w:val="•"/>
      <w:lvlJc w:val="left"/>
      <w:pPr>
        <w:tabs>
          <w:tab w:val="num" w:pos="2160"/>
        </w:tabs>
        <w:ind w:left="2160" w:hanging="360"/>
      </w:pPr>
      <w:rPr>
        <w:rFonts w:ascii="Arial" w:hAnsi="Arial" w:hint="default"/>
      </w:rPr>
    </w:lvl>
    <w:lvl w:ilvl="3" w:tplc="0DE6B74A" w:tentative="1">
      <w:start w:val="1"/>
      <w:numFmt w:val="bullet"/>
      <w:lvlText w:val="•"/>
      <w:lvlJc w:val="left"/>
      <w:pPr>
        <w:tabs>
          <w:tab w:val="num" w:pos="2880"/>
        </w:tabs>
        <w:ind w:left="2880" w:hanging="360"/>
      </w:pPr>
      <w:rPr>
        <w:rFonts w:ascii="Arial" w:hAnsi="Arial" w:hint="default"/>
      </w:rPr>
    </w:lvl>
    <w:lvl w:ilvl="4" w:tplc="4962C716" w:tentative="1">
      <w:start w:val="1"/>
      <w:numFmt w:val="bullet"/>
      <w:lvlText w:val="•"/>
      <w:lvlJc w:val="left"/>
      <w:pPr>
        <w:tabs>
          <w:tab w:val="num" w:pos="3600"/>
        </w:tabs>
        <w:ind w:left="3600" w:hanging="360"/>
      </w:pPr>
      <w:rPr>
        <w:rFonts w:ascii="Arial" w:hAnsi="Arial" w:hint="default"/>
      </w:rPr>
    </w:lvl>
    <w:lvl w:ilvl="5" w:tplc="19C0238E" w:tentative="1">
      <w:start w:val="1"/>
      <w:numFmt w:val="bullet"/>
      <w:lvlText w:val="•"/>
      <w:lvlJc w:val="left"/>
      <w:pPr>
        <w:tabs>
          <w:tab w:val="num" w:pos="4320"/>
        </w:tabs>
        <w:ind w:left="4320" w:hanging="360"/>
      </w:pPr>
      <w:rPr>
        <w:rFonts w:ascii="Arial" w:hAnsi="Arial" w:hint="default"/>
      </w:rPr>
    </w:lvl>
    <w:lvl w:ilvl="6" w:tplc="62CC8BD8" w:tentative="1">
      <w:start w:val="1"/>
      <w:numFmt w:val="bullet"/>
      <w:lvlText w:val="•"/>
      <w:lvlJc w:val="left"/>
      <w:pPr>
        <w:tabs>
          <w:tab w:val="num" w:pos="5040"/>
        </w:tabs>
        <w:ind w:left="5040" w:hanging="360"/>
      </w:pPr>
      <w:rPr>
        <w:rFonts w:ascii="Arial" w:hAnsi="Arial" w:hint="default"/>
      </w:rPr>
    </w:lvl>
    <w:lvl w:ilvl="7" w:tplc="84DEBA52" w:tentative="1">
      <w:start w:val="1"/>
      <w:numFmt w:val="bullet"/>
      <w:lvlText w:val="•"/>
      <w:lvlJc w:val="left"/>
      <w:pPr>
        <w:tabs>
          <w:tab w:val="num" w:pos="5760"/>
        </w:tabs>
        <w:ind w:left="5760" w:hanging="360"/>
      </w:pPr>
      <w:rPr>
        <w:rFonts w:ascii="Arial" w:hAnsi="Arial" w:hint="default"/>
      </w:rPr>
    </w:lvl>
    <w:lvl w:ilvl="8" w:tplc="5738823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4EF4A5B"/>
    <w:multiLevelType w:val="hybridMultilevel"/>
    <w:tmpl w:val="4B5430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62A72AF"/>
    <w:multiLevelType w:val="hybridMultilevel"/>
    <w:tmpl w:val="F2BE03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8C27C66"/>
    <w:multiLevelType w:val="hybridMultilevel"/>
    <w:tmpl w:val="6FF2F360"/>
    <w:lvl w:ilvl="0" w:tplc="2DB26066">
      <w:start w:val="1"/>
      <w:numFmt w:val="bullet"/>
      <w:lvlText w:val="•"/>
      <w:lvlJc w:val="left"/>
      <w:pPr>
        <w:tabs>
          <w:tab w:val="num" w:pos="720"/>
        </w:tabs>
        <w:ind w:left="720" w:hanging="360"/>
      </w:pPr>
      <w:rPr>
        <w:rFonts w:ascii="Arial" w:hAnsi="Arial" w:hint="default"/>
      </w:rPr>
    </w:lvl>
    <w:lvl w:ilvl="1" w:tplc="82A09A02" w:tentative="1">
      <w:start w:val="1"/>
      <w:numFmt w:val="bullet"/>
      <w:lvlText w:val="•"/>
      <w:lvlJc w:val="left"/>
      <w:pPr>
        <w:tabs>
          <w:tab w:val="num" w:pos="1440"/>
        </w:tabs>
        <w:ind w:left="1440" w:hanging="360"/>
      </w:pPr>
      <w:rPr>
        <w:rFonts w:ascii="Arial" w:hAnsi="Arial" w:hint="default"/>
      </w:rPr>
    </w:lvl>
    <w:lvl w:ilvl="2" w:tplc="CC9AC22C" w:tentative="1">
      <w:start w:val="1"/>
      <w:numFmt w:val="bullet"/>
      <w:lvlText w:val="•"/>
      <w:lvlJc w:val="left"/>
      <w:pPr>
        <w:tabs>
          <w:tab w:val="num" w:pos="2160"/>
        </w:tabs>
        <w:ind w:left="2160" w:hanging="360"/>
      </w:pPr>
      <w:rPr>
        <w:rFonts w:ascii="Arial" w:hAnsi="Arial" w:hint="default"/>
      </w:rPr>
    </w:lvl>
    <w:lvl w:ilvl="3" w:tplc="B04496AA" w:tentative="1">
      <w:start w:val="1"/>
      <w:numFmt w:val="bullet"/>
      <w:lvlText w:val="•"/>
      <w:lvlJc w:val="left"/>
      <w:pPr>
        <w:tabs>
          <w:tab w:val="num" w:pos="2880"/>
        </w:tabs>
        <w:ind w:left="2880" w:hanging="360"/>
      </w:pPr>
      <w:rPr>
        <w:rFonts w:ascii="Arial" w:hAnsi="Arial" w:hint="default"/>
      </w:rPr>
    </w:lvl>
    <w:lvl w:ilvl="4" w:tplc="865E2736" w:tentative="1">
      <w:start w:val="1"/>
      <w:numFmt w:val="bullet"/>
      <w:lvlText w:val="•"/>
      <w:lvlJc w:val="left"/>
      <w:pPr>
        <w:tabs>
          <w:tab w:val="num" w:pos="3600"/>
        </w:tabs>
        <w:ind w:left="3600" w:hanging="360"/>
      </w:pPr>
      <w:rPr>
        <w:rFonts w:ascii="Arial" w:hAnsi="Arial" w:hint="default"/>
      </w:rPr>
    </w:lvl>
    <w:lvl w:ilvl="5" w:tplc="AC887AA0" w:tentative="1">
      <w:start w:val="1"/>
      <w:numFmt w:val="bullet"/>
      <w:lvlText w:val="•"/>
      <w:lvlJc w:val="left"/>
      <w:pPr>
        <w:tabs>
          <w:tab w:val="num" w:pos="4320"/>
        </w:tabs>
        <w:ind w:left="4320" w:hanging="360"/>
      </w:pPr>
      <w:rPr>
        <w:rFonts w:ascii="Arial" w:hAnsi="Arial" w:hint="default"/>
      </w:rPr>
    </w:lvl>
    <w:lvl w:ilvl="6" w:tplc="D7EE4A04" w:tentative="1">
      <w:start w:val="1"/>
      <w:numFmt w:val="bullet"/>
      <w:lvlText w:val="•"/>
      <w:lvlJc w:val="left"/>
      <w:pPr>
        <w:tabs>
          <w:tab w:val="num" w:pos="5040"/>
        </w:tabs>
        <w:ind w:left="5040" w:hanging="360"/>
      </w:pPr>
      <w:rPr>
        <w:rFonts w:ascii="Arial" w:hAnsi="Arial" w:hint="default"/>
      </w:rPr>
    </w:lvl>
    <w:lvl w:ilvl="7" w:tplc="0270F9E2" w:tentative="1">
      <w:start w:val="1"/>
      <w:numFmt w:val="bullet"/>
      <w:lvlText w:val="•"/>
      <w:lvlJc w:val="left"/>
      <w:pPr>
        <w:tabs>
          <w:tab w:val="num" w:pos="5760"/>
        </w:tabs>
        <w:ind w:left="5760" w:hanging="360"/>
      </w:pPr>
      <w:rPr>
        <w:rFonts w:ascii="Arial" w:hAnsi="Arial" w:hint="default"/>
      </w:rPr>
    </w:lvl>
    <w:lvl w:ilvl="8" w:tplc="1C6A8C3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04532A5"/>
    <w:multiLevelType w:val="multilevel"/>
    <w:tmpl w:val="504532A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61342F5"/>
    <w:multiLevelType w:val="hybridMultilevel"/>
    <w:tmpl w:val="B43E4C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D7854E7"/>
    <w:multiLevelType w:val="hybridMultilevel"/>
    <w:tmpl w:val="FA2AA084"/>
    <w:lvl w:ilvl="0" w:tplc="EC84393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EB4686"/>
    <w:multiLevelType w:val="hybridMultilevel"/>
    <w:tmpl w:val="6FDE2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03107222">
    <w:abstractNumId w:val="12"/>
  </w:num>
  <w:num w:numId="2" w16cid:durableId="854809538">
    <w:abstractNumId w:val="0"/>
  </w:num>
  <w:num w:numId="3" w16cid:durableId="2082631818">
    <w:abstractNumId w:val="1"/>
  </w:num>
  <w:num w:numId="4" w16cid:durableId="1105881053">
    <w:abstractNumId w:val="13"/>
  </w:num>
  <w:num w:numId="5" w16cid:durableId="1097486248">
    <w:abstractNumId w:val="14"/>
  </w:num>
  <w:num w:numId="6" w16cid:durableId="175657322">
    <w:abstractNumId w:val="9"/>
  </w:num>
  <w:num w:numId="7" w16cid:durableId="1085955342">
    <w:abstractNumId w:val="2"/>
  </w:num>
  <w:num w:numId="8" w16cid:durableId="2076396385">
    <w:abstractNumId w:val="6"/>
  </w:num>
  <w:num w:numId="9" w16cid:durableId="455417854">
    <w:abstractNumId w:val="4"/>
  </w:num>
  <w:num w:numId="10" w16cid:durableId="2105497492">
    <w:abstractNumId w:val="15"/>
  </w:num>
  <w:num w:numId="11" w16cid:durableId="754935602">
    <w:abstractNumId w:val="10"/>
  </w:num>
  <w:num w:numId="12" w16cid:durableId="1008144650">
    <w:abstractNumId w:val="7"/>
  </w:num>
  <w:num w:numId="13" w16cid:durableId="264534651">
    <w:abstractNumId w:val="11"/>
  </w:num>
  <w:num w:numId="14" w16cid:durableId="961425000">
    <w:abstractNumId w:val="3"/>
  </w:num>
  <w:num w:numId="15" w16cid:durableId="835075103">
    <w:abstractNumId w:val="8"/>
  </w:num>
  <w:num w:numId="16" w16cid:durableId="7920897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0811"/>
    <w:rsid w:val="00010C91"/>
    <w:rsid w:val="00013443"/>
    <w:rsid w:val="0001535E"/>
    <w:rsid w:val="00023C72"/>
    <w:rsid w:val="0002437D"/>
    <w:rsid w:val="00031BB1"/>
    <w:rsid w:val="00032E1F"/>
    <w:rsid w:val="00047467"/>
    <w:rsid w:val="0005296F"/>
    <w:rsid w:val="0005562F"/>
    <w:rsid w:val="0007148C"/>
    <w:rsid w:val="00073EA0"/>
    <w:rsid w:val="00076A53"/>
    <w:rsid w:val="00077A8D"/>
    <w:rsid w:val="0008292F"/>
    <w:rsid w:val="00087AC8"/>
    <w:rsid w:val="00093167"/>
    <w:rsid w:val="00093A28"/>
    <w:rsid w:val="00093DFF"/>
    <w:rsid w:val="000944F3"/>
    <w:rsid w:val="0009498C"/>
    <w:rsid w:val="0009596C"/>
    <w:rsid w:val="00097760"/>
    <w:rsid w:val="000B18AA"/>
    <w:rsid w:val="000B75CF"/>
    <w:rsid w:val="000E6701"/>
    <w:rsid w:val="000F664F"/>
    <w:rsid w:val="0010226A"/>
    <w:rsid w:val="0010438D"/>
    <w:rsid w:val="001051AC"/>
    <w:rsid w:val="00105C10"/>
    <w:rsid w:val="001125A4"/>
    <w:rsid w:val="00115749"/>
    <w:rsid w:val="00122AA1"/>
    <w:rsid w:val="00156F2E"/>
    <w:rsid w:val="001615BA"/>
    <w:rsid w:val="0017133C"/>
    <w:rsid w:val="0019002C"/>
    <w:rsid w:val="001A78D1"/>
    <w:rsid w:val="001B1F2D"/>
    <w:rsid w:val="001B294D"/>
    <w:rsid w:val="001B7850"/>
    <w:rsid w:val="001C054D"/>
    <w:rsid w:val="001D06EC"/>
    <w:rsid w:val="001D0A59"/>
    <w:rsid w:val="001D12DD"/>
    <w:rsid w:val="001E2765"/>
    <w:rsid w:val="001E3718"/>
    <w:rsid w:val="001F279F"/>
    <w:rsid w:val="001F3DB0"/>
    <w:rsid w:val="001F6E2B"/>
    <w:rsid w:val="0022485C"/>
    <w:rsid w:val="00230E97"/>
    <w:rsid w:val="00240D81"/>
    <w:rsid w:val="00251826"/>
    <w:rsid w:val="00253A7E"/>
    <w:rsid w:val="00260256"/>
    <w:rsid w:val="00261A42"/>
    <w:rsid w:val="00262DE7"/>
    <w:rsid w:val="00263F39"/>
    <w:rsid w:val="00264A2E"/>
    <w:rsid w:val="0029523C"/>
    <w:rsid w:val="002B20D7"/>
    <w:rsid w:val="002B739B"/>
    <w:rsid w:val="002E7181"/>
    <w:rsid w:val="002F258A"/>
    <w:rsid w:val="00306DD7"/>
    <w:rsid w:val="00310352"/>
    <w:rsid w:val="00320901"/>
    <w:rsid w:val="00324B11"/>
    <w:rsid w:val="003254ED"/>
    <w:rsid w:val="00331916"/>
    <w:rsid w:val="003567FF"/>
    <w:rsid w:val="0037141C"/>
    <w:rsid w:val="00375470"/>
    <w:rsid w:val="00375C84"/>
    <w:rsid w:val="00383709"/>
    <w:rsid w:val="0039114B"/>
    <w:rsid w:val="00392405"/>
    <w:rsid w:val="00394A41"/>
    <w:rsid w:val="00395B1C"/>
    <w:rsid w:val="00396326"/>
    <w:rsid w:val="003A1FB7"/>
    <w:rsid w:val="003A7FF9"/>
    <w:rsid w:val="003C1081"/>
    <w:rsid w:val="003C5E08"/>
    <w:rsid w:val="003D62BC"/>
    <w:rsid w:val="003D6EB6"/>
    <w:rsid w:val="003E26C2"/>
    <w:rsid w:val="003F6090"/>
    <w:rsid w:val="00404A45"/>
    <w:rsid w:val="0041224B"/>
    <w:rsid w:val="00415318"/>
    <w:rsid w:val="00424088"/>
    <w:rsid w:val="00424D48"/>
    <w:rsid w:val="004270E5"/>
    <w:rsid w:val="00430811"/>
    <w:rsid w:val="00430C2A"/>
    <w:rsid w:val="0043433B"/>
    <w:rsid w:val="004349F2"/>
    <w:rsid w:val="00443381"/>
    <w:rsid w:val="00445164"/>
    <w:rsid w:val="00446CE9"/>
    <w:rsid w:val="00452F37"/>
    <w:rsid w:val="0045782E"/>
    <w:rsid w:val="00462B0B"/>
    <w:rsid w:val="0048188C"/>
    <w:rsid w:val="00484438"/>
    <w:rsid w:val="00484C4F"/>
    <w:rsid w:val="00484F12"/>
    <w:rsid w:val="00487306"/>
    <w:rsid w:val="004B39E7"/>
    <w:rsid w:val="004B4BC2"/>
    <w:rsid w:val="004D2183"/>
    <w:rsid w:val="004D7C60"/>
    <w:rsid w:val="004E6269"/>
    <w:rsid w:val="004F16A9"/>
    <w:rsid w:val="004F462A"/>
    <w:rsid w:val="004F5604"/>
    <w:rsid w:val="005007E8"/>
    <w:rsid w:val="0050447A"/>
    <w:rsid w:val="00511F9E"/>
    <w:rsid w:val="00514645"/>
    <w:rsid w:val="005213E6"/>
    <w:rsid w:val="00523663"/>
    <w:rsid w:val="005239D4"/>
    <w:rsid w:val="00525C60"/>
    <w:rsid w:val="00534361"/>
    <w:rsid w:val="005376A6"/>
    <w:rsid w:val="0054125D"/>
    <w:rsid w:val="00553018"/>
    <w:rsid w:val="005613A1"/>
    <w:rsid w:val="005653BC"/>
    <w:rsid w:val="005749AF"/>
    <w:rsid w:val="00575559"/>
    <w:rsid w:val="005777AE"/>
    <w:rsid w:val="00581A16"/>
    <w:rsid w:val="00582B7A"/>
    <w:rsid w:val="00591738"/>
    <w:rsid w:val="00594667"/>
    <w:rsid w:val="005A6FC9"/>
    <w:rsid w:val="005B1497"/>
    <w:rsid w:val="005C2BFB"/>
    <w:rsid w:val="005D232B"/>
    <w:rsid w:val="005D6BA4"/>
    <w:rsid w:val="005D6F78"/>
    <w:rsid w:val="005E770E"/>
    <w:rsid w:val="005F023E"/>
    <w:rsid w:val="005F2F80"/>
    <w:rsid w:val="006009B6"/>
    <w:rsid w:val="00600DC2"/>
    <w:rsid w:val="006209D9"/>
    <w:rsid w:val="006232FD"/>
    <w:rsid w:val="00630C91"/>
    <w:rsid w:val="00633D4C"/>
    <w:rsid w:val="006363A5"/>
    <w:rsid w:val="00637D75"/>
    <w:rsid w:val="00640837"/>
    <w:rsid w:val="00644D6B"/>
    <w:rsid w:val="00645252"/>
    <w:rsid w:val="0065736F"/>
    <w:rsid w:val="00660763"/>
    <w:rsid w:val="00660C4E"/>
    <w:rsid w:val="0066797B"/>
    <w:rsid w:val="0067098B"/>
    <w:rsid w:val="00676A58"/>
    <w:rsid w:val="0069197E"/>
    <w:rsid w:val="00695770"/>
    <w:rsid w:val="006A1E58"/>
    <w:rsid w:val="006A5E73"/>
    <w:rsid w:val="006A5F69"/>
    <w:rsid w:val="006B0607"/>
    <w:rsid w:val="006D1A80"/>
    <w:rsid w:val="006D2B7B"/>
    <w:rsid w:val="006D3D74"/>
    <w:rsid w:val="006E23A8"/>
    <w:rsid w:val="006E578A"/>
    <w:rsid w:val="006F4125"/>
    <w:rsid w:val="007000DA"/>
    <w:rsid w:val="00703ABD"/>
    <w:rsid w:val="00707E93"/>
    <w:rsid w:val="00712B20"/>
    <w:rsid w:val="00722C82"/>
    <w:rsid w:val="00733E78"/>
    <w:rsid w:val="007372FA"/>
    <w:rsid w:val="00752C96"/>
    <w:rsid w:val="007866F0"/>
    <w:rsid w:val="007A53E2"/>
    <w:rsid w:val="007A67F0"/>
    <w:rsid w:val="007B2058"/>
    <w:rsid w:val="007B668B"/>
    <w:rsid w:val="007C3062"/>
    <w:rsid w:val="007E6722"/>
    <w:rsid w:val="007F1D0F"/>
    <w:rsid w:val="0080483E"/>
    <w:rsid w:val="0081224B"/>
    <w:rsid w:val="008319F1"/>
    <w:rsid w:val="0083569A"/>
    <w:rsid w:val="00836C0F"/>
    <w:rsid w:val="008473AF"/>
    <w:rsid w:val="00861BD0"/>
    <w:rsid w:val="00862E71"/>
    <w:rsid w:val="00867F7C"/>
    <w:rsid w:val="008A0584"/>
    <w:rsid w:val="008B2F5A"/>
    <w:rsid w:val="008B65A7"/>
    <w:rsid w:val="008C5737"/>
    <w:rsid w:val="008C7DD5"/>
    <w:rsid w:val="008D402C"/>
    <w:rsid w:val="008E28DD"/>
    <w:rsid w:val="0093755A"/>
    <w:rsid w:val="00937E80"/>
    <w:rsid w:val="00945CB6"/>
    <w:rsid w:val="00956594"/>
    <w:rsid w:val="00956DA1"/>
    <w:rsid w:val="00965169"/>
    <w:rsid w:val="00972BC7"/>
    <w:rsid w:val="0098222F"/>
    <w:rsid w:val="00985046"/>
    <w:rsid w:val="00991AFC"/>
    <w:rsid w:val="009943D0"/>
    <w:rsid w:val="009B19A6"/>
    <w:rsid w:val="009C16EB"/>
    <w:rsid w:val="009C5D24"/>
    <w:rsid w:val="009F2FB6"/>
    <w:rsid w:val="009F6730"/>
    <w:rsid w:val="009F7777"/>
    <w:rsid w:val="00A019A8"/>
    <w:rsid w:val="00A34126"/>
    <w:rsid w:val="00A4151C"/>
    <w:rsid w:val="00A45FF6"/>
    <w:rsid w:val="00A50363"/>
    <w:rsid w:val="00A52387"/>
    <w:rsid w:val="00A55153"/>
    <w:rsid w:val="00A56CED"/>
    <w:rsid w:val="00A66051"/>
    <w:rsid w:val="00A70F3D"/>
    <w:rsid w:val="00A85684"/>
    <w:rsid w:val="00A9204E"/>
    <w:rsid w:val="00A9458C"/>
    <w:rsid w:val="00AA3592"/>
    <w:rsid w:val="00AB0D54"/>
    <w:rsid w:val="00AB1959"/>
    <w:rsid w:val="00AB2C46"/>
    <w:rsid w:val="00AB64D4"/>
    <w:rsid w:val="00AC4E57"/>
    <w:rsid w:val="00AC5DE0"/>
    <w:rsid w:val="00AE7A38"/>
    <w:rsid w:val="00B01457"/>
    <w:rsid w:val="00B01460"/>
    <w:rsid w:val="00B044BD"/>
    <w:rsid w:val="00B07E37"/>
    <w:rsid w:val="00B10D3E"/>
    <w:rsid w:val="00B117B3"/>
    <w:rsid w:val="00B166DE"/>
    <w:rsid w:val="00B1699B"/>
    <w:rsid w:val="00B253C9"/>
    <w:rsid w:val="00B25C0C"/>
    <w:rsid w:val="00B338E1"/>
    <w:rsid w:val="00B43856"/>
    <w:rsid w:val="00B43F7D"/>
    <w:rsid w:val="00B5363F"/>
    <w:rsid w:val="00B633F6"/>
    <w:rsid w:val="00B63E27"/>
    <w:rsid w:val="00B724E2"/>
    <w:rsid w:val="00B802EA"/>
    <w:rsid w:val="00B96351"/>
    <w:rsid w:val="00B96735"/>
    <w:rsid w:val="00BA1519"/>
    <w:rsid w:val="00BB21F7"/>
    <w:rsid w:val="00BC1D2F"/>
    <w:rsid w:val="00BD24E4"/>
    <w:rsid w:val="00BE1F2B"/>
    <w:rsid w:val="00BE28A8"/>
    <w:rsid w:val="00BF1B1A"/>
    <w:rsid w:val="00C01D85"/>
    <w:rsid w:val="00C025E7"/>
    <w:rsid w:val="00C217DF"/>
    <w:rsid w:val="00C21BFA"/>
    <w:rsid w:val="00C22995"/>
    <w:rsid w:val="00C2487C"/>
    <w:rsid w:val="00C30491"/>
    <w:rsid w:val="00C35C94"/>
    <w:rsid w:val="00C414A6"/>
    <w:rsid w:val="00C43037"/>
    <w:rsid w:val="00C4643A"/>
    <w:rsid w:val="00C66D61"/>
    <w:rsid w:val="00C70B32"/>
    <w:rsid w:val="00C75B1B"/>
    <w:rsid w:val="00C847A1"/>
    <w:rsid w:val="00CB0EAC"/>
    <w:rsid w:val="00CB1C54"/>
    <w:rsid w:val="00CB73F0"/>
    <w:rsid w:val="00CC01CB"/>
    <w:rsid w:val="00CC5A34"/>
    <w:rsid w:val="00CD3483"/>
    <w:rsid w:val="00CE1327"/>
    <w:rsid w:val="00CE5B8C"/>
    <w:rsid w:val="00CF540C"/>
    <w:rsid w:val="00D201B7"/>
    <w:rsid w:val="00D270C5"/>
    <w:rsid w:val="00D332ED"/>
    <w:rsid w:val="00D3376C"/>
    <w:rsid w:val="00D3791D"/>
    <w:rsid w:val="00D37C82"/>
    <w:rsid w:val="00D459CD"/>
    <w:rsid w:val="00D52EE4"/>
    <w:rsid w:val="00D53803"/>
    <w:rsid w:val="00D54286"/>
    <w:rsid w:val="00D6341D"/>
    <w:rsid w:val="00DB1ACB"/>
    <w:rsid w:val="00DB3FA9"/>
    <w:rsid w:val="00DB496A"/>
    <w:rsid w:val="00DB6E47"/>
    <w:rsid w:val="00DC3F72"/>
    <w:rsid w:val="00DC6993"/>
    <w:rsid w:val="00DC7BB4"/>
    <w:rsid w:val="00DD3895"/>
    <w:rsid w:val="00DE1F4A"/>
    <w:rsid w:val="00E05988"/>
    <w:rsid w:val="00E07B75"/>
    <w:rsid w:val="00E07D3A"/>
    <w:rsid w:val="00E16438"/>
    <w:rsid w:val="00E16B38"/>
    <w:rsid w:val="00E20BA7"/>
    <w:rsid w:val="00E32113"/>
    <w:rsid w:val="00E37CE9"/>
    <w:rsid w:val="00E4010D"/>
    <w:rsid w:val="00E412DF"/>
    <w:rsid w:val="00E549F4"/>
    <w:rsid w:val="00E56CFB"/>
    <w:rsid w:val="00E56DA0"/>
    <w:rsid w:val="00E602EF"/>
    <w:rsid w:val="00E60837"/>
    <w:rsid w:val="00E67535"/>
    <w:rsid w:val="00E7367A"/>
    <w:rsid w:val="00E7596D"/>
    <w:rsid w:val="00E77479"/>
    <w:rsid w:val="00E82942"/>
    <w:rsid w:val="00E84D92"/>
    <w:rsid w:val="00E923B6"/>
    <w:rsid w:val="00E92C8B"/>
    <w:rsid w:val="00E94E9F"/>
    <w:rsid w:val="00E95825"/>
    <w:rsid w:val="00E95C9F"/>
    <w:rsid w:val="00EC6F6B"/>
    <w:rsid w:val="00ED370D"/>
    <w:rsid w:val="00EE14B5"/>
    <w:rsid w:val="00EE166F"/>
    <w:rsid w:val="00EE6145"/>
    <w:rsid w:val="00EE7323"/>
    <w:rsid w:val="00EF5471"/>
    <w:rsid w:val="00F068FE"/>
    <w:rsid w:val="00F1473A"/>
    <w:rsid w:val="00F3228E"/>
    <w:rsid w:val="00F37C9F"/>
    <w:rsid w:val="00F425AA"/>
    <w:rsid w:val="00F5277A"/>
    <w:rsid w:val="00F5422C"/>
    <w:rsid w:val="00F770EB"/>
    <w:rsid w:val="00F81861"/>
    <w:rsid w:val="00F84086"/>
    <w:rsid w:val="00FA5DC8"/>
    <w:rsid w:val="00FA7B37"/>
    <w:rsid w:val="00FF362A"/>
    <w:rsid w:val="00FF5EB7"/>
    <w:rsid w:val="021651DB"/>
    <w:rsid w:val="11E60B41"/>
    <w:rsid w:val="167D3AA9"/>
    <w:rsid w:val="1DC70B53"/>
    <w:rsid w:val="2089302B"/>
    <w:rsid w:val="2112458B"/>
    <w:rsid w:val="21152961"/>
    <w:rsid w:val="26FB0737"/>
    <w:rsid w:val="35377579"/>
    <w:rsid w:val="39F07602"/>
    <w:rsid w:val="4A835ECF"/>
    <w:rsid w:val="5C360BEE"/>
    <w:rsid w:val="5D5635A7"/>
    <w:rsid w:val="6D663159"/>
    <w:rsid w:val="7B5F4AF6"/>
    <w:rsid w:val="7DFD6C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A11BB"/>
  <w15:docId w15:val="{3A12ABD3-9CFA-7B44-87C9-6184B2B81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P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qFormat="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qFormat="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lsdException w:name="HTML Keyboard" w:semiHidden="1" w:unhideWhenUsed="1" w:qFormat="1"/>
    <w:lsdException w:name="HTML Preformatted" w:semiHidden="1" w:unhideWhenUsed="1" w:qFormat="1"/>
    <w:lsdException w:name="HTML Sample" w:semiHidden="1" w:unhideWhenUsed="1"/>
    <w:lsdException w:name="HTML Typewriter" w:semiHidden="1" w:unhideWhenUsed="1" w:qFormat="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4438"/>
    <w:pPr>
      <w:spacing w:line="273" w:lineRule="auto"/>
    </w:pPr>
    <w:rPr>
      <w:rFonts w:ascii="Arial" w:eastAsia="Times New Roman" w:hAnsi="Arial" w:cs="Arial"/>
      <w:sz w:val="22"/>
      <w:szCs w:val="22"/>
      <w:lang w:eastAsia="en-PH"/>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1F4E79" w:themeColor="accent1" w:themeShade="80"/>
      <w:sz w:val="24"/>
      <w:szCs w:val="24"/>
    </w:rPr>
  </w:style>
  <w:style w:type="paragraph" w:styleId="Heading4">
    <w:name w:val="heading 4"/>
    <w:basedOn w:val="Normal"/>
    <w:next w:val="Normal"/>
    <w:link w:val="Heading4Char"/>
    <w:uiPriority w:val="9"/>
    <w:unhideWhenUsed/>
    <w:qFormat/>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pPr>
      <w:keepNext/>
      <w:keepLines/>
      <w:spacing w:before="40"/>
      <w:outlineLvl w:val="5"/>
    </w:pPr>
    <w:rPr>
      <w:rFonts w:asciiTheme="majorHAnsi" w:eastAsiaTheme="majorEastAsia" w:hAnsiTheme="majorHAnsi" w:cstheme="majorBidi"/>
      <w:color w:val="1F4E79" w:themeColor="accent1" w:themeShade="80"/>
    </w:rPr>
  </w:style>
  <w:style w:type="paragraph" w:styleId="Heading7">
    <w:name w:val="heading 7"/>
    <w:basedOn w:val="Normal"/>
    <w:next w:val="Normal"/>
    <w:link w:val="Heading7Char"/>
    <w:uiPriority w:val="9"/>
    <w:unhideWhenUsed/>
    <w:qFormat/>
    <w:pPr>
      <w:keepNext/>
      <w:keepLines/>
      <w:spacing w:before="40"/>
      <w:outlineLvl w:val="6"/>
    </w:pPr>
    <w:rPr>
      <w:rFonts w:asciiTheme="majorHAnsi" w:eastAsiaTheme="majorEastAsia" w:hAnsiTheme="majorHAnsi" w:cstheme="majorBidi"/>
      <w:i/>
      <w:iCs/>
      <w:color w:val="1F4E79" w:themeColor="accent1" w:themeShade="80"/>
    </w:rPr>
  </w:style>
  <w:style w:type="paragraph" w:styleId="Heading8">
    <w:name w:val="heading 8"/>
    <w:basedOn w:val="Normal"/>
    <w:next w:val="Normal"/>
    <w:link w:val="Heading8Char"/>
    <w:uiPriority w:val="9"/>
    <w:unhideWhenUsed/>
    <w:qFormat/>
    <w:pPr>
      <w:keepNext/>
      <w:keepLines/>
      <w:spacing w:before="40"/>
      <w:outlineLvl w:val="7"/>
    </w:pPr>
    <w:rPr>
      <w:rFonts w:asciiTheme="majorHAnsi" w:eastAsiaTheme="majorEastAsia" w:hAnsiTheme="majorHAnsi" w:cstheme="majorBidi"/>
      <w:color w:val="262626" w:themeColor="text1" w:themeTint="D9"/>
      <w:szCs w:val="21"/>
    </w:rPr>
  </w:style>
  <w:style w:type="paragraph" w:styleId="Heading9">
    <w:name w:val="heading 9"/>
    <w:basedOn w:val="Normal"/>
    <w:next w:val="Normal"/>
    <w:link w:val="Heading9Char"/>
    <w:uiPriority w:val="9"/>
    <w:unhideWhenUsed/>
    <w:qFormat/>
    <w:pPr>
      <w:keepNext/>
      <w:keepLines/>
      <w:spacing w:before="40"/>
      <w:outlineLvl w:val="8"/>
    </w:pPr>
    <w:rPr>
      <w:rFonts w:asciiTheme="majorHAnsi" w:eastAsiaTheme="majorEastAsia" w:hAnsiTheme="majorHAnsi" w:cstheme="majorBidi"/>
      <w:i/>
      <w:iCs/>
      <w:color w:val="262626" w:themeColor="text1" w:themeTint="D9"/>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Segoe UI" w:hAnsi="Segoe UI" w:cs="Segoe UI"/>
      <w:szCs w:val="18"/>
    </w:rPr>
  </w:style>
  <w:style w:type="paragraph" w:styleId="BlockText">
    <w:name w:val="Block Text"/>
    <w:basedOn w:val="Normal"/>
    <w:uiPriority w:val="99"/>
    <w:semiHidden/>
    <w:unhideWhenUsed/>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pPr>
      <w:spacing w:after="120"/>
    </w:pPr>
    <w:rPr>
      <w:szCs w:val="16"/>
    </w:rPr>
  </w:style>
  <w:style w:type="paragraph" w:styleId="BodyTextIndent3">
    <w:name w:val="Body Text Indent 3"/>
    <w:basedOn w:val="Normal"/>
    <w:link w:val="BodyTextIndent3Char"/>
    <w:uiPriority w:val="99"/>
    <w:semiHidden/>
    <w:unhideWhenUsed/>
    <w:pPr>
      <w:spacing w:after="120"/>
      <w:ind w:left="360"/>
    </w:pPr>
    <w:rPr>
      <w:szCs w:val="16"/>
    </w:rPr>
  </w:style>
  <w:style w:type="paragraph" w:styleId="Caption">
    <w:name w:val="caption"/>
    <w:basedOn w:val="Normal"/>
    <w:next w:val="Normal"/>
    <w:uiPriority w:val="35"/>
    <w:unhideWhenUsed/>
    <w:qFormat/>
    <w:pPr>
      <w:spacing w:after="200"/>
    </w:pPr>
    <w:rPr>
      <w:i/>
      <w:iCs/>
      <w:color w:val="44546A" w:themeColor="text2"/>
      <w:szCs w:val="18"/>
    </w:rPr>
  </w:style>
  <w:style w:type="character" w:styleId="CommentReference">
    <w:name w:val="annotation reference"/>
    <w:basedOn w:val="DefaultParagraphFont"/>
    <w:uiPriority w:val="99"/>
    <w:semiHidden/>
    <w:unhideWhenUsed/>
    <w:rPr>
      <w:sz w:val="22"/>
      <w:szCs w:val="16"/>
    </w:rPr>
  </w:style>
  <w:style w:type="paragraph" w:styleId="CommentText">
    <w:name w:val="annotation text"/>
    <w:basedOn w:val="Normal"/>
    <w:link w:val="CommentTextChar"/>
    <w:uiPriority w:val="99"/>
    <w:semiHidden/>
    <w:unhideWhenUsed/>
    <w:rPr>
      <w:szCs w:val="20"/>
    </w:rPr>
  </w:style>
  <w:style w:type="paragraph" w:styleId="CommentSubject">
    <w:name w:val="annotation subject"/>
    <w:basedOn w:val="CommentText"/>
    <w:next w:val="CommentText"/>
    <w:link w:val="CommentSubjectChar"/>
    <w:uiPriority w:val="99"/>
    <w:semiHidden/>
    <w:unhideWhenUsed/>
    <w:rPr>
      <w:b/>
      <w:bCs/>
    </w:rPr>
  </w:style>
  <w:style w:type="paragraph" w:styleId="DocumentMap">
    <w:name w:val="Document Map"/>
    <w:basedOn w:val="Normal"/>
    <w:link w:val="DocumentMapChar"/>
    <w:uiPriority w:val="99"/>
    <w:semiHidden/>
    <w:unhideWhenUsed/>
    <w:rPr>
      <w:rFonts w:ascii="Segoe UI" w:hAnsi="Segoe UI" w:cs="Segoe UI"/>
      <w:szCs w:val="16"/>
    </w:rPr>
  </w:style>
  <w:style w:type="character" w:styleId="Emphasis">
    <w:name w:val="Emphasis"/>
    <w:basedOn w:val="DefaultParagraphFont"/>
    <w:uiPriority w:val="20"/>
    <w:qFormat/>
    <w:rPr>
      <w:i/>
      <w:iCs/>
    </w:rPr>
  </w:style>
  <w:style w:type="paragraph" w:styleId="EndnoteText">
    <w:name w:val="endnote text"/>
    <w:basedOn w:val="Normal"/>
    <w:link w:val="EndnoteTextChar"/>
    <w:uiPriority w:val="99"/>
    <w:semiHidden/>
    <w:unhideWhenUsed/>
    <w:rPr>
      <w:szCs w:val="20"/>
    </w:rPr>
  </w:style>
  <w:style w:type="paragraph" w:styleId="EnvelopeReturn">
    <w:name w:val="envelope return"/>
    <w:basedOn w:val="Normal"/>
    <w:uiPriority w:val="99"/>
    <w:semiHidden/>
    <w:unhideWhenUsed/>
    <w:qFormat/>
    <w:rPr>
      <w:rFonts w:asciiTheme="majorHAnsi" w:eastAsiaTheme="majorEastAsia" w:hAnsiTheme="majorHAnsi" w:cstheme="majorBidi"/>
      <w:szCs w:val="20"/>
    </w:rPr>
  </w:style>
  <w:style w:type="character" w:styleId="FollowedHyperlink">
    <w:name w:val="FollowedHyperlink"/>
    <w:basedOn w:val="DefaultParagraphFont"/>
    <w:uiPriority w:val="99"/>
    <w:unhideWhenUsed/>
    <w:rPr>
      <w:color w:val="954F72" w:themeColor="followedHyperlink"/>
      <w:u w:val="single"/>
    </w:rPr>
  </w:style>
  <w:style w:type="paragraph" w:styleId="Footer">
    <w:name w:val="footer"/>
    <w:basedOn w:val="Normal"/>
    <w:link w:val="FooterChar"/>
    <w:uiPriority w:val="99"/>
    <w:unhideWhenUsed/>
    <w:qFormat/>
  </w:style>
  <w:style w:type="paragraph" w:styleId="FootnoteText">
    <w:name w:val="footnote text"/>
    <w:basedOn w:val="Normal"/>
    <w:link w:val="FootnoteTextChar"/>
    <w:uiPriority w:val="99"/>
    <w:semiHidden/>
    <w:unhideWhenUsed/>
    <w:qFormat/>
    <w:rPr>
      <w:szCs w:val="20"/>
    </w:rPr>
  </w:style>
  <w:style w:type="paragraph" w:styleId="Header">
    <w:name w:val="header"/>
    <w:basedOn w:val="Normal"/>
    <w:link w:val="HeaderChar"/>
    <w:uiPriority w:val="99"/>
    <w:semiHidden/>
    <w:unhideWhenUsed/>
    <w:qFormat/>
  </w:style>
  <w:style w:type="character" w:styleId="HTMLCode">
    <w:name w:val="HTML Code"/>
    <w:basedOn w:val="DefaultParagraphFont"/>
    <w:uiPriority w:val="99"/>
    <w:semiHidden/>
    <w:unhideWhenUsed/>
    <w:qFormat/>
    <w:rPr>
      <w:rFonts w:ascii="Consolas" w:hAnsi="Consolas"/>
      <w:sz w:val="22"/>
      <w:szCs w:val="20"/>
    </w:rPr>
  </w:style>
  <w:style w:type="character" w:styleId="HTMLKeyboard">
    <w:name w:val="HTML Keyboard"/>
    <w:basedOn w:val="DefaultParagraphFont"/>
    <w:uiPriority w:val="99"/>
    <w:semiHidden/>
    <w:unhideWhenUsed/>
    <w:qFormat/>
    <w:rPr>
      <w:rFonts w:ascii="Consolas" w:hAnsi="Consolas"/>
      <w:sz w:val="22"/>
      <w:szCs w:val="20"/>
    </w:rPr>
  </w:style>
  <w:style w:type="paragraph" w:styleId="HTMLPreformatted">
    <w:name w:val="HTML Preformatted"/>
    <w:basedOn w:val="Normal"/>
    <w:link w:val="HTMLPreformattedChar"/>
    <w:uiPriority w:val="99"/>
    <w:semiHidden/>
    <w:unhideWhenUsed/>
    <w:qFormat/>
    <w:rPr>
      <w:rFonts w:ascii="Consolas" w:hAnsi="Consolas"/>
      <w:szCs w:val="20"/>
    </w:rPr>
  </w:style>
  <w:style w:type="character" w:styleId="HTMLTypewriter">
    <w:name w:val="HTML Typewriter"/>
    <w:basedOn w:val="DefaultParagraphFont"/>
    <w:uiPriority w:val="99"/>
    <w:semiHidden/>
    <w:unhideWhenUsed/>
    <w:qFormat/>
    <w:rPr>
      <w:rFonts w:ascii="Consolas" w:hAnsi="Consolas"/>
      <w:sz w:val="22"/>
      <w:szCs w:val="20"/>
    </w:rPr>
  </w:style>
  <w:style w:type="character" w:styleId="Hyperlink">
    <w:name w:val="Hyperlink"/>
    <w:basedOn w:val="DefaultParagraphFont"/>
    <w:uiPriority w:val="99"/>
    <w:unhideWhenUsed/>
    <w:rPr>
      <w:color w:val="1F4E79" w:themeColor="accent1" w:themeShade="80"/>
      <w:u w:val="single"/>
    </w:rPr>
  </w:style>
  <w:style w:type="paragraph" w:styleId="MacroText">
    <w:name w:val="macro"/>
    <w:link w:val="MacroTextChar"/>
    <w:uiPriority w:val="99"/>
    <w:semiHidden/>
    <w:unhideWhenUsed/>
    <w:qFormat/>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2"/>
      <w:lang w:val="en-US"/>
    </w:rPr>
  </w:style>
  <w:style w:type="paragraph" w:styleId="PlainText">
    <w:name w:val="Plain Text"/>
    <w:basedOn w:val="Normal"/>
    <w:link w:val="PlainTextChar"/>
    <w:uiPriority w:val="99"/>
    <w:semiHidden/>
    <w:unhideWhenUsed/>
    <w:qFormat/>
    <w:rPr>
      <w:rFonts w:ascii="Consolas" w:hAnsi="Consolas"/>
      <w:szCs w:val="21"/>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rPr>
      <w:rFonts w:eastAsiaTheme="minorEastAsia"/>
      <w:color w:val="595959" w:themeColor="text1" w:themeTint="A6"/>
      <w:spacing w:val="15"/>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paragraph" w:styleId="TOC9">
    <w:name w:val="toc 9"/>
    <w:basedOn w:val="Normal"/>
    <w:next w:val="Normal"/>
    <w:autoRedefine/>
    <w:uiPriority w:val="39"/>
    <w:semiHidden/>
    <w:unhideWhenUsed/>
    <w:qFormat/>
    <w:pPr>
      <w:spacing w:after="120"/>
      <w:ind w:left="1757"/>
    </w:pPr>
  </w:style>
  <w:style w:type="character" w:customStyle="1" w:styleId="Heading1Char">
    <w:name w:val="Heading 1 Char"/>
    <w:basedOn w:val="DefaultParagraphFont"/>
    <w:link w:val="Heading1"/>
    <w:uiPriority w:val="9"/>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E79" w:themeColor="accent1" w:themeShade="80"/>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E79" w:themeColor="accent1" w:themeShade="80"/>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E79" w:themeColor="accent1" w:themeShade="80"/>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262626" w:themeColor="text1" w:themeTint="D9"/>
      <w:szCs w:val="21"/>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262626" w:themeColor="text1" w:themeTint="D9"/>
      <w:szCs w:val="21"/>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inorEastAsia"/>
      <w:color w:val="595959" w:themeColor="text1" w:themeTint="A6"/>
      <w:spacing w:val="15"/>
    </w:rPr>
  </w:style>
  <w:style w:type="character" w:customStyle="1" w:styleId="SubtleEmphasis1">
    <w:name w:val="Subtle Emphasis1"/>
    <w:basedOn w:val="DefaultParagraphFont"/>
    <w:uiPriority w:val="19"/>
    <w:qFormat/>
    <w:rPr>
      <w:i/>
      <w:iCs/>
      <w:color w:val="404040" w:themeColor="text1" w:themeTint="BF"/>
    </w:rPr>
  </w:style>
  <w:style w:type="character" w:customStyle="1" w:styleId="IntenseEmphasis1">
    <w:name w:val="Intense Emphasis1"/>
    <w:basedOn w:val="DefaultParagraphFont"/>
    <w:uiPriority w:val="21"/>
    <w:qFormat/>
    <w:rPr>
      <w:i/>
      <w:iCs/>
      <w:color w:val="1F4E79" w:themeColor="accent1" w:themeShade="80"/>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Pr>
      <w:i/>
      <w:iCs/>
      <w:color w:val="1F4E79" w:themeColor="accent1" w:themeShade="80"/>
    </w:rPr>
  </w:style>
  <w:style w:type="character" w:customStyle="1" w:styleId="SubtleReference1">
    <w:name w:val="Subtle Reference1"/>
    <w:basedOn w:val="DefaultParagraphFont"/>
    <w:uiPriority w:val="31"/>
    <w:qFormat/>
    <w:rPr>
      <w:smallCaps/>
      <w:color w:val="595959" w:themeColor="text1" w:themeTint="A6"/>
    </w:rPr>
  </w:style>
  <w:style w:type="character" w:customStyle="1" w:styleId="IntenseReference1">
    <w:name w:val="Intense Reference1"/>
    <w:basedOn w:val="DefaultParagraphFont"/>
    <w:uiPriority w:val="32"/>
    <w:qFormat/>
    <w:rPr>
      <w:b/>
      <w:bCs/>
      <w:smallCaps/>
      <w:color w:val="1F4E79" w:themeColor="accent1" w:themeShade="80"/>
      <w:spacing w:val="5"/>
    </w:rPr>
  </w:style>
  <w:style w:type="character" w:customStyle="1" w:styleId="BookTitle1">
    <w:name w:val="Book Title1"/>
    <w:basedOn w:val="DefaultParagraphFont"/>
    <w:uiPriority w:val="33"/>
    <w:qFormat/>
    <w:rPr>
      <w:b/>
      <w:bCs/>
      <w:i/>
      <w:iCs/>
      <w:spacing w:val="5"/>
    </w:rPr>
  </w:style>
  <w:style w:type="character" w:customStyle="1" w:styleId="BalloonTextChar">
    <w:name w:val="Balloon Text Char"/>
    <w:basedOn w:val="DefaultParagraphFont"/>
    <w:link w:val="BalloonText"/>
    <w:uiPriority w:val="99"/>
    <w:semiHidden/>
    <w:rPr>
      <w:rFonts w:ascii="Segoe UI" w:hAnsi="Segoe UI" w:cs="Segoe UI"/>
      <w:szCs w:val="18"/>
    </w:rPr>
  </w:style>
  <w:style w:type="character" w:customStyle="1" w:styleId="BodyText3Char">
    <w:name w:val="Body Text 3 Char"/>
    <w:basedOn w:val="DefaultParagraphFont"/>
    <w:link w:val="BodyText3"/>
    <w:uiPriority w:val="99"/>
    <w:semiHidden/>
    <w:rPr>
      <w:szCs w:val="16"/>
    </w:rPr>
  </w:style>
  <w:style w:type="character" w:customStyle="1" w:styleId="BodyTextIndent3Char">
    <w:name w:val="Body Text Indent 3 Char"/>
    <w:basedOn w:val="DefaultParagraphFont"/>
    <w:link w:val="BodyTextIndent3"/>
    <w:uiPriority w:val="99"/>
    <w:semiHidden/>
    <w:rPr>
      <w:szCs w:val="16"/>
    </w:rPr>
  </w:style>
  <w:style w:type="character" w:customStyle="1" w:styleId="CommentTextChar">
    <w:name w:val="Comment Text Char"/>
    <w:basedOn w:val="DefaultParagraphFont"/>
    <w:link w:val="CommentText"/>
    <w:uiPriority w:val="99"/>
    <w:semiHidden/>
    <w:rPr>
      <w:szCs w:val="20"/>
    </w:rPr>
  </w:style>
  <w:style w:type="character" w:customStyle="1" w:styleId="CommentSubjectChar">
    <w:name w:val="Comment Subject Char"/>
    <w:basedOn w:val="CommentTextChar"/>
    <w:link w:val="CommentSubject"/>
    <w:uiPriority w:val="99"/>
    <w:semiHidden/>
    <w:rPr>
      <w:b/>
      <w:bCs/>
      <w:szCs w:val="20"/>
    </w:rPr>
  </w:style>
  <w:style w:type="character" w:customStyle="1" w:styleId="DocumentMapChar">
    <w:name w:val="Document Map Char"/>
    <w:basedOn w:val="DefaultParagraphFont"/>
    <w:link w:val="DocumentMap"/>
    <w:uiPriority w:val="99"/>
    <w:semiHidden/>
    <w:rPr>
      <w:rFonts w:ascii="Segoe UI" w:hAnsi="Segoe UI" w:cs="Segoe UI"/>
      <w:szCs w:val="16"/>
    </w:rPr>
  </w:style>
  <w:style w:type="character" w:customStyle="1" w:styleId="EndnoteTextChar">
    <w:name w:val="Endnote Text Char"/>
    <w:basedOn w:val="DefaultParagraphFont"/>
    <w:link w:val="EndnoteText"/>
    <w:uiPriority w:val="99"/>
    <w:semiHidden/>
    <w:qFormat/>
    <w:rPr>
      <w:szCs w:val="20"/>
    </w:rPr>
  </w:style>
  <w:style w:type="character" w:customStyle="1" w:styleId="FootnoteTextChar">
    <w:name w:val="Footnote Text Char"/>
    <w:basedOn w:val="DefaultParagraphFont"/>
    <w:link w:val="FootnoteText"/>
    <w:uiPriority w:val="99"/>
    <w:semiHidden/>
    <w:qFormat/>
    <w:rPr>
      <w:szCs w:val="20"/>
    </w:rPr>
  </w:style>
  <w:style w:type="character" w:customStyle="1" w:styleId="HTMLPreformattedChar">
    <w:name w:val="HTML Preformatted Char"/>
    <w:basedOn w:val="DefaultParagraphFont"/>
    <w:link w:val="HTMLPreformatted"/>
    <w:uiPriority w:val="99"/>
    <w:semiHidden/>
    <w:qFormat/>
    <w:rPr>
      <w:rFonts w:ascii="Consolas" w:hAnsi="Consolas"/>
      <w:szCs w:val="20"/>
    </w:rPr>
  </w:style>
  <w:style w:type="character" w:customStyle="1" w:styleId="MacroTextChar">
    <w:name w:val="Macro Text Char"/>
    <w:basedOn w:val="DefaultParagraphFont"/>
    <w:link w:val="MacroText"/>
    <w:uiPriority w:val="99"/>
    <w:semiHidden/>
    <w:qFormat/>
    <w:rPr>
      <w:rFonts w:ascii="Consolas" w:hAnsi="Consolas"/>
      <w:szCs w:val="20"/>
    </w:rPr>
  </w:style>
  <w:style w:type="character" w:customStyle="1" w:styleId="PlainTextChar">
    <w:name w:val="Plain Text Char"/>
    <w:basedOn w:val="DefaultParagraphFont"/>
    <w:link w:val="PlainText"/>
    <w:uiPriority w:val="99"/>
    <w:semiHidden/>
    <w:qFormat/>
    <w:rPr>
      <w:rFonts w:ascii="Consolas" w:hAnsi="Consolas"/>
      <w:szCs w:val="21"/>
    </w:rPr>
  </w:style>
  <w:style w:type="character" w:styleId="PlaceholderText">
    <w:name w:val="Placeholder Text"/>
    <w:basedOn w:val="DefaultParagraphFont"/>
    <w:uiPriority w:val="99"/>
    <w:semiHidden/>
    <w:qFormat/>
    <w:rPr>
      <w:color w:val="3B3838" w:themeColor="background2" w:themeShade="40"/>
    </w:rPr>
  </w:style>
  <w:style w:type="character" w:customStyle="1" w:styleId="HeaderChar">
    <w:name w:val="Header Char"/>
    <w:basedOn w:val="DefaultParagraphFont"/>
    <w:link w:val="Header"/>
    <w:uiPriority w:val="99"/>
    <w:semiHidden/>
    <w:qFormat/>
  </w:style>
  <w:style w:type="character" w:customStyle="1" w:styleId="FooterChar">
    <w:name w:val="Footer Char"/>
    <w:basedOn w:val="DefaultParagraphFont"/>
    <w:link w:val="Footer"/>
    <w:uiPriority w:val="99"/>
    <w:qFormat/>
  </w:style>
  <w:style w:type="character" w:customStyle="1" w:styleId="15">
    <w:name w:val="15"/>
    <w:basedOn w:val="DefaultParagraphFont"/>
    <w:qFormat/>
    <w:rPr>
      <w:rFonts w:ascii="Arial" w:hAnsi="Arial" w:cs="Arial" w:hint="default"/>
      <w:color w:val="0000FF"/>
      <w:u w:val="single"/>
    </w:rPr>
  </w:style>
  <w:style w:type="paragraph" w:styleId="ListParagraph">
    <w:name w:val="List Paragraph"/>
    <w:basedOn w:val="Normal"/>
    <w:uiPriority w:val="34"/>
    <w:unhideWhenUsed/>
    <w:qFormat/>
    <w:pPr>
      <w:ind w:left="720"/>
      <w:contextualSpacing/>
    </w:pPr>
  </w:style>
  <w:style w:type="table" w:customStyle="1" w:styleId="Style11">
    <w:name w:val="_Style 11"/>
    <w:basedOn w:val="TableNormal"/>
    <w:qFormat/>
    <w:tblPr>
      <w:tblCellMar>
        <w:top w:w="100" w:type="dxa"/>
        <w:left w:w="100" w:type="dxa"/>
        <w:bottom w:w="100" w:type="dxa"/>
        <w:right w:w="100" w:type="dxa"/>
      </w:tblCellMar>
    </w:tblPr>
  </w:style>
  <w:style w:type="table" w:customStyle="1" w:styleId="Style13">
    <w:name w:val="_Style 13"/>
    <w:basedOn w:val="TableNormal"/>
    <w:qFormat/>
    <w:tblPr>
      <w:tblCellMar>
        <w:top w:w="100" w:type="dxa"/>
        <w:left w:w="100" w:type="dxa"/>
        <w:bottom w:w="100" w:type="dxa"/>
        <w:right w:w="100" w:type="dxa"/>
      </w:tblCellMar>
    </w:tblPr>
  </w:style>
  <w:style w:type="character" w:customStyle="1" w:styleId="UnresolvedMention1">
    <w:name w:val="Unresolved Mention1"/>
    <w:basedOn w:val="DefaultParagraphFont"/>
    <w:uiPriority w:val="99"/>
    <w:semiHidden/>
    <w:unhideWhenUsed/>
    <w:rsid w:val="00511F9E"/>
    <w:rPr>
      <w:color w:val="605E5C"/>
      <w:shd w:val="clear" w:color="auto" w:fill="E1DFDD"/>
    </w:rPr>
  </w:style>
  <w:style w:type="character" w:styleId="PageNumber">
    <w:name w:val="page number"/>
    <w:basedOn w:val="DefaultParagraphFont"/>
    <w:uiPriority w:val="99"/>
    <w:semiHidden/>
    <w:unhideWhenUsed/>
    <w:rsid w:val="00E94E9F"/>
  </w:style>
  <w:style w:type="paragraph" w:styleId="NormalWeb">
    <w:name w:val="Normal (Web)"/>
    <w:basedOn w:val="Normal"/>
    <w:uiPriority w:val="99"/>
    <w:unhideWhenUsed/>
    <w:rsid w:val="005D6BA4"/>
    <w:pPr>
      <w:spacing w:before="100" w:beforeAutospacing="1" w:after="100" w:afterAutospacing="1" w:line="240" w:lineRule="auto"/>
    </w:pPr>
    <w:rPr>
      <w:rFonts w:ascii="Times New Roman" w:hAnsi="Times New Roman" w:cs="Times New Roman"/>
      <w:sz w:val="24"/>
      <w:szCs w:val="24"/>
      <w:lang w:eastAsia="en-US"/>
    </w:rPr>
  </w:style>
  <w:style w:type="character" w:customStyle="1" w:styleId="apple-converted-space">
    <w:name w:val="apple-converted-space"/>
    <w:basedOn w:val="DefaultParagraphFont"/>
    <w:rsid w:val="00CE1327"/>
  </w:style>
  <w:style w:type="character" w:customStyle="1" w:styleId="whitespace-normal">
    <w:name w:val="whitespace-normal"/>
    <w:basedOn w:val="DefaultParagraphFont"/>
    <w:rsid w:val="00CE13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newsinfo.inquirer.net/1650833/albay-town-suspends-classes-due-to-heavy-rains-flooding" TargetMode="External"/><Relationship Id="rId18" Type="http://schemas.openxmlformats.org/officeDocument/2006/relationships/hyperlink" Target="https://lawphil.net/statutes/repacts/ra2010/ra_10121_2010.html" TargetMode="External"/><Relationship Id="rId3" Type="http://schemas.openxmlformats.org/officeDocument/2006/relationships/customXml" Target="../customXml/item3.xml"/><Relationship Id="rId21" Type="http://schemas.openxmlformats.org/officeDocument/2006/relationships/image" Target="media/image1.png"/><Relationship Id="rId7" Type="http://schemas.openxmlformats.org/officeDocument/2006/relationships/settings" Target="settings.xml"/><Relationship Id="rId12" Type="http://schemas.openxmlformats.org/officeDocument/2006/relationships/hyperlink" Target="https://www.pna.gov.ph" TargetMode="External"/><Relationship Id="rId17" Type="http://schemas.openxmlformats.org/officeDocument/2006/relationships/hyperlink" Target="https://www.searca.org/press/albay-s-climate-change-program-becomes-model-for-other-province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unfccc.int/process-and-" TargetMode="External"/><Relationship Id="rId20" Type="http://schemas.openxmlformats.org/officeDocument/2006/relationships/hyperlink" Target="https://doi.org//10.4018/ijsesd.2021010107"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rigadanews.ph/barangay-in-albay-declared-no-man-zone/"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newsinfo.inquirer.net/1859916/heavy-rains-trigger-flooding-class-suspension-in-bicol"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undrr.org/implementing-sendai-framework/what-sendai-framewor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hilatlas.com/luzon/r05/albay/libon.html" TargetMode="External"/><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SE%20-%20DEAN\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8940E94-D458-4B46-AD99-FC85CBD33817}">
  <ds:schemaRefs>
    <ds:schemaRef ds:uri="http://schemas.openxmlformats.org/officeDocument/2006/bibliography"/>
  </ds:schemaRefs>
</ds:datastoreItem>
</file>

<file path=customXml/itemProps2.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3.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4.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C:\Users\CASE - DEAN\AppData\Roaming\Microsoft\Templates\Single spaced (blank).dotx</Template>
  <TotalTime>6</TotalTime>
  <Pages>23</Pages>
  <Words>4907</Words>
  <Characters>30787</Characters>
  <Application>Microsoft Office Word</Application>
  <DocSecurity>0</DocSecurity>
  <Lines>633</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CASE - DEAN</dc:creator>
  <cp:lastModifiedBy>9027</cp:lastModifiedBy>
  <cp:revision>3</cp:revision>
  <cp:lastPrinted>2026-03-13T03:00:00Z</cp:lastPrinted>
  <dcterms:created xsi:type="dcterms:W3CDTF">2026-03-14T02:59:00Z</dcterms:created>
  <dcterms:modified xsi:type="dcterms:W3CDTF">2026-03-14T03:17:00Z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y fmtid="{D5CDD505-2E9C-101B-9397-08002B2CF9AE}" pid="8" name="KSOProductBuildVer">
    <vt:lpwstr>1033-12.2.0.19805</vt:lpwstr>
  </property>
  <property fmtid="{D5CDD505-2E9C-101B-9397-08002B2CF9AE}" pid="9" name="ICV">
    <vt:lpwstr>4421D5ECA56A48DF91E2C0C1E4C1696E_13</vt:lpwstr>
  </property>
</Properties>
</file>