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E43" w:rsidRPr="00CF5E43" w:rsidRDefault="00CF5E43" w:rsidP="00CF5E43">
      <w:pPr>
        <w:pStyle w:val="NoSpacing"/>
        <w:jc w:val="center"/>
        <w:rPr>
          <w:rFonts w:ascii="Times New Roman" w:hAnsi="Times New Roman" w:cs="Times New Roman"/>
          <w:b/>
          <w:sz w:val="24"/>
          <w:szCs w:val="24"/>
        </w:rPr>
      </w:pPr>
      <w:r w:rsidRPr="00CF5E43">
        <w:rPr>
          <w:rFonts w:ascii="Times New Roman" w:hAnsi="Times New Roman" w:cs="Times New Roman"/>
          <w:b/>
          <w:sz w:val="24"/>
          <w:szCs w:val="24"/>
        </w:rPr>
        <w:t>Corporate Reporting Quality and Business Sustainability of Listed Manufacturing Firms in Nigeria</w:t>
      </w:r>
    </w:p>
    <w:p w:rsidR="00CF5E43" w:rsidRPr="00CF5E43" w:rsidRDefault="00CF5E43" w:rsidP="00CF5E43">
      <w:pPr>
        <w:pStyle w:val="NoSpacing"/>
        <w:jc w:val="center"/>
        <w:rPr>
          <w:rFonts w:ascii="Times New Roman" w:hAnsi="Times New Roman" w:cs="Times New Roman"/>
          <w:b/>
          <w:sz w:val="24"/>
          <w:szCs w:val="24"/>
        </w:rPr>
      </w:pPr>
      <w:r w:rsidRPr="00CF5E43">
        <w:rPr>
          <w:rFonts w:ascii="Times New Roman" w:hAnsi="Times New Roman" w:cs="Times New Roman"/>
          <w:b/>
          <w:sz w:val="24"/>
          <w:szCs w:val="24"/>
        </w:rPr>
        <w:t>By</w:t>
      </w:r>
    </w:p>
    <w:p w:rsidR="00CF5E43" w:rsidRDefault="00CF5E43" w:rsidP="00CF5E43">
      <w:pPr>
        <w:pStyle w:val="NoSpacing"/>
        <w:jc w:val="center"/>
        <w:rPr>
          <w:rFonts w:ascii="Times New Roman" w:hAnsi="Times New Roman" w:cs="Times New Roman"/>
          <w:b/>
          <w:sz w:val="24"/>
          <w:szCs w:val="24"/>
        </w:rPr>
      </w:pPr>
      <w:proofErr w:type="spellStart"/>
      <w:r w:rsidRPr="00CF5E43">
        <w:rPr>
          <w:rFonts w:ascii="Times New Roman" w:hAnsi="Times New Roman" w:cs="Times New Roman"/>
          <w:b/>
          <w:sz w:val="24"/>
          <w:szCs w:val="24"/>
        </w:rPr>
        <w:t>Chibunna</w:t>
      </w:r>
      <w:proofErr w:type="spellEnd"/>
      <w:r w:rsidRPr="00CF5E43">
        <w:rPr>
          <w:rFonts w:ascii="Times New Roman" w:hAnsi="Times New Roman" w:cs="Times New Roman"/>
          <w:b/>
          <w:sz w:val="24"/>
          <w:szCs w:val="24"/>
        </w:rPr>
        <w:t xml:space="preserve"> </w:t>
      </w:r>
      <w:proofErr w:type="spellStart"/>
      <w:r w:rsidRPr="00CF5E43">
        <w:rPr>
          <w:rFonts w:ascii="Times New Roman" w:hAnsi="Times New Roman" w:cs="Times New Roman"/>
          <w:b/>
          <w:sz w:val="24"/>
          <w:szCs w:val="24"/>
        </w:rPr>
        <w:t>Onyebuchi</w:t>
      </w:r>
      <w:proofErr w:type="spellEnd"/>
      <w:r w:rsidRPr="00CF5E43">
        <w:rPr>
          <w:rFonts w:ascii="Times New Roman" w:hAnsi="Times New Roman" w:cs="Times New Roman"/>
          <w:b/>
          <w:sz w:val="24"/>
          <w:szCs w:val="24"/>
        </w:rPr>
        <w:t xml:space="preserve"> </w:t>
      </w:r>
      <w:proofErr w:type="spellStart"/>
      <w:r w:rsidRPr="00CF5E43">
        <w:rPr>
          <w:rFonts w:ascii="Times New Roman" w:hAnsi="Times New Roman" w:cs="Times New Roman"/>
          <w:b/>
          <w:sz w:val="24"/>
          <w:szCs w:val="24"/>
        </w:rPr>
        <w:t>Onwubiko</w:t>
      </w:r>
      <w:proofErr w:type="spellEnd"/>
    </w:p>
    <w:p w:rsidR="00CF5E43" w:rsidRDefault="00CF5E43"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Email: chibunna.onwubiko@abiastateuniversity.edu.ng</w:t>
      </w:r>
    </w:p>
    <w:p w:rsidR="00CF5E43" w:rsidRDefault="00CF5E43" w:rsidP="00CF5E43">
      <w:pPr>
        <w:pStyle w:val="NoSpacing"/>
        <w:jc w:val="center"/>
        <w:rPr>
          <w:rFonts w:ascii="Times New Roman" w:hAnsi="Times New Roman" w:cs="Times New Roman"/>
          <w:b/>
          <w:sz w:val="24"/>
          <w:szCs w:val="24"/>
        </w:rPr>
      </w:pPr>
      <w:r w:rsidRPr="00CF5E43">
        <w:rPr>
          <w:rFonts w:ascii="Times New Roman" w:hAnsi="Times New Roman" w:cs="Times New Roman"/>
          <w:b/>
          <w:sz w:val="24"/>
          <w:szCs w:val="24"/>
        </w:rPr>
        <w:t>Department of Accounting</w:t>
      </w:r>
    </w:p>
    <w:p w:rsidR="00CF5E43" w:rsidRDefault="00CF5E43"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Faculty of economics and Management Sciences</w:t>
      </w:r>
    </w:p>
    <w:p w:rsidR="00CF5E43" w:rsidRDefault="00CF5E43" w:rsidP="00CF5E43">
      <w:pPr>
        <w:pStyle w:val="NoSpacing"/>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Abia</w:t>
      </w:r>
      <w:proofErr w:type="spellEnd"/>
      <w:r>
        <w:rPr>
          <w:rFonts w:ascii="Times New Roman" w:hAnsi="Times New Roman" w:cs="Times New Roman"/>
          <w:b/>
          <w:sz w:val="24"/>
          <w:szCs w:val="24"/>
        </w:rPr>
        <w:t xml:space="preserve"> State University, </w:t>
      </w:r>
      <w:proofErr w:type="spellStart"/>
      <w:r>
        <w:rPr>
          <w:rFonts w:ascii="Times New Roman" w:hAnsi="Times New Roman" w:cs="Times New Roman"/>
          <w:b/>
          <w:sz w:val="24"/>
          <w:szCs w:val="24"/>
        </w:rPr>
        <w:t>Uturu</w:t>
      </w:r>
      <w:proofErr w:type="spellEnd"/>
      <w:r>
        <w:rPr>
          <w:rFonts w:ascii="Times New Roman" w:hAnsi="Times New Roman" w:cs="Times New Roman"/>
          <w:b/>
          <w:sz w:val="24"/>
          <w:szCs w:val="24"/>
        </w:rPr>
        <w:t>, Nigeria.</w:t>
      </w:r>
      <w:proofErr w:type="gramEnd"/>
    </w:p>
    <w:p w:rsidR="00795750" w:rsidRDefault="00795750" w:rsidP="00CF5E43">
      <w:pPr>
        <w:pStyle w:val="NoSpacing"/>
        <w:jc w:val="center"/>
        <w:rPr>
          <w:rFonts w:ascii="Times New Roman" w:hAnsi="Times New Roman" w:cs="Times New Roman"/>
          <w:b/>
          <w:sz w:val="24"/>
          <w:szCs w:val="24"/>
        </w:rPr>
      </w:pPr>
    </w:p>
    <w:p w:rsidR="00795750" w:rsidRDefault="00795750"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Joseph U.B. </w:t>
      </w:r>
      <w:proofErr w:type="spellStart"/>
      <w:r>
        <w:rPr>
          <w:rFonts w:ascii="Times New Roman" w:hAnsi="Times New Roman" w:cs="Times New Roman"/>
          <w:b/>
          <w:sz w:val="24"/>
          <w:szCs w:val="24"/>
        </w:rPr>
        <w:t>Azubike</w:t>
      </w:r>
      <w:proofErr w:type="spellEnd"/>
    </w:p>
    <w:p w:rsidR="00795750" w:rsidRDefault="00795750"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Department of Accounting</w:t>
      </w:r>
    </w:p>
    <w:p w:rsidR="00795750" w:rsidRDefault="00795750"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Michael </w:t>
      </w:r>
      <w:proofErr w:type="spellStart"/>
      <w:r>
        <w:rPr>
          <w:rFonts w:ascii="Times New Roman" w:hAnsi="Times New Roman" w:cs="Times New Roman"/>
          <w:b/>
          <w:sz w:val="24"/>
          <w:szCs w:val="24"/>
        </w:rPr>
        <w:t>Okpara</w:t>
      </w:r>
      <w:proofErr w:type="spellEnd"/>
      <w:r>
        <w:rPr>
          <w:rFonts w:ascii="Times New Roman" w:hAnsi="Times New Roman" w:cs="Times New Roman"/>
          <w:b/>
          <w:sz w:val="24"/>
          <w:szCs w:val="24"/>
        </w:rPr>
        <w:t xml:space="preserve"> University of Agriculture, </w:t>
      </w:r>
    </w:p>
    <w:p w:rsidR="00795750" w:rsidRDefault="00795750" w:rsidP="00CF5E43">
      <w:pPr>
        <w:pStyle w:val="NoSpacing"/>
        <w:jc w:val="center"/>
        <w:rPr>
          <w:rFonts w:ascii="Times New Roman" w:hAnsi="Times New Roman" w:cs="Times New Roman"/>
          <w:b/>
          <w:sz w:val="24"/>
          <w:szCs w:val="24"/>
        </w:rPr>
      </w:pPr>
      <w:proofErr w:type="spellStart"/>
      <w:r>
        <w:rPr>
          <w:rFonts w:ascii="Times New Roman" w:hAnsi="Times New Roman" w:cs="Times New Roman"/>
          <w:b/>
          <w:sz w:val="24"/>
          <w:szCs w:val="24"/>
        </w:rPr>
        <w:t>Umudike</w:t>
      </w:r>
      <w:proofErr w:type="spellEnd"/>
      <w:r>
        <w:rPr>
          <w:rFonts w:ascii="Times New Roman" w:hAnsi="Times New Roman" w:cs="Times New Roman"/>
          <w:b/>
          <w:sz w:val="24"/>
          <w:szCs w:val="24"/>
        </w:rPr>
        <w:t>, Nigeria</w:t>
      </w:r>
    </w:p>
    <w:p w:rsidR="00356E85" w:rsidRDefault="00356E85" w:rsidP="00CF5E43">
      <w:pPr>
        <w:pStyle w:val="NoSpacing"/>
        <w:jc w:val="center"/>
        <w:rPr>
          <w:rFonts w:ascii="Times New Roman" w:hAnsi="Times New Roman" w:cs="Times New Roman"/>
          <w:b/>
          <w:sz w:val="24"/>
          <w:szCs w:val="24"/>
        </w:rPr>
      </w:pPr>
    </w:p>
    <w:p w:rsidR="00795750" w:rsidRDefault="00647F35"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J.U. </w:t>
      </w:r>
      <w:proofErr w:type="spellStart"/>
      <w:r>
        <w:rPr>
          <w:rFonts w:ascii="Times New Roman" w:hAnsi="Times New Roman" w:cs="Times New Roman"/>
          <w:b/>
          <w:sz w:val="24"/>
          <w:szCs w:val="24"/>
        </w:rPr>
        <w:t>Ihendinihu</w:t>
      </w:r>
      <w:proofErr w:type="spellEnd"/>
    </w:p>
    <w:p w:rsidR="00795750" w:rsidRDefault="00795750"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Department of Accounting, </w:t>
      </w:r>
    </w:p>
    <w:p w:rsidR="00795750" w:rsidRDefault="00795750"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College of Management Sciences, </w:t>
      </w:r>
    </w:p>
    <w:p w:rsidR="00795750" w:rsidRDefault="00795750"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Michael </w:t>
      </w:r>
      <w:proofErr w:type="spellStart"/>
      <w:r>
        <w:rPr>
          <w:rFonts w:ascii="Times New Roman" w:hAnsi="Times New Roman" w:cs="Times New Roman"/>
          <w:b/>
          <w:sz w:val="24"/>
          <w:szCs w:val="24"/>
        </w:rPr>
        <w:t>Okpara</w:t>
      </w:r>
      <w:proofErr w:type="spellEnd"/>
      <w:r>
        <w:rPr>
          <w:rFonts w:ascii="Times New Roman" w:hAnsi="Times New Roman" w:cs="Times New Roman"/>
          <w:b/>
          <w:sz w:val="24"/>
          <w:szCs w:val="24"/>
        </w:rPr>
        <w:t xml:space="preserve"> University of Agriculture, </w:t>
      </w:r>
    </w:p>
    <w:p w:rsidR="00795750" w:rsidRDefault="00795750" w:rsidP="00CF5E43">
      <w:pPr>
        <w:pStyle w:val="NoSpacing"/>
        <w:jc w:val="center"/>
        <w:rPr>
          <w:rFonts w:ascii="Times New Roman" w:hAnsi="Times New Roman" w:cs="Times New Roman"/>
          <w:b/>
          <w:sz w:val="24"/>
          <w:szCs w:val="24"/>
        </w:rPr>
      </w:pPr>
      <w:proofErr w:type="spellStart"/>
      <w:r>
        <w:rPr>
          <w:rFonts w:ascii="Times New Roman" w:hAnsi="Times New Roman" w:cs="Times New Roman"/>
          <w:b/>
          <w:sz w:val="24"/>
          <w:szCs w:val="24"/>
        </w:rPr>
        <w:t>Umudike</w:t>
      </w:r>
      <w:proofErr w:type="spellEnd"/>
      <w:r>
        <w:rPr>
          <w:rFonts w:ascii="Times New Roman" w:hAnsi="Times New Roman" w:cs="Times New Roman"/>
          <w:b/>
          <w:sz w:val="24"/>
          <w:szCs w:val="24"/>
        </w:rPr>
        <w:t>, Nigeria</w:t>
      </w:r>
    </w:p>
    <w:p w:rsidR="00CF5E43" w:rsidRDefault="00CF5E43" w:rsidP="00CF5E43">
      <w:pPr>
        <w:pStyle w:val="NoSpacing"/>
        <w:jc w:val="center"/>
        <w:rPr>
          <w:rFonts w:ascii="Times New Roman" w:hAnsi="Times New Roman" w:cs="Times New Roman"/>
          <w:b/>
          <w:sz w:val="24"/>
          <w:szCs w:val="24"/>
        </w:rPr>
      </w:pPr>
    </w:p>
    <w:p w:rsidR="009A38AB" w:rsidRPr="00CF5E43" w:rsidRDefault="009A38AB"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Abstract</w:t>
      </w:r>
    </w:p>
    <w:p w:rsidR="00F34177" w:rsidRDefault="003F59E3" w:rsidP="005B5EC9">
      <w:pPr>
        <w:spacing w:after="120" w:line="240" w:lineRule="auto"/>
        <w:jc w:val="both"/>
        <w:rPr>
          <w:rFonts w:ascii="Times New Roman" w:hAnsi="Times New Roman" w:cs="Times New Roman"/>
          <w:i/>
          <w:sz w:val="24"/>
          <w:szCs w:val="24"/>
        </w:rPr>
      </w:pPr>
      <w:r w:rsidRPr="005B5EC9">
        <w:rPr>
          <w:rFonts w:ascii="Times New Roman" w:hAnsi="Times New Roman" w:cs="Times New Roman"/>
          <w:i/>
          <w:sz w:val="24"/>
          <w:szCs w:val="24"/>
        </w:rPr>
        <w:t>This study examined the effect of corporate reporting quality on business sustainability of listed manufacturing companies in Nigeria. The study used faithful representation, fair value  report and accrual quality as independent variables to proxy reporting quality while community inv</w:t>
      </w:r>
      <w:r w:rsidR="00D61B3A" w:rsidRPr="005B5EC9">
        <w:rPr>
          <w:rFonts w:ascii="Times New Roman" w:hAnsi="Times New Roman" w:cs="Times New Roman"/>
          <w:i/>
          <w:sz w:val="24"/>
          <w:szCs w:val="24"/>
        </w:rPr>
        <w:t xml:space="preserve">estment is the dependent variable for </w:t>
      </w:r>
      <w:r w:rsidRPr="005B5EC9">
        <w:rPr>
          <w:rFonts w:ascii="Times New Roman" w:hAnsi="Times New Roman" w:cs="Times New Roman"/>
          <w:i/>
          <w:sz w:val="24"/>
          <w:szCs w:val="24"/>
        </w:rPr>
        <w:t>business sustainability. The population of the study is made of 55 manufacturing companies listed in the Nigeria Exchange Group (NGX) as at 2025. Samples of 11 listed manufacturing companies were selected for the study using convenience sampling method. Data were extracted from the financial statements of the selected manufacturing companies. The study spanned between the periods of 2014 to 2024. Unit root test was conducted, it was discovered that all the variables were integrated at levels and order (1)</w:t>
      </w:r>
      <w:proofErr w:type="gramStart"/>
      <w:r w:rsidRPr="005B5EC9">
        <w:rPr>
          <w:rFonts w:ascii="Times New Roman" w:hAnsi="Times New Roman" w:cs="Times New Roman"/>
          <w:i/>
          <w:sz w:val="24"/>
          <w:szCs w:val="24"/>
        </w:rPr>
        <w:t>,</w:t>
      </w:r>
      <w:proofErr w:type="gramEnd"/>
      <w:r w:rsidRPr="005B5EC9">
        <w:rPr>
          <w:rFonts w:ascii="Times New Roman" w:hAnsi="Times New Roman" w:cs="Times New Roman"/>
          <w:i/>
          <w:sz w:val="24"/>
          <w:szCs w:val="24"/>
        </w:rPr>
        <w:t xml:space="preserve"> hence analysis was done using Panel Fully Modified Least Square (PFMLS) regression. The hypotheses were all tested, the findings revealed that faithful representation has a negative and insignificant effect on community investment, fair value </w:t>
      </w:r>
      <w:proofErr w:type="gramStart"/>
      <w:r w:rsidRPr="005B5EC9">
        <w:rPr>
          <w:rFonts w:ascii="Times New Roman" w:hAnsi="Times New Roman" w:cs="Times New Roman"/>
          <w:i/>
          <w:sz w:val="24"/>
          <w:szCs w:val="24"/>
        </w:rPr>
        <w:t>report  has</w:t>
      </w:r>
      <w:proofErr w:type="gramEnd"/>
      <w:r w:rsidRPr="005B5EC9">
        <w:rPr>
          <w:rFonts w:ascii="Times New Roman" w:hAnsi="Times New Roman" w:cs="Times New Roman"/>
          <w:i/>
          <w:sz w:val="24"/>
          <w:szCs w:val="24"/>
        </w:rPr>
        <w:t xml:space="preserve"> a positive and significant effect on community investment, accrual quality has a positive and  significant effect on community </w:t>
      </w:r>
      <w:r w:rsidR="00794EFE" w:rsidRPr="005B5EC9">
        <w:rPr>
          <w:rFonts w:ascii="Times New Roman" w:hAnsi="Times New Roman" w:cs="Times New Roman"/>
          <w:i/>
          <w:sz w:val="24"/>
          <w:szCs w:val="24"/>
        </w:rPr>
        <w:t xml:space="preserve">investment. The study concludes that faithful representation does not necessarily translate to business sustainability, rather </w:t>
      </w:r>
      <w:r w:rsidR="0086286C" w:rsidRPr="005B5EC9">
        <w:rPr>
          <w:rFonts w:ascii="Times New Roman" w:hAnsi="Times New Roman" w:cs="Times New Roman"/>
          <w:i/>
          <w:sz w:val="24"/>
          <w:szCs w:val="24"/>
        </w:rPr>
        <w:t>businesses engage</w:t>
      </w:r>
      <w:r w:rsidR="00794EFE" w:rsidRPr="005B5EC9">
        <w:rPr>
          <w:rFonts w:ascii="Times New Roman" w:hAnsi="Times New Roman" w:cs="Times New Roman"/>
          <w:i/>
          <w:sz w:val="24"/>
          <w:szCs w:val="24"/>
        </w:rPr>
        <w:t xml:space="preserve"> in social responsibility when there </w:t>
      </w:r>
      <w:proofErr w:type="gramStart"/>
      <w:r w:rsidR="00794EFE" w:rsidRPr="005B5EC9">
        <w:rPr>
          <w:rFonts w:ascii="Times New Roman" w:hAnsi="Times New Roman" w:cs="Times New Roman"/>
          <w:i/>
          <w:sz w:val="24"/>
          <w:szCs w:val="24"/>
        </w:rPr>
        <w:t>is</w:t>
      </w:r>
      <w:proofErr w:type="gramEnd"/>
      <w:r w:rsidR="00794EFE" w:rsidRPr="005B5EC9">
        <w:rPr>
          <w:rFonts w:ascii="Times New Roman" w:hAnsi="Times New Roman" w:cs="Times New Roman"/>
          <w:i/>
          <w:sz w:val="24"/>
          <w:szCs w:val="24"/>
        </w:rPr>
        <w:t xml:space="preserve"> enough </w:t>
      </w:r>
      <w:r w:rsidR="0086286C" w:rsidRPr="005B5EC9">
        <w:rPr>
          <w:rFonts w:ascii="Times New Roman" w:hAnsi="Times New Roman" w:cs="Times New Roman"/>
          <w:i/>
          <w:sz w:val="24"/>
          <w:szCs w:val="24"/>
        </w:rPr>
        <w:t>funds</w:t>
      </w:r>
      <w:r w:rsidR="00794EFE" w:rsidRPr="005B5EC9">
        <w:rPr>
          <w:rFonts w:ascii="Times New Roman" w:hAnsi="Times New Roman" w:cs="Times New Roman"/>
          <w:i/>
          <w:sz w:val="24"/>
          <w:szCs w:val="24"/>
        </w:rPr>
        <w:t xml:space="preserve"> to engage in it.</w:t>
      </w:r>
      <w:r w:rsidR="00F34177" w:rsidRPr="005B5EC9">
        <w:rPr>
          <w:rFonts w:ascii="Times New Roman" w:hAnsi="Times New Roman" w:cs="Times New Roman"/>
          <w:i/>
          <w:sz w:val="24"/>
          <w:szCs w:val="24"/>
        </w:rPr>
        <w:t xml:space="preserve"> Fair value and accrual quality influences social sustainability reporting. The study therefore recommends improvement of the companies’ financial reporting quality by strengthening the monitoring role of the top management team, that all assets and liabilities are priced at current value in order to influence the decision-making process of the managers towards community responsibility and complete disclosure of the firm’s value while utilizing accrual management</w:t>
      </w:r>
      <w:r w:rsidR="00BA329A">
        <w:rPr>
          <w:rFonts w:ascii="Times New Roman" w:hAnsi="Times New Roman" w:cs="Times New Roman"/>
          <w:i/>
          <w:sz w:val="24"/>
          <w:szCs w:val="24"/>
        </w:rPr>
        <w:t>.</w:t>
      </w:r>
    </w:p>
    <w:p w:rsidR="00BA329A" w:rsidRPr="00BA329A" w:rsidRDefault="00BA329A" w:rsidP="005B5EC9">
      <w:pPr>
        <w:spacing w:after="120" w:line="240" w:lineRule="auto"/>
        <w:jc w:val="both"/>
        <w:rPr>
          <w:rFonts w:ascii="Times New Roman" w:hAnsi="Times New Roman" w:cs="Times New Roman"/>
          <w:sz w:val="24"/>
          <w:szCs w:val="24"/>
        </w:rPr>
      </w:pPr>
      <w:r w:rsidRPr="00BA329A">
        <w:rPr>
          <w:rFonts w:ascii="Times New Roman" w:hAnsi="Times New Roman" w:cs="Times New Roman"/>
          <w:b/>
          <w:sz w:val="24"/>
          <w:szCs w:val="24"/>
        </w:rPr>
        <w:t>Key words</w:t>
      </w:r>
      <w:r>
        <w:rPr>
          <w:rFonts w:ascii="Times New Roman" w:hAnsi="Times New Roman" w:cs="Times New Roman"/>
          <w:sz w:val="24"/>
          <w:szCs w:val="24"/>
        </w:rPr>
        <w:t>: Reporting quality, social sustainability, faithful representation, fair value and accrual quality.</w:t>
      </w:r>
    </w:p>
    <w:p w:rsidR="0086286C" w:rsidRDefault="0086286C" w:rsidP="002F3B0C">
      <w:pPr>
        <w:pStyle w:val="NoSpacing"/>
        <w:spacing w:before="200" w:after="200"/>
        <w:jc w:val="both"/>
        <w:rPr>
          <w:rFonts w:ascii="Times New Roman" w:hAnsi="Times New Roman" w:cs="Times New Roman"/>
          <w:b/>
          <w:sz w:val="24"/>
          <w:szCs w:val="24"/>
        </w:rPr>
      </w:pPr>
    </w:p>
    <w:p w:rsidR="002F3C3F" w:rsidRPr="002F3C3F" w:rsidRDefault="002F3C3F" w:rsidP="00AB1AED">
      <w:pPr>
        <w:pStyle w:val="NoSpacing"/>
        <w:numPr>
          <w:ilvl w:val="0"/>
          <w:numId w:val="12"/>
        </w:numPr>
        <w:spacing w:before="200" w:after="200"/>
        <w:jc w:val="both"/>
        <w:rPr>
          <w:rFonts w:ascii="Times New Roman" w:hAnsi="Times New Roman" w:cs="Times New Roman"/>
          <w:b/>
          <w:sz w:val="24"/>
          <w:szCs w:val="24"/>
        </w:rPr>
      </w:pPr>
      <w:r w:rsidRPr="002F3C3F">
        <w:rPr>
          <w:rFonts w:ascii="Times New Roman" w:hAnsi="Times New Roman" w:cs="Times New Roman"/>
          <w:b/>
          <w:sz w:val="24"/>
          <w:szCs w:val="24"/>
        </w:rPr>
        <w:lastRenderedPageBreak/>
        <w:t>Introduction</w:t>
      </w:r>
    </w:p>
    <w:p w:rsidR="006E7217" w:rsidRDefault="006E7217" w:rsidP="002F3B0C">
      <w:pPr>
        <w:pStyle w:val="NoSpacing"/>
        <w:spacing w:before="200" w:after="200"/>
        <w:jc w:val="both"/>
        <w:rPr>
          <w:rFonts w:ascii="Times New Roman" w:hAnsi="Times New Roman" w:cs="Times New Roman"/>
          <w:sz w:val="24"/>
          <w:szCs w:val="24"/>
        </w:rPr>
      </w:pPr>
      <w:r w:rsidRPr="00ED77DC">
        <w:rPr>
          <w:rFonts w:ascii="Times New Roman" w:hAnsi="Times New Roman" w:cs="Times New Roman"/>
          <w:sz w:val="24"/>
          <w:szCs w:val="24"/>
        </w:rPr>
        <w:t>Globally, business stakeholders have continually and consistently requested for pertinent corporate information of companies and their partners through corporate reporting. This is due to the fact that, in today’s risky business environment corporate reports have become very essential for decision-making and sustainability of businesses. In order to satisfy this need, businesses must disclose pertinent information in greater detail and offer a thorough overview of their capacity to generate and maintain sustainable value over the long term (</w:t>
      </w:r>
      <w:proofErr w:type="spellStart"/>
      <w:r w:rsidRPr="00ED77DC">
        <w:rPr>
          <w:rFonts w:ascii="Times New Roman" w:hAnsi="Times New Roman" w:cs="Times New Roman"/>
          <w:sz w:val="24"/>
          <w:szCs w:val="24"/>
        </w:rPr>
        <w:t>Ekpoattai</w:t>
      </w:r>
      <w:proofErr w:type="spellEnd"/>
      <w:r w:rsidRPr="00ED77DC">
        <w:rPr>
          <w:rFonts w:ascii="Times New Roman" w:hAnsi="Times New Roman" w:cs="Times New Roman"/>
          <w:sz w:val="24"/>
          <w:szCs w:val="24"/>
        </w:rPr>
        <w:t>, 2023). Corporate reporting is mostly targeted at giving information to direct stakeholders’ choices in entities. It is therefore the obligatio</w:t>
      </w:r>
      <w:r w:rsidR="00D15AC4">
        <w:rPr>
          <w:rFonts w:ascii="Times New Roman" w:hAnsi="Times New Roman" w:cs="Times New Roman"/>
          <w:sz w:val="24"/>
          <w:szCs w:val="24"/>
        </w:rPr>
        <w:t>n of directors and other management</w:t>
      </w:r>
      <w:r w:rsidRPr="00ED77DC">
        <w:rPr>
          <w:rFonts w:ascii="Times New Roman" w:hAnsi="Times New Roman" w:cs="Times New Roman"/>
          <w:sz w:val="24"/>
          <w:szCs w:val="24"/>
        </w:rPr>
        <w:t xml:space="preserve"> of the organization to present a financial report as prepared by accountants and confirmed by auditors at every annual general meeting for ratification (</w:t>
      </w:r>
      <w:proofErr w:type="spellStart"/>
      <w:r w:rsidRPr="00ED77DC">
        <w:rPr>
          <w:rFonts w:ascii="Times New Roman" w:hAnsi="Times New Roman" w:cs="Times New Roman"/>
          <w:sz w:val="24"/>
          <w:szCs w:val="24"/>
        </w:rPr>
        <w:t>Siyanbola</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Ogbebor</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Okeke</w:t>
      </w:r>
      <w:proofErr w:type="spellEnd"/>
      <w:r w:rsidRPr="00ED77DC">
        <w:rPr>
          <w:rFonts w:ascii="Times New Roman" w:hAnsi="Times New Roman" w:cs="Times New Roman"/>
          <w:sz w:val="24"/>
          <w:szCs w:val="24"/>
        </w:rPr>
        <w:t xml:space="preserve"> &amp;</w:t>
      </w:r>
      <w:r w:rsidR="0082031E">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Okunade</w:t>
      </w:r>
      <w:proofErr w:type="spellEnd"/>
      <w:r w:rsidRPr="00ED77DC">
        <w:rPr>
          <w:rFonts w:ascii="Times New Roman" w:hAnsi="Times New Roman" w:cs="Times New Roman"/>
          <w:sz w:val="24"/>
          <w:szCs w:val="24"/>
        </w:rPr>
        <w:t xml:space="preserve">, 2019). </w:t>
      </w:r>
    </w:p>
    <w:p w:rsidR="006E7217" w:rsidRPr="00ED77DC" w:rsidRDefault="006E7217" w:rsidP="002F3B0C">
      <w:pPr>
        <w:pStyle w:val="NoSpacing"/>
        <w:spacing w:before="200" w:after="200"/>
        <w:jc w:val="both"/>
        <w:rPr>
          <w:rFonts w:ascii="Times New Roman" w:hAnsi="Times New Roman" w:cs="Times New Roman"/>
          <w:sz w:val="24"/>
          <w:szCs w:val="24"/>
        </w:rPr>
      </w:pPr>
      <w:r w:rsidRPr="00ED77DC">
        <w:rPr>
          <w:rFonts w:ascii="Times New Roman" w:hAnsi="Times New Roman" w:cs="Times New Roman"/>
          <w:sz w:val="24"/>
          <w:szCs w:val="24"/>
        </w:rPr>
        <w:t>Corporate reporting quality (CRQ) refers to the degree to which corporate reports – financial and non-financial provide relevant, reliable, comparable and understandable information to stakeholders. High-quality corporate reporting enhances transparency, accountability and investor confidence.</w:t>
      </w:r>
      <w:r>
        <w:rPr>
          <w:rFonts w:ascii="Times New Roman" w:hAnsi="Times New Roman" w:cs="Times New Roman"/>
          <w:sz w:val="24"/>
          <w:szCs w:val="24"/>
        </w:rPr>
        <w:t xml:space="preserve"> </w:t>
      </w:r>
      <w:r w:rsidRPr="00ED77DC">
        <w:rPr>
          <w:rFonts w:ascii="Times New Roman" w:hAnsi="Times New Roman" w:cs="Times New Roman"/>
          <w:sz w:val="24"/>
          <w:szCs w:val="24"/>
        </w:rPr>
        <w:t>The quality of the corporate reports is of a paramount importance because it influences stakeholder’s investment decisions. For a corporate report to meet qualitative characteristics, the International Accounting Standard Board (IASB) and Financial Accounting Standard Board (FASB) developed conceptual framework for   high-quality accounting standards which are widely used to assess the quality of financial report. The conceptual framework include the objective of corporate reporting and underlying qualitative characteristics which encompasses the fundamental and enhancing qualitative characteristics, namely relevance, faithful representation, comparability, verifiability, timeliness and understandability (IASB, 2008). In order to measure reporting quality too, the value of accruals is used. This focuses on the earnings management. It is used to measure the extent of earnings management under the current accounting rules. It assumes that the managers use discretionary accruals, i.e. accruals over which managers can exert some control (</w:t>
      </w:r>
      <w:proofErr w:type="spellStart"/>
      <w:r w:rsidRPr="00ED77DC">
        <w:rPr>
          <w:rFonts w:ascii="Times New Roman" w:hAnsi="Times New Roman" w:cs="Times New Roman"/>
          <w:sz w:val="24"/>
          <w:szCs w:val="24"/>
        </w:rPr>
        <w:t>Hearly</w:t>
      </w:r>
      <w:proofErr w:type="spellEnd"/>
      <w:r w:rsidRPr="00ED77DC">
        <w:rPr>
          <w:rFonts w:ascii="Times New Roman" w:hAnsi="Times New Roman" w:cs="Times New Roman"/>
          <w:sz w:val="24"/>
          <w:szCs w:val="24"/>
        </w:rPr>
        <w:t xml:space="preserve"> &amp; </w:t>
      </w:r>
      <w:proofErr w:type="spellStart"/>
      <w:r w:rsidRPr="00ED77DC">
        <w:rPr>
          <w:rFonts w:ascii="Times New Roman" w:hAnsi="Times New Roman" w:cs="Times New Roman"/>
          <w:sz w:val="24"/>
          <w:szCs w:val="24"/>
        </w:rPr>
        <w:t>Walen</w:t>
      </w:r>
      <w:proofErr w:type="spellEnd"/>
      <w:r w:rsidRPr="00ED77DC">
        <w:rPr>
          <w:rFonts w:ascii="Times New Roman" w:hAnsi="Times New Roman" w:cs="Times New Roman"/>
          <w:sz w:val="24"/>
          <w:szCs w:val="24"/>
        </w:rPr>
        <w:t xml:space="preserve">, 1999; </w:t>
      </w:r>
      <w:proofErr w:type="spellStart"/>
      <w:r w:rsidRPr="00ED77DC">
        <w:rPr>
          <w:rFonts w:ascii="Times New Roman" w:hAnsi="Times New Roman" w:cs="Times New Roman"/>
          <w:sz w:val="24"/>
          <w:szCs w:val="24"/>
        </w:rPr>
        <w:t>Dechew</w:t>
      </w:r>
      <w:proofErr w:type="spellEnd"/>
      <w:r w:rsidRPr="00ED77DC">
        <w:rPr>
          <w:rFonts w:ascii="Times New Roman" w:hAnsi="Times New Roman" w:cs="Times New Roman"/>
          <w:sz w:val="24"/>
          <w:szCs w:val="24"/>
        </w:rPr>
        <w:t xml:space="preserve"> et al. 1995). </w:t>
      </w:r>
    </w:p>
    <w:p w:rsidR="006E7217" w:rsidRPr="00ED77DC" w:rsidRDefault="006E7217" w:rsidP="002F3B0C">
      <w:pPr>
        <w:pStyle w:val="NoSpacing"/>
        <w:spacing w:before="200" w:after="200"/>
        <w:jc w:val="both"/>
        <w:rPr>
          <w:rFonts w:ascii="Times New Roman" w:hAnsi="Times New Roman" w:cs="Times New Roman"/>
          <w:sz w:val="24"/>
          <w:szCs w:val="24"/>
        </w:rPr>
      </w:pPr>
      <w:r w:rsidRPr="00ED77DC">
        <w:rPr>
          <w:rFonts w:ascii="Times New Roman" w:eastAsia="Times New Roman" w:hAnsi="Times New Roman" w:cs="Times New Roman"/>
          <w:kern w:val="0"/>
          <w:sz w:val="24"/>
          <w:szCs w:val="24"/>
        </w:rPr>
        <w:t>Faithful representation is a depiction that a corporate report is complete, neutral, and free from error. This is crucial for sustainability reporting because complete financial report includes sustainability reports which supports investors in making decision (</w:t>
      </w:r>
      <w:proofErr w:type="spellStart"/>
      <w:r w:rsidRPr="00ED77DC">
        <w:rPr>
          <w:rFonts w:ascii="Times New Roman" w:hAnsi="Times New Roman" w:cs="Times New Roman"/>
          <w:sz w:val="24"/>
          <w:szCs w:val="24"/>
          <w:lang w:val="en-GB"/>
        </w:rPr>
        <w:t>Taiwo</w:t>
      </w:r>
      <w:proofErr w:type="spellEnd"/>
      <w:r w:rsidRPr="00ED77DC">
        <w:rPr>
          <w:rFonts w:ascii="Times New Roman" w:hAnsi="Times New Roman" w:cs="Times New Roman"/>
          <w:sz w:val="24"/>
          <w:szCs w:val="24"/>
          <w:lang w:val="en-GB"/>
        </w:rPr>
        <w:t xml:space="preserve">, </w:t>
      </w:r>
      <w:proofErr w:type="spellStart"/>
      <w:r w:rsidRPr="00ED77DC">
        <w:rPr>
          <w:rFonts w:ascii="Times New Roman" w:hAnsi="Times New Roman" w:cs="Times New Roman"/>
          <w:sz w:val="24"/>
          <w:szCs w:val="24"/>
          <w:lang w:val="en-GB"/>
        </w:rPr>
        <w:t>Alao</w:t>
      </w:r>
      <w:proofErr w:type="spellEnd"/>
      <w:r w:rsidRPr="00ED77DC">
        <w:rPr>
          <w:rFonts w:ascii="Times New Roman" w:hAnsi="Times New Roman" w:cs="Times New Roman"/>
          <w:sz w:val="24"/>
          <w:szCs w:val="24"/>
          <w:lang w:val="en-GB"/>
        </w:rPr>
        <w:t xml:space="preserve"> &amp; Festus 2020). </w:t>
      </w:r>
      <w:r w:rsidRPr="00ED77DC">
        <w:rPr>
          <w:rFonts w:ascii="Times New Roman" w:eastAsia="Times New Roman" w:hAnsi="Times New Roman" w:cs="Times New Roman"/>
          <w:kern w:val="0"/>
          <w:sz w:val="24"/>
          <w:szCs w:val="24"/>
        </w:rPr>
        <w:t xml:space="preserve">Accrual quality plays a crucial role in ensuring the accuracy and reliability of sustainability reporting. Hong and Anderson, (2011); Lie, Shi, Wilson and Wu (2017); Wang, Cao, &amp; </w:t>
      </w:r>
      <w:proofErr w:type="gramStart"/>
      <w:r w:rsidRPr="00ED77DC">
        <w:rPr>
          <w:rFonts w:ascii="Times New Roman" w:eastAsia="Times New Roman" w:hAnsi="Times New Roman" w:cs="Times New Roman"/>
          <w:kern w:val="0"/>
          <w:sz w:val="24"/>
          <w:szCs w:val="24"/>
        </w:rPr>
        <w:t>Ye</w:t>
      </w:r>
      <w:proofErr w:type="gramEnd"/>
      <w:r w:rsidRPr="00ED77DC">
        <w:rPr>
          <w:rFonts w:ascii="Times New Roman" w:eastAsia="Times New Roman" w:hAnsi="Times New Roman" w:cs="Times New Roman"/>
          <w:kern w:val="0"/>
          <w:sz w:val="24"/>
          <w:szCs w:val="24"/>
        </w:rPr>
        <w:t xml:space="preserve"> (2018); and </w:t>
      </w:r>
      <w:proofErr w:type="spellStart"/>
      <w:r w:rsidRPr="00ED77DC">
        <w:rPr>
          <w:rFonts w:ascii="Times New Roman" w:eastAsia="Times New Roman" w:hAnsi="Times New Roman" w:cs="Times New Roman"/>
          <w:kern w:val="0"/>
          <w:sz w:val="24"/>
          <w:szCs w:val="24"/>
        </w:rPr>
        <w:t>Chem</w:t>
      </w:r>
      <w:proofErr w:type="spellEnd"/>
      <w:r w:rsidRPr="00ED77DC">
        <w:rPr>
          <w:rFonts w:ascii="Times New Roman" w:eastAsia="Times New Roman" w:hAnsi="Times New Roman" w:cs="Times New Roman"/>
          <w:kern w:val="0"/>
          <w:sz w:val="24"/>
          <w:szCs w:val="24"/>
        </w:rPr>
        <w:t xml:space="preserve">, </w:t>
      </w:r>
      <w:proofErr w:type="spellStart"/>
      <w:r w:rsidRPr="00ED77DC">
        <w:rPr>
          <w:rFonts w:ascii="Times New Roman" w:eastAsia="Times New Roman" w:hAnsi="Times New Roman" w:cs="Times New Roman"/>
          <w:kern w:val="0"/>
          <w:sz w:val="24"/>
          <w:szCs w:val="24"/>
        </w:rPr>
        <w:t>Gotti</w:t>
      </w:r>
      <w:proofErr w:type="spellEnd"/>
      <w:r w:rsidRPr="00ED77DC">
        <w:rPr>
          <w:rFonts w:ascii="Times New Roman" w:eastAsia="Times New Roman" w:hAnsi="Times New Roman" w:cs="Times New Roman"/>
          <w:kern w:val="0"/>
          <w:sz w:val="24"/>
          <w:szCs w:val="24"/>
        </w:rPr>
        <w:t xml:space="preserve">, Kang &amp; Wolfe (2018) and Hang and Pham, (2022) documented a positive relationship between accrual quality and sustainability reporting. A good accrual quality enhances the credibility and reliability of financial statements, providing stakeholders with accurate information on sustainability report for informed decision-making. </w:t>
      </w:r>
      <w:r w:rsidRPr="00ED77DC">
        <w:rPr>
          <w:rFonts w:ascii="Times New Roman" w:hAnsi="Times New Roman" w:cs="Times New Roman"/>
          <w:sz w:val="24"/>
          <w:szCs w:val="24"/>
        </w:rPr>
        <w:t xml:space="preserve">Over the years, studies have been devoted into examining the link between sustainable business practices and reporting quality. However, lately researchers are now attempting to find out how corporate reporting quality relates with business sustainability.  </w:t>
      </w:r>
    </w:p>
    <w:p w:rsidR="006E7217" w:rsidRPr="00ED77DC" w:rsidRDefault="006E7217" w:rsidP="002F3B0C">
      <w:pPr>
        <w:pStyle w:val="NoSpacing"/>
        <w:jc w:val="both"/>
        <w:rPr>
          <w:rFonts w:ascii="Times New Roman" w:hAnsi="Times New Roman" w:cs="Times New Roman"/>
          <w:sz w:val="24"/>
          <w:szCs w:val="24"/>
        </w:rPr>
      </w:pPr>
      <w:r w:rsidRPr="00ED77DC">
        <w:rPr>
          <w:rFonts w:ascii="Times New Roman" w:hAnsi="Times New Roman" w:cs="Times New Roman"/>
          <w:sz w:val="24"/>
          <w:szCs w:val="24"/>
        </w:rPr>
        <w:t>Fair value measurement can enhance reporting quality, and in turn support business sustainability, the use of fair value measurement improves corporate reporting quality by enhancing relevance of reported information. Fair value provides a more realistic portrayal of an entity’s financial position and performance at the reporting date (</w:t>
      </w:r>
      <w:proofErr w:type="spellStart"/>
      <w:r w:rsidRPr="00ED77DC">
        <w:rPr>
          <w:rFonts w:ascii="Times New Roman" w:hAnsi="Times New Roman" w:cs="Times New Roman"/>
          <w:sz w:val="24"/>
          <w:szCs w:val="24"/>
        </w:rPr>
        <w:t>Egbon</w:t>
      </w:r>
      <w:proofErr w:type="spellEnd"/>
      <w:r w:rsidRPr="00ED77DC">
        <w:rPr>
          <w:rFonts w:ascii="Times New Roman" w:hAnsi="Times New Roman" w:cs="Times New Roman"/>
          <w:sz w:val="24"/>
          <w:szCs w:val="24"/>
        </w:rPr>
        <w:t>-(</w:t>
      </w:r>
      <w:proofErr w:type="spellStart"/>
      <w:r w:rsidRPr="00ED77DC">
        <w:rPr>
          <w:rFonts w:ascii="Times New Roman" w:hAnsi="Times New Roman" w:cs="Times New Roman"/>
          <w:sz w:val="24"/>
          <w:szCs w:val="24"/>
        </w:rPr>
        <w:t>Agbalelegbhian</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Oziegbe</w:t>
      </w:r>
      <w:proofErr w:type="spellEnd"/>
      <w:r w:rsidRPr="00ED77DC">
        <w:rPr>
          <w:rFonts w:ascii="Times New Roman" w:hAnsi="Times New Roman" w:cs="Times New Roman"/>
          <w:sz w:val="24"/>
          <w:szCs w:val="24"/>
        </w:rPr>
        <w:t>, 2022).</w:t>
      </w:r>
      <w:r>
        <w:rPr>
          <w:rFonts w:ascii="Times New Roman" w:hAnsi="Times New Roman" w:cs="Times New Roman"/>
          <w:sz w:val="24"/>
          <w:szCs w:val="24"/>
        </w:rPr>
        <w:t xml:space="preserve"> </w:t>
      </w:r>
      <w:r w:rsidRPr="00ED77DC">
        <w:rPr>
          <w:rFonts w:ascii="Times New Roman" w:hAnsi="Times New Roman" w:cs="Times New Roman"/>
          <w:sz w:val="24"/>
          <w:szCs w:val="24"/>
        </w:rPr>
        <w:t xml:space="preserve">Fair value measurement requires disclosure of assumptions, valuations techniques, and market impute. This enhances transparency and comparability across firms. </w:t>
      </w:r>
      <w:r w:rsidRPr="00ED77DC">
        <w:rPr>
          <w:rFonts w:ascii="Times New Roman" w:hAnsi="Times New Roman" w:cs="Times New Roman"/>
          <w:sz w:val="24"/>
          <w:szCs w:val="24"/>
        </w:rPr>
        <w:lastRenderedPageBreak/>
        <w:t>Transparent and comparable reporting supports s</w:t>
      </w:r>
      <w:r w:rsidR="00356E85">
        <w:rPr>
          <w:rFonts w:ascii="Times New Roman" w:hAnsi="Times New Roman" w:cs="Times New Roman"/>
          <w:sz w:val="24"/>
          <w:szCs w:val="24"/>
        </w:rPr>
        <w:t>ustainable business practices: s</w:t>
      </w:r>
      <w:r w:rsidRPr="00ED77DC">
        <w:rPr>
          <w:rFonts w:ascii="Times New Roman" w:hAnsi="Times New Roman" w:cs="Times New Roman"/>
          <w:sz w:val="24"/>
          <w:szCs w:val="24"/>
        </w:rPr>
        <w:t>takeholders can better monitor whether firms are managing long-term sustainable risks</w:t>
      </w:r>
      <w:proofErr w:type="gramStart"/>
      <w:r w:rsidRPr="00ED77DC">
        <w:rPr>
          <w:rFonts w:ascii="Times New Roman" w:hAnsi="Times New Roman" w:cs="Times New Roman"/>
          <w:sz w:val="24"/>
          <w:szCs w:val="24"/>
        </w:rPr>
        <w:t>.(</w:t>
      </w:r>
      <w:proofErr w:type="spellStart"/>
      <w:proofErr w:type="gramEnd"/>
      <w:r w:rsidRPr="00ED77DC">
        <w:rPr>
          <w:rFonts w:ascii="Times New Roman" w:hAnsi="Times New Roman" w:cs="Times New Roman"/>
          <w:sz w:val="24"/>
          <w:szCs w:val="24"/>
        </w:rPr>
        <w:t>Ayeni-Agbaje</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Adesina</w:t>
      </w:r>
      <w:proofErr w:type="spellEnd"/>
      <w:r w:rsidRPr="00ED77DC">
        <w:rPr>
          <w:rFonts w:ascii="Times New Roman" w:hAnsi="Times New Roman" w:cs="Times New Roman"/>
          <w:sz w:val="24"/>
          <w:szCs w:val="24"/>
        </w:rPr>
        <w:t xml:space="preserve"> and Adebayo, 2024). It strengthens decision-usefulness for management and external stakeholders. It actually provides timelier and economically meaningful information; management and external stakeholders can make better decision about resource allocation, investment, </w:t>
      </w:r>
      <w:r w:rsidR="00356E85" w:rsidRPr="00ED77DC">
        <w:rPr>
          <w:rFonts w:ascii="Times New Roman" w:hAnsi="Times New Roman" w:cs="Times New Roman"/>
          <w:sz w:val="24"/>
          <w:szCs w:val="24"/>
        </w:rPr>
        <w:t>and risk</w:t>
      </w:r>
      <w:r w:rsidRPr="00ED77DC">
        <w:rPr>
          <w:rFonts w:ascii="Times New Roman" w:hAnsi="Times New Roman" w:cs="Times New Roman"/>
          <w:sz w:val="24"/>
          <w:szCs w:val="24"/>
        </w:rPr>
        <w:t xml:space="preserve"> management. Better decision–making contributes to sustainability by enabling firms to respond to emerging financial, environmental, social and adapt to the strategy accordingly. Fair value signals higher reporting quality and reduces information asymmetry. This fosters confidence and trust and long-term investor relationship which supports sustainable business financing and stakeholder engagement</w:t>
      </w:r>
      <w:r>
        <w:rPr>
          <w:rFonts w:ascii="Times New Roman" w:hAnsi="Times New Roman" w:cs="Times New Roman"/>
          <w:sz w:val="24"/>
          <w:szCs w:val="24"/>
        </w:rPr>
        <w:t xml:space="preserve"> </w:t>
      </w:r>
      <w:r w:rsidRPr="00ED77DC">
        <w:rPr>
          <w:rFonts w:ascii="Times New Roman" w:hAnsi="Times New Roman" w:cs="Times New Roman"/>
          <w:sz w:val="24"/>
          <w:szCs w:val="24"/>
        </w:rPr>
        <w:t>(</w:t>
      </w:r>
      <w:proofErr w:type="spellStart"/>
      <w:proofErr w:type="gramStart"/>
      <w:r w:rsidRPr="00ED77DC">
        <w:rPr>
          <w:rFonts w:ascii="Times New Roman" w:hAnsi="Times New Roman" w:cs="Times New Roman"/>
          <w:sz w:val="24"/>
          <w:szCs w:val="24"/>
        </w:rPr>
        <w:t>Osayinb</w:t>
      </w:r>
      <w:proofErr w:type="spellEnd"/>
      <w:r w:rsidRPr="00ED77DC">
        <w:rPr>
          <w:rFonts w:ascii="Times New Roman" w:hAnsi="Times New Roman" w:cs="Times New Roman"/>
          <w:sz w:val="24"/>
          <w:szCs w:val="24"/>
        </w:rPr>
        <w:t>.,</w:t>
      </w:r>
      <w:proofErr w:type="gram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Siyannbola</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Omoniyi</w:t>
      </w:r>
      <w:proofErr w:type="spellEnd"/>
      <w:r w:rsidRPr="00ED77DC">
        <w:rPr>
          <w:rFonts w:ascii="Times New Roman" w:hAnsi="Times New Roman" w:cs="Times New Roman"/>
          <w:sz w:val="24"/>
          <w:szCs w:val="24"/>
        </w:rPr>
        <w:t xml:space="preserve"> and </w:t>
      </w:r>
      <w:proofErr w:type="spellStart"/>
      <w:r w:rsidRPr="00ED77DC">
        <w:rPr>
          <w:rFonts w:ascii="Times New Roman" w:hAnsi="Times New Roman" w:cs="Times New Roman"/>
          <w:sz w:val="24"/>
          <w:szCs w:val="24"/>
        </w:rPr>
        <w:t>Iregha</w:t>
      </w:r>
      <w:proofErr w:type="spellEnd"/>
      <w:r w:rsidRPr="00ED77DC">
        <w:rPr>
          <w:rFonts w:ascii="Times New Roman" w:hAnsi="Times New Roman" w:cs="Times New Roman"/>
          <w:sz w:val="24"/>
          <w:szCs w:val="24"/>
        </w:rPr>
        <w:t>, 2023)  The UK Financial Reporting Council reports that fair value reporting helps expose risk including asset impairment, market-book-losses. As fair value reveals hidden risks and promote timely recognition of value changes, companies can mange risks proactively, thereby enhancing resilience and supporting sustainability. Business sustainability comprises economic, social and environmental dimensions, but its core is the long-term viability of the enterprise. High corporate reporting quality, of which fair value measurement is a component supports sustainability through: fostering trust and stakeholder engagement (social dimension), enabling efficient resource allocation and risk management (economic dimension) and enhancing accountability for assets and liabilities that may be influenced by environmental/social risks like asset write-down due to climate risks. When companies adopt fair value measurement properly, they are better positioned to maintain sustainable operations and adapt to evolving stakeholders expectations and market conditions</w:t>
      </w:r>
      <w:r>
        <w:rPr>
          <w:rFonts w:ascii="Times New Roman" w:hAnsi="Times New Roman" w:cs="Times New Roman"/>
          <w:sz w:val="24"/>
          <w:szCs w:val="24"/>
        </w:rPr>
        <w:t xml:space="preserve"> </w:t>
      </w:r>
      <w:r w:rsidRPr="00ED77DC">
        <w:rPr>
          <w:rFonts w:ascii="Times New Roman" w:hAnsi="Times New Roman" w:cs="Times New Roman"/>
          <w:sz w:val="24"/>
          <w:szCs w:val="24"/>
        </w:rPr>
        <w:t>(</w:t>
      </w:r>
      <w:proofErr w:type="spellStart"/>
      <w:r w:rsidRPr="00ED77DC">
        <w:rPr>
          <w:rFonts w:ascii="Times New Roman" w:hAnsi="Times New Roman" w:cs="Times New Roman"/>
          <w:sz w:val="24"/>
          <w:szCs w:val="24"/>
        </w:rPr>
        <w:t>Thesing</w:t>
      </w:r>
      <w:proofErr w:type="spellEnd"/>
      <w:r w:rsidRPr="00ED77DC">
        <w:rPr>
          <w:rFonts w:ascii="Times New Roman" w:hAnsi="Times New Roman" w:cs="Times New Roman"/>
          <w:sz w:val="24"/>
          <w:szCs w:val="24"/>
        </w:rPr>
        <w:t xml:space="preserve">, and </w:t>
      </w:r>
      <w:proofErr w:type="spellStart"/>
      <w:r w:rsidRPr="00ED77DC">
        <w:rPr>
          <w:rFonts w:ascii="Times New Roman" w:hAnsi="Times New Roman" w:cs="Times New Roman"/>
          <w:sz w:val="24"/>
          <w:szCs w:val="24"/>
        </w:rPr>
        <w:t>Velte</w:t>
      </w:r>
      <w:proofErr w:type="spellEnd"/>
      <w:r w:rsidRPr="00ED77DC">
        <w:rPr>
          <w:rFonts w:ascii="Times New Roman" w:hAnsi="Times New Roman" w:cs="Times New Roman"/>
          <w:sz w:val="24"/>
          <w:szCs w:val="24"/>
        </w:rPr>
        <w:t>, 2021). In fact, fair value measurement plays a pivotal role in improving the quality of corporate reporting. The fact that fair value increases transparency enhances decision-usefulness boosts investor confidence, and aiding in risk management, it strongly supports business sustainability.</w:t>
      </w:r>
    </w:p>
    <w:p w:rsidR="00BA44CF" w:rsidRPr="00ED77DC" w:rsidRDefault="00BA44CF" w:rsidP="00BA44CF">
      <w:pPr>
        <w:autoSpaceDE w:val="0"/>
        <w:autoSpaceDN w:val="0"/>
        <w:adjustRightInd w:val="0"/>
        <w:spacing w:before="200" w:after="200" w:line="240" w:lineRule="auto"/>
        <w:jc w:val="both"/>
        <w:rPr>
          <w:rFonts w:ascii="Times New Roman" w:eastAsia="Times New Roman" w:hAnsi="Times New Roman" w:cs="Times New Roman"/>
          <w:kern w:val="0"/>
          <w:sz w:val="24"/>
          <w:szCs w:val="24"/>
        </w:rPr>
      </w:pPr>
      <w:r w:rsidRPr="00ED77DC">
        <w:rPr>
          <w:rFonts w:ascii="Times New Roman" w:eastAsia="Times New Roman" w:hAnsi="Times New Roman" w:cs="Times New Roman"/>
          <w:kern w:val="0"/>
          <w:sz w:val="24"/>
          <w:szCs w:val="24"/>
        </w:rPr>
        <w:t>Companies which adopt environmentally responsible practices, coupled with good social performance, can build a strong market reputation, and this reputation can attract loyal customers, enhance stakeholder relationships, and strengthen the brand, creating a valuable strategic resource (</w:t>
      </w:r>
      <w:proofErr w:type="spellStart"/>
      <w:r w:rsidRPr="00ED77DC">
        <w:rPr>
          <w:rFonts w:ascii="Times New Roman" w:eastAsia="Times New Roman" w:hAnsi="Times New Roman" w:cs="Times New Roman"/>
          <w:kern w:val="0"/>
          <w:sz w:val="24"/>
          <w:szCs w:val="24"/>
        </w:rPr>
        <w:t>Boros</w:t>
      </w:r>
      <w:proofErr w:type="spellEnd"/>
      <w:r w:rsidRPr="00ED77DC">
        <w:rPr>
          <w:rFonts w:ascii="Times New Roman" w:eastAsia="Times New Roman" w:hAnsi="Times New Roman" w:cs="Times New Roman"/>
          <w:kern w:val="0"/>
          <w:sz w:val="24"/>
          <w:szCs w:val="24"/>
        </w:rPr>
        <w:t xml:space="preserve">, </w:t>
      </w:r>
      <w:proofErr w:type="spellStart"/>
      <w:r w:rsidRPr="00ED77DC">
        <w:rPr>
          <w:rFonts w:ascii="Times New Roman" w:eastAsia="Times New Roman" w:hAnsi="Times New Roman" w:cs="Times New Roman"/>
          <w:kern w:val="0"/>
          <w:sz w:val="24"/>
          <w:szCs w:val="24"/>
        </w:rPr>
        <w:t>Lentner</w:t>
      </w:r>
      <w:proofErr w:type="spellEnd"/>
      <w:r w:rsidRPr="00ED77DC">
        <w:rPr>
          <w:rFonts w:ascii="Times New Roman" w:eastAsia="Times New Roman" w:hAnsi="Times New Roman" w:cs="Times New Roman"/>
          <w:kern w:val="0"/>
          <w:sz w:val="24"/>
          <w:szCs w:val="24"/>
        </w:rPr>
        <w:t xml:space="preserve"> &amp; Nagy, 2022). Corporate sustainability has become a pivotal focus for organizations worldwide, aiming to balance economic growth with environmental stewardship and social responsibility. Therefore, it is expected that quality financial reporting will improve companies’ business sustainability especially those in the manufacturing sector. </w:t>
      </w:r>
      <w:r w:rsidRPr="00ED77DC">
        <w:rPr>
          <w:rFonts w:ascii="Times New Roman" w:hAnsi="Times New Roman" w:cs="Times New Roman"/>
          <w:sz w:val="24"/>
          <w:szCs w:val="24"/>
        </w:rPr>
        <w:t>Companies that show good reporting quality have been found to be usually committed to sustainability practices.</w:t>
      </w:r>
    </w:p>
    <w:p w:rsidR="00BA44CF" w:rsidRPr="002F3B80" w:rsidRDefault="00BA44CF" w:rsidP="002F3B80">
      <w:pPr>
        <w:autoSpaceDE w:val="0"/>
        <w:autoSpaceDN w:val="0"/>
        <w:adjustRightInd w:val="0"/>
        <w:spacing w:before="200" w:after="200" w:line="240" w:lineRule="auto"/>
        <w:jc w:val="both"/>
        <w:rPr>
          <w:rFonts w:ascii="Times New Roman" w:eastAsia="Times New Roman" w:hAnsi="Times New Roman" w:cs="Times New Roman"/>
          <w:kern w:val="0"/>
          <w:sz w:val="24"/>
          <w:szCs w:val="24"/>
        </w:rPr>
      </w:pPr>
      <w:r w:rsidRPr="00ED77DC">
        <w:rPr>
          <w:rFonts w:ascii="Times New Roman" w:eastAsia="Times New Roman" w:hAnsi="Times New Roman" w:cs="Times New Roman"/>
          <w:kern w:val="0"/>
          <w:sz w:val="24"/>
          <w:szCs w:val="24"/>
        </w:rPr>
        <w:t xml:space="preserve">Corporate reporting quality also impacts economic sustainability information, this research argue that high reporting quality would increase economic sustainability disclosure of firms. The research looks at return on asset as a proxy for economic sustainability. The import is that as the reporting quality increases, the quality of economic sustainability should be affected. However, research carried out by </w:t>
      </w:r>
      <w:proofErr w:type="spellStart"/>
      <w:r w:rsidRPr="00ED77DC">
        <w:rPr>
          <w:rFonts w:ascii="Times New Roman" w:eastAsia="Times New Roman" w:hAnsi="Times New Roman" w:cs="Times New Roman"/>
          <w:kern w:val="0"/>
          <w:sz w:val="24"/>
          <w:szCs w:val="24"/>
        </w:rPr>
        <w:t>Adegbayibi</w:t>
      </w:r>
      <w:proofErr w:type="spellEnd"/>
      <w:r w:rsidRPr="00ED77DC">
        <w:rPr>
          <w:rFonts w:ascii="Times New Roman" w:eastAsia="Times New Roman" w:hAnsi="Times New Roman" w:cs="Times New Roman"/>
          <w:kern w:val="0"/>
          <w:sz w:val="24"/>
          <w:szCs w:val="24"/>
        </w:rPr>
        <w:t xml:space="preserve">, </w:t>
      </w:r>
      <w:proofErr w:type="spellStart"/>
      <w:r w:rsidRPr="00ED77DC">
        <w:rPr>
          <w:rFonts w:ascii="Times New Roman" w:eastAsia="Times New Roman" w:hAnsi="Times New Roman" w:cs="Times New Roman"/>
          <w:kern w:val="0"/>
          <w:sz w:val="24"/>
          <w:szCs w:val="24"/>
        </w:rPr>
        <w:t>Adu</w:t>
      </w:r>
      <w:proofErr w:type="spellEnd"/>
      <w:r w:rsidRPr="00ED77DC">
        <w:rPr>
          <w:rFonts w:ascii="Times New Roman" w:eastAsia="Times New Roman" w:hAnsi="Times New Roman" w:cs="Times New Roman"/>
          <w:kern w:val="0"/>
          <w:sz w:val="24"/>
          <w:szCs w:val="24"/>
        </w:rPr>
        <w:t xml:space="preserve"> and </w:t>
      </w:r>
      <w:proofErr w:type="spellStart"/>
      <w:r w:rsidRPr="00ED77DC">
        <w:rPr>
          <w:rFonts w:ascii="Times New Roman" w:eastAsia="Times New Roman" w:hAnsi="Times New Roman" w:cs="Times New Roman"/>
          <w:kern w:val="0"/>
          <w:sz w:val="24"/>
          <w:szCs w:val="24"/>
        </w:rPr>
        <w:t>Oyedekun</w:t>
      </w:r>
      <w:proofErr w:type="spellEnd"/>
      <w:r w:rsidRPr="00ED77DC">
        <w:rPr>
          <w:rFonts w:ascii="Times New Roman" w:eastAsia="Times New Roman" w:hAnsi="Times New Roman" w:cs="Times New Roman"/>
          <w:kern w:val="0"/>
          <w:sz w:val="24"/>
          <w:szCs w:val="24"/>
        </w:rPr>
        <w:t xml:space="preserve"> (2024) suggests that financial reporting quality has a negative and insignificant relationship with economic sustainability reporting.</w:t>
      </w:r>
    </w:p>
    <w:p w:rsidR="00063009" w:rsidRDefault="00063009" w:rsidP="002F3B0C">
      <w:pPr>
        <w:spacing w:line="240" w:lineRule="auto"/>
        <w:rPr>
          <w:rFonts w:ascii="Times New Roman" w:hAnsi="Times New Roman" w:cs="Times New Roman"/>
          <w:b/>
          <w:sz w:val="24"/>
          <w:szCs w:val="24"/>
        </w:rPr>
      </w:pPr>
      <w:r w:rsidRPr="00063009">
        <w:rPr>
          <w:rFonts w:ascii="Times New Roman" w:hAnsi="Times New Roman" w:cs="Times New Roman"/>
          <w:b/>
          <w:sz w:val="24"/>
          <w:szCs w:val="24"/>
        </w:rPr>
        <w:t>Statement of the problem</w:t>
      </w:r>
    </w:p>
    <w:p w:rsidR="00F57E22" w:rsidRPr="005212B1" w:rsidRDefault="00F57E22" w:rsidP="00F57E22">
      <w:pPr>
        <w:pStyle w:val="NoSpacing"/>
        <w:jc w:val="both"/>
        <w:rPr>
          <w:rFonts w:ascii="Times New Roman" w:hAnsi="Times New Roman" w:cs="Times New Roman"/>
          <w:sz w:val="24"/>
          <w:szCs w:val="24"/>
        </w:rPr>
      </w:pPr>
      <w:r w:rsidRPr="00ED77DC">
        <w:rPr>
          <w:rFonts w:ascii="Times New Roman" w:hAnsi="Times New Roman" w:cs="Times New Roman"/>
          <w:sz w:val="24"/>
          <w:szCs w:val="24"/>
        </w:rPr>
        <w:t>Corporate reporting quality and business sustainability are fundamental elements influencing the financial stability and growth of organizations, particularly manufacturing industries where transparency and accountability are paramount.</w:t>
      </w:r>
      <w:r>
        <w:rPr>
          <w:rFonts w:ascii="Times New Roman" w:hAnsi="Times New Roman" w:cs="Times New Roman"/>
          <w:sz w:val="24"/>
          <w:szCs w:val="24"/>
        </w:rPr>
        <w:t xml:space="preserve"> </w:t>
      </w:r>
      <w:r w:rsidRPr="005212B1">
        <w:rPr>
          <w:rFonts w:ascii="Times New Roman" w:hAnsi="Times New Roman" w:cs="Times New Roman"/>
          <w:sz w:val="24"/>
          <w:szCs w:val="24"/>
        </w:rPr>
        <w:t xml:space="preserve">High-quality financial reports, characterized by </w:t>
      </w:r>
      <w:r w:rsidRPr="005212B1">
        <w:rPr>
          <w:rFonts w:ascii="Times New Roman" w:hAnsi="Times New Roman" w:cs="Times New Roman"/>
          <w:sz w:val="24"/>
          <w:szCs w:val="24"/>
        </w:rPr>
        <w:lastRenderedPageBreak/>
        <w:t>faithful representation, fair value reporting, and sound accrual quality,</w:t>
      </w:r>
      <w:r>
        <w:rPr>
          <w:rFonts w:ascii="Times New Roman" w:hAnsi="Times New Roman" w:cs="Times New Roman"/>
          <w:sz w:val="24"/>
          <w:szCs w:val="24"/>
        </w:rPr>
        <w:t xml:space="preserve"> are essential for evaluating manufacturing company’</w:t>
      </w:r>
      <w:r w:rsidRPr="005212B1">
        <w:rPr>
          <w:rFonts w:ascii="Times New Roman" w:hAnsi="Times New Roman" w:cs="Times New Roman"/>
          <w:sz w:val="24"/>
          <w:szCs w:val="24"/>
        </w:rPr>
        <w:t>s financial performance and long-term sustainability</w:t>
      </w:r>
      <w:r>
        <w:rPr>
          <w:rFonts w:ascii="Times New Roman" w:hAnsi="Times New Roman" w:cs="Times New Roman"/>
          <w:sz w:val="24"/>
          <w:szCs w:val="24"/>
        </w:rPr>
        <w:t>.</w:t>
      </w:r>
      <w:r w:rsidRPr="00ED77DC">
        <w:rPr>
          <w:rFonts w:ascii="Times New Roman" w:hAnsi="Times New Roman" w:cs="Times New Roman"/>
          <w:sz w:val="24"/>
          <w:szCs w:val="24"/>
        </w:rPr>
        <w:t xml:space="preserve"> However, despite the widely recognized importance of high-quality corporate reporting in enhancing firm value, evidence from studies reveals inconsistent outcomes across different organizational contexts and sectors. While high reporting quality is expected to improve stakeholder confidence, reduce information asymmetry, and foster financial sustainability, these outcomes are not consistently realized (</w:t>
      </w:r>
      <w:proofErr w:type="spellStart"/>
      <w:r w:rsidRPr="00ED77DC">
        <w:rPr>
          <w:rFonts w:ascii="Times New Roman" w:hAnsi="Times New Roman" w:cs="Times New Roman"/>
          <w:sz w:val="24"/>
          <w:szCs w:val="24"/>
        </w:rPr>
        <w:t>Ajao</w:t>
      </w:r>
      <w:proofErr w:type="spellEnd"/>
      <w:r w:rsidRPr="00ED77DC">
        <w:rPr>
          <w:rFonts w:ascii="Times New Roman" w:hAnsi="Times New Roman" w:cs="Times New Roman"/>
          <w:sz w:val="24"/>
          <w:szCs w:val="24"/>
        </w:rPr>
        <w:t xml:space="preserve">, Festus, &amp; </w:t>
      </w:r>
      <w:proofErr w:type="spellStart"/>
      <w:r w:rsidRPr="00ED77DC">
        <w:rPr>
          <w:rFonts w:ascii="Times New Roman" w:hAnsi="Times New Roman" w:cs="Times New Roman"/>
          <w:sz w:val="24"/>
          <w:szCs w:val="24"/>
        </w:rPr>
        <w:t>Taiwo</w:t>
      </w:r>
      <w:proofErr w:type="spellEnd"/>
      <w:r w:rsidRPr="00ED77DC">
        <w:rPr>
          <w:rFonts w:ascii="Times New Roman" w:hAnsi="Times New Roman" w:cs="Times New Roman"/>
          <w:sz w:val="24"/>
          <w:szCs w:val="24"/>
        </w:rPr>
        <w:t xml:space="preserve">, 2020; </w:t>
      </w:r>
      <w:proofErr w:type="spellStart"/>
      <w:r w:rsidRPr="00ED77DC">
        <w:rPr>
          <w:rFonts w:ascii="Times New Roman" w:hAnsi="Times New Roman" w:cs="Times New Roman"/>
          <w:sz w:val="24"/>
          <w:szCs w:val="24"/>
        </w:rPr>
        <w:t>Iliemena</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Amedu</w:t>
      </w:r>
      <w:proofErr w:type="spellEnd"/>
      <w:r w:rsidRPr="00ED77DC">
        <w:rPr>
          <w:rFonts w:ascii="Times New Roman" w:hAnsi="Times New Roman" w:cs="Times New Roman"/>
          <w:sz w:val="24"/>
          <w:szCs w:val="24"/>
        </w:rPr>
        <w:t xml:space="preserve">, &amp; </w:t>
      </w:r>
      <w:proofErr w:type="spellStart"/>
      <w:r w:rsidRPr="00ED77DC">
        <w:rPr>
          <w:rFonts w:ascii="Times New Roman" w:hAnsi="Times New Roman" w:cs="Times New Roman"/>
          <w:sz w:val="24"/>
          <w:szCs w:val="24"/>
        </w:rPr>
        <w:t>Uagbale-Ekatah</w:t>
      </w:r>
      <w:proofErr w:type="spellEnd"/>
      <w:r w:rsidRPr="00ED77DC">
        <w:rPr>
          <w:rFonts w:ascii="Times New Roman" w:hAnsi="Times New Roman" w:cs="Times New Roman"/>
          <w:sz w:val="24"/>
          <w:szCs w:val="24"/>
        </w:rPr>
        <w:t>, 2023).</w:t>
      </w:r>
      <w:r>
        <w:rPr>
          <w:rFonts w:ascii="Times New Roman" w:hAnsi="Times New Roman" w:cs="Times New Roman"/>
          <w:sz w:val="24"/>
          <w:szCs w:val="24"/>
        </w:rPr>
        <w:t xml:space="preserve"> </w:t>
      </w:r>
    </w:p>
    <w:p w:rsidR="00F57E22" w:rsidRDefault="00F57E22" w:rsidP="00F57E22">
      <w:pPr>
        <w:pStyle w:val="NoSpacing"/>
        <w:jc w:val="both"/>
        <w:rPr>
          <w:rFonts w:ascii="Times New Roman" w:hAnsi="Times New Roman" w:cs="Times New Roman"/>
          <w:sz w:val="24"/>
          <w:szCs w:val="24"/>
        </w:rPr>
      </w:pPr>
      <w:r w:rsidRPr="005212B1">
        <w:rPr>
          <w:rFonts w:ascii="Times New Roman" w:hAnsi="Times New Roman" w:cs="Times New Roman"/>
          <w:sz w:val="24"/>
          <w:szCs w:val="24"/>
        </w:rPr>
        <w:t>These reporting deficiencies may distort financial information, mislead investors, and weaken stakeholders’ co</w:t>
      </w:r>
      <w:r w:rsidR="00315177">
        <w:rPr>
          <w:rFonts w:ascii="Times New Roman" w:hAnsi="Times New Roman" w:cs="Times New Roman"/>
          <w:sz w:val="24"/>
          <w:szCs w:val="24"/>
        </w:rPr>
        <w:t>nfidence, thereby limiting companies</w:t>
      </w:r>
      <w:r w:rsidRPr="005212B1">
        <w:rPr>
          <w:rFonts w:ascii="Times New Roman" w:hAnsi="Times New Roman" w:cs="Times New Roman"/>
          <w:sz w:val="24"/>
          <w:szCs w:val="24"/>
        </w:rPr>
        <w:t>’ capacity to attract sustainable financing and invest meaningfully in social and environmental initiatives</w:t>
      </w:r>
      <w:r>
        <w:rPr>
          <w:rFonts w:ascii="Times New Roman" w:hAnsi="Times New Roman" w:cs="Times New Roman"/>
          <w:sz w:val="24"/>
          <w:szCs w:val="24"/>
        </w:rPr>
        <w:t xml:space="preserve"> in Nigeria</w:t>
      </w:r>
      <w:r w:rsidRPr="005212B1">
        <w:rPr>
          <w:rFonts w:ascii="Times New Roman" w:hAnsi="Times New Roman" w:cs="Times New Roman"/>
          <w:sz w:val="24"/>
          <w:szCs w:val="24"/>
        </w:rPr>
        <w:t>.</w:t>
      </w:r>
      <w:r>
        <w:rPr>
          <w:rFonts w:ascii="Times New Roman" w:hAnsi="Times New Roman" w:cs="Times New Roman"/>
          <w:sz w:val="24"/>
          <w:szCs w:val="24"/>
        </w:rPr>
        <w:t xml:space="preserve">  </w:t>
      </w:r>
      <w:r w:rsidRPr="005212B1">
        <w:rPr>
          <w:rFonts w:ascii="Times New Roman" w:hAnsi="Times New Roman" w:cs="Times New Roman"/>
          <w:sz w:val="24"/>
          <w:szCs w:val="24"/>
        </w:rPr>
        <w:t xml:space="preserve">Moreover, existing studies on corporate reporting quality in Nigeria have largely focused on firm performance or market value, with limited attention paid to its relationship with broader sustainability outcomes, particularly within the manufacturing sector. </w:t>
      </w:r>
      <w:proofErr w:type="gramStart"/>
      <w:r w:rsidRPr="005212B1">
        <w:rPr>
          <w:rFonts w:ascii="Times New Roman" w:hAnsi="Times New Roman" w:cs="Times New Roman"/>
          <w:sz w:val="24"/>
          <w:szCs w:val="24"/>
        </w:rPr>
        <w:t>The extent to which faithful representation, fair value reporting, and accrual qu</w:t>
      </w:r>
      <w:r w:rsidR="00D76B09">
        <w:rPr>
          <w:rFonts w:ascii="Times New Roman" w:hAnsi="Times New Roman" w:cs="Times New Roman"/>
          <w:sz w:val="24"/>
          <w:szCs w:val="24"/>
        </w:rPr>
        <w:t>ality influence social</w:t>
      </w:r>
      <w:r w:rsidR="00315177">
        <w:rPr>
          <w:rFonts w:ascii="Times New Roman" w:hAnsi="Times New Roman" w:cs="Times New Roman"/>
          <w:sz w:val="24"/>
          <w:szCs w:val="24"/>
        </w:rPr>
        <w:t xml:space="preserve"> sustainability indicator</w:t>
      </w:r>
      <w:r w:rsidR="002442D7">
        <w:rPr>
          <w:rFonts w:ascii="Times New Roman" w:hAnsi="Times New Roman" w:cs="Times New Roman"/>
          <w:sz w:val="24"/>
          <w:szCs w:val="24"/>
        </w:rPr>
        <w:t xml:space="preserve"> has to be desirably obtained</w:t>
      </w:r>
      <w:r w:rsidRPr="005212B1">
        <w:rPr>
          <w:rFonts w:ascii="Times New Roman" w:hAnsi="Times New Roman" w:cs="Times New Roman"/>
          <w:sz w:val="24"/>
          <w:szCs w:val="24"/>
        </w:rPr>
        <w:t>.</w:t>
      </w:r>
      <w:proofErr w:type="gramEnd"/>
    </w:p>
    <w:p w:rsidR="00F57E22" w:rsidRPr="00443533" w:rsidRDefault="00F57E22" w:rsidP="00F57E22">
      <w:pPr>
        <w:pStyle w:val="NoSpacing"/>
        <w:jc w:val="both"/>
        <w:rPr>
          <w:rFonts w:ascii="Times New Roman" w:hAnsi="Times New Roman" w:cs="Times New Roman"/>
          <w:sz w:val="24"/>
          <w:szCs w:val="24"/>
        </w:rPr>
      </w:pPr>
      <w:r w:rsidRPr="00ED77DC">
        <w:rPr>
          <w:rFonts w:ascii="Times New Roman" w:hAnsi="Times New Roman" w:cs="Times New Roman"/>
          <w:sz w:val="24"/>
          <w:szCs w:val="24"/>
        </w:rPr>
        <w:t>The overall objective of any organization is to consistently grow and survive on a long term basis,</w:t>
      </w:r>
      <w:r>
        <w:rPr>
          <w:rFonts w:ascii="Times New Roman" w:hAnsi="Times New Roman" w:cs="Times New Roman"/>
          <w:sz w:val="24"/>
          <w:szCs w:val="24"/>
        </w:rPr>
        <w:t xml:space="preserve"> consequently, over the past</w:t>
      </w:r>
      <w:r w:rsidR="00315177">
        <w:rPr>
          <w:rFonts w:ascii="Times New Roman" w:hAnsi="Times New Roman" w:cs="Times New Roman"/>
          <w:sz w:val="24"/>
          <w:szCs w:val="24"/>
        </w:rPr>
        <w:t xml:space="preserve"> </w:t>
      </w:r>
      <w:r w:rsidR="002442D7">
        <w:rPr>
          <w:rFonts w:ascii="Times New Roman" w:hAnsi="Times New Roman" w:cs="Times New Roman"/>
          <w:sz w:val="24"/>
          <w:szCs w:val="24"/>
        </w:rPr>
        <w:t>years;</w:t>
      </w:r>
      <w:r w:rsidRPr="00ED77DC">
        <w:rPr>
          <w:rFonts w:ascii="Times New Roman" w:hAnsi="Times New Roman" w:cs="Times New Roman"/>
          <w:sz w:val="24"/>
          <w:szCs w:val="24"/>
        </w:rPr>
        <w:t xml:space="preserve"> there has been a noticeable change in society's overall focus toward issues related to sustainability.  Due to globalization, widespread internet access, and the rapid flow of information across national lines, consumers are increasingly putting pressure on businesses to exhibit corporate social responsibility Along with other </w:t>
      </w:r>
      <w:proofErr w:type="gramStart"/>
      <w:r w:rsidRPr="00ED77DC">
        <w:rPr>
          <w:rFonts w:ascii="Times New Roman" w:hAnsi="Times New Roman" w:cs="Times New Roman"/>
          <w:sz w:val="24"/>
          <w:szCs w:val="24"/>
        </w:rPr>
        <w:t>difficulties,</w:t>
      </w:r>
      <w:proofErr w:type="gramEnd"/>
      <w:r w:rsidRPr="00ED77DC">
        <w:rPr>
          <w:rFonts w:ascii="Times New Roman" w:hAnsi="Times New Roman" w:cs="Times New Roman"/>
          <w:sz w:val="24"/>
          <w:szCs w:val="24"/>
        </w:rPr>
        <w:t xml:space="preserve"> corporate social investment is today a global phenomenon (</w:t>
      </w:r>
      <w:proofErr w:type="spellStart"/>
      <w:r w:rsidRPr="00ED77DC">
        <w:rPr>
          <w:rFonts w:ascii="Times New Roman" w:hAnsi="Times New Roman" w:cs="Times New Roman"/>
          <w:sz w:val="24"/>
          <w:szCs w:val="24"/>
        </w:rPr>
        <w:t>Dakhli</w:t>
      </w:r>
      <w:proofErr w:type="spellEnd"/>
      <w:r w:rsidRPr="00ED77DC">
        <w:rPr>
          <w:rFonts w:ascii="Times New Roman" w:hAnsi="Times New Roman" w:cs="Times New Roman"/>
          <w:sz w:val="24"/>
          <w:szCs w:val="24"/>
        </w:rPr>
        <w:t xml:space="preserve">, 2021; </w:t>
      </w:r>
      <w:proofErr w:type="spellStart"/>
      <w:r w:rsidRPr="00ED77DC">
        <w:rPr>
          <w:rFonts w:ascii="Times New Roman" w:hAnsi="Times New Roman" w:cs="Times New Roman"/>
          <w:sz w:val="24"/>
          <w:szCs w:val="24"/>
        </w:rPr>
        <w:t>Eboh</w:t>
      </w:r>
      <w:proofErr w:type="spellEnd"/>
      <w:r w:rsidRPr="00ED77DC">
        <w:rPr>
          <w:rFonts w:ascii="Times New Roman" w:hAnsi="Times New Roman" w:cs="Times New Roman"/>
          <w:sz w:val="24"/>
          <w:szCs w:val="24"/>
        </w:rPr>
        <w:t xml:space="preserve"> &amp; </w:t>
      </w:r>
      <w:proofErr w:type="spellStart"/>
      <w:r w:rsidRPr="00ED77DC">
        <w:rPr>
          <w:rFonts w:ascii="Times New Roman" w:hAnsi="Times New Roman" w:cs="Times New Roman"/>
          <w:sz w:val="24"/>
          <w:szCs w:val="24"/>
        </w:rPr>
        <w:t>Uzor</w:t>
      </w:r>
      <w:proofErr w:type="spellEnd"/>
      <w:r w:rsidRPr="00ED77DC">
        <w:rPr>
          <w:rFonts w:ascii="Times New Roman" w:hAnsi="Times New Roman" w:cs="Times New Roman"/>
          <w:sz w:val="24"/>
          <w:szCs w:val="24"/>
        </w:rPr>
        <w:t>, 2022). To lessen the negative consequences of business operations on profit, people, and the environment, business organizations use corporate sustainability strategies to try to strike a balance between the needs of their consumers and the e</w:t>
      </w:r>
      <w:r>
        <w:rPr>
          <w:rFonts w:ascii="Times New Roman" w:hAnsi="Times New Roman" w:cs="Times New Roman"/>
          <w:sz w:val="24"/>
          <w:szCs w:val="24"/>
        </w:rPr>
        <w:t>nvironment.  S</w:t>
      </w:r>
      <w:r w:rsidRPr="00ED77DC">
        <w:rPr>
          <w:rFonts w:ascii="Times New Roman" w:hAnsi="Times New Roman" w:cs="Times New Roman"/>
          <w:sz w:val="24"/>
          <w:szCs w:val="24"/>
        </w:rPr>
        <w:t>takeholders have</w:t>
      </w:r>
      <w:r>
        <w:rPr>
          <w:rFonts w:ascii="Times New Roman" w:hAnsi="Times New Roman" w:cs="Times New Roman"/>
          <w:sz w:val="24"/>
          <w:szCs w:val="24"/>
        </w:rPr>
        <w:t xml:space="preserve"> increasingly</w:t>
      </w:r>
      <w:r w:rsidRPr="00ED77DC">
        <w:rPr>
          <w:rFonts w:ascii="Times New Roman" w:hAnsi="Times New Roman" w:cs="Times New Roman"/>
          <w:sz w:val="24"/>
          <w:szCs w:val="24"/>
        </w:rPr>
        <w:t xml:space="preserve"> become more and more concerned on the cost implications of environmental and</w:t>
      </w:r>
      <w:r>
        <w:rPr>
          <w:rFonts w:ascii="Times New Roman" w:hAnsi="Times New Roman" w:cs="Times New Roman"/>
          <w:sz w:val="24"/>
          <w:szCs w:val="24"/>
        </w:rPr>
        <w:t xml:space="preserve"> social liabilities to the companies</w:t>
      </w:r>
      <w:r w:rsidRPr="00ED77DC">
        <w:rPr>
          <w:rFonts w:ascii="Times New Roman" w:hAnsi="Times New Roman" w:cs="Times New Roman"/>
          <w:sz w:val="24"/>
          <w:szCs w:val="24"/>
        </w:rPr>
        <w:t xml:space="preserve">’ performance, </w:t>
      </w:r>
      <w:r>
        <w:rPr>
          <w:rFonts w:ascii="Times New Roman" w:hAnsi="Times New Roman" w:cs="Times New Roman"/>
          <w:sz w:val="24"/>
          <w:szCs w:val="24"/>
        </w:rPr>
        <w:t>hence their desire for companies</w:t>
      </w:r>
      <w:r w:rsidRPr="00ED77DC">
        <w:rPr>
          <w:rFonts w:ascii="Times New Roman" w:hAnsi="Times New Roman" w:cs="Times New Roman"/>
          <w:sz w:val="24"/>
          <w:szCs w:val="24"/>
        </w:rPr>
        <w:t>’ compliance to global business footprints on sustainable practices which have bec</w:t>
      </w:r>
      <w:r>
        <w:rPr>
          <w:rFonts w:ascii="Times New Roman" w:hAnsi="Times New Roman" w:cs="Times New Roman"/>
          <w:sz w:val="24"/>
          <w:szCs w:val="24"/>
        </w:rPr>
        <w:t>ome a major policy in most companies</w:t>
      </w:r>
      <w:r w:rsidRPr="00ED77DC">
        <w:rPr>
          <w:rFonts w:ascii="Times New Roman" w:hAnsi="Times New Roman" w:cs="Times New Roman"/>
          <w:sz w:val="24"/>
          <w:szCs w:val="24"/>
        </w:rPr>
        <w:t>’ boardroom discussions vis-à-vis Transparency, Accountability, Reliability, Governance issues and Sustainability disclosure requirements in the annual reports. However, the justification of the effect of corporate reporting quality on business sustain</w:t>
      </w:r>
      <w:r w:rsidR="002442D7">
        <w:rPr>
          <w:rFonts w:ascii="Times New Roman" w:hAnsi="Times New Roman" w:cs="Times New Roman"/>
          <w:sz w:val="24"/>
          <w:szCs w:val="24"/>
        </w:rPr>
        <w:t>ability</w:t>
      </w:r>
      <w:r w:rsidRPr="00ED77DC">
        <w:rPr>
          <w:rFonts w:ascii="Times New Roman" w:hAnsi="Times New Roman" w:cs="Times New Roman"/>
          <w:sz w:val="24"/>
          <w:szCs w:val="24"/>
        </w:rPr>
        <w:t xml:space="preserve">   in Nigeria has become a major challenge and dilemma for management, researchers and investors. A large number of studies have been carried o</w:t>
      </w:r>
      <w:r w:rsidR="00EF1512">
        <w:rPr>
          <w:rFonts w:ascii="Times New Roman" w:hAnsi="Times New Roman" w:cs="Times New Roman"/>
          <w:sz w:val="24"/>
          <w:szCs w:val="24"/>
        </w:rPr>
        <w:t xml:space="preserve">ut on the effect of social </w:t>
      </w:r>
      <w:proofErr w:type="gramStart"/>
      <w:r w:rsidR="00EF1512">
        <w:rPr>
          <w:rFonts w:ascii="Times New Roman" w:hAnsi="Times New Roman" w:cs="Times New Roman"/>
          <w:sz w:val="24"/>
          <w:szCs w:val="24"/>
        </w:rPr>
        <w:t xml:space="preserve">variable </w:t>
      </w:r>
      <w:r w:rsidRPr="00ED77DC">
        <w:rPr>
          <w:rFonts w:ascii="Times New Roman" w:hAnsi="Times New Roman" w:cs="Times New Roman"/>
          <w:sz w:val="24"/>
          <w:szCs w:val="24"/>
        </w:rPr>
        <w:t xml:space="preserve"> (</w:t>
      </w:r>
      <w:proofErr w:type="spellStart"/>
      <w:proofErr w:type="gramEnd"/>
      <w:r w:rsidRPr="00ED77DC">
        <w:rPr>
          <w:rFonts w:ascii="Times New Roman" w:hAnsi="Times New Roman" w:cs="Times New Roman"/>
          <w:sz w:val="24"/>
          <w:szCs w:val="24"/>
        </w:rPr>
        <w:t>Uwalomwa</w:t>
      </w:r>
      <w:proofErr w:type="spellEnd"/>
      <w:r w:rsidRPr="00ED77DC">
        <w:rPr>
          <w:rFonts w:ascii="Times New Roman" w:hAnsi="Times New Roman" w:cs="Times New Roman"/>
          <w:sz w:val="24"/>
          <w:szCs w:val="24"/>
        </w:rPr>
        <w:t xml:space="preserve"> et al., 2018; </w:t>
      </w:r>
      <w:proofErr w:type="spellStart"/>
      <w:r w:rsidRPr="00ED77DC">
        <w:rPr>
          <w:rFonts w:ascii="Times New Roman" w:hAnsi="Times New Roman" w:cs="Times New Roman"/>
          <w:sz w:val="24"/>
          <w:szCs w:val="24"/>
        </w:rPr>
        <w:t>Adegbayibi</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Adu</w:t>
      </w:r>
      <w:proofErr w:type="spellEnd"/>
      <w:r w:rsidRPr="00ED77DC">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Oyedokun</w:t>
      </w:r>
      <w:proofErr w:type="spellEnd"/>
      <w:r w:rsidRPr="00ED77DC">
        <w:rPr>
          <w:rFonts w:ascii="Times New Roman" w:hAnsi="Times New Roman" w:cs="Times New Roman"/>
          <w:sz w:val="24"/>
          <w:szCs w:val="24"/>
        </w:rPr>
        <w:t xml:space="preserve"> (2024), yet there is no general consensus</w:t>
      </w:r>
      <w:r w:rsidR="00EF1512">
        <w:rPr>
          <w:rFonts w:ascii="Times New Roman" w:hAnsi="Times New Roman" w:cs="Times New Roman"/>
          <w:sz w:val="24"/>
          <w:szCs w:val="24"/>
        </w:rPr>
        <w:t xml:space="preserve"> from these studies on how the</w:t>
      </w:r>
      <w:r w:rsidRPr="00ED77DC">
        <w:rPr>
          <w:rFonts w:ascii="Times New Roman" w:hAnsi="Times New Roman" w:cs="Times New Roman"/>
          <w:sz w:val="24"/>
          <w:szCs w:val="24"/>
        </w:rPr>
        <w:t xml:space="preserve"> variables impact on each other. Also, several studies have looked into how business sustainability reporting impacted on reporting quality with various outcomes. However, very few studies have actually studied the impact of corporate reporting quality on business sustainability (</w:t>
      </w:r>
      <w:proofErr w:type="spellStart"/>
      <w:r w:rsidRPr="00ED77DC">
        <w:rPr>
          <w:rFonts w:ascii="Times New Roman" w:hAnsi="Times New Roman" w:cs="Times New Roman"/>
          <w:sz w:val="24"/>
          <w:szCs w:val="24"/>
        </w:rPr>
        <w:t>Martínez-Ferrero</w:t>
      </w:r>
      <w:proofErr w:type="spellEnd"/>
      <w:r w:rsidRPr="00ED77DC">
        <w:rPr>
          <w:rFonts w:ascii="Times New Roman" w:hAnsi="Times New Roman" w:cs="Times New Roman"/>
          <w:sz w:val="24"/>
          <w:szCs w:val="24"/>
        </w:rPr>
        <w:t xml:space="preserve"> et al., 2015; </w:t>
      </w:r>
      <w:r w:rsidRPr="00ED77DC">
        <w:rPr>
          <w:rFonts w:ascii="Times New Roman" w:hAnsi="Times New Roman" w:cs="Times New Roman"/>
          <w:sz w:val="24"/>
          <w:szCs w:val="24"/>
          <w:lang w:val="en-GB"/>
        </w:rPr>
        <w:t xml:space="preserve">Bryan &amp; Mason, 2020; </w:t>
      </w:r>
      <w:proofErr w:type="spellStart"/>
      <w:r w:rsidRPr="00ED77DC">
        <w:rPr>
          <w:rFonts w:ascii="Times New Roman" w:hAnsi="Times New Roman" w:cs="Times New Roman"/>
          <w:kern w:val="0"/>
          <w:sz w:val="24"/>
          <w:szCs w:val="24"/>
        </w:rPr>
        <w:t>Amenaghawon</w:t>
      </w:r>
      <w:proofErr w:type="spellEnd"/>
      <w:r w:rsidRPr="00ED77DC">
        <w:rPr>
          <w:rFonts w:ascii="Times New Roman" w:hAnsi="Times New Roman" w:cs="Times New Roman"/>
          <w:kern w:val="0"/>
          <w:sz w:val="24"/>
          <w:szCs w:val="24"/>
        </w:rPr>
        <w:t xml:space="preserve">, </w:t>
      </w:r>
      <w:proofErr w:type="spellStart"/>
      <w:r w:rsidRPr="00ED77DC">
        <w:rPr>
          <w:rFonts w:ascii="Times New Roman" w:hAnsi="Times New Roman" w:cs="Times New Roman"/>
          <w:kern w:val="0"/>
          <w:sz w:val="24"/>
          <w:szCs w:val="24"/>
        </w:rPr>
        <w:t>Ekundayo</w:t>
      </w:r>
      <w:proofErr w:type="spellEnd"/>
      <w:r w:rsidRPr="00ED77DC">
        <w:rPr>
          <w:rFonts w:ascii="Times New Roman" w:hAnsi="Times New Roman" w:cs="Times New Roman"/>
          <w:kern w:val="0"/>
          <w:sz w:val="24"/>
          <w:szCs w:val="24"/>
        </w:rPr>
        <w:t xml:space="preserve">, </w:t>
      </w:r>
      <w:proofErr w:type="spellStart"/>
      <w:r w:rsidRPr="00ED77DC">
        <w:rPr>
          <w:rFonts w:ascii="Times New Roman" w:hAnsi="Times New Roman" w:cs="Times New Roman"/>
          <w:kern w:val="0"/>
          <w:sz w:val="24"/>
          <w:szCs w:val="24"/>
        </w:rPr>
        <w:t>Odihigu</w:t>
      </w:r>
      <w:proofErr w:type="spellEnd"/>
      <w:r w:rsidRPr="00ED77DC">
        <w:rPr>
          <w:rFonts w:ascii="Times New Roman" w:hAnsi="Times New Roman" w:cs="Times New Roman"/>
          <w:kern w:val="0"/>
          <w:sz w:val="24"/>
          <w:szCs w:val="24"/>
        </w:rPr>
        <w:t xml:space="preserve">&amp; </w:t>
      </w:r>
      <w:proofErr w:type="spellStart"/>
      <w:r w:rsidRPr="00ED77DC">
        <w:rPr>
          <w:rFonts w:ascii="Times New Roman" w:hAnsi="Times New Roman" w:cs="Times New Roman"/>
          <w:kern w:val="0"/>
          <w:sz w:val="24"/>
          <w:szCs w:val="24"/>
        </w:rPr>
        <w:t>Josaiah</w:t>
      </w:r>
      <w:proofErr w:type="spellEnd"/>
      <w:r w:rsidRPr="00ED77DC">
        <w:rPr>
          <w:rFonts w:ascii="Times New Roman" w:hAnsi="Times New Roman" w:cs="Times New Roman"/>
          <w:kern w:val="0"/>
          <w:sz w:val="24"/>
          <w:szCs w:val="24"/>
        </w:rPr>
        <w:t xml:space="preserve">, 2021; </w:t>
      </w:r>
      <w:proofErr w:type="spellStart"/>
      <w:r w:rsidRPr="00ED77DC">
        <w:rPr>
          <w:rFonts w:ascii="Times New Roman" w:hAnsi="Times New Roman" w:cs="Times New Roman"/>
          <w:sz w:val="24"/>
          <w:szCs w:val="24"/>
          <w:lang w:val="en-GB"/>
        </w:rPr>
        <w:t>Lamptey</w:t>
      </w:r>
      <w:proofErr w:type="spellEnd"/>
      <w:r w:rsidRPr="00ED77DC">
        <w:rPr>
          <w:rFonts w:ascii="Times New Roman" w:hAnsi="Times New Roman" w:cs="Times New Roman"/>
          <w:sz w:val="24"/>
          <w:szCs w:val="24"/>
          <w:lang w:val="en-GB"/>
        </w:rPr>
        <w:t xml:space="preserve"> et al., 2021; </w:t>
      </w:r>
      <w:proofErr w:type="spellStart"/>
      <w:r w:rsidRPr="00ED77DC">
        <w:rPr>
          <w:rFonts w:ascii="Times New Roman" w:hAnsi="Times New Roman" w:cs="Times New Roman"/>
          <w:sz w:val="24"/>
          <w:szCs w:val="24"/>
        </w:rPr>
        <w:t>Sebrina</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Taqwa</w:t>
      </w:r>
      <w:proofErr w:type="spellEnd"/>
      <w:r w:rsidRPr="00ED77DC">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Afiyenti</w:t>
      </w:r>
      <w:proofErr w:type="spellEnd"/>
      <w:r w:rsidRPr="00ED77DC">
        <w:rPr>
          <w:rFonts w:ascii="Times New Roman" w:hAnsi="Times New Roman" w:cs="Times New Roman"/>
          <w:sz w:val="24"/>
          <w:szCs w:val="24"/>
        </w:rPr>
        <w:t xml:space="preserve">, 2022; </w:t>
      </w:r>
      <w:proofErr w:type="spellStart"/>
      <w:r w:rsidRPr="00ED77DC">
        <w:rPr>
          <w:rFonts w:ascii="Times New Roman" w:hAnsi="Times New Roman" w:cs="Times New Roman"/>
          <w:sz w:val="24"/>
          <w:szCs w:val="24"/>
          <w:lang w:val="en-GB"/>
        </w:rPr>
        <w:t>Asyik</w:t>
      </w:r>
      <w:proofErr w:type="spellEnd"/>
      <w:r w:rsidRPr="00ED77DC">
        <w:rPr>
          <w:rFonts w:ascii="Times New Roman" w:hAnsi="Times New Roman" w:cs="Times New Roman"/>
          <w:sz w:val="24"/>
          <w:szCs w:val="24"/>
          <w:lang w:val="en-GB"/>
        </w:rPr>
        <w:t xml:space="preserve">, </w:t>
      </w:r>
      <w:proofErr w:type="spellStart"/>
      <w:r w:rsidRPr="00ED77DC">
        <w:rPr>
          <w:rFonts w:ascii="Times New Roman" w:hAnsi="Times New Roman" w:cs="Times New Roman"/>
          <w:sz w:val="24"/>
          <w:szCs w:val="24"/>
          <w:lang w:val="en-GB"/>
        </w:rPr>
        <w:t>Agustia</w:t>
      </w:r>
      <w:proofErr w:type="spellEnd"/>
      <w:r w:rsidRPr="00ED77DC">
        <w:rPr>
          <w:rFonts w:ascii="Times New Roman" w:hAnsi="Times New Roman" w:cs="Times New Roman"/>
          <w:sz w:val="24"/>
          <w:szCs w:val="24"/>
          <w:lang w:val="en-GB"/>
        </w:rPr>
        <w:t>, &amp;</w:t>
      </w:r>
      <w:r>
        <w:rPr>
          <w:rFonts w:ascii="Times New Roman" w:hAnsi="Times New Roman" w:cs="Times New Roman"/>
          <w:sz w:val="24"/>
          <w:szCs w:val="24"/>
          <w:lang w:val="en-GB"/>
        </w:rPr>
        <w:t xml:space="preserve"> </w:t>
      </w:r>
      <w:proofErr w:type="spellStart"/>
      <w:r w:rsidRPr="00ED77DC">
        <w:rPr>
          <w:rFonts w:ascii="Times New Roman" w:hAnsi="Times New Roman" w:cs="Times New Roman"/>
          <w:sz w:val="24"/>
          <w:szCs w:val="24"/>
          <w:lang w:val="en-GB"/>
        </w:rPr>
        <w:t>Muchlis</w:t>
      </w:r>
      <w:proofErr w:type="spellEnd"/>
      <w:r w:rsidRPr="00ED77DC">
        <w:rPr>
          <w:rFonts w:ascii="Times New Roman" w:hAnsi="Times New Roman" w:cs="Times New Roman"/>
          <w:sz w:val="24"/>
          <w:szCs w:val="24"/>
          <w:lang w:val="en-GB"/>
        </w:rPr>
        <w:t xml:space="preserve">, 2023; </w:t>
      </w:r>
      <w:proofErr w:type="spellStart"/>
      <w:r w:rsidRPr="00ED77DC">
        <w:rPr>
          <w:rFonts w:ascii="Times New Roman" w:hAnsi="Times New Roman" w:cs="Times New Roman"/>
          <w:sz w:val="24"/>
          <w:szCs w:val="24"/>
        </w:rPr>
        <w:t>Anagnostopouloo</w:t>
      </w:r>
      <w:proofErr w:type="spellEnd"/>
      <w:r w:rsidRPr="00ED77DC">
        <w:rPr>
          <w:rFonts w:ascii="Times New Roman" w:hAnsi="Times New Roman" w:cs="Times New Roman"/>
          <w:sz w:val="24"/>
          <w:szCs w:val="24"/>
        </w:rPr>
        <w:t>, 2024</w:t>
      </w:r>
      <w:r w:rsidRPr="00ED77DC">
        <w:rPr>
          <w:rFonts w:ascii="Times New Roman" w:hAnsi="Times New Roman" w:cs="Times New Roman"/>
          <w:sz w:val="24"/>
          <w:szCs w:val="24"/>
          <w:lang w:val="en-GB"/>
        </w:rPr>
        <w:t>)</w:t>
      </w:r>
      <w:r w:rsidRPr="00ED77DC">
        <w:rPr>
          <w:rFonts w:ascii="Times New Roman" w:hAnsi="Times New Roman" w:cs="Times New Roman"/>
          <w:sz w:val="24"/>
          <w:szCs w:val="24"/>
        </w:rPr>
        <w:t>. This present study therefore attempts to deepen the few available studies on the effect of corporate reporting quality on business sustainability by using corporate reporting quality proxies as</w:t>
      </w:r>
      <w:r>
        <w:rPr>
          <w:rFonts w:ascii="Times New Roman" w:hAnsi="Times New Roman" w:cs="Times New Roman"/>
          <w:sz w:val="24"/>
          <w:szCs w:val="24"/>
        </w:rPr>
        <w:t xml:space="preserve"> </w:t>
      </w:r>
      <w:r w:rsidRPr="00ED77DC">
        <w:rPr>
          <w:rFonts w:ascii="Times New Roman" w:hAnsi="Times New Roman" w:cs="Times New Roman"/>
          <w:sz w:val="24"/>
          <w:szCs w:val="24"/>
          <w:lang w:val="en-GB"/>
        </w:rPr>
        <w:t xml:space="preserve">faithful representation, fair </w:t>
      </w:r>
      <w:r w:rsidR="00AD38D8" w:rsidRPr="00ED77DC">
        <w:rPr>
          <w:rFonts w:ascii="Times New Roman" w:hAnsi="Times New Roman" w:cs="Times New Roman"/>
          <w:sz w:val="24"/>
          <w:szCs w:val="24"/>
          <w:lang w:val="en-GB"/>
        </w:rPr>
        <w:t>value</w:t>
      </w:r>
      <w:r w:rsidR="00AD38D8">
        <w:rPr>
          <w:rFonts w:ascii="Times New Roman" w:hAnsi="Times New Roman" w:cs="Times New Roman"/>
          <w:sz w:val="24"/>
          <w:szCs w:val="24"/>
          <w:lang w:val="en-GB"/>
        </w:rPr>
        <w:t xml:space="preserve"> </w:t>
      </w:r>
      <w:r w:rsidR="00AD38D8" w:rsidRPr="00ED77DC">
        <w:rPr>
          <w:rFonts w:ascii="Times New Roman" w:hAnsi="Times New Roman" w:cs="Times New Roman"/>
          <w:sz w:val="24"/>
          <w:szCs w:val="24"/>
          <w:lang w:val="en-GB"/>
        </w:rPr>
        <w:t>report</w:t>
      </w:r>
      <w:r w:rsidRPr="00ED77DC">
        <w:rPr>
          <w:rFonts w:ascii="Times New Roman" w:hAnsi="Times New Roman" w:cs="Times New Roman"/>
          <w:sz w:val="24"/>
          <w:szCs w:val="24"/>
          <w:lang w:val="en-GB"/>
        </w:rPr>
        <w:t xml:space="preserve"> and accrual quality on busines</w:t>
      </w:r>
      <w:r w:rsidR="00315177">
        <w:rPr>
          <w:rFonts w:ascii="Times New Roman" w:hAnsi="Times New Roman" w:cs="Times New Roman"/>
          <w:sz w:val="24"/>
          <w:szCs w:val="24"/>
          <w:lang w:val="en-GB"/>
        </w:rPr>
        <w:t xml:space="preserve">s sustainability proxies </w:t>
      </w:r>
      <w:proofErr w:type="gramStart"/>
      <w:r w:rsidR="00315177">
        <w:rPr>
          <w:rFonts w:ascii="Times New Roman" w:hAnsi="Times New Roman" w:cs="Times New Roman"/>
          <w:sz w:val="24"/>
          <w:szCs w:val="24"/>
          <w:lang w:val="en-GB"/>
        </w:rPr>
        <w:t xml:space="preserve">and </w:t>
      </w:r>
      <w:r w:rsidRPr="00ED77DC">
        <w:rPr>
          <w:rFonts w:ascii="Times New Roman" w:hAnsi="Times New Roman" w:cs="Times New Roman"/>
          <w:sz w:val="24"/>
          <w:szCs w:val="24"/>
          <w:lang w:val="en-GB"/>
        </w:rPr>
        <w:t xml:space="preserve"> community</w:t>
      </w:r>
      <w:proofErr w:type="gramEnd"/>
      <w:r w:rsidRPr="00ED77DC">
        <w:rPr>
          <w:rFonts w:ascii="Times New Roman" w:hAnsi="Times New Roman" w:cs="Times New Roman"/>
          <w:sz w:val="24"/>
          <w:szCs w:val="24"/>
          <w:lang w:val="en-GB"/>
        </w:rPr>
        <w:t xml:space="preserve"> investment</w:t>
      </w:r>
      <w:r w:rsidR="0031517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51783E">
        <w:rPr>
          <w:rFonts w:ascii="Times New Roman" w:hAnsi="Times New Roman" w:cs="Times New Roman"/>
          <w:sz w:val="24"/>
          <w:szCs w:val="24"/>
          <w:lang w:val="en-GB"/>
        </w:rPr>
        <w:t>The study</w:t>
      </w:r>
      <w:r w:rsidRPr="00ED77DC">
        <w:rPr>
          <w:rFonts w:ascii="Times New Roman" w:hAnsi="Times New Roman" w:cs="Times New Roman"/>
          <w:sz w:val="24"/>
          <w:szCs w:val="24"/>
          <w:lang w:val="en-GB"/>
        </w:rPr>
        <w:t xml:space="preserve"> investigates how corporate reporting </w:t>
      </w:r>
      <w:r w:rsidR="0051783E">
        <w:rPr>
          <w:rFonts w:ascii="Times New Roman" w:hAnsi="Times New Roman" w:cs="Times New Roman"/>
          <w:sz w:val="24"/>
          <w:szCs w:val="24"/>
          <w:lang w:val="en-GB"/>
        </w:rPr>
        <w:t>quality influences social</w:t>
      </w:r>
      <w:r w:rsidRPr="00ED77DC">
        <w:rPr>
          <w:rFonts w:ascii="Times New Roman" w:hAnsi="Times New Roman" w:cs="Times New Roman"/>
          <w:sz w:val="24"/>
          <w:szCs w:val="24"/>
          <w:lang w:val="en-GB"/>
        </w:rPr>
        <w:t xml:space="preserve"> sustainability given that a l</w:t>
      </w:r>
      <w:r w:rsidR="007F5378">
        <w:rPr>
          <w:rFonts w:ascii="Times New Roman" w:hAnsi="Times New Roman" w:cs="Times New Roman"/>
          <w:sz w:val="24"/>
          <w:szCs w:val="24"/>
          <w:lang w:val="en-GB"/>
        </w:rPr>
        <w:t>arge number of studies (</w:t>
      </w:r>
      <w:proofErr w:type="spellStart"/>
      <w:r w:rsidR="007F5378">
        <w:rPr>
          <w:rFonts w:ascii="Times New Roman" w:hAnsi="Times New Roman" w:cs="Times New Roman"/>
          <w:sz w:val="24"/>
          <w:szCs w:val="24"/>
          <w:lang w:val="en-GB"/>
        </w:rPr>
        <w:t>Uwaigbe</w:t>
      </w:r>
      <w:proofErr w:type="spellEnd"/>
      <w:r w:rsidRPr="00ED77DC">
        <w:rPr>
          <w:rFonts w:ascii="Times New Roman" w:hAnsi="Times New Roman" w:cs="Times New Roman"/>
          <w:sz w:val="24"/>
          <w:szCs w:val="24"/>
          <w:lang w:val="en-GB"/>
        </w:rPr>
        <w:t xml:space="preserve"> et al., 2020; </w:t>
      </w:r>
      <w:proofErr w:type="spellStart"/>
      <w:r w:rsidRPr="00ED77DC">
        <w:rPr>
          <w:rFonts w:ascii="Times New Roman" w:hAnsi="Times New Roman" w:cs="Times New Roman"/>
          <w:sz w:val="24"/>
          <w:szCs w:val="24"/>
          <w:lang w:val="en-GB"/>
        </w:rPr>
        <w:t>Amenaghawon</w:t>
      </w:r>
      <w:proofErr w:type="spellEnd"/>
      <w:r w:rsidRPr="00ED77DC">
        <w:rPr>
          <w:rFonts w:ascii="Times New Roman" w:hAnsi="Times New Roman" w:cs="Times New Roman"/>
          <w:sz w:val="24"/>
          <w:szCs w:val="24"/>
          <w:lang w:val="en-GB"/>
        </w:rPr>
        <w:t xml:space="preserve">, </w:t>
      </w:r>
      <w:proofErr w:type="spellStart"/>
      <w:r w:rsidRPr="00ED77DC">
        <w:rPr>
          <w:rFonts w:ascii="Times New Roman" w:hAnsi="Times New Roman" w:cs="Times New Roman"/>
          <w:sz w:val="24"/>
          <w:szCs w:val="24"/>
          <w:lang w:val="en-GB"/>
        </w:rPr>
        <w:t>Ekundayo</w:t>
      </w:r>
      <w:proofErr w:type="spellEnd"/>
      <w:r w:rsidRPr="00ED77DC">
        <w:rPr>
          <w:rFonts w:ascii="Times New Roman" w:hAnsi="Times New Roman" w:cs="Times New Roman"/>
          <w:sz w:val="24"/>
          <w:szCs w:val="24"/>
          <w:lang w:val="en-GB"/>
        </w:rPr>
        <w:t xml:space="preserve">, </w:t>
      </w:r>
      <w:proofErr w:type="spellStart"/>
      <w:r w:rsidRPr="00ED77DC">
        <w:rPr>
          <w:rFonts w:ascii="Times New Roman" w:hAnsi="Times New Roman" w:cs="Times New Roman"/>
          <w:sz w:val="24"/>
          <w:szCs w:val="24"/>
          <w:lang w:val="en-GB"/>
        </w:rPr>
        <w:t>Odihigu</w:t>
      </w:r>
      <w:proofErr w:type="spellEnd"/>
      <w:r w:rsidRPr="00ED77DC">
        <w:rPr>
          <w:rFonts w:ascii="Times New Roman" w:hAnsi="Times New Roman" w:cs="Times New Roman"/>
          <w:sz w:val="24"/>
          <w:szCs w:val="24"/>
          <w:lang w:val="en-GB"/>
        </w:rPr>
        <w:t xml:space="preserve"> and </w:t>
      </w:r>
      <w:proofErr w:type="spellStart"/>
      <w:r w:rsidRPr="00ED77DC">
        <w:rPr>
          <w:rFonts w:ascii="Times New Roman" w:hAnsi="Times New Roman" w:cs="Times New Roman"/>
          <w:sz w:val="24"/>
          <w:szCs w:val="24"/>
          <w:lang w:val="en-GB"/>
        </w:rPr>
        <w:t>Josaiah</w:t>
      </w:r>
      <w:proofErr w:type="spellEnd"/>
      <w:r w:rsidRPr="00ED77DC">
        <w:rPr>
          <w:rFonts w:ascii="Times New Roman" w:hAnsi="Times New Roman" w:cs="Times New Roman"/>
          <w:sz w:val="24"/>
          <w:szCs w:val="24"/>
          <w:lang w:val="en-GB"/>
        </w:rPr>
        <w:t xml:space="preserve">, 2021; </w:t>
      </w:r>
      <w:proofErr w:type="spellStart"/>
      <w:r w:rsidRPr="00ED77DC">
        <w:rPr>
          <w:rFonts w:ascii="Times New Roman" w:hAnsi="Times New Roman" w:cs="Times New Roman"/>
          <w:sz w:val="24"/>
          <w:szCs w:val="24"/>
          <w:lang w:val="en-GB"/>
        </w:rPr>
        <w:t>Alao</w:t>
      </w:r>
      <w:proofErr w:type="spellEnd"/>
      <w:r w:rsidRPr="00ED77DC">
        <w:rPr>
          <w:rFonts w:ascii="Times New Roman" w:hAnsi="Times New Roman" w:cs="Times New Roman"/>
          <w:sz w:val="24"/>
          <w:szCs w:val="24"/>
          <w:lang w:val="en-GB"/>
        </w:rPr>
        <w:t>,</w:t>
      </w:r>
      <w:r w:rsidR="003F485D">
        <w:rPr>
          <w:rFonts w:ascii="Times New Roman" w:hAnsi="Times New Roman" w:cs="Times New Roman"/>
          <w:sz w:val="24"/>
          <w:szCs w:val="24"/>
          <w:lang w:val="en-GB"/>
        </w:rPr>
        <w:t xml:space="preserve"> </w:t>
      </w:r>
      <w:proofErr w:type="spellStart"/>
      <w:r w:rsidRPr="00ED77DC">
        <w:rPr>
          <w:rFonts w:ascii="Times New Roman" w:hAnsi="Times New Roman" w:cs="Times New Roman"/>
          <w:sz w:val="24"/>
          <w:szCs w:val="24"/>
          <w:lang w:val="en-GB"/>
        </w:rPr>
        <w:t>Taiwo</w:t>
      </w:r>
      <w:proofErr w:type="spellEnd"/>
      <w:r w:rsidR="00EF1512">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 xml:space="preserve">&amp; Festus, 2022; </w:t>
      </w:r>
      <w:proofErr w:type="spellStart"/>
      <w:r w:rsidRPr="00ED77DC">
        <w:rPr>
          <w:rFonts w:ascii="Times New Roman" w:hAnsi="Times New Roman" w:cs="Times New Roman"/>
          <w:sz w:val="24"/>
          <w:szCs w:val="24"/>
          <w:lang w:val="en-GB"/>
        </w:rPr>
        <w:t>Mardiati</w:t>
      </w:r>
      <w:proofErr w:type="spellEnd"/>
      <w:r w:rsidRPr="00ED77DC">
        <w:rPr>
          <w:rFonts w:ascii="Times New Roman" w:hAnsi="Times New Roman" w:cs="Times New Roman"/>
          <w:sz w:val="24"/>
          <w:szCs w:val="24"/>
          <w:lang w:val="en-GB"/>
        </w:rPr>
        <w:t xml:space="preserve">, </w:t>
      </w:r>
      <w:proofErr w:type="spellStart"/>
      <w:r w:rsidRPr="00ED77DC">
        <w:rPr>
          <w:rFonts w:ascii="Times New Roman" w:hAnsi="Times New Roman" w:cs="Times New Roman"/>
          <w:sz w:val="24"/>
          <w:szCs w:val="24"/>
          <w:lang w:val="en-GB"/>
        </w:rPr>
        <w:t>Putri</w:t>
      </w:r>
      <w:proofErr w:type="spellEnd"/>
      <w:r w:rsidRPr="00ED77DC">
        <w:rPr>
          <w:rFonts w:ascii="Times New Roman" w:hAnsi="Times New Roman" w:cs="Times New Roman"/>
          <w:sz w:val="24"/>
          <w:szCs w:val="24"/>
          <w:lang w:val="en-GB"/>
        </w:rPr>
        <w:t xml:space="preserve"> &amp; </w:t>
      </w:r>
      <w:proofErr w:type="spellStart"/>
      <w:r w:rsidRPr="00ED77DC">
        <w:rPr>
          <w:rFonts w:ascii="Times New Roman" w:hAnsi="Times New Roman" w:cs="Times New Roman"/>
          <w:sz w:val="24"/>
          <w:szCs w:val="24"/>
          <w:lang w:val="en-GB"/>
        </w:rPr>
        <w:t>Saraswati</w:t>
      </w:r>
      <w:proofErr w:type="spellEnd"/>
      <w:r w:rsidRPr="00ED77DC">
        <w:rPr>
          <w:rFonts w:ascii="Times New Roman" w:hAnsi="Times New Roman" w:cs="Times New Roman"/>
          <w:sz w:val="24"/>
          <w:szCs w:val="24"/>
          <w:lang w:val="en-GB"/>
        </w:rPr>
        <w:t xml:space="preserve">, 2022; </w:t>
      </w:r>
      <w:proofErr w:type="spellStart"/>
      <w:r w:rsidRPr="00ED77DC">
        <w:rPr>
          <w:rFonts w:ascii="Times New Roman" w:hAnsi="Times New Roman" w:cs="Times New Roman"/>
          <w:kern w:val="0"/>
          <w:sz w:val="24"/>
          <w:szCs w:val="24"/>
        </w:rPr>
        <w:t>Adegbayibi</w:t>
      </w:r>
      <w:proofErr w:type="spellEnd"/>
      <w:r w:rsidRPr="00ED77DC">
        <w:rPr>
          <w:rFonts w:ascii="Times New Roman" w:hAnsi="Times New Roman" w:cs="Times New Roman"/>
          <w:kern w:val="0"/>
          <w:sz w:val="24"/>
          <w:szCs w:val="24"/>
        </w:rPr>
        <w:t xml:space="preserve">, </w:t>
      </w:r>
      <w:proofErr w:type="spellStart"/>
      <w:r w:rsidRPr="00ED77DC">
        <w:rPr>
          <w:rFonts w:ascii="Times New Roman" w:hAnsi="Times New Roman" w:cs="Times New Roman"/>
          <w:kern w:val="0"/>
          <w:sz w:val="24"/>
          <w:szCs w:val="24"/>
        </w:rPr>
        <w:t>Adu</w:t>
      </w:r>
      <w:proofErr w:type="spellEnd"/>
      <w:r w:rsidRPr="00ED77DC">
        <w:rPr>
          <w:rFonts w:ascii="Times New Roman" w:hAnsi="Times New Roman" w:cs="Times New Roman"/>
          <w:kern w:val="0"/>
          <w:sz w:val="24"/>
          <w:szCs w:val="24"/>
        </w:rPr>
        <w:t>, &amp;</w:t>
      </w:r>
      <w:r w:rsidR="00EF1512">
        <w:rPr>
          <w:rFonts w:ascii="Times New Roman" w:hAnsi="Times New Roman" w:cs="Times New Roman"/>
          <w:kern w:val="0"/>
          <w:sz w:val="24"/>
          <w:szCs w:val="24"/>
        </w:rPr>
        <w:t xml:space="preserve"> </w:t>
      </w:r>
      <w:proofErr w:type="spellStart"/>
      <w:r w:rsidRPr="00ED77DC">
        <w:rPr>
          <w:rFonts w:ascii="Times New Roman" w:hAnsi="Times New Roman" w:cs="Times New Roman"/>
          <w:kern w:val="0"/>
          <w:sz w:val="24"/>
          <w:szCs w:val="24"/>
        </w:rPr>
        <w:t>Oyedokun</w:t>
      </w:r>
      <w:proofErr w:type="spellEnd"/>
      <w:r w:rsidRPr="00ED77DC">
        <w:rPr>
          <w:rFonts w:ascii="Times New Roman" w:hAnsi="Times New Roman" w:cs="Times New Roman"/>
          <w:kern w:val="0"/>
          <w:sz w:val="24"/>
          <w:szCs w:val="24"/>
        </w:rPr>
        <w:t xml:space="preserve">, 2024; </w:t>
      </w:r>
      <w:proofErr w:type="spellStart"/>
      <w:r w:rsidRPr="00ED77DC">
        <w:rPr>
          <w:rFonts w:ascii="Times New Roman" w:hAnsi="Times New Roman" w:cs="Times New Roman"/>
          <w:sz w:val="24"/>
          <w:szCs w:val="24"/>
          <w:lang w:val="en-GB"/>
        </w:rPr>
        <w:t>Akintoye</w:t>
      </w:r>
      <w:proofErr w:type="spellEnd"/>
      <w:r w:rsidRPr="00ED77DC">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lastRenderedPageBreak/>
        <w:t xml:space="preserve">&amp; </w:t>
      </w:r>
      <w:proofErr w:type="spellStart"/>
      <w:r w:rsidRPr="00ED77DC">
        <w:rPr>
          <w:rFonts w:ascii="Times New Roman" w:hAnsi="Times New Roman" w:cs="Times New Roman"/>
          <w:sz w:val="24"/>
          <w:szCs w:val="24"/>
          <w:lang w:val="en-GB"/>
        </w:rPr>
        <w:t>Kasim</w:t>
      </w:r>
      <w:proofErr w:type="spellEnd"/>
      <w:r w:rsidRPr="00ED77DC">
        <w:rPr>
          <w:rFonts w:ascii="Times New Roman" w:hAnsi="Times New Roman" w:cs="Times New Roman"/>
          <w:sz w:val="24"/>
          <w:szCs w:val="24"/>
          <w:lang w:val="en-GB"/>
        </w:rPr>
        <w:t xml:space="preserve">, 2024; </w:t>
      </w:r>
      <w:proofErr w:type="spellStart"/>
      <w:r w:rsidRPr="00ED77DC">
        <w:rPr>
          <w:rFonts w:ascii="Times New Roman" w:hAnsi="Times New Roman" w:cs="Times New Roman"/>
          <w:sz w:val="24"/>
          <w:szCs w:val="24"/>
          <w:lang w:val="en-GB"/>
        </w:rPr>
        <w:t>Ozer</w:t>
      </w:r>
      <w:proofErr w:type="spellEnd"/>
      <w:r w:rsidRPr="00ED77DC">
        <w:rPr>
          <w:rFonts w:ascii="Times New Roman" w:hAnsi="Times New Roman" w:cs="Times New Roman"/>
          <w:sz w:val="24"/>
          <w:szCs w:val="24"/>
          <w:lang w:val="en-GB"/>
        </w:rPr>
        <w:t xml:space="preserve">,  &amp;s Cam, 2024; </w:t>
      </w:r>
      <w:proofErr w:type="spellStart"/>
      <w:r w:rsidRPr="00ED77DC">
        <w:rPr>
          <w:rFonts w:ascii="Times New Roman" w:hAnsi="Times New Roman" w:cs="Times New Roman"/>
          <w:sz w:val="24"/>
          <w:szCs w:val="24"/>
          <w:lang w:val="en-GB"/>
        </w:rPr>
        <w:t>Sharawi</w:t>
      </w:r>
      <w:proofErr w:type="spellEnd"/>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proofErr w:type="spellStart"/>
      <w:r w:rsidRPr="00ED77DC">
        <w:rPr>
          <w:rFonts w:ascii="Times New Roman" w:hAnsi="Times New Roman" w:cs="Times New Roman"/>
          <w:sz w:val="24"/>
          <w:szCs w:val="24"/>
          <w:lang w:val="en-GB"/>
        </w:rPr>
        <w:t>Shashami</w:t>
      </w:r>
      <w:proofErr w:type="spellEnd"/>
      <w:r w:rsidRPr="00ED77DC">
        <w:rPr>
          <w:rFonts w:ascii="Times New Roman" w:hAnsi="Times New Roman" w:cs="Times New Roman"/>
          <w:sz w:val="24"/>
          <w:szCs w:val="24"/>
          <w:lang w:val="en-GB"/>
        </w:rPr>
        <w:t>, 2024) have agree</w:t>
      </w:r>
      <w:r w:rsidR="0051783E">
        <w:rPr>
          <w:rFonts w:ascii="Times New Roman" w:hAnsi="Times New Roman" w:cs="Times New Roman"/>
          <w:sz w:val="24"/>
          <w:szCs w:val="24"/>
          <w:lang w:val="en-GB"/>
        </w:rPr>
        <w:t>d that investment in social sustainability</w:t>
      </w:r>
      <w:r w:rsidRPr="00ED77DC">
        <w:rPr>
          <w:rFonts w:ascii="Times New Roman" w:hAnsi="Times New Roman" w:cs="Times New Roman"/>
          <w:sz w:val="24"/>
          <w:szCs w:val="24"/>
          <w:lang w:val="en-GB"/>
        </w:rPr>
        <w:t xml:space="preserve"> does not necessary leads to profit rather as a means of promoting the image of the investing company. </w:t>
      </w:r>
      <w:r w:rsidRPr="00ED77DC">
        <w:rPr>
          <w:rFonts w:ascii="Times New Roman" w:hAnsi="Times New Roman" w:cs="Times New Roman"/>
          <w:sz w:val="24"/>
          <w:szCs w:val="24"/>
        </w:rPr>
        <w:t>In this direction, this research examines the effect of faithful representation, fair value</w:t>
      </w:r>
      <w:r>
        <w:rPr>
          <w:rFonts w:ascii="Times New Roman" w:hAnsi="Times New Roman" w:cs="Times New Roman"/>
          <w:sz w:val="24"/>
          <w:szCs w:val="24"/>
        </w:rPr>
        <w:t xml:space="preserve"> </w:t>
      </w:r>
      <w:r w:rsidRPr="00ED77DC">
        <w:rPr>
          <w:rFonts w:ascii="Times New Roman" w:hAnsi="Times New Roman" w:cs="Times New Roman"/>
          <w:sz w:val="24"/>
          <w:szCs w:val="24"/>
        </w:rPr>
        <w:t>report and accrual quality on community inv</w:t>
      </w:r>
      <w:r w:rsidR="002D630A">
        <w:rPr>
          <w:rFonts w:ascii="Times New Roman" w:hAnsi="Times New Roman" w:cs="Times New Roman"/>
          <w:sz w:val="24"/>
          <w:szCs w:val="24"/>
        </w:rPr>
        <w:t>estment of</w:t>
      </w:r>
      <w:r w:rsidRPr="00ED77DC">
        <w:rPr>
          <w:rFonts w:ascii="Times New Roman" w:hAnsi="Times New Roman" w:cs="Times New Roman"/>
          <w:sz w:val="24"/>
          <w:szCs w:val="24"/>
        </w:rPr>
        <w:t xml:space="preserve"> listed manufacturing companies in Nigeria</w:t>
      </w:r>
      <w:r>
        <w:rPr>
          <w:rFonts w:ascii="Times New Roman" w:hAnsi="Times New Roman" w:cs="Times New Roman"/>
          <w:sz w:val="24"/>
          <w:szCs w:val="24"/>
        </w:rPr>
        <w:t>.</w:t>
      </w:r>
    </w:p>
    <w:p w:rsidR="00F57E22" w:rsidRDefault="00F57E22" w:rsidP="002F3B0C">
      <w:pPr>
        <w:spacing w:line="240" w:lineRule="auto"/>
        <w:rPr>
          <w:rFonts w:ascii="Times New Roman" w:hAnsi="Times New Roman" w:cs="Times New Roman"/>
          <w:b/>
          <w:sz w:val="24"/>
          <w:szCs w:val="24"/>
        </w:rPr>
      </w:pPr>
    </w:p>
    <w:p w:rsidR="00247992" w:rsidRDefault="00247992" w:rsidP="002F3B80">
      <w:pPr>
        <w:spacing w:line="240" w:lineRule="auto"/>
        <w:rPr>
          <w:rFonts w:ascii="Times New Roman" w:hAnsi="Times New Roman" w:cs="Times New Roman"/>
          <w:b/>
          <w:sz w:val="24"/>
          <w:szCs w:val="24"/>
        </w:rPr>
      </w:pPr>
      <w:r>
        <w:rPr>
          <w:rFonts w:ascii="Times New Roman" w:hAnsi="Times New Roman" w:cs="Times New Roman"/>
          <w:b/>
          <w:sz w:val="24"/>
          <w:szCs w:val="24"/>
        </w:rPr>
        <w:t>Objectives of the study</w:t>
      </w:r>
    </w:p>
    <w:p w:rsidR="00906098" w:rsidRPr="00ED77DC" w:rsidRDefault="00906098" w:rsidP="002F3B80">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The objectives of this study are to:</w:t>
      </w:r>
    </w:p>
    <w:p w:rsidR="00906098" w:rsidRPr="00ED77DC" w:rsidRDefault="00906098" w:rsidP="002F3B80">
      <w:pPr>
        <w:pStyle w:val="NoSpacing"/>
        <w:numPr>
          <w:ilvl w:val="0"/>
          <w:numId w:val="1"/>
        </w:numPr>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i</w:t>
      </w:r>
      <w:r w:rsidRPr="00ED77DC">
        <w:rPr>
          <w:rFonts w:ascii="Times New Roman" w:hAnsi="Times New Roman" w:cs="Times New Roman"/>
          <w:sz w:val="24"/>
          <w:szCs w:val="24"/>
          <w:lang w:val="en-GB"/>
        </w:rPr>
        <w:t>nvestigate</w:t>
      </w:r>
      <w:proofErr w:type="gramEnd"/>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the effect of faithful representation on</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community investment of listed manufacturing companies in Nigeria.</w:t>
      </w:r>
    </w:p>
    <w:p w:rsidR="00906098" w:rsidRPr="00ED77DC" w:rsidRDefault="00906098" w:rsidP="002F3B80">
      <w:pPr>
        <w:pStyle w:val="NoSpacing"/>
        <w:numPr>
          <w:ilvl w:val="0"/>
          <w:numId w:val="1"/>
        </w:numPr>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d</w:t>
      </w:r>
      <w:r w:rsidRPr="00ED77DC">
        <w:rPr>
          <w:rFonts w:ascii="Times New Roman" w:hAnsi="Times New Roman" w:cs="Times New Roman"/>
          <w:sz w:val="24"/>
          <w:szCs w:val="24"/>
          <w:lang w:val="en-GB"/>
        </w:rPr>
        <w:t>etermine</w:t>
      </w:r>
      <w:proofErr w:type="gramEnd"/>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the effect of   fair value</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report on community investment of listed manufacturing companies in Nigeria.</w:t>
      </w:r>
    </w:p>
    <w:p w:rsidR="00906098" w:rsidRPr="00ED77DC" w:rsidRDefault="00906098" w:rsidP="002F3B80">
      <w:pPr>
        <w:pStyle w:val="NoSpacing"/>
        <w:numPr>
          <w:ilvl w:val="0"/>
          <w:numId w:val="1"/>
        </w:numPr>
        <w:jc w:val="both"/>
        <w:rPr>
          <w:rFonts w:ascii="Times New Roman" w:hAnsi="Times New Roman" w:cs="Times New Roman"/>
          <w:sz w:val="24"/>
          <w:szCs w:val="24"/>
          <w:lang w:val="en-GB"/>
        </w:rPr>
      </w:pPr>
      <w:proofErr w:type="gramStart"/>
      <w:r w:rsidRPr="00ED77DC">
        <w:rPr>
          <w:rFonts w:ascii="Times New Roman" w:hAnsi="Times New Roman" w:cs="Times New Roman"/>
          <w:sz w:val="24"/>
          <w:szCs w:val="24"/>
          <w:lang w:val="en-GB"/>
        </w:rPr>
        <w:t>assess</w:t>
      </w:r>
      <w:proofErr w:type="gramEnd"/>
      <w:r w:rsidRPr="00ED77DC">
        <w:rPr>
          <w:rFonts w:ascii="Times New Roman" w:hAnsi="Times New Roman" w:cs="Times New Roman"/>
          <w:sz w:val="24"/>
          <w:szCs w:val="24"/>
          <w:lang w:val="en-GB"/>
        </w:rPr>
        <w:t xml:space="preserve"> the effect of accrual quality on community investment of listed manufacturing companies in Nigeria.</w:t>
      </w:r>
    </w:p>
    <w:p w:rsidR="002F3B80" w:rsidRDefault="002F3B80" w:rsidP="002F3B80">
      <w:pPr>
        <w:spacing w:line="240" w:lineRule="auto"/>
        <w:rPr>
          <w:rFonts w:ascii="Times New Roman" w:hAnsi="Times New Roman" w:cs="Times New Roman"/>
          <w:b/>
          <w:sz w:val="24"/>
          <w:szCs w:val="24"/>
        </w:rPr>
      </w:pPr>
    </w:p>
    <w:p w:rsidR="002F3B80" w:rsidRPr="002F3B80" w:rsidRDefault="002F3B80" w:rsidP="002F3B80">
      <w:pPr>
        <w:spacing w:line="240" w:lineRule="auto"/>
        <w:rPr>
          <w:rFonts w:ascii="Times New Roman" w:hAnsi="Times New Roman" w:cs="Times New Roman"/>
          <w:b/>
          <w:sz w:val="24"/>
          <w:szCs w:val="24"/>
        </w:rPr>
      </w:pPr>
      <w:r>
        <w:rPr>
          <w:rFonts w:ascii="Times New Roman" w:hAnsi="Times New Roman" w:cs="Times New Roman"/>
          <w:b/>
          <w:sz w:val="24"/>
          <w:szCs w:val="24"/>
        </w:rPr>
        <w:t>Research Questions</w:t>
      </w:r>
    </w:p>
    <w:p w:rsidR="002F3B80" w:rsidRPr="00ED77DC" w:rsidRDefault="002F3B80" w:rsidP="002F3B80">
      <w:pPr>
        <w:pStyle w:val="NoSpacing"/>
        <w:rPr>
          <w:rFonts w:ascii="Times New Roman" w:hAnsi="Times New Roman" w:cs="Times New Roman"/>
          <w:sz w:val="24"/>
          <w:szCs w:val="24"/>
          <w:lang w:val="en-GB"/>
        </w:rPr>
      </w:pPr>
      <w:r w:rsidRPr="00ED77DC">
        <w:rPr>
          <w:rFonts w:ascii="Times New Roman" w:hAnsi="Times New Roman" w:cs="Times New Roman"/>
          <w:sz w:val="24"/>
          <w:szCs w:val="24"/>
          <w:lang w:val="en-GB"/>
        </w:rPr>
        <w:t>The following research questions have been formulated to guide the study.</w:t>
      </w:r>
    </w:p>
    <w:p w:rsidR="002F3B80" w:rsidRPr="00ED77DC" w:rsidRDefault="002F3B80" w:rsidP="002F3B80">
      <w:pPr>
        <w:pStyle w:val="NoSpacing"/>
        <w:numPr>
          <w:ilvl w:val="0"/>
          <w:numId w:val="3"/>
        </w:numPr>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What effect does faithful representation have on community investment of</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listed manufacturing companies in Nigeria?</w:t>
      </w:r>
    </w:p>
    <w:p w:rsidR="002F3B80" w:rsidRPr="00ED77DC" w:rsidRDefault="002F3B80" w:rsidP="002F3B80">
      <w:pPr>
        <w:pStyle w:val="NoSpacing"/>
        <w:numPr>
          <w:ilvl w:val="0"/>
          <w:numId w:val="3"/>
        </w:numPr>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What effect does</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fair</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 xml:space="preserve">value </w:t>
      </w:r>
      <w:r>
        <w:rPr>
          <w:rFonts w:ascii="Times New Roman" w:hAnsi="Times New Roman" w:cs="Times New Roman"/>
          <w:sz w:val="24"/>
          <w:szCs w:val="24"/>
          <w:lang w:val="en-GB"/>
        </w:rPr>
        <w:t xml:space="preserve">report </w:t>
      </w:r>
      <w:r w:rsidRPr="00ED77DC">
        <w:rPr>
          <w:rFonts w:ascii="Times New Roman" w:hAnsi="Times New Roman" w:cs="Times New Roman"/>
          <w:sz w:val="24"/>
          <w:szCs w:val="24"/>
          <w:lang w:val="en-GB"/>
        </w:rPr>
        <w:t>have on community investment</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of listed manufacturing companies in Nigeria?</w:t>
      </w:r>
    </w:p>
    <w:p w:rsidR="002F3B80" w:rsidRDefault="002F3B80" w:rsidP="002F3B80">
      <w:pPr>
        <w:pStyle w:val="NoSpacing"/>
        <w:numPr>
          <w:ilvl w:val="0"/>
          <w:numId w:val="3"/>
        </w:numPr>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What effect does accrual quality have on community investment of listed manufacturing companies in Nigeria?</w:t>
      </w:r>
    </w:p>
    <w:p w:rsidR="002F3B80" w:rsidRDefault="002F3B80" w:rsidP="002F3B80">
      <w:pPr>
        <w:pStyle w:val="NoSpacing"/>
        <w:jc w:val="both"/>
        <w:rPr>
          <w:rFonts w:ascii="Times New Roman" w:hAnsi="Times New Roman" w:cs="Times New Roman"/>
          <w:sz w:val="24"/>
          <w:szCs w:val="24"/>
          <w:lang w:val="en-GB"/>
        </w:rPr>
      </w:pPr>
    </w:p>
    <w:p w:rsidR="002F3B80" w:rsidRPr="002F3B80" w:rsidRDefault="002F3B80" w:rsidP="002F3B80">
      <w:pPr>
        <w:pStyle w:val="NoSpacing"/>
        <w:jc w:val="both"/>
        <w:rPr>
          <w:rFonts w:ascii="Times New Roman" w:hAnsi="Times New Roman" w:cs="Times New Roman"/>
          <w:b/>
          <w:sz w:val="24"/>
          <w:szCs w:val="24"/>
          <w:lang w:val="en-GB"/>
        </w:rPr>
      </w:pPr>
      <w:r w:rsidRPr="002F3B80">
        <w:rPr>
          <w:rFonts w:ascii="Times New Roman" w:hAnsi="Times New Roman" w:cs="Times New Roman"/>
          <w:b/>
          <w:sz w:val="24"/>
          <w:szCs w:val="24"/>
          <w:lang w:val="en-GB"/>
        </w:rPr>
        <w:t>Research Hypotheses</w:t>
      </w:r>
    </w:p>
    <w:p w:rsidR="002F3B80" w:rsidRPr="00ED77DC" w:rsidRDefault="002F3B80" w:rsidP="002F3B80">
      <w:pPr>
        <w:pStyle w:val="NoSpacing"/>
        <w:rPr>
          <w:rFonts w:ascii="Times New Roman" w:hAnsi="Times New Roman" w:cs="Times New Roman"/>
          <w:sz w:val="24"/>
          <w:szCs w:val="24"/>
          <w:lang w:val="en-GB"/>
        </w:rPr>
      </w:pPr>
      <w:r w:rsidRPr="00ED77DC">
        <w:rPr>
          <w:rFonts w:ascii="Times New Roman" w:hAnsi="Times New Roman" w:cs="Times New Roman"/>
          <w:sz w:val="24"/>
          <w:szCs w:val="24"/>
          <w:lang w:val="en-GB"/>
        </w:rPr>
        <w:t>The hypotheses of the study have been formulated to address the problem of the study as follows:</w:t>
      </w:r>
    </w:p>
    <w:p w:rsidR="002F3B80" w:rsidRPr="00ED77DC" w:rsidRDefault="002F3B80" w:rsidP="002F3B80">
      <w:pPr>
        <w:pStyle w:val="NoSpacing"/>
        <w:ind w:left="720" w:hanging="720"/>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H</w:t>
      </w:r>
      <w:r w:rsidRPr="00ED77DC">
        <w:rPr>
          <w:rFonts w:ascii="Times New Roman" w:hAnsi="Times New Roman" w:cs="Times New Roman"/>
          <w:sz w:val="24"/>
          <w:szCs w:val="24"/>
          <w:vertAlign w:val="subscript"/>
          <w:lang w:val="en-GB"/>
        </w:rPr>
        <w:t>O1</w:t>
      </w:r>
      <w:r w:rsidRPr="00ED77DC">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ab/>
        <w:t xml:space="preserve"> Faithful representation does not have positive and significant effect on community investment of listed</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manufacturing companies in Nigeria.</w:t>
      </w:r>
    </w:p>
    <w:p w:rsidR="002F3B80" w:rsidRPr="00ED77DC" w:rsidRDefault="002F3B80" w:rsidP="002F3B80">
      <w:pPr>
        <w:pStyle w:val="NoSpacing"/>
        <w:ind w:left="720" w:hanging="720"/>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H</w:t>
      </w:r>
      <w:r w:rsidRPr="00ED77DC">
        <w:rPr>
          <w:rFonts w:ascii="Times New Roman" w:hAnsi="Times New Roman" w:cs="Times New Roman"/>
          <w:sz w:val="24"/>
          <w:szCs w:val="24"/>
          <w:vertAlign w:val="subscript"/>
          <w:lang w:val="en-GB"/>
        </w:rPr>
        <w:t>O2</w:t>
      </w:r>
      <w:r w:rsidRPr="00ED77DC">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ab/>
        <w:t>Fair value</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report does not have positive and significant effect on</w:t>
      </w:r>
      <w:r>
        <w:rPr>
          <w:rFonts w:ascii="Times New Roman" w:hAnsi="Times New Roman" w:cs="Times New Roman"/>
          <w:sz w:val="24"/>
          <w:szCs w:val="24"/>
          <w:lang w:val="en-GB"/>
        </w:rPr>
        <w:t xml:space="preserve"> </w:t>
      </w:r>
      <w:r w:rsidRPr="00ED77DC">
        <w:rPr>
          <w:rFonts w:ascii="Times New Roman" w:hAnsi="Times New Roman" w:cs="Times New Roman"/>
          <w:sz w:val="24"/>
          <w:szCs w:val="24"/>
        </w:rPr>
        <w:t>community investment</w:t>
      </w:r>
      <w:r w:rsidRPr="00ED77DC">
        <w:rPr>
          <w:rFonts w:ascii="Times New Roman" w:hAnsi="Times New Roman" w:cs="Times New Roman"/>
          <w:sz w:val="24"/>
          <w:szCs w:val="24"/>
          <w:lang w:val="en-GB"/>
        </w:rPr>
        <w:t>of</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listed manufacturing companies in Nigeria.</w:t>
      </w:r>
    </w:p>
    <w:p w:rsidR="002F3B80" w:rsidRPr="00ED77DC" w:rsidRDefault="002F3B80" w:rsidP="002F3B80">
      <w:pPr>
        <w:pStyle w:val="NoSpacing"/>
        <w:ind w:left="720" w:hanging="720"/>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H</w:t>
      </w:r>
      <w:r w:rsidRPr="00ED77DC">
        <w:rPr>
          <w:rFonts w:ascii="Times New Roman" w:hAnsi="Times New Roman" w:cs="Times New Roman"/>
          <w:sz w:val="24"/>
          <w:szCs w:val="24"/>
          <w:vertAlign w:val="subscript"/>
          <w:lang w:val="en-GB"/>
        </w:rPr>
        <w:t>O3</w:t>
      </w:r>
      <w:r w:rsidRPr="00ED77DC">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ab/>
        <w:t xml:space="preserve"> Accrual quality does not have positive and significant effect on</w:t>
      </w:r>
      <w:r>
        <w:rPr>
          <w:rFonts w:ascii="Times New Roman" w:hAnsi="Times New Roman" w:cs="Times New Roman"/>
          <w:sz w:val="24"/>
          <w:szCs w:val="24"/>
          <w:lang w:val="en-GB"/>
        </w:rPr>
        <w:t xml:space="preserve"> </w:t>
      </w:r>
      <w:r w:rsidRPr="00ED77DC">
        <w:rPr>
          <w:rFonts w:ascii="Times New Roman" w:hAnsi="Times New Roman" w:cs="Times New Roman"/>
          <w:sz w:val="24"/>
          <w:szCs w:val="24"/>
        </w:rPr>
        <w:t>community investment</w:t>
      </w:r>
      <w:r w:rsidRPr="00ED77DC">
        <w:rPr>
          <w:rFonts w:ascii="Times New Roman" w:hAnsi="Times New Roman" w:cs="Times New Roman"/>
          <w:sz w:val="24"/>
          <w:szCs w:val="24"/>
          <w:lang w:val="en-GB"/>
        </w:rPr>
        <w:t>of listed manufacturing companies in Nigeria</w:t>
      </w:r>
    </w:p>
    <w:p w:rsidR="002F3B80" w:rsidRDefault="002F3B80" w:rsidP="002F3B0C">
      <w:pPr>
        <w:spacing w:line="240" w:lineRule="auto"/>
        <w:rPr>
          <w:rFonts w:ascii="Times New Roman" w:hAnsi="Times New Roman" w:cs="Times New Roman"/>
          <w:b/>
          <w:sz w:val="24"/>
          <w:szCs w:val="24"/>
        </w:rPr>
      </w:pPr>
    </w:p>
    <w:p w:rsidR="000C3436" w:rsidRPr="00ED77DC" w:rsidRDefault="000C3436" w:rsidP="0011444F">
      <w:pPr>
        <w:pStyle w:val="NoSpacing"/>
        <w:numPr>
          <w:ilvl w:val="0"/>
          <w:numId w:val="12"/>
        </w:numPr>
        <w:jc w:val="both"/>
        <w:rPr>
          <w:rFonts w:ascii="Times New Roman" w:hAnsi="Times New Roman" w:cs="Times New Roman"/>
          <w:b/>
          <w:sz w:val="24"/>
          <w:szCs w:val="24"/>
          <w:lang w:val="en-GB"/>
        </w:rPr>
      </w:pPr>
      <w:r w:rsidRPr="00ED77DC">
        <w:rPr>
          <w:rFonts w:ascii="Times New Roman" w:hAnsi="Times New Roman" w:cs="Times New Roman"/>
          <w:b/>
          <w:sz w:val="24"/>
          <w:szCs w:val="24"/>
          <w:lang w:val="en-GB"/>
        </w:rPr>
        <w:t>Review of Related Literature</w:t>
      </w:r>
    </w:p>
    <w:p w:rsidR="0011444F" w:rsidRDefault="0011444F" w:rsidP="0011444F">
      <w:pPr>
        <w:pStyle w:val="NoSpacing"/>
        <w:jc w:val="both"/>
        <w:rPr>
          <w:rFonts w:ascii="Times New Roman" w:eastAsia="TimesNewRoman" w:hAnsi="Times New Roman" w:cs="Times New Roman"/>
          <w:b/>
          <w:sz w:val="24"/>
          <w:szCs w:val="24"/>
        </w:rPr>
      </w:pPr>
    </w:p>
    <w:p w:rsidR="0011444F" w:rsidRDefault="000C3436" w:rsidP="0011444F">
      <w:pPr>
        <w:pStyle w:val="NoSpacing"/>
        <w:jc w:val="both"/>
        <w:rPr>
          <w:rFonts w:ascii="Times New Roman" w:eastAsia="TimesNewRoman" w:hAnsi="Times New Roman" w:cs="Times New Roman"/>
          <w:b/>
          <w:sz w:val="24"/>
          <w:szCs w:val="24"/>
        </w:rPr>
      </w:pPr>
      <w:r w:rsidRPr="0011444F">
        <w:rPr>
          <w:rFonts w:ascii="Times New Roman" w:eastAsia="TimesNewRoman" w:hAnsi="Times New Roman" w:cs="Times New Roman"/>
          <w:b/>
          <w:sz w:val="24"/>
          <w:szCs w:val="24"/>
        </w:rPr>
        <w:t>Reporting quality</w:t>
      </w:r>
    </w:p>
    <w:p w:rsidR="000C3436" w:rsidRPr="0011444F" w:rsidRDefault="000C3436" w:rsidP="0011444F">
      <w:pPr>
        <w:pStyle w:val="NoSpacing"/>
        <w:jc w:val="both"/>
        <w:rPr>
          <w:rFonts w:ascii="Times New Roman" w:eastAsia="TimesNewRoman" w:hAnsi="Times New Roman" w:cs="Times New Roman"/>
          <w:b/>
          <w:sz w:val="24"/>
          <w:szCs w:val="24"/>
        </w:rPr>
      </w:pPr>
      <w:r w:rsidRPr="0011444F">
        <w:rPr>
          <w:rFonts w:ascii="Times New Roman" w:hAnsi="Times New Roman" w:cs="Times New Roman"/>
          <w:kern w:val="0"/>
          <w:sz w:val="24"/>
          <w:szCs w:val="24"/>
        </w:rPr>
        <w:t xml:space="preserve">According to Hassan (2023), financial reporting quality aims at promoting transparency, thereby presenting high-quality financial report. Financial reporting </w:t>
      </w:r>
      <w:proofErr w:type="gramStart"/>
      <w:r w:rsidRPr="0011444F">
        <w:rPr>
          <w:rFonts w:ascii="Times New Roman" w:hAnsi="Times New Roman" w:cs="Times New Roman"/>
          <w:kern w:val="0"/>
          <w:sz w:val="24"/>
          <w:szCs w:val="24"/>
        </w:rPr>
        <w:t>is  the</w:t>
      </w:r>
      <w:proofErr w:type="gramEnd"/>
      <w:r w:rsidRPr="0011444F">
        <w:rPr>
          <w:rFonts w:ascii="Times New Roman" w:hAnsi="Times New Roman" w:cs="Times New Roman"/>
          <w:kern w:val="0"/>
          <w:sz w:val="24"/>
          <w:szCs w:val="24"/>
        </w:rPr>
        <w:t xml:space="preserve"> process  of communicating the financial result of an organization to shareholders and the public for use i</w:t>
      </w:r>
      <w:r w:rsidRPr="0011444F">
        <w:rPr>
          <w:rFonts w:ascii="Times New Roman" w:hAnsi="Times New Roman" w:cs="Times New Roman"/>
          <w:sz w:val="24"/>
          <w:szCs w:val="24"/>
          <w:shd w:val="clear" w:color="auto" w:fill="FFFFFF"/>
        </w:rPr>
        <w:t>n line with regulatory, ethical, and conceptual framework (</w:t>
      </w:r>
      <w:proofErr w:type="spellStart"/>
      <w:r w:rsidRPr="0011444F">
        <w:rPr>
          <w:rFonts w:ascii="Times New Roman" w:hAnsi="Times New Roman" w:cs="Times New Roman"/>
          <w:sz w:val="24"/>
          <w:szCs w:val="24"/>
          <w:shd w:val="clear" w:color="auto" w:fill="FFFFFF"/>
        </w:rPr>
        <w:t>Okudo</w:t>
      </w:r>
      <w:proofErr w:type="spellEnd"/>
      <w:r w:rsidRPr="0011444F">
        <w:rPr>
          <w:rFonts w:ascii="Times New Roman" w:hAnsi="Times New Roman" w:cs="Times New Roman"/>
          <w:sz w:val="24"/>
          <w:szCs w:val="24"/>
          <w:shd w:val="clear" w:color="auto" w:fill="FFFFFF"/>
        </w:rPr>
        <w:t xml:space="preserve">, </w:t>
      </w:r>
      <w:proofErr w:type="spellStart"/>
      <w:r w:rsidRPr="0011444F">
        <w:rPr>
          <w:rFonts w:ascii="Times New Roman" w:hAnsi="Times New Roman" w:cs="Times New Roman"/>
          <w:sz w:val="24"/>
          <w:szCs w:val="24"/>
          <w:shd w:val="clear" w:color="auto" w:fill="FFFFFF"/>
        </w:rPr>
        <w:t>Amahalu</w:t>
      </w:r>
      <w:proofErr w:type="spellEnd"/>
      <w:r w:rsidRPr="0011444F">
        <w:rPr>
          <w:rFonts w:ascii="Times New Roman" w:hAnsi="Times New Roman" w:cs="Times New Roman"/>
          <w:sz w:val="24"/>
          <w:szCs w:val="24"/>
          <w:shd w:val="clear" w:color="auto" w:fill="FFFFFF"/>
        </w:rPr>
        <w:t xml:space="preserve">, Obi&amp; </w:t>
      </w:r>
      <w:proofErr w:type="spellStart"/>
      <w:r w:rsidRPr="0011444F">
        <w:rPr>
          <w:rFonts w:ascii="Times New Roman" w:hAnsi="Times New Roman" w:cs="Times New Roman"/>
          <w:sz w:val="24"/>
          <w:szCs w:val="24"/>
          <w:shd w:val="clear" w:color="auto" w:fill="FFFFFF"/>
        </w:rPr>
        <w:t>Okafor</w:t>
      </w:r>
      <w:proofErr w:type="spellEnd"/>
      <w:r w:rsidRPr="0011444F">
        <w:rPr>
          <w:rFonts w:ascii="Times New Roman" w:hAnsi="Times New Roman" w:cs="Times New Roman"/>
          <w:sz w:val="24"/>
          <w:szCs w:val="24"/>
          <w:shd w:val="clear" w:color="auto" w:fill="FFFFFF"/>
        </w:rPr>
        <w:t xml:space="preserve">, 2022).   Financial   reporting   encompasses   financial   statements,   accounting   disclosures, corporate governance disclosures. It is an imperative process that an organization undergoes to provide key and useful information to users showing the performance and the position of the organization over time </w:t>
      </w:r>
      <w:r w:rsidRPr="0011444F">
        <w:rPr>
          <w:rFonts w:ascii="Times New Roman" w:hAnsi="Times New Roman" w:cs="Times New Roman"/>
          <w:kern w:val="0"/>
          <w:sz w:val="24"/>
          <w:szCs w:val="24"/>
        </w:rPr>
        <w:lastRenderedPageBreak/>
        <w:t>(</w:t>
      </w:r>
      <w:proofErr w:type="spellStart"/>
      <w:r w:rsidRPr="0011444F">
        <w:rPr>
          <w:rFonts w:ascii="Times New Roman" w:hAnsi="Times New Roman" w:cs="Times New Roman"/>
          <w:kern w:val="0"/>
          <w:sz w:val="24"/>
          <w:szCs w:val="24"/>
        </w:rPr>
        <w:t>Okoye</w:t>
      </w:r>
      <w:proofErr w:type="spellEnd"/>
      <w:r w:rsidR="006632C0" w:rsidRPr="0011444F">
        <w:rPr>
          <w:rFonts w:ascii="Times New Roman" w:hAnsi="Times New Roman" w:cs="Times New Roman"/>
          <w:kern w:val="0"/>
          <w:sz w:val="24"/>
          <w:szCs w:val="24"/>
        </w:rPr>
        <w:t xml:space="preserve"> </w:t>
      </w:r>
      <w:r w:rsidRPr="0011444F">
        <w:rPr>
          <w:rFonts w:ascii="Times New Roman" w:hAnsi="Times New Roman" w:cs="Times New Roman"/>
          <w:kern w:val="0"/>
          <w:sz w:val="24"/>
          <w:szCs w:val="24"/>
        </w:rPr>
        <w:t xml:space="preserve">&amp; </w:t>
      </w:r>
      <w:proofErr w:type="spellStart"/>
      <w:r w:rsidRPr="0011444F">
        <w:rPr>
          <w:rFonts w:ascii="Times New Roman" w:hAnsi="Times New Roman" w:cs="Times New Roman"/>
          <w:kern w:val="0"/>
          <w:sz w:val="24"/>
          <w:szCs w:val="24"/>
        </w:rPr>
        <w:t>Nwoye</w:t>
      </w:r>
      <w:proofErr w:type="spellEnd"/>
      <w:r w:rsidRPr="0011444F">
        <w:rPr>
          <w:rFonts w:ascii="Times New Roman" w:hAnsi="Times New Roman" w:cs="Times New Roman"/>
          <w:kern w:val="0"/>
          <w:sz w:val="24"/>
          <w:szCs w:val="24"/>
        </w:rPr>
        <w:t>, 2018)</w:t>
      </w:r>
      <w:r w:rsidRPr="0011444F">
        <w:rPr>
          <w:rFonts w:ascii="Times New Roman" w:hAnsi="Times New Roman" w:cs="Times New Roman"/>
          <w:sz w:val="24"/>
          <w:szCs w:val="24"/>
          <w:shd w:val="clear" w:color="auto" w:fill="FFFFFF"/>
        </w:rPr>
        <w:t xml:space="preserve">. However, the quality of financial reporting is a salient issue in the field of accounting because it affects the decisions of users.  </w:t>
      </w:r>
      <w:r w:rsidRPr="0011444F">
        <w:rPr>
          <w:rFonts w:ascii="Times New Roman" w:hAnsi="Times New Roman" w:cs="Times New Roman"/>
          <w:sz w:val="24"/>
          <w:szCs w:val="24"/>
        </w:rPr>
        <w:t>The general overview on the financial reporting quality had been studied by many researchers. Therefore, an agreement had been created to support the convergence of accounting standard harmonization that will be impacted within the financial reporting. Some phenomena occurred in an accounting scandal in the early 21st century, which showed us the weakness in the reporting quality (</w:t>
      </w:r>
      <w:proofErr w:type="spellStart"/>
      <w:r w:rsidRPr="0011444F">
        <w:rPr>
          <w:rFonts w:ascii="Times New Roman" w:hAnsi="Times New Roman" w:cs="Times New Roman"/>
          <w:sz w:val="24"/>
          <w:szCs w:val="24"/>
        </w:rPr>
        <w:t>Asyik</w:t>
      </w:r>
      <w:proofErr w:type="spellEnd"/>
      <w:r w:rsidRPr="0011444F">
        <w:rPr>
          <w:rFonts w:ascii="Times New Roman" w:hAnsi="Times New Roman" w:cs="Times New Roman"/>
          <w:sz w:val="24"/>
          <w:szCs w:val="24"/>
        </w:rPr>
        <w:t xml:space="preserve">, </w:t>
      </w:r>
      <w:proofErr w:type="spellStart"/>
      <w:r w:rsidRPr="0011444F">
        <w:rPr>
          <w:rFonts w:ascii="Times New Roman" w:hAnsi="Times New Roman" w:cs="Times New Roman"/>
          <w:sz w:val="24"/>
          <w:szCs w:val="24"/>
        </w:rPr>
        <w:t>Agustia</w:t>
      </w:r>
      <w:proofErr w:type="spellEnd"/>
      <w:r w:rsidRPr="0011444F">
        <w:rPr>
          <w:rFonts w:ascii="Times New Roman" w:hAnsi="Times New Roman" w:cs="Times New Roman"/>
          <w:sz w:val="24"/>
          <w:szCs w:val="24"/>
        </w:rPr>
        <w:t xml:space="preserve"> &amp; </w:t>
      </w:r>
      <w:proofErr w:type="spellStart"/>
      <w:r w:rsidRPr="0011444F">
        <w:rPr>
          <w:rFonts w:ascii="Times New Roman" w:hAnsi="Times New Roman" w:cs="Times New Roman"/>
          <w:sz w:val="24"/>
          <w:szCs w:val="24"/>
        </w:rPr>
        <w:t>Muchlis</w:t>
      </w:r>
      <w:proofErr w:type="spellEnd"/>
      <w:r w:rsidRPr="0011444F">
        <w:rPr>
          <w:rFonts w:ascii="Times New Roman" w:hAnsi="Times New Roman" w:cs="Times New Roman"/>
          <w:sz w:val="24"/>
          <w:szCs w:val="24"/>
        </w:rPr>
        <w:t>, 2023). The financial reporting quality depends on the value on the accounting report; hence, it is important for a company to provide a high-quality financial report. Research shows that a quality financial report will be both impactful and useful in making an investment decision. The concept of a quality financial report is not only for containing financial information but also non-financial, which will be useful in making an economic decision (</w:t>
      </w:r>
      <w:proofErr w:type="spellStart"/>
      <w:r w:rsidRPr="0011444F">
        <w:rPr>
          <w:rFonts w:ascii="Times New Roman" w:hAnsi="Times New Roman" w:cs="Times New Roman"/>
          <w:sz w:val="24"/>
          <w:szCs w:val="24"/>
        </w:rPr>
        <w:t>Herath</w:t>
      </w:r>
      <w:proofErr w:type="spellEnd"/>
      <w:r w:rsidRPr="0011444F">
        <w:rPr>
          <w:rFonts w:ascii="Times New Roman" w:hAnsi="Times New Roman" w:cs="Times New Roman"/>
          <w:sz w:val="24"/>
          <w:szCs w:val="24"/>
        </w:rPr>
        <w:t xml:space="preserve"> et al., 2017; </w:t>
      </w:r>
      <w:proofErr w:type="spellStart"/>
      <w:r w:rsidRPr="0011444F">
        <w:rPr>
          <w:rFonts w:ascii="Times New Roman" w:hAnsi="Times New Roman" w:cs="Times New Roman"/>
          <w:sz w:val="24"/>
          <w:szCs w:val="24"/>
        </w:rPr>
        <w:t>Asyik</w:t>
      </w:r>
      <w:proofErr w:type="spellEnd"/>
      <w:r w:rsidRPr="0011444F">
        <w:rPr>
          <w:rFonts w:ascii="Times New Roman" w:hAnsi="Times New Roman" w:cs="Times New Roman"/>
          <w:sz w:val="24"/>
          <w:szCs w:val="24"/>
        </w:rPr>
        <w:t xml:space="preserve"> et al., </w:t>
      </w:r>
      <w:r w:rsidR="00D969BF" w:rsidRPr="0011444F">
        <w:rPr>
          <w:rFonts w:ascii="Times New Roman" w:hAnsi="Times New Roman" w:cs="Times New Roman"/>
          <w:sz w:val="24"/>
          <w:szCs w:val="24"/>
        </w:rPr>
        <w:t xml:space="preserve"> </w:t>
      </w:r>
      <w:r w:rsidRPr="0011444F">
        <w:rPr>
          <w:rFonts w:ascii="Times New Roman" w:hAnsi="Times New Roman" w:cs="Times New Roman"/>
          <w:sz w:val="24"/>
          <w:szCs w:val="24"/>
        </w:rPr>
        <w:t>The purpose of financial reporting is to provide financial statement users with financial information that is useful for making economic decisions (</w:t>
      </w:r>
      <w:proofErr w:type="spellStart"/>
      <w:r w:rsidRPr="0011444F">
        <w:rPr>
          <w:rFonts w:ascii="Times New Roman" w:hAnsi="Times New Roman" w:cs="Times New Roman"/>
          <w:sz w:val="24"/>
          <w:szCs w:val="24"/>
        </w:rPr>
        <w:t>Kaawaase</w:t>
      </w:r>
      <w:proofErr w:type="spellEnd"/>
      <w:r w:rsidRPr="0011444F">
        <w:rPr>
          <w:rFonts w:ascii="Times New Roman" w:hAnsi="Times New Roman" w:cs="Times New Roman"/>
          <w:sz w:val="24"/>
          <w:szCs w:val="24"/>
        </w:rPr>
        <w:t xml:space="preserve">, </w:t>
      </w:r>
      <w:proofErr w:type="spellStart"/>
      <w:r w:rsidRPr="0011444F">
        <w:rPr>
          <w:rFonts w:ascii="Times New Roman" w:hAnsi="Times New Roman" w:cs="Times New Roman"/>
          <w:sz w:val="24"/>
          <w:szCs w:val="24"/>
        </w:rPr>
        <w:t>Nairuba</w:t>
      </w:r>
      <w:proofErr w:type="spellEnd"/>
      <w:r w:rsidRPr="0011444F">
        <w:rPr>
          <w:rFonts w:ascii="Times New Roman" w:hAnsi="Times New Roman" w:cs="Times New Roman"/>
          <w:sz w:val="24"/>
          <w:szCs w:val="24"/>
        </w:rPr>
        <w:t xml:space="preserve">, </w:t>
      </w:r>
      <w:proofErr w:type="spellStart"/>
      <w:r w:rsidRPr="0011444F">
        <w:rPr>
          <w:rFonts w:ascii="Times New Roman" w:hAnsi="Times New Roman" w:cs="Times New Roman"/>
          <w:sz w:val="24"/>
          <w:szCs w:val="24"/>
        </w:rPr>
        <w:t>Akankunda</w:t>
      </w:r>
      <w:proofErr w:type="spellEnd"/>
      <w:r w:rsidRPr="0011444F">
        <w:rPr>
          <w:rFonts w:ascii="Times New Roman" w:hAnsi="Times New Roman" w:cs="Times New Roman"/>
          <w:sz w:val="24"/>
          <w:szCs w:val="24"/>
        </w:rPr>
        <w:t xml:space="preserve">, &amp; </w:t>
      </w:r>
      <w:proofErr w:type="spellStart"/>
      <w:r w:rsidRPr="0011444F">
        <w:rPr>
          <w:rFonts w:ascii="Times New Roman" w:hAnsi="Times New Roman" w:cs="Times New Roman"/>
          <w:sz w:val="24"/>
          <w:szCs w:val="24"/>
        </w:rPr>
        <w:t>Bananuka</w:t>
      </w:r>
      <w:proofErr w:type="spellEnd"/>
      <w:r w:rsidRPr="0011444F">
        <w:rPr>
          <w:rFonts w:ascii="Times New Roman" w:hAnsi="Times New Roman" w:cs="Times New Roman"/>
          <w:sz w:val="24"/>
          <w:szCs w:val="24"/>
        </w:rPr>
        <w:t>, 2021). A valid decision can be made if the information in the financial statements meets the quality of financial information, including being presented in an appropriate, relevant, comparable, understandable, timely and verifiable manner. In addition, the quality of financial reporting is also useful in making decisions regarding the allocation of resources owned by the company. Fulfillment of the quality of financial reporting will be able to inform the company’s ability to manage both internal and external sources of funds, and meet the right elements of accountability (Lin, Wang, &amp; Pan, 2016).</w:t>
      </w:r>
    </w:p>
    <w:p w:rsidR="000C3436" w:rsidRPr="0011444F" w:rsidRDefault="000C3436" w:rsidP="0011444F">
      <w:pPr>
        <w:pStyle w:val="NoSpacing"/>
        <w:rPr>
          <w:rFonts w:ascii="Times New Roman" w:hAnsi="Times New Roman" w:cs="Times New Roman"/>
          <w:b/>
          <w:sz w:val="24"/>
          <w:szCs w:val="24"/>
        </w:rPr>
      </w:pPr>
    </w:p>
    <w:p w:rsidR="00DC264C" w:rsidRPr="0011444F" w:rsidRDefault="00DC264C" w:rsidP="0011444F">
      <w:pPr>
        <w:pStyle w:val="NoSpacing"/>
        <w:rPr>
          <w:rFonts w:ascii="Times New Roman" w:eastAsia="TimesNewRoman" w:hAnsi="Times New Roman" w:cs="Times New Roman"/>
          <w:b/>
          <w:sz w:val="24"/>
          <w:szCs w:val="24"/>
        </w:rPr>
      </w:pPr>
      <w:r w:rsidRPr="0011444F">
        <w:rPr>
          <w:rFonts w:ascii="Times New Roman" w:eastAsia="TimesNewRoman" w:hAnsi="Times New Roman" w:cs="Times New Roman"/>
          <w:b/>
          <w:sz w:val="24"/>
          <w:szCs w:val="24"/>
        </w:rPr>
        <w:t>Measures of Reporting Quality</w:t>
      </w:r>
    </w:p>
    <w:p w:rsidR="00DC264C" w:rsidRPr="00C41BF2" w:rsidRDefault="00DC264C" w:rsidP="00C41BF2">
      <w:pPr>
        <w:pStyle w:val="NoSpacing"/>
        <w:jc w:val="both"/>
        <w:rPr>
          <w:rFonts w:ascii="Times New Roman" w:hAnsi="Times New Roman" w:cs="Times New Roman"/>
          <w:sz w:val="24"/>
          <w:szCs w:val="24"/>
        </w:rPr>
      </w:pPr>
      <w:r w:rsidRPr="00C41BF2">
        <w:rPr>
          <w:rFonts w:ascii="Times New Roman" w:hAnsi="Times New Roman" w:cs="Times New Roman"/>
          <w:sz w:val="24"/>
          <w:szCs w:val="24"/>
        </w:rPr>
        <w:t>Reporting quality has the following characteristics:</w:t>
      </w:r>
    </w:p>
    <w:p w:rsidR="00C41BF2" w:rsidRDefault="00DC264C" w:rsidP="00C41BF2">
      <w:pPr>
        <w:pStyle w:val="NoSpacing"/>
        <w:jc w:val="both"/>
        <w:rPr>
          <w:rFonts w:ascii="Times New Roman" w:hAnsi="Times New Roman" w:cs="Times New Roman"/>
          <w:b/>
          <w:sz w:val="24"/>
          <w:szCs w:val="24"/>
        </w:rPr>
      </w:pPr>
      <w:r w:rsidRPr="00C41BF2">
        <w:rPr>
          <w:rFonts w:ascii="Times New Roman" w:hAnsi="Times New Roman" w:cs="Times New Roman"/>
          <w:b/>
          <w:sz w:val="24"/>
          <w:szCs w:val="24"/>
        </w:rPr>
        <w:t>Faithful Representation</w:t>
      </w:r>
    </w:p>
    <w:p w:rsidR="00DC264C" w:rsidRPr="00C41BF2" w:rsidRDefault="00DC264C" w:rsidP="00C41BF2">
      <w:pPr>
        <w:pStyle w:val="NoSpacing"/>
        <w:jc w:val="both"/>
        <w:rPr>
          <w:rFonts w:ascii="Times New Roman" w:hAnsi="Times New Roman" w:cs="Times New Roman"/>
          <w:sz w:val="24"/>
          <w:szCs w:val="24"/>
        </w:rPr>
      </w:pPr>
      <w:proofErr w:type="spellStart"/>
      <w:r w:rsidRPr="00C41BF2">
        <w:rPr>
          <w:rFonts w:ascii="Times New Roman" w:hAnsi="Times New Roman" w:cs="Times New Roman"/>
          <w:sz w:val="24"/>
          <w:szCs w:val="24"/>
        </w:rPr>
        <w:t>Eugster</w:t>
      </w:r>
      <w:proofErr w:type="spellEnd"/>
      <w:r w:rsidRPr="00C41BF2">
        <w:rPr>
          <w:rFonts w:ascii="Times New Roman" w:hAnsi="Times New Roman" w:cs="Times New Roman"/>
          <w:sz w:val="24"/>
          <w:szCs w:val="24"/>
        </w:rPr>
        <w:t xml:space="preserve"> and </w:t>
      </w:r>
      <w:proofErr w:type="spellStart"/>
      <w:r w:rsidRPr="00C41BF2">
        <w:rPr>
          <w:rFonts w:ascii="Times New Roman" w:hAnsi="Times New Roman" w:cs="Times New Roman"/>
          <w:sz w:val="24"/>
          <w:szCs w:val="24"/>
        </w:rPr>
        <w:t>Wagnar</w:t>
      </w:r>
      <w:proofErr w:type="spellEnd"/>
      <w:r w:rsidRPr="00C41BF2">
        <w:rPr>
          <w:rFonts w:ascii="Times New Roman" w:hAnsi="Times New Roman" w:cs="Times New Roman"/>
          <w:sz w:val="24"/>
          <w:szCs w:val="24"/>
        </w:rPr>
        <w:t xml:space="preserve"> (2020), subscribed that information presented in the financial statements should faithfully represent the transaction and events that occurred during a period. Faithful representation requires that transactions and events should be accounted for in a manner that represents their true economic substance rather than the mere legal form. Faithful representation is the concept that financial statements are produced accurately and reflect the condition of a business. The faithful representation concept should extend to all parts of the financial statements, including the results of operations, financial position, and cash flows of the reporting entity. Financial statements that faithfully represent these aspects of a business should have the following three attributes according to Ahmed and </w:t>
      </w:r>
      <w:proofErr w:type="spellStart"/>
      <w:r w:rsidRPr="00C41BF2">
        <w:rPr>
          <w:rFonts w:ascii="Times New Roman" w:hAnsi="Times New Roman" w:cs="Times New Roman"/>
          <w:sz w:val="24"/>
          <w:szCs w:val="24"/>
        </w:rPr>
        <w:t>Rebwar</w:t>
      </w:r>
      <w:proofErr w:type="spellEnd"/>
      <w:r w:rsidRPr="00C41BF2">
        <w:rPr>
          <w:rFonts w:ascii="Times New Roman" w:hAnsi="Times New Roman" w:cs="Times New Roman"/>
          <w:sz w:val="24"/>
          <w:szCs w:val="24"/>
        </w:rPr>
        <w:t xml:space="preserve"> (2019). Complete: All of the information that a user needs in order to form a clear picture of the results, financial position, and cash flows of a business are included in the financial statements. </w:t>
      </w:r>
      <w:proofErr w:type="gramStart"/>
      <w:r w:rsidRPr="00C41BF2">
        <w:rPr>
          <w:rFonts w:ascii="Times New Roman" w:hAnsi="Times New Roman" w:cs="Times New Roman"/>
          <w:sz w:val="24"/>
          <w:szCs w:val="24"/>
        </w:rPr>
        <w:t>This also means that no information is omitted that might lead a user to have a different opinion of the business.</w:t>
      </w:r>
      <w:proofErr w:type="gramEnd"/>
      <w:r w:rsidRPr="00C41BF2">
        <w:rPr>
          <w:rFonts w:ascii="Times New Roman" w:hAnsi="Times New Roman" w:cs="Times New Roman"/>
          <w:sz w:val="24"/>
          <w:szCs w:val="24"/>
        </w:rPr>
        <w:t xml:space="preserve"> Error free: The financial statements should contain no errors, so that the information contained within them presents a fair view of the organization. If there is a continuing series of "errors" that tend to bias the results of the financial statements in a certain direction, this may be considered a case of financial reporting fraud. Unbiased: The financial statements represent the actual state of an organization, without trying to amplify its results unnecessarily or make them look worse than they really are. For example, biased financial statements could be used to give an overly optimistic view of a business in order to encourage a prospective buyer to pay a higher price for it. Conversely, financial statements could be made to look worse in order to reduce its related income tax liability. This study measured faithful representation using discretionary accruals. Discretionary Accrual is equal to total accrual minus expected accrual. </w:t>
      </w:r>
      <w:proofErr w:type="gramStart"/>
      <w:r w:rsidRPr="00C41BF2">
        <w:rPr>
          <w:rFonts w:ascii="Times New Roman" w:hAnsi="Times New Roman" w:cs="Times New Roman"/>
          <w:sz w:val="24"/>
          <w:szCs w:val="24"/>
        </w:rPr>
        <w:t xml:space="preserve">Jones (1995); </w:t>
      </w:r>
      <w:proofErr w:type="spellStart"/>
      <w:r w:rsidRPr="00C41BF2">
        <w:rPr>
          <w:rFonts w:ascii="Times New Roman" w:hAnsi="Times New Roman" w:cs="Times New Roman"/>
          <w:sz w:val="24"/>
          <w:szCs w:val="24"/>
        </w:rPr>
        <w:t>Miko</w:t>
      </w:r>
      <w:proofErr w:type="spellEnd"/>
      <w:r w:rsidRPr="00C41BF2">
        <w:rPr>
          <w:rFonts w:ascii="Times New Roman" w:hAnsi="Times New Roman" w:cs="Times New Roman"/>
          <w:sz w:val="24"/>
          <w:szCs w:val="24"/>
        </w:rPr>
        <w:t xml:space="preserve"> </w:t>
      </w:r>
      <w:r w:rsidRPr="00C41BF2">
        <w:rPr>
          <w:rFonts w:ascii="Times New Roman" w:hAnsi="Times New Roman" w:cs="Times New Roman"/>
          <w:sz w:val="24"/>
          <w:szCs w:val="24"/>
        </w:rPr>
        <w:lastRenderedPageBreak/>
        <w:t>&amp;</w:t>
      </w:r>
      <w:proofErr w:type="spellStart"/>
      <w:r w:rsidRPr="00C41BF2">
        <w:rPr>
          <w:rFonts w:ascii="Times New Roman" w:hAnsi="Times New Roman" w:cs="Times New Roman"/>
          <w:sz w:val="24"/>
          <w:szCs w:val="24"/>
        </w:rPr>
        <w:t>Kamardin</w:t>
      </w:r>
      <w:proofErr w:type="spellEnd"/>
      <w:r w:rsidRPr="00C41BF2">
        <w:rPr>
          <w:rFonts w:ascii="Times New Roman" w:hAnsi="Times New Roman" w:cs="Times New Roman"/>
          <w:sz w:val="24"/>
          <w:szCs w:val="24"/>
        </w:rPr>
        <w:t xml:space="preserve">, (2015); </w:t>
      </w:r>
      <w:proofErr w:type="spellStart"/>
      <w:r w:rsidRPr="00C41BF2">
        <w:rPr>
          <w:rFonts w:ascii="Times New Roman" w:hAnsi="Times New Roman" w:cs="Times New Roman"/>
          <w:sz w:val="24"/>
          <w:szCs w:val="24"/>
        </w:rPr>
        <w:t>Onuorah</w:t>
      </w:r>
      <w:proofErr w:type="spellEnd"/>
      <w:r w:rsidRPr="00C41BF2">
        <w:rPr>
          <w:rFonts w:ascii="Times New Roman" w:hAnsi="Times New Roman" w:cs="Times New Roman"/>
          <w:sz w:val="24"/>
          <w:szCs w:val="24"/>
        </w:rPr>
        <w:t xml:space="preserve"> &amp; </w:t>
      </w:r>
      <w:proofErr w:type="spellStart"/>
      <w:r w:rsidRPr="00C41BF2">
        <w:rPr>
          <w:rFonts w:ascii="Times New Roman" w:hAnsi="Times New Roman" w:cs="Times New Roman"/>
          <w:sz w:val="24"/>
          <w:szCs w:val="24"/>
        </w:rPr>
        <w:t>Imene</w:t>
      </w:r>
      <w:proofErr w:type="spellEnd"/>
      <w:r w:rsidRPr="00C41BF2">
        <w:rPr>
          <w:rFonts w:ascii="Times New Roman" w:hAnsi="Times New Roman" w:cs="Times New Roman"/>
          <w:sz w:val="24"/>
          <w:szCs w:val="24"/>
        </w:rPr>
        <w:t>, 2016).</w:t>
      </w:r>
      <w:proofErr w:type="gramEnd"/>
      <w:r w:rsidRPr="00C41BF2">
        <w:rPr>
          <w:rFonts w:ascii="Times New Roman" w:hAnsi="Times New Roman" w:cs="Times New Roman"/>
          <w:sz w:val="24"/>
          <w:szCs w:val="24"/>
        </w:rPr>
        <w:t xml:space="preserve"> Modified Jones Model provides the most powerful test of earnings management. The formula is presented below:</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Discretionary Accruals = TA – NDA</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DA = TA - NDA</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TA = (∆CA - ∆CASH) – (∆CL -∆ short-term Debt)</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NDA = (∆PPE+∆Intangible Assets) / Total Accruals</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 xml:space="preserve">Where; </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 xml:space="preserve">DA= Discretionary Accruals </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TA = Total Accrual</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NDA= Non Discretionary Accruals</w:t>
      </w:r>
    </w:p>
    <w:p w:rsidR="00DC264C" w:rsidRPr="00ED77DC" w:rsidRDefault="00DC264C" w:rsidP="00656440">
      <w:pPr>
        <w:pStyle w:val="NoSpacing"/>
        <w:jc w:val="both"/>
        <w:rPr>
          <w:rFonts w:ascii="Times New Roman" w:hAnsi="Times New Roman" w:cs="Times New Roman"/>
          <w:b/>
          <w:sz w:val="24"/>
          <w:szCs w:val="24"/>
        </w:rPr>
      </w:pPr>
      <w:r w:rsidRPr="00ED77DC">
        <w:rPr>
          <w:rFonts w:ascii="Times New Roman" w:hAnsi="Times New Roman" w:cs="Times New Roman"/>
          <w:sz w:val="24"/>
          <w:szCs w:val="24"/>
        </w:rPr>
        <w:t>∆CASH= Change in Cash</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∆CA = Change in Current Assets</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∆CL = Change in Current Liabilities</w:t>
      </w:r>
    </w:p>
    <w:p w:rsidR="00DC264C" w:rsidRPr="00ED77DC" w:rsidRDefault="00DC264C" w:rsidP="00656440">
      <w:pPr>
        <w:pStyle w:val="NoSpacing"/>
        <w:jc w:val="both"/>
        <w:rPr>
          <w:rFonts w:ascii="Times New Roman" w:hAnsi="Times New Roman" w:cs="Times New Roman"/>
          <w:sz w:val="24"/>
          <w:szCs w:val="24"/>
        </w:rPr>
      </w:pPr>
      <w:proofErr w:type="gramStart"/>
      <w:r w:rsidRPr="00ED77DC">
        <w:rPr>
          <w:rFonts w:ascii="Times New Roman" w:hAnsi="Times New Roman" w:cs="Times New Roman"/>
          <w:sz w:val="24"/>
          <w:szCs w:val="24"/>
        </w:rPr>
        <w:t>∆Change in short-term debts.</w:t>
      </w:r>
      <w:proofErr w:type="gramEnd"/>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NDA = Non-Discretionary Accruals</w:t>
      </w:r>
    </w:p>
    <w:p w:rsidR="00DC264C" w:rsidRDefault="00DC264C" w:rsidP="00656440">
      <w:pPr>
        <w:pStyle w:val="NoSpacing"/>
        <w:jc w:val="both"/>
        <w:rPr>
          <w:rFonts w:ascii="Times New Roman" w:hAnsi="Times New Roman" w:cs="Times New Roman"/>
          <w:sz w:val="24"/>
          <w:szCs w:val="24"/>
          <w:lang w:val="en-GB"/>
        </w:rPr>
      </w:pPr>
    </w:p>
    <w:p w:rsidR="00DC264C" w:rsidRPr="00ED77DC" w:rsidRDefault="00DC264C" w:rsidP="00656440">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b/>
          <w:sz w:val="24"/>
          <w:szCs w:val="24"/>
        </w:rPr>
        <w:t xml:space="preserve">Fair Value </w:t>
      </w:r>
    </w:p>
    <w:p w:rsidR="00DC264C" w:rsidRPr="00ED77DC" w:rsidRDefault="00DC264C" w:rsidP="00656440">
      <w:pPr>
        <w:shd w:val="clear" w:color="auto" w:fill="FFFFFF"/>
        <w:spacing w:line="240" w:lineRule="auto"/>
        <w:jc w:val="both"/>
        <w:rPr>
          <w:rStyle w:val="uv3um"/>
          <w:rFonts w:ascii="Times New Roman" w:hAnsi="Times New Roman" w:cs="Times New Roman"/>
          <w:sz w:val="24"/>
          <w:szCs w:val="24"/>
        </w:rPr>
      </w:pPr>
      <w:r w:rsidRPr="00ED77DC">
        <w:rPr>
          <w:rFonts w:ascii="Times New Roman" w:hAnsi="Times New Roman" w:cs="Times New Roman"/>
          <w:sz w:val="24"/>
          <w:szCs w:val="24"/>
        </w:rPr>
        <w:t>Fair value accounting basically revolves around the issues of relevance and reliability. The concept of reliability, is one of the qualitative characteristics of financial statement which is defined as the quality of information that assures that financial statement information is reasonably devoid of errors and biases, and it faithfully represent what it purports to represent (</w:t>
      </w:r>
      <w:proofErr w:type="spellStart"/>
      <w:r w:rsidRPr="00ED77DC">
        <w:rPr>
          <w:rFonts w:ascii="Times New Roman" w:hAnsi="Times New Roman" w:cs="Times New Roman"/>
          <w:sz w:val="24"/>
          <w:szCs w:val="24"/>
        </w:rPr>
        <w:t>Toluwa</w:t>
      </w:r>
      <w:proofErr w:type="spellEnd"/>
      <w:r w:rsidRPr="00ED77DC">
        <w:rPr>
          <w:rFonts w:ascii="Times New Roman" w:hAnsi="Times New Roman" w:cs="Times New Roman"/>
          <w:sz w:val="24"/>
          <w:szCs w:val="24"/>
        </w:rPr>
        <w:t>&amp; Power, 2019).The fair value of a report is the estimated price at which an asset or liability could be bought or sold in an orderly, current transaction between market participants. It reflects the current market value, which can differ from historical cost, and is used in financial reporting to provide a more relevant snapshot of an entity's financial position.</w:t>
      </w:r>
      <w:r w:rsidRPr="00ED77DC">
        <w:rPr>
          <w:rStyle w:val="uv3um"/>
          <w:rFonts w:ascii="Times New Roman" w:hAnsi="Times New Roman" w:cs="Times New Roman"/>
          <w:sz w:val="24"/>
          <w:szCs w:val="24"/>
        </w:rPr>
        <w:t> </w:t>
      </w:r>
    </w:p>
    <w:p w:rsidR="00DC264C" w:rsidRPr="00ED77DC" w:rsidRDefault="00DC264C" w:rsidP="00656440">
      <w:pPr>
        <w:shd w:val="clear" w:color="auto" w:fill="FFFFFF"/>
        <w:spacing w:line="240" w:lineRule="auto"/>
        <w:jc w:val="both"/>
        <w:rPr>
          <w:rStyle w:val="uv3um"/>
          <w:rFonts w:ascii="Times New Roman" w:hAnsi="Times New Roman" w:cs="Times New Roman"/>
          <w:sz w:val="24"/>
          <w:szCs w:val="24"/>
        </w:rPr>
      </w:pPr>
      <w:proofErr w:type="spellStart"/>
      <w:r w:rsidRPr="00ED77DC">
        <w:rPr>
          <w:rStyle w:val="uv3um"/>
          <w:rFonts w:ascii="Times New Roman" w:hAnsi="Times New Roman" w:cs="Times New Roman"/>
          <w:sz w:val="24"/>
          <w:szCs w:val="24"/>
        </w:rPr>
        <w:t>Adegboyegun</w:t>
      </w:r>
      <w:proofErr w:type="spellEnd"/>
      <w:r w:rsidRPr="00ED77DC">
        <w:rPr>
          <w:rStyle w:val="uv3um"/>
          <w:rFonts w:ascii="Times New Roman" w:hAnsi="Times New Roman" w:cs="Times New Roman"/>
          <w:sz w:val="24"/>
          <w:szCs w:val="24"/>
        </w:rPr>
        <w:t xml:space="preserve">, Ben-Caleb, </w:t>
      </w:r>
      <w:proofErr w:type="spellStart"/>
      <w:r w:rsidRPr="00ED77DC">
        <w:rPr>
          <w:rStyle w:val="uv3um"/>
          <w:rFonts w:ascii="Times New Roman" w:hAnsi="Times New Roman" w:cs="Times New Roman"/>
          <w:sz w:val="24"/>
          <w:szCs w:val="24"/>
        </w:rPr>
        <w:t>Ademola</w:t>
      </w:r>
      <w:proofErr w:type="spellEnd"/>
      <w:r w:rsidRPr="00ED77DC">
        <w:rPr>
          <w:rStyle w:val="uv3um"/>
          <w:rFonts w:ascii="Times New Roman" w:hAnsi="Times New Roman" w:cs="Times New Roman"/>
          <w:sz w:val="24"/>
          <w:szCs w:val="24"/>
        </w:rPr>
        <w:t xml:space="preserve">, </w:t>
      </w:r>
      <w:proofErr w:type="spellStart"/>
      <w:r w:rsidRPr="00ED77DC">
        <w:rPr>
          <w:rStyle w:val="uv3um"/>
          <w:rFonts w:ascii="Times New Roman" w:hAnsi="Times New Roman" w:cs="Times New Roman"/>
          <w:sz w:val="24"/>
          <w:szCs w:val="24"/>
        </w:rPr>
        <w:t>Madugba</w:t>
      </w:r>
      <w:proofErr w:type="spellEnd"/>
      <w:r w:rsidRPr="00ED77DC">
        <w:rPr>
          <w:rStyle w:val="uv3um"/>
          <w:rFonts w:ascii="Times New Roman" w:hAnsi="Times New Roman" w:cs="Times New Roman"/>
          <w:sz w:val="24"/>
          <w:szCs w:val="24"/>
        </w:rPr>
        <w:t xml:space="preserve"> and </w:t>
      </w:r>
      <w:proofErr w:type="spellStart"/>
      <w:r w:rsidRPr="00ED77DC">
        <w:rPr>
          <w:rStyle w:val="uv3um"/>
          <w:rFonts w:ascii="Times New Roman" w:hAnsi="Times New Roman" w:cs="Times New Roman"/>
          <w:sz w:val="24"/>
          <w:szCs w:val="24"/>
        </w:rPr>
        <w:t>Eluyela</w:t>
      </w:r>
      <w:proofErr w:type="spellEnd"/>
      <w:r w:rsidRPr="00ED77DC">
        <w:rPr>
          <w:rStyle w:val="uv3um"/>
          <w:rFonts w:ascii="Times New Roman" w:hAnsi="Times New Roman" w:cs="Times New Roman"/>
          <w:sz w:val="24"/>
          <w:szCs w:val="24"/>
        </w:rPr>
        <w:t xml:space="preserve"> (2020) defined fair value as the price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obtained or amounts paid for selling an asset or</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for transferring of liability between market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participants in an orderly transaction at a</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particular date. Fair value accounting involves</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the valuing of assets and liabilities at their current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market price as though the business is at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liquidation and trying to realize its assets and</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dispose of its liabilities.</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 xml:space="preserve">In the views of </w:t>
      </w:r>
      <w:proofErr w:type="spellStart"/>
      <w:r w:rsidRPr="00ED77DC">
        <w:rPr>
          <w:rStyle w:val="uv3um"/>
          <w:rFonts w:ascii="Times New Roman" w:hAnsi="Times New Roman" w:cs="Times New Roman"/>
          <w:sz w:val="24"/>
          <w:szCs w:val="24"/>
        </w:rPr>
        <w:t>Ijeoma</w:t>
      </w:r>
      <w:proofErr w:type="spellEnd"/>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(2013), fair values reflect the most current and</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complete expectation and estimation of the value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of assets or obligations, including the amounts, timing, and riskiness of the future cash flows</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attributable to assets or obligations. As such</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expectations lie at the heart of all transactions, which add to the belief that market efficiency</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would be enhanced if the information upon which</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such decisions are made is reported in the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 xml:space="preserve">financial statements at the fair value </w:t>
      </w:r>
      <w:r w:rsidRPr="00ED77DC">
        <w:rPr>
          <w:rFonts w:ascii="Times New Roman" w:hAnsi="Times New Roman" w:cs="Times New Roman"/>
          <w:sz w:val="24"/>
          <w:szCs w:val="24"/>
        </w:rPr>
        <w:t>(</w:t>
      </w:r>
      <w:proofErr w:type="spellStart"/>
      <w:r w:rsidRPr="00ED77DC">
        <w:rPr>
          <w:rFonts w:ascii="Times New Roman" w:hAnsi="Times New Roman" w:cs="Times New Roman"/>
          <w:sz w:val="24"/>
          <w:szCs w:val="24"/>
        </w:rPr>
        <w:t>Abiahu</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Udeh</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Okegbe</w:t>
      </w:r>
      <w:proofErr w:type="spellEnd"/>
      <w:proofErr w:type="gramStart"/>
      <w:r w:rsidRPr="00ED77DC">
        <w:rPr>
          <w:rFonts w:ascii="Times New Roman" w:hAnsi="Times New Roman" w:cs="Times New Roman"/>
          <w:sz w:val="24"/>
          <w:szCs w:val="24"/>
        </w:rPr>
        <w:t>,&amp;</w:t>
      </w:r>
      <w:proofErr w:type="gram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Eneh</w:t>
      </w:r>
      <w:proofErr w:type="spellEnd"/>
      <w:r w:rsidRPr="00ED77DC">
        <w:rPr>
          <w:rFonts w:ascii="Times New Roman" w:hAnsi="Times New Roman" w:cs="Times New Roman"/>
          <w:sz w:val="24"/>
          <w:szCs w:val="24"/>
        </w:rPr>
        <w:t>, 2020)</w:t>
      </w:r>
      <w:r w:rsidRPr="00ED77DC">
        <w:rPr>
          <w:rStyle w:val="uv3um"/>
          <w:rFonts w:ascii="Times New Roman" w:hAnsi="Times New Roman" w:cs="Times New Roman"/>
          <w:sz w:val="24"/>
          <w:szCs w:val="24"/>
        </w:rPr>
        <w:t>.</w:t>
      </w:r>
    </w:p>
    <w:p w:rsidR="00B941F0" w:rsidRDefault="00DC264C" w:rsidP="00656440">
      <w:pPr>
        <w:shd w:val="clear" w:color="auto" w:fill="FFFFFF"/>
        <w:spacing w:line="240" w:lineRule="auto"/>
        <w:jc w:val="both"/>
        <w:rPr>
          <w:rStyle w:val="uv3um"/>
          <w:rFonts w:ascii="Times New Roman" w:hAnsi="Times New Roman" w:cs="Times New Roman"/>
          <w:sz w:val="24"/>
          <w:szCs w:val="24"/>
        </w:rPr>
      </w:pPr>
      <w:r w:rsidRPr="00ED77DC">
        <w:rPr>
          <w:rStyle w:val="uv3um"/>
          <w:rFonts w:ascii="Times New Roman" w:hAnsi="Times New Roman" w:cs="Times New Roman"/>
          <w:sz w:val="24"/>
          <w:szCs w:val="24"/>
        </w:rPr>
        <w:t>Fair value is defined as the price that would be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received to sell an asset or paid to transfer a</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liability in an orderly transaction between market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participants at the measurement date (i.e. an</w:t>
      </w:r>
    </w:p>
    <w:p w:rsidR="00DC264C" w:rsidRPr="00ED77DC" w:rsidRDefault="00DC264C" w:rsidP="00656440">
      <w:pPr>
        <w:shd w:val="clear" w:color="auto" w:fill="FFFFFF"/>
        <w:spacing w:line="240" w:lineRule="auto"/>
        <w:jc w:val="both"/>
        <w:rPr>
          <w:rStyle w:val="uv3um"/>
          <w:rFonts w:ascii="Times New Roman" w:hAnsi="Times New Roman" w:cs="Times New Roman"/>
          <w:sz w:val="24"/>
          <w:szCs w:val="24"/>
        </w:rPr>
      </w:pPr>
      <w:r w:rsidRPr="00ED77DC">
        <w:rPr>
          <w:rStyle w:val="uv3um"/>
          <w:rFonts w:ascii="Times New Roman" w:hAnsi="Times New Roman" w:cs="Times New Roman"/>
          <w:sz w:val="24"/>
          <w:szCs w:val="24"/>
        </w:rPr>
        <w:t xml:space="preserve"> </w:t>
      </w:r>
      <w:proofErr w:type="spellStart"/>
      <w:proofErr w:type="gramStart"/>
      <w:r w:rsidRPr="00ED77DC">
        <w:rPr>
          <w:rStyle w:val="uv3um"/>
          <w:rFonts w:ascii="Times New Roman" w:hAnsi="Times New Roman" w:cs="Times New Roman"/>
          <w:sz w:val="24"/>
          <w:szCs w:val="24"/>
        </w:rPr>
        <w:t>exitprice</w:t>
      </w:r>
      <w:proofErr w:type="spellEnd"/>
      <w:proofErr w:type="gramEnd"/>
      <w:r w:rsidRPr="00ED77DC">
        <w:rPr>
          <w:rStyle w:val="uv3um"/>
          <w:rFonts w:ascii="Times New Roman" w:hAnsi="Times New Roman" w:cs="Times New Roman"/>
          <w:sz w:val="24"/>
          <w:szCs w:val="24"/>
        </w:rPr>
        <w:t xml:space="preserve">) </w:t>
      </w:r>
      <w:r w:rsidRPr="00ED77DC">
        <w:rPr>
          <w:rFonts w:ascii="Times New Roman" w:hAnsi="Times New Roman" w:cs="Times New Roman"/>
          <w:sz w:val="24"/>
          <w:szCs w:val="24"/>
        </w:rPr>
        <w:t>(</w:t>
      </w:r>
      <w:proofErr w:type="spellStart"/>
      <w:r w:rsidRPr="00ED77DC">
        <w:rPr>
          <w:rFonts w:ascii="Times New Roman" w:hAnsi="Times New Roman" w:cs="Times New Roman"/>
          <w:sz w:val="24"/>
          <w:szCs w:val="24"/>
        </w:rPr>
        <w:t>Abiahu</w:t>
      </w:r>
      <w:proofErr w:type="spellEnd"/>
      <w:r w:rsidRPr="00ED77DC">
        <w:rPr>
          <w:rFonts w:ascii="Times New Roman" w:hAnsi="Times New Roman" w:cs="Times New Roman"/>
          <w:sz w:val="24"/>
          <w:szCs w:val="24"/>
        </w:rPr>
        <w:t xml:space="preserve"> et al., 2020)</w:t>
      </w:r>
      <w:r w:rsidRPr="00ED77DC">
        <w:rPr>
          <w:rStyle w:val="uv3um"/>
          <w:rFonts w:ascii="Times New Roman" w:hAnsi="Times New Roman" w:cs="Times New Roman"/>
          <w:sz w:val="24"/>
          <w:szCs w:val="24"/>
        </w:rPr>
        <w:t>. The definitions of fair value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emphasize fair value as market-based</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measurement, not an entity-specific</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measurement (</w:t>
      </w:r>
      <w:proofErr w:type="spellStart"/>
      <w:r w:rsidRPr="00ED77DC">
        <w:rPr>
          <w:rStyle w:val="uv3um"/>
          <w:rFonts w:ascii="Times New Roman" w:hAnsi="Times New Roman" w:cs="Times New Roman"/>
          <w:sz w:val="24"/>
          <w:szCs w:val="24"/>
        </w:rPr>
        <w:t>Akwu</w:t>
      </w:r>
      <w:proofErr w:type="spellEnd"/>
      <w:r w:rsidRPr="00ED77DC">
        <w:rPr>
          <w:rStyle w:val="uv3um"/>
          <w:rFonts w:ascii="Times New Roman" w:hAnsi="Times New Roman" w:cs="Times New Roman"/>
          <w:sz w:val="24"/>
          <w:szCs w:val="24"/>
        </w:rPr>
        <w:t>, 2014). When measuring fair value, an</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entity uses the assumptions that market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participants would use when pricing the asset or</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liability under current market conditions, including</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assumptions about risk. As a result, an entity’s intention to hold an asset or to settle a liability is</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not relevant when measuring fair value. Fair</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value accounting in its ideal state, satisfies the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 xml:space="preserve">shareholder reporting objective by accounting </w:t>
      </w:r>
      <w:r w:rsidRPr="00ED77DC">
        <w:rPr>
          <w:rStyle w:val="uv3um"/>
          <w:rFonts w:ascii="Times New Roman" w:hAnsi="Times New Roman" w:cs="Times New Roman"/>
          <w:sz w:val="24"/>
          <w:szCs w:val="24"/>
        </w:rPr>
        <w:lastRenderedPageBreak/>
        <w:t>for assets and liabilities in the financial statements at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fair value (to shareholders) unlike historical cost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accounting (</w:t>
      </w:r>
      <w:proofErr w:type="spellStart"/>
      <w:r w:rsidRPr="00ED77DC">
        <w:rPr>
          <w:rFonts w:ascii="Times New Roman" w:hAnsi="Times New Roman" w:cs="Times New Roman"/>
          <w:sz w:val="24"/>
          <w:szCs w:val="24"/>
        </w:rPr>
        <w:t>Abiahu</w:t>
      </w:r>
      <w:proofErr w:type="spellEnd"/>
      <w:r w:rsidRPr="00ED77DC">
        <w:rPr>
          <w:rFonts w:ascii="Times New Roman" w:hAnsi="Times New Roman" w:cs="Times New Roman"/>
          <w:sz w:val="24"/>
          <w:szCs w:val="24"/>
        </w:rPr>
        <w:t xml:space="preserve"> et al., 2020)</w:t>
      </w:r>
      <w:r w:rsidRPr="00ED77DC">
        <w:rPr>
          <w:rStyle w:val="uv3um"/>
          <w:rFonts w:ascii="Times New Roman" w:hAnsi="Times New Roman" w:cs="Times New Roman"/>
          <w:sz w:val="24"/>
          <w:szCs w:val="24"/>
        </w:rPr>
        <w:t>.</w:t>
      </w:r>
    </w:p>
    <w:p w:rsidR="00DC264C" w:rsidRDefault="00DC264C" w:rsidP="00656440">
      <w:pPr>
        <w:shd w:val="clear" w:color="auto" w:fill="FFFFFF"/>
        <w:spacing w:after="154" w:line="240" w:lineRule="auto"/>
        <w:jc w:val="both"/>
        <w:rPr>
          <w:rFonts w:ascii="Times New Roman" w:hAnsi="Times New Roman" w:cs="Times New Roman"/>
          <w:sz w:val="24"/>
          <w:szCs w:val="24"/>
        </w:rPr>
      </w:pPr>
      <w:r>
        <w:rPr>
          <w:rFonts w:ascii="Times New Roman" w:hAnsi="Times New Roman" w:cs="Times New Roman"/>
          <w:sz w:val="24"/>
          <w:szCs w:val="24"/>
        </w:rPr>
        <w:t>Essentially, fair value improves reporting quality mainly by increasing relevance, transparency, comparability, and timeliness, making financial statements more useful for decision-making. It enhances business sustainability by improving transparency, risk awareness, capital allocation and stakeholder trust.</w:t>
      </w:r>
    </w:p>
    <w:p w:rsidR="00DC264C" w:rsidRPr="00ED77DC" w:rsidRDefault="00DC264C" w:rsidP="00656440">
      <w:pPr>
        <w:pStyle w:val="NoSpacing"/>
        <w:spacing w:after="120"/>
        <w:jc w:val="both"/>
        <w:rPr>
          <w:rFonts w:ascii="Times New Roman" w:eastAsia="TimesNewRoman" w:hAnsi="Times New Roman" w:cs="Times New Roman"/>
          <w:b/>
          <w:sz w:val="24"/>
          <w:szCs w:val="24"/>
        </w:rPr>
      </w:pPr>
      <w:r w:rsidRPr="00ED77DC">
        <w:rPr>
          <w:rFonts w:ascii="Times New Roman" w:hAnsi="Times New Roman" w:cs="Times New Roman"/>
          <w:b/>
          <w:sz w:val="24"/>
          <w:szCs w:val="24"/>
        </w:rPr>
        <w:t>Accrual Quality</w:t>
      </w:r>
    </w:p>
    <w:p w:rsidR="00DC264C" w:rsidRPr="00ED77DC" w:rsidRDefault="00DC264C" w:rsidP="00656440">
      <w:pPr>
        <w:spacing w:after="120" w:line="240" w:lineRule="auto"/>
        <w:jc w:val="both"/>
        <w:rPr>
          <w:rFonts w:ascii="Times New Roman" w:hAnsi="Times New Roman" w:cs="Times New Roman"/>
          <w:sz w:val="24"/>
          <w:szCs w:val="24"/>
        </w:rPr>
      </w:pPr>
      <w:r w:rsidRPr="00ED77DC">
        <w:rPr>
          <w:rFonts w:ascii="Times New Roman" w:hAnsi="Times New Roman" w:cs="Times New Roman"/>
          <w:sz w:val="24"/>
          <w:szCs w:val="24"/>
        </w:rPr>
        <w:t xml:space="preserve">This uses the level of earnings management as a proxy for the quality of financial reporting. It measures the extent of earnings management under existing rules and legislation. This assumes that managers use discretionary accruals </w:t>
      </w:r>
      <w:proofErr w:type="spellStart"/>
      <w:r w:rsidRPr="00ED77DC">
        <w:rPr>
          <w:rFonts w:ascii="Times New Roman" w:hAnsi="Times New Roman" w:cs="Times New Roman"/>
          <w:sz w:val="24"/>
          <w:szCs w:val="24"/>
        </w:rPr>
        <w:t>i.e</w:t>
      </w:r>
      <w:proofErr w:type="spellEnd"/>
      <w:r w:rsidRPr="00ED77DC">
        <w:rPr>
          <w:rFonts w:ascii="Times New Roman" w:hAnsi="Times New Roman" w:cs="Times New Roman"/>
          <w:sz w:val="24"/>
          <w:szCs w:val="24"/>
        </w:rPr>
        <w:t xml:space="preserve"> accruals over which the mangers can exert some control, to manage earnings (Healy &amp; Whalen, 1999; </w:t>
      </w:r>
      <w:proofErr w:type="spellStart"/>
      <w:r w:rsidRPr="00ED77DC">
        <w:rPr>
          <w:rFonts w:ascii="Times New Roman" w:hAnsi="Times New Roman" w:cs="Times New Roman"/>
          <w:sz w:val="24"/>
          <w:szCs w:val="24"/>
        </w:rPr>
        <w:t>Dechow</w:t>
      </w:r>
      <w:proofErr w:type="spellEnd"/>
      <w:r w:rsidRPr="00ED77DC">
        <w:rPr>
          <w:rFonts w:ascii="Times New Roman" w:hAnsi="Times New Roman" w:cs="Times New Roman"/>
          <w:sz w:val="24"/>
          <w:szCs w:val="24"/>
        </w:rPr>
        <w:t xml:space="preserve"> et al., 1995). This is based on the assumption that a company’s earning is believed to be the most important item in the financial statements. Hence, most analysts tend to use this when analyzing a company’s performance and prospective potential. Earnings management is assumed to negatively influence the quality of financial reporting by reducing its decision usefulness (Van </w:t>
      </w:r>
      <w:proofErr w:type="spellStart"/>
      <w:r w:rsidRPr="00ED77DC">
        <w:rPr>
          <w:rFonts w:ascii="Times New Roman" w:hAnsi="Times New Roman" w:cs="Times New Roman"/>
          <w:sz w:val="24"/>
          <w:szCs w:val="24"/>
        </w:rPr>
        <w:t>Tendeloo</w:t>
      </w:r>
      <w:proofErr w:type="spellEnd"/>
      <w:r>
        <w:rPr>
          <w:rFonts w:ascii="Times New Roman" w:hAnsi="Times New Roman" w:cs="Times New Roman"/>
          <w:sz w:val="24"/>
          <w:szCs w:val="24"/>
        </w:rPr>
        <w:t xml:space="preserve"> </w:t>
      </w:r>
      <w:r w:rsidRPr="00ED77DC">
        <w:rPr>
          <w:rFonts w:ascii="Times New Roman" w:hAnsi="Times New Roman" w:cs="Times New Roman"/>
          <w:sz w:val="24"/>
          <w:szCs w:val="24"/>
        </w:rPr>
        <w:t>&amp;</w:t>
      </w:r>
      <w:proofErr w:type="spellStart"/>
      <w:r w:rsidRPr="00ED77DC">
        <w:rPr>
          <w:rFonts w:ascii="Times New Roman" w:hAnsi="Times New Roman" w:cs="Times New Roman"/>
          <w:sz w:val="24"/>
          <w:szCs w:val="24"/>
        </w:rPr>
        <w:t>Vanstraelen</w:t>
      </w:r>
      <w:proofErr w:type="spellEnd"/>
      <w:r w:rsidRPr="00ED77DC">
        <w:rPr>
          <w:rFonts w:ascii="Times New Roman" w:hAnsi="Times New Roman" w:cs="Times New Roman"/>
          <w:sz w:val="24"/>
          <w:szCs w:val="24"/>
        </w:rPr>
        <w:t xml:space="preserve">, 2005). There are many approaches in detecting earnings management but the accrual-based models, especially the discretionary accrual, is the most popular approach (Chen, 2012). </w:t>
      </w:r>
    </w:p>
    <w:p w:rsidR="00DC264C" w:rsidRPr="00ED77DC" w:rsidRDefault="00DC264C" w:rsidP="00656440">
      <w:pPr>
        <w:spacing w:after="120" w:line="240" w:lineRule="auto"/>
        <w:jc w:val="both"/>
        <w:rPr>
          <w:rFonts w:ascii="Times New Roman" w:eastAsia="BookAntiqua" w:hAnsi="Times New Roman" w:cs="Times New Roman"/>
          <w:sz w:val="24"/>
          <w:szCs w:val="24"/>
        </w:rPr>
      </w:pPr>
      <w:r w:rsidRPr="00ED77DC">
        <w:rPr>
          <w:rFonts w:ascii="Times New Roman" w:hAnsi="Times New Roman" w:cs="Times New Roman"/>
          <w:sz w:val="24"/>
          <w:szCs w:val="24"/>
        </w:rPr>
        <w:t xml:space="preserve">Proponents of this argued that the main advantages of using discretionary accruals to measure earnings management is that there is relative ease in data collection and measurement. In addition, when using regression models it is possible to examines the effect of company characteristics on the extent of earnings management Healy &amp; Whalen 1999; </w:t>
      </w:r>
      <w:proofErr w:type="spellStart"/>
      <w:r w:rsidRPr="00ED77DC">
        <w:rPr>
          <w:rFonts w:ascii="Times New Roman" w:hAnsi="Times New Roman" w:cs="Times New Roman"/>
          <w:sz w:val="24"/>
          <w:szCs w:val="24"/>
        </w:rPr>
        <w:t>Dechow</w:t>
      </w:r>
      <w:proofErr w:type="spellEnd"/>
      <w:r w:rsidRPr="00ED77DC">
        <w:rPr>
          <w:rFonts w:ascii="Times New Roman" w:hAnsi="Times New Roman" w:cs="Times New Roman"/>
          <w:sz w:val="24"/>
          <w:szCs w:val="24"/>
        </w:rPr>
        <w:t xml:space="preserve"> et al. 1995). The main limitation of this model, however, is how to distinguish discretionary and non-discretionary accruals (Healy &amp; Whalen, 1999). Also, the model only provides an indirect measure for financial reporting quality. </w:t>
      </w:r>
      <w:proofErr w:type="spellStart"/>
      <w:r w:rsidRPr="00ED77DC">
        <w:rPr>
          <w:rFonts w:ascii="Times New Roman" w:eastAsia="BookAntiqua" w:hAnsi="Times New Roman" w:cs="Times New Roman"/>
          <w:sz w:val="24"/>
          <w:szCs w:val="24"/>
        </w:rPr>
        <w:t>Dechow</w:t>
      </w:r>
      <w:proofErr w:type="spellEnd"/>
      <w:r w:rsidRPr="00ED77DC">
        <w:rPr>
          <w:rFonts w:ascii="Times New Roman" w:eastAsia="BookAntiqua" w:hAnsi="Times New Roman" w:cs="Times New Roman"/>
          <w:sz w:val="24"/>
          <w:szCs w:val="24"/>
        </w:rPr>
        <w:t xml:space="preserve"> and </w:t>
      </w:r>
      <w:proofErr w:type="spellStart"/>
      <w:r w:rsidRPr="00ED77DC">
        <w:rPr>
          <w:rFonts w:ascii="Times New Roman" w:eastAsia="BookAntiqua" w:hAnsi="Times New Roman" w:cs="Times New Roman"/>
          <w:sz w:val="24"/>
          <w:szCs w:val="24"/>
        </w:rPr>
        <w:t>Dichev</w:t>
      </w:r>
      <w:proofErr w:type="spellEnd"/>
      <w:r w:rsidRPr="00ED77DC">
        <w:rPr>
          <w:rFonts w:ascii="Times New Roman" w:eastAsia="BookAntiqua" w:hAnsi="Times New Roman" w:cs="Times New Roman"/>
          <w:sz w:val="24"/>
          <w:szCs w:val="24"/>
        </w:rPr>
        <w:t xml:space="preserve"> (2002) model developed a way of mapping cash flows in estimating accrual quality. This measure defines accrual quality as the error variance from a regression of working capital accruals on past, current, and lagged cash flows. The modified model will add to the model of </w:t>
      </w:r>
      <w:proofErr w:type="spellStart"/>
      <w:r w:rsidRPr="00ED77DC">
        <w:rPr>
          <w:rFonts w:ascii="Times New Roman" w:eastAsia="BookAntiqua" w:hAnsi="Times New Roman" w:cs="Times New Roman"/>
          <w:sz w:val="24"/>
          <w:szCs w:val="24"/>
        </w:rPr>
        <w:t>Dechow</w:t>
      </w:r>
      <w:proofErr w:type="spellEnd"/>
      <w:r w:rsidRPr="00ED77DC">
        <w:rPr>
          <w:rFonts w:ascii="Times New Roman" w:eastAsia="BookAntiqua" w:hAnsi="Times New Roman" w:cs="Times New Roman"/>
          <w:sz w:val="24"/>
          <w:szCs w:val="24"/>
        </w:rPr>
        <w:t xml:space="preserve"> and </w:t>
      </w:r>
      <w:proofErr w:type="spellStart"/>
      <w:r w:rsidRPr="00ED77DC">
        <w:rPr>
          <w:rFonts w:ascii="Times New Roman" w:eastAsia="BookAntiqua" w:hAnsi="Times New Roman" w:cs="Times New Roman"/>
          <w:sz w:val="24"/>
          <w:szCs w:val="24"/>
        </w:rPr>
        <w:t>Dichev</w:t>
      </w:r>
      <w:proofErr w:type="spellEnd"/>
      <w:r w:rsidRPr="00ED77DC">
        <w:rPr>
          <w:rFonts w:ascii="Times New Roman" w:eastAsia="BookAntiqua" w:hAnsi="Times New Roman" w:cs="Times New Roman"/>
          <w:sz w:val="24"/>
          <w:szCs w:val="24"/>
        </w:rPr>
        <w:t xml:space="preserve"> (2002) the essential variables present in the model of Jones, as the annual revenue variation and the value of gross property, plant and equipment as proposed by </w:t>
      </w:r>
      <w:proofErr w:type="spellStart"/>
      <w:r w:rsidRPr="00ED77DC">
        <w:rPr>
          <w:rFonts w:ascii="Times New Roman" w:eastAsia="BookAntiqua" w:hAnsi="Times New Roman" w:cs="Times New Roman"/>
          <w:sz w:val="24"/>
          <w:szCs w:val="24"/>
        </w:rPr>
        <w:t>McNichols</w:t>
      </w:r>
      <w:proofErr w:type="spellEnd"/>
      <w:r w:rsidRPr="00ED77DC">
        <w:rPr>
          <w:rFonts w:ascii="Times New Roman" w:eastAsia="BookAntiqua" w:hAnsi="Times New Roman" w:cs="Times New Roman"/>
          <w:sz w:val="24"/>
          <w:szCs w:val="24"/>
        </w:rPr>
        <w:t xml:space="preserve"> (2002).</w:t>
      </w:r>
    </w:p>
    <w:p w:rsidR="00DC264C" w:rsidRPr="00ED77DC" w:rsidRDefault="00DC264C" w:rsidP="00656440">
      <w:pPr>
        <w:autoSpaceDE w:val="0"/>
        <w:autoSpaceDN w:val="0"/>
        <w:adjustRightInd w:val="0"/>
        <w:spacing w:after="120" w:line="240" w:lineRule="auto"/>
        <w:jc w:val="both"/>
        <w:rPr>
          <w:rFonts w:ascii="Times New Roman" w:eastAsia="BookAntiqua" w:hAnsi="Times New Roman" w:cs="Times New Roman"/>
          <w:sz w:val="24"/>
          <w:szCs w:val="24"/>
        </w:rPr>
      </w:pPr>
      <w:r w:rsidRPr="00ED77DC">
        <w:rPr>
          <w:rFonts w:ascii="Times New Roman" w:eastAsia="BookAntiqua" w:hAnsi="Times New Roman" w:cs="Times New Roman"/>
          <w:sz w:val="24"/>
          <w:szCs w:val="24"/>
        </w:rPr>
        <w:t xml:space="preserve">The study however used residual to determine accrual quality, the larger the residuals, the lower the quality of accruals vice versa as in </w:t>
      </w:r>
      <w:proofErr w:type="spellStart"/>
      <w:r w:rsidRPr="00ED77DC">
        <w:rPr>
          <w:rFonts w:ascii="Times New Roman" w:eastAsia="BookAntiqua" w:hAnsi="Times New Roman" w:cs="Times New Roman"/>
          <w:sz w:val="24"/>
          <w:szCs w:val="24"/>
        </w:rPr>
        <w:t>McNichols</w:t>
      </w:r>
      <w:proofErr w:type="spellEnd"/>
      <w:r w:rsidRPr="00ED77DC">
        <w:rPr>
          <w:rFonts w:ascii="Times New Roman" w:eastAsia="BookAntiqua" w:hAnsi="Times New Roman" w:cs="Times New Roman"/>
          <w:sz w:val="24"/>
          <w:szCs w:val="24"/>
        </w:rPr>
        <w:t xml:space="preserve"> (2002). </w:t>
      </w:r>
      <w:proofErr w:type="gramStart"/>
      <w:r w:rsidRPr="00ED77DC">
        <w:rPr>
          <w:rFonts w:ascii="Times New Roman" w:eastAsia="BookAntiqua" w:hAnsi="Times New Roman" w:cs="Times New Roman"/>
          <w:sz w:val="24"/>
          <w:szCs w:val="24"/>
        </w:rPr>
        <w:t xml:space="preserve">To mitigate this problem, multiplied the absolute values of the modified </w:t>
      </w:r>
      <w:proofErr w:type="spellStart"/>
      <w:r w:rsidRPr="00ED77DC">
        <w:rPr>
          <w:rFonts w:ascii="Times New Roman" w:eastAsia="BookAntiqua" w:hAnsi="Times New Roman" w:cs="Times New Roman"/>
          <w:sz w:val="24"/>
          <w:szCs w:val="24"/>
        </w:rPr>
        <w:t>Dechow-Dichev</w:t>
      </w:r>
      <w:proofErr w:type="spellEnd"/>
      <w:r w:rsidRPr="00ED77DC">
        <w:rPr>
          <w:rFonts w:ascii="Times New Roman" w:eastAsia="BookAntiqua" w:hAnsi="Times New Roman" w:cs="Times New Roman"/>
          <w:sz w:val="24"/>
          <w:szCs w:val="24"/>
        </w:rPr>
        <w:t xml:space="preserve"> measure by −1 (DD).</w:t>
      </w:r>
      <w:proofErr w:type="gramEnd"/>
      <w:r w:rsidRPr="00ED77DC">
        <w:rPr>
          <w:rFonts w:ascii="Times New Roman" w:eastAsia="BookAntiqua" w:hAnsi="Times New Roman" w:cs="Times New Roman"/>
          <w:sz w:val="24"/>
          <w:szCs w:val="24"/>
        </w:rPr>
        <w:t xml:space="preserve"> Thus, higher values of DD represent higher FRQ. </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proofErr w:type="spellStart"/>
      <w:r w:rsidRPr="00ED77DC">
        <w:rPr>
          <w:rFonts w:ascii="Times New Roman" w:hAnsi="Times New Roman" w:cs="Times New Roman"/>
          <w:kern w:val="0"/>
          <w:sz w:val="24"/>
          <w:szCs w:val="24"/>
        </w:rPr>
        <w:t>Dechow</w:t>
      </w:r>
      <w:proofErr w:type="spellEnd"/>
      <w:r w:rsidRPr="00ED77DC">
        <w:rPr>
          <w:rFonts w:ascii="Times New Roman" w:hAnsi="Times New Roman" w:cs="Times New Roman"/>
          <w:kern w:val="0"/>
          <w:sz w:val="24"/>
          <w:szCs w:val="24"/>
        </w:rPr>
        <w:t xml:space="preserve"> &amp;</w:t>
      </w:r>
      <w:r>
        <w:rPr>
          <w:rFonts w:ascii="Times New Roman" w:hAnsi="Times New Roman" w:cs="Times New Roman"/>
          <w:kern w:val="0"/>
          <w:sz w:val="24"/>
          <w:szCs w:val="24"/>
        </w:rPr>
        <w:t xml:space="preserve"> </w:t>
      </w:r>
      <w:proofErr w:type="spellStart"/>
      <w:r w:rsidRPr="00ED77DC">
        <w:rPr>
          <w:rFonts w:ascii="Times New Roman" w:hAnsi="Times New Roman" w:cs="Times New Roman"/>
          <w:kern w:val="0"/>
          <w:sz w:val="24"/>
          <w:szCs w:val="24"/>
        </w:rPr>
        <w:t>Dichev</w:t>
      </w:r>
      <w:proofErr w:type="spellEnd"/>
      <w:r w:rsidRPr="00ED77DC">
        <w:rPr>
          <w:rFonts w:ascii="Times New Roman" w:hAnsi="Times New Roman" w:cs="Times New Roman"/>
          <w:kern w:val="0"/>
          <w:sz w:val="24"/>
          <w:szCs w:val="24"/>
        </w:rPr>
        <w:t xml:space="preserve"> (2002) measured accrual quality using the following </w:t>
      </w:r>
      <w:proofErr w:type="spellStart"/>
      <w:r w:rsidRPr="00ED77DC">
        <w:rPr>
          <w:rFonts w:ascii="Times New Roman" w:hAnsi="Times New Roman" w:cs="Times New Roman"/>
          <w:kern w:val="0"/>
          <w:sz w:val="24"/>
          <w:szCs w:val="24"/>
        </w:rPr>
        <w:t>formular</w:t>
      </w:r>
      <w:proofErr w:type="spellEnd"/>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 xml:space="preserve">AQ </w:t>
      </w:r>
      <w:proofErr w:type="gramStart"/>
      <w:r w:rsidRPr="00ED77DC">
        <w:rPr>
          <w:rFonts w:ascii="Times New Roman" w:hAnsi="Times New Roman" w:cs="Times New Roman"/>
          <w:kern w:val="0"/>
          <w:sz w:val="24"/>
          <w:szCs w:val="24"/>
        </w:rPr>
        <w:t>=  (</w:t>
      </w:r>
      <w:proofErr w:type="gramEnd"/>
      <w:r w:rsidRPr="00ED77DC">
        <w:rPr>
          <w:rFonts w:ascii="Times New Roman" w:hAnsi="Times New Roman" w:cs="Times New Roman"/>
          <w:kern w:val="0"/>
          <w:sz w:val="24"/>
          <w:szCs w:val="24"/>
        </w:rPr>
        <w:t xml:space="preserve">ΔCA – </w:t>
      </w:r>
      <w:proofErr w:type="spellStart"/>
      <w:r w:rsidRPr="00ED77DC">
        <w:rPr>
          <w:rFonts w:ascii="Times New Roman" w:hAnsi="Times New Roman" w:cs="Times New Roman"/>
          <w:kern w:val="0"/>
          <w:sz w:val="24"/>
          <w:szCs w:val="24"/>
        </w:rPr>
        <w:t>ΔCash</w:t>
      </w:r>
      <w:proofErr w:type="spellEnd"/>
      <w:r w:rsidRPr="00ED77DC">
        <w:rPr>
          <w:rFonts w:ascii="Times New Roman" w:hAnsi="Times New Roman" w:cs="Times New Roman"/>
          <w:kern w:val="0"/>
          <w:sz w:val="24"/>
          <w:szCs w:val="24"/>
        </w:rPr>
        <w:t>) / (TA)</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Where:</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AQ = Accrual Quality</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 xml:space="preserve">ΔCA = Change in Current Assets </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proofErr w:type="spellStart"/>
      <w:r w:rsidRPr="00ED77DC">
        <w:rPr>
          <w:rFonts w:ascii="Times New Roman" w:hAnsi="Times New Roman" w:cs="Times New Roman"/>
          <w:kern w:val="0"/>
          <w:sz w:val="24"/>
          <w:szCs w:val="24"/>
        </w:rPr>
        <w:t>ΔCash</w:t>
      </w:r>
      <w:proofErr w:type="spellEnd"/>
      <w:r w:rsidRPr="00ED77DC">
        <w:rPr>
          <w:rFonts w:ascii="Times New Roman" w:hAnsi="Times New Roman" w:cs="Times New Roman"/>
          <w:kern w:val="0"/>
          <w:sz w:val="24"/>
          <w:szCs w:val="24"/>
        </w:rPr>
        <w:t xml:space="preserve"> = Change in Cash</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TA = Total Assets</w:t>
      </w:r>
    </w:p>
    <w:p w:rsidR="00DC264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This formula is applied in this study.</w:t>
      </w:r>
    </w:p>
    <w:p w:rsidR="009C79E6" w:rsidRDefault="009C79E6" w:rsidP="00656440">
      <w:pPr>
        <w:autoSpaceDE w:val="0"/>
        <w:autoSpaceDN w:val="0"/>
        <w:adjustRightInd w:val="0"/>
        <w:spacing w:after="0" w:line="240" w:lineRule="auto"/>
        <w:jc w:val="both"/>
        <w:rPr>
          <w:rFonts w:ascii="Times New Roman" w:hAnsi="Times New Roman" w:cs="Times New Roman"/>
          <w:kern w:val="0"/>
          <w:sz w:val="24"/>
          <w:szCs w:val="24"/>
        </w:rPr>
      </w:pPr>
    </w:p>
    <w:p w:rsidR="00F85F52" w:rsidRDefault="00F85F52" w:rsidP="00656440">
      <w:pPr>
        <w:autoSpaceDE w:val="0"/>
        <w:autoSpaceDN w:val="0"/>
        <w:adjustRightInd w:val="0"/>
        <w:spacing w:after="0" w:line="240" w:lineRule="auto"/>
        <w:jc w:val="both"/>
        <w:rPr>
          <w:rFonts w:ascii="Times New Roman" w:hAnsi="Times New Roman" w:cs="Times New Roman"/>
          <w:b/>
          <w:kern w:val="0"/>
          <w:sz w:val="24"/>
          <w:szCs w:val="24"/>
        </w:rPr>
      </w:pPr>
    </w:p>
    <w:p w:rsidR="009C79E6" w:rsidRPr="009C79E6" w:rsidRDefault="009C79E6" w:rsidP="00656440">
      <w:pPr>
        <w:autoSpaceDE w:val="0"/>
        <w:autoSpaceDN w:val="0"/>
        <w:adjustRightInd w:val="0"/>
        <w:spacing w:after="0" w:line="240" w:lineRule="auto"/>
        <w:jc w:val="both"/>
        <w:rPr>
          <w:rFonts w:ascii="Times New Roman" w:hAnsi="Times New Roman" w:cs="Times New Roman"/>
          <w:b/>
          <w:kern w:val="0"/>
          <w:sz w:val="24"/>
          <w:szCs w:val="24"/>
        </w:rPr>
      </w:pPr>
      <w:r w:rsidRPr="009C79E6">
        <w:rPr>
          <w:rFonts w:ascii="Times New Roman" w:hAnsi="Times New Roman" w:cs="Times New Roman"/>
          <w:b/>
          <w:kern w:val="0"/>
          <w:sz w:val="24"/>
          <w:szCs w:val="24"/>
        </w:rPr>
        <w:t>Sustainability Reporting</w:t>
      </w:r>
    </w:p>
    <w:p w:rsidR="00DC264C" w:rsidRPr="00034680" w:rsidRDefault="00DC264C" w:rsidP="00DC264C">
      <w:pPr>
        <w:shd w:val="clear" w:color="auto" w:fill="FFFFFF"/>
        <w:spacing w:after="0" w:line="240" w:lineRule="auto"/>
        <w:jc w:val="both"/>
        <w:rPr>
          <w:rFonts w:ascii="Times New Roman" w:hAnsi="Times New Roman" w:cs="Times New Roman"/>
          <w:sz w:val="24"/>
          <w:szCs w:val="24"/>
        </w:rPr>
      </w:pPr>
      <w:r w:rsidRPr="00034680">
        <w:rPr>
          <w:rFonts w:ascii="Times New Roman" w:hAnsi="Times New Roman" w:cs="Times New Roman"/>
          <w:sz w:val="24"/>
          <w:szCs w:val="24"/>
        </w:rPr>
        <w:lastRenderedPageBreak/>
        <w:t xml:space="preserve">Sustainability has become a global trend that is being considered by most of the companies and global organizations like the United Nations (UN) and Sustainability Accounting Standards Board (SASB). Recently, the UN has introduced the initiative of sustainable development goals (SDGs) that is comprised of 17 main goals that relate to the human rights as well as the environmental issues and corporate reporting. </w:t>
      </w:r>
      <w:r w:rsidR="00740282">
        <w:rPr>
          <w:rFonts w:ascii="Times New Roman" w:hAnsi="Times New Roman" w:cs="Times New Roman"/>
          <w:sz w:val="24"/>
          <w:szCs w:val="24"/>
        </w:rPr>
        <w:t xml:space="preserve"> </w:t>
      </w:r>
      <w:r w:rsidRPr="00034680">
        <w:rPr>
          <w:rFonts w:ascii="Times New Roman" w:hAnsi="Times New Roman" w:cs="Times New Roman"/>
          <w:sz w:val="24"/>
          <w:szCs w:val="24"/>
        </w:rPr>
        <w:t>In a broad sense, sustainability represents a balance between the social, economic, and environmental aims to contribute to the efficient use of resources in the long term and thus allow sustainable development (</w:t>
      </w:r>
      <w:proofErr w:type="spellStart"/>
      <w:r w:rsidRPr="00034680">
        <w:rPr>
          <w:rFonts w:ascii="Times New Roman" w:hAnsi="Times New Roman" w:cs="Times New Roman"/>
          <w:sz w:val="24"/>
          <w:szCs w:val="24"/>
        </w:rPr>
        <w:t>Dabija</w:t>
      </w:r>
      <w:proofErr w:type="spellEnd"/>
      <w:r w:rsidRPr="00034680">
        <w:rPr>
          <w:rFonts w:ascii="Times New Roman" w:hAnsi="Times New Roman" w:cs="Times New Roman"/>
          <w:sz w:val="24"/>
          <w:szCs w:val="24"/>
        </w:rPr>
        <w:t>, 2021). For many experts, this balance is complemented by institutional sustainability which refers to the awareness that companies have about the importance of sustainable practices, compliance with standards, and staff training in issues related to climate change, circular economy, and value creation for all stakeholders (</w:t>
      </w:r>
      <w:proofErr w:type="spellStart"/>
      <w:r w:rsidRPr="00034680">
        <w:rPr>
          <w:rFonts w:ascii="Times New Roman" w:hAnsi="Times New Roman" w:cs="Times New Roman"/>
          <w:sz w:val="24"/>
          <w:szCs w:val="24"/>
        </w:rPr>
        <w:t>Bocken</w:t>
      </w:r>
      <w:proofErr w:type="spellEnd"/>
      <w:r w:rsidRPr="00034680">
        <w:rPr>
          <w:rFonts w:ascii="Times New Roman" w:hAnsi="Times New Roman" w:cs="Times New Roman"/>
          <w:sz w:val="24"/>
          <w:szCs w:val="24"/>
        </w:rPr>
        <w:t xml:space="preserve"> &amp; </w:t>
      </w:r>
      <w:proofErr w:type="spellStart"/>
      <w:r w:rsidRPr="00034680">
        <w:rPr>
          <w:rFonts w:ascii="Times New Roman" w:hAnsi="Times New Roman" w:cs="Times New Roman"/>
          <w:sz w:val="24"/>
          <w:szCs w:val="24"/>
        </w:rPr>
        <w:t>Geradts</w:t>
      </w:r>
      <w:proofErr w:type="spellEnd"/>
      <w:r w:rsidRPr="00034680">
        <w:rPr>
          <w:rFonts w:ascii="Times New Roman" w:hAnsi="Times New Roman" w:cs="Times New Roman"/>
          <w:sz w:val="24"/>
          <w:szCs w:val="24"/>
        </w:rPr>
        <w:t xml:space="preserve">, 2020; </w:t>
      </w:r>
      <w:proofErr w:type="spellStart"/>
      <w:r w:rsidRPr="00034680">
        <w:rPr>
          <w:rFonts w:ascii="Times New Roman" w:hAnsi="Times New Roman" w:cs="Times New Roman"/>
          <w:sz w:val="24"/>
          <w:szCs w:val="24"/>
        </w:rPr>
        <w:t>Larbi-Siaw</w:t>
      </w:r>
      <w:proofErr w:type="spellEnd"/>
      <w:r w:rsidRPr="00034680">
        <w:rPr>
          <w:rFonts w:ascii="Times New Roman" w:hAnsi="Times New Roman" w:cs="Times New Roman"/>
          <w:sz w:val="24"/>
          <w:szCs w:val="24"/>
        </w:rPr>
        <w:t xml:space="preserve">, </w:t>
      </w:r>
      <w:proofErr w:type="spellStart"/>
      <w:r w:rsidRPr="00034680">
        <w:rPr>
          <w:rFonts w:ascii="Times New Roman" w:hAnsi="Times New Roman" w:cs="Times New Roman"/>
          <w:sz w:val="24"/>
          <w:szCs w:val="24"/>
        </w:rPr>
        <w:t>Xuhua</w:t>
      </w:r>
      <w:proofErr w:type="spellEnd"/>
      <w:r w:rsidRPr="00034680">
        <w:rPr>
          <w:rFonts w:ascii="Times New Roman" w:hAnsi="Times New Roman" w:cs="Times New Roman"/>
          <w:sz w:val="24"/>
          <w:szCs w:val="24"/>
        </w:rPr>
        <w:t xml:space="preserve">, </w:t>
      </w:r>
      <w:proofErr w:type="spellStart"/>
      <w:r w:rsidRPr="00034680">
        <w:rPr>
          <w:rFonts w:ascii="Times New Roman" w:hAnsi="Times New Roman" w:cs="Times New Roman"/>
          <w:sz w:val="24"/>
          <w:szCs w:val="24"/>
        </w:rPr>
        <w:t>Owusu</w:t>
      </w:r>
      <w:proofErr w:type="spellEnd"/>
      <w:r w:rsidRPr="00034680">
        <w:rPr>
          <w:rFonts w:ascii="Times New Roman" w:hAnsi="Times New Roman" w:cs="Times New Roman"/>
          <w:sz w:val="24"/>
          <w:szCs w:val="24"/>
        </w:rPr>
        <w:t xml:space="preserve">, </w:t>
      </w:r>
      <w:proofErr w:type="spellStart"/>
      <w:r w:rsidRPr="00034680">
        <w:rPr>
          <w:rFonts w:ascii="Times New Roman" w:hAnsi="Times New Roman" w:cs="Times New Roman"/>
          <w:sz w:val="24"/>
          <w:szCs w:val="24"/>
        </w:rPr>
        <w:t>Owusu-Agyeman</w:t>
      </w:r>
      <w:proofErr w:type="spellEnd"/>
      <w:r w:rsidRPr="00034680">
        <w:rPr>
          <w:rFonts w:ascii="Times New Roman" w:hAnsi="Times New Roman" w:cs="Times New Roman"/>
          <w:sz w:val="24"/>
          <w:szCs w:val="24"/>
        </w:rPr>
        <w:t xml:space="preserve">, </w:t>
      </w:r>
      <w:proofErr w:type="spellStart"/>
      <w:r w:rsidRPr="00034680">
        <w:rPr>
          <w:rFonts w:ascii="Times New Roman" w:hAnsi="Times New Roman" w:cs="Times New Roman"/>
          <w:sz w:val="24"/>
          <w:szCs w:val="24"/>
        </w:rPr>
        <w:t>Fulgence</w:t>
      </w:r>
      <w:proofErr w:type="spellEnd"/>
      <w:r w:rsidRPr="00034680">
        <w:rPr>
          <w:rFonts w:ascii="Times New Roman" w:hAnsi="Times New Roman" w:cs="Times New Roman"/>
          <w:sz w:val="24"/>
          <w:szCs w:val="24"/>
        </w:rPr>
        <w:t xml:space="preserve"> &amp; </w:t>
      </w:r>
      <w:proofErr w:type="spellStart"/>
      <w:r w:rsidRPr="00034680">
        <w:rPr>
          <w:rFonts w:ascii="Times New Roman" w:hAnsi="Times New Roman" w:cs="Times New Roman"/>
          <w:sz w:val="24"/>
          <w:szCs w:val="24"/>
        </w:rPr>
        <w:t>Frimpong</w:t>
      </w:r>
      <w:proofErr w:type="spellEnd"/>
      <w:r w:rsidRPr="00034680">
        <w:rPr>
          <w:rFonts w:ascii="Times New Roman" w:hAnsi="Times New Roman" w:cs="Times New Roman"/>
          <w:sz w:val="24"/>
          <w:szCs w:val="24"/>
        </w:rPr>
        <w:t>, 2022). Sustainability is defined by the World Commission on Environment and Development as progress that satisfies current demands without jeopardizing those of future generations; this progress must strike a balance among monetary expansion, social justice, and ecological preservation (</w:t>
      </w:r>
      <w:proofErr w:type="spellStart"/>
      <w:r w:rsidRPr="00034680">
        <w:rPr>
          <w:rFonts w:ascii="Times New Roman" w:hAnsi="Times New Roman" w:cs="Times New Roman"/>
          <w:sz w:val="24"/>
          <w:szCs w:val="24"/>
        </w:rPr>
        <w:t>Ogoun</w:t>
      </w:r>
      <w:proofErr w:type="spellEnd"/>
      <w:r w:rsidRPr="00034680">
        <w:rPr>
          <w:rFonts w:ascii="Times New Roman" w:hAnsi="Times New Roman" w:cs="Times New Roman"/>
          <w:sz w:val="24"/>
          <w:szCs w:val="24"/>
        </w:rPr>
        <w:t xml:space="preserve"> &amp; </w:t>
      </w:r>
      <w:proofErr w:type="spellStart"/>
      <w:r w:rsidRPr="00034680">
        <w:rPr>
          <w:rFonts w:ascii="Times New Roman" w:hAnsi="Times New Roman" w:cs="Times New Roman"/>
          <w:sz w:val="24"/>
          <w:szCs w:val="24"/>
        </w:rPr>
        <w:t>Ogoun</w:t>
      </w:r>
      <w:proofErr w:type="spellEnd"/>
      <w:r w:rsidRPr="00034680">
        <w:rPr>
          <w:rFonts w:ascii="Times New Roman" w:hAnsi="Times New Roman" w:cs="Times New Roman"/>
          <w:sz w:val="24"/>
          <w:szCs w:val="24"/>
        </w:rPr>
        <w:t>, 2025).  Sustainability is a method of doing business that incorporates sustainability into an organization's principles, plans, and routines (</w:t>
      </w:r>
      <w:proofErr w:type="spellStart"/>
      <w:r w:rsidRPr="00034680">
        <w:rPr>
          <w:rFonts w:ascii="Times New Roman" w:hAnsi="Times New Roman" w:cs="Times New Roman"/>
          <w:sz w:val="24"/>
          <w:szCs w:val="24"/>
        </w:rPr>
        <w:t>Schleegger</w:t>
      </w:r>
      <w:proofErr w:type="spellEnd"/>
      <w:r w:rsidRPr="00034680">
        <w:rPr>
          <w:rFonts w:ascii="Times New Roman" w:hAnsi="Times New Roman" w:cs="Times New Roman"/>
          <w:sz w:val="24"/>
          <w:szCs w:val="24"/>
        </w:rPr>
        <w:t xml:space="preserve"> &amp; Wagner, 2011). </w:t>
      </w:r>
    </w:p>
    <w:p w:rsidR="00DC264C" w:rsidRPr="00034680" w:rsidRDefault="00DC264C" w:rsidP="00DC264C">
      <w:pPr>
        <w:shd w:val="clear" w:color="auto" w:fill="FFFFFF"/>
        <w:spacing w:before="200" w:after="200" w:line="240" w:lineRule="auto"/>
        <w:jc w:val="both"/>
        <w:rPr>
          <w:rFonts w:ascii="Times New Roman" w:hAnsi="Times New Roman" w:cs="Times New Roman"/>
          <w:sz w:val="24"/>
          <w:szCs w:val="24"/>
        </w:rPr>
      </w:pPr>
      <w:r w:rsidRPr="00034680">
        <w:rPr>
          <w:rFonts w:ascii="Times New Roman" w:hAnsi="Times New Roman" w:cs="Times New Roman"/>
          <w:sz w:val="24"/>
          <w:szCs w:val="24"/>
        </w:rPr>
        <w:t>Business sustainability re</w:t>
      </w:r>
      <w:r>
        <w:rPr>
          <w:rFonts w:ascii="Times New Roman" w:hAnsi="Times New Roman" w:cs="Times New Roman"/>
          <w:sz w:val="24"/>
          <w:szCs w:val="24"/>
        </w:rPr>
        <w:t>fers to a business's approach of</w:t>
      </w:r>
      <w:r w:rsidRPr="00034680">
        <w:rPr>
          <w:rFonts w:ascii="Times New Roman" w:hAnsi="Times New Roman" w:cs="Times New Roman"/>
          <w:sz w:val="24"/>
          <w:szCs w:val="24"/>
        </w:rPr>
        <w:t xml:space="preserve"> delivering its products and services in a way that promotes both environmental sustainability and economic success (</w:t>
      </w:r>
      <w:proofErr w:type="spellStart"/>
      <w:r w:rsidRPr="00034680">
        <w:rPr>
          <w:rFonts w:ascii="Times New Roman" w:hAnsi="Times New Roman" w:cs="Times New Roman"/>
          <w:sz w:val="24"/>
          <w:szCs w:val="24"/>
        </w:rPr>
        <w:t>Gbenga</w:t>
      </w:r>
      <w:proofErr w:type="spellEnd"/>
      <w:r w:rsidRPr="00034680">
        <w:rPr>
          <w:rFonts w:ascii="Times New Roman" w:hAnsi="Times New Roman" w:cs="Times New Roman"/>
          <w:sz w:val="24"/>
          <w:szCs w:val="24"/>
        </w:rPr>
        <w:t xml:space="preserve"> &amp; </w:t>
      </w:r>
      <w:proofErr w:type="spellStart"/>
      <w:r w:rsidRPr="00034680">
        <w:rPr>
          <w:rFonts w:ascii="Times New Roman" w:hAnsi="Times New Roman" w:cs="Times New Roman"/>
          <w:sz w:val="24"/>
          <w:szCs w:val="24"/>
        </w:rPr>
        <w:t>Okeke</w:t>
      </w:r>
      <w:proofErr w:type="spellEnd"/>
      <w:r w:rsidRPr="00034680">
        <w:rPr>
          <w:rFonts w:ascii="Times New Roman" w:hAnsi="Times New Roman" w:cs="Times New Roman"/>
          <w:sz w:val="24"/>
          <w:szCs w:val="24"/>
        </w:rPr>
        <w:t>, 2025). Business sustainability places a higher priority on sustainable long-term growth than it does on immediate financial benefit. The idea of sustainability recognizes that the Earth's resources are finite and sets out to prevent resource misuse. We can protect resources for future generations if we all work together to be environmentally conscientious.</w:t>
      </w:r>
    </w:p>
    <w:p w:rsidR="00DC264C" w:rsidRDefault="00DC264C" w:rsidP="00DC264C">
      <w:pPr>
        <w:shd w:val="clear" w:color="auto" w:fill="FFFFFF"/>
        <w:spacing w:after="0" w:line="240" w:lineRule="auto"/>
        <w:jc w:val="both"/>
        <w:rPr>
          <w:rFonts w:ascii="Times New Roman" w:hAnsi="Times New Roman" w:cs="Times New Roman"/>
          <w:sz w:val="24"/>
          <w:szCs w:val="24"/>
        </w:rPr>
      </w:pPr>
      <w:r w:rsidRPr="00ED77DC">
        <w:rPr>
          <w:rFonts w:ascii="Times New Roman" w:hAnsi="Times New Roman" w:cs="Times New Roman"/>
          <w:sz w:val="24"/>
          <w:szCs w:val="24"/>
        </w:rPr>
        <w:t>Sustainability reporting refers to firms disclosing financial and non-financial information about environmental, social, and governance (ESG) aspects. It strives to present a full view of a company's sustainability effects and performance. The sustainability report goes beyond standard financial reporting by giving non-financial information on environmental, social, and governance (ESG) aspects. This contains information on environmental and social implications, governance challenges, human rights, supply chain management, and diversity, among other things (</w:t>
      </w:r>
      <w:proofErr w:type="spellStart"/>
      <w:r w:rsidRPr="00ED77DC">
        <w:rPr>
          <w:rFonts w:ascii="Times New Roman" w:hAnsi="Times New Roman" w:cs="Times New Roman"/>
          <w:sz w:val="24"/>
          <w:szCs w:val="24"/>
        </w:rPr>
        <w:t>Adekanmi</w:t>
      </w:r>
      <w:proofErr w:type="spellEnd"/>
      <w:r w:rsidRPr="00ED77DC">
        <w:rPr>
          <w:rFonts w:ascii="Times New Roman" w:hAnsi="Times New Roman" w:cs="Times New Roman"/>
          <w:sz w:val="24"/>
          <w:szCs w:val="24"/>
        </w:rPr>
        <w:t xml:space="preserve">, 2022). It is intended to give a more comprehensive assessment of a company's performance and consequences by considering non-financial aspects. Sustainability reporting is the activity of measuring, revealing, and holding internal and external stakeholders responsible for corporate performance toward sustainable development objectives. </w:t>
      </w:r>
      <w:proofErr w:type="spellStart"/>
      <w:r w:rsidRPr="00ED77DC">
        <w:rPr>
          <w:rFonts w:ascii="Times New Roman" w:hAnsi="Times New Roman" w:cs="Times New Roman"/>
          <w:sz w:val="24"/>
          <w:szCs w:val="24"/>
        </w:rPr>
        <w:t>Abosede</w:t>
      </w:r>
      <w:r w:rsidRPr="00ED77DC">
        <w:rPr>
          <w:rFonts w:ascii="Times New Roman" w:hAnsi="Times New Roman" w:cs="Times New Roman"/>
          <w:i/>
          <w:iCs/>
          <w:sz w:val="24"/>
          <w:szCs w:val="24"/>
        </w:rPr>
        <w:t>et</w:t>
      </w:r>
      <w:proofErr w:type="spellEnd"/>
      <w:r w:rsidRPr="00ED77DC">
        <w:rPr>
          <w:rFonts w:ascii="Times New Roman" w:hAnsi="Times New Roman" w:cs="Times New Roman"/>
          <w:i/>
          <w:iCs/>
          <w:sz w:val="24"/>
          <w:szCs w:val="24"/>
        </w:rPr>
        <w:t xml:space="preserve"> al. </w:t>
      </w:r>
      <w:r w:rsidRPr="00ED77DC">
        <w:rPr>
          <w:rFonts w:ascii="Times New Roman" w:hAnsi="Times New Roman" w:cs="Times New Roman"/>
          <w:sz w:val="24"/>
          <w:szCs w:val="24"/>
        </w:rPr>
        <w:t>(2022) viewed it as participating in the evaluation, transparency, and responsibility to internal and external stakeholders for the overall performance of the firm.</w:t>
      </w:r>
    </w:p>
    <w:p w:rsidR="00DB6874" w:rsidRDefault="00DB6874" w:rsidP="00DC264C">
      <w:pPr>
        <w:shd w:val="clear" w:color="auto" w:fill="FFFFFF"/>
        <w:spacing w:after="0" w:line="240" w:lineRule="auto"/>
        <w:jc w:val="both"/>
        <w:rPr>
          <w:rFonts w:ascii="Times New Roman" w:hAnsi="Times New Roman" w:cs="Times New Roman"/>
          <w:sz w:val="24"/>
          <w:szCs w:val="24"/>
        </w:rPr>
      </w:pPr>
    </w:p>
    <w:p w:rsidR="00DB6874" w:rsidRPr="00ED77DC" w:rsidRDefault="00DB6874" w:rsidP="00DB6874">
      <w:pPr>
        <w:pStyle w:val="NoSpacing"/>
        <w:spacing w:after="120"/>
        <w:jc w:val="both"/>
        <w:rPr>
          <w:rFonts w:ascii="Times New Roman" w:eastAsia="TimesNewRoman" w:hAnsi="Times New Roman" w:cs="Times New Roman"/>
          <w:b/>
          <w:sz w:val="24"/>
          <w:szCs w:val="24"/>
        </w:rPr>
      </w:pPr>
      <w:r w:rsidRPr="00ED77DC">
        <w:rPr>
          <w:rFonts w:ascii="Times New Roman" w:hAnsi="Times New Roman" w:cs="Times New Roman"/>
          <w:b/>
          <w:bCs/>
          <w:kern w:val="0"/>
          <w:sz w:val="24"/>
          <w:szCs w:val="24"/>
        </w:rPr>
        <w:t xml:space="preserve">Social Sustainability </w:t>
      </w:r>
    </w:p>
    <w:p w:rsidR="00DB6874" w:rsidRPr="00ED77DC" w:rsidRDefault="00DB6874" w:rsidP="00DB6874">
      <w:pPr>
        <w:pStyle w:val="Default"/>
        <w:jc w:val="both"/>
        <w:rPr>
          <w:color w:val="auto"/>
        </w:rPr>
      </w:pPr>
      <w:r w:rsidRPr="00ED77DC">
        <w:rPr>
          <w:color w:val="auto"/>
        </w:rPr>
        <w:t>The relationship between social responsibility disclosure and financial reporting quality is significant, emphasizing the necessity of providing investors with clear and full information on a company's social effects and activities (</w:t>
      </w:r>
      <w:proofErr w:type="spellStart"/>
      <w:r w:rsidRPr="00ED77DC">
        <w:rPr>
          <w:color w:val="auto"/>
        </w:rPr>
        <w:t>Adegbayibi</w:t>
      </w:r>
      <w:proofErr w:type="spellEnd"/>
      <w:r w:rsidRPr="00ED77DC">
        <w:rPr>
          <w:color w:val="auto"/>
        </w:rPr>
        <w:t xml:space="preserve">, </w:t>
      </w:r>
      <w:proofErr w:type="spellStart"/>
      <w:r w:rsidRPr="00ED77DC">
        <w:rPr>
          <w:color w:val="auto"/>
        </w:rPr>
        <w:t>Adu</w:t>
      </w:r>
      <w:proofErr w:type="spellEnd"/>
      <w:r w:rsidRPr="00ED77DC">
        <w:rPr>
          <w:color w:val="auto"/>
        </w:rPr>
        <w:t xml:space="preserve"> &amp;</w:t>
      </w:r>
      <w:r w:rsidR="00ED03C4">
        <w:rPr>
          <w:color w:val="auto"/>
        </w:rPr>
        <w:t xml:space="preserve"> </w:t>
      </w:r>
      <w:proofErr w:type="spellStart"/>
      <w:r w:rsidRPr="00ED77DC">
        <w:rPr>
          <w:color w:val="auto"/>
        </w:rPr>
        <w:t>Oyedokun</w:t>
      </w:r>
      <w:proofErr w:type="spellEnd"/>
      <w:r w:rsidRPr="00ED77DC">
        <w:rPr>
          <w:color w:val="auto"/>
        </w:rPr>
        <w:t>, 2024). Businesses that can successfully manage their social and environmental implications and communicate their sustainability efforts to investors are more likely to be seen as valuable and appealing, and hence more successful in producing long-term value (</w:t>
      </w:r>
      <w:proofErr w:type="spellStart"/>
      <w:r w:rsidRPr="00ED77DC">
        <w:rPr>
          <w:color w:val="auto"/>
        </w:rPr>
        <w:t>Andania</w:t>
      </w:r>
      <w:proofErr w:type="spellEnd"/>
      <w:r w:rsidR="00ED03C4">
        <w:rPr>
          <w:color w:val="auto"/>
        </w:rPr>
        <w:t xml:space="preserve"> </w:t>
      </w:r>
      <w:r w:rsidRPr="00ED77DC">
        <w:rPr>
          <w:color w:val="auto"/>
        </w:rPr>
        <w:t xml:space="preserve">&amp; </w:t>
      </w:r>
      <w:proofErr w:type="spellStart"/>
      <w:r w:rsidRPr="00ED77DC">
        <w:rPr>
          <w:color w:val="auto"/>
        </w:rPr>
        <w:t>Yadnya</w:t>
      </w:r>
      <w:proofErr w:type="spellEnd"/>
      <w:r w:rsidRPr="00ED77DC">
        <w:rPr>
          <w:color w:val="auto"/>
        </w:rPr>
        <w:t xml:space="preserve">, 2020). Organizations that provide more information about their social effects and activities are seen to have a better value and greater potential for future development. This is because investors are more concerned with </w:t>
      </w:r>
      <w:r w:rsidRPr="00ED77DC">
        <w:rPr>
          <w:color w:val="auto"/>
        </w:rPr>
        <w:lastRenderedPageBreak/>
        <w:t xml:space="preserve">a company's long-term viability and the possible dangers and possibilities linked with environmental and social considerations. Furthermore, organizations that can successfully manage their social implications are more likely to generate future revenues and cash flows. This is because sustainable business practices may assist organizations in lowering costs, increasing efficiency, and improving their reputation among customers, workers, and other stakeholders. </w:t>
      </w:r>
    </w:p>
    <w:p w:rsidR="00DB6874" w:rsidRPr="00ED77DC" w:rsidRDefault="00DB6874" w:rsidP="00DB6874">
      <w:pPr>
        <w:pStyle w:val="NoSpacing"/>
        <w:jc w:val="both"/>
        <w:rPr>
          <w:rFonts w:ascii="Times New Roman" w:hAnsi="Times New Roman" w:cs="Times New Roman"/>
          <w:sz w:val="24"/>
          <w:szCs w:val="24"/>
        </w:rPr>
      </w:pPr>
      <w:r w:rsidRPr="00ED77DC">
        <w:rPr>
          <w:rFonts w:ascii="Times New Roman" w:hAnsi="Times New Roman" w:cs="Times New Roman"/>
          <w:sz w:val="24"/>
          <w:szCs w:val="24"/>
        </w:rPr>
        <w:t>Organizations show their attention to supporting social well-being and sustainable practices by posting information about labor practices, employee welfare, community participation, human rights, diversity and inclusion initiatives, and philanthropic activities (Christensen et al., 2021). Investors, customers, personnel, and the public may all assess an organization's contributions to society and its strategies for addressing social issues owing to social transparency. Organizations may boost stakeholder engagement and support for socially responsible activities by creating trust, developing relationships, and encouraging accountability among them by providing full and transparent social information (</w:t>
      </w:r>
      <w:proofErr w:type="spellStart"/>
      <w:r w:rsidRPr="00ED77DC">
        <w:rPr>
          <w:rFonts w:ascii="Times New Roman" w:hAnsi="Times New Roman" w:cs="Times New Roman"/>
          <w:sz w:val="24"/>
          <w:szCs w:val="24"/>
        </w:rPr>
        <w:t>Adegbayibi</w:t>
      </w:r>
      <w:proofErr w:type="spellEnd"/>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Adu</w:t>
      </w:r>
      <w:proofErr w:type="spellEnd"/>
      <w:r w:rsidRPr="00ED77DC">
        <w:rPr>
          <w:rFonts w:ascii="Times New Roman" w:hAnsi="Times New Roman" w:cs="Times New Roman"/>
          <w:sz w:val="24"/>
          <w:szCs w:val="24"/>
        </w:rPr>
        <w:t xml:space="preserve"> &amp;</w:t>
      </w:r>
      <w:proofErr w:type="spellStart"/>
      <w:r w:rsidRPr="00ED77DC">
        <w:rPr>
          <w:rFonts w:ascii="Times New Roman" w:hAnsi="Times New Roman" w:cs="Times New Roman"/>
          <w:sz w:val="24"/>
          <w:szCs w:val="24"/>
        </w:rPr>
        <w:t>Oyedokun</w:t>
      </w:r>
      <w:proofErr w:type="spellEnd"/>
      <w:r w:rsidRPr="00ED77DC">
        <w:rPr>
          <w:rFonts w:ascii="Times New Roman" w:hAnsi="Times New Roman" w:cs="Times New Roman"/>
          <w:sz w:val="24"/>
          <w:szCs w:val="24"/>
        </w:rPr>
        <w:t>, 2024).</w:t>
      </w:r>
    </w:p>
    <w:p w:rsidR="00DB6874" w:rsidRDefault="00DB6874" w:rsidP="00DC264C">
      <w:pPr>
        <w:shd w:val="clear" w:color="auto" w:fill="FFFFFF"/>
        <w:spacing w:after="0" w:line="240" w:lineRule="auto"/>
        <w:jc w:val="both"/>
        <w:rPr>
          <w:rFonts w:ascii="Times New Roman" w:hAnsi="Times New Roman" w:cs="Times New Roman"/>
          <w:b/>
          <w:sz w:val="24"/>
          <w:szCs w:val="24"/>
        </w:rPr>
      </w:pPr>
    </w:p>
    <w:p w:rsidR="00DB6874" w:rsidRDefault="00DB6874" w:rsidP="00DC264C">
      <w:pPr>
        <w:shd w:val="clear" w:color="auto" w:fill="FFFFFF"/>
        <w:spacing w:after="0" w:line="240" w:lineRule="auto"/>
        <w:jc w:val="both"/>
        <w:rPr>
          <w:rFonts w:ascii="Times New Roman" w:hAnsi="Times New Roman" w:cs="Times New Roman"/>
          <w:b/>
          <w:sz w:val="24"/>
          <w:szCs w:val="24"/>
        </w:rPr>
      </w:pPr>
    </w:p>
    <w:p w:rsidR="00DB6874" w:rsidRPr="00DB6874" w:rsidRDefault="00DB6874" w:rsidP="00DC264C">
      <w:pPr>
        <w:shd w:val="clear" w:color="auto" w:fill="FFFFFF"/>
        <w:spacing w:after="0" w:line="240" w:lineRule="auto"/>
        <w:jc w:val="both"/>
        <w:rPr>
          <w:rFonts w:ascii="Times New Roman" w:eastAsia="Times New Roman" w:hAnsi="Times New Roman" w:cs="Times New Roman"/>
          <w:b/>
          <w:kern w:val="0"/>
          <w:sz w:val="24"/>
          <w:szCs w:val="24"/>
        </w:rPr>
      </w:pPr>
      <w:r w:rsidRPr="00DB6874">
        <w:rPr>
          <w:rFonts w:ascii="Times New Roman" w:hAnsi="Times New Roman" w:cs="Times New Roman"/>
          <w:b/>
          <w:sz w:val="24"/>
          <w:szCs w:val="24"/>
        </w:rPr>
        <w:t>Theoretical Framework</w:t>
      </w:r>
    </w:p>
    <w:p w:rsidR="00E421C9" w:rsidRDefault="00E421C9" w:rsidP="00052EA5">
      <w:pPr>
        <w:pStyle w:val="NoSpacing"/>
        <w:spacing w:line="480" w:lineRule="auto"/>
        <w:rPr>
          <w:rFonts w:ascii="Times New Roman" w:hAnsi="Times New Roman" w:cs="Times New Roman"/>
          <w:bCs/>
          <w:i/>
          <w:sz w:val="24"/>
          <w:szCs w:val="24"/>
        </w:rPr>
      </w:pPr>
    </w:p>
    <w:p w:rsidR="00052EA5" w:rsidRPr="00E421C9" w:rsidRDefault="00052EA5" w:rsidP="00052EA5">
      <w:pPr>
        <w:pStyle w:val="NoSpacing"/>
        <w:spacing w:line="480" w:lineRule="auto"/>
        <w:rPr>
          <w:rFonts w:ascii="Times New Roman" w:hAnsi="Times New Roman" w:cs="Times New Roman"/>
          <w:i/>
          <w:sz w:val="24"/>
          <w:szCs w:val="24"/>
          <w:lang w:val="en-GB"/>
        </w:rPr>
      </w:pPr>
      <w:r w:rsidRPr="00E421C9">
        <w:rPr>
          <w:rFonts w:ascii="Times New Roman" w:hAnsi="Times New Roman" w:cs="Times New Roman"/>
          <w:bCs/>
          <w:i/>
          <w:sz w:val="24"/>
          <w:szCs w:val="24"/>
        </w:rPr>
        <w:t xml:space="preserve">Stakeholders’ Theory </w:t>
      </w:r>
    </w:p>
    <w:p w:rsidR="000C3436" w:rsidRDefault="00052EA5" w:rsidP="00052EA5">
      <w:pPr>
        <w:spacing w:line="240" w:lineRule="auto"/>
        <w:jc w:val="both"/>
        <w:rPr>
          <w:rFonts w:ascii="Times New Roman" w:hAnsi="Times New Roman" w:cs="Times New Roman"/>
          <w:sz w:val="24"/>
          <w:szCs w:val="24"/>
        </w:rPr>
      </w:pPr>
      <w:r w:rsidRPr="00ED77DC">
        <w:rPr>
          <w:rFonts w:ascii="Times New Roman" w:hAnsi="Times New Roman" w:cs="Times New Roman"/>
          <w:sz w:val="24"/>
          <w:szCs w:val="24"/>
        </w:rPr>
        <w:t xml:space="preserve">Following the introduction of stakeholders’ theory in 1970, Freeman (1984) developed the scope of the theory to accommodate a wider range of stakeholders. The theory states that “companies should carry out sustainability practices and reporting as a way of fulfilling their ethical and social obligations to stakeholders and at the same time, maximizing shareholders wealth”. The stakeholders’ theory assumes and maintains that a firm have stewardship role towards variety of stakeholders who are different from the shareholders-customers, suppliers, employees, government, community, environment and future generations. King (2002) opined that the importance of integrated sustainability reporting in strengthening the relationship between a firm and the society in which it operates and being insensitive to the interest of stakeholders may affect the reputation of the firm which would adversely affect the operational and financial performance. The ability of the firm in managing its relationship with its stakeholders will ensure its long term growth and survival. The stakeholders can only be aware of firm`s sustainability practices through its sustainability reporting. The growth and survival of a firm depends on its capability to create value for the stakeholder which will not be achieved if the needs of the stakeholders are ignored (Clarkson, 1995; Jensen, 2002). In other words, a firm will be able to maintain its existence if the expectations of the stakeholders are met which can only be made known to them through sustainability reporting. The stakeholder group interest must also be aligned since they are the providers of capital and the treatment of any stakeholder group will attract a reaction from those affected. The success of the management is largely dependent on the fusion of stakeholders into the chain and consideration for stakeholders’ expectations in all aspects of direction of decisions will affect the future of the establishment or entity (Donaldson &amp; Preston, 1995). The focus of the stakeholder theory is how the management creates values and how they respond and this relationship that exists between them is </w:t>
      </w:r>
      <w:proofErr w:type="gramStart"/>
      <w:r w:rsidRPr="00ED77DC">
        <w:rPr>
          <w:rFonts w:ascii="Times New Roman" w:hAnsi="Times New Roman" w:cs="Times New Roman"/>
          <w:sz w:val="24"/>
          <w:szCs w:val="24"/>
        </w:rPr>
        <w:t>key</w:t>
      </w:r>
      <w:proofErr w:type="gramEnd"/>
      <w:r w:rsidRPr="00ED77DC">
        <w:rPr>
          <w:rFonts w:ascii="Times New Roman" w:hAnsi="Times New Roman" w:cs="Times New Roman"/>
          <w:sz w:val="24"/>
          <w:szCs w:val="24"/>
        </w:rPr>
        <w:t xml:space="preserve"> towards the success or failure of the firm. The</w:t>
      </w:r>
      <w:r>
        <w:rPr>
          <w:rFonts w:ascii="Times New Roman" w:hAnsi="Times New Roman" w:cs="Times New Roman"/>
          <w:sz w:val="24"/>
          <w:szCs w:val="24"/>
        </w:rPr>
        <w:t xml:space="preserve"> </w:t>
      </w:r>
      <w:r w:rsidRPr="00ED77DC">
        <w:rPr>
          <w:rFonts w:ascii="Times New Roman" w:hAnsi="Times New Roman" w:cs="Times New Roman"/>
          <w:sz w:val="24"/>
          <w:szCs w:val="24"/>
        </w:rPr>
        <w:t>theory underpins the fact that as the firms continues to maintain quality sustainability information, so do the quality of corporate information increases</w:t>
      </w:r>
      <w:r w:rsidR="00E421C9">
        <w:rPr>
          <w:rFonts w:ascii="Times New Roman" w:hAnsi="Times New Roman" w:cs="Times New Roman"/>
          <w:sz w:val="24"/>
          <w:szCs w:val="24"/>
        </w:rPr>
        <w:t>.</w:t>
      </w:r>
    </w:p>
    <w:p w:rsidR="00E421C9" w:rsidRDefault="00E421C9" w:rsidP="00052EA5">
      <w:pPr>
        <w:spacing w:line="240" w:lineRule="auto"/>
        <w:jc w:val="both"/>
        <w:rPr>
          <w:rFonts w:ascii="Times New Roman" w:hAnsi="Times New Roman" w:cs="Times New Roman"/>
          <w:sz w:val="24"/>
          <w:szCs w:val="24"/>
        </w:rPr>
      </w:pPr>
    </w:p>
    <w:p w:rsidR="00E421C9" w:rsidRDefault="00E421C9" w:rsidP="00052EA5">
      <w:pPr>
        <w:spacing w:line="240" w:lineRule="auto"/>
        <w:jc w:val="both"/>
        <w:rPr>
          <w:rFonts w:ascii="Times New Roman" w:hAnsi="Times New Roman" w:cs="Times New Roman"/>
          <w:b/>
          <w:sz w:val="24"/>
          <w:szCs w:val="24"/>
        </w:rPr>
      </w:pPr>
      <w:r w:rsidRPr="00E421C9">
        <w:rPr>
          <w:rFonts w:ascii="Times New Roman" w:hAnsi="Times New Roman" w:cs="Times New Roman"/>
          <w:b/>
          <w:sz w:val="24"/>
          <w:szCs w:val="24"/>
        </w:rPr>
        <w:lastRenderedPageBreak/>
        <w:t>Methodology</w:t>
      </w:r>
    </w:p>
    <w:p w:rsidR="008249C9" w:rsidRPr="00ED77DC" w:rsidRDefault="008249C9" w:rsidP="00282A39">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sz w:val="24"/>
          <w:szCs w:val="24"/>
        </w:rPr>
        <w:t>This study used   ex-post facto research design. It is a non-experimental research technique in which existing data are compared on s</w:t>
      </w:r>
      <w:r>
        <w:rPr>
          <w:rFonts w:ascii="Times New Roman" w:eastAsia="TimesNewRoman" w:hAnsi="Times New Roman" w:cs="Times New Roman"/>
          <w:sz w:val="24"/>
          <w:szCs w:val="24"/>
        </w:rPr>
        <w:t>ome variables (</w:t>
      </w:r>
      <w:proofErr w:type="spellStart"/>
      <w:r>
        <w:rPr>
          <w:rFonts w:ascii="Times New Roman" w:eastAsia="TimesNewRoman" w:hAnsi="Times New Roman" w:cs="Times New Roman"/>
          <w:sz w:val="24"/>
          <w:szCs w:val="24"/>
        </w:rPr>
        <w:t>Akpa</w:t>
      </w:r>
      <w:proofErr w:type="spellEnd"/>
      <w:r>
        <w:rPr>
          <w:rFonts w:ascii="Times New Roman" w:eastAsia="TimesNewRoman" w:hAnsi="Times New Roman" w:cs="Times New Roman"/>
          <w:sz w:val="24"/>
          <w:szCs w:val="24"/>
        </w:rPr>
        <w:t xml:space="preserve"> and </w:t>
      </w:r>
      <w:proofErr w:type="spellStart"/>
      <w:r>
        <w:rPr>
          <w:rFonts w:ascii="Times New Roman" w:eastAsia="TimesNewRoman" w:hAnsi="Times New Roman" w:cs="Times New Roman"/>
          <w:sz w:val="24"/>
          <w:szCs w:val="24"/>
        </w:rPr>
        <w:t>Angahar</w:t>
      </w:r>
      <w:proofErr w:type="spellEnd"/>
      <w:r w:rsidRPr="00ED77DC">
        <w:rPr>
          <w:rFonts w:ascii="Times New Roman" w:eastAsia="TimesNewRoman" w:hAnsi="Times New Roman" w:cs="Times New Roman"/>
          <w:sz w:val="24"/>
          <w:szCs w:val="24"/>
        </w:rPr>
        <w:t>, 1999). Ex-post facto research entails ascertaining the impact of post factors on present events using already existing data that cannot be manipulated.  Ex-post facto research method is a choice in this research because it does not provide the researcher the opportunity to control the variables as they have occurred and cannot be manipulated or disaggregated, yet by studying their nature, reliable result can be obtained on how they relate to one another and</w:t>
      </w:r>
      <w:r w:rsidR="00D00495">
        <w:rPr>
          <w:rFonts w:ascii="Times New Roman" w:eastAsia="TimesNewRoman" w:hAnsi="Times New Roman" w:cs="Times New Roman"/>
          <w:sz w:val="24"/>
          <w:szCs w:val="24"/>
        </w:rPr>
        <w:t xml:space="preserve"> affect the dependent variables</w:t>
      </w:r>
      <w:r w:rsidRPr="00ED77DC">
        <w:rPr>
          <w:rFonts w:ascii="Times New Roman" w:hAnsi="Times New Roman" w:cs="Times New Roman"/>
          <w:sz w:val="24"/>
          <w:szCs w:val="24"/>
        </w:rPr>
        <w:t>. The population of the study consists</w:t>
      </w:r>
      <w:r>
        <w:rPr>
          <w:rFonts w:ascii="Times New Roman" w:hAnsi="Times New Roman" w:cs="Times New Roman"/>
          <w:sz w:val="24"/>
          <w:szCs w:val="24"/>
        </w:rPr>
        <w:t xml:space="preserve"> of 55</w:t>
      </w:r>
      <w:r w:rsidRPr="00ED77DC">
        <w:rPr>
          <w:rFonts w:ascii="Times New Roman" w:hAnsi="Times New Roman" w:cs="Times New Roman"/>
          <w:sz w:val="24"/>
          <w:szCs w:val="24"/>
        </w:rPr>
        <w:t xml:space="preserve"> listed manufacturing companies</w:t>
      </w:r>
      <w:r>
        <w:rPr>
          <w:rFonts w:ascii="Times New Roman" w:hAnsi="Times New Roman" w:cs="Times New Roman"/>
          <w:sz w:val="24"/>
          <w:szCs w:val="24"/>
        </w:rPr>
        <w:t xml:space="preserve"> i</w:t>
      </w:r>
      <w:r w:rsidRPr="00ED77DC">
        <w:rPr>
          <w:rFonts w:ascii="Times New Roman" w:hAnsi="Times New Roman" w:cs="Times New Roman"/>
          <w:sz w:val="24"/>
          <w:szCs w:val="24"/>
        </w:rPr>
        <w:t>n the N</w:t>
      </w:r>
      <w:r>
        <w:rPr>
          <w:rFonts w:ascii="Times New Roman" w:hAnsi="Times New Roman" w:cs="Times New Roman"/>
          <w:sz w:val="24"/>
          <w:szCs w:val="24"/>
        </w:rPr>
        <w:t>igeria according to Nigeria Exchange Group (NGX, 2025</w:t>
      </w:r>
      <w:r w:rsidRPr="00ED77DC">
        <w:rPr>
          <w:rFonts w:ascii="Times New Roman" w:hAnsi="Times New Roman" w:cs="Times New Roman"/>
          <w:sz w:val="24"/>
          <w:szCs w:val="24"/>
        </w:rPr>
        <w:t>).</w:t>
      </w:r>
      <w:bookmarkStart w:id="0" w:name="_Hlk170665527"/>
      <w:r w:rsidRPr="00ED77DC">
        <w:rPr>
          <w:rFonts w:ascii="Times New Roman" w:hAnsi="Times New Roman" w:cs="Times New Roman"/>
          <w:sz w:val="24"/>
          <w:szCs w:val="24"/>
        </w:rPr>
        <w:t xml:space="preserve"> This study selected 11 manufacturing companies</w:t>
      </w:r>
      <w:r>
        <w:rPr>
          <w:rFonts w:ascii="Times New Roman" w:hAnsi="Times New Roman" w:cs="Times New Roman"/>
          <w:sz w:val="24"/>
          <w:szCs w:val="24"/>
        </w:rPr>
        <w:t xml:space="preserve"> from the given population of 55</w:t>
      </w:r>
      <w:r w:rsidRPr="00ED77DC">
        <w:rPr>
          <w:rFonts w:ascii="Times New Roman" w:hAnsi="Times New Roman" w:cs="Times New Roman"/>
          <w:sz w:val="24"/>
          <w:szCs w:val="24"/>
        </w:rPr>
        <w:t>. These companies were selected using judgmental sampling which involves selection of sample based on convenience and accessibility. Having rigorously examined the financial reports of the listed manufacturing companies, some level of inconsistency and lack of up-to-date information on their financial report</w:t>
      </w:r>
      <w:r>
        <w:rPr>
          <w:rFonts w:ascii="Times New Roman" w:hAnsi="Times New Roman" w:cs="Times New Roman"/>
          <w:sz w:val="24"/>
          <w:szCs w:val="24"/>
        </w:rPr>
        <w:t>s</w:t>
      </w:r>
      <w:r w:rsidRPr="00ED77DC">
        <w:rPr>
          <w:rFonts w:ascii="Times New Roman" w:hAnsi="Times New Roman" w:cs="Times New Roman"/>
          <w:sz w:val="24"/>
          <w:szCs w:val="24"/>
        </w:rPr>
        <w:t xml:space="preserve"> were observed which led the researcher to adopt judgmental sampling technique in selec</w:t>
      </w:r>
      <w:r>
        <w:rPr>
          <w:rFonts w:ascii="Times New Roman" w:hAnsi="Times New Roman" w:cs="Times New Roman"/>
          <w:sz w:val="24"/>
          <w:szCs w:val="24"/>
        </w:rPr>
        <w:t>ting 11</w:t>
      </w:r>
      <w:r w:rsidRPr="00ED77DC">
        <w:rPr>
          <w:rFonts w:ascii="Times New Roman" w:hAnsi="Times New Roman" w:cs="Times New Roman"/>
          <w:sz w:val="24"/>
          <w:szCs w:val="24"/>
        </w:rPr>
        <w:t xml:space="preserve"> companies</w:t>
      </w:r>
      <w:r>
        <w:rPr>
          <w:rFonts w:ascii="Times New Roman" w:hAnsi="Times New Roman" w:cs="Times New Roman"/>
          <w:sz w:val="24"/>
          <w:szCs w:val="24"/>
        </w:rPr>
        <w:t>. The companies were selected on the criteria that their data were</w:t>
      </w:r>
      <w:r w:rsidR="00D00495">
        <w:rPr>
          <w:rFonts w:ascii="Times New Roman" w:hAnsi="Times New Roman" w:cs="Times New Roman"/>
          <w:sz w:val="24"/>
          <w:szCs w:val="24"/>
        </w:rPr>
        <w:t xml:space="preserve"> easily accessible,</w:t>
      </w:r>
      <w:r>
        <w:rPr>
          <w:rFonts w:ascii="Times New Roman" w:hAnsi="Times New Roman" w:cs="Times New Roman"/>
          <w:sz w:val="24"/>
          <w:szCs w:val="24"/>
        </w:rPr>
        <w:t xml:space="preserve"> </w:t>
      </w:r>
      <w:r w:rsidRPr="00ED77DC">
        <w:rPr>
          <w:rFonts w:ascii="Times New Roman" w:hAnsi="Times New Roman" w:cs="Times New Roman"/>
          <w:sz w:val="24"/>
          <w:szCs w:val="24"/>
        </w:rPr>
        <w:t>up-to-date and consistent. The companies</w:t>
      </w:r>
      <w:r>
        <w:rPr>
          <w:rFonts w:ascii="Times New Roman" w:hAnsi="Times New Roman" w:cs="Times New Roman"/>
          <w:sz w:val="24"/>
          <w:szCs w:val="24"/>
        </w:rPr>
        <w:t xml:space="preserve"> </w:t>
      </w:r>
      <w:r w:rsidR="00860209">
        <w:rPr>
          <w:rFonts w:ascii="Times New Roman" w:hAnsi="Times New Roman" w:cs="Times New Roman"/>
          <w:sz w:val="24"/>
          <w:szCs w:val="24"/>
        </w:rPr>
        <w:t xml:space="preserve">selected </w:t>
      </w:r>
      <w:r w:rsidR="00860209" w:rsidRPr="00ED77DC">
        <w:rPr>
          <w:rFonts w:ascii="Times New Roman" w:hAnsi="Times New Roman" w:cs="Times New Roman"/>
          <w:sz w:val="24"/>
          <w:szCs w:val="24"/>
        </w:rPr>
        <w:t>are</w:t>
      </w:r>
      <w:r>
        <w:rPr>
          <w:rFonts w:ascii="Times New Roman" w:hAnsi="Times New Roman" w:cs="Times New Roman"/>
          <w:sz w:val="24"/>
          <w:szCs w:val="24"/>
        </w:rPr>
        <w:t xml:space="preserve"> </w:t>
      </w:r>
      <w:r w:rsidRPr="00ED77DC">
        <w:rPr>
          <w:rFonts w:ascii="Times New Roman" w:hAnsi="Times New Roman" w:cs="Times New Roman"/>
          <w:sz w:val="24"/>
          <w:szCs w:val="24"/>
        </w:rPr>
        <w:t>Nestle Nigeria Plc, Guinness Nigeria</w:t>
      </w:r>
      <w:r>
        <w:rPr>
          <w:rFonts w:ascii="Times New Roman" w:hAnsi="Times New Roman" w:cs="Times New Roman"/>
          <w:sz w:val="24"/>
          <w:szCs w:val="24"/>
        </w:rPr>
        <w:t xml:space="preserve"> Plc,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Cement Plc, </w:t>
      </w:r>
      <w:proofErr w:type="spellStart"/>
      <w:r>
        <w:rPr>
          <w:rFonts w:ascii="Times New Roman" w:hAnsi="Times New Roman" w:cs="Times New Roman"/>
          <w:sz w:val="24"/>
          <w:szCs w:val="24"/>
        </w:rPr>
        <w:t>Chellarams</w:t>
      </w:r>
      <w:proofErr w:type="spellEnd"/>
      <w:r>
        <w:rPr>
          <w:rFonts w:ascii="Times New Roman" w:hAnsi="Times New Roman" w:cs="Times New Roman"/>
          <w:sz w:val="24"/>
          <w:szCs w:val="24"/>
        </w:rPr>
        <w:t xml:space="preserve"> Nigeria Plc, PZ Cussons</w:t>
      </w:r>
      <w:r w:rsidRPr="00ED77DC">
        <w:rPr>
          <w:rFonts w:ascii="Times New Roman" w:hAnsi="Times New Roman" w:cs="Times New Roman"/>
          <w:sz w:val="24"/>
          <w:szCs w:val="24"/>
        </w:rPr>
        <w:t xml:space="preserve"> Nigeria Plc, Champions Breweries Plc, Cadbury Nige</w:t>
      </w:r>
      <w:r>
        <w:rPr>
          <w:rFonts w:ascii="Times New Roman" w:hAnsi="Times New Roman" w:cs="Times New Roman"/>
          <w:sz w:val="24"/>
          <w:szCs w:val="24"/>
        </w:rPr>
        <w:t>ria Plc, UAC Nigeria Plc, Unilever Nig. Plc. Lafarge</w:t>
      </w:r>
      <w:r w:rsidRPr="00ED77DC">
        <w:rPr>
          <w:rFonts w:ascii="Times New Roman" w:hAnsi="Times New Roman" w:cs="Times New Roman"/>
          <w:sz w:val="24"/>
          <w:szCs w:val="24"/>
        </w:rPr>
        <w:t xml:space="preserve"> Plc and Nigerian Breweries Pl</w:t>
      </w:r>
      <w:bookmarkStart w:id="1" w:name="_Hlk170665623"/>
      <w:bookmarkEnd w:id="0"/>
      <w:r w:rsidR="00D00495">
        <w:rPr>
          <w:rFonts w:ascii="Times New Roman" w:hAnsi="Times New Roman" w:cs="Times New Roman"/>
          <w:sz w:val="24"/>
          <w:szCs w:val="24"/>
        </w:rPr>
        <w:t xml:space="preserve">c. </w:t>
      </w:r>
      <w:r>
        <w:rPr>
          <w:rFonts w:ascii="Times New Roman" w:hAnsi="Times New Roman" w:cs="Times New Roman"/>
          <w:sz w:val="24"/>
          <w:szCs w:val="24"/>
        </w:rPr>
        <w:t>Data for this study were</w:t>
      </w:r>
      <w:r w:rsidRPr="00ED77DC">
        <w:rPr>
          <w:rFonts w:ascii="Times New Roman" w:hAnsi="Times New Roman" w:cs="Times New Roman"/>
          <w:sz w:val="24"/>
          <w:szCs w:val="24"/>
        </w:rPr>
        <w:t xml:space="preserve"> mainly sourced from secondary sources. Data on faithful representation, fair value of report, acc</w:t>
      </w:r>
      <w:r w:rsidR="00F65DFC">
        <w:rPr>
          <w:rFonts w:ascii="Times New Roman" w:hAnsi="Times New Roman" w:cs="Times New Roman"/>
          <w:sz w:val="24"/>
          <w:szCs w:val="24"/>
        </w:rPr>
        <w:t>rual quality, community investment (social expenditure)</w:t>
      </w:r>
      <w:r w:rsidRPr="00ED77DC">
        <w:rPr>
          <w:rFonts w:ascii="Times New Roman" w:hAnsi="Times New Roman" w:cs="Times New Roman"/>
          <w:sz w:val="24"/>
          <w:szCs w:val="24"/>
        </w:rPr>
        <w:t xml:space="preserve"> were collected from the financial statement of the</w:t>
      </w:r>
      <w:r>
        <w:rPr>
          <w:rFonts w:ascii="Times New Roman" w:hAnsi="Times New Roman" w:cs="Times New Roman"/>
          <w:sz w:val="24"/>
          <w:szCs w:val="24"/>
        </w:rPr>
        <w:t xml:space="preserve"> manufacturing</w:t>
      </w:r>
      <w:r w:rsidRPr="00ED77DC">
        <w:rPr>
          <w:rFonts w:ascii="Times New Roman" w:hAnsi="Times New Roman" w:cs="Times New Roman"/>
          <w:sz w:val="24"/>
          <w:szCs w:val="24"/>
        </w:rPr>
        <w:t xml:space="preserve"> companies, between the</w:t>
      </w:r>
      <w:r>
        <w:rPr>
          <w:rFonts w:ascii="Times New Roman" w:hAnsi="Times New Roman" w:cs="Times New Roman"/>
          <w:sz w:val="24"/>
          <w:szCs w:val="24"/>
        </w:rPr>
        <w:t xml:space="preserve"> </w:t>
      </w:r>
      <w:r w:rsidRPr="00ED77DC">
        <w:rPr>
          <w:rFonts w:ascii="Times New Roman" w:hAnsi="Times New Roman" w:cs="Times New Roman"/>
          <w:sz w:val="24"/>
          <w:szCs w:val="24"/>
        </w:rPr>
        <w:t>periods of 2014 to 2024. These data were obtained through the annual reports of the sampled companies.</w:t>
      </w:r>
      <w:bookmarkEnd w:id="1"/>
      <w:r w:rsidRPr="00ED77DC">
        <w:rPr>
          <w:rFonts w:ascii="Times New Roman" w:eastAsia="TimesNewRoman" w:hAnsi="Times New Roman" w:cs="Times New Roman"/>
          <w:b/>
          <w:sz w:val="24"/>
          <w:szCs w:val="24"/>
        </w:rPr>
        <w:t xml:space="preserve"> </w:t>
      </w:r>
      <w:r w:rsidR="00282A39">
        <w:rPr>
          <w:rFonts w:ascii="Times New Roman" w:eastAsia="TimesNewRoman" w:hAnsi="Times New Roman" w:cs="Times New Roman"/>
          <w:b/>
          <w:sz w:val="24"/>
          <w:szCs w:val="24"/>
        </w:rPr>
        <w:t xml:space="preserve">  </w:t>
      </w:r>
    </w:p>
    <w:p w:rsidR="008249C9" w:rsidRPr="00ED77DC" w:rsidRDefault="008249C9" w:rsidP="008249C9">
      <w:pPr>
        <w:pStyle w:val="NoSpacing"/>
        <w:spacing w:after="120"/>
        <w:jc w:val="both"/>
        <w:rPr>
          <w:rFonts w:ascii="Times New Roman" w:eastAsia="TimesNewRoman" w:hAnsi="Times New Roman" w:cs="Times New Roman"/>
          <w:sz w:val="24"/>
          <w:szCs w:val="24"/>
        </w:rPr>
      </w:pPr>
      <w:r w:rsidRPr="00ED77DC">
        <w:rPr>
          <w:rFonts w:ascii="Times New Roman" w:eastAsia="TimesNewRoman" w:hAnsi="Times New Roman" w:cs="Times New Roman"/>
          <w:sz w:val="24"/>
          <w:szCs w:val="24"/>
        </w:rPr>
        <w:t xml:space="preserve">Data analyses were carried out using descriptive statistics, unit root test and panel fully modified least square. Descriptive statistics was used to summarize the collected data in a clear and understandable way. Unit root test was carried out to determine the stationery and reliability of the series. Fully Modified Ordinary Least Squares (FMOLS) is a statistical technique used to estimate </w:t>
      </w:r>
      <w:proofErr w:type="spellStart"/>
      <w:r w:rsidRPr="00ED77DC">
        <w:rPr>
          <w:rFonts w:ascii="Times New Roman" w:eastAsia="TimesNewRoman" w:hAnsi="Times New Roman" w:cs="Times New Roman"/>
          <w:sz w:val="24"/>
          <w:szCs w:val="24"/>
        </w:rPr>
        <w:t>cointegrated</w:t>
      </w:r>
      <w:proofErr w:type="spellEnd"/>
      <w:r w:rsidRPr="00ED77DC">
        <w:rPr>
          <w:rFonts w:ascii="Times New Roman" w:eastAsia="TimesNewRoman" w:hAnsi="Times New Roman" w:cs="Times New Roman"/>
          <w:sz w:val="24"/>
          <w:szCs w:val="24"/>
        </w:rPr>
        <w:t xml:space="preserve"> regressions while addressing issues like serial correlation and </w:t>
      </w:r>
      <w:proofErr w:type="spellStart"/>
      <w:r w:rsidRPr="00ED77DC">
        <w:rPr>
          <w:rFonts w:ascii="Times New Roman" w:eastAsia="TimesNewRoman" w:hAnsi="Times New Roman" w:cs="Times New Roman"/>
          <w:sz w:val="24"/>
          <w:szCs w:val="24"/>
        </w:rPr>
        <w:t>endogeneity</w:t>
      </w:r>
      <w:proofErr w:type="spellEnd"/>
      <w:r w:rsidRPr="00ED77DC">
        <w:rPr>
          <w:rFonts w:ascii="Times New Roman" w:eastAsia="TimesNewRoman" w:hAnsi="Times New Roman" w:cs="Times New Roman"/>
          <w:sz w:val="24"/>
          <w:szCs w:val="24"/>
        </w:rPr>
        <w:t xml:space="preserve"> (</w:t>
      </w:r>
      <w:proofErr w:type="spellStart"/>
      <w:r w:rsidRPr="00ED77DC">
        <w:rPr>
          <w:rFonts w:ascii="Times New Roman" w:eastAsia="TimesNewRoman" w:hAnsi="Times New Roman" w:cs="Times New Roman"/>
          <w:sz w:val="24"/>
          <w:szCs w:val="24"/>
        </w:rPr>
        <w:t>Aljebrin</w:t>
      </w:r>
      <w:proofErr w:type="spellEnd"/>
      <w:r w:rsidRPr="00ED77DC">
        <w:rPr>
          <w:rFonts w:ascii="Times New Roman" w:eastAsia="TimesNewRoman" w:hAnsi="Times New Roman" w:cs="Times New Roman"/>
          <w:sz w:val="24"/>
          <w:szCs w:val="24"/>
        </w:rPr>
        <w:t xml:space="preserve">, 2012). It modifies the standard Ordinary Least Squares (OLS) method to produce more reliable estimates and is particularly useful for time-series data where variables have a long-run equilibrium relationship. It addresses </w:t>
      </w:r>
      <w:proofErr w:type="spellStart"/>
      <w:r w:rsidRPr="00ED77DC">
        <w:rPr>
          <w:rFonts w:ascii="Times New Roman" w:eastAsia="TimesNewRoman" w:hAnsi="Times New Roman" w:cs="Times New Roman"/>
          <w:sz w:val="24"/>
          <w:szCs w:val="24"/>
        </w:rPr>
        <w:t>endogeneity</w:t>
      </w:r>
      <w:proofErr w:type="spellEnd"/>
      <w:r w:rsidRPr="00ED77DC">
        <w:rPr>
          <w:rFonts w:ascii="Times New Roman" w:eastAsia="TimesNewRoman" w:hAnsi="Times New Roman" w:cs="Times New Roman"/>
          <w:sz w:val="24"/>
          <w:szCs w:val="24"/>
        </w:rPr>
        <w:t xml:space="preserve">—when a variable is correlated with the error term—which can lead to biased results in standard OLS. FMOLS uses a nonparametric approach to correct for this, often by incorporating information from "leads and lags" of the first-differenced regressions. When working with </w:t>
      </w:r>
      <w:proofErr w:type="spellStart"/>
      <w:r w:rsidRPr="00ED77DC">
        <w:rPr>
          <w:rFonts w:ascii="Times New Roman" w:eastAsia="TimesNewRoman" w:hAnsi="Times New Roman" w:cs="Times New Roman"/>
          <w:sz w:val="24"/>
          <w:szCs w:val="24"/>
        </w:rPr>
        <w:t>cointegrated</w:t>
      </w:r>
      <w:proofErr w:type="spellEnd"/>
      <w:r w:rsidRPr="00ED77DC">
        <w:rPr>
          <w:rFonts w:ascii="Times New Roman" w:eastAsia="TimesNewRoman" w:hAnsi="Times New Roman" w:cs="Times New Roman"/>
          <w:sz w:val="24"/>
          <w:szCs w:val="24"/>
        </w:rPr>
        <w:t xml:space="preserve"> variables, meaning they have a stable, long-run relationship.</w:t>
      </w:r>
    </w:p>
    <w:p w:rsidR="008249C9" w:rsidRPr="005C25A3" w:rsidRDefault="008249C9" w:rsidP="008249C9">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sz w:val="24"/>
          <w:szCs w:val="24"/>
        </w:rPr>
        <w:t xml:space="preserve">Panel </w:t>
      </w:r>
      <w:proofErr w:type="spellStart"/>
      <w:r w:rsidRPr="00ED77DC">
        <w:rPr>
          <w:rFonts w:ascii="Times New Roman" w:eastAsia="TimesNewRoman" w:hAnsi="Times New Roman" w:cs="Times New Roman"/>
          <w:sz w:val="24"/>
          <w:szCs w:val="24"/>
        </w:rPr>
        <w:t>Cointegration</w:t>
      </w:r>
      <w:proofErr w:type="spellEnd"/>
      <w:r w:rsidRPr="00ED77DC">
        <w:rPr>
          <w:rFonts w:ascii="Times New Roman" w:eastAsia="TimesNewRoman" w:hAnsi="Times New Roman" w:cs="Times New Roman"/>
          <w:sz w:val="24"/>
          <w:szCs w:val="24"/>
        </w:rPr>
        <w:t xml:space="preserve"> which combines multiple, ordinary, least square and </w:t>
      </w:r>
      <w:proofErr w:type="spellStart"/>
      <w:r w:rsidRPr="00ED77DC">
        <w:rPr>
          <w:rFonts w:ascii="Times New Roman" w:eastAsia="TimesNewRoman" w:hAnsi="Times New Roman" w:cs="Times New Roman"/>
          <w:sz w:val="24"/>
          <w:szCs w:val="24"/>
        </w:rPr>
        <w:t>cointegration</w:t>
      </w:r>
      <w:proofErr w:type="spellEnd"/>
      <w:r w:rsidRPr="00ED77DC">
        <w:rPr>
          <w:rFonts w:ascii="Times New Roman" w:eastAsia="TimesNewRoman" w:hAnsi="Times New Roman" w:cs="Times New Roman"/>
          <w:sz w:val="24"/>
          <w:szCs w:val="24"/>
        </w:rPr>
        <w:t xml:space="preserve"> to test the relationship between corporate reporting quality proxies and sustainability proxies. The study also adopted preliminary tests to deal with incidences of autocorrelation in the model which include Dublin Watson statistics. The coefficient was checked against the expected signs. The value of the R</w:t>
      </w:r>
      <w:r w:rsidRPr="00ED77DC">
        <w:rPr>
          <w:rFonts w:ascii="Times New Roman" w:eastAsia="TimesNewRoman" w:hAnsi="Times New Roman" w:cs="Times New Roman"/>
          <w:sz w:val="24"/>
          <w:szCs w:val="24"/>
          <w:vertAlign w:val="superscript"/>
        </w:rPr>
        <w:t>2</w:t>
      </w:r>
      <w:r w:rsidRPr="00ED77DC">
        <w:rPr>
          <w:rFonts w:ascii="Times New Roman" w:eastAsia="TimesNewRoman" w:hAnsi="Times New Roman" w:cs="Times New Roman"/>
          <w:sz w:val="24"/>
          <w:szCs w:val="24"/>
        </w:rPr>
        <w:t>was used to measure the goodness of fit. The adjusted of coefficient of determination (R</w:t>
      </w:r>
      <w:r w:rsidRPr="00ED77DC">
        <w:rPr>
          <w:rFonts w:ascii="Times New Roman" w:eastAsia="TimesNewRoman" w:hAnsi="Times New Roman" w:cs="Times New Roman"/>
          <w:sz w:val="24"/>
          <w:szCs w:val="24"/>
          <w:vertAlign w:val="superscript"/>
        </w:rPr>
        <w:t>-2</w:t>
      </w:r>
      <w:r w:rsidRPr="00ED77DC">
        <w:rPr>
          <w:rFonts w:ascii="Times New Roman" w:eastAsia="TimesNewRoman" w:hAnsi="Times New Roman" w:cs="Times New Roman"/>
          <w:sz w:val="24"/>
          <w:szCs w:val="24"/>
        </w:rPr>
        <w:t xml:space="preserve">) evaluates the variation in the dependent variables which is explained by the presence of the independent variables after adjustment. </w:t>
      </w:r>
      <w:r w:rsidRPr="00ED77DC">
        <w:rPr>
          <w:rFonts w:ascii="Times New Roman" w:hAnsi="Times New Roman" w:cs="Times New Roman"/>
          <w:sz w:val="24"/>
          <w:szCs w:val="24"/>
        </w:rPr>
        <w:t>T-statistic was used to test the significance of the overall regression and the significance of the parameter estimates respectively.  This is a procedure by which sample results are used to verify the truth or falsity of a null hypothesis in the tests as conducted and reported.</w:t>
      </w:r>
      <w:r w:rsidRPr="00ED77DC">
        <w:rPr>
          <w:rFonts w:ascii="Times New Roman" w:eastAsia="TimesNewRoman" w:hAnsi="Times New Roman" w:cs="Times New Roman"/>
          <w:sz w:val="24"/>
          <w:szCs w:val="24"/>
        </w:rPr>
        <w:t xml:space="preserve"> This study used 5% level of significance.</w:t>
      </w:r>
    </w:p>
    <w:p w:rsidR="008249C9" w:rsidRPr="00ED77DC" w:rsidRDefault="00204093" w:rsidP="00282A39">
      <w:pPr>
        <w:pStyle w:val="NoSpacing"/>
        <w:spacing w:after="120"/>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lastRenderedPageBreak/>
        <w:t>Variables</w:t>
      </w:r>
    </w:p>
    <w:p w:rsidR="008249C9" w:rsidRPr="00282A39" w:rsidRDefault="008249C9" w:rsidP="008249C9">
      <w:pPr>
        <w:pStyle w:val="NoSpacing"/>
        <w:spacing w:after="120"/>
        <w:jc w:val="both"/>
        <w:rPr>
          <w:rFonts w:ascii="Times New Roman" w:eastAsia="TimesNewRoman" w:hAnsi="Times New Roman" w:cs="Times New Roman"/>
          <w:sz w:val="24"/>
          <w:szCs w:val="24"/>
        </w:rPr>
      </w:pPr>
      <w:r w:rsidRPr="00ED77DC">
        <w:rPr>
          <w:rFonts w:ascii="Times New Roman" w:eastAsia="TimesNewRoman" w:hAnsi="Times New Roman" w:cs="Times New Roman"/>
          <w:b/>
          <w:sz w:val="24"/>
          <w:szCs w:val="24"/>
        </w:rPr>
        <w:t>Dependent variables</w:t>
      </w:r>
    </w:p>
    <w:p w:rsidR="008249C9" w:rsidRPr="00ED77DC" w:rsidRDefault="008249C9" w:rsidP="008249C9">
      <w:pPr>
        <w:pStyle w:val="NoSpacing"/>
        <w:spacing w:after="120"/>
        <w:jc w:val="both"/>
        <w:rPr>
          <w:rFonts w:ascii="Times New Roman" w:eastAsia="TimesNewRoman" w:hAnsi="Times New Roman" w:cs="Times New Roman"/>
          <w:sz w:val="24"/>
          <w:szCs w:val="24"/>
        </w:rPr>
      </w:pPr>
      <w:r w:rsidRPr="00204093">
        <w:rPr>
          <w:rFonts w:ascii="Times New Roman" w:eastAsia="TimesNewRoman" w:hAnsi="Times New Roman" w:cs="Times New Roman"/>
          <w:i/>
          <w:sz w:val="24"/>
          <w:szCs w:val="24"/>
        </w:rPr>
        <w:t>Community investment:</w:t>
      </w:r>
      <w:r w:rsidRPr="00ED77DC">
        <w:rPr>
          <w:rFonts w:ascii="Times New Roman" w:eastAsia="TimesNewRoman" w:hAnsi="Times New Roman" w:cs="Times New Roman"/>
          <w:sz w:val="24"/>
          <w:szCs w:val="24"/>
        </w:rPr>
        <w:t xml:space="preserve"> This is represented by investments such as philanthropic donations, community development expenditures and environmental sustainability initiatives.</w:t>
      </w:r>
    </w:p>
    <w:p w:rsidR="008249C9" w:rsidRPr="00ED77DC" w:rsidRDefault="008249C9" w:rsidP="008249C9">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b/>
          <w:sz w:val="24"/>
          <w:szCs w:val="24"/>
        </w:rPr>
        <w:t>Independent variables</w:t>
      </w:r>
    </w:p>
    <w:p w:rsidR="008249C9" w:rsidRPr="00ED77DC" w:rsidRDefault="008249C9" w:rsidP="008249C9">
      <w:pPr>
        <w:pStyle w:val="NoSpacing"/>
        <w:spacing w:after="120"/>
        <w:jc w:val="both"/>
        <w:rPr>
          <w:rFonts w:ascii="Times New Roman" w:hAnsi="Times New Roman" w:cs="Times New Roman"/>
          <w:sz w:val="24"/>
          <w:szCs w:val="24"/>
        </w:rPr>
      </w:pPr>
      <w:r w:rsidRPr="00204093">
        <w:rPr>
          <w:rFonts w:ascii="Times New Roman" w:eastAsia="TimesNewRoman" w:hAnsi="Times New Roman" w:cs="Times New Roman"/>
          <w:i/>
          <w:sz w:val="24"/>
          <w:szCs w:val="24"/>
        </w:rPr>
        <w:t>Faithful Representation</w:t>
      </w:r>
      <w:r w:rsidRPr="00ED77DC">
        <w:rPr>
          <w:rFonts w:ascii="Times New Roman" w:eastAsia="TimesNewRoman" w:hAnsi="Times New Roman" w:cs="Times New Roman"/>
          <w:b/>
          <w:sz w:val="24"/>
          <w:szCs w:val="24"/>
        </w:rPr>
        <w:t xml:space="preserve"> (FAITHREP) </w:t>
      </w:r>
      <w:proofErr w:type="gramStart"/>
      <w:r w:rsidRPr="00ED77DC">
        <w:rPr>
          <w:rFonts w:ascii="Times New Roman" w:hAnsi="Times New Roman" w:cs="Times New Roman"/>
          <w:sz w:val="24"/>
          <w:szCs w:val="24"/>
        </w:rPr>
        <w:t>This</w:t>
      </w:r>
      <w:proofErr w:type="gramEnd"/>
      <w:r w:rsidRPr="00ED77DC">
        <w:rPr>
          <w:rFonts w:ascii="Times New Roman" w:hAnsi="Times New Roman" w:cs="Times New Roman"/>
          <w:sz w:val="24"/>
          <w:szCs w:val="24"/>
        </w:rPr>
        <w:t xml:space="preserve"> is measured by the discretionary accruals of the companies, consistent with the Modified Jones (1995) model (</w:t>
      </w:r>
      <w:proofErr w:type="spellStart"/>
      <w:r w:rsidRPr="00ED77DC">
        <w:rPr>
          <w:rFonts w:ascii="Times New Roman" w:hAnsi="Times New Roman" w:cs="Times New Roman"/>
          <w:sz w:val="24"/>
          <w:szCs w:val="24"/>
        </w:rPr>
        <w:t>Miko</w:t>
      </w:r>
      <w:proofErr w:type="spellEnd"/>
      <w:r w:rsidRPr="00ED77DC">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Kamardin</w:t>
      </w:r>
      <w:proofErr w:type="spellEnd"/>
      <w:r w:rsidRPr="00ED77DC">
        <w:rPr>
          <w:rFonts w:ascii="Times New Roman" w:hAnsi="Times New Roman" w:cs="Times New Roman"/>
          <w:sz w:val="24"/>
          <w:szCs w:val="24"/>
        </w:rPr>
        <w:t xml:space="preserve">, 2015; </w:t>
      </w:r>
      <w:proofErr w:type="spellStart"/>
      <w:r w:rsidRPr="00ED77DC">
        <w:rPr>
          <w:rFonts w:ascii="Times New Roman" w:hAnsi="Times New Roman" w:cs="Times New Roman"/>
          <w:sz w:val="24"/>
          <w:szCs w:val="24"/>
        </w:rPr>
        <w:t>Onuorah</w:t>
      </w:r>
      <w:proofErr w:type="spellEnd"/>
      <w:r w:rsidRPr="00ED77DC">
        <w:rPr>
          <w:rFonts w:ascii="Times New Roman" w:hAnsi="Times New Roman" w:cs="Times New Roman"/>
          <w:sz w:val="24"/>
          <w:szCs w:val="24"/>
        </w:rPr>
        <w:t xml:space="preserve"> &amp; </w:t>
      </w:r>
      <w:proofErr w:type="spellStart"/>
      <w:r w:rsidRPr="00ED77DC">
        <w:rPr>
          <w:rFonts w:ascii="Times New Roman" w:hAnsi="Times New Roman" w:cs="Times New Roman"/>
          <w:sz w:val="24"/>
          <w:szCs w:val="24"/>
        </w:rPr>
        <w:t>Imene</w:t>
      </w:r>
      <w:proofErr w:type="spellEnd"/>
      <w:r w:rsidRPr="00ED77DC">
        <w:rPr>
          <w:rFonts w:ascii="Times New Roman" w:hAnsi="Times New Roman" w:cs="Times New Roman"/>
          <w:sz w:val="24"/>
          <w:szCs w:val="24"/>
        </w:rPr>
        <w:t>, 2016).</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Discretionary Accruals = TA – NDA</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(DA) = TA - (∆CA - ∆CASH) – (∆CL -∆ short-term Debt)</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Where</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DA= Discretionary Accruals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TA = Total Accrual</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NDA= Non-Discretionary Accruals</w:t>
      </w:r>
    </w:p>
    <w:p w:rsidR="008249C9" w:rsidRPr="00ED77DC" w:rsidRDefault="008249C9" w:rsidP="00B3625B">
      <w:pPr>
        <w:pStyle w:val="NoSpacing"/>
        <w:spacing w:after="120"/>
        <w:jc w:val="both"/>
        <w:rPr>
          <w:rFonts w:ascii="Times New Roman" w:hAnsi="Times New Roman" w:cs="Times New Roman"/>
          <w:b/>
          <w:sz w:val="24"/>
          <w:szCs w:val="24"/>
        </w:rPr>
      </w:pPr>
      <w:r w:rsidRPr="00ED77DC">
        <w:rPr>
          <w:rFonts w:ascii="Times New Roman" w:hAnsi="Times New Roman" w:cs="Times New Roman"/>
          <w:sz w:val="24"/>
          <w:szCs w:val="24"/>
        </w:rPr>
        <w:t>∆CASH= Change in Cash</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∆CA = Change in Current Assets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∆CL = Change in Current Assets</w:t>
      </w:r>
    </w:p>
    <w:p w:rsidR="008249C9" w:rsidRPr="00ED77DC" w:rsidRDefault="008249C9" w:rsidP="00B3625B">
      <w:pPr>
        <w:pStyle w:val="NoSpacing"/>
        <w:spacing w:after="120"/>
        <w:jc w:val="both"/>
        <w:rPr>
          <w:rFonts w:ascii="Times New Roman" w:hAnsi="Times New Roman" w:cs="Times New Roman"/>
          <w:sz w:val="24"/>
          <w:szCs w:val="24"/>
        </w:rPr>
      </w:pPr>
      <w:proofErr w:type="gramStart"/>
      <w:r w:rsidRPr="00ED77DC">
        <w:rPr>
          <w:rFonts w:ascii="Times New Roman" w:hAnsi="Times New Roman" w:cs="Times New Roman"/>
          <w:sz w:val="24"/>
          <w:szCs w:val="24"/>
        </w:rPr>
        <w:t>∆Change in short-term debts.</w:t>
      </w:r>
      <w:proofErr w:type="gramEnd"/>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NDA = Non-Discretionary Accruals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Where NDA = (∆PPE+∆Intangible Assets) / Total Accruals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DA =TA - NDA</w:t>
      </w:r>
    </w:p>
    <w:p w:rsidR="008249C9" w:rsidRPr="00ED77DC" w:rsidRDefault="008249C9" w:rsidP="008249C9">
      <w:pPr>
        <w:pStyle w:val="NoSpacing"/>
        <w:spacing w:after="120"/>
        <w:jc w:val="both"/>
        <w:rPr>
          <w:rFonts w:ascii="Times New Roman" w:hAnsi="Times New Roman" w:cs="Times New Roman"/>
          <w:sz w:val="24"/>
          <w:szCs w:val="24"/>
        </w:rPr>
      </w:pPr>
      <w:r w:rsidRPr="00204093">
        <w:rPr>
          <w:rFonts w:ascii="Times New Roman" w:eastAsia="TimesNewRoman" w:hAnsi="Times New Roman" w:cs="Times New Roman"/>
          <w:i/>
          <w:sz w:val="24"/>
          <w:szCs w:val="24"/>
        </w:rPr>
        <w:t>Fair value</w:t>
      </w:r>
      <w:r w:rsidRPr="00ED77DC">
        <w:rPr>
          <w:rFonts w:ascii="Times New Roman" w:eastAsia="TimesNewRoman" w:hAnsi="Times New Roman" w:cs="Times New Roman"/>
          <w:b/>
          <w:sz w:val="24"/>
          <w:szCs w:val="24"/>
        </w:rPr>
        <w:t xml:space="preserve"> (FAIRVALUE): </w:t>
      </w:r>
      <w:r w:rsidRPr="00ED77DC">
        <w:rPr>
          <w:rFonts w:ascii="Times New Roman" w:eastAsia="TimesNewRoman" w:hAnsi="Times New Roman" w:cs="Times New Roman"/>
          <w:sz w:val="24"/>
          <w:szCs w:val="24"/>
        </w:rPr>
        <w:t>The report reflects the price an asset would sell for, based on current market conditions. This is measured by the proportion of asset or liabilities reported at fair value (fair value assets divided by total assets) and disclosure at fair value.</w:t>
      </w:r>
    </w:p>
    <w:p w:rsidR="008249C9" w:rsidRPr="00ED77DC" w:rsidRDefault="008249C9" w:rsidP="008249C9">
      <w:pPr>
        <w:pStyle w:val="NoSpacing"/>
        <w:spacing w:after="120"/>
        <w:jc w:val="both"/>
        <w:rPr>
          <w:rFonts w:ascii="Times New Roman" w:hAnsi="Times New Roman" w:cs="Times New Roman"/>
          <w:sz w:val="24"/>
          <w:szCs w:val="24"/>
        </w:rPr>
      </w:pPr>
      <w:r w:rsidRPr="00204093">
        <w:rPr>
          <w:rFonts w:ascii="Times New Roman" w:hAnsi="Times New Roman" w:cs="Times New Roman"/>
          <w:i/>
          <w:sz w:val="24"/>
          <w:szCs w:val="24"/>
        </w:rPr>
        <w:t>Accrual quality</w:t>
      </w:r>
      <w:r w:rsidRPr="00ED77DC">
        <w:rPr>
          <w:rFonts w:ascii="Times New Roman" w:hAnsi="Times New Roman" w:cs="Times New Roman"/>
          <w:b/>
          <w:sz w:val="24"/>
          <w:szCs w:val="24"/>
        </w:rPr>
        <w:t xml:space="preserve"> (ACRULQTY):</w:t>
      </w:r>
      <w:r>
        <w:rPr>
          <w:rFonts w:ascii="Times New Roman" w:hAnsi="Times New Roman" w:cs="Times New Roman"/>
          <w:b/>
          <w:sz w:val="24"/>
          <w:szCs w:val="24"/>
        </w:rPr>
        <w:t xml:space="preserve"> </w:t>
      </w:r>
      <w:r w:rsidRPr="00ED77DC">
        <w:rPr>
          <w:rFonts w:ascii="Times New Roman" w:hAnsi="Times New Roman" w:cs="Times New Roman"/>
          <w:sz w:val="24"/>
          <w:szCs w:val="24"/>
        </w:rPr>
        <w:t xml:space="preserve">This measures the levels of earning management in financial reporting quality. According </w:t>
      </w:r>
      <w:proofErr w:type="gramStart"/>
      <w:r w:rsidRPr="00ED77DC">
        <w:rPr>
          <w:rFonts w:ascii="Times New Roman" w:hAnsi="Times New Roman" w:cs="Times New Roman"/>
          <w:sz w:val="24"/>
          <w:szCs w:val="24"/>
        </w:rPr>
        <w:t xml:space="preserve">to  </w:t>
      </w:r>
      <w:proofErr w:type="spellStart"/>
      <w:r w:rsidRPr="00ED77DC">
        <w:rPr>
          <w:rFonts w:ascii="Times New Roman" w:hAnsi="Times New Roman" w:cs="Times New Roman"/>
          <w:sz w:val="24"/>
          <w:szCs w:val="24"/>
        </w:rPr>
        <w:t>Dechow</w:t>
      </w:r>
      <w:proofErr w:type="spellEnd"/>
      <w:proofErr w:type="gramEnd"/>
      <w:r w:rsidRPr="00ED77DC">
        <w:rPr>
          <w:rFonts w:ascii="Times New Roman" w:hAnsi="Times New Roman" w:cs="Times New Roman"/>
          <w:sz w:val="24"/>
          <w:szCs w:val="24"/>
        </w:rPr>
        <w:t xml:space="preserve"> and </w:t>
      </w:r>
      <w:proofErr w:type="spellStart"/>
      <w:r w:rsidRPr="00ED77DC">
        <w:rPr>
          <w:rFonts w:ascii="Times New Roman" w:hAnsi="Times New Roman" w:cs="Times New Roman"/>
          <w:sz w:val="24"/>
          <w:szCs w:val="24"/>
        </w:rPr>
        <w:t>Dichev</w:t>
      </w:r>
      <w:proofErr w:type="spellEnd"/>
      <w:r w:rsidRPr="00ED77DC">
        <w:rPr>
          <w:rFonts w:ascii="Times New Roman" w:hAnsi="Times New Roman" w:cs="Times New Roman"/>
          <w:sz w:val="24"/>
          <w:szCs w:val="24"/>
        </w:rPr>
        <w:t xml:space="preserve"> (2002) Accrual Quality </w:t>
      </w:r>
    </w:p>
    <w:p w:rsidR="008249C9" w:rsidRPr="00ED77DC" w:rsidRDefault="008249C9" w:rsidP="008249C9">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(AQ)= ∆CA - ∆CASH - ∆CL + ∆ in short-term debts/Total Assets</w:t>
      </w:r>
    </w:p>
    <w:p w:rsidR="008249C9" w:rsidRPr="00ED77DC" w:rsidRDefault="008249C9" w:rsidP="008249C9">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Where</w:t>
      </w:r>
    </w:p>
    <w:p w:rsidR="008249C9" w:rsidRPr="00ED77DC" w:rsidRDefault="008249C9" w:rsidP="008249C9">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 xml:space="preserve">∆CA = Change in current assets </w:t>
      </w:r>
    </w:p>
    <w:p w:rsidR="008249C9" w:rsidRPr="00ED77DC" w:rsidRDefault="008249C9" w:rsidP="008249C9">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∆CASH = Change in cash</w:t>
      </w:r>
    </w:p>
    <w:p w:rsidR="008249C9" w:rsidRPr="00ED77DC" w:rsidRDefault="008249C9" w:rsidP="008249C9">
      <w:pPr>
        <w:pStyle w:val="NoSpacing"/>
        <w:spacing w:after="120"/>
        <w:jc w:val="both"/>
        <w:rPr>
          <w:rFonts w:ascii="Times New Roman" w:hAnsi="Times New Roman" w:cs="Times New Roman"/>
          <w:b/>
          <w:sz w:val="24"/>
          <w:szCs w:val="24"/>
        </w:rPr>
      </w:pPr>
      <w:r w:rsidRPr="00ED77DC">
        <w:rPr>
          <w:rFonts w:ascii="Times New Roman" w:hAnsi="Times New Roman" w:cs="Times New Roman"/>
          <w:sz w:val="24"/>
          <w:szCs w:val="24"/>
        </w:rPr>
        <w:t>∆CL = Change in current Liabilities</w:t>
      </w:r>
    </w:p>
    <w:p w:rsidR="008249C9" w:rsidRPr="00ED77DC" w:rsidRDefault="008249C9" w:rsidP="00BC5637">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b/>
          <w:sz w:val="24"/>
          <w:szCs w:val="24"/>
        </w:rPr>
        <w:t>Model Specification</w:t>
      </w:r>
    </w:p>
    <w:p w:rsidR="008249C9" w:rsidRPr="00ED77DC" w:rsidRDefault="008249C9" w:rsidP="008249C9">
      <w:pPr>
        <w:pStyle w:val="NoSpacing"/>
        <w:spacing w:after="120"/>
        <w:jc w:val="both"/>
        <w:rPr>
          <w:rFonts w:ascii="Times New Roman" w:eastAsia="TimesNewRoman" w:hAnsi="Times New Roman" w:cs="Times New Roman"/>
          <w:sz w:val="24"/>
          <w:szCs w:val="24"/>
        </w:rPr>
      </w:pPr>
      <w:r w:rsidRPr="00ED77DC">
        <w:rPr>
          <w:rFonts w:ascii="Times New Roman" w:eastAsia="TimesNewRoman" w:hAnsi="Times New Roman" w:cs="Times New Roman"/>
          <w:sz w:val="24"/>
          <w:szCs w:val="24"/>
        </w:rPr>
        <w:t>The following model by</w:t>
      </w:r>
      <w:r>
        <w:rPr>
          <w:rFonts w:ascii="Times New Roman" w:eastAsia="TimesNewRoman" w:hAnsi="Times New Roman" w:cs="Times New Roman"/>
          <w:sz w:val="24"/>
          <w:szCs w:val="24"/>
        </w:rPr>
        <w:t xml:space="preserve"> </w:t>
      </w:r>
      <w:proofErr w:type="spellStart"/>
      <w:r w:rsidRPr="00ED77DC">
        <w:rPr>
          <w:rFonts w:ascii="Times New Roman" w:hAnsi="Times New Roman" w:cs="Times New Roman"/>
          <w:sz w:val="24"/>
          <w:szCs w:val="24"/>
        </w:rPr>
        <w:t>Abiloro</w:t>
      </w:r>
      <w:proofErr w:type="spellEnd"/>
      <w:r w:rsidRPr="00ED77DC">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Lodikero</w:t>
      </w:r>
      <w:proofErr w:type="spellEnd"/>
      <w:r w:rsidRPr="00ED77DC">
        <w:rPr>
          <w:rFonts w:ascii="Times New Roman" w:hAnsi="Times New Roman" w:cs="Times New Roman"/>
          <w:sz w:val="24"/>
          <w:szCs w:val="24"/>
        </w:rPr>
        <w:t xml:space="preserve"> (2003) was adapted to the study.</w:t>
      </w:r>
    </w:p>
    <w:p w:rsidR="008249C9" w:rsidRPr="00ED77DC" w:rsidRDefault="008249C9" w:rsidP="008249C9">
      <w:pPr>
        <w:autoSpaceDE w:val="0"/>
        <w:autoSpaceDN w:val="0"/>
        <w:adjustRightInd w:val="0"/>
        <w:spacing w:after="0" w:line="240" w:lineRule="auto"/>
        <w:jc w:val="both"/>
        <w:rPr>
          <w:rFonts w:ascii="Times New Roman" w:hAnsi="Times New Roman" w:cs="Times New Roman"/>
          <w:sz w:val="24"/>
          <w:szCs w:val="24"/>
        </w:rPr>
      </w:pPr>
      <w:proofErr w:type="spellStart"/>
      <w:r w:rsidRPr="00ED77DC">
        <w:rPr>
          <w:rFonts w:ascii="Times New Roman" w:hAnsi="Times New Roman" w:cs="Times New Roman"/>
          <w:sz w:val="24"/>
          <w:szCs w:val="24"/>
        </w:rPr>
        <w:t>ROE</w:t>
      </w:r>
      <w:r w:rsidRPr="00ED77DC">
        <w:rPr>
          <w:rFonts w:ascii="Times New Roman" w:hAnsi="Times New Roman" w:cs="Times New Roman"/>
          <w:sz w:val="24"/>
          <w:szCs w:val="24"/>
          <w:vertAlign w:val="subscript"/>
        </w:rPr>
        <w:t>ίt</w:t>
      </w:r>
      <w:proofErr w:type="spellEnd"/>
      <w:r w:rsidRPr="00ED77DC">
        <w:rPr>
          <w:rFonts w:ascii="Times New Roman" w:hAnsi="Times New Roman" w:cs="Times New Roman"/>
          <w:sz w:val="24"/>
          <w:szCs w:val="24"/>
        </w:rPr>
        <w:t xml:space="preserve"> = β</w:t>
      </w:r>
      <w:r w:rsidRPr="00ED77DC">
        <w:rPr>
          <w:rFonts w:ascii="Times New Roman" w:hAnsi="Times New Roman" w:cs="Times New Roman"/>
          <w:sz w:val="24"/>
          <w:szCs w:val="24"/>
          <w:vertAlign w:val="subscript"/>
        </w:rPr>
        <w:t>0</w:t>
      </w:r>
      <w:r w:rsidRPr="00ED77DC">
        <w:rPr>
          <w:rFonts w:ascii="Times New Roman" w:hAnsi="Times New Roman" w:cs="Times New Roman"/>
          <w:sz w:val="24"/>
          <w:szCs w:val="24"/>
        </w:rPr>
        <w:t xml:space="preserve"> + β</w:t>
      </w:r>
      <w:r w:rsidRPr="00ED77DC">
        <w:rPr>
          <w:rFonts w:ascii="Times New Roman" w:hAnsi="Times New Roman" w:cs="Times New Roman"/>
          <w:sz w:val="24"/>
          <w:szCs w:val="24"/>
          <w:vertAlign w:val="subscript"/>
        </w:rPr>
        <w:t>1</w:t>
      </w:r>
      <w:r w:rsidRPr="00ED77DC">
        <w:rPr>
          <w:rFonts w:ascii="Times New Roman" w:hAnsi="Times New Roman" w:cs="Times New Roman"/>
          <w:sz w:val="24"/>
          <w:szCs w:val="24"/>
        </w:rPr>
        <w:t>FSV</w:t>
      </w:r>
      <w:r w:rsidRPr="00ED77DC">
        <w:rPr>
          <w:rFonts w:ascii="Times New Roman" w:hAnsi="Times New Roman" w:cs="Times New Roman"/>
          <w:sz w:val="24"/>
          <w:szCs w:val="24"/>
          <w:vertAlign w:val="subscript"/>
        </w:rPr>
        <w:t xml:space="preserve">ίt </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2</w:t>
      </w:r>
      <w:r w:rsidRPr="00ED77DC">
        <w:rPr>
          <w:rFonts w:ascii="Times New Roman" w:hAnsi="Times New Roman" w:cs="Times New Roman"/>
          <w:sz w:val="24"/>
          <w:szCs w:val="24"/>
        </w:rPr>
        <w:t>FST</w:t>
      </w:r>
      <w:r w:rsidRPr="00ED77DC">
        <w:rPr>
          <w:rFonts w:ascii="Times New Roman" w:hAnsi="Times New Roman" w:cs="Times New Roman"/>
          <w:sz w:val="24"/>
          <w:szCs w:val="24"/>
          <w:vertAlign w:val="subscript"/>
        </w:rPr>
        <w:t xml:space="preserve">ίt </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3</w:t>
      </w:r>
      <w:r w:rsidRPr="00ED77DC">
        <w:rPr>
          <w:rFonts w:ascii="Times New Roman" w:hAnsi="Times New Roman" w:cs="Times New Roman"/>
          <w:sz w:val="24"/>
          <w:szCs w:val="24"/>
        </w:rPr>
        <w:t>BFE</w:t>
      </w:r>
      <w:r w:rsidRPr="00ED77DC">
        <w:rPr>
          <w:rFonts w:ascii="Times New Roman" w:hAnsi="Times New Roman" w:cs="Times New Roman"/>
          <w:sz w:val="24"/>
          <w:szCs w:val="24"/>
          <w:vertAlign w:val="subscript"/>
        </w:rPr>
        <w:t>ίt</w:t>
      </w:r>
      <w:r w:rsidRPr="00ED77DC">
        <w:rPr>
          <w:rFonts w:ascii="Times New Roman" w:hAnsi="Times New Roman" w:cs="Times New Roman"/>
          <w:sz w:val="24"/>
          <w:szCs w:val="24"/>
        </w:rPr>
        <w:t>+β</w:t>
      </w:r>
      <w:r w:rsidRPr="00ED77DC">
        <w:rPr>
          <w:rFonts w:ascii="Times New Roman" w:hAnsi="Times New Roman" w:cs="Times New Roman"/>
          <w:sz w:val="24"/>
          <w:szCs w:val="24"/>
          <w:vertAlign w:val="subscript"/>
        </w:rPr>
        <w:t>4</w:t>
      </w:r>
      <w:r w:rsidRPr="00ED77DC">
        <w:rPr>
          <w:rFonts w:ascii="Times New Roman" w:hAnsi="Times New Roman" w:cs="Times New Roman"/>
          <w:sz w:val="24"/>
          <w:szCs w:val="24"/>
        </w:rPr>
        <w:t>BSZ</w:t>
      </w:r>
      <w:r w:rsidRPr="00ED77DC">
        <w:rPr>
          <w:rFonts w:ascii="Times New Roman" w:hAnsi="Times New Roman" w:cs="Times New Roman"/>
          <w:sz w:val="24"/>
          <w:szCs w:val="24"/>
          <w:vertAlign w:val="subscript"/>
        </w:rPr>
        <w:t>ίt</w:t>
      </w:r>
      <w:r w:rsidRPr="00ED77DC">
        <w:rPr>
          <w:rFonts w:ascii="Times New Roman" w:hAnsi="Times New Roman" w:cs="Times New Roman"/>
          <w:sz w:val="24"/>
          <w:szCs w:val="24"/>
        </w:rPr>
        <w:t>+μίt</w:t>
      </w:r>
      <w:proofErr w:type="gramStart"/>
      <w:r w:rsidRPr="00ED77DC">
        <w:rPr>
          <w:rFonts w:ascii="Times New Roman" w:hAnsi="Times New Roman" w:cs="Times New Roman"/>
          <w:sz w:val="24"/>
          <w:szCs w:val="24"/>
        </w:rPr>
        <w:t>.................................................(</w:t>
      </w:r>
      <w:proofErr w:type="gramEnd"/>
      <w:r w:rsidRPr="00ED77DC">
        <w:rPr>
          <w:rFonts w:ascii="Times New Roman" w:hAnsi="Times New Roman" w:cs="Times New Roman"/>
          <w:sz w:val="24"/>
          <w:szCs w:val="24"/>
        </w:rPr>
        <w:t xml:space="preserve">1)  </w:t>
      </w:r>
    </w:p>
    <w:p w:rsidR="008249C9" w:rsidRPr="00ED77DC" w:rsidRDefault="008249C9" w:rsidP="008249C9">
      <w:pPr>
        <w:spacing w:after="120" w:line="240" w:lineRule="auto"/>
        <w:jc w:val="both"/>
        <w:rPr>
          <w:rFonts w:ascii="Times New Roman" w:hAnsi="Times New Roman" w:cs="Times New Roman"/>
          <w:sz w:val="24"/>
          <w:szCs w:val="24"/>
        </w:rPr>
      </w:pPr>
      <w:proofErr w:type="spellStart"/>
      <w:r w:rsidRPr="00ED77DC">
        <w:rPr>
          <w:rFonts w:ascii="Times New Roman" w:hAnsi="Times New Roman" w:cs="Times New Roman"/>
          <w:sz w:val="24"/>
          <w:szCs w:val="24"/>
        </w:rPr>
        <w:lastRenderedPageBreak/>
        <w:t>Where</w:t>
      </w:r>
      <w:proofErr w:type="gramStart"/>
      <w:r w:rsidRPr="00ED77DC">
        <w:rPr>
          <w:rFonts w:ascii="Times New Roman" w:hAnsi="Times New Roman" w:cs="Times New Roman"/>
          <w:sz w:val="24"/>
          <w:szCs w:val="24"/>
        </w:rPr>
        <w:t>:ROE</w:t>
      </w:r>
      <w:r w:rsidRPr="00ED77DC">
        <w:rPr>
          <w:rFonts w:ascii="Times New Roman" w:hAnsi="Times New Roman" w:cs="Times New Roman"/>
          <w:i/>
          <w:iCs/>
          <w:sz w:val="24"/>
          <w:szCs w:val="24"/>
          <w:vertAlign w:val="subscript"/>
        </w:rPr>
        <w:t>ίt</w:t>
      </w:r>
      <w:proofErr w:type="spellEnd"/>
      <w:proofErr w:type="gramEnd"/>
      <w:r w:rsidRPr="00ED77DC">
        <w:rPr>
          <w:rFonts w:ascii="Times New Roman" w:hAnsi="Times New Roman" w:cs="Times New Roman"/>
          <w:sz w:val="24"/>
          <w:szCs w:val="24"/>
        </w:rPr>
        <w:t xml:space="preserve"> = Return on Equity, </w:t>
      </w:r>
      <w:proofErr w:type="spellStart"/>
      <w:r w:rsidRPr="00ED77DC">
        <w:rPr>
          <w:rFonts w:ascii="Times New Roman" w:hAnsi="Times New Roman" w:cs="Times New Roman"/>
          <w:sz w:val="24"/>
          <w:szCs w:val="24"/>
        </w:rPr>
        <w:t>FSV</w:t>
      </w:r>
      <w:r w:rsidRPr="00ED77DC">
        <w:rPr>
          <w:rFonts w:ascii="Times New Roman" w:hAnsi="Times New Roman" w:cs="Times New Roman"/>
          <w:i/>
          <w:iCs/>
          <w:sz w:val="24"/>
          <w:szCs w:val="24"/>
          <w:vertAlign w:val="subscript"/>
        </w:rPr>
        <w:t>ίt</w:t>
      </w:r>
      <w:proofErr w:type="spellEnd"/>
      <w:r w:rsidRPr="00ED77DC">
        <w:rPr>
          <w:rFonts w:ascii="Times New Roman" w:hAnsi="Times New Roman" w:cs="Times New Roman"/>
          <w:sz w:val="24"/>
          <w:szCs w:val="24"/>
        </w:rPr>
        <w:t xml:space="preserve"> = Financial Report Verifiability, </w:t>
      </w:r>
      <w:proofErr w:type="spellStart"/>
      <w:r w:rsidRPr="00ED77DC">
        <w:rPr>
          <w:rFonts w:ascii="Times New Roman" w:hAnsi="Times New Roman" w:cs="Times New Roman"/>
          <w:sz w:val="24"/>
          <w:szCs w:val="24"/>
        </w:rPr>
        <w:t>FST</w:t>
      </w:r>
      <w:r w:rsidRPr="00ED77DC">
        <w:rPr>
          <w:rFonts w:ascii="Times New Roman" w:hAnsi="Times New Roman" w:cs="Times New Roman"/>
          <w:i/>
          <w:iCs/>
          <w:sz w:val="24"/>
          <w:szCs w:val="24"/>
          <w:vertAlign w:val="subscript"/>
        </w:rPr>
        <w:t>ίt</w:t>
      </w:r>
      <w:proofErr w:type="spellEnd"/>
      <w:r w:rsidRPr="00ED77DC">
        <w:rPr>
          <w:rFonts w:ascii="Times New Roman" w:hAnsi="Times New Roman" w:cs="Times New Roman"/>
          <w:sz w:val="24"/>
          <w:szCs w:val="24"/>
        </w:rPr>
        <w:t xml:space="preserve"> = Financial Report Timeliness, </w:t>
      </w:r>
      <w:proofErr w:type="spellStart"/>
      <w:r w:rsidRPr="00ED77DC">
        <w:rPr>
          <w:rFonts w:ascii="Times New Roman" w:hAnsi="Times New Roman" w:cs="Times New Roman"/>
          <w:sz w:val="24"/>
          <w:szCs w:val="24"/>
        </w:rPr>
        <w:t>BFE</w:t>
      </w:r>
      <w:r w:rsidRPr="00ED77DC">
        <w:rPr>
          <w:rFonts w:ascii="Times New Roman" w:hAnsi="Times New Roman" w:cs="Times New Roman"/>
          <w:i/>
          <w:iCs/>
          <w:sz w:val="24"/>
          <w:szCs w:val="24"/>
          <w:vertAlign w:val="subscript"/>
        </w:rPr>
        <w:t>ίt</w:t>
      </w:r>
      <w:proofErr w:type="spellEnd"/>
      <w:r w:rsidRPr="00ED77DC">
        <w:rPr>
          <w:rFonts w:ascii="Times New Roman" w:hAnsi="Times New Roman" w:cs="Times New Roman"/>
          <w:sz w:val="24"/>
          <w:szCs w:val="24"/>
        </w:rPr>
        <w:t xml:space="preserve"> = Board Financial Expertise  </w:t>
      </w:r>
      <w:proofErr w:type="spellStart"/>
      <w:r w:rsidRPr="00ED77DC">
        <w:rPr>
          <w:rFonts w:ascii="Times New Roman" w:hAnsi="Times New Roman" w:cs="Times New Roman"/>
          <w:sz w:val="24"/>
          <w:szCs w:val="24"/>
        </w:rPr>
        <w:t>BSZ</w:t>
      </w:r>
      <w:r w:rsidRPr="00ED77DC">
        <w:rPr>
          <w:rFonts w:ascii="Times New Roman" w:hAnsi="Times New Roman" w:cs="Times New Roman"/>
          <w:i/>
          <w:iCs/>
          <w:sz w:val="24"/>
          <w:szCs w:val="24"/>
          <w:vertAlign w:val="subscript"/>
        </w:rPr>
        <w:t>ίt</w:t>
      </w:r>
      <w:proofErr w:type="spellEnd"/>
      <w:r w:rsidRPr="00ED77DC">
        <w:rPr>
          <w:rFonts w:ascii="Times New Roman" w:hAnsi="Times New Roman" w:cs="Times New Roman"/>
          <w:sz w:val="24"/>
          <w:szCs w:val="24"/>
        </w:rPr>
        <w:t>= Board Size.</w:t>
      </w:r>
    </w:p>
    <w:p w:rsidR="008249C9" w:rsidRPr="00ED77DC" w:rsidRDefault="008249C9" w:rsidP="00BC5637">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Model one has been restructured into:</w:t>
      </w:r>
    </w:p>
    <w:p w:rsidR="008249C9" w:rsidRPr="00ED77DC" w:rsidRDefault="008249C9" w:rsidP="008249C9">
      <w:pPr>
        <w:autoSpaceDE w:val="0"/>
        <w:autoSpaceDN w:val="0"/>
        <w:adjustRightInd w:val="0"/>
        <w:spacing w:after="0" w:line="240" w:lineRule="auto"/>
        <w:rPr>
          <w:rFonts w:ascii="Times New Roman" w:hAnsi="Times New Roman" w:cs="Times New Roman"/>
          <w:sz w:val="24"/>
          <w:szCs w:val="24"/>
        </w:rPr>
      </w:pPr>
      <w:r w:rsidRPr="00ED77DC">
        <w:rPr>
          <w:rFonts w:ascii="Times New Roman" w:hAnsi="Times New Roman" w:cs="Times New Roman"/>
          <w:sz w:val="24"/>
          <w:szCs w:val="24"/>
        </w:rPr>
        <w:t>COMTYINV= β</w:t>
      </w:r>
      <w:r w:rsidRPr="00ED77DC">
        <w:rPr>
          <w:rFonts w:ascii="Times New Roman" w:hAnsi="Times New Roman" w:cs="Times New Roman"/>
          <w:sz w:val="24"/>
          <w:szCs w:val="24"/>
          <w:vertAlign w:val="subscript"/>
        </w:rPr>
        <w:t>0</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1</w:t>
      </w:r>
      <w:r w:rsidRPr="00ED77DC">
        <w:rPr>
          <w:rFonts w:ascii="Times New Roman" w:hAnsi="Times New Roman" w:cs="Times New Roman"/>
          <w:sz w:val="24"/>
          <w:szCs w:val="24"/>
        </w:rPr>
        <w:t>FAITHREP</w:t>
      </w:r>
      <w:r w:rsidRPr="00ED77DC">
        <w:rPr>
          <w:rFonts w:ascii="Times New Roman" w:hAnsi="Times New Roman" w:cs="Times New Roman"/>
          <w:sz w:val="24"/>
          <w:szCs w:val="24"/>
          <w:vertAlign w:val="subscript"/>
        </w:rPr>
        <w:t>it</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2</w:t>
      </w:r>
      <w:r w:rsidRPr="00ED77DC">
        <w:rPr>
          <w:rFonts w:ascii="Times New Roman" w:hAnsi="Times New Roman" w:cs="Times New Roman"/>
          <w:sz w:val="24"/>
          <w:szCs w:val="24"/>
        </w:rPr>
        <w:t>FAIRVALUE</w:t>
      </w:r>
      <w:r w:rsidRPr="00ED77DC">
        <w:rPr>
          <w:rFonts w:ascii="Times New Roman" w:hAnsi="Times New Roman" w:cs="Times New Roman"/>
          <w:sz w:val="24"/>
          <w:szCs w:val="24"/>
          <w:vertAlign w:val="subscript"/>
        </w:rPr>
        <w:t>it</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3</w:t>
      </w:r>
      <w:r w:rsidRPr="00ED77DC">
        <w:rPr>
          <w:rFonts w:ascii="Times New Roman" w:hAnsi="Times New Roman" w:cs="Times New Roman"/>
          <w:sz w:val="24"/>
          <w:szCs w:val="24"/>
        </w:rPr>
        <w:t>ACRULQTY</w:t>
      </w:r>
      <w:r w:rsidRPr="00ED77DC">
        <w:rPr>
          <w:rFonts w:ascii="Times New Roman" w:hAnsi="Times New Roman" w:cs="Times New Roman"/>
          <w:sz w:val="24"/>
          <w:szCs w:val="24"/>
          <w:vertAlign w:val="subscript"/>
        </w:rPr>
        <w:t>it</w:t>
      </w:r>
      <w:r w:rsidRPr="00ED77DC">
        <w:rPr>
          <w:rFonts w:ascii="Times New Roman" w:hAnsi="Times New Roman" w:cs="Times New Roman"/>
          <w:sz w:val="24"/>
          <w:szCs w:val="24"/>
        </w:rPr>
        <w:t xml:space="preserve">+ </w:t>
      </w:r>
      <w:proofErr w:type="spellStart"/>
      <w:r w:rsidRPr="00ED77DC">
        <w:rPr>
          <w:rFonts w:ascii="Times New Roman" w:hAnsi="Times New Roman" w:cs="Times New Roman"/>
          <w:sz w:val="24"/>
          <w:szCs w:val="24"/>
        </w:rPr>
        <w:t>ε</w:t>
      </w:r>
      <w:r w:rsidRPr="00ED77DC">
        <w:rPr>
          <w:rFonts w:ascii="Times New Roman" w:hAnsi="Times New Roman" w:cs="Times New Roman"/>
          <w:sz w:val="24"/>
          <w:szCs w:val="24"/>
          <w:vertAlign w:val="subscript"/>
        </w:rPr>
        <w:t>it</w:t>
      </w:r>
      <w:proofErr w:type="spellEnd"/>
      <w:r w:rsidRPr="00ED77DC">
        <w:rPr>
          <w:rFonts w:ascii="Times New Roman" w:hAnsi="Times New Roman" w:cs="Times New Roman"/>
          <w:sz w:val="24"/>
          <w:szCs w:val="24"/>
        </w:rPr>
        <w:t xml:space="preserve">……………. (2) </w:t>
      </w:r>
    </w:p>
    <w:p w:rsidR="008249C9" w:rsidRPr="00ED77DC" w:rsidRDefault="008249C9" w:rsidP="008249C9">
      <w:pPr>
        <w:autoSpaceDE w:val="0"/>
        <w:autoSpaceDN w:val="0"/>
        <w:adjustRightInd w:val="0"/>
        <w:spacing w:after="0" w:line="240" w:lineRule="auto"/>
        <w:rPr>
          <w:rFonts w:ascii="Times New Roman" w:hAnsi="Times New Roman" w:cs="Times New Roman"/>
          <w:sz w:val="24"/>
          <w:szCs w:val="24"/>
        </w:rPr>
      </w:pPr>
      <w:r w:rsidRPr="00ED77DC">
        <w:rPr>
          <w:rFonts w:ascii="Times New Roman" w:hAnsi="Times New Roman" w:cs="Times New Roman"/>
          <w:sz w:val="24"/>
          <w:szCs w:val="24"/>
        </w:rPr>
        <w:t xml:space="preserve">COMTYINV= Community investment </w:t>
      </w:r>
    </w:p>
    <w:p w:rsidR="008249C9" w:rsidRPr="00ED77DC" w:rsidRDefault="008249C9" w:rsidP="008249C9">
      <w:pPr>
        <w:pStyle w:val="NoSpacing"/>
        <w:rPr>
          <w:rFonts w:ascii="Times New Roman" w:hAnsi="Times New Roman" w:cs="Times New Roman"/>
          <w:sz w:val="24"/>
          <w:szCs w:val="24"/>
        </w:rPr>
      </w:pPr>
      <w:r w:rsidRPr="00ED77DC">
        <w:rPr>
          <w:rFonts w:ascii="Times New Roman" w:hAnsi="Times New Roman" w:cs="Times New Roman"/>
          <w:sz w:val="24"/>
          <w:szCs w:val="24"/>
        </w:rPr>
        <w:t>FAITHREP = Faithful Representation</w:t>
      </w:r>
    </w:p>
    <w:p w:rsidR="008249C9" w:rsidRPr="00ED77DC" w:rsidRDefault="008249C9" w:rsidP="008249C9">
      <w:pPr>
        <w:pStyle w:val="NoSpacing"/>
        <w:rPr>
          <w:rFonts w:ascii="Times New Roman" w:hAnsi="Times New Roman" w:cs="Times New Roman"/>
          <w:sz w:val="24"/>
          <w:szCs w:val="24"/>
        </w:rPr>
      </w:pPr>
      <w:r w:rsidRPr="00ED77DC">
        <w:rPr>
          <w:rFonts w:ascii="Times New Roman" w:hAnsi="Times New Roman" w:cs="Times New Roman"/>
          <w:sz w:val="24"/>
          <w:szCs w:val="24"/>
        </w:rPr>
        <w:t>FAIRVALUE = Fair Value</w:t>
      </w:r>
    </w:p>
    <w:p w:rsidR="008249C9" w:rsidRPr="00ED77DC" w:rsidRDefault="008249C9" w:rsidP="008249C9">
      <w:pPr>
        <w:pStyle w:val="NoSpacing"/>
        <w:rPr>
          <w:rFonts w:ascii="Times New Roman" w:hAnsi="Times New Roman" w:cs="Times New Roman"/>
          <w:sz w:val="24"/>
          <w:szCs w:val="24"/>
        </w:rPr>
      </w:pPr>
      <w:r w:rsidRPr="00ED77DC">
        <w:rPr>
          <w:rFonts w:ascii="Times New Roman" w:hAnsi="Times New Roman" w:cs="Times New Roman"/>
          <w:sz w:val="24"/>
          <w:szCs w:val="24"/>
        </w:rPr>
        <w:t>ACRULQTY = Accrual Quality</w:t>
      </w:r>
    </w:p>
    <w:p w:rsidR="008249C9" w:rsidRPr="00ED77DC" w:rsidRDefault="008249C9" w:rsidP="008249C9">
      <w:pPr>
        <w:spacing w:after="120" w:line="240" w:lineRule="auto"/>
        <w:jc w:val="both"/>
        <w:rPr>
          <w:rFonts w:ascii="Times New Roman" w:hAnsi="Times New Roman" w:cs="Times New Roman"/>
          <w:sz w:val="24"/>
          <w:szCs w:val="24"/>
        </w:rPr>
      </w:pPr>
      <w:proofErr w:type="spellStart"/>
      <w:proofErr w:type="gramStart"/>
      <w:r w:rsidRPr="00ED77DC">
        <w:rPr>
          <w:rFonts w:ascii="Times New Roman" w:hAnsi="Times New Roman" w:cs="Times New Roman"/>
          <w:sz w:val="24"/>
          <w:szCs w:val="24"/>
        </w:rPr>
        <w:t>β</w:t>
      </w:r>
      <w:r w:rsidRPr="00ED77DC">
        <w:rPr>
          <w:rFonts w:ascii="Times New Roman" w:hAnsi="Times New Roman" w:cs="Times New Roman"/>
          <w:sz w:val="24"/>
          <w:szCs w:val="24"/>
          <w:vertAlign w:val="subscript"/>
        </w:rPr>
        <w:t>o</w:t>
      </w:r>
      <w:proofErr w:type="spellEnd"/>
      <w:proofErr w:type="gramEnd"/>
      <w:r w:rsidRPr="00ED77DC">
        <w:rPr>
          <w:rFonts w:ascii="Times New Roman" w:hAnsi="Times New Roman" w:cs="Times New Roman"/>
          <w:sz w:val="24"/>
          <w:szCs w:val="24"/>
        </w:rPr>
        <w:t xml:space="preserve"> = constant term</w:t>
      </w:r>
    </w:p>
    <w:p w:rsidR="008249C9" w:rsidRPr="00ED77DC" w:rsidRDefault="008249C9" w:rsidP="008249C9">
      <w:pPr>
        <w:spacing w:after="120" w:line="240" w:lineRule="auto"/>
        <w:jc w:val="both"/>
        <w:rPr>
          <w:rFonts w:ascii="Times New Roman" w:hAnsi="Times New Roman" w:cs="Times New Roman"/>
          <w:sz w:val="24"/>
          <w:szCs w:val="24"/>
        </w:rPr>
      </w:pPr>
      <w:proofErr w:type="gramStart"/>
      <w:r w:rsidRPr="00ED77DC">
        <w:rPr>
          <w:rFonts w:ascii="Times New Roman" w:hAnsi="Times New Roman" w:cs="Times New Roman"/>
          <w:sz w:val="24"/>
          <w:szCs w:val="24"/>
        </w:rPr>
        <w:t>e</w:t>
      </w:r>
      <w:r w:rsidRPr="00ED77DC">
        <w:rPr>
          <w:rFonts w:ascii="Times New Roman" w:hAnsi="Times New Roman" w:cs="Times New Roman"/>
          <w:sz w:val="24"/>
          <w:szCs w:val="24"/>
          <w:vertAlign w:val="subscript"/>
        </w:rPr>
        <w:t>t</w:t>
      </w:r>
      <w:proofErr w:type="gramEnd"/>
      <w:r w:rsidRPr="00ED77DC">
        <w:rPr>
          <w:rFonts w:ascii="Times New Roman" w:hAnsi="Times New Roman" w:cs="Times New Roman"/>
          <w:sz w:val="24"/>
          <w:szCs w:val="24"/>
        </w:rPr>
        <w:t xml:space="preserve"> = the error term which account for other possible factors that could influence </w:t>
      </w:r>
      <w:proofErr w:type="spellStart"/>
      <w:r w:rsidRPr="00ED77DC">
        <w:rPr>
          <w:rFonts w:ascii="Times New Roman" w:hAnsi="Times New Roman" w:cs="Times New Roman"/>
          <w:sz w:val="24"/>
          <w:szCs w:val="24"/>
        </w:rPr>
        <w:t>Y</w:t>
      </w:r>
      <w:r w:rsidRPr="00ED77DC">
        <w:rPr>
          <w:rFonts w:ascii="Times New Roman" w:hAnsi="Times New Roman" w:cs="Times New Roman"/>
          <w:sz w:val="24"/>
          <w:szCs w:val="24"/>
          <w:vertAlign w:val="subscript"/>
        </w:rPr>
        <w:t>it</w:t>
      </w:r>
      <w:proofErr w:type="spellEnd"/>
      <w:r w:rsidRPr="00ED77DC">
        <w:rPr>
          <w:rFonts w:ascii="Times New Roman" w:hAnsi="Times New Roman" w:cs="Times New Roman"/>
          <w:sz w:val="24"/>
          <w:szCs w:val="24"/>
        </w:rPr>
        <w:t xml:space="preserve"> that are not captured in the model. </w:t>
      </w:r>
    </w:p>
    <w:p w:rsidR="00560AC8" w:rsidRDefault="00560AC8" w:rsidP="00560AC8">
      <w:pPr>
        <w:spacing w:after="0" w:line="480" w:lineRule="auto"/>
        <w:rPr>
          <w:rFonts w:ascii="Times New Roman" w:hAnsi="Times New Roman" w:cs="Times New Roman"/>
          <w:b/>
          <w:sz w:val="24"/>
          <w:szCs w:val="24"/>
        </w:rPr>
      </w:pPr>
    </w:p>
    <w:p w:rsidR="00560AC8" w:rsidRPr="00560AC8" w:rsidRDefault="00560AC8" w:rsidP="00560AC8">
      <w:pPr>
        <w:spacing w:after="0" w:line="48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DATA </w:t>
      </w:r>
      <w:r w:rsidRPr="00AE04E7">
        <w:rPr>
          <w:rFonts w:ascii="Times New Roman" w:hAnsi="Times New Roman" w:cs="Times New Roman"/>
          <w:b/>
          <w:sz w:val="24"/>
          <w:szCs w:val="24"/>
        </w:rPr>
        <w:t xml:space="preserve"> ANALYSIS</w:t>
      </w:r>
      <w:proofErr w:type="gramEnd"/>
    </w:p>
    <w:p w:rsidR="00560AC8" w:rsidRPr="00AE04E7" w:rsidRDefault="00560AC8" w:rsidP="00560AC8">
      <w:pPr>
        <w:spacing w:after="0" w:line="360" w:lineRule="auto"/>
        <w:jc w:val="both"/>
        <w:rPr>
          <w:rFonts w:ascii="Times New Roman" w:hAnsi="Times New Roman" w:cs="Times New Roman"/>
          <w:b/>
          <w:sz w:val="24"/>
          <w:szCs w:val="24"/>
        </w:rPr>
      </w:pPr>
      <w:r w:rsidRPr="00AE04E7">
        <w:rPr>
          <w:rFonts w:ascii="Times New Roman" w:hAnsi="Times New Roman" w:cs="Times New Roman"/>
          <w:b/>
          <w:sz w:val="24"/>
          <w:szCs w:val="24"/>
        </w:rPr>
        <w:t>Data analysis</w:t>
      </w:r>
    </w:p>
    <w:p w:rsidR="00560AC8" w:rsidRPr="00AE04E7" w:rsidRDefault="00560AC8" w:rsidP="00560AC8">
      <w:pPr>
        <w:spacing w:after="120" w:line="240" w:lineRule="auto"/>
        <w:jc w:val="both"/>
        <w:rPr>
          <w:rFonts w:ascii="Times New Roman" w:hAnsi="Times New Roman" w:cs="Times New Roman"/>
          <w:b/>
          <w:sz w:val="28"/>
          <w:szCs w:val="28"/>
          <w:u w:val="single"/>
        </w:rPr>
      </w:pPr>
      <w:r w:rsidRPr="00AE04E7">
        <w:rPr>
          <w:rFonts w:ascii="Times New Roman" w:hAnsi="Times New Roman" w:cs="Times New Roman"/>
          <w:b/>
          <w:sz w:val="28"/>
          <w:szCs w:val="28"/>
          <w:u w:val="single"/>
        </w:rPr>
        <w:t>Table 4.1: Correlation matrix</w:t>
      </w:r>
    </w:p>
    <w:p w:rsidR="00560AC8" w:rsidRPr="00AE04E7" w:rsidRDefault="00560AC8" w:rsidP="00560AC8">
      <w:pPr>
        <w:autoSpaceDE w:val="0"/>
        <w:autoSpaceDN w:val="0"/>
        <w:adjustRightInd w:val="0"/>
        <w:spacing w:after="0" w:line="240" w:lineRule="auto"/>
        <w:rPr>
          <w:rFonts w:ascii="Arial" w:hAnsi="Arial" w:cs="Arial"/>
          <w:kern w:val="0"/>
          <w:sz w:val="18"/>
          <w:szCs w:val="18"/>
        </w:rPr>
      </w:pPr>
    </w:p>
    <w:tbl>
      <w:tblPr>
        <w:tblW w:w="0" w:type="auto"/>
        <w:tblInd w:w="30" w:type="dxa"/>
        <w:tblLayout w:type="fixed"/>
        <w:tblCellMar>
          <w:left w:w="0" w:type="dxa"/>
          <w:right w:w="0" w:type="dxa"/>
        </w:tblCellMar>
        <w:tblLook w:val="0000"/>
      </w:tblPr>
      <w:tblGrid>
        <w:gridCol w:w="1282"/>
        <w:gridCol w:w="1313"/>
        <w:gridCol w:w="1312"/>
        <w:gridCol w:w="1313"/>
        <w:gridCol w:w="1312"/>
      </w:tblGrid>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FAITHREP</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FAIRVALUE</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ACRULQTY</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COMTYINV</w:t>
            </w:r>
          </w:p>
        </w:tc>
      </w:tr>
      <w:tr w:rsidR="00560AC8" w:rsidRPr="00AE04E7" w:rsidTr="001E0A20">
        <w:trPr>
          <w:trHeight w:hRule="exact" w:val="90"/>
        </w:trPr>
        <w:tc>
          <w:tcPr>
            <w:tcW w:w="1282"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2"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2"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r>
      <w:tr w:rsidR="00560AC8" w:rsidRPr="00AE04E7" w:rsidTr="001E0A20">
        <w:trPr>
          <w:trHeight w:hRule="exact" w:val="13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FAITHREP</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1.000000</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-0.049072</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0.185540</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-0.074197</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FAIRVALUE</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-0.049072</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1.000000</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-0.029609</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-0.014623</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ACRULQTY</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0.185540</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-0.029609</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1.000000</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-0.069375</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COMTYINV</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-0.074197</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-0.014623</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-0.069375</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1.000000</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ROA</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-0.114706</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-0.031719</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-0.000233</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0.213039</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ENVFIN</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0.002499</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0.048420</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0.016175</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0.052871</w:t>
            </w:r>
          </w:p>
        </w:tc>
      </w:tr>
    </w:tbl>
    <w:p w:rsidR="00560AC8" w:rsidRPr="00644A50" w:rsidRDefault="00560AC8" w:rsidP="00560AC8">
      <w:pPr>
        <w:autoSpaceDE w:val="0"/>
        <w:autoSpaceDN w:val="0"/>
        <w:adjustRightInd w:val="0"/>
        <w:spacing w:after="0" w:line="480" w:lineRule="auto"/>
        <w:rPr>
          <w:rFonts w:ascii="Times New Roman" w:hAnsi="Times New Roman"/>
          <w:b/>
          <w:sz w:val="24"/>
          <w:szCs w:val="24"/>
        </w:rPr>
      </w:pPr>
      <w:r w:rsidRPr="00AE04E7">
        <w:rPr>
          <w:rFonts w:ascii="Arial" w:hAnsi="Arial" w:cs="Arial"/>
          <w:kern w:val="0"/>
          <w:sz w:val="18"/>
          <w:szCs w:val="18"/>
        </w:rPr>
        <w:br/>
      </w:r>
      <w:r w:rsidRPr="00644A50">
        <w:rPr>
          <w:rFonts w:ascii="Times New Roman" w:hAnsi="Times New Roman"/>
          <w:b/>
          <w:sz w:val="24"/>
          <w:szCs w:val="24"/>
        </w:rPr>
        <w:t>Source: Author’s computation</w:t>
      </w:r>
    </w:p>
    <w:p w:rsidR="00560AC8" w:rsidRDefault="00560AC8" w:rsidP="005E1BBC">
      <w:pPr>
        <w:autoSpaceDE w:val="0"/>
        <w:autoSpaceDN w:val="0"/>
        <w:adjustRightInd w:val="0"/>
        <w:spacing w:after="0" w:line="240" w:lineRule="auto"/>
        <w:jc w:val="both"/>
        <w:rPr>
          <w:rFonts w:ascii="Times New Roman" w:hAnsi="Times New Roman"/>
          <w:sz w:val="24"/>
          <w:szCs w:val="24"/>
        </w:rPr>
      </w:pPr>
      <w:r w:rsidRPr="00644A50">
        <w:rPr>
          <w:rFonts w:ascii="Times New Roman" w:hAnsi="Times New Roman"/>
          <w:sz w:val="24"/>
          <w:szCs w:val="24"/>
        </w:rPr>
        <w:t>The result on table 4.1 shows the correlation matrix for the independent variables. FAITHREP has a positive relationship with ACRUQLTY which implies that faithful representation of the financial report will likely lead to better accrual quality of the financial report. FAITHREP</w:t>
      </w:r>
      <w:r>
        <w:rPr>
          <w:rFonts w:ascii="Times New Roman" w:hAnsi="Times New Roman"/>
          <w:sz w:val="24"/>
          <w:szCs w:val="24"/>
        </w:rPr>
        <w:t xml:space="preserve"> </w:t>
      </w:r>
      <w:r w:rsidRPr="00644A50">
        <w:rPr>
          <w:rFonts w:ascii="Times New Roman" w:hAnsi="Times New Roman"/>
          <w:sz w:val="24"/>
          <w:szCs w:val="24"/>
        </w:rPr>
        <w:t>has nega</w:t>
      </w:r>
      <w:r>
        <w:rPr>
          <w:rFonts w:ascii="Times New Roman" w:hAnsi="Times New Roman"/>
          <w:sz w:val="24"/>
          <w:szCs w:val="24"/>
        </w:rPr>
        <w:t xml:space="preserve">tive correlation with FAIRVALUE </w:t>
      </w:r>
      <w:proofErr w:type="spellStart"/>
      <w:r w:rsidRPr="00644A50">
        <w:rPr>
          <w:rFonts w:ascii="Times New Roman" w:hAnsi="Times New Roman"/>
          <w:sz w:val="24"/>
          <w:szCs w:val="24"/>
        </w:rPr>
        <w:t>FAIRVALUE</w:t>
      </w:r>
      <w:proofErr w:type="spellEnd"/>
      <w:r>
        <w:rPr>
          <w:rFonts w:ascii="Times New Roman" w:hAnsi="Times New Roman"/>
          <w:sz w:val="24"/>
          <w:szCs w:val="24"/>
        </w:rPr>
        <w:t xml:space="preserve"> </w:t>
      </w:r>
      <w:r w:rsidRPr="00644A50">
        <w:rPr>
          <w:rFonts w:ascii="Times New Roman" w:hAnsi="Times New Roman"/>
          <w:sz w:val="24"/>
          <w:szCs w:val="24"/>
        </w:rPr>
        <w:t>has nega</w:t>
      </w:r>
      <w:r w:rsidR="0098034E">
        <w:rPr>
          <w:rFonts w:ascii="Times New Roman" w:hAnsi="Times New Roman"/>
          <w:sz w:val="24"/>
          <w:szCs w:val="24"/>
        </w:rPr>
        <w:t>tive correlation with ACRUQLTY.</w:t>
      </w:r>
    </w:p>
    <w:p w:rsidR="0098034E" w:rsidRPr="00644A50" w:rsidRDefault="0098034E" w:rsidP="005E1BBC">
      <w:pPr>
        <w:autoSpaceDE w:val="0"/>
        <w:autoSpaceDN w:val="0"/>
        <w:adjustRightInd w:val="0"/>
        <w:spacing w:after="0" w:line="240" w:lineRule="auto"/>
        <w:jc w:val="both"/>
        <w:rPr>
          <w:rFonts w:ascii="Times New Roman" w:hAnsi="Times New Roman"/>
          <w:sz w:val="24"/>
          <w:szCs w:val="24"/>
        </w:rPr>
      </w:pPr>
    </w:p>
    <w:p w:rsidR="00560AC8" w:rsidRPr="00857125" w:rsidRDefault="00560AC8" w:rsidP="00560AC8">
      <w:pPr>
        <w:spacing w:after="120" w:line="240" w:lineRule="auto"/>
        <w:jc w:val="both"/>
        <w:rPr>
          <w:rFonts w:ascii="Times New Roman" w:hAnsi="Times New Roman" w:cs="Times New Roman"/>
          <w:b/>
          <w:sz w:val="16"/>
          <w:szCs w:val="16"/>
          <w:u w:val="single"/>
        </w:rPr>
      </w:pPr>
      <w:r w:rsidRPr="00857125">
        <w:rPr>
          <w:rFonts w:ascii="Times New Roman" w:hAnsi="Times New Roman" w:cs="Times New Roman"/>
          <w:b/>
          <w:sz w:val="16"/>
          <w:szCs w:val="16"/>
          <w:u w:val="single"/>
        </w:rPr>
        <w:t>Table 4.2: Descriptive statistics</w:t>
      </w:r>
    </w:p>
    <w:tbl>
      <w:tblPr>
        <w:tblW w:w="67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92"/>
        <w:gridCol w:w="1313"/>
        <w:gridCol w:w="1312"/>
        <w:gridCol w:w="1313"/>
        <w:gridCol w:w="1312"/>
      </w:tblGrid>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Date: 10/27/25   Time: 15:22</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2805" w:type="dxa"/>
            <w:gridSpan w:val="2"/>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Sample: 2014 2024</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hRule="exact" w:val="90"/>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FAITHREP</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FAIRVALUE</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ACRULQTY</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COMTYINV</w:t>
            </w:r>
          </w:p>
        </w:tc>
      </w:tr>
      <w:tr w:rsidR="00560AC8" w:rsidRPr="00857125" w:rsidTr="00560AC8">
        <w:trPr>
          <w:trHeight w:hRule="exact" w:val="90"/>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Mean</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96602054</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25468867</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0.624663</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1.74E+08</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Median</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12983391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1352377.</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0.124198</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47200000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Maximum</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1.86E+09</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1.81E+08</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13.86145</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2.85E+09</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Minimum</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5178.000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6513.678</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-3.683890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1200000.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Std. Dev.</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2.75E+08</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49078532</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1.773494</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4.07E+08</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w:t>
            </w:r>
            <w:proofErr w:type="spellStart"/>
            <w:r w:rsidRPr="00857125">
              <w:rPr>
                <w:rFonts w:ascii="Arial" w:hAnsi="Arial" w:cs="Arial"/>
                <w:kern w:val="0"/>
                <w:sz w:val="16"/>
                <w:szCs w:val="16"/>
              </w:rPr>
              <w:t>Skewness</w:t>
            </w:r>
            <w:proofErr w:type="spellEnd"/>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4.667309</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2.240295</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4.763110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4.833350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Kurtosis</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26.11897</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6.739771</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32.96398</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28.62202</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w:t>
            </w:r>
            <w:proofErr w:type="spellStart"/>
            <w:r w:rsidRPr="00857125">
              <w:rPr>
                <w:rFonts w:ascii="Arial" w:hAnsi="Arial" w:cs="Arial"/>
                <w:kern w:val="0"/>
                <w:sz w:val="16"/>
                <w:szCs w:val="16"/>
              </w:rPr>
              <w:t>Jarque-Bera</w:t>
            </w:r>
            <w:proofErr w:type="spellEnd"/>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2875.001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157.5348</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4572.223</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3468.439</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Probability</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0.000000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0.000000</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0.000000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0.000000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Sum</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1.07E+10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2.83E+09</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69.33759</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1.94E+10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Sum Sq. Dev.</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8.33E+18</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2.65E+17</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345.9811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1.82E+19</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Observations</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111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111</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111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111</w:t>
            </w:r>
          </w:p>
        </w:tc>
      </w:tr>
    </w:tbl>
    <w:p w:rsidR="00560AC8" w:rsidRPr="00AE04E7" w:rsidRDefault="00560AC8" w:rsidP="00560AC8">
      <w:pPr>
        <w:autoSpaceDE w:val="0"/>
        <w:autoSpaceDN w:val="0"/>
        <w:adjustRightInd w:val="0"/>
        <w:spacing w:after="0" w:line="480" w:lineRule="auto"/>
        <w:rPr>
          <w:rFonts w:ascii="Times New Roman" w:hAnsi="Times New Roman"/>
          <w:b/>
          <w:sz w:val="24"/>
          <w:szCs w:val="24"/>
        </w:rPr>
      </w:pPr>
      <w:r w:rsidRPr="00AE04E7">
        <w:rPr>
          <w:rFonts w:ascii="Times New Roman" w:hAnsi="Times New Roman"/>
          <w:b/>
          <w:sz w:val="24"/>
          <w:szCs w:val="24"/>
        </w:rPr>
        <w:t>Source: Author’s computation</w:t>
      </w:r>
    </w:p>
    <w:p w:rsidR="00560AC8" w:rsidRPr="00AE04E7" w:rsidRDefault="00560AC8" w:rsidP="005E1BBC">
      <w:pPr>
        <w:spacing w:after="120" w:line="240" w:lineRule="auto"/>
        <w:jc w:val="both"/>
        <w:rPr>
          <w:rFonts w:ascii="Times New Roman" w:hAnsi="Times New Roman"/>
          <w:sz w:val="24"/>
          <w:szCs w:val="24"/>
        </w:rPr>
      </w:pPr>
      <w:r w:rsidRPr="00AE04E7">
        <w:rPr>
          <w:rFonts w:ascii="Times New Roman" w:hAnsi="Times New Roman"/>
          <w:sz w:val="24"/>
          <w:szCs w:val="24"/>
        </w:rPr>
        <w:t>From the table 4.2 above, there is significant variation in the trends over the period of consideration. This is shown by the large difference between the minimum and maximum values of the series.  The mean shows the annual average value of the various variables under study in the companies under study.</w:t>
      </w:r>
      <w:r>
        <w:rPr>
          <w:rFonts w:ascii="Times New Roman" w:hAnsi="Times New Roman"/>
          <w:sz w:val="24"/>
          <w:szCs w:val="24"/>
        </w:rPr>
        <w:t xml:space="preserve"> </w:t>
      </w:r>
      <w:r w:rsidRPr="00AE04E7">
        <w:rPr>
          <w:rFonts w:ascii="Times New Roman" w:hAnsi="Times New Roman"/>
          <w:sz w:val="24"/>
          <w:szCs w:val="24"/>
        </w:rPr>
        <w:t xml:space="preserve">Faithful representation has mean value </w:t>
      </w:r>
      <w:proofErr w:type="gramStart"/>
      <w:r w:rsidRPr="00AE04E7">
        <w:rPr>
          <w:rFonts w:ascii="Times New Roman" w:hAnsi="Times New Roman"/>
          <w:sz w:val="24"/>
          <w:szCs w:val="24"/>
        </w:rPr>
        <w:t xml:space="preserve">of  </w:t>
      </w:r>
      <w:r w:rsidRPr="00AE04E7">
        <w:rPr>
          <w:rFonts w:ascii="Times New Roman" w:hAnsi="Times New Roman"/>
          <w:dstrike/>
          <w:sz w:val="24"/>
          <w:szCs w:val="24"/>
        </w:rPr>
        <w:t>N</w:t>
      </w:r>
      <w:r w:rsidRPr="00AE04E7">
        <w:rPr>
          <w:rFonts w:ascii="Times New Roman" w:hAnsi="Times New Roman"/>
          <w:sz w:val="24"/>
          <w:szCs w:val="24"/>
        </w:rPr>
        <w:t>96602054</w:t>
      </w:r>
      <w:proofErr w:type="gramEnd"/>
      <w:r w:rsidRPr="00AE04E7">
        <w:rPr>
          <w:rFonts w:ascii="Times New Roman" w:hAnsi="Times New Roman"/>
          <w:sz w:val="24"/>
          <w:szCs w:val="24"/>
        </w:rPr>
        <w:t xml:space="preserve">, Fair Value has a mean value of </w:t>
      </w:r>
      <w:r w:rsidRPr="00AE04E7">
        <w:rPr>
          <w:rFonts w:ascii="Times New Roman" w:hAnsi="Times New Roman"/>
          <w:dstrike/>
          <w:sz w:val="24"/>
          <w:szCs w:val="24"/>
        </w:rPr>
        <w:t>N</w:t>
      </w:r>
      <w:r w:rsidRPr="00AE04E7">
        <w:rPr>
          <w:rFonts w:ascii="Times New Roman" w:hAnsi="Times New Roman"/>
          <w:sz w:val="24"/>
          <w:szCs w:val="24"/>
        </w:rPr>
        <w:t>25468867, Accrual quality has a mean value of  0.624663, community investment has a mean value of 1.74E+08</w:t>
      </w:r>
      <w:r w:rsidR="005E1BBC">
        <w:rPr>
          <w:rFonts w:ascii="Times New Roman" w:hAnsi="Times New Roman"/>
          <w:sz w:val="24"/>
          <w:szCs w:val="24"/>
        </w:rPr>
        <w:t xml:space="preserve">. </w:t>
      </w:r>
      <w:r w:rsidRPr="00AE04E7">
        <w:rPr>
          <w:rFonts w:ascii="Times New Roman" w:hAnsi="Times New Roman"/>
          <w:sz w:val="24"/>
          <w:szCs w:val="24"/>
        </w:rPr>
        <w:t xml:space="preserve">With respect to the statistical distribution of the series, all the variables are positively skewed. The kurtosis measures the peak or flatness of the distribution of the series. If the kurtosis is above 3, the distribution is peaked or leptokurtic relative to normal but if the kurtosis is less than 3, the distribution is flat or </w:t>
      </w:r>
      <w:proofErr w:type="spellStart"/>
      <w:r w:rsidRPr="00AE04E7">
        <w:rPr>
          <w:rFonts w:ascii="Times New Roman" w:hAnsi="Times New Roman"/>
          <w:sz w:val="24"/>
          <w:szCs w:val="24"/>
        </w:rPr>
        <w:t>platykurtic</w:t>
      </w:r>
      <w:proofErr w:type="spellEnd"/>
      <w:r w:rsidRPr="00AE04E7">
        <w:rPr>
          <w:rFonts w:ascii="Times New Roman" w:hAnsi="Times New Roman"/>
          <w:sz w:val="24"/>
          <w:szCs w:val="24"/>
        </w:rPr>
        <w:t xml:space="preserve"> relative to normal. From the table above, the values are greater than or equal to 3, therefore they are peaked or leptokurtic. </w:t>
      </w:r>
    </w:p>
    <w:p w:rsidR="00560AC8" w:rsidRPr="00AE04E7" w:rsidRDefault="00560AC8" w:rsidP="005E1BBC">
      <w:pPr>
        <w:spacing w:after="120" w:line="240" w:lineRule="auto"/>
        <w:jc w:val="both"/>
        <w:rPr>
          <w:rFonts w:ascii="Times New Roman" w:hAnsi="Times New Roman"/>
          <w:sz w:val="24"/>
          <w:szCs w:val="24"/>
        </w:rPr>
      </w:pPr>
      <w:proofErr w:type="spellStart"/>
      <w:r w:rsidRPr="00AE04E7">
        <w:rPr>
          <w:rFonts w:ascii="Times New Roman" w:hAnsi="Times New Roman"/>
          <w:sz w:val="24"/>
          <w:szCs w:val="24"/>
        </w:rPr>
        <w:t>Jarque-Bera</w:t>
      </w:r>
      <w:proofErr w:type="spellEnd"/>
      <w:r w:rsidRPr="00AE04E7">
        <w:rPr>
          <w:rFonts w:ascii="Times New Roman" w:hAnsi="Times New Roman"/>
          <w:sz w:val="24"/>
          <w:szCs w:val="24"/>
        </w:rPr>
        <w:t xml:space="preserve"> is a statistic that tests for normality in the distribution of the series. From the results,</w:t>
      </w:r>
      <w:r w:rsidRPr="00AE04E7">
        <w:rPr>
          <w:rFonts w:ascii="Times New Roman" w:hAnsi="Times New Roman" w:cs="Times New Roman"/>
          <w:sz w:val="24"/>
          <w:szCs w:val="24"/>
        </w:rPr>
        <w:t xml:space="preserve"> Community investment, Faithful Representation, Fair value and Accrual Quality </w:t>
      </w:r>
      <w:r w:rsidRPr="00AE04E7">
        <w:rPr>
          <w:rFonts w:ascii="Times New Roman" w:hAnsi="Times New Roman"/>
          <w:sz w:val="24"/>
          <w:szCs w:val="24"/>
        </w:rPr>
        <w:t xml:space="preserve">have p-values less than 0.05 which violates the normality assumption and therefore are not normally distributed.  This implies the need to check their stationary using the Unit root test. </w:t>
      </w:r>
    </w:p>
    <w:p w:rsidR="00CC3D68" w:rsidRPr="00AE04E7" w:rsidRDefault="00CC3D68" w:rsidP="00CC3D68">
      <w:pPr>
        <w:autoSpaceDE w:val="0"/>
        <w:autoSpaceDN w:val="0"/>
        <w:adjustRightInd w:val="0"/>
        <w:spacing w:after="0" w:line="240" w:lineRule="auto"/>
        <w:jc w:val="both"/>
        <w:rPr>
          <w:rFonts w:ascii="Times New Roman" w:hAnsi="Times New Roman"/>
          <w:b/>
          <w:sz w:val="28"/>
          <w:szCs w:val="28"/>
          <w:u w:val="single"/>
        </w:rPr>
      </w:pPr>
      <w:r w:rsidRPr="00AE04E7">
        <w:rPr>
          <w:rFonts w:ascii="Times New Roman" w:hAnsi="Times New Roman"/>
          <w:b/>
          <w:sz w:val="28"/>
          <w:szCs w:val="28"/>
          <w:u w:val="single"/>
        </w:rPr>
        <w:t>Table 4.3: Unit root test at level</w:t>
      </w:r>
    </w:p>
    <w:tbl>
      <w:tblPr>
        <w:tblW w:w="0" w:type="auto"/>
        <w:tblInd w:w="30" w:type="dxa"/>
        <w:tblLayout w:type="fixed"/>
        <w:tblCellMar>
          <w:left w:w="0" w:type="dxa"/>
          <w:right w:w="0" w:type="dxa"/>
        </w:tblCellMar>
        <w:tblLook w:val="0000"/>
      </w:tblPr>
      <w:tblGrid>
        <w:gridCol w:w="2647"/>
        <w:gridCol w:w="998"/>
        <w:gridCol w:w="997"/>
        <w:gridCol w:w="893"/>
        <w:gridCol w:w="997"/>
      </w:tblGrid>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Panel unit root test: Summary </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Series:  FAITHREP</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b/>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15:24</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2014 2024</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Exogenous variables: Individual effects</w:t>
            </w: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User-specified lags: 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Newey</w:t>
            </w:r>
            <w:proofErr w:type="spellEnd"/>
            <w:r w:rsidRPr="00AE04E7">
              <w:rPr>
                <w:rFonts w:ascii="Arial" w:hAnsi="Arial" w:cs="Arial"/>
                <w:kern w:val="0"/>
                <w:sz w:val="18"/>
                <w:szCs w:val="18"/>
              </w:rPr>
              <w:t>-West automatic bandwidth selection and Bartlett kernel</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Cross-</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64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w:t>
            </w:r>
          </w:p>
        </w:tc>
        <w:tc>
          <w:tcPr>
            <w:tcW w:w="998"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Statistic</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Prob.**</w:t>
            </w:r>
          </w:p>
        </w:tc>
        <w:tc>
          <w:tcPr>
            <w:tcW w:w="893"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sections</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roofErr w:type="spellStart"/>
            <w:r w:rsidRPr="00AE04E7">
              <w:rPr>
                <w:rFonts w:ascii="Arial" w:hAnsi="Arial" w:cs="Arial"/>
                <w:kern w:val="0"/>
                <w:sz w:val="18"/>
                <w:szCs w:val="18"/>
              </w:rPr>
              <w:t>Obs</w:t>
            </w:r>
            <w:proofErr w:type="spellEnd"/>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common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Levin, Lin &amp; Chu t*</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229.235</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individual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Im</w:t>
            </w:r>
            <w:proofErr w:type="spellEnd"/>
            <w:r w:rsidRPr="00AE04E7">
              <w:rPr>
                <w:rFonts w:ascii="Arial" w:hAnsi="Arial" w:cs="Arial"/>
                <w:kern w:val="0"/>
                <w:sz w:val="18"/>
                <w:szCs w:val="18"/>
              </w:rPr>
              <w:t xml:space="preserve">, </w:t>
            </w:r>
            <w:proofErr w:type="spellStart"/>
            <w:r w:rsidRPr="00AE04E7">
              <w:rPr>
                <w:rFonts w:ascii="Arial" w:hAnsi="Arial" w:cs="Arial"/>
                <w:kern w:val="0"/>
                <w:sz w:val="18"/>
                <w:szCs w:val="18"/>
              </w:rPr>
              <w:t>Pesaran</w:t>
            </w:r>
            <w:proofErr w:type="spellEnd"/>
            <w:r w:rsidRPr="00AE04E7">
              <w:rPr>
                <w:rFonts w:ascii="Arial" w:hAnsi="Arial" w:cs="Arial"/>
                <w:kern w:val="0"/>
                <w:sz w:val="18"/>
                <w:szCs w:val="18"/>
              </w:rPr>
              <w:t xml:space="preserve"> and Shin W-stat </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0.31252</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0.6227</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ADF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25.8893</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0.2565</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PP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58.3371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Panel unit root test: Summary </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Series:  FAIRVALUE</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b/>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15:26</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2014 2024</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Exogenous variables: Individual effects</w:t>
            </w: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User-specified lags: 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Newey</w:t>
            </w:r>
            <w:proofErr w:type="spellEnd"/>
            <w:r w:rsidRPr="00AE04E7">
              <w:rPr>
                <w:rFonts w:ascii="Arial" w:hAnsi="Arial" w:cs="Arial"/>
                <w:kern w:val="0"/>
                <w:sz w:val="18"/>
                <w:szCs w:val="18"/>
              </w:rPr>
              <w:t>-West automatic bandwidth selection and Bartlett kernel</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Cross-</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64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w:t>
            </w:r>
          </w:p>
        </w:tc>
        <w:tc>
          <w:tcPr>
            <w:tcW w:w="998"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Statistic</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Prob.**</w:t>
            </w:r>
          </w:p>
        </w:tc>
        <w:tc>
          <w:tcPr>
            <w:tcW w:w="893"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sections</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roofErr w:type="spellStart"/>
            <w:r w:rsidRPr="00AE04E7">
              <w:rPr>
                <w:rFonts w:ascii="Arial" w:hAnsi="Arial" w:cs="Arial"/>
                <w:kern w:val="0"/>
                <w:sz w:val="18"/>
                <w:szCs w:val="18"/>
              </w:rPr>
              <w:t>Obs</w:t>
            </w:r>
            <w:proofErr w:type="spellEnd"/>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common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Levin, Lin &amp; Chu t*</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-6.34774</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individual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Im</w:t>
            </w:r>
            <w:proofErr w:type="spellEnd"/>
            <w:r w:rsidRPr="00AE04E7">
              <w:rPr>
                <w:rFonts w:ascii="Arial" w:hAnsi="Arial" w:cs="Arial"/>
                <w:kern w:val="0"/>
                <w:sz w:val="18"/>
                <w:szCs w:val="18"/>
              </w:rPr>
              <w:t xml:space="preserve">, </w:t>
            </w:r>
            <w:proofErr w:type="spellStart"/>
            <w:r w:rsidRPr="00AE04E7">
              <w:rPr>
                <w:rFonts w:ascii="Arial" w:hAnsi="Arial" w:cs="Arial"/>
                <w:kern w:val="0"/>
                <w:sz w:val="18"/>
                <w:szCs w:val="18"/>
              </w:rPr>
              <w:t>Pesaran</w:t>
            </w:r>
            <w:proofErr w:type="spellEnd"/>
            <w:r w:rsidRPr="00AE04E7">
              <w:rPr>
                <w:rFonts w:ascii="Arial" w:hAnsi="Arial" w:cs="Arial"/>
                <w:kern w:val="0"/>
                <w:sz w:val="18"/>
                <w:szCs w:val="18"/>
              </w:rPr>
              <w:t xml:space="preserve"> and Shin W-stat </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-4.64883</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ADF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49.7120</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0.0006</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PP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28.2018</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0.1691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br/>
              <w:t>Panel unit root test: Summary </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Series:  ACRULQTY</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b/>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15:27</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2014 2024</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Exogenous variables: Individual effects</w:t>
            </w: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User-specified lags: 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Newey</w:t>
            </w:r>
            <w:proofErr w:type="spellEnd"/>
            <w:r w:rsidRPr="00AE04E7">
              <w:rPr>
                <w:rFonts w:ascii="Arial" w:hAnsi="Arial" w:cs="Arial"/>
                <w:kern w:val="0"/>
                <w:sz w:val="18"/>
                <w:szCs w:val="18"/>
              </w:rPr>
              <w:t>-West automatic bandwidth selection and Bartlett kernel</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Cross-</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64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w:t>
            </w:r>
          </w:p>
        </w:tc>
        <w:tc>
          <w:tcPr>
            <w:tcW w:w="998"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Statistic</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Prob.**</w:t>
            </w:r>
          </w:p>
        </w:tc>
        <w:tc>
          <w:tcPr>
            <w:tcW w:w="893"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sections</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roofErr w:type="spellStart"/>
            <w:r w:rsidRPr="00AE04E7">
              <w:rPr>
                <w:rFonts w:ascii="Arial" w:hAnsi="Arial" w:cs="Arial"/>
                <w:kern w:val="0"/>
                <w:sz w:val="18"/>
                <w:szCs w:val="18"/>
              </w:rPr>
              <w:t>Obs</w:t>
            </w:r>
            <w:proofErr w:type="spellEnd"/>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common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Levin, Lin &amp; Chu t*</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1460.43</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individual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Im</w:t>
            </w:r>
            <w:proofErr w:type="spellEnd"/>
            <w:r w:rsidRPr="00AE04E7">
              <w:rPr>
                <w:rFonts w:ascii="Arial" w:hAnsi="Arial" w:cs="Arial"/>
                <w:kern w:val="0"/>
                <w:sz w:val="18"/>
                <w:szCs w:val="18"/>
              </w:rPr>
              <w:t xml:space="preserve">, </w:t>
            </w:r>
            <w:proofErr w:type="spellStart"/>
            <w:r w:rsidRPr="00AE04E7">
              <w:rPr>
                <w:rFonts w:ascii="Arial" w:hAnsi="Arial" w:cs="Arial"/>
                <w:kern w:val="0"/>
                <w:sz w:val="18"/>
                <w:szCs w:val="18"/>
              </w:rPr>
              <w:t>Pesaran</w:t>
            </w:r>
            <w:proofErr w:type="spellEnd"/>
            <w:r w:rsidRPr="00AE04E7">
              <w:rPr>
                <w:rFonts w:ascii="Arial" w:hAnsi="Arial" w:cs="Arial"/>
                <w:kern w:val="0"/>
                <w:sz w:val="18"/>
                <w:szCs w:val="18"/>
              </w:rPr>
              <w:t xml:space="preserve"> and Shin W-stat </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-2.90935</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0.0018</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ADF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46.8008</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0.0016</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PP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61.2652</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p>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Panel unit root test: Summary </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Series:  COMTYINV</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b/>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15:27</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2014 2024</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Exogenous variables: Individual effects</w:t>
            </w: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User-specified lags: 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Newey</w:t>
            </w:r>
            <w:proofErr w:type="spellEnd"/>
            <w:r w:rsidRPr="00AE04E7">
              <w:rPr>
                <w:rFonts w:ascii="Arial" w:hAnsi="Arial" w:cs="Arial"/>
                <w:kern w:val="0"/>
                <w:sz w:val="18"/>
                <w:szCs w:val="18"/>
              </w:rPr>
              <w:t>-West automatic bandwidth selection and Bartlett kernel</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Cross-</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64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w:t>
            </w:r>
          </w:p>
        </w:tc>
        <w:tc>
          <w:tcPr>
            <w:tcW w:w="998"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Statistic</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Prob.**</w:t>
            </w:r>
          </w:p>
        </w:tc>
        <w:tc>
          <w:tcPr>
            <w:tcW w:w="893"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sections</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roofErr w:type="spellStart"/>
            <w:r w:rsidRPr="00AE04E7">
              <w:rPr>
                <w:rFonts w:ascii="Arial" w:hAnsi="Arial" w:cs="Arial"/>
                <w:kern w:val="0"/>
                <w:sz w:val="18"/>
                <w:szCs w:val="18"/>
              </w:rPr>
              <w:t>Obs</w:t>
            </w:r>
            <w:proofErr w:type="spellEnd"/>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common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Levin, Lin &amp; Chu t*</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-5.51951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individual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Im</w:t>
            </w:r>
            <w:proofErr w:type="spellEnd"/>
            <w:r w:rsidRPr="00AE04E7">
              <w:rPr>
                <w:rFonts w:ascii="Arial" w:hAnsi="Arial" w:cs="Arial"/>
                <w:kern w:val="0"/>
                <w:sz w:val="18"/>
                <w:szCs w:val="18"/>
              </w:rPr>
              <w:t xml:space="preserve">, </w:t>
            </w:r>
            <w:proofErr w:type="spellStart"/>
            <w:r w:rsidRPr="00AE04E7">
              <w:rPr>
                <w:rFonts w:ascii="Arial" w:hAnsi="Arial" w:cs="Arial"/>
                <w:kern w:val="0"/>
                <w:sz w:val="18"/>
                <w:szCs w:val="18"/>
              </w:rPr>
              <w:t>Pesaran</w:t>
            </w:r>
            <w:proofErr w:type="spellEnd"/>
            <w:r w:rsidRPr="00AE04E7">
              <w:rPr>
                <w:rFonts w:ascii="Arial" w:hAnsi="Arial" w:cs="Arial"/>
                <w:kern w:val="0"/>
                <w:sz w:val="18"/>
                <w:szCs w:val="18"/>
              </w:rPr>
              <w:t xml:space="preserve"> and Shin W-stat </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-1.98429</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0.0236</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ADF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39.9991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0.0108</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PP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46.8002</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0.0016</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 Probabilities for Fisher tests are computed using an asymptotic Chi</w:t>
            </w: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        -square distribution. All other tests assume asymptotic normality.</w:t>
            </w:r>
          </w:p>
        </w:tc>
      </w:tr>
    </w:tbl>
    <w:p w:rsidR="00CC3D68" w:rsidRPr="00AE04E7" w:rsidRDefault="00CC3D68" w:rsidP="00CC3D68">
      <w:pPr>
        <w:autoSpaceDE w:val="0"/>
        <w:autoSpaceDN w:val="0"/>
        <w:adjustRightInd w:val="0"/>
        <w:spacing w:after="0" w:line="240" w:lineRule="auto"/>
        <w:rPr>
          <w:rFonts w:ascii="Arial" w:hAnsi="Arial" w:cs="Arial"/>
          <w:kern w:val="0"/>
          <w:sz w:val="18"/>
          <w:szCs w:val="18"/>
        </w:rPr>
      </w:pPr>
    </w:p>
    <w:p w:rsidR="00CC3D68" w:rsidRPr="00AE04E7" w:rsidRDefault="00CC3D68" w:rsidP="00CC3D68">
      <w:pPr>
        <w:spacing w:after="0" w:line="480" w:lineRule="auto"/>
        <w:jc w:val="both"/>
        <w:rPr>
          <w:rFonts w:ascii="Times New Roman" w:hAnsi="Times New Roman" w:cs="Times New Roman"/>
          <w:b/>
          <w:sz w:val="24"/>
          <w:szCs w:val="24"/>
        </w:rPr>
      </w:pPr>
      <w:r w:rsidRPr="00AE04E7">
        <w:rPr>
          <w:rFonts w:ascii="Times New Roman" w:hAnsi="Times New Roman" w:cs="Times New Roman"/>
          <w:b/>
          <w:sz w:val="24"/>
          <w:szCs w:val="24"/>
        </w:rPr>
        <w:t xml:space="preserve">Hypotheses Testing </w:t>
      </w:r>
    </w:p>
    <w:p w:rsidR="00CC3D68" w:rsidRPr="00AE04E7" w:rsidRDefault="00CC3D68" w:rsidP="00CC3D68">
      <w:pPr>
        <w:spacing w:after="0" w:line="480" w:lineRule="auto"/>
        <w:jc w:val="both"/>
        <w:rPr>
          <w:rFonts w:ascii="Times New Roman" w:hAnsi="Times New Roman" w:cs="Times New Roman"/>
          <w:sz w:val="24"/>
          <w:szCs w:val="24"/>
        </w:rPr>
      </w:pPr>
      <w:r w:rsidRPr="00AE04E7">
        <w:rPr>
          <w:rFonts w:ascii="Times New Roman" w:hAnsi="Times New Roman" w:cs="Times New Roman"/>
          <w:sz w:val="24"/>
          <w:szCs w:val="24"/>
        </w:rPr>
        <w:t xml:space="preserve">The research hypotheses are tested here under for acceptance or rejection. </w:t>
      </w:r>
    </w:p>
    <w:p w:rsidR="00CC3D68" w:rsidRPr="00AE04E7" w:rsidRDefault="00CC3D68" w:rsidP="00CC3D68">
      <w:pPr>
        <w:autoSpaceDE w:val="0"/>
        <w:autoSpaceDN w:val="0"/>
        <w:adjustRightInd w:val="0"/>
        <w:spacing w:after="120" w:line="240" w:lineRule="auto"/>
        <w:rPr>
          <w:rFonts w:ascii="Times New Roman" w:hAnsi="Times New Roman" w:cs="Times New Roman"/>
          <w:b/>
          <w:bCs/>
          <w:sz w:val="28"/>
          <w:szCs w:val="28"/>
          <w:u w:val="single"/>
        </w:rPr>
      </w:pPr>
      <w:r w:rsidRPr="00AE04E7">
        <w:rPr>
          <w:rFonts w:ascii="Times New Roman" w:hAnsi="Times New Roman" w:cs="Times New Roman"/>
          <w:b/>
          <w:bCs/>
          <w:sz w:val="28"/>
          <w:szCs w:val="28"/>
          <w:u w:val="single"/>
        </w:rPr>
        <w:lastRenderedPageBreak/>
        <w:t>Table 4.4: Panel Fully Modified Least Squares for Model 1</w:t>
      </w:r>
    </w:p>
    <w:tbl>
      <w:tblPr>
        <w:tblW w:w="0" w:type="auto"/>
        <w:tblInd w:w="30" w:type="dxa"/>
        <w:tblLayout w:type="fixed"/>
        <w:tblCellMar>
          <w:left w:w="0" w:type="dxa"/>
          <w:right w:w="0" w:type="dxa"/>
        </w:tblCellMar>
        <w:tblLook w:val="0000"/>
      </w:tblPr>
      <w:tblGrid>
        <w:gridCol w:w="2017"/>
        <w:gridCol w:w="1103"/>
        <w:gridCol w:w="1207"/>
        <w:gridCol w:w="1208"/>
        <w:gridCol w:w="997"/>
      </w:tblGrid>
      <w:tr w:rsidR="00CC3D68" w:rsidRPr="00AE04E7" w:rsidTr="001E0A20">
        <w:trPr>
          <w:trHeight w:val="225"/>
        </w:trPr>
        <w:tc>
          <w:tcPr>
            <w:tcW w:w="2017"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Dependent Variable: LOG(COMTYINV)</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 Panel Fully Modified Least Squares (FMOLS)</w:t>
            </w: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20:03</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(adjusted): 2015 2024</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Periods included: 10</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Cross-sections included: 11</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Total panel (unbalanced) observations: 89</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Panel method: Pooled estimation</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roofErr w:type="spellStart"/>
            <w:r w:rsidRPr="00AE04E7">
              <w:rPr>
                <w:rFonts w:ascii="Arial" w:hAnsi="Arial" w:cs="Arial"/>
                <w:kern w:val="0"/>
                <w:sz w:val="18"/>
                <w:szCs w:val="18"/>
              </w:rPr>
              <w:t>Cointegrating</w:t>
            </w:r>
            <w:proofErr w:type="spellEnd"/>
            <w:r w:rsidRPr="00AE04E7">
              <w:rPr>
                <w:rFonts w:ascii="Arial" w:hAnsi="Arial" w:cs="Arial"/>
                <w:kern w:val="0"/>
                <w:sz w:val="18"/>
                <w:szCs w:val="18"/>
              </w:rPr>
              <w:t xml:space="preserve"> equation </w:t>
            </w:r>
            <w:proofErr w:type="spellStart"/>
            <w:r w:rsidRPr="00AE04E7">
              <w:rPr>
                <w:rFonts w:ascii="Arial" w:hAnsi="Arial" w:cs="Arial"/>
                <w:kern w:val="0"/>
                <w:sz w:val="18"/>
                <w:szCs w:val="18"/>
              </w:rPr>
              <w:t>deterministics</w:t>
            </w:r>
            <w:proofErr w:type="spellEnd"/>
            <w:r w:rsidRPr="00AE04E7">
              <w:rPr>
                <w:rFonts w:ascii="Arial" w:hAnsi="Arial" w:cs="Arial"/>
                <w:kern w:val="0"/>
                <w:sz w:val="18"/>
                <w:szCs w:val="18"/>
              </w:rPr>
              <w:t>: C</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Coefficient covariance computed using default method</w:t>
            </w:r>
          </w:p>
        </w:tc>
      </w:tr>
      <w:tr w:rsidR="00CC3D68" w:rsidRPr="00AE04E7" w:rsidTr="001E0A20">
        <w:trPr>
          <w:trHeight w:val="225"/>
        </w:trPr>
        <w:tc>
          <w:tcPr>
            <w:tcW w:w="2017"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 xml:space="preserve">Long-run covariance estimates (Bartlett kernel, </w:t>
            </w:r>
            <w:proofErr w:type="spellStart"/>
            <w:r w:rsidRPr="00AE04E7">
              <w:rPr>
                <w:rFonts w:ascii="Arial" w:hAnsi="Arial" w:cs="Arial"/>
                <w:kern w:val="0"/>
                <w:sz w:val="18"/>
                <w:szCs w:val="18"/>
              </w:rPr>
              <w:t>Newey</w:t>
            </w:r>
            <w:proofErr w:type="spellEnd"/>
            <w:r w:rsidRPr="00AE04E7">
              <w:rPr>
                <w:rFonts w:ascii="Arial" w:hAnsi="Arial" w:cs="Arial"/>
                <w:kern w:val="0"/>
                <w:sz w:val="18"/>
                <w:szCs w:val="18"/>
              </w:rPr>
              <w:t>-West fixed</w:t>
            </w: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        bandwidth)</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90"/>
        </w:trPr>
        <w:tc>
          <w:tcPr>
            <w:tcW w:w="201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13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Variable</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Coefficient</w:t>
            </w: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Std. Error</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t-Statistic</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Prob.  </w:t>
            </w:r>
          </w:p>
        </w:tc>
      </w:tr>
      <w:tr w:rsidR="00CC3D68" w:rsidRPr="00AE04E7" w:rsidTr="001E0A20">
        <w:trPr>
          <w:trHeight w:hRule="exact" w:val="90"/>
        </w:trPr>
        <w:tc>
          <w:tcPr>
            <w:tcW w:w="201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13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LOG(FAITHREP)</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-0.046962</w:t>
            </w: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0.106873</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-0.439421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0.6616</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LOG(FAIRVALUE)</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0.183311</w:t>
            </w: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0.088456</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6.376586</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0.0075</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LOG(ACRULQTY)</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0.053328</w:t>
            </w: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0.113433</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0.470129</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0.6396</w:t>
            </w:r>
          </w:p>
        </w:tc>
      </w:tr>
      <w:tr w:rsidR="00CC3D68" w:rsidRPr="00AE04E7" w:rsidTr="001E0A20">
        <w:trPr>
          <w:trHeight w:hRule="exact" w:val="90"/>
        </w:trPr>
        <w:tc>
          <w:tcPr>
            <w:tcW w:w="201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13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R-squared</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0.530209</w:t>
            </w:r>
          </w:p>
        </w:tc>
        <w:tc>
          <w:tcPr>
            <w:tcW w:w="1207" w:type="dxa"/>
            <w:gridSpan w:val="2"/>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rPr>
                <w:rFonts w:ascii="Arial" w:hAnsi="Arial" w:cs="Arial"/>
                <w:kern w:val="0"/>
                <w:sz w:val="18"/>
                <w:szCs w:val="18"/>
              </w:rPr>
            </w:pPr>
            <w:r w:rsidRPr="00AE04E7">
              <w:rPr>
                <w:rFonts w:ascii="Arial" w:hAnsi="Arial" w:cs="Arial"/>
                <w:kern w:val="0"/>
                <w:sz w:val="18"/>
                <w:szCs w:val="18"/>
              </w:rPr>
              <w:t xml:space="preserve">    Mean dependent </w:t>
            </w:r>
            <w:proofErr w:type="spellStart"/>
            <w:r w:rsidRPr="00AE04E7">
              <w:rPr>
                <w:rFonts w:ascii="Arial" w:hAnsi="Arial" w:cs="Arial"/>
                <w:kern w:val="0"/>
                <w:sz w:val="18"/>
                <w:szCs w:val="18"/>
              </w:rPr>
              <w:t>var</w:t>
            </w:r>
            <w:proofErr w:type="spellEnd"/>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17.69412</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Adjusted R-squared</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0.448779</w:t>
            </w:r>
          </w:p>
        </w:tc>
        <w:tc>
          <w:tcPr>
            <w:tcW w:w="1207" w:type="dxa"/>
            <w:gridSpan w:val="2"/>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rPr>
                <w:rFonts w:ascii="Arial" w:hAnsi="Arial" w:cs="Arial"/>
                <w:kern w:val="0"/>
                <w:sz w:val="18"/>
                <w:szCs w:val="18"/>
              </w:rPr>
            </w:pPr>
            <w:r w:rsidRPr="00AE04E7">
              <w:rPr>
                <w:rFonts w:ascii="Arial" w:hAnsi="Arial" w:cs="Arial"/>
                <w:kern w:val="0"/>
                <w:sz w:val="18"/>
                <w:szCs w:val="18"/>
              </w:rPr>
              <w:t xml:space="preserve">    S.D. dependent </w:t>
            </w:r>
            <w:proofErr w:type="spellStart"/>
            <w:r w:rsidRPr="00AE04E7">
              <w:rPr>
                <w:rFonts w:ascii="Arial" w:hAnsi="Arial" w:cs="Arial"/>
                <w:kern w:val="0"/>
                <w:sz w:val="18"/>
                <w:szCs w:val="18"/>
              </w:rPr>
              <w:t>var</w:t>
            </w:r>
            <w:proofErr w:type="spellEnd"/>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1.597632</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S.E. of regression</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1.186150</w:t>
            </w:r>
          </w:p>
        </w:tc>
        <w:tc>
          <w:tcPr>
            <w:tcW w:w="1207" w:type="dxa"/>
            <w:gridSpan w:val="2"/>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rPr>
                <w:rFonts w:ascii="Arial" w:hAnsi="Arial" w:cs="Arial"/>
                <w:kern w:val="0"/>
                <w:sz w:val="18"/>
                <w:szCs w:val="18"/>
              </w:rPr>
            </w:pPr>
            <w:r w:rsidRPr="00AE04E7">
              <w:rPr>
                <w:rFonts w:ascii="Arial" w:hAnsi="Arial" w:cs="Arial"/>
                <w:kern w:val="0"/>
                <w:sz w:val="18"/>
                <w:szCs w:val="18"/>
              </w:rPr>
              <w:t xml:space="preserve">    Sum squared </w:t>
            </w:r>
            <w:proofErr w:type="spellStart"/>
            <w:r w:rsidRPr="00AE04E7">
              <w:rPr>
                <w:rFonts w:ascii="Arial" w:hAnsi="Arial" w:cs="Arial"/>
                <w:kern w:val="0"/>
                <w:sz w:val="18"/>
                <w:szCs w:val="18"/>
              </w:rPr>
              <w:t>resid</w:t>
            </w:r>
            <w:proofErr w:type="spellEnd"/>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105.5213</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Durbin-Watson stat</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1.741807</w:t>
            </w:r>
          </w:p>
        </w:tc>
        <w:tc>
          <w:tcPr>
            <w:tcW w:w="1207" w:type="dxa"/>
            <w:gridSpan w:val="2"/>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rPr>
                <w:rFonts w:ascii="Arial" w:hAnsi="Arial" w:cs="Arial"/>
                <w:kern w:val="0"/>
                <w:sz w:val="18"/>
                <w:szCs w:val="18"/>
              </w:rPr>
            </w:pPr>
            <w:r w:rsidRPr="00AE04E7">
              <w:rPr>
                <w:rFonts w:ascii="Arial" w:hAnsi="Arial" w:cs="Arial"/>
                <w:kern w:val="0"/>
                <w:sz w:val="18"/>
                <w:szCs w:val="18"/>
              </w:rPr>
              <w:t>    Long-run variance</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1.595255</w:t>
            </w:r>
          </w:p>
        </w:tc>
      </w:tr>
      <w:tr w:rsidR="00CC3D68" w:rsidRPr="00AE04E7" w:rsidTr="001E0A20">
        <w:trPr>
          <w:trHeight w:hRule="exact" w:val="90"/>
        </w:trPr>
        <w:tc>
          <w:tcPr>
            <w:tcW w:w="2017"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13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bl>
    <w:p w:rsidR="00CC3D68" w:rsidRPr="00AE04E7" w:rsidRDefault="00CC3D68" w:rsidP="00CC3D68">
      <w:pPr>
        <w:autoSpaceDE w:val="0"/>
        <w:autoSpaceDN w:val="0"/>
        <w:adjustRightInd w:val="0"/>
        <w:spacing w:after="0" w:line="480" w:lineRule="auto"/>
        <w:jc w:val="both"/>
        <w:rPr>
          <w:rFonts w:ascii="Times New Roman" w:hAnsi="Times New Roman" w:cs="Times New Roman"/>
          <w:b/>
          <w:sz w:val="24"/>
          <w:szCs w:val="24"/>
        </w:rPr>
      </w:pPr>
      <w:r w:rsidRPr="00AE04E7">
        <w:rPr>
          <w:rFonts w:ascii="Times New Roman" w:hAnsi="Times New Roman" w:cs="Times New Roman"/>
          <w:b/>
          <w:sz w:val="24"/>
          <w:szCs w:val="24"/>
        </w:rPr>
        <w:t>Source: Author’s computation</w:t>
      </w:r>
    </w:p>
    <w:p w:rsidR="00CC3D68" w:rsidRPr="00644A50" w:rsidRDefault="00CC3D68" w:rsidP="00CC3D68">
      <w:pPr>
        <w:spacing w:after="120" w:line="240" w:lineRule="auto"/>
        <w:jc w:val="both"/>
        <w:rPr>
          <w:rFonts w:ascii="Times New Roman" w:hAnsi="Times New Roman" w:cs="Times New Roman"/>
          <w:kern w:val="0"/>
          <w:sz w:val="24"/>
          <w:szCs w:val="24"/>
        </w:rPr>
      </w:pPr>
      <w:r w:rsidRPr="00644A50">
        <w:rPr>
          <w:rFonts w:ascii="Times New Roman" w:hAnsi="Times New Roman" w:cs="Times New Roman"/>
          <w:sz w:val="24"/>
          <w:szCs w:val="24"/>
        </w:rPr>
        <w:t xml:space="preserve">From the panel Fully Modified Least Squares result in table 4.4, the model estimated is </w:t>
      </w:r>
      <w:proofErr w:type="gramStart"/>
      <w:r w:rsidRPr="00644A50">
        <w:rPr>
          <w:rFonts w:ascii="Times New Roman" w:hAnsi="Times New Roman" w:cs="Times New Roman"/>
          <w:kern w:val="0"/>
          <w:sz w:val="24"/>
          <w:szCs w:val="24"/>
        </w:rPr>
        <w:t>LOG(</w:t>
      </w:r>
      <w:proofErr w:type="gramEnd"/>
      <w:r w:rsidRPr="00644A50">
        <w:rPr>
          <w:rFonts w:ascii="Times New Roman" w:hAnsi="Times New Roman" w:cs="Times New Roman"/>
          <w:kern w:val="0"/>
          <w:sz w:val="24"/>
          <w:szCs w:val="24"/>
        </w:rPr>
        <w:t>COMTYINV) = -0.0469623641779*LOG(FAITHREP) + 0.0333112588126*LOG(FAIRVALUE) + 0.0533282423058*LOG(ACRULQTY) + [CX=DETERM]</w:t>
      </w:r>
    </w:p>
    <w:p w:rsidR="00CC3D68" w:rsidRPr="00644A50" w:rsidRDefault="00CC3D68" w:rsidP="00CC3D68">
      <w:pPr>
        <w:spacing w:after="120" w:line="240" w:lineRule="auto"/>
        <w:jc w:val="both"/>
        <w:rPr>
          <w:rFonts w:ascii="Times New Roman" w:hAnsi="Times New Roman" w:cs="Times New Roman"/>
          <w:sz w:val="24"/>
          <w:szCs w:val="24"/>
        </w:rPr>
      </w:pPr>
      <w:r w:rsidRPr="00644A50">
        <w:rPr>
          <w:rFonts w:ascii="Times New Roman" w:hAnsi="Times New Roman" w:cs="Times New Roman"/>
          <w:sz w:val="24"/>
          <w:szCs w:val="24"/>
        </w:rPr>
        <w:t>The coefficient of determination (R</w:t>
      </w:r>
      <w:r w:rsidRPr="00644A50">
        <w:rPr>
          <w:rFonts w:ascii="Times New Roman" w:hAnsi="Times New Roman" w:cs="Times New Roman"/>
          <w:sz w:val="24"/>
          <w:szCs w:val="24"/>
          <w:vertAlign w:val="superscript"/>
        </w:rPr>
        <w:t>2</w:t>
      </w:r>
      <w:r w:rsidRPr="00644A50">
        <w:rPr>
          <w:rFonts w:ascii="Times New Roman" w:hAnsi="Times New Roman" w:cs="Times New Roman"/>
          <w:sz w:val="24"/>
          <w:szCs w:val="24"/>
        </w:rPr>
        <w:t>) shows a value of 0.530209 which is equivalent to 53.02% thus implying that the variables are fairly fitted on the regression line. The adjusted (R</w:t>
      </w:r>
      <w:r w:rsidRPr="00644A50">
        <w:rPr>
          <w:rFonts w:ascii="Times New Roman" w:hAnsi="Times New Roman" w:cs="Times New Roman"/>
          <w:sz w:val="24"/>
          <w:szCs w:val="24"/>
          <w:vertAlign w:val="superscript"/>
        </w:rPr>
        <w:t>-2</w:t>
      </w:r>
      <w:r w:rsidRPr="00644A50">
        <w:rPr>
          <w:rFonts w:ascii="Times New Roman" w:hAnsi="Times New Roman" w:cs="Times New Roman"/>
          <w:sz w:val="24"/>
          <w:szCs w:val="24"/>
        </w:rPr>
        <w:t>) reassured value of 0.4488 shows that about 44.88% of the variations in community investment is explained by the presence of Faithful Representation, Fair value and Accrual Quality in the model. The variables not captured in the model caused the remaining variation.</w:t>
      </w:r>
    </w:p>
    <w:p w:rsidR="00CC3D68" w:rsidRPr="00644A50" w:rsidRDefault="00CC3D68" w:rsidP="00CC3D68">
      <w:pPr>
        <w:spacing w:after="120" w:line="240" w:lineRule="auto"/>
        <w:jc w:val="both"/>
        <w:rPr>
          <w:rFonts w:ascii="Times New Roman" w:hAnsi="Times New Roman" w:cs="Times New Roman"/>
          <w:sz w:val="24"/>
          <w:szCs w:val="24"/>
        </w:rPr>
      </w:pPr>
      <w:r w:rsidRPr="00644A50">
        <w:rPr>
          <w:rFonts w:ascii="Times New Roman" w:hAnsi="Times New Roman" w:cs="Times New Roman"/>
          <w:sz w:val="24"/>
          <w:szCs w:val="24"/>
        </w:rPr>
        <w:t xml:space="preserve">The Durbin Watson statistic value 1.741807approximate to 2 showing the absence of autocorrelation in the model. The Long run variance shows a value of 1.595255 shows that the variables are </w:t>
      </w:r>
      <w:proofErr w:type="spellStart"/>
      <w:r w:rsidRPr="00644A50">
        <w:rPr>
          <w:rFonts w:ascii="Times New Roman" w:hAnsi="Times New Roman" w:cs="Times New Roman"/>
          <w:sz w:val="24"/>
          <w:szCs w:val="24"/>
        </w:rPr>
        <w:t>cointegrated</w:t>
      </w:r>
      <w:proofErr w:type="spellEnd"/>
      <w:r w:rsidRPr="00644A50">
        <w:rPr>
          <w:rFonts w:ascii="Times New Roman" w:hAnsi="Times New Roman" w:cs="Times New Roman"/>
          <w:sz w:val="24"/>
          <w:szCs w:val="24"/>
        </w:rPr>
        <w:t xml:space="preserve"> and the </w:t>
      </w:r>
      <w:proofErr w:type="spellStart"/>
      <w:r w:rsidRPr="00644A50">
        <w:rPr>
          <w:rFonts w:ascii="Times New Roman" w:hAnsi="Times New Roman" w:cs="Times New Roman"/>
          <w:sz w:val="24"/>
          <w:szCs w:val="24"/>
        </w:rPr>
        <w:t>heteroskedascity</w:t>
      </w:r>
      <w:proofErr w:type="spellEnd"/>
      <w:r w:rsidRPr="00644A50">
        <w:rPr>
          <w:rFonts w:ascii="Times New Roman" w:hAnsi="Times New Roman" w:cs="Times New Roman"/>
          <w:sz w:val="24"/>
          <w:szCs w:val="24"/>
        </w:rPr>
        <w:t xml:space="preserve"> is robust.</w:t>
      </w:r>
      <w:r>
        <w:rPr>
          <w:rFonts w:ascii="Times New Roman" w:hAnsi="Times New Roman" w:cs="Times New Roman"/>
          <w:sz w:val="24"/>
          <w:szCs w:val="24"/>
        </w:rPr>
        <w:t xml:space="preserve"> </w:t>
      </w:r>
      <w:r w:rsidRPr="00644A50">
        <w:rPr>
          <w:rFonts w:ascii="Times New Roman" w:hAnsi="Times New Roman" w:cs="Times New Roman"/>
          <w:sz w:val="24"/>
          <w:szCs w:val="24"/>
        </w:rPr>
        <w:t>Hence it becomes appropriate to carry out the test of hypothesis using the t-statistics.</w:t>
      </w:r>
    </w:p>
    <w:p w:rsidR="00CC3D68" w:rsidRPr="00AE04E7" w:rsidRDefault="00CC3D68" w:rsidP="00CC3D68">
      <w:pPr>
        <w:spacing w:after="120" w:line="240" w:lineRule="auto"/>
        <w:jc w:val="both"/>
        <w:rPr>
          <w:rFonts w:ascii="Times New Roman" w:hAnsi="Times New Roman" w:cs="Times New Roman"/>
          <w:b/>
          <w:sz w:val="24"/>
          <w:szCs w:val="24"/>
        </w:rPr>
      </w:pPr>
      <w:r w:rsidRPr="00AE04E7">
        <w:rPr>
          <w:rFonts w:ascii="Times New Roman" w:hAnsi="Times New Roman" w:cs="Times New Roman"/>
          <w:b/>
          <w:sz w:val="24"/>
          <w:szCs w:val="24"/>
        </w:rPr>
        <w:t>Test of Hypothesis One</w:t>
      </w:r>
    </w:p>
    <w:p w:rsidR="00CC3D68" w:rsidRPr="00AE04E7" w:rsidRDefault="00CC3D68" w:rsidP="00CC3D68">
      <w:pPr>
        <w:spacing w:after="120" w:line="240" w:lineRule="auto"/>
        <w:ind w:left="720" w:hanging="72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o1</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Faithful representation does not have positive and significant effect on</w:t>
      </w:r>
      <w:r w:rsidRPr="00AE04E7">
        <w:rPr>
          <w:rFonts w:ascii="Times New Roman" w:hAnsi="Times New Roman" w:cs="Times New Roman"/>
          <w:sz w:val="24"/>
          <w:szCs w:val="24"/>
          <w:lang w:val="en-GB"/>
        </w:rPr>
        <w:t xml:space="preserve"> community investment of manufacturing companies in Nigeria</w:t>
      </w:r>
    </w:p>
    <w:p w:rsidR="00CC3D68" w:rsidRPr="00AE04E7" w:rsidRDefault="00CC3D68" w:rsidP="00CC3D68">
      <w:pPr>
        <w:spacing w:after="120" w:line="240" w:lineRule="auto"/>
        <w:ind w:left="720" w:hanging="72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i1</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Faithful representation has a positive and significant effect on</w:t>
      </w:r>
      <w:r w:rsidRPr="00AE04E7">
        <w:rPr>
          <w:rFonts w:ascii="Times New Roman" w:hAnsi="Times New Roman" w:cs="Times New Roman"/>
          <w:sz w:val="24"/>
          <w:szCs w:val="24"/>
          <w:lang w:val="en-GB"/>
        </w:rPr>
        <w:t xml:space="preserve"> community investment of manufacturing companies in Nigeria</w:t>
      </w:r>
    </w:p>
    <w:p w:rsidR="00CC3D68" w:rsidRPr="00AE04E7" w:rsidRDefault="00CC3D68" w:rsidP="00CC3D68">
      <w:pPr>
        <w:spacing w:after="120" w:line="240" w:lineRule="auto"/>
        <w:jc w:val="both"/>
        <w:rPr>
          <w:rFonts w:ascii="Times New Roman" w:hAnsi="Times New Roman" w:cs="Times New Roman"/>
          <w:sz w:val="24"/>
          <w:szCs w:val="24"/>
        </w:rPr>
      </w:pPr>
      <w:r w:rsidRPr="00AE04E7">
        <w:rPr>
          <w:rFonts w:ascii="Times New Roman" w:hAnsi="Times New Roman" w:cs="Times New Roman"/>
          <w:sz w:val="24"/>
          <w:szCs w:val="24"/>
        </w:rPr>
        <w:t xml:space="preserve">Table 4.4 shows that the coefficient of </w:t>
      </w:r>
      <w:r w:rsidRPr="00AE04E7">
        <w:rPr>
          <w:rFonts w:ascii="Times New Roman" w:hAnsi="Times New Roman" w:cs="Times New Roman"/>
          <w:sz w:val="24"/>
          <w:szCs w:val="24"/>
          <w:lang w:val="en-GB"/>
        </w:rPr>
        <w:t>faithful representation</w:t>
      </w:r>
      <w:r w:rsidRPr="00AE04E7">
        <w:rPr>
          <w:rFonts w:ascii="Times New Roman" w:hAnsi="Times New Roman" w:cs="Times New Roman"/>
          <w:sz w:val="24"/>
          <w:szCs w:val="24"/>
        </w:rPr>
        <w:t xml:space="preserve"> of financial report is -0.046962 which implies a negative relationship. This indicates that the higher the </w:t>
      </w:r>
      <w:r w:rsidRPr="00AE04E7">
        <w:rPr>
          <w:rFonts w:ascii="Times New Roman" w:hAnsi="Times New Roman" w:cs="Times New Roman"/>
          <w:sz w:val="24"/>
          <w:szCs w:val="24"/>
          <w:lang w:val="en-GB"/>
        </w:rPr>
        <w:t>faithful representation</w:t>
      </w:r>
      <w:r w:rsidRPr="00AE04E7">
        <w:rPr>
          <w:rFonts w:ascii="Times New Roman" w:hAnsi="Times New Roman" w:cs="Times New Roman"/>
          <w:sz w:val="24"/>
          <w:szCs w:val="24"/>
        </w:rPr>
        <w:t xml:space="preserve">, the lower the </w:t>
      </w:r>
      <w:r w:rsidRPr="00AE04E7">
        <w:rPr>
          <w:rFonts w:ascii="Times New Roman" w:hAnsi="Times New Roman" w:cs="Times New Roman"/>
          <w:sz w:val="24"/>
          <w:szCs w:val="24"/>
          <w:lang w:val="en-GB"/>
        </w:rPr>
        <w:t>community investment</w:t>
      </w:r>
      <w:r w:rsidRPr="00AE04E7">
        <w:rPr>
          <w:rFonts w:ascii="Times New Roman" w:hAnsi="Times New Roman" w:cs="Times New Roman"/>
          <w:sz w:val="24"/>
          <w:szCs w:val="24"/>
        </w:rPr>
        <w:t xml:space="preserve">. The t-statistics shows a </w:t>
      </w:r>
      <w:proofErr w:type="spellStart"/>
      <w:r w:rsidRPr="00AE04E7">
        <w:rPr>
          <w:rFonts w:ascii="Times New Roman" w:hAnsi="Times New Roman" w:cs="Times New Roman"/>
          <w:sz w:val="24"/>
          <w:szCs w:val="24"/>
        </w:rPr>
        <w:t>prob</w:t>
      </w:r>
      <w:proofErr w:type="spellEnd"/>
      <w:r w:rsidRPr="00AE04E7">
        <w:rPr>
          <w:rFonts w:ascii="Times New Roman" w:hAnsi="Times New Roman" w:cs="Times New Roman"/>
          <w:sz w:val="24"/>
          <w:szCs w:val="24"/>
        </w:rPr>
        <w:t xml:space="preserve"> value of 0.2103 which is </w:t>
      </w:r>
      <w:r w:rsidRPr="00AE04E7">
        <w:rPr>
          <w:rFonts w:ascii="Times New Roman" w:hAnsi="Times New Roman" w:cs="Times New Roman"/>
          <w:sz w:val="24"/>
          <w:szCs w:val="24"/>
        </w:rPr>
        <w:lastRenderedPageBreak/>
        <w:t xml:space="preserve">greater than 0.05level of significance therefore the null hypothesis is accepted that </w:t>
      </w:r>
      <w:r>
        <w:rPr>
          <w:rFonts w:ascii="Times New Roman" w:hAnsi="Times New Roman" w:cs="Times New Roman"/>
          <w:sz w:val="24"/>
          <w:szCs w:val="24"/>
          <w:lang w:val="en-GB"/>
        </w:rPr>
        <w:t xml:space="preserve">faithful representation has a negative </w:t>
      </w:r>
      <w:r w:rsidRPr="00AE04E7">
        <w:rPr>
          <w:rFonts w:ascii="Times New Roman" w:hAnsi="Times New Roman" w:cs="Times New Roman"/>
          <w:sz w:val="24"/>
          <w:szCs w:val="24"/>
          <w:lang w:val="en-GB"/>
        </w:rPr>
        <w:t>and</w:t>
      </w:r>
      <w:r>
        <w:rPr>
          <w:rFonts w:ascii="Times New Roman" w:hAnsi="Times New Roman" w:cs="Times New Roman"/>
          <w:sz w:val="24"/>
          <w:szCs w:val="24"/>
          <w:lang w:val="en-GB"/>
        </w:rPr>
        <w:t xml:space="preserve"> significant effect on</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manufacturing companies in Nigeria</w:t>
      </w:r>
      <w:r w:rsidRPr="00AE04E7">
        <w:rPr>
          <w:rFonts w:ascii="Times New Roman" w:hAnsi="Times New Roman" w:cs="Times New Roman"/>
          <w:sz w:val="24"/>
          <w:szCs w:val="24"/>
        </w:rPr>
        <w:t>.</w:t>
      </w:r>
    </w:p>
    <w:p w:rsidR="00CC3D68" w:rsidRPr="00AE04E7" w:rsidRDefault="00CC3D68" w:rsidP="00CC3D68">
      <w:pPr>
        <w:spacing w:after="0" w:line="240" w:lineRule="auto"/>
        <w:jc w:val="both"/>
        <w:rPr>
          <w:rFonts w:ascii="Times New Roman" w:hAnsi="Times New Roman" w:cs="Times New Roman"/>
          <w:b/>
          <w:sz w:val="24"/>
          <w:szCs w:val="24"/>
        </w:rPr>
      </w:pPr>
      <w:r w:rsidRPr="00AE04E7">
        <w:rPr>
          <w:rFonts w:ascii="Times New Roman" w:hAnsi="Times New Roman" w:cs="Times New Roman"/>
          <w:b/>
          <w:sz w:val="24"/>
          <w:szCs w:val="24"/>
        </w:rPr>
        <w:t>Test of Hypothesis Two</w:t>
      </w:r>
    </w:p>
    <w:p w:rsidR="00CC3D68" w:rsidRPr="00AE04E7" w:rsidRDefault="00CC3D68" w:rsidP="00CC3D68">
      <w:pPr>
        <w:spacing w:after="120" w:line="240" w:lineRule="auto"/>
        <w:ind w:left="720" w:hanging="72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o2</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F</w:t>
      </w:r>
      <w:r w:rsidRPr="00AE04E7">
        <w:rPr>
          <w:rFonts w:ascii="Times New Roman" w:hAnsi="Times New Roman" w:cs="Times New Roman"/>
          <w:sz w:val="24"/>
          <w:szCs w:val="24"/>
          <w:lang w:val="en-GB"/>
        </w:rPr>
        <w:t>air value</w:t>
      </w:r>
      <w:r>
        <w:rPr>
          <w:rFonts w:ascii="Times New Roman" w:hAnsi="Times New Roman" w:cs="Times New Roman"/>
          <w:sz w:val="24"/>
          <w:szCs w:val="24"/>
          <w:lang w:val="en-GB"/>
        </w:rPr>
        <w:t xml:space="preserve"> report does not have positive and significant effect on</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listed </w:t>
      </w:r>
      <w:r w:rsidRPr="00AE04E7">
        <w:rPr>
          <w:rFonts w:ascii="Times New Roman" w:hAnsi="Times New Roman" w:cs="Times New Roman"/>
          <w:sz w:val="24"/>
          <w:szCs w:val="24"/>
          <w:lang w:val="en-GB"/>
        </w:rPr>
        <w:t>manufacturing companies in Nigeria</w:t>
      </w:r>
      <w:r>
        <w:rPr>
          <w:rFonts w:ascii="Times New Roman" w:hAnsi="Times New Roman" w:cs="Times New Roman"/>
          <w:sz w:val="24"/>
          <w:szCs w:val="24"/>
          <w:lang w:val="en-GB"/>
        </w:rPr>
        <w:t>.</w:t>
      </w:r>
    </w:p>
    <w:p w:rsidR="00CC3D68" w:rsidRPr="00AE04E7" w:rsidRDefault="00CC3D68" w:rsidP="00CC3D68">
      <w:pPr>
        <w:spacing w:after="120" w:line="240" w:lineRule="auto"/>
        <w:ind w:left="720" w:hanging="720"/>
        <w:jc w:val="both"/>
        <w:rPr>
          <w:rFonts w:ascii="Times New Roman" w:hAnsi="Times New Roman" w:cs="Times New Roman"/>
          <w:b/>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i2</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F</w:t>
      </w:r>
      <w:r w:rsidRPr="00AE04E7">
        <w:rPr>
          <w:rFonts w:ascii="Times New Roman" w:hAnsi="Times New Roman" w:cs="Times New Roman"/>
          <w:sz w:val="24"/>
          <w:szCs w:val="24"/>
          <w:lang w:val="en-GB"/>
        </w:rPr>
        <w:t>air value</w:t>
      </w:r>
      <w:r>
        <w:rPr>
          <w:rFonts w:ascii="Times New Roman" w:hAnsi="Times New Roman" w:cs="Times New Roman"/>
          <w:sz w:val="24"/>
          <w:szCs w:val="24"/>
          <w:lang w:val="en-GB"/>
        </w:rPr>
        <w:t xml:space="preserve"> report has a positive and significant effect on </w:t>
      </w:r>
      <w:r w:rsidRPr="00AE04E7">
        <w:rPr>
          <w:rFonts w:ascii="Times New Roman" w:hAnsi="Times New Roman" w:cs="Times New Roman"/>
          <w:sz w:val="24"/>
          <w:szCs w:val="24"/>
          <w:lang w:val="en-GB"/>
        </w:rPr>
        <w:t>community</w:t>
      </w:r>
      <w:r w:rsidRPr="00AE04E7">
        <w:rPr>
          <w:rFonts w:ascii="Times New Roman" w:hAnsi="Times New Roman" w:cs="Times New Roman"/>
          <w:sz w:val="24"/>
          <w:szCs w:val="24"/>
        </w:rPr>
        <w:t xml:space="preserve"> investment</w:t>
      </w:r>
      <w:r w:rsidRPr="00AE04E7">
        <w:rPr>
          <w:rFonts w:ascii="Times New Roman" w:hAnsi="Times New Roman" w:cs="Times New Roman"/>
          <w:sz w:val="24"/>
          <w:szCs w:val="24"/>
          <w:lang w:val="en-GB"/>
        </w:rPr>
        <w:t xml:space="preserve"> of manufacturing companies in Nigeria</w:t>
      </w:r>
      <w:r>
        <w:rPr>
          <w:rFonts w:ascii="Times New Roman" w:hAnsi="Times New Roman" w:cs="Times New Roman"/>
          <w:sz w:val="24"/>
          <w:szCs w:val="24"/>
          <w:lang w:val="en-GB"/>
        </w:rPr>
        <w:t>.</w:t>
      </w:r>
    </w:p>
    <w:p w:rsidR="00CC3D68" w:rsidRPr="00AE04E7" w:rsidRDefault="00CC3D68" w:rsidP="00CC3D6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From the results in table 4.4</w:t>
      </w:r>
      <w:r w:rsidRPr="00AE04E7">
        <w:rPr>
          <w:rFonts w:ascii="Times New Roman" w:hAnsi="Times New Roman" w:cs="Times New Roman"/>
          <w:sz w:val="24"/>
          <w:szCs w:val="24"/>
        </w:rPr>
        <w:t>, the regression coefficient of fair value financial report is 0.183311which implies a positive value, that is, a highe</w:t>
      </w:r>
      <w:r>
        <w:rPr>
          <w:rFonts w:ascii="Times New Roman" w:hAnsi="Times New Roman" w:cs="Times New Roman"/>
          <w:sz w:val="24"/>
          <w:szCs w:val="24"/>
        </w:rPr>
        <w:t xml:space="preserve">r fair value leads to higher </w:t>
      </w:r>
      <w:r w:rsidRPr="00AE04E7">
        <w:rPr>
          <w:rFonts w:ascii="Times New Roman" w:hAnsi="Times New Roman" w:cs="Times New Roman"/>
          <w:sz w:val="24"/>
          <w:szCs w:val="24"/>
        </w:rPr>
        <w:t xml:space="preserve">community investment. The t-statistics shows a </w:t>
      </w:r>
      <w:proofErr w:type="spellStart"/>
      <w:r w:rsidRPr="00AE04E7">
        <w:rPr>
          <w:rFonts w:ascii="Times New Roman" w:hAnsi="Times New Roman" w:cs="Times New Roman"/>
          <w:sz w:val="24"/>
          <w:szCs w:val="24"/>
        </w:rPr>
        <w:t>prob</w:t>
      </w:r>
      <w:proofErr w:type="spellEnd"/>
      <w:r w:rsidRPr="00AE04E7">
        <w:rPr>
          <w:rFonts w:ascii="Times New Roman" w:hAnsi="Times New Roman" w:cs="Times New Roman"/>
          <w:sz w:val="24"/>
          <w:szCs w:val="24"/>
        </w:rPr>
        <w:t xml:space="preserve"> value of 0.0075 which is </w:t>
      </w:r>
      <w:proofErr w:type="gramStart"/>
      <w:r w:rsidRPr="00AE04E7">
        <w:rPr>
          <w:rFonts w:ascii="Times New Roman" w:hAnsi="Times New Roman" w:cs="Times New Roman"/>
          <w:sz w:val="24"/>
          <w:szCs w:val="24"/>
        </w:rPr>
        <w:t>less than 0.05</w:t>
      </w:r>
      <w:r>
        <w:rPr>
          <w:rFonts w:ascii="Times New Roman" w:hAnsi="Times New Roman" w:cs="Times New Roman"/>
          <w:sz w:val="24"/>
          <w:szCs w:val="24"/>
        </w:rPr>
        <w:t xml:space="preserve"> level of significance</w:t>
      </w:r>
      <w:proofErr w:type="gramEnd"/>
      <w:r>
        <w:rPr>
          <w:rFonts w:ascii="Times New Roman" w:hAnsi="Times New Roman" w:cs="Times New Roman"/>
          <w:sz w:val="24"/>
          <w:szCs w:val="24"/>
        </w:rPr>
        <w:t>. This implies</w:t>
      </w:r>
      <w:r w:rsidRPr="00AE04E7">
        <w:rPr>
          <w:rFonts w:ascii="Times New Roman" w:hAnsi="Times New Roman" w:cs="Times New Roman"/>
          <w:sz w:val="24"/>
          <w:szCs w:val="24"/>
        </w:rPr>
        <w:t xml:space="preserve"> that the null hypothesis is rejected and alternative accepted </w:t>
      </w:r>
      <w:r>
        <w:rPr>
          <w:rFonts w:ascii="Times New Roman" w:hAnsi="Times New Roman" w:cs="Times New Roman"/>
          <w:sz w:val="24"/>
          <w:szCs w:val="24"/>
        </w:rPr>
        <w:t xml:space="preserve">that </w:t>
      </w:r>
      <w:r w:rsidRPr="00AE04E7">
        <w:rPr>
          <w:rFonts w:ascii="Times New Roman" w:hAnsi="Times New Roman" w:cs="Times New Roman"/>
          <w:sz w:val="24"/>
          <w:szCs w:val="24"/>
          <w:lang w:val="en-GB"/>
        </w:rPr>
        <w:t>fair value</w:t>
      </w:r>
      <w:r>
        <w:rPr>
          <w:rFonts w:ascii="Times New Roman" w:hAnsi="Times New Roman" w:cs="Times New Roman"/>
          <w:sz w:val="24"/>
          <w:szCs w:val="24"/>
          <w:lang w:val="en-GB"/>
        </w:rPr>
        <w:t xml:space="preserve"> report has a positive and significant effect on</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listed </w:t>
      </w:r>
      <w:r w:rsidRPr="00AE04E7">
        <w:rPr>
          <w:rFonts w:ascii="Times New Roman" w:hAnsi="Times New Roman" w:cs="Times New Roman"/>
          <w:sz w:val="24"/>
          <w:szCs w:val="24"/>
          <w:lang w:val="en-GB"/>
        </w:rPr>
        <w:t>manufacturing companies in Nigeria</w:t>
      </w:r>
      <w:r w:rsidRPr="00AE04E7">
        <w:rPr>
          <w:rFonts w:ascii="Times New Roman" w:hAnsi="Times New Roman" w:cs="Times New Roman"/>
          <w:sz w:val="24"/>
          <w:szCs w:val="24"/>
        </w:rPr>
        <w:t xml:space="preserve">.  </w:t>
      </w:r>
    </w:p>
    <w:p w:rsidR="00CC3D68" w:rsidRPr="00AE04E7" w:rsidRDefault="00CC3D68" w:rsidP="00CC3D68">
      <w:pPr>
        <w:spacing w:after="120" w:line="240" w:lineRule="auto"/>
        <w:jc w:val="both"/>
        <w:rPr>
          <w:rFonts w:ascii="Times New Roman" w:hAnsi="Times New Roman" w:cs="Times New Roman"/>
          <w:b/>
          <w:sz w:val="24"/>
          <w:szCs w:val="24"/>
        </w:rPr>
      </w:pPr>
      <w:r w:rsidRPr="00AE04E7">
        <w:rPr>
          <w:rFonts w:ascii="Times New Roman" w:hAnsi="Times New Roman" w:cs="Times New Roman"/>
          <w:b/>
          <w:sz w:val="24"/>
          <w:szCs w:val="24"/>
        </w:rPr>
        <w:t>Test of Hypothesis Three</w:t>
      </w:r>
    </w:p>
    <w:p w:rsidR="00CC3D68" w:rsidRPr="00AE04E7" w:rsidRDefault="00CC3D68" w:rsidP="00CC3D68">
      <w:pPr>
        <w:spacing w:after="120" w:line="240" w:lineRule="auto"/>
        <w:ind w:left="630" w:hanging="63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o3</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Accrual quality does not have positive and significant effect on </w:t>
      </w:r>
      <w:r w:rsidRPr="00AE04E7">
        <w:rPr>
          <w:rFonts w:ascii="Times New Roman" w:hAnsi="Times New Roman" w:cs="Times New Roman"/>
          <w:sz w:val="24"/>
          <w:szCs w:val="24"/>
          <w:lang w:val="en-GB"/>
        </w:rPr>
        <w:t>community</w:t>
      </w:r>
      <w:r w:rsidRPr="00AE04E7">
        <w:rPr>
          <w:rFonts w:ascii="Times New Roman" w:hAnsi="Times New Roman" w:cs="Times New Roman"/>
          <w:sz w:val="24"/>
          <w:szCs w:val="24"/>
        </w:rPr>
        <w:t xml:space="preserve"> investment</w:t>
      </w:r>
      <w:r w:rsidRPr="00AE04E7">
        <w:rPr>
          <w:rFonts w:ascii="Times New Roman" w:hAnsi="Times New Roman" w:cs="Times New Roman"/>
          <w:sz w:val="24"/>
          <w:szCs w:val="24"/>
          <w:lang w:val="en-GB"/>
        </w:rPr>
        <w:t xml:space="preserve"> of manufacturing companies in Nigeria</w:t>
      </w:r>
      <w:r w:rsidRPr="00AE04E7">
        <w:rPr>
          <w:rFonts w:ascii="Times New Roman" w:hAnsi="Times New Roman" w:cs="Times New Roman"/>
          <w:sz w:val="24"/>
          <w:szCs w:val="24"/>
        </w:rPr>
        <w:t>.</w:t>
      </w:r>
    </w:p>
    <w:p w:rsidR="00CC3D68" w:rsidRPr="00AE04E7" w:rsidRDefault="00CC3D68" w:rsidP="00CC3D68">
      <w:pPr>
        <w:spacing w:after="120" w:line="240" w:lineRule="auto"/>
        <w:ind w:left="630" w:hanging="63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i3</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A</w:t>
      </w:r>
      <w:r w:rsidRPr="00AE04E7">
        <w:rPr>
          <w:rFonts w:ascii="Times New Roman" w:hAnsi="Times New Roman" w:cs="Times New Roman"/>
          <w:sz w:val="24"/>
          <w:szCs w:val="24"/>
          <w:lang w:val="en-GB"/>
        </w:rPr>
        <w:t>ccru</w:t>
      </w:r>
      <w:r>
        <w:rPr>
          <w:rFonts w:ascii="Times New Roman" w:hAnsi="Times New Roman" w:cs="Times New Roman"/>
          <w:sz w:val="24"/>
          <w:szCs w:val="24"/>
          <w:lang w:val="en-GB"/>
        </w:rPr>
        <w:t>al quality has a positive and significant effect on</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manufacturing companies in Nigeria.</w:t>
      </w:r>
    </w:p>
    <w:p w:rsidR="00CC3D68" w:rsidRPr="00FB0AC8" w:rsidRDefault="00CC3D68" w:rsidP="00CC3D68">
      <w:pPr>
        <w:spacing w:after="120" w:line="240" w:lineRule="auto"/>
        <w:jc w:val="both"/>
        <w:rPr>
          <w:rFonts w:ascii="Times New Roman" w:hAnsi="Times New Roman" w:cs="Times New Roman"/>
          <w:sz w:val="24"/>
          <w:szCs w:val="24"/>
          <w:lang w:val="en-GB"/>
        </w:rPr>
      </w:pPr>
      <w:r w:rsidRPr="00AE04E7">
        <w:rPr>
          <w:rFonts w:ascii="Times New Roman" w:hAnsi="Times New Roman" w:cs="Times New Roman"/>
          <w:sz w:val="24"/>
          <w:szCs w:val="24"/>
        </w:rPr>
        <w:t xml:space="preserve">From table 4.4, it was observed that the coefficient value of </w:t>
      </w:r>
      <w:r w:rsidRPr="00AE04E7">
        <w:rPr>
          <w:rFonts w:ascii="Times New Roman" w:hAnsi="Times New Roman" w:cs="Times New Roman"/>
          <w:sz w:val="24"/>
          <w:szCs w:val="24"/>
          <w:lang w:val="en-GB"/>
        </w:rPr>
        <w:t xml:space="preserve">accrual quality </w:t>
      </w:r>
      <w:r w:rsidRPr="00AE04E7">
        <w:rPr>
          <w:rFonts w:ascii="Times New Roman" w:hAnsi="Times New Roman" w:cs="Times New Roman"/>
          <w:sz w:val="24"/>
          <w:szCs w:val="24"/>
        </w:rPr>
        <w:t>is 0.053328</w:t>
      </w:r>
      <w:r>
        <w:rPr>
          <w:rFonts w:ascii="Times New Roman" w:hAnsi="Times New Roman" w:cs="Times New Roman"/>
          <w:sz w:val="24"/>
          <w:szCs w:val="24"/>
        </w:rPr>
        <w:t xml:space="preserve"> </w:t>
      </w:r>
      <w:r w:rsidRPr="00AE04E7">
        <w:rPr>
          <w:rFonts w:ascii="Times New Roman" w:hAnsi="Times New Roman" w:cs="Times New Roman"/>
          <w:sz w:val="24"/>
          <w:szCs w:val="24"/>
        </w:rPr>
        <w:t xml:space="preserve">which implies a positive relationship with community investment. This implies that the higher the </w:t>
      </w:r>
      <w:r w:rsidRPr="00AE04E7">
        <w:rPr>
          <w:rFonts w:ascii="Times New Roman" w:hAnsi="Times New Roman" w:cs="Times New Roman"/>
          <w:sz w:val="24"/>
          <w:szCs w:val="24"/>
          <w:lang w:val="en-GB"/>
        </w:rPr>
        <w:t>accrual quality</w:t>
      </w:r>
      <w:r w:rsidRPr="00AE04E7">
        <w:rPr>
          <w:rFonts w:ascii="Times New Roman" w:hAnsi="Times New Roman" w:cs="Times New Roman"/>
          <w:sz w:val="24"/>
          <w:szCs w:val="24"/>
        </w:rPr>
        <w:t xml:space="preserve">, the higher the community investment. The t-statistics shows a </w:t>
      </w:r>
      <w:proofErr w:type="spellStart"/>
      <w:r w:rsidRPr="00AE04E7">
        <w:rPr>
          <w:rFonts w:ascii="Times New Roman" w:hAnsi="Times New Roman" w:cs="Times New Roman"/>
          <w:sz w:val="24"/>
          <w:szCs w:val="24"/>
        </w:rPr>
        <w:t>prob</w:t>
      </w:r>
      <w:proofErr w:type="spellEnd"/>
      <w:r w:rsidRPr="00AE04E7">
        <w:rPr>
          <w:rFonts w:ascii="Times New Roman" w:hAnsi="Times New Roman" w:cs="Times New Roman"/>
          <w:sz w:val="24"/>
          <w:szCs w:val="24"/>
        </w:rPr>
        <w:t xml:space="preserve"> value of 0.6396 which is greater than 0.05 level of significance</w:t>
      </w:r>
      <w:r>
        <w:rPr>
          <w:rFonts w:ascii="Times New Roman" w:hAnsi="Times New Roman" w:cs="Times New Roman"/>
          <w:sz w:val="24"/>
          <w:szCs w:val="24"/>
        </w:rPr>
        <w:t xml:space="preserve">, </w:t>
      </w:r>
      <w:r w:rsidRPr="00AE04E7">
        <w:rPr>
          <w:rFonts w:ascii="Times New Roman" w:hAnsi="Times New Roman" w:cs="Times New Roman"/>
          <w:sz w:val="24"/>
          <w:szCs w:val="24"/>
        </w:rPr>
        <w:t>therefore</w:t>
      </w:r>
      <w:r>
        <w:rPr>
          <w:rFonts w:ascii="Times New Roman" w:hAnsi="Times New Roman" w:cs="Times New Roman"/>
          <w:sz w:val="24"/>
          <w:szCs w:val="24"/>
        </w:rPr>
        <w:t xml:space="preserve"> the null hypothesis is accepted and the alternative </w:t>
      </w:r>
      <w:proofErr w:type="gramStart"/>
      <w:r>
        <w:rPr>
          <w:rFonts w:ascii="Times New Roman" w:hAnsi="Times New Roman" w:cs="Times New Roman"/>
          <w:sz w:val="24"/>
          <w:szCs w:val="24"/>
        </w:rPr>
        <w:t>rejected  that</w:t>
      </w:r>
      <w:proofErr w:type="gramEnd"/>
      <w:r w:rsidRPr="00AE04E7">
        <w:rPr>
          <w:rFonts w:ascii="Times New Roman" w:hAnsi="Times New Roman" w:cs="Times New Roman"/>
          <w:sz w:val="24"/>
          <w:szCs w:val="24"/>
          <w:lang w:val="en-GB"/>
        </w:rPr>
        <w:t xml:space="preserve"> accrual quality</w:t>
      </w:r>
      <w:r>
        <w:rPr>
          <w:rFonts w:ascii="Times New Roman" w:hAnsi="Times New Roman" w:cs="Times New Roman"/>
          <w:sz w:val="24"/>
          <w:szCs w:val="24"/>
          <w:lang w:val="en-GB"/>
        </w:rPr>
        <w:t xml:space="preserve"> has a positive but no significant effect on </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manufacturing companies in Nigeria.</w:t>
      </w:r>
    </w:p>
    <w:p w:rsidR="00392EA7" w:rsidRDefault="00392EA7" w:rsidP="00392EA7">
      <w:pPr>
        <w:pStyle w:val="ListParagraph"/>
        <w:spacing w:after="120" w:line="480" w:lineRule="auto"/>
        <w:ind w:left="360"/>
        <w:jc w:val="both"/>
        <w:rPr>
          <w:rFonts w:ascii="Times New Roman" w:hAnsi="Times New Roman" w:cs="Times New Roman"/>
          <w:b/>
          <w:bCs/>
          <w:sz w:val="24"/>
          <w:szCs w:val="24"/>
        </w:rPr>
      </w:pPr>
    </w:p>
    <w:p w:rsidR="00392EA7" w:rsidRPr="00392EA7" w:rsidRDefault="00392EA7" w:rsidP="008A5FE6">
      <w:pPr>
        <w:spacing w:after="120" w:line="240" w:lineRule="auto"/>
        <w:jc w:val="both"/>
        <w:rPr>
          <w:rFonts w:ascii="Times New Roman" w:hAnsi="Times New Roman" w:cs="Times New Roman"/>
          <w:b/>
          <w:bCs/>
          <w:sz w:val="24"/>
          <w:szCs w:val="24"/>
        </w:rPr>
      </w:pPr>
      <w:r w:rsidRPr="00392EA7">
        <w:rPr>
          <w:rFonts w:ascii="Times New Roman" w:hAnsi="Times New Roman" w:cs="Times New Roman"/>
          <w:b/>
          <w:bCs/>
          <w:sz w:val="24"/>
          <w:szCs w:val="24"/>
        </w:rPr>
        <w:t>Discussion of findings</w:t>
      </w:r>
    </w:p>
    <w:p w:rsidR="00392EA7" w:rsidRPr="00AE04E7" w:rsidRDefault="00392EA7" w:rsidP="008A5FE6">
      <w:pPr>
        <w:spacing w:after="120" w:line="240" w:lineRule="auto"/>
        <w:jc w:val="both"/>
        <w:rPr>
          <w:rFonts w:ascii="Times New Roman" w:hAnsi="Times New Roman" w:cs="Times New Roman"/>
          <w:sz w:val="24"/>
          <w:szCs w:val="24"/>
          <w:lang w:val="en-GB"/>
        </w:rPr>
      </w:pPr>
      <w:r w:rsidRPr="00AE04E7">
        <w:rPr>
          <w:rFonts w:ascii="Times New Roman" w:hAnsi="Times New Roman" w:cs="Times New Roman"/>
          <w:sz w:val="24"/>
          <w:szCs w:val="24"/>
        </w:rPr>
        <w:t>Findings in this current study have shown that faithful represe</w:t>
      </w:r>
      <w:r>
        <w:rPr>
          <w:rFonts w:ascii="Times New Roman" w:hAnsi="Times New Roman" w:cs="Times New Roman"/>
          <w:sz w:val="24"/>
          <w:szCs w:val="24"/>
        </w:rPr>
        <w:t>ntation</w:t>
      </w:r>
      <w:r w:rsidRPr="00AE04E7">
        <w:rPr>
          <w:rFonts w:ascii="Times New Roman" w:hAnsi="Times New Roman" w:cs="Times New Roman"/>
          <w:sz w:val="24"/>
          <w:szCs w:val="24"/>
        </w:rPr>
        <w:t xml:space="preserve"> of financial reports negatively impacted on </w:t>
      </w:r>
      <w:r w:rsidRPr="00AE04E7">
        <w:rPr>
          <w:rFonts w:ascii="Times New Roman" w:hAnsi="Times New Roman" w:cs="Times New Roman"/>
          <w:sz w:val="24"/>
          <w:szCs w:val="24"/>
          <w:lang w:val="en-GB"/>
        </w:rPr>
        <w:t>community investment of the manufacturing firms in Nigeria.</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 xml:space="preserve">It is worth noting that </w:t>
      </w:r>
      <w:r w:rsidRPr="00AE04E7">
        <w:rPr>
          <w:rFonts w:ascii="Times New Roman" w:hAnsi="Times New Roman" w:cs="Times New Roman"/>
          <w:sz w:val="24"/>
          <w:szCs w:val="24"/>
        </w:rPr>
        <w:t>faithful representation is the concept that financial statements are produced accurately and reflect the condition of a business while community investment often covered social responsibility to the community, customers and employees. Thus, the better the condition of the firm in terms of assets, the higher the company should be able to commit to community investment. However, past studies have argued that in most cases community investment as part of social responsibility is a function of the returns or profit made by the companies (</w:t>
      </w:r>
      <w:proofErr w:type="spellStart"/>
      <w:r w:rsidRPr="00AE04E7">
        <w:rPr>
          <w:rStyle w:val="Emphasis"/>
          <w:rFonts w:ascii="Times New Roman" w:hAnsi="Times New Roman" w:cs="Times New Roman"/>
          <w:i w:val="0"/>
          <w:sz w:val="24"/>
          <w:szCs w:val="24"/>
          <w:shd w:val="clear" w:color="auto" w:fill="FFFFFF"/>
        </w:rPr>
        <w:t>Egbekoyi</w:t>
      </w:r>
      <w:proofErr w:type="spellEnd"/>
      <w:r w:rsidRPr="00AE04E7">
        <w:rPr>
          <w:rStyle w:val="Emphasis"/>
          <w:rFonts w:ascii="Times New Roman" w:hAnsi="Times New Roman" w:cs="Times New Roman"/>
          <w:i w:val="0"/>
          <w:sz w:val="24"/>
          <w:szCs w:val="24"/>
          <w:shd w:val="clear" w:color="auto" w:fill="FFFFFF"/>
        </w:rPr>
        <w:t xml:space="preserve">, </w:t>
      </w:r>
      <w:proofErr w:type="spellStart"/>
      <w:r w:rsidRPr="00AE04E7">
        <w:rPr>
          <w:rStyle w:val="Emphasis"/>
          <w:rFonts w:ascii="Times New Roman" w:hAnsi="Times New Roman" w:cs="Times New Roman"/>
          <w:i w:val="0"/>
          <w:sz w:val="24"/>
          <w:szCs w:val="24"/>
          <w:shd w:val="clear" w:color="auto" w:fill="FFFFFF"/>
        </w:rPr>
        <w:t>Ogungbade</w:t>
      </w:r>
      <w:proofErr w:type="spellEnd"/>
      <w:r w:rsidR="00210161">
        <w:rPr>
          <w:rStyle w:val="Emphasis"/>
          <w:rFonts w:ascii="Times New Roman" w:hAnsi="Times New Roman" w:cs="Times New Roman"/>
          <w:i w:val="0"/>
          <w:sz w:val="24"/>
          <w:szCs w:val="24"/>
          <w:shd w:val="clear" w:color="auto" w:fill="FFFFFF"/>
        </w:rPr>
        <w:t xml:space="preserve"> </w:t>
      </w:r>
      <w:r w:rsidRPr="00AE04E7">
        <w:rPr>
          <w:rStyle w:val="Emphasis"/>
          <w:rFonts w:ascii="Times New Roman" w:hAnsi="Times New Roman" w:cs="Times New Roman"/>
          <w:i w:val="0"/>
          <w:sz w:val="24"/>
          <w:szCs w:val="24"/>
          <w:shd w:val="clear" w:color="auto" w:fill="FFFFFF"/>
        </w:rPr>
        <w:t xml:space="preserve">&amp; </w:t>
      </w:r>
      <w:proofErr w:type="spellStart"/>
      <w:r w:rsidRPr="00AE04E7">
        <w:rPr>
          <w:rStyle w:val="Emphasis"/>
          <w:rFonts w:ascii="Times New Roman" w:hAnsi="Times New Roman" w:cs="Times New Roman"/>
          <w:i w:val="0"/>
          <w:sz w:val="24"/>
          <w:szCs w:val="24"/>
          <w:shd w:val="clear" w:color="auto" w:fill="FFFFFF"/>
        </w:rPr>
        <w:t>Olaleye</w:t>
      </w:r>
      <w:proofErr w:type="spellEnd"/>
      <w:r w:rsidRPr="00AE04E7">
        <w:rPr>
          <w:rStyle w:val="Emphasis"/>
          <w:rFonts w:ascii="Times New Roman" w:hAnsi="Times New Roman" w:cs="Times New Roman"/>
          <w:i w:val="0"/>
          <w:sz w:val="24"/>
          <w:szCs w:val="24"/>
          <w:shd w:val="clear" w:color="auto" w:fill="FFFFFF"/>
        </w:rPr>
        <w:t xml:space="preserve">, 2021; </w:t>
      </w:r>
      <w:proofErr w:type="spellStart"/>
      <w:r w:rsidRPr="00AE04E7">
        <w:rPr>
          <w:rFonts w:ascii="Times New Roman" w:hAnsi="Times New Roman" w:cs="Times New Roman"/>
          <w:kern w:val="0"/>
          <w:sz w:val="24"/>
          <w:szCs w:val="24"/>
        </w:rPr>
        <w:t>Amenaghawon</w:t>
      </w:r>
      <w:proofErr w:type="spellEnd"/>
      <w:r w:rsidRPr="00AE04E7">
        <w:rPr>
          <w:rFonts w:ascii="Times New Roman" w:hAnsi="Times New Roman" w:cs="Times New Roman"/>
          <w:kern w:val="0"/>
          <w:sz w:val="24"/>
          <w:szCs w:val="24"/>
        </w:rPr>
        <w:t xml:space="preserve">, </w:t>
      </w:r>
      <w:proofErr w:type="spellStart"/>
      <w:r w:rsidRPr="00AE04E7">
        <w:rPr>
          <w:rFonts w:ascii="Times New Roman" w:hAnsi="Times New Roman" w:cs="Times New Roman"/>
          <w:kern w:val="0"/>
          <w:sz w:val="24"/>
          <w:szCs w:val="24"/>
        </w:rPr>
        <w:t>Ekundayo</w:t>
      </w:r>
      <w:proofErr w:type="spellEnd"/>
      <w:r w:rsidRPr="00AE04E7">
        <w:rPr>
          <w:rFonts w:ascii="Times New Roman" w:hAnsi="Times New Roman" w:cs="Times New Roman"/>
          <w:kern w:val="0"/>
          <w:sz w:val="24"/>
          <w:szCs w:val="24"/>
        </w:rPr>
        <w:t xml:space="preserve">, </w:t>
      </w:r>
      <w:proofErr w:type="spellStart"/>
      <w:r w:rsidRPr="00AE04E7">
        <w:rPr>
          <w:rFonts w:ascii="Times New Roman" w:hAnsi="Times New Roman" w:cs="Times New Roman"/>
          <w:kern w:val="0"/>
          <w:sz w:val="24"/>
          <w:szCs w:val="24"/>
        </w:rPr>
        <w:t>Odihigu</w:t>
      </w:r>
      <w:proofErr w:type="spellEnd"/>
      <w:r w:rsidRPr="00AE04E7">
        <w:rPr>
          <w:rFonts w:ascii="Times New Roman" w:hAnsi="Times New Roman" w:cs="Times New Roman"/>
          <w:kern w:val="0"/>
          <w:sz w:val="24"/>
          <w:szCs w:val="24"/>
        </w:rPr>
        <w:t xml:space="preserve"> and </w:t>
      </w:r>
      <w:proofErr w:type="spellStart"/>
      <w:r w:rsidRPr="00AE04E7">
        <w:rPr>
          <w:rFonts w:ascii="Times New Roman" w:hAnsi="Times New Roman" w:cs="Times New Roman"/>
          <w:kern w:val="0"/>
          <w:sz w:val="24"/>
          <w:szCs w:val="24"/>
        </w:rPr>
        <w:t>Josaiah</w:t>
      </w:r>
      <w:proofErr w:type="spellEnd"/>
      <w:r w:rsidRPr="00AE04E7">
        <w:rPr>
          <w:rFonts w:ascii="Times New Roman" w:hAnsi="Times New Roman" w:cs="Times New Roman"/>
          <w:kern w:val="0"/>
          <w:sz w:val="24"/>
          <w:szCs w:val="24"/>
        </w:rPr>
        <w:t xml:space="preserve">, 2021; </w:t>
      </w:r>
      <w:proofErr w:type="spellStart"/>
      <w:r w:rsidRPr="00AE04E7">
        <w:rPr>
          <w:rFonts w:ascii="Times New Roman" w:hAnsi="Times New Roman" w:cs="Times New Roman"/>
          <w:sz w:val="24"/>
          <w:szCs w:val="24"/>
        </w:rPr>
        <w:t>Akintoye</w:t>
      </w:r>
      <w:proofErr w:type="spellEnd"/>
      <w:r w:rsidRPr="00AE04E7">
        <w:rPr>
          <w:rFonts w:ascii="Times New Roman" w:hAnsi="Times New Roman" w:cs="Times New Roman"/>
          <w:sz w:val="24"/>
          <w:szCs w:val="24"/>
        </w:rPr>
        <w:t xml:space="preserve"> &amp; </w:t>
      </w:r>
      <w:proofErr w:type="spellStart"/>
      <w:r w:rsidRPr="00AE04E7">
        <w:rPr>
          <w:rFonts w:ascii="Times New Roman" w:hAnsi="Times New Roman" w:cs="Times New Roman"/>
          <w:sz w:val="24"/>
          <w:szCs w:val="24"/>
        </w:rPr>
        <w:t>Kasim</w:t>
      </w:r>
      <w:proofErr w:type="spellEnd"/>
      <w:r w:rsidRPr="00AE04E7">
        <w:rPr>
          <w:rFonts w:ascii="Times New Roman" w:hAnsi="Times New Roman" w:cs="Times New Roman"/>
          <w:sz w:val="24"/>
          <w:szCs w:val="24"/>
        </w:rPr>
        <w:t xml:space="preserve">, 2024; </w:t>
      </w:r>
      <w:proofErr w:type="spellStart"/>
      <w:r w:rsidR="00F3444C">
        <w:rPr>
          <w:rFonts w:ascii="Times New Roman" w:eastAsia="Times New Roman" w:hAnsi="Times New Roman" w:cs="Times New Roman"/>
          <w:kern w:val="0"/>
          <w:sz w:val="24"/>
          <w:szCs w:val="24"/>
        </w:rPr>
        <w:t>Ozer</w:t>
      </w:r>
      <w:proofErr w:type="spellEnd"/>
      <w:r w:rsidR="00F3444C">
        <w:rPr>
          <w:rFonts w:ascii="Times New Roman" w:eastAsia="Times New Roman" w:hAnsi="Times New Roman" w:cs="Times New Roman"/>
          <w:kern w:val="0"/>
          <w:sz w:val="24"/>
          <w:szCs w:val="24"/>
        </w:rPr>
        <w:t xml:space="preserve">, </w:t>
      </w:r>
      <w:proofErr w:type="spellStart"/>
      <w:r w:rsidR="00F3444C">
        <w:rPr>
          <w:rFonts w:ascii="Times New Roman" w:eastAsia="Times New Roman" w:hAnsi="Times New Roman" w:cs="Times New Roman"/>
          <w:kern w:val="0"/>
          <w:sz w:val="24"/>
          <w:szCs w:val="24"/>
        </w:rPr>
        <w:t>Aktas</w:t>
      </w:r>
      <w:proofErr w:type="spellEnd"/>
      <w:r w:rsidR="00F3444C">
        <w:rPr>
          <w:rFonts w:ascii="Times New Roman" w:eastAsia="Times New Roman" w:hAnsi="Times New Roman" w:cs="Times New Roman"/>
          <w:kern w:val="0"/>
          <w:sz w:val="24"/>
          <w:szCs w:val="24"/>
        </w:rPr>
        <w:t xml:space="preserve"> &amp;</w:t>
      </w:r>
      <w:r w:rsidRPr="00AE04E7">
        <w:rPr>
          <w:rFonts w:ascii="Times New Roman" w:eastAsia="Times New Roman" w:hAnsi="Times New Roman" w:cs="Times New Roman"/>
          <w:kern w:val="0"/>
          <w:sz w:val="24"/>
          <w:szCs w:val="24"/>
        </w:rPr>
        <w:t xml:space="preserve"> Cam , 2024; </w:t>
      </w:r>
      <w:proofErr w:type="spellStart"/>
      <w:r w:rsidRPr="00AE04E7">
        <w:rPr>
          <w:rFonts w:ascii="Times New Roman" w:hAnsi="Times New Roman" w:cs="Times New Roman"/>
          <w:sz w:val="24"/>
          <w:szCs w:val="24"/>
          <w:lang w:val="en-GB"/>
        </w:rPr>
        <w:t>Sharawi</w:t>
      </w:r>
      <w:proofErr w:type="spellEnd"/>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proofErr w:type="spellStart"/>
      <w:r w:rsidRPr="00AE04E7">
        <w:rPr>
          <w:rFonts w:ascii="Times New Roman" w:hAnsi="Times New Roman" w:cs="Times New Roman"/>
          <w:sz w:val="24"/>
          <w:szCs w:val="24"/>
          <w:lang w:val="en-GB"/>
        </w:rPr>
        <w:t>Shashami</w:t>
      </w:r>
      <w:proofErr w:type="spellEnd"/>
      <w:r w:rsidRPr="00AE04E7">
        <w:rPr>
          <w:rFonts w:ascii="Times New Roman" w:hAnsi="Times New Roman" w:cs="Times New Roman"/>
          <w:sz w:val="24"/>
          <w:szCs w:val="24"/>
          <w:lang w:val="en-GB"/>
        </w:rPr>
        <w:t>, 2024)</w:t>
      </w:r>
      <w:r w:rsidRPr="00AE04E7">
        <w:rPr>
          <w:rFonts w:ascii="Times New Roman" w:hAnsi="Times New Roman" w:cs="Times New Roman"/>
          <w:sz w:val="24"/>
          <w:szCs w:val="24"/>
        </w:rPr>
        <w:t xml:space="preserve">. Going by the findings of this current study, it suggested that when companies make higher profits in their business transactions, they are able to invest more in community development projects. The findings in this current study further showed a negative relationship between faithful representation and community investment which implied </w:t>
      </w:r>
      <w:r w:rsidRPr="00AE04E7">
        <w:rPr>
          <w:rFonts w:ascii="Times New Roman" w:hAnsi="Times New Roman" w:cs="Times New Roman"/>
          <w:sz w:val="24"/>
          <w:szCs w:val="24"/>
          <w:lang w:val="en-GB"/>
        </w:rPr>
        <w:t xml:space="preserve">that the more the quality of faithful representation, the </w:t>
      </w:r>
      <w:r w:rsidRPr="00AE04E7">
        <w:rPr>
          <w:rFonts w:ascii="Times New Roman" w:hAnsi="Times New Roman" w:cs="Times New Roman"/>
          <w:sz w:val="24"/>
          <w:szCs w:val="24"/>
          <w:lang w:val="en-GB"/>
        </w:rPr>
        <w:lastRenderedPageBreak/>
        <w:t>lower the amount invested in community development projects and</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 xml:space="preserve">other social responsibility practices. This supports the previous studies such as </w:t>
      </w:r>
      <w:proofErr w:type="spellStart"/>
      <w:r w:rsidRPr="00AE04E7">
        <w:rPr>
          <w:rFonts w:ascii="Times New Roman" w:hAnsi="Times New Roman" w:cs="Times New Roman"/>
          <w:sz w:val="24"/>
          <w:szCs w:val="24"/>
          <w:lang w:val="en-GB"/>
        </w:rPr>
        <w:t>Uwalomwa</w:t>
      </w:r>
      <w:proofErr w:type="spellEnd"/>
      <w:r w:rsidRPr="00AE04E7">
        <w:rPr>
          <w:rFonts w:ascii="Times New Roman" w:hAnsi="Times New Roman" w:cs="Times New Roman"/>
          <w:sz w:val="24"/>
          <w:szCs w:val="24"/>
          <w:lang w:val="en-GB"/>
        </w:rPr>
        <w:t xml:space="preserve"> et al., (2020) which </w:t>
      </w:r>
      <w:r>
        <w:rPr>
          <w:rFonts w:ascii="Times New Roman" w:hAnsi="Times New Roman" w:cs="Times New Roman"/>
          <w:sz w:val="24"/>
          <w:szCs w:val="24"/>
          <w:lang w:val="en-GB"/>
        </w:rPr>
        <w:t>noted that companies often do not benefit</w:t>
      </w:r>
      <w:r w:rsidRPr="00AE04E7">
        <w:rPr>
          <w:rFonts w:ascii="Times New Roman" w:hAnsi="Times New Roman" w:cs="Times New Roman"/>
          <w:sz w:val="24"/>
          <w:szCs w:val="24"/>
          <w:lang w:val="en-GB"/>
        </w:rPr>
        <w:t xml:space="preserve"> from community investment practices in terms of economics or returns because community investment is mainly targeted at promoting public image not as a means of making higher returns.  The findings followed the conclusion made by </w:t>
      </w:r>
      <w:proofErr w:type="spellStart"/>
      <w:r w:rsidRPr="00AE04E7">
        <w:rPr>
          <w:rFonts w:ascii="Times New Roman" w:hAnsi="Times New Roman" w:cs="Times New Roman"/>
          <w:sz w:val="24"/>
          <w:szCs w:val="24"/>
          <w:lang w:val="en-GB"/>
        </w:rPr>
        <w:t>Asuquo</w:t>
      </w:r>
      <w:proofErr w:type="spellEnd"/>
      <w:r w:rsidRPr="00AE04E7">
        <w:rPr>
          <w:rFonts w:ascii="Times New Roman" w:hAnsi="Times New Roman" w:cs="Times New Roman"/>
          <w:sz w:val="24"/>
          <w:szCs w:val="24"/>
          <w:lang w:val="en-GB"/>
        </w:rPr>
        <w:t>, Dada &amp;</w:t>
      </w:r>
      <w:r w:rsidR="00F3444C">
        <w:rPr>
          <w:rFonts w:ascii="Times New Roman" w:hAnsi="Times New Roman" w:cs="Times New Roman"/>
          <w:sz w:val="24"/>
          <w:szCs w:val="24"/>
          <w:lang w:val="en-GB"/>
        </w:rPr>
        <w:t xml:space="preserve"> </w:t>
      </w:r>
      <w:proofErr w:type="spellStart"/>
      <w:r w:rsidRPr="00AE04E7">
        <w:rPr>
          <w:rFonts w:ascii="Times New Roman" w:hAnsi="Times New Roman" w:cs="Times New Roman"/>
          <w:sz w:val="24"/>
          <w:szCs w:val="24"/>
          <w:lang w:val="en-GB"/>
        </w:rPr>
        <w:t>Onyeogaziri</w:t>
      </w:r>
      <w:proofErr w:type="spellEnd"/>
      <w:r w:rsidRPr="00AE04E7">
        <w:rPr>
          <w:rFonts w:ascii="Times New Roman" w:hAnsi="Times New Roman" w:cs="Times New Roman"/>
          <w:sz w:val="24"/>
          <w:szCs w:val="24"/>
          <w:lang w:val="en-GB"/>
        </w:rPr>
        <w:t xml:space="preserve"> (2018) that many companies indulge in so many activities which tend to have some impact on the environment, employees and the society at large and cushion the negative effect of these activities on the profit, people and planet, firms try to balance the needs of their stakeholders via corporate responsibilities and reporting. The findings thus support a large number of empirical studies which found negative link between faithful representation and investment in community projects </w:t>
      </w:r>
      <w:r w:rsidRPr="00AE04E7">
        <w:rPr>
          <w:rFonts w:ascii="Times New Roman" w:hAnsi="Times New Roman" w:cs="Times New Roman"/>
          <w:sz w:val="24"/>
          <w:szCs w:val="24"/>
        </w:rPr>
        <w:t>(</w:t>
      </w:r>
      <w:proofErr w:type="spellStart"/>
      <w:r w:rsidRPr="00AE04E7">
        <w:rPr>
          <w:rStyle w:val="Emphasis"/>
          <w:rFonts w:ascii="Times New Roman" w:hAnsi="Times New Roman" w:cs="Times New Roman"/>
          <w:i w:val="0"/>
          <w:spacing w:val="-3"/>
          <w:sz w:val="24"/>
          <w:szCs w:val="24"/>
          <w:shd w:val="clear" w:color="auto" w:fill="FFFFFF"/>
        </w:rPr>
        <w:t>Emenyi</w:t>
      </w:r>
      <w:proofErr w:type="spellEnd"/>
      <w:r>
        <w:rPr>
          <w:rStyle w:val="Emphasis"/>
          <w:rFonts w:ascii="Times New Roman" w:hAnsi="Times New Roman" w:cs="Times New Roman"/>
          <w:i w:val="0"/>
          <w:spacing w:val="-3"/>
          <w:sz w:val="24"/>
          <w:szCs w:val="24"/>
          <w:shd w:val="clear" w:color="auto" w:fill="FFFFFF"/>
        </w:rPr>
        <w:t xml:space="preserve"> </w:t>
      </w:r>
      <w:r w:rsidRPr="00AE04E7">
        <w:rPr>
          <w:rStyle w:val="Emphasis"/>
          <w:rFonts w:ascii="Times New Roman" w:hAnsi="Times New Roman" w:cs="Times New Roman"/>
          <w:i w:val="0"/>
          <w:spacing w:val="-3"/>
          <w:sz w:val="24"/>
          <w:szCs w:val="24"/>
          <w:shd w:val="clear" w:color="auto" w:fill="FFFFFF"/>
        </w:rPr>
        <w:t xml:space="preserve">&amp; </w:t>
      </w:r>
      <w:proofErr w:type="spellStart"/>
      <w:r w:rsidRPr="00AE04E7">
        <w:rPr>
          <w:rStyle w:val="Emphasis"/>
          <w:rFonts w:ascii="Times New Roman" w:hAnsi="Times New Roman" w:cs="Times New Roman"/>
          <w:i w:val="0"/>
          <w:spacing w:val="-3"/>
          <w:sz w:val="24"/>
          <w:szCs w:val="24"/>
          <w:shd w:val="clear" w:color="auto" w:fill="FFFFFF"/>
        </w:rPr>
        <w:t>Okpoko</w:t>
      </w:r>
      <w:proofErr w:type="spellEnd"/>
      <w:r w:rsidRPr="00AE04E7">
        <w:rPr>
          <w:rStyle w:val="Emphasis"/>
          <w:rFonts w:ascii="Times New Roman" w:hAnsi="Times New Roman" w:cs="Times New Roman"/>
          <w:i w:val="0"/>
          <w:spacing w:val="-3"/>
          <w:sz w:val="24"/>
          <w:szCs w:val="24"/>
          <w:shd w:val="clear" w:color="auto" w:fill="FFFFFF"/>
        </w:rPr>
        <w:t xml:space="preserve">, 2023; </w:t>
      </w:r>
      <w:proofErr w:type="spellStart"/>
      <w:r w:rsidRPr="00AE04E7">
        <w:rPr>
          <w:rFonts w:ascii="Times New Roman" w:hAnsi="Times New Roman" w:cs="Times New Roman"/>
          <w:kern w:val="0"/>
          <w:sz w:val="24"/>
          <w:szCs w:val="24"/>
        </w:rPr>
        <w:t>Alao,Taiwo</w:t>
      </w:r>
      <w:proofErr w:type="spellEnd"/>
      <w:r>
        <w:rPr>
          <w:rFonts w:ascii="Times New Roman" w:hAnsi="Times New Roman" w:cs="Times New Roman"/>
          <w:kern w:val="0"/>
          <w:sz w:val="24"/>
          <w:szCs w:val="24"/>
        </w:rPr>
        <w:t xml:space="preserve"> </w:t>
      </w:r>
      <w:r w:rsidRPr="00AE04E7">
        <w:rPr>
          <w:rFonts w:ascii="Times New Roman" w:hAnsi="Times New Roman" w:cs="Times New Roman"/>
          <w:kern w:val="0"/>
          <w:sz w:val="24"/>
          <w:szCs w:val="24"/>
        </w:rPr>
        <w:t xml:space="preserve">&amp; Festus, 2022; </w:t>
      </w:r>
      <w:proofErr w:type="spellStart"/>
      <w:r w:rsidRPr="00AE04E7">
        <w:rPr>
          <w:rFonts w:ascii="Times New Roman" w:hAnsi="Times New Roman" w:cs="Times New Roman"/>
          <w:sz w:val="24"/>
          <w:szCs w:val="24"/>
        </w:rPr>
        <w:t>Mardiati</w:t>
      </w:r>
      <w:proofErr w:type="spellEnd"/>
      <w:r w:rsidRPr="00AE04E7">
        <w:rPr>
          <w:rFonts w:ascii="Times New Roman" w:hAnsi="Times New Roman" w:cs="Times New Roman"/>
          <w:sz w:val="24"/>
          <w:szCs w:val="24"/>
        </w:rPr>
        <w:t xml:space="preserve">, </w:t>
      </w:r>
      <w:proofErr w:type="spellStart"/>
      <w:r w:rsidRPr="00AE04E7">
        <w:rPr>
          <w:rFonts w:ascii="Times New Roman" w:hAnsi="Times New Roman" w:cs="Times New Roman"/>
          <w:sz w:val="24"/>
          <w:szCs w:val="24"/>
        </w:rPr>
        <w:t>Putri</w:t>
      </w:r>
      <w:proofErr w:type="spellEnd"/>
      <w:r w:rsidRPr="00AE04E7">
        <w:rPr>
          <w:rFonts w:ascii="Times New Roman" w:hAnsi="Times New Roman" w:cs="Times New Roman"/>
          <w:sz w:val="24"/>
          <w:szCs w:val="24"/>
        </w:rPr>
        <w:t xml:space="preserve"> &amp; </w:t>
      </w:r>
      <w:proofErr w:type="spellStart"/>
      <w:r w:rsidRPr="00AE04E7">
        <w:rPr>
          <w:rFonts w:ascii="Times New Roman" w:hAnsi="Times New Roman" w:cs="Times New Roman"/>
          <w:sz w:val="24"/>
          <w:szCs w:val="24"/>
        </w:rPr>
        <w:t>Saraswati</w:t>
      </w:r>
      <w:proofErr w:type="spellEnd"/>
      <w:r w:rsidRPr="00AE04E7">
        <w:rPr>
          <w:rFonts w:ascii="Times New Roman" w:hAnsi="Times New Roman" w:cs="Times New Roman"/>
          <w:sz w:val="24"/>
          <w:szCs w:val="24"/>
        </w:rPr>
        <w:t xml:space="preserve">, 2022; </w:t>
      </w:r>
      <w:proofErr w:type="spellStart"/>
      <w:r w:rsidRPr="00AE04E7">
        <w:rPr>
          <w:rFonts w:ascii="Times New Roman" w:eastAsia="Times New Roman" w:hAnsi="Times New Roman" w:cs="Times New Roman"/>
          <w:kern w:val="0"/>
          <w:sz w:val="24"/>
          <w:szCs w:val="24"/>
        </w:rPr>
        <w:t>Adegbayibi</w:t>
      </w:r>
      <w:proofErr w:type="spellEnd"/>
      <w:r w:rsidRPr="00AE04E7">
        <w:rPr>
          <w:rFonts w:ascii="Times New Roman" w:eastAsia="Times New Roman" w:hAnsi="Times New Roman" w:cs="Times New Roman"/>
          <w:kern w:val="0"/>
          <w:sz w:val="24"/>
          <w:szCs w:val="24"/>
        </w:rPr>
        <w:t xml:space="preserve">, </w:t>
      </w:r>
      <w:proofErr w:type="spellStart"/>
      <w:r w:rsidRPr="00AE04E7">
        <w:rPr>
          <w:rFonts w:ascii="Times New Roman" w:eastAsia="Times New Roman" w:hAnsi="Times New Roman" w:cs="Times New Roman"/>
          <w:kern w:val="0"/>
          <w:sz w:val="24"/>
          <w:szCs w:val="24"/>
        </w:rPr>
        <w:t>Adu</w:t>
      </w:r>
      <w:proofErr w:type="spellEnd"/>
      <w:r w:rsidRPr="00AE04E7">
        <w:rPr>
          <w:rFonts w:ascii="Times New Roman" w:eastAsia="Times New Roman" w:hAnsi="Times New Roman" w:cs="Times New Roman"/>
          <w:kern w:val="0"/>
          <w:sz w:val="24"/>
          <w:szCs w:val="24"/>
        </w:rPr>
        <w:t xml:space="preserve"> &amp;</w:t>
      </w:r>
      <w:r>
        <w:rPr>
          <w:rFonts w:ascii="Times New Roman" w:eastAsia="Times New Roman" w:hAnsi="Times New Roman" w:cs="Times New Roman"/>
          <w:kern w:val="0"/>
          <w:sz w:val="24"/>
          <w:szCs w:val="24"/>
        </w:rPr>
        <w:t xml:space="preserve"> </w:t>
      </w:r>
      <w:proofErr w:type="spellStart"/>
      <w:r w:rsidRPr="00AE04E7">
        <w:rPr>
          <w:rFonts w:ascii="Times New Roman" w:eastAsia="Times New Roman" w:hAnsi="Times New Roman" w:cs="Times New Roman"/>
          <w:kern w:val="0"/>
          <w:sz w:val="24"/>
          <w:szCs w:val="24"/>
        </w:rPr>
        <w:t>Okike</w:t>
      </w:r>
      <w:proofErr w:type="spellEnd"/>
      <w:r w:rsidRPr="00AE04E7">
        <w:rPr>
          <w:rFonts w:ascii="Times New Roman" w:eastAsia="Times New Roman" w:hAnsi="Times New Roman" w:cs="Times New Roman"/>
          <w:kern w:val="0"/>
          <w:sz w:val="24"/>
          <w:szCs w:val="24"/>
        </w:rPr>
        <w:t>, 2024;</w:t>
      </w:r>
      <w:r w:rsidRPr="00AE04E7">
        <w:rPr>
          <w:rFonts w:ascii="Times New Roman" w:hAnsi="Times New Roman" w:cs="Times New Roman"/>
          <w:sz w:val="24"/>
          <w:szCs w:val="24"/>
        </w:rPr>
        <w:t xml:space="preserve"> </w:t>
      </w:r>
      <w:proofErr w:type="spellStart"/>
      <w:r w:rsidRPr="00AE04E7">
        <w:rPr>
          <w:rFonts w:ascii="Times New Roman" w:hAnsi="Times New Roman" w:cs="Times New Roman"/>
          <w:sz w:val="24"/>
          <w:szCs w:val="24"/>
        </w:rPr>
        <w:t>Akintoye</w:t>
      </w:r>
      <w:proofErr w:type="spellEnd"/>
      <w:r w:rsidRPr="00AE04E7">
        <w:rPr>
          <w:rFonts w:ascii="Times New Roman" w:hAnsi="Times New Roman" w:cs="Times New Roman"/>
          <w:sz w:val="24"/>
          <w:szCs w:val="24"/>
        </w:rPr>
        <w:t xml:space="preserve"> &amp; </w:t>
      </w:r>
      <w:proofErr w:type="spellStart"/>
      <w:r w:rsidRPr="00AE04E7">
        <w:rPr>
          <w:rFonts w:ascii="Times New Roman" w:hAnsi="Times New Roman" w:cs="Times New Roman"/>
          <w:sz w:val="24"/>
          <w:szCs w:val="24"/>
        </w:rPr>
        <w:t>Kasim</w:t>
      </w:r>
      <w:proofErr w:type="spellEnd"/>
      <w:r w:rsidRPr="00AE04E7">
        <w:rPr>
          <w:rFonts w:ascii="Times New Roman" w:hAnsi="Times New Roman" w:cs="Times New Roman"/>
          <w:sz w:val="24"/>
          <w:szCs w:val="24"/>
        </w:rPr>
        <w:t xml:space="preserve">, 2024; </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Ozer</w:t>
      </w:r>
      <w:proofErr w:type="spellEnd"/>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Aktas</w:t>
      </w:r>
      <w:proofErr w:type="spellEnd"/>
      <w:r>
        <w:rPr>
          <w:rFonts w:ascii="Times New Roman" w:eastAsia="Times New Roman" w:hAnsi="Times New Roman" w:cs="Times New Roman"/>
          <w:kern w:val="0"/>
          <w:sz w:val="24"/>
          <w:szCs w:val="24"/>
        </w:rPr>
        <w:t xml:space="preserve"> &amp;</w:t>
      </w:r>
      <w:r w:rsidRPr="00AE04E7">
        <w:rPr>
          <w:rFonts w:ascii="Times New Roman" w:eastAsia="Times New Roman" w:hAnsi="Times New Roman" w:cs="Times New Roman"/>
          <w:kern w:val="0"/>
          <w:sz w:val="24"/>
          <w:szCs w:val="24"/>
        </w:rPr>
        <w:t xml:space="preserve"> Cam , 2024; </w:t>
      </w:r>
      <w:proofErr w:type="spellStart"/>
      <w:r w:rsidRPr="00AE04E7">
        <w:rPr>
          <w:rFonts w:ascii="Times New Roman" w:hAnsi="Times New Roman" w:cs="Times New Roman"/>
          <w:sz w:val="24"/>
          <w:szCs w:val="24"/>
          <w:lang w:val="en-GB"/>
        </w:rPr>
        <w:t>Sharawi</w:t>
      </w:r>
      <w:proofErr w:type="spellEnd"/>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proofErr w:type="spellStart"/>
      <w:r w:rsidRPr="00AE04E7">
        <w:rPr>
          <w:rFonts w:ascii="Times New Roman" w:hAnsi="Times New Roman" w:cs="Times New Roman"/>
          <w:sz w:val="24"/>
          <w:szCs w:val="24"/>
          <w:lang w:val="en-GB"/>
        </w:rPr>
        <w:t>Shashami</w:t>
      </w:r>
      <w:proofErr w:type="spellEnd"/>
      <w:r w:rsidRPr="00AE04E7">
        <w:rPr>
          <w:rFonts w:ascii="Times New Roman" w:hAnsi="Times New Roman" w:cs="Times New Roman"/>
          <w:sz w:val="24"/>
          <w:szCs w:val="24"/>
          <w:lang w:val="en-GB"/>
        </w:rPr>
        <w:t>, 2024)</w:t>
      </w:r>
      <w:r w:rsidRPr="00AE04E7">
        <w:rPr>
          <w:rFonts w:ascii="Times New Roman" w:hAnsi="Times New Roman" w:cs="Times New Roman"/>
          <w:sz w:val="24"/>
          <w:szCs w:val="24"/>
        </w:rPr>
        <w:t>.</w:t>
      </w:r>
    </w:p>
    <w:p w:rsidR="00392EA7" w:rsidRPr="00AE04E7" w:rsidRDefault="00392EA7" w:rsidP="008A5FE6">
      <w:pPr>
        <w:spacing w:after="120" w:line="240" w:lineRule="auto"/>
        <w:jc w:val="both"/>
        <w:rPr>
          <w:rFonts w:ascii="Times New Roman" w:hAnsi="Times New Roman" w:cs="Times New Roman"/>
          <w:sz w:val="24"/>
          <w:szCs w:val="24"/>
          <w:lang w:val="en-GB"/>
        </w:rPr>
      </w:pPr>
      <w:r w:rsidRPr="00AE04E7">
        <w:rPr>
          <w:rFonts w:ascii="Times New Roman" w:hAnsi="Times New Roman" w:cs="Times New Roman"/>
          <w:sz w:val="24"/>
          <w:szCs w:val="24"/>
          <w:lang w:val="en-GB"/>
        </w:rPr>
        <w:t xml:space="preserve">The second result showed that fair value report had positive and significant impact on </w:t>
      </w:r>
      <w:r w:rsidRPr="00AE04E7">
        <w:rPr>
          <w:rFonts w:ascii="Times New Roman" w:hAnsi="Times New Roman" w:cs="Times New Roman"/>
          <w:sz w:val="24"/>
          <w:szCs w:val="24"/>
        </w:rPr>
        <w:t>community investment</w:t>
      </w:r>
      <w:r>
        <w:rPr>
          <w:rFonts w:ascii="Times New Roman" w:hAnsi="Times New Roman" w:cs="Times New Roman"/>
          <w:sz w:val="24"/>
          <w:szCs w:val="24"/>
          <w:lang w:val="en-GB"/>
        </w:rPr>
        <w:t xml:space="preserve"> which suggests</w:t>
      </w:r>
      <w:r w:rsidRPr="00AE04E7">
        <w:rPr>
          <w:rFonts w:ascii="Times New Roman" w:hAnsi="Times New Roman" w:cs="Times New Roman"/>
          <w:sz w:val="24"/>
          <w:szCs w:val="24"/>
          <w:lang w:val="en-GB"/>
        </w:rPr>
        <w:t xml:space="preserve"> that a fair representation of accounting value of the financial conditions of the firms in terms of returns and quality of asset enables the owners to decide on what business projects to embark on that will benefits the community and customers. This finding is consistent with findings of few available studies carried out on the link between fair value and community investment which include Bryan and Mason (2020); </w:t>
      </w:r>
      <w:proofErr w:type="spellStart"/>
      <w:r w:rsidRPr="00AE04E7">
        <w:rPr>
          <w:rFonts w:ascii="Times New Roman" w:hAnsi="Times New Roman" w:cs="Times New Roman"/>
          <w:sz w:val="24"/>
          <w:szCs w:val="24"/>
          <w:lang w:val="en-GB"/>
        </w:rPr>
        <w:t>Lamptey</w:t>
      </w:r>
      <w:proofErr w:type="spellEnd"/>
      <w:r w:rsidRPr="00AE04E7">
        <w:rPr>
          <w:rFonts w:ascii="Times New Roman" w:hAnsi="Times New Roman" w:cs="Times New Roman"/>
          <w:sz w:val="24"/>
          <w:szCs w:val="24"/>
          <w:lang w:val="en-GB"/>
        </w:rPr>
        <w:t xml:space="preserve"> et al., (2021); </w:t>
      </w:r>
      <w:proofErr w:type="spellStart"/>
      <w:r w:rsidRPr="00AE04E7">
        <w:rPr>
          <w:rFonts w:ascii="Times New Roman" w:hAnsi="Times New Roman" w:cs="Times New Roman"/>
          <w:sz w:val="24"/>
          <w:szCs w:val="24"/>
        </w:rPr>
        <w:t>Sebrina</w:t>
      </w:r>
      <w:proofErr w:type="spellEnd"/>
      <w:r w:rsidRPr="00AE04E7">
        <w:rPr>
          <w:rFonts w:ascii="Times New Roman" w:hAnsi="Times New Roman" w:cs="Times New Roman"/>
          <w:sz w:val="24"/>
          <w:szCs w:val="24"/>
        </w:rPr>
        <w:t xml:space="preserve">, </w:t>
      </w:r>
      <w:proofErr w:type="spellStart"/>
      <w:r w:rsidRPr="00AE04E7">
        <w:rPr>
          <w:rFonts w:ascii="Times New Roman" w:hAnsi="Times New Roman" w:cs="Times New Roman"/>
          <w:sz w:val="24"/>
          <w:szCs w:val="24"/>
        </w:rPr>
        <w:t>Taqwa</w:t>
      </w:r>
      <w:proofErr w:type="spellEnd"/>
      <w:r w:rsidRPr="00AE04E7">
        <w:rPr>
          <w:rFonts w:ascii="Times New Roman" w:hAnsi="Times New Roman" w:cs="Times New Roman"/>
          <w:sz w:val="24"/>
          <w:szCs w:val="24"/>
        </w:rPr>
        <w:t xml:space="preserve"> and </w:t>
      </w:r>
      <w:proofErr w:type="spellStart"/>
      <w:r w:rsidRPr="00AE04E7">
        <w:rPr>
          <w:rFonts w:ascii="Times New Roman" w:hAnsi="Times New Roman" w:cs="Times New Roman"/>
          <w:sz w:val="24"/>
          <w:szCs w:val="24"/>
        </w:rPr>
        <w:t>Afiyenti</w:t>
      </w:r>
      <w:proofErr w:type="spellEnd"/>
      <w:r w:rsidRPr="00AE04E7">
        <w:rPr>
          <w:rFonts w:ascii="Times New Roman" w:hAnsi="Times New Roman" w:cs="Times New Roman"/>
          <w:sz w:val="24"/>
          <w:szCs w:val="24"/>
        </w:rPr>
        <w:t xml:space="preserve"> (2022), </w:t>
      </w:r>
      <w:proofErr w:type="spellStart"/>
      <w:r w:rsidRPr="00AE04E7">
        <w:rPr>
          <w:rFonts w:ascii="Times New Roman" w:hAnsi="Times New Roman" w:cs="Times New Roman"/>
          <w:sz w:val="24"/>
          <w:szCs w:val="24"/>
          <w:lang w:val="en-GB"/>
        </w:rPr>
        <w:t>Asyik</w:t>
      </w:r>
      <w:proofErr w:type="spellEnd"/>
      <w:r w:rsidRPr="00AE04E7">
        <w:rPr>
          <w:rFonts w:ascii="Times New Roman" w:hAnsi="Times New Roman" w:cs="Times New Roman"/>
          <w:sz w:val="24"/>
          <w:szCs w:val="24"/>
          <w:lang w:val="en-GB"/>
        </w:rPr>
        <w:t xml:space="preserve">, </w:t>
      </w:r>
      <w:proofErr w:type="spellStart"/>
      <w:r w:rsidRPr="00AE04E7">
        <w:rPr>
          <w:rFonts w:ascii="Times New Roman" w:hAnsi="Times New Roman" w:cs="Times New Roman"/>
          <w:sz w:val="24"/>
          <w:szCs w:val="24"/>
          <w:lang w:val="en-GB"/>
        </w:rPr>
        <w:t>Agustia</w:t>
      </w:r>
      <w:proofErr w:type="spellEnd"/>
      <w:r w:rsidRPr="00AE04E7">
        <w:rPr>
          <w:rFonts w:ascii="Times New Roman" w:hAnsi="Times New Roman" w:cs="Times New Roman"/>
          <w:sz w:val="24"/>
          <w:szCs w:val="24"/>
          <w:lang w:val="en-GB"/>
        </w:rPr>
        <w:t>, &amp;</w:t>
      </w:r>
      <w:r>
        <w:rPr>
          <w:rFonts w:ascii="Times New Roman" w:hAnsi="Times New Roman" w:cs="Times New Roman"/>
          <w:sz w:val="24"/>
          <w:szCs w:val="24"/>
          <w:lang w:val="en-GB"/>
        </w:rPr>
        <w:t xml:space="preserve"> </w:t>
      </w:r>
      <w:proofErr w:type="spellStart"/>
      <w:r w:rsidRPr="00AE04E7">
        <w:rPr>
          <w:rFonts w:ascii="Times New Roman" w:hAnsi="Times New Roman" w:cs="Times New Roman"/>
          <w:sz w:val="24"/>
          <w:szCs w:val="24"/>
          <w:lang w:val="en-GB"/>
        </w:rPr>
        <w:t>Muchlis</w:t>
      </w:r>
      <w:proofErr w:type="spellEnd"/>
      <w:r w:rsidRPr="00AE04E7">
        <w:rPr>
          <w:rFonts w:ascii="Times New Roman" w:hAnsi="Times New Roman" w:cs="Times New Roman"/>
          <w:sz w:val="24"/>
          <w:szCs w:val="24"/>
          <w:lang w:val="en-GB"/>
        </w:rPr>
        <w:t xml:space="preserve"> (2023).</w:t>
      </w:r>
      <w:r>
        <w:rPr>
          <w:rFonts w:ascii="Times New Roman" w:hAnsi="Times New Roman" w:cs="Times New Roman"/>
          <w:sz w:val="24"/>
          <w:szCs w:val="24"/>
          <w:lang w:val="en-GB"/>
        </w:rPr>
        <w:t xml:space="preserve"> When companies report more transparent, market-based financial information, they tend to invest more in their communities. This happens because transparency builds trust, signals strength, and encourages responsible behaviour.</w:t>
      </w:r>
    </w:p>
    <w:p w:rsidR="00392EA7" w:rsidRPr="00AE04E7" w:rsidRDefault="00392EA7" w:rsidP="008A5FE6">
      <w:pPr>
        <w:spacing w:after="120" w:line="240" w:lineRule="auto"/>
        <w:jc w:val="both"/>
        <w:rPr>
          <w:rFonts w:ascii="Times New Roman" w:hAnsi="Times New Roman" w:cs="Times New Roman"/>
          <w:sz w:val="24"/>
          <w:szCs w:val="24"/>
        </w:rPr>
      </w:pPr>
      <w:r w:rsidRPr="00AE04E7">
        <w:rPr>
          <w:rFonts w:ascii="Times New Roman" w:hAnsi="Times New Roman" w:cs="Times New Roman"/>
          <w:sz w:val="24"/>
          <w:szCs w:val="24"/>
          <w:lang w:val="en-GB"/>
        </w:rPr>
        <w:t>The third result showed that there was positive</w:t>
      </w:r>
      <w:r>
        <w:rPr>
          <w:rFonts w:ascii="Times New Roman" w:hAnsi="Times New Roman" w:cs="Times New Roman"/>
          <w:sz w:val="24"/>
          <w:szCs w:val="24"/>
          <w:lang w:val="en-GB"/>
        </w:rPr>
        <w:t xml:space="preserve"> but no significant effect</w:t>
      </w:r>
      <w:r w:rsidRPr="00AE04E7">
        <w:rPr>
          <w:rFonts w:ascii="Times New Roman" w:hAnsi="Times New Roman" w:cs="Times New Roman"/>
          <w:sz w:val="24"/>
          <w:szCs w:val="24"/>
          <w:lang w:val="en-GB"/>
        </w:rPr>
        <w:t xml:space="preserve"> between accrual quality and </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Accrual quality </w:t>
      </w:r>
      <w:r w:rsidRPr="00AE04E7">
        <w:rPr>
          <w:rFonts w:ascii="Times New Roman" w:hAnsi="Times New Roman" w:cs="Times New Roman"/>
          <w:sz w:val="24"/>
          <w:szCs w:val="24"/>
        </w:rPr>
        <w:t xml:space="preserve">tends to measure the extent of earnings management under existing rules and legislation. It implies that efficient management of earnings leads to a better report presentation. The positive relationship indicated that quality management of earnings should influence how the companies’ investment in community social responsibility activities. The findings therefore supported that of </w:t>
      </w:r>
      <w:proofErr w:type="spellStart"/>
      <w:r w:rsidRPr="00AE04E7">
        <w:rPr>
          <w:rFonts w:ascii="Times New Roman" w:hAnsi="Times New Roman" w:cs="Times New Roman"/>
          <w:kern w:val="0"/>
          <w:sz w:val="24"/>
          <w:szCs w:val="24"/>
        </w:rPr>
        <w:t>Amenaghawon</w:t>
      </w:r>
      <w:proofErr w:type="spellEnd"/>
      <w:r w:rsidRPr="00AE04E7">
        <w:rPr>
          <w:rFonts w:ascii="Times New Roman" w:hAnsi="Times New Roman" w:cs="Times New Roman"/>
          <w:kern w:val="0"/>
          <w:sz w:val="24"/>
          <w:szCs w:val="24"/>
        </w:rPr>
        <w:t xml:space="preserve">, </w:t>
      </w:r>
      <w:proofErr w:type="spellStart"/>
      <w:r w:rsidRPr="00AE04E7">
        <w:rPr>
          <w:rFonts w:ascii="Times New Roman" w:hAnsi="Times New Roman" w:cs="Times New Roman"/>
          <w:kern w:val="0"/>
          <w:sz w:val="24"/>
          <w:szCs w:val="24"/>
        </w:rPr>
        <w:t>Ekundayo</w:t>
      </w:r>
      <w:proofErr w:type="spellEnd"/>
      <w:r w:rsidRPr="00AE04E7">
        <w:rPr>
          <w:rFonts w:ascii="Times New Roman" w:hAnsi="Times New Roman" w:cs="Times New Roman"/>
          <w:kern w:val="0"/>
          <w:sz w:val="24"/>
          <w:szCs w:val="24"/>
        </w:rPr>
        <w:t xml:space="preserve">, </w:t>
      </w:r>
      <w:proofErr w:type="spellStart"/>
      <w:r w:rsidRPr="00AE04E7">
        <w:rPr>
          <w:rFonts w:ascii="Times New Roman" w:hAnsi="Times New Roman" w:cs="Times New Roman"/>
          <w:kern w:val="0"/>
          <w:sz w:val="24"/>
          <w:szCs w:val="24"/>
        </w:rPr>
        <w:t>Odihigu</w:t>
      </w:r>
      <w:proofErr w:type="spellEnd"/>
      <w:r w:rsidRPr="00AE04E7">
        <w:rPr>
          <w:rFonts w:ascii="Times New Roman" w:hAnsi="Times New Roman" w:cs="Times New Roman"/>
          <w:kern w:val="0"/>
          <w:sz w:val="24"/>
          <w:szCs w:val="24"/>
        </w:rPr>
        <w:t xml:space="preserve"> and </w:t>
      </w:r>
      <w:proofErr w:type="spellStart"/>
      <w:r w:rsidRPr="00AE04E7">
        <w:rPr>
          <w:rFonts w:ascii="Times New Roman" w:hAnsi="Times New Roman" w:cs="Times New Roman"/>
          <w:kern w:val="0"/>
          <w:sz w:val="24"/>
          <w:szCs w:val="24"/>
        </w:rPr>
        <w:t>Josaiah</w:t>
      </w:r>
      <w:proofErr w:type="spellEnd"/>
      <w:r w:rsidRPr="00AE04E7">
        <w:rPr>
          <w:rFonts w:ascii="Times New Roman" w:hAnsi="Times New Roman" w:cs="Times New Roman"/>
          <w:kern w:val="0"/>
          <w:sz w:val="24"/>
          <w:szCs w:val="24"/>
        </w:rPr>
        <w:t xml:space="preserve"> (2021). </w:t>
      </w:r>
      <w:r w:rsidRPr="00AE04E7">
        <w:rPr>
          <w:rFonts w:ascii="Times New Roman" w:hAnsi="Times New Roman" w:cs="Times New Roman"/>
          <w:sz w:val="24"/>
          <w:szCs w:val="24"/>
        </w:rPr>
        <w:t xml:space="preserve">It was contrary to findings of Van </w:t>
      </w:r>
      <w:proofErr w:type="spellStart"/>
      <w:r w:rsidRPr="00AE04E7">
        <w:rPr>
          <w:rFonts w:ascii="Times New Roman" w:hAnsi="Times New Roman" w:cs="Times New Roman"/>
          <w:sz w:val="24"/>
          <w:szCs w:val="24"/>
        </w:rPr>
        <w:t>Tendeloo</w:t>
      </w:r>
      <w:proofErr w:type="spellEnd"/>
      <w:r w:rsidRPr="00AE04E7">
        <w:rPr>
          <w:rFonts w:ascii="Times New Roman" w:hAnsi="Times New Roman" w:cs="Times New Roman"/>
          <w:sz w:val="24"/>
          <w:szCs w:val="24"/>
        </w:rPr>
        <w:t xml:space="preserve"> and </w:t>
      </w:r>
      <w:proofErr w:type="spellStart"/>
      <w:r w:rsidRPr="00AE04E7">
        <w:rPr>
          <w:rFonts w:ascii="Times New Roman" w:hAnsi="Times New Roman" w:cs="Times New Roman"/>
          <w:sz w:val="24"/>
          <w:szCs w:val="24"/>
        </w:rPr>
        <w:t>Vanstraelen</w:t>
      </w:r>
      <w:proofErr w:type="spellEnd"/>
      <w:r w:rsidRPr="00AE04E7">
        <w:rPr>
          <w:rFonts w:ascii="Times New Roman" w:hAnsi="Times New Roman" w:cs="Times New Roman"/>
          <w:sz w:val="24"/>
          <w:szCs w:val="24"/>
        </w:rPr>
        <w:t xml:space="preserve"> (2005) which found that earnings management negatively influenced the quality of financial reporting by reducing its decision usefulness.</w:t>
      </w:r>
      <w:r>
        <w:rPr>
          <w:rFonts w:ascii="Times New Roman" w:hAnsi="Times New Roman" w:cs="Times New Roman"/>
          <w:sz w:val="24"/>
          <w:szCs w:val="24"/>
        </w:rPr>
        <w:t xml:space="preserve"> </w:t>
      </w:r>
      <w:r w:rsidRPr="00AE04E7">
        <w:rPr>
          <w:rFonts w:ascii="Times New Roman" w:hAnsi="Times New Roman" w:cs="Times New Roman"/>
          <w:sz w:val="24"/>
          <w:szCs w:val="24"/>
        </w:rPr>
        <w:t xml:space="preserve">The findings of the current study followed that observation made by </w:t>
      </w:r>
      <w:proofErr w:type="spellStart"/>
      <w:r w:rsidRPr="00AE04E7">
        <w:rPr>
          <w:rFonts w:ascii="Times New Roman" w:hAnsi="Times New Roman" w:cs="Times New Roman"/>
          <w:sz w:val="24"/>
          <w:szCs w:val="24"/>
        </w:rPr>
        <w:t>Anagnostopouloo</w:t>
      </w:r>
      <w:proofErr w:type="spellEnd"/>
      <w:r w:rsidRPr="00AE04E7">
        <w:rPr>
          <w:rFonts w:ascii="Times New Roman" w:hAnsi="Times New Roman" w:cs="Times New Roman"/>
          <w:sz w:val="24"/>
          <w:szCs w:val="24"/>
        </w:rPr>
        <w:t xml:space="preserve"> (2024) that</w:t>
      </w:r>
      <w:r>
        <w:rPr>
          <w:rFonts w:ascii="Times New Roman" w:hAnsi="Times New Roman" w:cs="Times New Roman"/>
          <w:sz w:val="24"/>
          <w:szCs w:val="24"/>
        </w:rPr>
        <w:t xml:space="preserve"> </w:t>
      </w:r>
      <w:r w:rsidRPr="00AE04E7">
        <w:rPr>
          <w:rFonts w:ascii="Times New Roman" w:hAnsi="Times New Roman" w:cs="Times New Roman"/>
          <w:sz w:val="24"/>
          <w:szCs w:val="24"/>
        </w:rPr>
        <w:t xml:space="preserve">accruals quality was positively associated with efficient investing, regardless of any country-level institutional characteristics and that of </w:t>
      </w:r>
      <w:proofErr w:type="spellStart"/>
      <w:r w:rsidRPr="00AE04E7">
        <w:rPr>
          <w:rFonts w:ascii="Times New Roman" w:hAnsi="Times New Roman" w:cs="Times New Roman"/>
          <w:sz w:val="24"/>
          <w:szCs w:val="24"/>
        </w:rPr>
        <w:t>Martínez-Ferrero</w:t>
      </w:r>
      <w:proofErr w:type="spellEnd"/>
      <w:r w:rsidRPr="00AE04E7">
        <w:rPr>
          <w:rFonts w:ascii="Times New Roman" w:hAnsi="Times New Roman" w:cs="Times New Roman"/>
          <w:sz w:val="24"/>
          <w:szCs w:val="24"/>
        </w:rPr>
        <w:t xml:space="preserve"> et al. (2015) which argued that the degree of accrual earnings management and accrual quality negatively affected sustainability information.</w:t>
      </w:r>
    </w:p>
    <w:p w:rsidR="008249C9" w:rsidRDefault="001E0A20" w:rsidP="008249C9">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86286C" w:rsidRDefault="001E0A20" w:rsidP="008249C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of the study, faithful representation does not necessarily translate to business sustainability, rather businesses show social responsibility when there is enough </w:t>
      </w:r>
      <w:proofErr w:type="gramStart"/>
      <w:r>
        <w:rPr>
          <w:rFonts w:ascii="Times New Roman" w:hAnsi="Times New Roman" w:cs="Times New Roman"/>
          <w:sz w:val="24"/>
          <w:szCs w:val="24"/>
        </w:rPr>
        <w:t>fund</w:t>
      </w:r>
      <w:proofErr w:type="gramEnd"/>
      <w:r>
        <w:rPr>
          <w:rFonts w:ascii="Times New Roman" w:hAnsi="Times New Roman" w:cs="Times New Roman"/>
          <w:sz w:val="24"/>
          <w:szCs w:val="24"/>
        </w:rPr>
        <w:t xml:space="preserve"> to engage in social responsibility, as this is rather a reduction in the profitability of the companies.</w:t>
      </w:r>
      <w:r w:rsidR="00CF3A16">
        <w:rPr>
          <w:rFonts w:ascii="Times New Roman" w:hAnsi="Times New Roman" w:cs="Times New Roman"/>
          <w:sz w:val="24"/>
          <w:szCs w:val="24"/>
        </w:rPr>
        <w:t xml:space="preserve"> Companies applying fair value measurement framework demonstrates higher propensity to allocate resources towards social initiatives, this supports the </w:t>
      </w:r>
      <w:r w:rsidR="00425FDB">
        <w:rPr>
          <w:rFonts w:ascii="Times New Roman" w:hAnsi="Times New Roman" w:cs="Times New Roman"/>
          <w:sz w:val="24"/>
          <w:szCs w:val="24"/>
        </w:rPr>
        <w:t>stakeholder’s</w:t>
      </w:r>
      <w:r w:rsidR="00CF3A16">
        <w:rPr>
          <w:rFonts w:ascii="Times New Roman" w:hAnsi="Times New Roman" w:cs="Times New Roman"/>
          <w:sz w:val="24"/>
          <w:szCs w:val="24"/>
        </w:rPr>
        <w:t xml:space="preserve"> theory which posits that enhanced transparency and improved financial reporting quality strengthens stakeholders trust</w:t>
      </w:r>
      <w:r w:rsidR="007573D1">
        <w:rPr>
          <w:rFonts w:ascii="Times New Roman" w:hAnsi="Times New Roman" w:cs="Times New Roman"/>
          <w:sz w:val="24"/>
          <w:szCs w:val="24"/>
        </w:rPr>
        <w:t xml:space="preserve"> and incentivize social responsible investment </w:t>
      </w:r>
      <w:proofErr w:type="spellStart"/>
      <w:r w:rsidR="007573D1">
        <w:rPr>
          <w:rFonts w:ascii="Times New Roman" w:hAnsi="Times New Roman" w:cs="Times New Roman"/>
          <w:sz w:val="24"/>
          <w:szCs w:val="24"/>
        </w:rPr>
        <w:t>bahaviour</w:t>
      </w:r>
      <w:proofErr w:type="spellEnd"/>
      <w:r w:rsidR="007573D1">
        <w:rPr>
          <w:rFonts w:ascii="Times New Roman" w:hAnsi="Times New Roman" w:cs="Times New Roman"/>
          <w:sz w:val="24"/>
          <w:szCs w:val="24"/>
        </w:rPr>
        <w:t>.</w:t>
      </w:r>
      <w:r w:rsidR="0086286C">
        <w:rPr>
          <w:rFonts w:ascii="Times New Roman" w:hAnsi="Times New Roman" w:cs="Times New Roman"/>
          <w:sz w:val="24"/>
          <w:szCs w:val="24"/>
        </w:rPr>
        <w:t xml:space="preserve"> Accrual quality in the same vein influences </w:t>
      </w:r>
      <w:r w:rsidR="00F34177">
        <w:rPr>
          <w:rFonts w:ascii="Times New Roman" w:hAnsi="Times New Roman" w:cs="Times New Roman"/>
          <w:sz w:val="24"/>
          <w:szCs w:val="24"/>
        </w:rPr>
        <w:t>social sustainability reporting.</w:t>
      </w:r>
    </w:p>
    <w:p w:rsidR="0086286C" w:rsidRDefault="0086286C" w:rsidP="008249C9">
      <w:pPr>
        <w:spacing w:line="240" w:lineRule="auto"/>
        <w:jc w:val="both"/>
        <w:rPr>
          <w:rFonts w:ascii="Times New Roman" w:hAnsi="Times New Roman" w:cs="Times New Roman"/>
          <w:sz w:val="24"/>
          <w:szCs w:val="24"/>
        </w:rPr>
      </w:pPr>
    </w:p>
    <w:p w:rsidR="00425FDB" w:rsidRDefault="00425FDB" w:rsidP="008249C9">
      <w:pPr>
        <w:spacing w:line="240" w:lineRule="auto"/>
        <w:jc w:val="both"/>
        <w:rPr>
          <w:rFonts w:ascii="Times New Roman" w:hAnsi="Times New Roman" w:cs="Times New Roman"/>
          <w:b/>
          <w:sz w:val="24"/>
          <w:szCs w:val="24"/>
        </w:rPr>
      </w:pPr>
      <w:r w:rsidRPr="00425FDB">
        <w:rPr>
          <w:rFonts w:ascii="Times New Roman" w:hAnsi="Times New Roman" w:cs="Times New Roman"/>
          <w:b/>
          <w:sz w:val="24"/>
          <w:szCs w:val="24"/>
        </w:rPr>
        <w:t>Recommendations</w:t>
      </w:r>
    </w:p>
    <w:p w:rsidR="002B6626" w:rsidRPr="002B6626" w:rsidRDefault="002B6626" w:rsidP="002B6626">
      <w:pPr>
        <w:pStyle w:val="ListParagraph"/>
        <w:numPr>
          <w:ilvl w:val="0"/>
          <w:numId w:val="11"/>
        </w:numPr>
        <w:spacing w:after="120" w:line="240" w:lineRule="auto"/>
        <w:jc w:val="both"/>
        <w:rPr>
          <w:rFonts w:ascii="Times New Roman" w:hAnsi="Times New Roman" w:cs="Times New Roman"/>
          <w:sz w:val="24"/>
          <w:szCs w:val="24"/>
        </w:rPr>
      </w:pPr>
      <w:r w:rsidRPr="002B6626">
        <w:rPr>
          <w:rFonts w:ascii="Times New Roman" w:hAnsi="Times New Roman" w:cs="Times New Roman"/>
          <w:sz w:val="24"/>
          <w:szCs w:val="24"/>
        </w:rPr>
        <w:t xml:space="preserve">Regulators and stakeholders could improve the companies’ financial reporting quality by strengthening the monitoring role of the top management team and ensuring faithful representation of their financial reports. </w:t>
      </w:r>
    </w:p>
    <w:p w:rsidR="002B6626" w:rsidRPr="002B6626" w:rsidRDefault="002B6626" w:rsidP="002B6626">
      <w:pPr>
        <w:pStyle w:val="ListParagraph"/>
        <w:numPr>
          <w:ilvl w:val="0"/>
          <w:numId w:val="11"/>
        </w:numPr>
        <w:spacing w:after="120" w:line="240" w:lineRule="auto"/>
        <w:jc w:val="both"/>
        <w:rPr>
          <w:rFonts w:ascii="Times New Roman" w:hAnsi="Times New Roman" w:cs="Times New Roman"/>
          <w:sz w:val="24"/>
          <w:szCs w:val="24"/>
        </w:rPr>
      </w:pPr>
      <w:r w:rsidRPr="002B6626">
        <w:rPr>
          <w:rFonts w:ascii="Times New Roman" w:hAnsi="Times New Roman" w:cs="Times New Roman"/>
          <w:sz w:val="24"/>
          <w:szCs w:val="24"/>
        </w:rPr>
        <w:t>Considering the important role of fair value reporting, it is imperative that companies engage in the services of professional auditors and ensuring that all assets and liabilities are priced at current value in order to influence the decision-making process of the managers towards community responsibility.</w:t>
      </w:r>
    </w:p>
    <w:p w:rsidR="002B6626" w:rsidRPr="002B6626" w:rsidRDefault="002B6626" w:rsidP="002B6626">
      <w:pPr>
        <w:pStyle w:val="ListParagraph"/>
        <w:numPr>
          <w:ilvl w:val="0"/>
          <w:numId w:val="11"/>
        </w:numPr>
        <w:spacing w:after="120" w:line="240" w:lineRule="auto"/>
        <w:jc w:val="both"/>
        <w:rPr>
          <w:rFonts w:ascii="Times New Roman" w:hAnsi="Times New Roman" w:cs="Times New Roman"/>
          <w:sz w:val="24"/>
          <w:szCs w:val="24"/>
        </w:rPr>
      </w:pPr>
      <w:r w:rsidRPr="002B6626">
        <w:rPr>
          <w:rFonts w:ascii="Times New Roman" w:hAnsi="Times New Roman" w:cs="Times New Roman"/>
          <w:sz w:val="24"/>
          <w:szCs w:val="24"/>
        </w:rPr>
        <w:t>There is need to ensure complete disclosure of the firm’s value while utilizing accrual management especially its assets. This will help in determining how much to allocate for community investment projects.</w:t>
      </w:r>
    </w:p>
    <w:p w:rsidR="00425FDB" w:rsidRDefault="00425FDB" w:rsidP="008249C9">
      <w:pPr>
        <w:spacing w:line="240" w:lineRule="auto"/>
        <w:jc w:val="both"/>
        <w:rPr>
          <w:rFonts w:ascii="Times New Roman" w:hAnsi="Times New Roman" w:cs="Times New Roman"/>
          <w:b/>
          <w:sz w:val="24"/>
          <w:szCs w:val="24"/>
        </w:rPr>
      </w:pPr>
    </w:p>
    <w:p w:rsidR="003C7A1C" w:rsidRDefault="003C7A1C" w:rsidP="008249C9">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502189" w:rsidRPr="003611E3" w:rsidRDefault="002B2819" w:rsidP="003611E3">
      <w:pPr>
        <w:spacing w:after="240" w:line="240" w:lineRule="auto"/>
        <w:ind w:left="720" w:hanging="720"/>
        <w:rPr>
          <w:rFonts w:ascii="Times New Roman" w:eastAsia="Times New Roman" w:hAnsi="Times New Roman" w:cs="Times New Roman"/>
          <w:kern w:val="0"/>
          <w:sz w:val="24"/>
          <w:szCs w:val="24"/>
        </w:rPr>
      </w:pPr>
      <w:proofErr w:type="spellStart"/>
      <w:proofErr w:type="gramStart"/>
      <w:r w:rsidRPr="00352D50">
        <w:rPr>
          <w:rFonts w:ascii="Times New Roman" w:eastAsia="Times New Roman" w:hAnsi="Times New Roman" w:cs="Times New Roman"/>
          <w:kern w:val="0"/>
          <w:sz w:val="24"/>
          <w:szCs w:val="24"/>
        </w:rPr>
        <w:t>Adegbayibi</w:t>
      </w:r>
      <w:proofErr w:type="spellEnd"/>
      <w:r w:rsidRPr="00352D50">
        <w:rPr>
          <w:rFonts w:ascii="Times New Roman" w:eastAsia="Times New Roman" w:hAnsi="Times New Roman" w:cs="Times New Roman"/>
          <w:kern w:val="0"/>
          <w:sz w:val="24"/>
          <w:szCs w:val="24"/>
        </w:rPr>
        <w:t xml:space="preserve">, A.T., </w:t>
      </w:r>
      <w:proofErr w:type="spellStart"/>
      <w:r w:rsidRPr="00352D50">
        <w:rPr>
          <w:rFonts w:ascii="Times New Roman" w:eastAsia="Times New Roman" w:hAnsi="Times New Roman" w:cs="Times New Roman"/>
          <w:kern w:val="0"/>
          <w:sz w:val="24"/>
          <w:szCs w:val="24"/>
        </w:rPr>
        <w:t>Adu</w:t>
      </w:r>
      <w:proofErr w:type="spellEnd"/>
      <w:r w:rsidRPr="00352D50">
        <w:rPr>
          <w:rFonts w:ascii="Times New Roman" w:eastAsia="Times New Roman" w:hAnsi="Times New Roman" w:cs="Times New Roman"/>
          <w:kern w:val="0"/>
          <w:sz w:val="24"/>
          <w:szCs w:val="24"/>
        </w:rPr>
        <w:t xml:space="preserve">, B.O. &amp; </w:t>
      </w:r>
      <w:proofErr w:type="spellStart"/>
      <w:r w:rsidRPr="00352D50">
        <w:rPr>
          <w:rFonts w:ascii="Times New Roman" w:eastAsia="Times New Roman" w:hAnsi="Times New Roman" w:cs="Times New Roman"/>
          <w:kern w:val="0"/>
          <w:sz w:val="24"/>
          <w:szCs w:val="24"/>
        </w:rPr>
        <w:t>Oyedokun</w:t>
      </w:r>
      <w:proofErr w:type="spellEnd"/>
      <w:r w:rsidRPr="00352D50">
        <w:rPr>
          <w:rFonts w:ascii="Times New Roman" w:eastAsia="Times New Roman" w:hAnsi="Times New Roman" w:cs="Times New Roman"/>
          <w:kern w:val="0"/>
          <w:sz w:val="24"/>
          <w:szCs w:val="24"/>
        </w:rPr>
        <w:t>, O. I. (2024).</w:t>
      </w:r>
      <w:proofErr w:type="gramEnd"/>
      <w:r w:rsidRPr="00352D50">
        <w:rPr>
          <w:rFonts w:ascii="Times New Roman" w:eastAsia="Times New Roman" w:hAnsi="Times New Roman" w:cs="Times New Roman"/>
          <w:kern w:val="0"/>
          <w:sz w:val="24"/>
          <w:szCs w:val="24"/>
        </w:rPr>
        <w:t xml:space="preserve"> Sustainability </w:t>
      </w:r>
      <w:proofErr w:type="gramStart"/>
      <w:r w:rsidRPr="00352D50">
        <w:rPr>
          <w:rFonts w:ascii="Times New Roman" w:eastAsia="Times New Roman" w:hAnsi="Times New Roman" w:cs="Times New Roman"/>
          <w:kern w:val="0"/>
          <w:sz w:val="24"/>
          <w:szCs w:val="24"/>
        </w:rPr>
        <w:t xml:space="preserve">reporting  </w:t>
      </w:r>
      <w:proofErr w:type="spellStart"/>
      <w:r w:rsidRPr="00352D50">
        <w:rPr>
          <w:rFonts w:ascii="Times New Roman" w:eastAsia="Times New Roman" w:hAnsi="Times New Roman" w:cs="Times New Roman"/>
          <w:kern w:val="0"/>
          <w:sz w:val="24"/>
          <w:szCs w:val="24"/>
        </w:rPr>
        <w:t>andfinancial</w:t>
      </w:r>
      <w:proofErr w:type="spellEnd"/>
      <w:proofErr w:type="gramEnd"/>
      <w:r w:rsidRPr="00352D50">
        <w:rPr>
          <w:rFonts w:ascii="Times New Roman" w:eastAsia="Times New Roman" w:hAnsi="Times New Roman" w:cs="Times New Roman"/>
          <w:kern w:val="0"/>
          <w:sz w:val="24"/>
          <w:szCs w:val="24"/>
        </w:rPr>
        <w:t xml:space="preserve">  </w:t>
      </w:r>
      <w:proofErr w:type="spellStart"/>
      <w:r w:rsidRPr="00352D50">
        <w:rPr>
          <w:rFonts w:ascii="Times New Roman" w:eastAsia="Times New Roman" w:hAnsi="Times New Roman" w:cs="Times New Roman"/>
          <w:kern w:val="0"/>
          <w:sz w:val="24"/>
          <w:szCs w:val="24"/>
        </w:rPr>
        <w:t>reportingquality</w:t>
      </w:r>
      <w:proofErr w:type="spellEnd"/>
      <w:r w:rsidRPr="00352D50">
        <w:rPr>
          <w:rFonts w:ascii="Times New Roman" w:eastAsia="Times New Roman" w:hAnsi="Times New Roman" w:cs="Times New Roman"/>
          <w:kern w:val="0"/>
          <w:sz w:val="24"/>
          <w:szCs w:val="24"/>
        </w:rPr>
        <w:t xml:space="preserve">  of listed   consumer   goods   firms   in   </w:t>
      </w:r>
      <w:proofErr w:type="spellStart"/>
      <w:r w:rsidRPr="00352D50">
        <w:rPr>
          <w:rFonts w:ascii="Times New Roman" w:eastAsia="Times New Roman" w:hAnsi="Times New Roman" w:cs="Times New Roman"/>
          <w:kern w:val="0"/>
          <w:sz w:val="24"/>
          <w:szCs w:val="24"/>
        </w:rPr>
        <w:t>Nigeria.</w:t>
      </w:r>
      <w:r w:rsidRPr="00352D50">
        <w:rPr>
          <w:rFonts w:ascii="Times New Roman" w:eastAsia="Times New Roman" w:hAnsi="Times New Roman" w:cs="Times New Roman"/>
          <w:i/>
          <w:kern w:val="0"/>
          <w:sz w:val="24"/>
          <w:szCs w:val="24"/>
        </w:rPr>
        <w:t>Journal</w:t>
      </w:r>
      <w:proofErr w:type="spellEnd"/>
      <w:r w:rsidRPr="00352D50">
        <w:rPr>
          <w:rFonts w:ascii="Times New Roman" w:eastAsia="Times New Roman" w:hAnsi="Times New Roman" w:cs="Times New Roman"/>
          <w:i/>
          <w:kern w:val="0"/>
          <w:sz w:val="24"/>
          <w:szCs w:val="24"/>
        </w:rPr>
        <w:t xml:space="preserve">  </w:t>
      </w:r>
      <w:proofErr w:type="spellStart"/>
      <w:r w:rsidRPr="00352D50">
        <w:rPr>
          <w:rFonts w:ascii="Times New Roman" w:eastAsia="Times New Roman" w:hAnsi="Times New Roman" w:cs="Times New Roman"/>
          <w:i/>
          <w:kern w:val="0"/>
          <w:sz w:val="24"/>
          <w:szCs w:val="24"/>
        </w:rPr>
        <w:t>ofGlobal</w:t>
      </w:r>
      <w:proofErr w:type="spellEnd"/>
      <w:r w:rsidRPr="00352D50">
        <w:rPr>
          <w:rFonts w:ascii="Times New Roman" w:eastAsia="Times New Roman" w:hAnsi="Times New Roman" w:cs="Times New Roman"/>
          <w:i/>
          <w:kern w:val="0"/>
          <w:sz w:val="24"/>
          <w:szCs w:val="24"/>
        </w:rPr>
        <w:t xml:space="preserve">  Accounting, 10</w:t>
      </w:r>
      <w:r w:rsidRPr="00352D50">
        <w:rPr>
          <w:rFonts w:ascii="Times New Roman" w:eastAsia="Times New Roman" w:hAnsi="Times New Roman" w:cs="Times New Roman"/>
          <w:kern w:val="0"/>
          <w:sz w:val="24"/>
          <w:szCs w:val="24"/>
        </w:rPr>
        <w:t xml:space="preserve">(2),  78-101.  </w:t>
      </w:r>
      <w:proofErr w:type="spellStart"/>
      <w:r w:rsidRPr="00352D50">
        <w:rPr>
          <w:rFonts w:ascii="Times New Roman" w:eastAsia="Times New Roman" w:hAnsi="Times New Roman" w:cs="Times New Roman"/>
          <w:kern w:val="0"/>
          <w:sz w:val="24"/>
          <w:szCs w:val="24"/>
        </w:rPr>
        <w:t>Available:https</w:t>
      </w:r>
      <w:proofErr w:type="spellEnd"/>
      <w:r w:rsidRPr="00352D50">
        <w:rPr>
          <w:rFonts w:ascii="Times New Roman" w:eastAsia="Times New Roman" w:hAnsi="Times New Roman" w:cs="Times New Roman"/>
          <w:kern w:val="0"/>
          <w:sz w:val="24"/>
          <w:szCs w:val="24"/>
        </w:rPr>
        <w:t>://</w:t>
      </w:r>
      <w:proofErr w:type="spellStart"/>
      <w:r w:rsidRPr="00352D50">
        <w:rPr>
          <w:rFonts w:ascii="Times New Roman" w:eastAsia="Times New Roman" w:hAnsi="Times New Roman" w:cs="Times New Roman"/>
          <w:kern w:val="0"/>
          <w:sz w:val="24"/>
          <w:szCs w:val="24"/>
        </w:rPr>
        <w:t>journals.unizik.edu.ng</w:t>
      </w:r>
      <w:proofErr w:type="spellEnd"/>
      <w:r w:rsidRPr="00352D50">
        <w:rPr>
          <w:rFonts w:ascii="Times New Roman" w:eastAsia="Times New Roman" w:hAnsi="Times New Roman" w:cs="Times New Roman"/>
          <w:kern w:val="0"/>
          <w:sz w:val="24"/>
          <w:szCs w:val="24"/>
        </w:rPr>
        <w:t>/</w:t>
      </w:r>
      <w:proofErr w:type="spellStart"/>
      <w:r w:rsidRPr="00352D50">
        <w:rPr>
          <w:rFonts w:ascii="Times New Roman" w:eastAsia="Times New Roman" w:hAnsi="Times New Roman" w:cs="Times New Roman"/>
          <w:kern w:val="0"/>
          <w:sz w:val="24"/>
          <w:szCs w:val="24"/>
        </w:rPr>
        <w:t>joga</w:t>
      </w:r>
      <w:proofErr w:type="spellEnd"/>
    </w:p>
    <w:p w:rsidR="00502189" w:rsidRPr="00352D50" w:rsidRDefault="00502189" w:rsidP="00502189">
      <w:pPr>
        <w:pStyle w:val="NoSpacing"/>
        <w:rPr>
          <w:rFonts w:ascii="Times New Roman" w:hAnsi="Times New Roman" w:cs="Times New Roman"/>
          <w:sz w:val="24"/>
          <w:szCs w:val="24"/>
        </w:rPr>
      </w:pPr>
      <w:proofErr w:type="spellStart"/>
      <w:proofErr w:type="gramStart"/>
      <w:r w:rsidRPr="00352D50">
        <w:rPr>
          <w:rFonts w:ascii="Times New Roman" w:hAnsi="Times New Roman" w:cs="Times New Roman"/>
          <w:sz w:val="24"/>
          <w:szCs w:val="24"/>
        </w:rPr>
        <w:t>Ayeni-Agbaje</w:t>
      </w:r>
      <w:proofErr w:type="spellEnd"/>
      <w:r w:rsidRPr="00352D50">
        <w:rPr>
          <w:rFonts w:ascii="Times New Roman" w:hAnsi="Times New Roman" w:cs="Times New Roman"/>
          <w:sz w:val="24"/>
          <w:szCs w:val="24"/>
        </w:rPr>
        <w:t xml:space="preserve">, A. R., </w:t>
      </w:r>
      <w:proofErr w:type="spellStart"/>
      <w:r w:rsidRPr="00352D50">
        <w:rPr>
          <w:rFonts w:ascii="Times New Roman" w:hAnsi="Times New Roman" w:cs="Times New Roman"/>
          <w:sz w:val="24"/>
          <w:szCs w:val="24"/>
        </w:rPr>
        <w:t>Adesina</w:t>
      </w:r>
      <w:proofErr w:type="spellEnd"/>
      <w:r w:rsidRPr="00352D50">
        <w:rPr>
          <w:rFonts w:ascii="Times New Roman" w:hAnsi="Times New Roman" w:cs="Times New Roman"/>
          <w:sz w:val="24"/>
          <w:szCs w:val="24"/>
        </w:rPr>
        <w:t>, O. D. &amp; Adebayo, A.I. (2024).</w:t>
      </w:r>
      <w:proofErr w:type="gramEnd"/>
      <w:r w:rsidRPr="00352D50">
        <w:rPr>
          <w:rFonts w:ascii="Times New Roman" w:hAnsi="Times New Roman" w:cs="Times New Roman"/>
          <w:sz w:val="24"/>
          <w:szCs w:val="24"/>
        </w:rPr>
        <w:t xml:space="preserve"> </w:t>
      </w:r>
      <w:proofErr w:type="spellStart"/>
      <w:r w:rsidRPr="00352D50">
        <w:rPr>
          <w:rFonts w:ascii="Times New Roman" w:hAnsi="Times New Roman" w:cs="Times New Roman"/>
          <w:sz w:val="24"/>
          <w:szCs w:val="24"/>
        </w:rPr>
        <w:t>Asssessment</w:t>
      </w:r>
      <w:proofErr w:type="spellEnd"/>
      <w:r w:rsidRPr="00352D50">
        <w:rPr>
          <w:rFonts w:ascii="Times New Roman" w:hAnsi="Times New Roman" w:cs="Times New Roman"/>
          <w:sz w:val="24"/>
          <w:szCs w:val="24"/>
        </w:rPr>
        <w:t xml:space="preserve"> of Fair Value </w:t>
      </w:r>
    </w:p>
    <w:p w:rsidR="003611E3" w:rsidRDefault="00502189" w:rsidP="009E5182">
      <w:pPr>
        <w:pStyle w:val="NoSpacing"/>
        <w:ind w:left="720"/>
        <w:rPr>
          <w:rFonts w:ascii="Times New Roman" w:hAnsi="Times New Roman" w:cs="Times New Roman"/>
          <w:sz w:val="24"/>
          <w:szCs w:val="24"/>
        </w:rPr>
      </w:pPr>
      <w:proofErr w:type="gramStart"/>
      <w:r w:rsidRPr="00352D50">
        <w:rPr>
          <w:rFonts w:ascii="Times New Roman" w:hAnsi="Times New Roman" w:cs="Times New Roman"/>
          <w:sz w:val="24"/>
          <w:szCs w:val="24"/>
        </w:rPr>
        <w:t>Measurement for Financial Reporting in Industrial Manufacturing Firms in Nigeria.</w:t>
      </w:r>
      <w:proofErr w:type="gramEnd"/>
      <w:r w:rsidRPr="00352D50">
        <w:rPr>
          <w:rFonts w:ascii="Times New Roman" w:hAnsi="Times New Roman" w:cs="Times New Roman"/>
          <w:sz w:val="24"/>
          <w:szCs w:val="24"/>
        </w:rPr>
        <w:t xml:space="preserve"> </w:t>
      </w:r>
      <w:r w:rsidRPr="00352D50">
        <w:rPr>
          <w:rFonts w:ascii="Times New Roman" w:hAnsi="Times New Roman" w:cs="Times New Roman"/>
          <w:i/>
          <w:iCs/>
          <w:sz w:val="24"/>
          <w:szCs w:val="24"/>
        </w:rPr>
        <w:t>The Journal of Accounting and Management 14</w:t>
      </w:r>
      <w:r w:rsidRPr="00352D50">
        <w:rPr>
          <w:rFonts w:ascii="Times New Roman" w:hAnsi="Times New Roman" w:cs="Times New Roman"/>
          <w:sz w:val="24"/>
          <w:szCs w:val="24"/>
        </w:rPr>
        <w:t xml:space="preserve"> (3), 26 – 41. </w:t>
      </w:r>
    </w:p>
    <w:p w:rsidR="009E5182" w:rsidRDefault="009E5182" w:rsidP="009E5182">
      <w:pPr>
        <w:pStyle w:val="NoSpacing"/>
        <w:ind w:left="720"/>
        <w:rPr>
          <w:rFonts w:ascii="Times New Roman" w:hAnsi="Times New Roman" w:cs="Times New Roman"/>
          <w:sz w:val="24"/>
          <w:szCs w:val="24"/>
        </w:rPr>
      </w:pPr>
    </w:p>
    <w:p w:rsidR="00A03CDB" w:rsidRPr="009E5182" w:rsidRDefault="00A03CDB" w:rsidP="009E5182">
      <w:pPr>
        <w:autoSpaceDE w:val="0"/>
        <w:autoSpaceDN w:val="0"/>
        <w:adjustRightInd w:val="0"/>
        <w:spacing w:after="240" w:line="240" w:lineRule="auto"/>
        <w:ind w:left="720" w:hanging="720"/>
        <w:rPr>
          <w:rFonts w:ascii="Times New Roman" w:eastAsia="TimesNewRoman" w:hAnsi="Times New Roman" w:cs="Times New Roman"/>
          <w:kern w:val="0"/>
          <w:sz w:val="24"/>
          <w:szCs w:val="24"/>
        </w:rPr>
      </w:pPr>
      <w:proofErr w:type="spellStart"/>
      <w:r w:rsidRPr="00352D50">
        <w:rPr>
          <w:rFonts w:ascii="Times New Roman" w:hAnsi="Times New Roman" w:cs="Times New Roman"/>
          <w:sz w:val="24"/>
          <w:szCs w:val="24"/>
          <w:shd w:val="clear" w:color="auto" w:fill="FFFFFF"/>
        </w:rPr>
        <w:t>Bocken</w:t>
      </w:r>
      <w:proofErr w:type="spellEnd"/>
      <w:r w:rsidRPr="00352D50">
        <w:rPr>
          <w:rFonts w:ascii="Times New Roman" w:hAnsi="Times New Roman" w:cs="Times New Roman"/>
          <w:sz w:val="24"/>
          <w:szCs w:val="24"/>
          <w:shd w:val="clear" w:color="auto" w:fill="FFFFFF"/>
        </w:rPr>
        <w:t xml:space="preserve"> N. </w:t>
      </w:r>
      <w:proofErr w:type="gramStart"/>
      <w:r w:rsidRPr="00352D50">
        <w:rPr>
          <w:rFonts w:ascii="Times New Roman" w:hAnsi="Times New Roman" w:cs="Times New Roman"/>
          <w:sz w:val="24"/>
          <w:szCs w:val="24"/>
          <w:shd w:val="clear" w:color="auto" w:fill="FFFFFF"/>
        </w:rPr>
        <w:t>M.,</w:t>
      </w:r>
      <w:proofErr w:type="gramEnd"/>
      <w:r w:rsidRPr="00352D50">
        <w:rPr>
          <w:rFonts w:ascii="Times New Roman" w:hAnsi="Times New Roman" w:cs="Times New Roman"/>
          <w:sz w:val="24"/>
          <w:szCs w:val="24"/>
          <w:shd w:val="clear" w:color="auto" w:fill="FFFFFF"/>
        </w:rPr>
        <w:t xml:space="preserve"> &amp; </w:t>
      </w:r>
      <w:proofErr w:type="spellStart"/>
      <w:r w:rsidRPr="00352D50">
        <w:rPr>
          <w:rFonts w:ascii="Times New Roman" w:hAnsi="Times New Roman" w:cs="Times New Roman"/>
          <w:sz w:val="24"/>
          <w:szCs w:val="24"/>
          <w:shd w:val="clear" w:color="auto" w:fill="FFFFFF"/>
        </w:rPr>
        <w:t>Geradts</w:t>
      </w:r>
      <w:proofErr w:type="spellEnd"/>
      <w:r w:rsidRPr="00352D50">
        <w:rPr>
          <w:rFonts w:ascii="Times New Roman" w:hAnsi="Times New Roman" w:cs="Times New Roman"/>
          <w:sz w:val="24"/>
          <w:szCs w:val="24"/>
          <w:shd w:val="clear" w:color="auto" w:fill="FFFFFF"/>
        </w:rPr>
        <w:t xml:space="preserve"> T. H. (2020). Barriers and drivers to sustainable business model innovation: Organization design and dynamic capabilities. </w:t>
      </w:r>
      <w:proofErr w:type="gramStart"/>
      <w:r w:rsidRPr="00352D50">
        <w:rPr>
          <w:rStyle w:val="Emphasis"/>
          <w:rFonts w:ascii="Times New Roman" w:hAnsi="Times New Roman" w:cs="Times New Roman"/>
          <w:sz w:val="24"/>
          <w:szCs w:val="24"/>
          <w:shd w:val="clear" w:color="auto" w:fill="FFFFFF"/>
        </w:rPr>
        <w:t>Long Range Planning</w:t>
      </w:r>
      <w:r w:rsidRPr="00352D50">
        <w:rPr>
          <w:rFonts w:ascii="Times New Roman" w:hAnsi="Times New Roman" w:cs="Times New Roman"/>
          <w:sz w:val="24"/>
          <w:szCs w:val="24"/>
          <w:shd w:val="clear" w:color="auto" w:fill="FFFFFF"/>
        </w:rPr>
        <w:t>, 53(4), 101950.</w:t>
      </w:r>
      <w:proofErr w:type="gramEnd"/>
      <w:r w:rsidRPr="00352D50">
        <w:rPr>
          <w:rFonts w:ascii="Times New Roman" w:hAnsi="Times New Roman" w:cs="Times New Roman"/>
          <w:sz w:val="24"/>
          <w:szCs w:val="24"/>
          <w:shd w:val="clear" w:color="auto" w:fill="FFFFFF"/>
        </w:rPr>
        <w:t xml:space="preserve"> https://doi.org/https://doi.org/10.1016/j.lrp.2019.101950</w:t>
      </w:r>
    </w:p>
    <w:p w:rsidR="007F3AC4" w:rsidRDefault="007F3AC4" w:rsidP="00387113">
      <w:pPr>
        <w:autoSpaceDE w:val="0"/>
        <w:autoSpaceDN w:val="0"/>
        <w:adjustRightInd w:val="0"/>
        <w:spacing w:after="240" w:line="240" w:lineRule="auto"/>
        <w:ind w:left="720" w:hanging="720"/>
        <w:jc w:val="both"/>
        <w:rPr>
          <w:rFonts w:ascii="Times New Roman" w:hAnsi="Times New Roman" w:cs="Times New Roman"/>
          <w:sz w:val="24"/>
          <w:szCs w:val="24"/>
        </w:rPr>
      </w:pPr>
      <w:r w:rsidRPr="00352D50">
        <w:rPr>
          <w:rFonts w:ascii="Times New Roman" w:hAnsi="Times New Roman" w:cs="Times New Roman"/>
          <w:sz w:val="24"/>
          <w:szCs w:val="24"/>
        </w:rPr>
        <w:t xml:space="preserve">Bryan, D. B. &amp; Terry W. M. 2020. </w:t>
      </w:r>
      <w:proofErr w:type="gramStart"/>
      <w:r w:rsidRPr="00352D50">
        <w:rPr>
          <w:rFonts w:ascii="Times New Roman" w:hAnsi="Times New Roman" w:cs="Times New Roman"/>
          <w:sz w:val="24"/>
          <w:szCs w:val="24"/>
        </w:rPr>
        <w:t>Independent director reputation incentives, accruals quality and audit fees.</w:t>
      </w:r>
      <w:proofErr w:type="gramEnd"/>
      <w:r w:rsidRPr="00352D50">
        <w:rPr>
          <w:rFonts w:ascii="Times New Roman" w:hAnsi="Times New Roman" w:cs="Times New Roman"/>
          <w:sz w:val="24"/>
          <w:szCs w:val="24"/>
        </w:rPr>
        <w:t xml:space="preserve"> </w:t>
      </w:r>
      <w:r w:rsidRPr="00352D50">
        <w:rPr>
          <w:rFonts w:ascii="Times New Roman" w:hAnsi="Times New Roman" w:cs="Times New Roman"/>
          <w:i/>
          <w:sz w:val="24"/>
          <w:szCs w:val="24"/>
        </w:rPr>
        <w:t>Journal of Business Finance &amp; Accounting 47:</w:t>
      </w:r>
      <w:r w:rsidRPr="00352D50">
        <w:rPr>
          <w:rFonts w:ascii="Times New Roman" w:hAnsi="Times New Roman" w:cs="Times New Roman"/>
          <w:sz w:val="24"/>
          <w:szCs w:val="24"/>
        </w:rPr>
        <w:t xml:space="preserve"> 982–1011</w:t>
      </w:r>
    </w:p>
    <w:p w:rsidR="00502189" w:rsidRPr="00352D50" w:rsidRDefault="00502189" w:rsidP="00502189">
      <w:pPr>
        <w:pStyle w:val="NoSpacing"/>
        <w:rPr>
          <w:rFonts w:ascii="Times New Roman" w:hAnsi="Times New Roman" w:cs="Times New Roman"/>
          <w:sz w:val="24"/>
          <w:szCs w:val="24"/>
        </w:rPr>
      </w:pPr>
      <w:proofErr w:type="spellStart"/>
      <w:proofErr w:type="gramStart"/>
      <w:r w:rsidRPr="00352D50">
        <w:rPr>
          <w:rFonts w:ascii="Times New Roman" w:hAnsi="Times New Roman" w:cs="Times New Roman"/>
          <w:sz w:val="24"/>
          <w:szCs w:val="24"/>
        </w:rPr>
        <w:t>Egbon-Aghaleleghian</w:t>
      </w:r>
      <w:proofErr w:type="spellEnd"/>
      <w:r w:rsidRPr="00352D50">
        <w:rPr>
          <w:rFonts w:ascii="Times New Roman" w:hAnsi="Times New Roman" w:cs="Times New Roman"/>
          <w:sz w:val="24"/>
          <w:szCs w:val="24"/>
        </w:rPr>
        <w:t>, J.E. &amp;</w:t>
      </w:r>
      <w:proofErr w:type="spellStart"/>
      <w:r w:rsidRPr="00352D50">
        <w:rPr>
          <w:rFonts w:ascii="Times New Roman" w:hAnsi="Times New Roman" w:cs="Times New Roman"/>
          <w:sz w:val="24"/>
          <w:szCs w:val="24"/>
        </w:rPr>
        <w:t>Ozieegbe</w:t>
      </w:r>
      <w:proofErr w:type="spellEnd"/>
      <w:r w:rsidRPr="00352D50">
        <w:rPr>
          <w:rFonts w:ascii="Times New Roman" w:hAnsi="Times New Roman" w:cs="Times New Roman"/>
          <w:sz w:val="24"/>
          <w:szCs w:val="24"/>
        </w:rPr>
        <w:t>, D. J. (2022).</w:t>
      </w:r>
      <w:proofErr w:type="gramEnd"/>
      <w:r w:rsidRPr="00352D50">
        <w:rPr>
          <w:rFonts w:ascii="Times New Roman" w:hAnsi="Times New Roman" w:cs="Times New Roman"/>
          <w:sz w:val="24"/>
          <w:szCs w:val="24"/>
        </w:rPr>
        <w:t xml:space="preserve"> Fair Value Measurement and Firm </w:t>
      </w:r>
    </w:p>
    <w:p w:rsidR="00502189" w:rsidRPr="00352D50" w:rsidRDefault="00502189" w:rsidP="00502189">
      <w:pPr>
        <w:pStyle w:val="NoSpacing"/>
        <w:ind w:left="720"/>
        <w:rPr>
          <w:rFonts w:ascii="Times New Roman" w:hAnsi="Times New Roman" w:cs="Times New Roman"/>
          <w:sz w:val="24"/>
          <w:szCs w:val="24"/>
        </w:rPr>
      </w:pPr>
      <w:proofErr w:type="gramStart"/>
      <w:r w:rsidRPr="00352D50">
        <w:rPr>
          <w:rFonts w:ascii="Times New Roman" w:hAnsi="Times New Roman" w:cs="Times New Roman"/>
          <w:sz w:val="24"/>
          <w:szCs w:val="24"/>
        </w:rPr>
        <w:t>Performance of Quoted Manufacturing Companies in Nigeria.</w:t>
      </w:r>
      <w:proofErr w:type="gramEnd"/>
      <w:r w:rsidRPr="00352D50">
        <w:rPr>
          <w:rFonts w:ascii="Times New Roman" w:hAnsi="Times New Roman" w:cs="Times New Roman"/>
          <w:sz w:val="24"/>
          <w:szCs w:val="24"/>
        </w:rPr>
        <w:t xml:space="preserve"> </w:t>
      </w:r>
      <w:proofErr w:type="gramStart"/>
      <w:r w:rsidRPr="00352D50">
        <w:rPr>
          <w:rFonts w:ascii="Times New Roman" w:hAnsi="Times New Roman" w:cs="Times New Roman"/>
          <w:sz w:val="24"/>
          <w:szCs w:val="24"/>
        </w:rPr>
        <w:t>SROEIJAYA.</w:t>
      </w:r>
      <w:proofErr w:type="gramEnd"/>
      <w:r w:rsidRPr="00352D50">
        <w:rPr>
          <w:rFonts w:ascii="Times New Roman" w:hAnsi="Times New Roman" w:cs="Times New Roman"/>
          <w:sz w:val="24"/>
          <w:szCs w:val="24"/>
        </w:rPr>
        <w:t xml:space="preserve"> </w:t>
      </w:r>
      <w:r w:rsidRPr="00352D50">
        <w:rPr>
          <w:rFonts w:ascii="Times New Roman" w:hAnsi="Times New Roman" w:cs="Times New Roman"/>
          <w:i/>
          <w:sz w:val="24"/>
          <w:szCs w:val="24"/>
        </w:rPr>
        <w:t>International Journal of Dynamics Economics and Business, 6</w:t>
      </w:r>
      <w:r w:rsidRPr="00352D50">
        <w:rPr>
          <w:rFonts w:ascii="Times New Roman" w:hAnsi="Times New Roman" w:cs="Times New Roman"/>
          <w:sz w:val="24"/>
          <w:szCs w:val="24"/>
        </w:rPr>
        <w:t xml:space="preserve"> (3), 321 – 340.</w:t>
      </w:r>
    </w:p>
    <w:p w:rsidR="00502189" w:rsidRDefault="00502189" w:rsidP="00502189">
      <w:pPr>
        <w:pStyle w:val="NoSpacing"/>
        <w:rPr>
          <w:rFonts w:ascii="Times New Roman" w:hAnsi="Times New Roman" w:cs="Times New Roman"/>
          <w:sz w:val="24"/>
          <w:szCs w:val="24"/>
        </w:rPr>
      </w:pPr>
    </w:p>
    <w:p w:rsidR="00502189" w:rsidRDefault="003611E3" w:rsidP="003611E3">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proofErr w:type="gramStart"/>
      <w:r w:rsidRPr="00352D50">
        <w:rPr>
          <w:rFonts w:ascii="Times New Roman" w:hAnsi="Times New Roman" w:cs="Times New Roman"/>
          <w:sz w:val="24"/>
          <w:szCs w:val="24"/>
        </w:rPr>
        <w:t>Ajao</w:t>
      </w:r>
      <w:proofErr w:type="spellEnd"/>
      <w:r w:rsidRPr="00352D50">
        <w:rPr>
          <w:rFonts w:ascii="Times New Roman" w:hAnsi="Times New Roman" w:cs="Times New Roman"/>
          <w:sz w:val="24"/>
          <w:szCs w:val="24"/>
        </w:rPr>
        <w:t xml:space="preserve">, O. S., Festus, A. F., &amp; </w:t>
      </w:r>
      <w:proofErr w:type="spellStart"/>
      <w:r w:rsidRPr="00352D50">
        <w:rPr>
          <w:rFonts w:ascii="Times New Roman" w:hAnsi="Times New Roman" w:cs="Times New Roman"/>
          <w:sz w:val="24"/>
          <w:szCs w:val="24"/>
        </w:rPr>
        <w:t>Taiwo</w:t>
      </w:r>
      <w:proofErr w:type="spellEnd"/>
      <w:r w:rsidRPr="00352D50">
        <w:rPr>
          <w:rFonts w:ascii="Times New Roman" w:hAnsi="Times New Roman" w:cs="Times New Roman"/>
          <w:sz w:val="24"/>
          <w:szCs w:val="24"/>
        </w:rPr>
        <w:t>, O. O. (2020).</w:t>
      </w:r>
      <w:proofErr w:type="gramEnd"/>
      <w:r w:rsidRPr="00352D50">
        <w:rPr>
          <w:rFonts w:ascii="Times New Roman" w:hAnsi="Times New Roman" w:cs="Times New Roman"/>
          <w:sz w:val="24"/>
          <w:szCs w:val="24"/>
        </w:rPr>
        <w:t xml:space="preserve"> Effect of sustainability reporting on relevance of accounting information of deposit money banks listed in Nigeria. </w:t>
      </w:r>
      <w:r w:rsidRPr="00352D50">
        <w:rPr>
          <w:rFonts w:ascii="Times New Roman" w:hAnsi="Times New Roman" w:cs="Times New Roman"/>
          <w:i/>
          <w:iCs/>
          <w:sz w:val="24"/>
          <w:szCs w:val="24"/>
        </w:rPr>
        <w:t>The International Journal of Business &amp; Management</w:t>
      </w:r>
      <w:r w:rsidRPr="00352D50">
        <w:rPr>
          <w:rFonts w:ascii="Times New Roman" w:hAnsi="Times New Roman" w:cs="Times New Roman"/>
          <w:sz w:val="24"/>
          <w:szCs w:val="24"/>
        </w:rPr>
        <w:t xml:space="preserve">, </w:t>
      </w:r>
      <w:r w:rsidRPr="00352D50">
        <w:rPr>
          <w:rFonts w:ascii="Times New Roman" w:hAnsi="Times New Roman" w:cs="Times New Roman"/>
          <w:i/>
          <w:iCs/>
          <w:sz w:val="24"/>
          <w:szCs w:val="24"/>
        </w:rPr>
        <w:t>8</w:t>
      </w:r>
      <w:r w:rsidRPr="00352D50">
        <w:rPr>
          <w:rFonts w:ascii="Times New Roman" w:hAnsi="Times New Roman" w:cs="Times New Roman"/>
          <w:sz w:val="24"/>
          <w:szCs w:val="24"/>
        </w:rPr>
        <w:t>(3), 15-25.</w:t>
      </w:r>
    </w:p>
    <w:p w:rsidR="00740282" w:rsidRPr="00740282" w:rsidRDefault="00740282" w:rsidP="00740282">
      <w:pPr>
        <w:spacing w:line="240" w:lineRule="auto"/>
        <w:ind w:left="720" w:hanging="720"/>
        <w:rPr>
          <w:rFonts w:ascii="Times New Roman" w:hAnsi="Times New Roman" w:cs="Times New Roman"/>
          <w:sz w:val="24"/>
          <w:szCs w:val="24"/>
          <w:u w:val="single"/>
        </w:rPr>
      </w:pPr>
      <w:proofErr w:type="spellStart"/>
      <w:r w:rsidRPr="00352D50">
        <w:rPr>
          <w:rFonts w:ascii="Times New Roman" w:hAnsi="Times New Roman" w:cs="Times New Roman"/>
          <w:sz w:val="24"/>
          <w:szCs w:val="24"/>
          <w:shd w:val="clear" w:color="auto" w:fill="FFFFFF"/>
        </w:rPr>
        <w:t>Dabija</w:t>
      </w:r>
      <w:proofErr w:type="spellEnd"/>
      <w:r w:rsidRPr="00352D50">
        <w:rPr>
          <w:rFonts w:ascii="Times New Roman" w:hAnsi="Times New Roman" w:cs="Times New Roman"/>
          <w:sz w:val="24"/>
          <w:szCs w:val="24"/>
          <w:shd w:val="clear" w:color="auto" w:fill="FFFFFF"/>
        </w:rPr>
        <w:t xml:space="preserve"> A.-M. (2021). Principles of sustainability: History and evolution. </w:t>
      </w:r>
      <w:proofErr w:type="gramStart"/>
      <w:r w:rsidRPr="00352D50">
        <w:rPr>
          <w:rFonts w:ascii="Times New Roman" w:hAnsi="Times New Roman" w:cs="Times New Roman"/>
          <w:sz w:val="24"/>
          <w:szCs w:val="24"/>
          <w:shd w:val="clear" w:color="auto" w:fill="FFFFFF"/>
        </w:rPr>
        <w:t xml:space="preserve">In </w:t>
      </w:r>
      <w:proofErr w:type="spellStart"/>
      <w:r w:rsidRPr="00352D50">
        <w:rPr>
          <w:rFonts w:ascii="Times New Roman" w:hAnsi="Times New Roman" w:cs="Times New Roman"/>
          <w:sz w:val="24"/>
          <w:szCs w:val="24"/>
          <w:shd w:val="clear" w:color="auto" w:fill="FFFFFF"/>
        </w:rPr>
        <w:t>Dabija</w:t>
      </w:r>
      <w:proofErr w:type="spellEnd"/>
      <w:r w:rsidRPr="00352D50">
        <w:rPr>
          <w:rFonts w:ascii="Times New Roman" w:hAnsi="Times New Roman" w:cs="Times New Roman"/>
          <w:sz w:val="24"/>
          <w:szCs w:val="24"/>
          <w:shd w:val="clear" w:color="auto" w:fill="FFFFFF"/>
        </w:rPr>
        <w:t xml:space="preserve"> A. M. (Ed.), </w:t>
      </w:r>
      <w:r w:rsidRPr="00352D50">
        <w:rPr>
          <w:rStyle w:val="Emphasis"/>
          <w:rFonts w:ascii="Times New Roman" w:hAnsi="Times New Roman" w:cs="Times New Roman"/>
          <w:sz w:val="24"/>
          <w:szCs w:val="24"/>
          <w:shd w:val="clear" w:color="auto" w:fill="FFFFFF"/>
        </w:rPr>
        <w:t>Alternative envelope components for energy-efficient buildings</w:t>
      </w:r>
      <w:r w:rsidRPr="00352D50">
        <w:rPr>
          <w:rFonts w:ascii="Times New Roman" w:hAnsi="Times New Roman" w:cs="Times New Roman"/>
          <w:sz w:val="24"/>
          <w:szCs w:val="24"/>
          <w:shd w:val="clear" w:color="auto" w:fill="FFFFFF"/>
        </w:rPr>
        <w:t> (pp. 5–26).</w:t>
      </w:r>
      <w:proofErr w:type="gramEnd"/>
      <w:r w:rsidRPr="00352D50">
        <w:rPr>
          <w:rFonts w:ascii="Times New Roman" w:hAnsi="Times New Roman" w:cs="Times New Roman"/>
          <w:sz w:val="24"/>
          <w:szCs w:val="24"/>
          <w:shd w:val="clear" w:color="auto" w:fill="FFFFFF"/>
        </w:rPr>
        <w:t xml:space="preserve"> </w:t>
      </w:r>
      <w:proofErr w:type="gramStart"/>
      <w:r w:rsidRPr="00352D50">
        <w:rPr>
          <w:rFonts w:ascii="Times New Roman" w:hAnsi="Times New Roman" w:cs="Times New Roman"/>
          <w:sz w:val="24"/>
          <w:szCs w:val="24"/>
          <w:shd w:val="clear" w:color="auto" w:fill="FFFFFF"/>
        </w:rPr>
        <w:t>Springer International Publishing.</w:t>
      </w:r>
      <w:proofErr w:type="gramEnd"/>
      <w:r w:rsidRPr="00352D50">
        <w:rPr>
          <w:rFonts w:ascii="Times New Roman" w:hAnsi="Times New Roman" w:cs="Times New Roman"/>
          <w:sz w:val="24"/>
          <w:szCs w:val="24"/>
          <w:shd w:val="clear" w:color="auto" w:fill="FFFFFF"/>
        </w:rPr>
        <w:t> </w:t>
      </w:r>
      <w:hyperlink r:id="rId5" w:history="1">
        <w:r w:rsidRPr="00352D50">
          <w:rPr>
            <w:rStyle w:val="Hyperlink"/>
            <w:rFonts w:ascii="Times New Roman" w:hAnsi="Times New Roman" w:cs="Times New Roman"/>
            <w:sz w:val="24"/>
            <w:szCs w:val="24"/>
            <w:shd w:val="clear" w:color="auto" w:fill="FFFFFF"/>
          </w:rPr>
          <w:t>https://doi.org/10.1007/978-3-030-70960-0</w:t>
        </w:r>
      </w:hyperlink>
      <w:r w:rsidRPr="00352D50">
        <w:rPr>
          <w:rFonts w:ascii="Times New Roman" w:hAnsi="Times New Roman" w:cs="Times New Roman"/>
          <w:sz w:val="24"/>
          <w:szCs w:val="24"/>
          <w:u w:val="single"/>
        </w:rPr>
        <w:t>.</w:t>
      </w:r>
    </w:p>
    <w:p w:rsidR="007B7B1E" w:rsidRDefault="007B7B1E" w:rsidP="007B7B1E">
      <w:pPr>
        <w:spacing w:line="240" w:lineRule="auto"/>
        <w:ind w:left="720" w:hanging="720"/>
        <w:rPr>
          <w:rFonts w:ascii="Times New Roman" w:hAnsi="Times New Roman" w:cs="Times New Roman"/>
          <w:sz w:val="24"/>
          <w:szCs w:val="24"/>
        </w:rPr>
      </w:pPr>
      <w:proofErr w:type="spellStart"/>
      <w:r w:rsidRPr="003B28E8">
        <w:rPr>
          <w:rStyle w:val="referencesurname"/>
          <w:rFonts w:ascii="Times New Roman" w:hAnsi="Times New Roman" w:cs="Times New Roman"/>
          <w:sz w:val="24"/>
          <w:szCs w:val="24"/>
          <w:shd w:val="clear" w:color="auto" w:fill="FFFFFF"/>
        </w:rPr>
        <w:t>Dakhli</w:t>
      </w:r>
      <w:proofErr w:type="spellEnd"/>
      <w:r w:rsidRPr="003B28E8">
        <w:rPr>
          <w:rStyle w:val="referencestring-name"/>
          <w:rFonts w:ascii="Times New Roman" w:hAnsi="Times New Roman" w:cs="Times New Roman"/>
          <w:sz w:val="24"/>
          <w:szCs w:val="24"/>
          <w:shd w:val="clear" w:color="auto" w:fill="FFFFFF"/>
        </w:rPr>
        <w:t>, </w:t>
      </w:r>
      <w:r w:rsidRPr="003B28E8">
        <w:rPr>
          <w:rStyle w:val="referencegiven-names"/>
          <w:rFonts w:ascii="Times New Roman" w:hAnsi="Times New Roman" w:cs="Times New Roman"/>
          <w:sz w:val="24"/>
          <w:szCs w:val="24"/>
          <w:shd w:val="clear" w:color="auto" w:fill="FFFFFF"/>
        </w:rPr>
        <w:t>A.</w:t>
      </w:r>
      <w:r w:rsidRPr="003B28E8">
        <w:rPr>
          <w:rFonts w:ascii="Times New Roman" w:hAnsi="Times New Roman" w:cs="Times New Roman"/>
          <w:sz w:val="24"/>
          <w:szCs w:val="24"/>
          <w:shd w:val="clear" w:color="auto" w:fill="FFFFFF"/>
        </w:rPr>
        <w:t> (</w:t>
      </w:r>
      <w:r w:rsidRPr="003B28E8">
        <w:rPr>
          <w:rStyle w:val="referenceyear"/>
          <w:rFonts w:ascii="Times New Roman" w:hAnsi="Times New Roman" w:cs="Times New Roman"/>
          <w:sz w:val="24"/>
          <w:szCs w:val="24"/>
          <w:shd w:val="clear" w:color="auto" w:fill="FFFFFF"/>
        </w:rPr>
        <w:t>2022</w:t>
      </w:r>
      <w:r w:rsidRPr="003B28E8">
        <w:rPr>
          <w:rFonts w:ascii="Times New Roman" w:hAnsi="Times New Roman" w:cs="Times New Roman"/>
          <w:sz w:val="24"/>
          <w:szCs w:val="24"/>
          <w:shd w:val="clear" w:color="auto" w:fill="FFFFFF"/>
        </w:rPr>
        <w:t xml:space="preserve">). </w:t>
      </w:r>
      <w:r w:rsidRPr="003B28E8">
        <w:rPr>
          <w:rStyle w:val="referencearticle-title"/>
          <w:rFonts w:ascii="Times New Roman" w:hAnsi="Times New Roman" w:cs="Times New Roman"/>
          <w:iCs/>
          <w:sz w:val="24"/>
          <w:szCs w:val="24"/>
          <w:shd w:val="clear" w:color="auto" w:fill="FFFFFF"/>
        </w:rPr>
        <w:t>The impact of corporate social responsibility on firm financial performance: does audit quality matter</w:t>
      </w:r>
      <w:r w:rsidRPr="003B28E8">
        <w:rPr>
          <w:rStyle w:val="referencearticle-title"/>
          <w:rFonts w:ascii="Times New Roman" w:hAnsi="Times New Roman" w:cs="Times New Roman"/>
          <w:i/>
          <w:iCs/>
          <w:sz w:val="24"/>
          <w:szCs w:val="24"/>
          <w:shd w:val="clear" w:color="auto" w:fill="FFFFFF"/>
        </w:rPr>
        <w:t>?</w:t>
      </w:r>
      <w:r w:rsidRPr="003B28E8">
        <w:rPr>
          <w:rFonts w:ascii="Times New Roman" w:hAnsi="Times New Roman" w:cs="Times New Roman"/>
          <w:sz w:val="24"/>
          <w:szCs w:val="24"/>
          <w:shd w:val="clear" w:color="auto" w:fill="FFFFFF"/>
        </w:rPr>
        <w:t> </w:t>
      </w:r>
      <w:r w:rsidRPr="003B28E8">
        <w:rPr>
          <w:rStyle w:val="referencesource"/>
          <w:rFonts w:ascii="Times New Roman" w:hAnsi="Times New Roman" w:cs="Times New Roman"/>
          <w:i/>
          <w:sz w:val="24"/>
          <w:szCs w:val="24"/>
          <w:shd w:val="clear" w:color="auto" w:fill="FFFFFF"/>
        </w:rPr>
        <w:t>Journal of Applied Accounting Research</w:t>
      </w:r>
      <w:r w:rsidRPr="003B28E8">
        <w:rPr>
          <w:rFonts w:ascii="Times New Roman" w:hAnsi="Times New Roman" w:cs="Times New Roman"/>
          <w:i/>
          <w:sz w:val="24"/>
          <w:szCs w:val="24"/>
          <w:shd w:val="clear" w:color="auto" w:fill="FFFFFF"/>
        </w:rPr>
        <w:t xml:space="preserve">, </w:t>
      </w:r>
      <w:r w:rsidRPr="003B28E8">
        <w:rPr>
          <w:rStyle w:val="referencevolume"/>
          <w:rFonts w:ascii="Times New Roman" w:hAnsi="Times New Roman" w:cs="Times New Roman"/>
          <w:i/>
          <w:sz w:val="24"/>
          <w:szCs w:val="24"/>
          <w:shd w:val="clear" w:color="auto" w:fill="FFFFFF"/>
        </w:rPr>
        <w:t xml:space="preserve">23 </w:t>
      </w:r>
      <w:r w:rsidRPr="003B28E8">
        <w:rPr>
          <w:rStyle w:val="referencevolume"/>
          <w:rFonts w:ascii="Times New Roman" w:hAnsi="Times New Roman" w:cs="Times New Roman"/>
          <w:sz w:val="24"/>
          <w:szCs w:val="24"/>
          <w:shd w:val="clear" w:color="auto" w:fill="FFFFFF"/>
        </w:rPr>
        <w:t>(</w:t>
      </w:r>
      <w:r w:rsidRPr="003B28E8">
        <w:rPr>
          <w:rStyle w:val="referenceissue"/>
          <w:rFonts w:ascii="Times New Roman" w:hAnsi="Times New Roman" w:cs="Times New Roman"/>
          <w:sz w:val="24"/>
          <w:szCs w:val="24"/>
          <w:shd w:val="clear" w:color="auto" w:fill="FFFFFF"/>
        </w:rPr>
        <w:t>5)</w:t>
      </w:r>
      <w:r w:rsidRPr="003B28E8">
        <w:rPr>
          <w:rFonts w:ascii="Times New Roman" w:hAnsi="Times New Roman" w:cs="Times New Roman"/>
          <w:sz w:val="24"/>
          <w:szCs w:val="24"/>
          <w:shd w:val="clear" w:color="auto" w:fill="FFFFFF"/>
        </w:rPr>
        <w:t>, pp. </w:t>
      </w:r>
      <w:r w:rsidRPr="003B28E8">
        <w:rPr>
          <w:rStyle w:val="referencefpage"/>
          <w:rFonts w:ascii="Times New Roman" w:hAnsi="Times New Roman" w:cs="Times New Roman"/>
          <w:sz w:val="24"/>
          <w:szCs w:val="24"/>
          <w:shd w:val="clear" w:color="auto" w:fill="FFFFFF"/>
        </w:rPr>
        <w:t>950</w:t>
      </w:r>
      <w:r w:rsidRPr="003B28E8">
        <w:rPr>
          <w:rFonts w:ascii="Times New Roman" w:hAnsi="Times New Roman" w:cs="Times New Roman"/>
          <w:sz w:val="24"/>
          <w:szCs w:val="24"/>
          <w:shd w:val="clear" w:color="auto" w:fill="FFFFFF"/>
        </w:rPr>
        <w:t>-</w:t>
      </w:r>
      <w:r w:rsidRPr="003B28E8">
        <w:rPr>
          <w:rStyle w:val="referencelpage"/>
          <w:rFonts w:ascii="Times New Roman" w:hAnsi="Times New Roman" w:cs="Times New Roman"/>
          <w:sz w:val="24"/>
          <w:szCs w:val="24"/>
          <w:shd w:val="clear" w:color="auto" w:fill="FFFFFF"/>
        </w:rPr>
        <w:t>976</w:t>
      </w:r>
      <w:r w:rsidRPr="003B28E8">
        <w:rPr>
          <w:rFonts w:ascii="Times New Roman" w:hAnsi="Times New Roman" w:cs="Times New Roman"/>
          <w:sz w:val="24"/>
          <w:szCs w:val="24"/>
          <w:shd w:val="clear" w:color="auto" w:fill="FFFFFF"/>
        </w:rPr>
        <w:t>.</w:t>
      </w:r>
    </w:p>
    <w:p w:rsidR="00B941F0" w:rsidRPr="00387113" w:rsidRDefault="00B941F0" w:rsidP="00387113">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proofErr w:type="spellStart"/>
      <w:r w:rsidRPr="000A2141">
        <w:rPr>
          <w:rFonts w:ascii="Times New Roman" w:hAnsi="Times New Roman" w:cs="Times New Roman"/>
          <w:color w:val="000000" w:themeColor="text1"/>
          <w:sz w:val="24"/>
          <w:szCs w:val="24"/>
        </w:rPr>
        <w:lastRenderedPageBreak/>
        <w:t>Dechow</w:t>
      </w:r>
      <w:proofErr w:type="spellEnd"/>
      <w:r w:rsidRPr="000A2141">
        <w:rPr>
          <w:rFonts w:ascii="Times New Roman" w:hAnsi="Times New Roman" w:cs="Times New Roman"/>
          <w:color w:val="000000" w:themeColor="text1"/>
          <w:sz w:val="24"/>
          <w:szCs w:val="24"/>
        </w:rPr>
        <w:t xml:space="preserve">, P., Sloan, R. &amp; Sweeney, A., (1996). Causes and consequences of earnings manipulation: An analysis of firms subject to enforcement actions by the SEC. </w:t>
      </w:r>
      <w:r w:rsidRPr="000A2141">
        <w:rPr>
          <w:rFonts w:ascii="Times New Roman" w:hAnsi="Times New Roman" w:cs="Times New Roman"/>
          <w:i/>
          <w:color w:val="000000" w:themeColor="text1"/>
          <w:sz w:val="24"/>
          <w:szCs w:val="24"/>
        </w:rPr>
        <w:t>Contemporary Accounting Research</w:t>
      </w:r>
      <w:r w:rsidRPr="000A2141">
        <w:rPr>
          <w:rFonts w:ascii="Times New Roman" w:hAnsi="Times New Roman" w:cs="Times New Roman"/>
          <w:color w:val="000000" w:themeColor="text1"/>
          <w:sz w:val="24"/>
          <w:szCs w:val="24"/>
        </w:rPr>
        <w:t xml:space="preserve"> 13, 1-36.</w:t>
      </w:r>
    </w:p>
    <w:p w:rsidR="00AD3D63" w:rsidRDefault="00AD3D63" w:rsidP="00AD3D63">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r w:rsidRPr="00352D50">
        <w:rPr>
          <w:rFonts w:ascii="Times New Roman" w:hAnsi="Times New Roman" w:cs="Times New Roman"/>
          <w:sz w:val="24"/>
          <w:szCs w:val="24"/>
        </w:rPr>
        <w:t>Ekpoattai</w:t>
      </w:r>
      <w:proofErr w:type="spellEnd"/>
      <w:r w:rsidRPr="00352D50">
        <w:rPr>
          <w:rFonts w:ascii="Times New Roman" w:hAnsi="Times New Roman" w:cs="Times New Roman"/>
          <w:sz w:val="24"/>
          <w:szCs w:val="24"/>
        </w:rPr>
        <w:t xml:space="preserve"> O. I., (2023). </w:t>
      </w:r>
      <w:proofErr w:type="gramStart"/>
      <w:r w:rsidRPr="00352D50">
        <w:rPr>
          <w:rFonts w:ascii="Times New Roman" w:hAnsi="Times New Roman" w:cs="Times New Roman"/>
          <w:sz w:val="24"/>
          <w:szCs w:val="24"/>
        </w:rPr>
        <w:t>Mandatory corporate reporting and financial performance of listed manufacturing companies in Nigeria.</w:t>
      </w:r>
      <w:proofErr w:type="gramEnd"/>
      <w:r w:rsidRPr="00352D50">
        <w:rPr>
          <w:rFonts w:ascii="Times New Roman" w:hAnsi="Times New Roman" w:cs="Times New Roman"/>
          <w:sz w:val="24"/>
          <w:szCs w:val="24"/>
        </w:rPr>
        <w:t xml:space="preserve">  </w:t>
      </w:r>
      <w:r w:rsidRPr="00352D50">
        <w:rPr>
          <w:rFonts w:ascii="Times New Roman" w:hAnsi="Times New Roman" w:cs="Times New Roman"/>
          <w:i/>
          <w:iCs/>
          <w:sz w:val="24"/>
          <w:szCs w:val="24"/>
        </w:rPr>
        <w:t>Journal of Finance and Accounting</w:t>
      </w:r>
      <w:r w:rsidRPr="00352D50">
        <w:rPr>
          <w:rFonts w:ascii="Times New Roman" w:hAnsi="Times New Roman" w:cs="Times New Roman"/>
          <w:sz w:val="24"/>
          <w:szCs w:val="24"/>
        </w:rPr>
        <w:t xml:space="preserve">, 11 (1), 1-13. </w:t>
      </w:r>
      <w:proofErr w:type="spellStart"/>
      <w:proofErr w:type="gramStart"/>
      <w:r w:rsidRPr="00352D50">
        <w:rPr>
          <w:rFonts w:ascii="Times New Roman" w:hAnsi="Times New Roman" w:cs="Times New Roman"/>
          <w:sz w:val="24"/>
          <w:szCs w:val="24"/>
        </w:rPr>
        <w:t>doi</w:t>
      </w:r>
      <w:proofErr w:type="spellEnd"/>
      <w:proofErr w:type="gramEnd"/>
      <w:r w:rsidRPr="00352D50">
        <w:rPr>
          <w:rFonts w:ascii="Times New Roman" w:hAnsi="Times New Roman" w:cs="Times New Roman"/>
          <w:sz w:val="24"/>
          <w:szCs w:val="24"/>
        </w:rPr>
        <w:t>: 10.12691/jfa-11-1-1.</w:t>
      </w:r>
    </w:p>
    <w:p w:rsidR="00387113" w:rsidRPr="00352D50" w:rsidRDefault="00387113" w:rsidP="00AD3D63">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r w:rsidRPr="00352D50">
        <w:rPr>
          <w:rFonts w:ascii="Times New Roman" w:hAnsi="Times New Roman" w:cs="Times New Roman"/>
          <w:kern w:val="0"/>
          <w:sz w:val="24"/>
          <w:szCs w:val="24"/>
        </w:rPr>
        <w:t>Gbenga</w:t>
      </w:r>
      <w:proofErr w:type="spellEnd"/>
      <w:r w:rsidRPr="00352D50">
        <w:rPr>
          <w:rFonts w:ascii="Times New Roman" w:hAnsi="Times New Roman" w:cs="Times New Roman"/>
          <w:kern w:val="0"/>
          <w:sz w:val="24"/>
          <w:szCs w:val="24"/>
        </w:rPr>
        <w:t xml:space="preserve"> W. &amp; </w:t>
      </w:r>
      <w:proofErr w:type="spellStart"/>
      <w:r w:rsidRPr="00352D50">
        <w:rPr>
          <w:rFonts w:ascii="Times New Roman" w:hAnsi="Times New Roman" w:cs="Times New Roman"/>
          <w:kern w:val="0"/>
          <w:sz w:val="24"/>
          <w:szCs w:val="24"/>
        </w:rPr>
        <w:t>Okeke</w:t>
      </w:r>
      <w:proofErr w:type="spellEnd"/>
      <w:r w:rsidRPr="00352D50">
        <w:rPr>
          <w:rFonts w:ascii="Times New Roman" w:hAnsi="Times New Roman" w:cs="Times New Roman"/>
          <w:kern w:val="0"/>
          <w:sz w:val="24"/>
          <w:szCs w:val="24"/>
        </w:rPr>
        <w:t xml:space="preserve"> C.O. (2025) Economic Factors of Corporate Sustainability and Performance of Foam Manufacturing Firms, British Journal of Marketing Studies, Vol. 13, Issue 3, pp.,49-71. </w:t>
      </w:r>
      <w:proofErr w:type="spellStart"/>
      <w:proofErr w:type="gramStart"/>
      <w:r w:rsidRPr="00352D50">
        <w:rPr>
          <w:rFonts w:ascii="Times New Roman" w:hAnsi="Times New Roman" w:cs="Times New Roman"/>
          <w:kern w:val="0"/>
          <w:sz w:val="24"/>
          <w:szCs w:val="24"/>
        </w:rPr>
        <w:t>doi</w:t>
      </w:r>
      <w:proofErr w:type="spellEnd"/>
      <w:proofErr w:type="gramEnd"/>
      <w:r w:rsidRPr="00352D50">
        <w:rPr>
          <w:rFonts w:ascii="Times New Roman" w:hAnsi="Times New Roman" w:cs="Times New Roman"/>
          <w:kern w:val="0"/>
          <w:sz w:val="24"/>
          <w:szCs w:val="24"/>
        </w:rPr>
        <w:t xml:space="preserve">: </w:t>
      </w:r>
      <w:hyperlink r:id="rId6" w:history="1">
        <w:r w:rsidRPr="00352D50">
          <w:rPr>
            <w:rStyle w:val="Hyperlink"/>
            <w:rFonts w:ascii="Times New Roman" w:hAnsi="Times New Roman" w:cs="Times New Roman"/>
            <w:kern w:val="0"/>
            <w:sz w:val="24"/>
            <w:szCs w:val="24"/>
          </w:rPr>
          <w:t>https://doi.org/10.37745/bjms.2013/vol13n34971</w:t>
        </w:r>
      </w:hyperlink>
    </w:p>
    <w:p w:rsidR="00C9478F" w:rsidRDefault="00C9478F" w:rsidP="00C9478F">
      <w:pPr>
        <w:pStyle w:val="NoSpacing"/>
        <w:spacing w:after="240"/>
        <w:ind w:left="720" w:hanging="720"/>
        <w:jc w:val="both"/>
        <w:rPr>
          <w:rFonts w:ascii="Times New Roman" w:hAnsi="Times New Roman" w:cs="Times New Roman"/>
          <w:sz w:val="24"/>
          <w:szCs w:val="24"/>
        </w:rPr>
      </w:pPr>
      <w:proofErr w:type="gramStart"/>
      <w:r w:rsidRPr="00352D50">
        <w:rPr>
          <w:rFonts w:ascii="Times New Roman" w:hAnsi="Times New Roman" w:cs="Times New Roman"/>
          <w:sz w:val="24"/>
          <w:szCs w:val="24"/>
        </w:rPr>
        <w:t xml:space="preserve">Healy, P. &amp; </w:t>
      </w:r>
      <w:proofErr w:type="spellStart"/>
      <w:r w:rsidRPr="00352D50">
        <w:rPr>
          <w:rFonts w:ascii="Times New Roman" w:hAnsi="Times New Roman" w:cs="Times New Roman"/>
          <w:sz w:val="24"/>
          <w:szCs w:val="24"/>
        </w:rPr>
        <w:t>Wahlen</w:t>
      </w:r>
      <w:proofErr w:type="spellEnd"/>
      <w:r w:rsidRPr="00352D50">
        <w:rPr>
          <w:rFonts w:ascii="Times New Roman" w:hAnsi="Times New Roman" w:cs="Times New Roman"/>
          <w:sz w:val="24"/>
          <w:szCs w:val="24"/>
        </w:rPr>
        <w:t>, J. (1999).</w:t>
      </w:r>
      <w:proofErr w:type="gramEnd"/>
      <w:r w:rsidRPr="00352D50">
        <w:rPr>
          <w:rFonts w:ascii="Times New Roman" w:hAnsi="Times New Roman" w:cs="Times New Roman"/>
          <w:sz w:val="24"/>
          <w:szCs w:val="24"/>
        </w:rPr>
        <w:t xml:space="preserve"> </w:t>
      </w:r>
      <w:proofErr w:type="gramStart"/>
      <w:r w:rsidRPr="00352D50">
        <w:rPr>
          <w:rFonts w:ascii="Times New Roman" w:hAnsi="Times New Roman" w:cs="Times New Roman"/>
          <w:sz w:val="24"/>
          <w:szCs w:val="24"/>
        </w:rPr>
        <w:t xml:space="preserve">A review of the earnings </w:t>
      </w:r>
      <w:proofErr w:type="spellStart"/>
      <w:r w:rsidRPr="00352D50">
        <w:rPr>
          <w:rFonts w:ascii="Times New Roman" w:hAnsi="Times New Roman" w:cs="Times New Roman"/>
          <w:sz w:val="24"/>
          <w:szCs w:val="24"/>
        </w:rPr>
        <w:t>managment</w:t>
      </w:r>
      <w:proofErr w:type="spellEnd"/>
      <w:r w:rsidRPr="00352D50">
        <w:rPr>
          <w:rFonts w:ascii="Times New Roman" w:hAnsi="Times New Roman" w:cs="Times New Roman"/>
          <w:sz w:val="24"/>
          <w:szCs w:val="24"/>
        </w:rPr>
        <w:t xml:space="preserve"> literature and its implications for standard settings.</w:t>
      </w:r>
      <w:proofErr w:type="gramEnd"/>
      <w:r w:rsidRPr="00352D50">
        <w:rPr>
          <w:rFonts w:ascii="Times New Roman" w:hAnsi="Times New Roman" w:cs="Times New Roman"/>
          <w:sz w:val="24"/>
          <w:szCs w:val="24"/>
        </w:rPr>
        <w:t xml:space="preserve"> </w:t>
      </w:r>
      <w:proofErr w:type="gramStart"/>
      <w:r w:rsidRPr="00352D50">
        <w:rPr>
          <w:rFonts w:ascii="Times New Roman" w:hAnsi="Times New Roman" w:cs="Times New Roman"/>
          <w:sz w:val="24"/>
          <w:szCs w:val="24"/>
        </w:rPr>
        <w:t>Accounting Horizons, 13(4), 365-383.</w:t>
      </w:r>
      <w:proofErr w:type="gramEnd"/>
    </w:p>
    <w:p w:rsidR="00502189" w:rsidRDefault="00502189" w:rsidP="00B5072D">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proofErr w:type="gramStart"/>
      <w:r w:rsidRPr="00352D50">
        <w:rPr>
          <w:rFonts w:ascii="Times New Roman" w:hAnsi="Times New Roman" w:cs="Times New Roman"/>
          <w:sz w:val="24"/>
          <w:szCs w:val="24"/>
        </w:rPr>
        <w:t>Iliemena</w:t>
      </w:r>
      <w:proofErr w:type="spellEnd"/>
      <w:r w:rsidRPr="00352D50">
        <w:rPr>
          <w:rFonts w:ascii="Times New Roman" w:hAnsi="Times New Roman" w:cs="Times New Roman"/>
          <w:sz w:val="24"/>
          <w:szCs w:val="24"/>
        </w:rPr>
        <w:t xml:space="preserve">, R. O., </w:t>
      </w:r>
      <w:proofErr w:type="spellStart"/>
      <w:r w:rsidRPr="00352D50">
        <w:rPr>
          <w:rFonts w:ascii="Times New Roman" w:hAnsi="Times New Roman" w:cs="Times New Roman"/>
          <w:sz w:val="24"/>
          <w:szCs w:val="24"/>
        </w:rPr>
        <w:t>Amedu</w:t>
      </w:r>
      <w:proofErr w:type="spellEnd"/>
      <w:r w:rsidRPr="00352D50">
        <w:rPr>
          <w:rFonts w:ascii="Times New Roman" w:hAnsi="Times New Roman" w:cs="Times New Roman"/>
          <w:sz w:val="24"/>
          <w:szCs w:val="24"/>
        </w:rPr>
        <w:t xml:space="preserve">, M. J. A., &amp; </w:t>
      </w:r>
      <w:proofErr w:type="spellStart"/>
      <w:r w:rsidRPr="00352D50">
        <w:rPr>
          <w:rFonts w:ascii="Times New Roman" w:hAnsi="Times New Roman" w:cs="Times New Roman"/>
          <w:sz w:val="24"/>
          <w:szCs w:val="24"/>
        </w:rPr>
        <w:t>Uagbale-Ekatah</w:t>
      </w:r>
      <w:proofErr w:type="spellEnd"/>
      <w:r w:rsidRPr="00352D50">
        <w:rPr>
          <w:rFonts w:ascii="Times New Roman" w:hAnsi="Times New Roman" w:cs="Times New Roman"/>
          <w:sz w:val="24"/>
          <w:szCs w:val="24"/>
        </w:rPr>
        <w:t>, R. E. (2023).</w:t>
      </w:r>
      <w:proofErr w:type="gramEnd"/>
      <w:r w:rsidRPr="00352D50">
        <w:rPr>
          <w:rFonts w:ascii="Times New Roman" w:hAnsi="Times New Roman" w:cs="Times New Roman"/>
          <w:sz w:val="24"/>
          <w:szCs w:val="24"/>
        </w:rPr>
        <w:t xml:space="preserve"> Empirical examination of sustainability reporting, return on capital employed and gross profit margin. </w:t>
      </w:r>
      <w:r w:rsidRPr="00352D50">
        <w:rPr>
          <w:rFonts w:ascii="Times New Roman" w:hAnsi="Times New Roman" w:cs="Times New Roman"/>
          <w:i/>
          <w:iCs/>
          <w:sz w:val="24"/>
          <w:szCs w:val="24"/>
        </w:rPr>
        <w:t>European Journal of Sustainable Development Research</w:t>
      </w:r>
      <w:r w:rsidRPr="00352D50">
        <w:rPr>
          <w:rFonts w:ascii="Times New Roman" w:hAnsi="Times New Roman" w:cs="Times New Roman"/>
          <w:sz w:val="24"/>
          <w:szCs w:val="24"/>
        </w:rPr>
        <w:t xml:space="preserve">, </w:t>
      </w:r>
      <w:r w:rsidRPr="00352D50">
        <w:rPr>
          <w:rFonts w:ascii="Times New Roman" w:hAnsi="Times New Roman" w:cs="Times New Roman"/>
          <w:i/>
          <w:iCs/>
          <w:sz w:val="24"/>
          <w:szCs w:val="24"/>
        </w:rPr>
        <w:t>7</w:t>
      </w:r>
      <w:r w:rsidRPr="00352D50">
        <w:rPr>
          <w:rFonts w:ascii="Times New Roman" w:hAnsi="Times New Roman" w:cs="Times New Roman"/>
          <w:sz w:val="24"/>
          <w:szCs w:val="24"/>
        </w:rPr>
        <w:t>(1), 4-12</w:t>
      </w:r>
      <w:r w:rsidR="007F3AC4">
        <w:rPr>
          <w:rFonts w:ascii="Times New Roman" w:hAnsi="Times New Roman" w:cs="Times New Roman"/>
          <w:sz w:val="24"/>
          <w:szCs w:val="24"/>
        </w:rPr>
        <w:t>.</w:t>
      </w:r>
    </w:p>
    <w:p w:rsidR="00F85F52" w:rsidRDefault="00F85F52" w:rsidP="00F85F52">
      <w:pPr>
        <w:pStyle w:val="NoSpacing"/>
        <w:spacing w:after="240"/>
        <w:ind w:left="720" w:hanging="720"/>
        <w:rPr>
          <w:rFonts w:ascii="Times New Roman" w:hAnsi="Times New Roman" w:cs="Times New Roman"/>
          <w:sz w:val="24"/>
          <w:szCs w:val="24"/>
        </w:rPr>
      </w:pPr>
      <w:proofErr w:type="spellStart"/>
      <w:r w:rsidRPr="00352D50">
        <w:rPr>
          <w:rFonts w:ascii="Times New Roman" w:hAnsi="Times New Roman" w:cs="Times New Roman"/>
          <w:sz w:val="24"/>
          <w:szCs w:val="24"/>
          <w:shd w:val="clear" w:color="auto" w:fill="FFFFFF"/>
        </w:rPr>
        <w:t>Larbi-Siaw</w:t>
      </w:r>
      <w:proofErr w:type="spellEnd"/>
      <w:r w:rsidRPr="00352D50">
        <w:rPr>
          <w:rFonts w:ascii="Times New Roman" w:hAnsi="Times New Roman" w:cs="Times New Roman"/>
          <w:sz w:val="24"/>
          <w:szCs w:val="24"/>
          <w:shd w:val="clear" w:color="auto" w:fill="FFFFFF"/>
        </w:rPr>
        <w:t xml:space="preserve"> O., </w:t>
      </w:r>
      <w:proofErr w:type="spellStart"/>
      <w:r w:rsidRPr="00352D50">
        <w:rPr>
          <w:rFonts w:ascii="Times New Roman" w:hAnsi="Times New Roman" w:cs="Times New Roman"/>
          <w:sz w:val="24"/>
          <w:szCs w:val="24"/>
          <w:shd w:val="clear" w:color="auto" w:fill="FFFFFF"/>
        </w:rPr>
        <w:t>Xuhua</w:t>
      </w:r>
      <w:proofErr w:type="spellEnd"/>
      <w:r w:rsidRPr="00352D50">
        <w:rPr>
          <w:rFonts w:ascii="Times New Roman" w:hAnsi="Times New Roman" w:cs="Times New Roman"/>
          <w:sz w:val="24"/>
          <w:szCs w:val="24"/>
          <w:shd w:val="clear" w:color="auto" w:fill="FFFFFF"/>
        </w:rPr>
        <w:t xml:space="preserve"> H., </w:t>
      </w:r>
      <w:proofErr w:type="spellStart"/>
      <w:r w:rsidRPr="00352D50">
        <w:rPr>
          <w:rFonts w:ascii="Times New Roman" w:hAnsi="Times New Roman" w:cs="Times New Roman"/>
          <w:sz w:val="24"/>
          <w:szCs w:val="24"/>
          <w:shd w:val="clear" w:color="auto" w:fill="FFFFFF"/>
        </w:rPr>
        <w:t>Owusu</w:t>
      </w:r>
      <w:proofErr w:type="spellEnd"/>
      <w:r w:rsidRPr="00352D50">
        <w:rPr>
          <w:rFonts w:ascii="Times New Roman" w:hAnsi="Times New Roman" w:cs="Times New Roman"/>
          <w:sz w:val="24"/>
          <w:szCs w:val="24"/>
          <w:shd w:val="clear" w:color="auto" w:fill="FFFFFF"/>
        </w:rPr>
        <w:t xml:space="preserve"> E., </w:t>
      </w:r>
      <w:proofErr w:type="spellStart"/>
      <w:r w:rsidRPr="00352D50">
        <w:rPr>
          <w:rFonts w:ascii="Times New Roman" w:hAnsi="Times New Roman" w:cs="Times New Roman"/>
          <w:sz w:val="24"/>
          <w:szCs w:val="24"/>
          <w:shd w:val="clear" w:color="auto" w:fill="FFFFFF"/>
        </w:rPr>
        <w:t>Owusu-Agyeman</w:t>
      </w:r>
      <w:proofErr w:type="spellEnd"/>
      <w:r w:rsidRPr="00352D50">
        <w:rPr>
          <w:rFonts w:ascii="Times New Roman" w:hAnsi="Times New Roman" w:cs="Times New Roman"/>
          <w:sz w:val="24"/>
          <w:szCs w:val="24"/>
          <w:shd w:val="clear" w:color="auto" w:fill="FFFFFF"/>
        </w:rPr>
        <w:t xml:space="preserve"> A., </w:t>
      </w:r>
      <w:proofErr w:type="spellStart"/>
      <w:r w:rsidRPr="00352D50">
        <w:rPr>
          <w:rFonts w:ascii="Times New Roman" w:hAnsi="Times New Roman" w:cs="Times New Roman"/>
          <w:sz w:val="24"/>
          <w:szCs w:val="24"/>
          <w:shd w:val="clear" w:color="auto" w:fill="FFFFFF"/>
        </w:rPr>
        <w:t>Fulgence</w:t>
      </w:r>
      <w:proofErr w:type="spellEnd"/>
      <w:r w:rsidRPr="00352D50">
        <w:rPr>
          <w:rFonts w:ascii="Times New Roman" w:hAnsi="Times New Roman" w:cs="Times New Roman"/>
          <w:sz w:val="24"/>
          <w:szCs w:val="24"/>
          <w:shd w:val="clear" w:color="auto" w:fill="FFFFFF"/>
        </w:rPr>
        <w:t xml:space="preserve"> B. E. &amp; </w:t>
      </w:r>
      <w:proofErr w:type="spellStart"/>
      <w:r w:rsidRPr="00352D50">
        <w:rPr>
          <w:rFonts w:ascii="Times New Roman" w:hAnsi="Times New Roman" w:cs="Times New Roman"/>
          <w:sz w:val="24"/>
          <w:szCs w:val="24"/>
          <w:shd w:val="clear" w:color="auto" w:fill="FFFFFF"/>
        </w:rPr>
        <w:t>Frimpong</w:t>
      </w:r>
      <w:proofErr w:type="spellEnd"/>
      <w:r w:rsidRPr="00352D50">
        <w:rPr>
          <w:rFonts w:ascii="Times New Roman" w:hAnsi="Times New Roman" w:cs="Times New Roman"/>
          <w:sz w:val="24"/>
          <w:szCs w:val="24"/>
          <w:shd w:val="clear" w:color="auto" w:fill="FFFFFF"/>
        </w:rPr>
        <w:t xml:space="preserve"> S. A. (2022). </w:t>
      </w:r>
      <w:proofErr w:type="gramStart"/>
      <w:r w:rsidRPr="00352D50">
        <w:rPr>
          <w:rFonts w:ascii="Times New Roman" w:hAnsi="Times New Roman" w:cs="Times New Roman"/>
          <w:sz w:val="24"/>
          <w:szCs w:val="24"/>
          <w:shd w:val="clear" w:color="auto" w:fill="FFFFFF"/>
        </w:rPr>
        <w:t>Eco-innovation, sustainable business performance and market turbulence moderation in emerging economies.</w:t>
      </w:r>
      <w:proofErr w:type="gramEnd"/>
      <w:r w:rsidRPr="00352D50">
        <w:rPr>
          <w:rFonts w:ascii="Times New Roman" w:hAnsi="Times New Roman" w:cs="Times New Roman"/>
          <w:sz w:val="24"/>
          <w:szCs w:val="24"/>
          <w:shd w:val="clear" w:color="auto" w:fill="FFFFFF"/>
        </w:rPr>
        <w:t> </w:t>
      </w:r>
      <w:proofErr w:type="gramStart"/>
      <w:r w:rsidRPr="00352D50">
        <w:rPr>
          <w:rStyle w:val="Emphasis"/>
          <w:rFonts w:ascii="Times New Roman" w:hAnsi="Times New Roman" w:cs="Times New Roman"/>
          <w:sz w:val="24"/>
          <w:szCs w:val="24"/>
          <w:shd w:val="clear" w:color="auto" w:fill="FFFFFF"/>
        </w:rPr>
        <w:t>Technology in Society</w:t>
      </w:r>
      <w:r w:rsidRPr="00352D50">
        <w:rPr>
          <w:rFonts w:ascii="Times New Roman" w:hAnsi="Times New Roman" w:cs="Times New Roman"/>
          <w:sz w:val="24"/>
          <w:szCs w:val="24"/>
          <w:shd w:val="clear" w:color="auto" w:fill="FFFFFF"/>
        </w:rPr>
        <w:t xml:space="preserve">, 68, </w:t>
      </w:r>
      <w:r w:rsidRPr="00F85F52">
        <w:rPr>
          <w:rFonts w:ascii="Times New Roman" w:hAnsi="Times New Roman" w:cs="Times New Roman"/>
          <w:sz w:val="24"/>
          <w:szCs w:val="24"/>
          <w:shd w:val="clear" w:color="auto" w:fill="FFFFFF"/>
        </w:rPr>
        <w:t>101899.</w:t>
      </w:r>
      <w:proofErr w:type="gramEnd"/>
      <w:r w:rsidRPr="00F85F52">
        <w:rPr>
          <w:rFonts w:ascii="Times New Roman" w:hAnsi="Times New Roman" w:cs="Times New Roman"/>
          <w:sz w:val="24"/>
          <w:szCs w:val="24"/>
          <w:shd w:val="clear" w:color="auto" w:fill="FFFFFF"/>
        </w:rPr>
        <w:t> </w:t>
      </w:r>
      <w:hyperlink r:id="rId7" w:history="1">
        <w:r w:rsidRPr="00F85F52">
          <w:rPr>
            <w:rStyle w:val="Hyperlink"/>
            <w:rFonts w:ascii="Times New Roman" w:hAnsi="Times New Roman" w:cs="Times New Roman"/>
            <w:color w:val="auto"/>
            <w:sz w:val="24"/>
            <w:szCs w:val="24"/>
            <w:u w:val="none"/>
            <w:shd w:val="clear" w:color="auto" w:fill="FFFFFF"/>
          </w:rPr>
          <w:t>https://doi.org/10.1016/J.TECHSOC.2022.101899</w:t>
        </w:r>
      </w:hyperlink>
    </w:p>
    <w:p w:rsidR="007F3AC4" w:rsidRPr="00352D50" w:rsidRDefault="007F3AC4" w:rsidP="007F3AC4">
      <w:pPr>
        <w:autoSpaceDE w:val="0"/>
        <w:autoSpaceDN w:val="0"/>
        <w:adjustRightInd w:val="0"/>
        <w:spacing w:after="240" w:line="240" w:lineRule="auto"/>
        <w:ind w:left="720" w:hanging="720"/>
        <w:jc w:val="both"/>
        <w:rPr>
          <w:rFonts w:ascii="Times New Roman" w:hAnsi="Times New Roman" w:cs="Times New Roman"/>
          <w:sz w:val="24"/>
          <w:szCs w:val="24"/>
        </w:rPr>
      </w:pPr>
      <w:proofErr w:type="spellStart"/>
      <w:r w:rsidRPr="00352D50">
        <w:rPr>
          <w:rFonts w:ascii="Times New Roman" w:hAnsi="Times New Roman" w:cs="Times New Roman"/>
          <w:sz w:val="24"/>
          <w:szCs w:val="24"/>
        </w:rPr>
        <w:t>Sebrina</w:t>
      </w:r>
      <w:proofErr w:type="spellEnd"/>
      <w:r w:rsidRPr="00352D50">
        <w:rPr>
          <w:rFonts w:ascii="Times New Roman" w:hAnsi="Times New Roman" w:cs="Times New Roman"/>
          <w:sz w:val="24"/>
          <w:szCs w:val="24"/>
        </w:rPr>
        <w:t xml:space="preserve">, N., </w:t>
      </w:r>
      <w:proofErr w:type="spellStart"/>
      <w:r w:rsidRPr="00352D50">
        <w:rPr>
          <w:rFonts w:ascii="Times New Roman" w:hAnsi="Times New Roman" w:cs="Times New Roman"/>
          <w:sz w:val="24"/>
          <w:szCs w:val="24"/>
        </w:rPr>
        <w:t>Taqwa</w:t>
      </w:r>
      <w:proofErr w:type="spellEnd"/>
      <w:r w:rsidRPr="00352D50">
        <w:rPr>
          <w:rFonts w:ascii="Times New Roman" w:hAnsi="Times New Roman" w:cs="Times New Roman"/>
          <w:sz w:val="24"/>
          <w:szCs w:val="24"/>
        </w:rPr>
        <w:t xml:space="preserve">, S.,  </w:t>
      </w:r>
      <w:proofErr w:type="spellStart"/>
      <w:r w:rsidRPr="00352D50">
        <w:rPr>
          <w:rFonts w:ascii="Times New Roman" w:hAnsi="Times New Roman" w:cs="Times New Roman"/>
          <w:sz w:val="24"/>
          <w:szCs w:val="24"/>
        </w:rPr>
        <w:t>Afiyenti</w:t>
      </w:r>
      <w:proofErr w:type="spellEnd"/>
      <w:r w:rsidRPr="00352D50">
        <w:rPr>
          <w:rFonts w:ascii="Times New Roman" w:hAnsi="Times New Roman" w:cs="Times New Roman"/>
          <w:sz w:val="24"/>
          <w:szCs w:val="24"/>
        </w:rPr>
        <w:t>, &amp;</w:t>
      </w:r>
      <w:proofErr w:type="spellStart"/>
      <w:r w:rsidRPr="00352D50">
        <w:rPr>
          <w:rFonts w:ascii="Times New Roman" w:hAnsi="Times New Roman" w:cs="Times New Roman"/>
          <w:sz w:val="24"/>
          <w:szCs w:val="24"/>
        </w:rPr>
        <w:t>Septiri</w:t>
      </w:r>
      <w:proofErr w:type="spellEnd"/>
      <w:r w:rsidRPr="00352D50">
        <w:rPr>
          <w:rFonts w:ascii="Times New Roman" w:hAnsi="Times New Roman" w:cs="Times New Roman"/>
          <w:sz w:val="24"/>
          <w:szCs w:val="24"/>
        </w:rPr>
        <w:t xml:space="preserve">, D. (2022), </w:t>
      </w:r>
      <w:r w:rsidRPr="00352D50">
        <w:rPr>
          <w:rStyle w:val="nlmarticle-title"/>
          <w:rFonts w:ascii="Times New Roman" w:hAnsi="Times New Roman" w:cs="Times New Roman"/>
          <w:sz w:val="24"/>
          <w:szCs w:val="24"/>
        </w:rPr>
        <w:t xml:space="preserve">Analysis of sustainability reporting quality and corporate social responsibility on companies listed on the Indonesia stock exchange. </w:t>
      </w:r>
      <w:proofErr w:type="gramStart"/>
      <w:r w:rsidRPr="00352D50">
        <w:rPr>
          <w:rStyle w:val="nlmarticle-title"/>
          <w:rFonts w:ascii="Times New Roman" w:hAnsi="Times New Roman" w:cs="Times New Roman"/>
          <w:sz w:val="24"/>
          <w:szCs w:val="24"/>
        </w:rPr>
        <w:t xml:space="preserve">Accounting, </w:t>
      </w:r>
      <w:proofErr w:type="spellStart"/>
      <w:r w:rsidRPr="00352D50">
        <w:rPr>
          <w:rStyle w:val="nlmarticle-title"/>
          <w:rFonts w:ascii="Times New Roman" w:hAnsi="Times New Roman" w:cs="Times New Roman"/>
          <w:sz w:val="24"/>
          <w:szCs w:val="24"/>
        </w:rPr>
        <w:t>Corporage</w:t>
      </w:r>
      <w:proofErr w:type="spellEnd"/>
      <w:r w:rsidRPr="00352D50">
        <w:rPr>
          <w:rStyle w:val="nlmarticle-title"/>
          <w:rFonts w:ascii="Times New Roman" w:hAnsi="Times New Roman" w:cs="Times New Roman"/>
          <w:sz w:val="24"/>
          <w:szCs w:val="24"/>
        </w:rPr>
        <w:t xml:space="preserve"> Governance &amp; Business Ethics</w:t>
      </w:r>
      <w:r>
        <w:rPr>
          <w:rStyle w:val="nlmarticle-title"/>
          <w:rFonts w:ascii="Times New Roman" w:hAnsi="Times New Roman" w:cs="Times New Roman"/>
          <w:sz w:val="24"/>
          <w:szCs w:val="24"/>
        </w:rPr>
        <w:t>.</w:t>
      </w:r>
      <w:proofErr w:type="gramEnd"/>
    </w:p>
    <w:p w:rsidR="00C87183" w:rsidRPr="005C072E" w:rsidRDefault="00C87183" w:rsidP="00C87183">
      <w:pPr>
        <w:autoSpaceDE w:val="0"/>
        <w:autoSpaceDN w:val="0"/>
        <w:adjustRightInd w:val="0"/>
        <w:spacing w:after="240" w:line="240" w:lineRule="auto"/>
        <w:ind w:left="720" w:hanging="720"/>
        <w:jc w:val="both"/>
        <w:rPr>
          <w:sz w:val="24"/>
          <w:szCs w:val="24"/>
        </w:rPr>
      </w:pPr>
      <w:proofErr w:type="spellStart"/>
      <w:proofErr w:type="gramStart"/>
      <w:r w:rsidRPr="00352D50">
        <w:rPr>
          <w:rFonts w:ascii="Times New Roman" w:hAnsi="Times New Roman" w:cs="Times New Roman"/>
          <w:sz w:val="24"/>
          <w:szCs w:val="24"/>
        </w:rPr>
        <w:t>Siyanbola</w:t>
      </w:r>
      <w:proofErr w:type="spellEnd"/>
      <w:r w:rsidRPr="00352D50">
        <w:rPr>
          <w:rFonts w:ascii="Times New Roman" w:hAnsi="Times New Roman" w:cs="Times New Roman"/>
          <w:sz w:val="24"/>
          <w:szCs w:val="24"/>
        </w:rPr>
        <w:t xml:space="preserve">, T. T., </w:t>
      </w:r>
      <w:proofErr w:type="spellStart"/>
      <w:r w:rsidRPr="00352D50">
        <w:rPr>
          <w:rFonts w:ascii="Times New Roman" w:hAnsi="Times New Roman" w:cs="Times New Roman"/>
          <w:sz w:val="24"/>
          <w:szCs w:val="24"/>
        </w:rPr>
        <w:t>Ogbebor</w:t>
      </w:r>
      <w:proofErr w:type="spellEnd"/>
      <w:r w:rsidRPr="00352D50">
        <w:rPr>
          <w:rFonts w:ascii="Times New Roman" w:hAnsi="Times New Roman" w:cs="Times New Roman"/>
          <w:sz w:val="24"/>
          <w:szCs w:val="24"/>
        </w:rPr>
        <w:t xml:space="preserve">, P. I., </w:t>
      </w:r>
      <w:proofErr w:type="spellStart"/>
      <w:r w:rsidRPr="00352D50">
        <w:rPr>
          <w:rFonts w:ascii="Times New Roman" w:hAnsi="Times New Roman" w:cs="Times New Roman"/>
          <w:sz w:val="24"/>
          <w:szCs w:val="24"/>
        </w:rPr>
        <w:t>Okeke</w:t>
      </w:r>
      <w:proofErr w:type="spellEnd"/>
      <w:r w:rsidRPr="00352D50">
        <w:rPr>
          <w:rFonts w:ascii="Times New Roman" w:hAnsi="Times New Roman" w:cs="Times New Roman"/>
          <w:sz w:val="24"/>
          <w:szCs w:val="24"/>
        </w:rPr>
        <w:t>, O. C. &amp;</w:t>
      </w:r>
      <w:proofErr w:type="spellStart"/>
      <w:r w:rsidRPr="00352D50">
        <w:rPr>
          <w:rFonts w:ascii="Times New Roman" w:hAnsi="Times New Roman" w:cs="Times New Roman"/>
          <w:sz w:val="24"/>
          <w:szCs w:val="24"/>
        </w:rPr>
        <w:t>Okunade</w:t>
      </w:r>
      <w:proofErr w:type="spellEnd"/>
      <w:r w:rsidRPr="00352D50">
        <w:rPr>
          <w:rFonts w:ascii="Times New Roman" w:hAnsi="Times New Roman" w:cs="Times New Roman"/>
          <w:sz w:val="24"/>
          <w:szCs w:val="24"/>
        </w:rPr>
        <w:t>, R. A. (2019).</w:t>
      </w:r>
      <w:proofErr w:type="gramEnd"/>
      <w:r w:rsidRPr="00352D50">
        <w:rPr>
          <w:rFonts w:ascii="Times New Roman" w:hAnsi="Times New Roman" w:cs="Times New Roman"/>
          <w:sz w:val="24"/>
          <w:szCs w:val="24"/>
        </w:rPr>
        <w:t xml:space="preserve"> Corporate governance and reported earning quality in deposit money banks in Nigeria.</w:t>
      </w:r>
      <w:r w:rsidRPr="00352D50">
        <w:rPr>
          <w:rFonts w:ascii="Times New Roman" w:hAnsi="Times New Roman" w:cs="Times New Roman"/>
          <w:i/>
          <w:sz w:val="24"/>
          <w:szCs w:val="24"/>
        </w:rPr>
        <w:t xml:space="preserve"> International Journal of Business and Management Review, 7</w:t>
      </w:r>
      <w:r w:rsidRPr="00352D50">
        <w:rPr>
          <w:rFonts w:ascii="Times New Roman" w:hAnsi="Times New Roman" w:cs="Times New Roman"/>
          <w:sz w:val="24"/>
          <w:szCs w:val="24"/>
        </w:rPr>
        <w:t xml:space="preserve"> (5), 26-37. </w:t>
      </w:r>
      <w:hyperlink r:id="rId8" w:history="1">
        <w:r w:rsidRPr="005C072E">
          <w:rPr>
            <w:rStyle w:val="Hyperlink"/>
            <w:rFonts w:ascii="Times New Roman" w:hAnsi="Times New Roman" w:cs="Times New Roman"/>
            <w:color w:val="auto"/>
            <w:sz w:val="24"/>
            <w:szCs w:val="24"/>
            <w:u w:val="none"/>
          </w:rPr>
          <w:t>https://www.eajournals.org/wp-content/uploads/Corporate-Governance-and-Reported-Earning-Quality-in-Deposit-Money-Banks-in-Nigeria.pdf</w:t>
        </w:r>
      </w:hyperlink>
    </w:p>
    <w:p w:rsidR="00502189" w:rsidRPr="00352D50" w:rsidRDefault="00502189" w:rsidP="00502189">
      <w:pPr>
        <w:spacing w:line="240" w:lineRule="auto"/>
        <w:ind w:left="720" w:hanging="720"/>
        <w:jc w:val="both"/>
        <w:rPr>
          <w:rFonts w:ascii="Times New Roman" w:eastAsia="TimesNewRoman" w:hAnsi="Times New Roman" w:cs="Times New Roman"/>
          <w:sz w:val="24"/>
          <w:szCs w:val="24"/>
        </w:rPr>
      </w:pPr>
      <w:proofErr w:type="spellStart"/>
      <w:proofErr w:type="gramStart"/>
      <w:r w:rsidRPr="00352D50">
        <w:rPr>
          <w:rFonts w:ascii="Times New Roman" w:eastAsia="TimesNewRoman" w:hAnsi="Times New Roman" w:cs="Times New Roman"/>
          <w:sz w:val="24"/>
          <w:szCs w:val="24"/>
        </w:rPr>
        <w:t>Osanyinbi</w:t>
      </w:r>
      <w:proofErr w:type="spellEnd"/>
      <w:r w:rsidRPr="00352D50">
        <w:rPr>
          <w:rFonts w:ascii="Times New Roman" w:eastAsia="TimesNewRoman" w:hAnsi="Times New Roman" w:cs="Times New Roman"/>
          <w:sz w:val="24"/>
          <w:szCs w:val="24"/>
        </w:rPr>
        <w:t xml:space="preserve">, T.G., </w:t>
      </w:r>
      <w:proofErr w:type="spellStart"/>
      <w:r w:rsidRPr="00352D50">
        <w:rPr>
          <w:rFonts w:ascii="Times New Roman" w:eastAsia="TimesNewRoman" w:hAnsi="Times New Roman" w:cs="Times New Roman"/>
          <w:sz w:val="24"/>
          <w:szCs w:val="24"/>
        </w:rPr>
        <w:t>Siyannbola</w:t>
      </w:r>
      <w:proofErr w:type="spellEnd"/>
      <w:r w:rsidRPr="00352D50">
        <w:rPr>
          <w:rFonts w:ascii="Times New Roman" w:eastAsia="TimesNewRoman" w:hAnsi="Times New Roman" w:cs="Times New Roman"/>
          <w:sz w:val="24"/>
          <w:szCs w:val="24"/>
        </w:rPr>
        <w:t xml:space="preserve">, T., </w:t>
      </w:r>
      <w:proofErr w:type="spellStart"/>
      <w:r w:rsidRPr="00352D50">
        <w:rPr>
          <w:rFonts w:ascii="Times New Roman" w:eastAsia="TimesNewRoman" w:hAnsi="Times New Roman" w:cs="Times New Roman"/>
          <w:sz w:val="24"/>
          <w:szCs w:val="24"/>
        </w:rPr>
        <w:t>Omoniyi</w:t>
      </w:r>
      <w:proofErr w:type="spellEnd"/>
      <w:r w:rsidRPr="00352D50">
        <w:rPr>
          <w:rFonts w:ascii="Times New Roman" w:eastAsia="TimesNewRoman" w:hAnsi="Times New Roman" w:cs="Times New Roman"/>
          <w:sz w:val="24"/>
          <w:szCs w:val="24"/>
        </w:rPr>
        <w:t>, B. &amp;</w:t>
      </w:r>
      <w:proofErr w:type="spellStart"/>
      <w:r w:rsidRPr="00352D50">
        <w:rPr>
          <w:rFonts w:ascii="Times New Roman" w:eastAsia="TimesNewRoman" w:hAnsi="Times New Roman" w:cs="Times New Roman"/>
          <w:sz w:val="24"/>
          <w:szCs w:val="24"/>
        </w:rPr>
        <w:t>Iregha</w:t>
      </w:r>
      <w:proofErr w:type="spellEnd"/>
      <w:r w:rsidRPr="00352D50">
        <w:rPr>
          <w:rFonts w:ascii="Times New Roman" w:eastAsia="TimesNewRoman" w:hAnsi="Times New Roman" w:cs="Times New Roman"/>
          <w:sz w:val="24"/>
          <w:szCs w:val="24"/>
        </w:rPr>
        <w:t>, M. (2023).</w:t>
      </w:r>
      <w:proofErr w:type="gramEnd"/>
      <w:r w:rsidRPr="00352D50">
        <w:rPr>
          <w:rFonts w:ascii="Times New Roman" w:eastAsia="TimesNewRoman" w:hAnsi="Times New Roman" w:cs="Times New Roman"/>
          <w:sz w:val="24"/>
          <w:szCs w:val="24"/>
        </w:rPr>
        <w:t xml:space="preserve"> </w:t>
      </w:r>
      <w:proofErr w:type="gramStart"/>
      <w:r w:rsidRPr="00352D50">
        <w:rPr>
          <w:rFonts w:ascii="Times New Roman" w:eastAsia="TimesNewRoman" w:hAnsi="Times New Roman" w:cs="Times New Roman"/>
          <w:sz w:val="24"/>
          <w:szCs w:val="24"/>
        </w:rPr>
        <w:t>Fair Value Measurement and Financial reporting quality of insurance Business in Lagos State.</w:t>
      </w:r>
      <w:proofErr w:type="gramEnd"/>
      <w:r w:rsidRPr="00352D50">
        <w:rPr>
          <w:rFonts w:ascii="Times New Roman" w:eastAsia="TimesNewRoman" w:hAnsi="Times New Roman" w:cs="Times New Roman"/>
          <w:sz w:val="24"/>
          <w:szCs w:val="24"/>
        </w:rPr>
        <w:t xml:space="preserve"> </w:t>
      </w:r>
      <w:proofErr w:type="gramStart"/>
      <w:r w:rsidRPr="00352D50">
        <w:rPr>
          <w:rFonts w:ascii="Times New Roman" w:eastAsia="TimesNewRoman" w:hAnsi="Times New Roman" w:cs="Times New Roman"/>
          <w:i/>
          <w:iCs/>
          <w:sz w:val="24"/>
          <w:szCs w:val="24"/>
        </w:rPr>
        <w:t>European Journal of Accounting.</w:t>
      </w:r>
      <w:proofErr w:type="gramEnd"/>
      <w:r w:rsidRPr="00352D50">
        <w:rPr>
          <w:rFonts w:ascii="Times New Roman" w:eastAsia="TimesNewRoman" w:hAnsi="Times New Roman" w:cs="Times New Roman"/>
          <w:i/>
          <w:iCs/>
          <w:sz w:val="24"/>
          <w:szCs w:val="24"/>
        </w:rPr>
        <w:t xml:space="preserve"> Auditing and finance Research 11</w:t>
      </w:r>
      <w:r w:rsidRPr="00352D50">
        <w:rPr>
          <w:rFonts w:ascii="Times New Roman" w:eastAsia="TimesNewRoman" w:hAnsi="Times New Roman" w:cs="Times New Roman"/>
          <w:sz w:val="24"/>
          <w:szCs w:val="24"/>
        </w:rPr>
        <w:t>(9), 101 – 115.</w:t>
      </w:r>
    </w:p>
    <w:p w:rsidR="00502189" w:rsidRPr="00352D50" w:rsidRDefault="00502189" w:rsidP="00C87183">
      <w:pPr>
        <w:autoSpaceDE w:val="0"/>
        <w:autoSpaceDN w:val="0"/>
        <w:adjustRightInd w:val="0"/>
        <w:spacing w:after="240" w:line="240" w:lineRule="auto"/>
        <w:ind w:left="720" w:hanging="720"/>
        <w:jc w:val="both"/>
        <w:rPr>
          <w:rFonts w:ascii="Times New Roman" w:hAnsi="Times New Roman" w:cs="Times New Roman"/>
          <w:sz w:val="24"/>
          <w:szCs w:val="24"/>
        </w:rPr>
      </w:pPr>
    </w:p>
    <w:p w:rsidR="009F5CBB" w:rsidRDefault="009F5CBB" w:rsidP="009F5CBB">
      <w:pPr>
        <w:pStyle w:val="NoSpacing"/>
        <w:spacing w:after="240"/>
        <w:ind w:left="720" w:hanging="720"/>
        <w:jc w:val="both"/>
        <w:rPr>
          <w:rFonts w:ascii="Times New Roman" w:hAnsi="Times New Roman" w:cs="Times New Roman"/>
          <w:sz w:val="24"/>
          <w:szCs w:val="24"/>
          <w:lang w:val="en-GB"/>
        </w:rPr>
      </w:pPr>
      <w:proofErr w:type="spellStart"/>
      <w:r w:rsidRPr="00352D50">
        <w:rPr>
          <w:rFonts w:ascii="Times New Roman" w:hAnsi="Times New Roman" w:cs="Times New Roman"/>
          <w:sz w:val="24"/>
          <w:szCs w:val="24"/>
          <w:lang w:val="en-GB"/>
        </w:rPr>
        <w:t>Taiwo</w:t>
      </w:r>
      <w:proofErr w:type="spellEnd"/>
      <w:r w:rsidRPr="00352D50">
        <w:rPr>
          <w:rFonts w:ascii="Times New Roman" w:hAnsi="Times New Roman" w:cs="Times New Roman"/>
          <w:sz w:val="24"/>
          <w:szCs w:val="24"/>
          <w:lang w:val="en-GB"/>
        </w:rPr>
        <w:t xml:space="preserve">, O.O., </w:t>
      </w:r>
      <w:proofErr w:type="spellStart"/>
      <w:r w:rsidRPr="00352D50">
        <w:rPr>
          <w:rFonts w:ascii="Times New Roman" w:hAnsi="Times New Roman" w:cs="Times New Roman"/>
          <w:sz w:val="24"/>
          <w:szCs w:val="24"/>
          <w:lang w:val="en-GB"/>
        </w:rPr>
        <w:t>Alao</w:t>
      </w:r>
      <w:proofErr w:type="spellEnd"/>
      <w:r w:rsidRPr="00352D50">
        <w:rPr>
          <w:rFonts w:ascii="Times New Roman" w:hAnsi="Times New Roman" w:cs="Times New Roman"/>
          <w:sz w:val="24"/>
          <w:szCs w:val="24"/>
          <w:lang w:val="en-GB"/>
        </w:rPr>
        <w:t>, O.S., &amp; Festus A. F</w:t>
      </w:r>
      <w:proofErr w:type="gramStart"/>
      <w:r w:rsidRPr="00352D50">
        <w:rPr>
          <w:rFonts w:ascii="Times New Roman" w:hAnsi="Times New Roman" w:cs="Times New Roman"/>
          <w:sz w:val="24"/>
          <w:szCs w:val="24"/>
          <w:lang w:val="en-GB"/>
        </w:rPr>
        <w:t>.(</w:t>
      </w:r>
      <w:proofErr w:type="gramEnd"/>
      <w:r w:rsidRPr="00352D50">
        <w:rPr>
          <w:rFonts w:ascii="Times New Roman" w:hAnsi="Times New Roman" w:cs="Times New Roman"/>
          <w:sz w:val="24"/>
          <w:szCs w:val="24"/>
          <w:lang w:val="en-GB"/>
        </w:rPr>
        <w:t xml:space="preserve">2020). </w:t>
      </w:r>
      <w:proofErr w:type="gramStart"/>
      <w:r w:rsidRPr="00352D50">
        <w:rPr>
          <w:rFonts w:ascii="Times New Roman" w:hAnsi="Times New Roman" w:cs="Times New Roman"/>
          <w:sz w:val="24"/>
          <w:szCs w:val="24"/>
          <w:lang w:val="en-GB"/>
        </w:rPr>
        <w:t>Effect of Sustainability on Faithful Representation of Accounting Information of Deposit Money Banks in Nigeria.</w:t>
      </w:r>
      <w:proofErr w:type="gramEnd"/>
      <w:r w:rsidRPr="00352D50">
        <w:rPr>
          <w:rFonts w:ascii="Times New Roman" w:hAnsi="Times New Roman" w:cs="Times New Roman"/>
          <w:sz w:val="24"/>
          <w:szCs w:val="24"/>
          <w:lang w:val="en-GB"/>
        </w:rPr>
        <w:t xml:space="preserve"> Journal of Business and Management 22(3) 2319 – 2334.</w:t>
      </w:r>
    </w:p>
    <w:p w:rsidR="009C6D21" w:rsidRPr="009C6D21" w:rsidRDefault="009C6D21" w:rsidP="009C6D21">
      <w:pPr>
        <w:spacing w:line="240" w:lineRule="auto"/>
        <w:ind w:left="720" w:hanging="720"/>
        <w:jc w:val="both"/>
        <w:rPr>
          <w:rFonts w:ascii="Times New Roman" w:hAnsi="Times New Roman" w:cs="Times New Roman"/>
          <w:sz w:val="24"/>
          <w:szCs w:val="24"/>
        </w:rPr>
      </w:pPr>
      <w:proofErr w:type="spellStart"/>
      <w:proofErr w:type="gramStart"/>
      <w:r w:rsidRPr="00352D50">
        <w:rPr>
          <w:rFonts w:ascii="Times New Roman" w:hAnsi="Times New Roman" w:cs="Times New Roman"/>
          <w:sz w:val="24"/>
          <w:szCs w:val="24"/>
        </w:rPr>
        <w:t>Thesing</w:t>
      </w:r>
      <w:proofErr w:type="spellEnd"/>
      <w:r w:rsidRPr="00352D50">
        <w:rPr>
          <w:rFonts w:ascii="Times New Roman" w:hAnsi="Times New Roman" w:cs="Times New Roman"/>
          <w:sz w:val="24"/>
          <w:szCs w:val="24"/>
        </w:rPr>
        <w:t xml:space="preserve">, J., &amp; </w:t>
      </w:r>
      <w:proofErr w:type="spellStart"/>
      <w:r w:rsidRPr="00352D50">
        <w:rPr>
          <w:rFonts w:ascii="Times New Roman" w:hAnsi="Times New Roman" w:cs="Times New Roman"/>
          <w:sz w:val="24"/>
          <w:szCs w:val="24"/>
        </w:rPr>
        <w:t>Velte</w:t>
      </w:r>
      <w:proofErr w:type="spellEnd"/>
      <w:r w:rsidRPr="00352D50">
        <w:rPr>
          <w:rFonts w:ascii="Times New Roman" w:hAnsi="Times New Roman" w:cs="Times New Roman"/>
          <w:sz w:val="24"/>
          <w:szCs w:val="24"/>
        </w:rPr>
        <w:t>, P. (2021).</w:t>
      </w:r>
      <w:proofErr w:type="gramEnd"/>
      <w:r w:rsidRPr="00352D50">
        <w:rPr>
          <w:rFonts w:ascii="Times New Roman" w:hAnsi="Times New Roman" w:cs="Times New Roman"/>
          <w:sz w:val="24"/>
          <w:szCs w:val="24"/>
        </w:rPr>
        <w:t xml:space="preserve"> Do fair value measurements affect accounting-based earnings quality? </w:t>
      </w:r>
      <w:proofErr w:type="gramStart"/>
      <w:r w:rsidRPr="00352D50">
        <w:rPr>
          <w:rFonts w:ascii="Times New Roman" w:hAnsi="Times New Roman" w:cs="Times New Roman"/>
          <w:sz w:val="24"/>
          <w:szCs w:val="24"/>
        </w:rPr>
        <w:t>A literature review with a focus on corporate governance as moderator.</w:t>
      </w:r>
      <w:proofErr w:type="gramEnd"/>
      <w:r w:rsidRPr="00352D50">
        <w:rPr>
          <w:rFonts w:ascii="Times New Roman" w:hAnsi="Times New Roman" w:cs="Times New Roman"/>
          <w:sz w:val="24"/>
          <w:szCs w:val="24"/>
        </w:rPr>
        <w:t xml:space="preserve"> </w:t>
      </w:r>
      <w:proofErr w:type="gramStart"/>
      <w:r w:rsidRPr="00352D50">
        <w:rPr>
          <w:rFonts w:ascii="Times New Roman" w:hAnsi="Times New Roman" w:cs="Times New Roman"/>
          <w:i/>
          <w:iCs/>
          <w:sz w:val="24"/>
          <w:szCs w:val="24"/>
        </w:rPr>
        <w:t>Journal of Business Economics, 9</w:t>
      </w:r>
      <w:r>
        <w:rPr>
          <w:rFonts w:ascii="Times New Roman" w:hAnsi="Times New Roman" w:cs="Times New Roman"/>
          <w:sz w:val="24"/>
          <w:szCs w:val="24"/>
        </w:rPr>
        <w:t>1, 965 – 1004.</w:t>
      </w:r>
      <w:proofErr w:type="gramEnd"/>
    </w:p>
    <w:p w:rsidR="00F41EC3" w:rsidRDefault="00F41EC3" w:rsidP="00E24B34">
      <w:pPr>
        <w:pStyle w:val="NoSpacing"/>
        <w:spacing w:after="240"/>
        <w:ind w:left="720" w:hanging="720"/>
        <w:rPr>
          <w:rFonts w:ascii="Times New Roman" w:hAnsi="Times New Roman" w:cs="Times New Roman"/>
          <w:sz w:val="26"/>
          <w:szCs w:val="26"/>
        </w:rPr>
      </w:pPr>
    </w:p>
    <w:p w:rsidR="00F41EC3" w:rsidRPr="00F41EC3" w:rsidRDefault="00F41EC3" w:rsidP="00F41EC3">
      <w:pPr>
        <w:spacing w:before="100" w:beforeAutospacing="1" w:after="100" w:afterAutospacing="1" w:line="240" w:lineRule="auto"/>
        <w:ind w:left="720" w:right="299" w:hanging="720"/>
        <w:jc w:val="both"/>
        <w:rPr>
          <w:rFonts w:ascii="Times New Roman" w:hAnsi="Times New Roman" w:cs="Times New Roman"/>
          <w:color w:val="000000" w:themeColor="text1"/>
          <w:sz w:val="24"/>
          <w:szCs w:val="24"/>
        </w:rPr>
      </w:pPr>
      <w:proofErr w:type="spellStart"/>
      <w:r w:rsidRPr="000A2141">
        <w:rPr>
          <w:rFonts w:ascii="Times New Roman" w:hAnsi="Times New Roman" w:cs="Times New Roman"/>
          <w:color w:val="000000" w:themeColor="text1"/>
          <w:sz w:val="24"/>
          <w:szCs w:val="24"/>
        </w:rPr>
        <w:lastRenderedPageBreak/>
        <w:t>Uwuigbe</w:t>
      </w:r>
      <w:proofErr w:type="spellEnd"/>
      <w:r w:rsidRPr="000A2141">
        <w:rPr>
          <w:rFonts w:ascii="Times New Roman" w:hAnsi="Times New Roman" w:cs="Times New Roman"/>
          <w:color w:val="000000" w:themeColor="text1"/>
          <w:sz w:val="24"/>
          <w:szCs w:val="24"/>
        </w:rPr>
        <w:t xml:space="preserve">, O. R. (2011). Corporate governance and financial performance of banks: A study of listed banks in Nigeria: A Ph.D. Thesis Submitted to the School of Postgraduate Studies. Covenant University, Ota, </w:t>
      </w:r>
      <w:proofErr w:type="spellStart"/>
      <w:r w:rsidRPr="000A2141">
        <w:rPr>
          <w:rFonts w:ascii="Times New Roman" w:hAnsi="Times New Roman" w:cs="Times New Roman"/>
          <w:color w:val="000000" w:themeColor="text1"/>
          <w:sz w:val="24"/>
          <w:szCs w:val="24"/>
        </w:rPr>
        <w:t>Ogun</w:t>
      </w:r>
      <w:proofErr w:type="spellEnd"/>
      <w:r w:rsidRPr="000A2141">
        <w:rPr>
          <w:rFonts w:ascii="Times New Roman" w:hAnsi="Times New Roman" w:cs="Times New Roman"/>
          <w:color w:val="000000" w:themeColor="text1"/>
          <w:sz w:val="24"/>
          <w:szCs w:val="24"/>
        </w:rPr>
        <w:t xml:space="preserve"> state </w:t>
      </w:r>
    </w:p>
    <w:p w:rsidR="00E24B34" w:rsidRPr="00F0198F" w:rsidRDefault="00E24B34" w:rsidP="00E24B34">
      <w:pPr>
        <w:pStyle w:val="NoSpacing"/>
        <w:spacing w:after="240"/>
        <w:ind w:left="720" w:hanging="720"/>
        <w:rPr>
          <w:rFonts w:ascii="Times New Roman" w:hAnsi="Times New Roman" w:cs="Times New Roman"/>
          <w:sz w:val="26"/>
          <w:szCs w:val="26"/>
        </w:rPr>
      </w:pPr>
      <w:proofErr w:type="gramStart"/>
      <w:r w:rsidRPr="0043018B">
        <w:rPr>
          <w:rFonts w:ascii="Times New Roman" w:hAnsi="Times New Roman" w:cs="Times New Roman"/>
          <w:sz w:val="26"/>
          <w:szCs w:val="26"/>
        </w:rPr>
        <w:t>Yang, J. (2025).</w:t>
      </w:r>
      <w:proofErr w:type="gramEnd"/>
      <w:r w:rsidRPr="0043018B">
        <w:rPr>
          <w:rFonts w:ascii="Times New Roman" w:hAnsi="Times New Roman" w:cs="Times New Roman"/>
          <w:sz w:val="26"/>
          <w:szCs w:val="26"/>
        </w:rPr>
        <w:t xml:space="preserve"> External audit quality and green innovation: Does environmental information disclosure matter? </w:t>
      </w:r>
      <w:proofErr w:type="gramStart"/>
      <w:r w:rsidRPr="0043018B">
        <w:rPr>
          <w:rFonts w:ascii="Times New Roman" w:hAnsi="Times New Roman" w:cs="Times New Roman"/>
          <w:i/>
          <w:sz w:val="26"/>
          <w:szCs w:val="26"/>
        </w:rPr>
        <w:t>International Review of Financial Analysis, 103,</w:t>
      </w:r>
      <w:r w:rsidRPr="0043018B">
        <w:rPr>
          <w:rFonts w:ascii="Times New Roman" w:hAnsi="Times New Roman" w:cs="Times New Roman"/>
          <w:sz w:val="26"/>
          <w:szCs w:val="26"/>
        </w:rPr>
        <w:t xml:space="preserve"> 104151.</w:t>
      </w:r>
      <w:proofErr w:type="gramEnd"/>
      <w:r w:rsidRPr="0043018B">
        <w:rPr>
          <w:rFonts w:ascii="Times New Roman" w:hAnsi="Times New Roman" w:cs="Times New Roman"/>
          <w:sz w:val="26"/>
          <w:szCs w:val="26"/>
        </w:rPr>
        <w:t xml:space="preserve"> </w:t>
      </w:r>
      <w:hyperlink r:id="rId9" w:history="1">
        <w:r w:rsidRPr="0043018B">
          <w:rPr>
            <w:rStyle w:val="Hyperlink"/>
            <w:rFonts w:ascii="Times New Roman" w:hAnsi="Times New Roman" w:cs="Times New Roman"/>
            <w:sz w:val="26"/>
            <w:szCs w:val="26"/>
          </w:rPr>
          <w:t>https://doi.org/10.1016/j.irfa.2025.104151</w:t>
        </w:r>
      </w:hyperlink>
      <w:r>
        <w:t>.</w:t>
      </w:r>
    </w:p>
    <w:p w:rsidR="00E24B34" w:rsidRPr="00352D50" w:rsidRDefault="00E24B34" w:rsidP="009F5CBB">
      <w:pPr>
        <w:pStyle w:val="NoSpacing"/>
        <w:spacing w:after="240"/>
        <w:ind w:left="720" w:hanging="720"/>
        <w:jc w:val="both"/>
        <w:rPr>
          <w:rFonts w:ascii="Times New Roman" w:hAnsi="Times New Roman" w:cs="Times New Roman"/>
          <w:sz w:val="24"/>
          <w:szCs w:val="24"/>
          <w:lang w:val="en-GB"/>
        </w:rPr>
      </w:pPr>
    </w:p>
    <w:p w:rsidR="003C7A1C" w:rsidRPr="00425FDB" w:rsidRDefault="003C7A1C" w:rsidP="008249C9">
      <w:pPr>
        <w:spacing w:line="240" w:lineRule="auto"/>
        <w:jc w:val="both"/>
        <w:rPr>
          <w:rFonts w:ascii="Times New Roman" w:hAnsi="Times New Roman" w:cs="Times New Roman"/>
          <w:b/>
          <w:sz w:val="24"/>
          <w:szCs w:val="24"/>
        </w:rPr>
      </w:pPr>
    </w:p>
    <w:sectPr w:rsidR="003C7A1C" w:rsidRPr="00425FDB" w:rsidSect="00013D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1"/>
    <w:family w:val="auto"/>
    <w:notTrueType/>
    <w:pitch w:val="default"/>
    <w:sig w:usb0="00000000" w:usb1="09060000" w:usb2="00000010" w:usb3="00000000" w:csb0="00080000" w:csb1="00000000"/>
  </w:font>
  <w:font w:name="BookAntiqua">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6ACD"/>
    <w:multiLevelType w:val="hybridMultilevel"/>
    <w:tmpl w:val="A4363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16419"/>
    <w:multiLevelType w:val="multilevel"/>
    <w:tmpl w:val="BC8829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A241AD"/>
    <w:multiLevelType w:val="multilevel"/>
    <w:tmpl w:val="B5B2159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DC5C05"/>
    <w:multiLevelType w:val="hybridMultilevel"/>
    <w:tmpl w:val="EDA6C058"/>
    <w:lvl w:ilvl="0" w:tplc="6220E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4021D"/>
    <w:multiLevelType w:val="multilevel"/>
    <w:tmpl w:val="8E9A51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F2512A"/>
    <w:multiLevelType w:val="hybridMultilevel"/>
    <w:tmpl w:val="519E7D5C"/>
    <w:lvl w:ilvl="0" w:tplc="C1F20EC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87948"/>
    <w:multiLevelType w:val="multilevel"/>
    <w:tmpl w:val="481A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B6601"/>
    <w:multiLevelType w:val="multilevel"/>
    <w:tmpl w:val="087CB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C06E61"/>
    <w:multiLevelType w:val="hybridMultilevel"/>
    <w:tmpl w:val="9DE00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278D5"/>
    <w:multiLevelType w:val="hybridMultilevel"/>
    <w:tmpl w:val="CED8E336"/>
    <w:lvl w:ilvl="0" w:tplc="833AE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F724D7"/>
    <w:multiLevelType w:val="multilevel"/>
    <w:tmpl w:val="F102737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73C33E6E"/>
    <w:multiLevelType w:val="multilevel"/>
    <w:tmpl w:val="951E1F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0"/>
  </w:num>
  <w:num w:numId="4">
    <w:abstractNumId w:val="10"/>
  </w:num>
  <w:num w:numId="5">
    <w:abstractNumId w:val="6"/>
  </w:num>
  <w:num w:numId="6">
    <w:abstractNumId w:val="8"/>
  </w:num>
  <w:num w:numId="7">
    <w:abstractNumId w:val="1"/>
  </w:num>
  <w:num w:numId="8">
    <w:abstractNumId w:val="11"/>
  </w:num>
  <w:num w:numId="9">
    <w:abstractNumId w:val="2"/>
  </w:num>
  <w:num w:numId="10">
    <w:abstractNumId w:val="4"/>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1383"/>
    <w:rsid w:val="00013D0B"/>
    <w:rsid w:val="00052EA5"/>
    <w:rsid w:val="00063009"/>
    <w:rsid w:val="000C3436"/>
    <w:rsid w:val="0011444F"/>
    <w:rsid w:val="001E0A20"/>
    <w:rsid w:val="00204093"/>
    <w:rsid w:val="00210161"/>
    <w:rsid w:val="00235557"/>
    <w:rsid w:val="00243E5A"/>
    <w:rsid w:val="002442D7"/>
    <w:rsid w:val="00247992"/>
    <w:rsid w:val="00282A39"/>
    <w:rsid w:val="002B2819"/>
    <w:rsid w:val="002B6626"/>
    <w:rsid w:val="002D630A"/>
    <w:rsid w:val="002F3B0C"/>
    <w:rsid w:val="002F3B80"/>
    <w:rsid w:val="002F3C3F"/>
    <w:rsid w:val="00315177"/>
    <w:rsid w:val="00356E85"/>
    <w:rsid w:val="003611E3"/>
    <w:rsid w:val="003748CE"/>
    <w:rsid w:val="00387113"/>
    <w:rsid w:val="00392EA7"/>
    <w:rsid w:val="003C7A1C"/>
    <w:rsid w:val="003F485D"/>
    <w:rsid w:val="003F59E3"/>
    <w:rsid w:val="00425FDB"/>
    <w:rsid w:val="004837D3"/>
    <w:rsid w:val="00502189"/>
    <w:rsid w:val="0051783E"/>
    <w:rsid w:val="005204CC"/>
    <w:rsid w:val="00560AC8"/>
    <w:rsid w:val="00591BC6"/>
    <w:rsid w:val="005B5EC9"/>
    <w:rsid w:val="005C072E"/>
    <w:rsid w:val="005E1BBC"/>
    <w:rsid w:val="006368B7"/>
    <w:rsid w:val="00647F35"/>
    <w:rsid w:val="00656440"/>
    <w:rsid w:val="006632C0"/>
    <w:rsid w:val="006E7217"/>
    <w:rsid w:val="00740282"/>
    <w:rsid w:val="007573D1"/>
    <w:rsid w:val="00794EFE"/>
    <w:rsid w:val="00795750"/>
    <w:rsid w:val="007B7B1E"/>
    <w:rsid w:val="007F3AC4"/>
    <w:rsid w:val="007F5378"/>
    <w:rsid w:val="0082031E"/>
    <w:rsid w:val="008249C9"/>
    <w:rsid w:val="00860209"/>
    <w:rsid w:val="0086286C"/>
    <w:rsid w:val="008A5FE6"/>
    <w:rsid w:val="00906098"/>
    <w:rsid w:val="0098034E"/>
    <w:rsid w:val="009A38AB"/>
    <w:rsid w:val="009C6D21"/>
    <w:rsid w:val="009C79E6"/>
    <w:rsid w:val="009E5182"/>
    <w:rsid w:val="009F5CBB"/>
    <w:rsid w:val="00A03CDB"/>
    <w:rsid w:val="00A157B3"/>
    <w:rsid w:val="00A83E38"/>
    <w:rsid w:val="00AB1AED"/>
    <w:rsid w:val="00AD38D8"/>
    <w:rsid w:val="00AD3D63"/>
    <w:rsid w:val="00B3625B"/>
    <w:rsid w:val="00B5072D"/>
    <w:rsid w:val="00B941F0"/>
    <w:rsid w:val="00BA329A"/>
    <w:rsid w:val="00BA44CF"/>
    <w:rsid w:val="00BC5637"/>
    <w:rsid w:val="00C41BF2"/>
    <w:rsid w:val="00C42EEC"/>
    <w:rsid w:val="00C4530A"/>
    <w:rsid w:val="00C87183"/>
    <w:rsid w:val="00C9478F"/>
    <w:rsid w:val="00CC3D68"/>
    <w:rsid w:val="00CF3A16"/>
    <w:rsid w:val="00CF5E43"/>
    <w:rsid w:val="00D00495"/>
    <w:rsid w:val="00D15AC4"/>
    <w:rsid w:val="00D61B3A"/>
    <w:rsid w:val="00D76B09"/>
    <w:rsid w:val="00D969BF"/>
    <w:rsid w:val="00DB6874"/>
    <w:rsid w:val="00DC264C"/>
    <w:rsid w:val="00DE0C1A"/>
    <w:rsid w:val="00E24B34"/>
    <w:rsid w:val="00E421C9"/>
    <w:rsid w:val="00E90EA7"/>
    <w:rsid w:val="00EC71F9"/>
    <w:rsid w:val="00ED03C4"/>
    <w:rsid w:val="00EF1512"/>
    <w:rsid w:val="00F21383"/>
    <w:rsid w:val="00F34177"/>
    <w:rsid w:val="00F3444C"/>
    <w:rsid w:val="00F41EC3"/>
    <w:rsid w:val="00F45B81"/>
    <w:rsid w:val="00F57E22"/>
    <w:rsid w:val="00F65DFC"/>
    <w:rsid w:val="00F85F52"/>
    <w:rsid w:val="00FE2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4CF"/>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217"/>
    <w:pPr>
      <w:spacing w:after="0" w:line="240" w:lineRule="auto"/>
    </w:pPr>
    <w:rPr>
      <w:kern w:val="2"/>
    </w:rPr>
  </w:style>
  <w:style w:type="paragraph" w:styleId="ListParagraph">
    <w:name w:val="List Paragraph"/>
    <w:basedOn w:val="Normal"/>
    <w:uiPriority w:val="34"/>
    <w:qFormat/>
    <w:rsid w:val="00DC264C"/>
    <w:pPr>
      <w:ind w:left="720"/>
      <w:contextualSpacing/>
    </w:pPr>
  </w:style>
  <w:style w:type="character" w:customStyle="1" w:styleId="uv3um">
    <w:name w:val="uv3um"/>
    <w:basedOn w:val="DefaultParagraphFont"/>
    <w:rsid w:val="00DC264C"/>
  </w:style>
  <w:style w:type="character" w:styleId="Strong">
    <w:name w:val="Strong"/>
    <w:basedOn w:val="DefaultParagraphFont"/>
    <w:uiPriority w:val="22"/>
    <w:qFormat/>
    <w:rsid w:val="00DC264C"/>
    <w:rPr>
      <w:b/>
      <w:bCs/>
    </w:rPr>
  </w:style>
  <w:style w:type="paragraph" w:customStyle="1" w:styleId="Default">
    <w:name w:val="Default"/>
    <w:rsid w:val="00DB687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C9"/>
    <w:rPr>
      <w:rFonts w:ascii="Tahoma" w:hAnsi="Tahoma" w:cs="Tahoma"/>
      <w:kern w:val="2"/>
      <w:sz w:val="16"/>
      <w:szCs w:val="16"/>
    </w:rPr>
  </w:style>
  <w:style w:type="character" w:styleId="Emphasis">
    <w:name w:val="Emphasis"/>
    <w:basedOn w:val="DefaultParagraphFont"/>
    <w:uiPriority w:val="20"/>
    <w:qFormat/>
    <w:rsid w:val="00392EA7"/>
    <w:rPr>
      <w:i/>
      <w:iCs/>
    </w:rPr>
  </w:style>
  <w:style w:type="character" w:styleId="Hyperlink">
    <w:name w:val="Hyperlink"/>
    <w:basedOn w:val="DefaultParagraphFont"/>
    <w:unhideWhenUsed/>
    <w:rsid w:val="00C87183"/>
    <w:rPr>
      <w:color w:val="0000FF"/>
      <w:u w:val="single"/>
    </w:rPr>
  </w:style>
  <w:style w:type="character" w:customStyle="1" w:styleId="referencestring-name">
    <w:name w:val="reference__string-name"/>
    <w:basedOn w:val="DefaultParagraphFont"/>
    <w:rsid w:val="007B7B1E"/>
  </w:style>
  <w:style w:type="character" w:customStyle="1" w:styleId="referencesurname">
    <w:name w:val="reference__surname"/>
    <w:basedOn w:val="DefaultParagraphFont"/>
    <w:rsid w:val="007B7B1E"/>
  </w:style>
  <w:style w:type="character" w:customStyle="1" w:styleId="referencegiven-names">
    <w:name w:val="reference__given-names"/>
    <w:basedOn w:val="DefaultParagraphFont"/>
    <w:rsid w:val="007B7B1E"/>
  </w:style>
  <w:style w:type="character" w:customStyle="1" w:styleId="referenceyear">
    <w:name w:val="reference__year"/>
    <w:basedOn w:val="DefaultParagraphFont"/>
    <w:rsid w:val="007B7B1E"/>
  </w:style>
  <w:style w:type="character" w:customStyle="1" w:styleId="referencearticle-title">
    <w:name w:val="reference__article-title"/>
    <w:basedOn w:val="DefaultParagraphFont"/>
    <w:rsid w:val="007B7B1E"/>
  </w:style>
  <w:style w:type="character" w:customStyle="1" w:styleId="referencesource">
    <w:name w:val="reference__source"/>
    <w:basedOn w:val="DefaultParagraphFont"/>
    <w:rsid w:val="007B7B1E"/>
  </w:style>
  <w:style w:type="character" w:customStyle="1" w:styleId="referencevolume">
    <w:name w:val="reference__volume"/>
    <w:basedOn w:val="DefaultParagraphFont"/>
    <w:rsid w:val="007B7B1E"/>
  </w:style>
  <w:style w:type="character" w:customStyle="1" w:styleId="referenceissue">
    <w:name w:val="reference__issue"/>
    <w:basedOn w:val="DefaultParagraphFont"/>
    <w:rsid w:val="007B7B1E"/>
  </w:style>
  <w:style w:type="character" w:customStyle="1" w:styleId="referencefpage">
    <w:name w:val="reference__fpage"/>
    <w:basedOn w:val="DefaultParagraphFont"/>
    <w:rsid w:val="007B7B1E"/>
  </w:style>
  <w:style w:type="character" w:customStyle="1" w:styleId="referencelpage">
    <w:name w:val="reference__lpage"/>
    <w:basedOn w:val="DefaultParagraphFont"/>
    <w:rsid w:val="007B7B1E"/>
  </w:style>
  <w:style w:type="character" w:customStyle="1" w:styleId="nlmarticle-title">
    <w:name w:val="nlm_article-title"/>
    <w:basedOn w:val="DefaultParagraphFont"/>
    <w:rsid w:val="007F3A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journals.org/wp-content/uploads/Corporate-Governance-and-Reported-Earning-Quality-in-Deposit-Money-Banks-in-Nigeria.pdf" TargetMode="External"/><Relationship Id="rId3" Type="http://schemas.openxmlformats.org/officeDocument/2006/relationships/settings" Target="settings.xml"/><Relationship Id="rId7" Type="http://schemas.openxmlformats.org/officeDocument/2006/relationships/hyperlink" Target="https://doi.org/10.1016/J.TECHSOC.2022.101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7745/bjms.2013/vol13n34971" TargetMode="External"/><Relationship Id="rId11" Type="http://schemas.openxmlformats.org/officeDocument/2006/relationships/theme" Target="theme/theme1.xml"/><Relationship Id="rId5" Type="http://schemas.openxmlformats.org/officeDocument/2006/relationships/hyperlink" Target="https://doi.org/10.1007/978-3-030-7096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irfa.2025.104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21</Pages>
  <Words>9304</Words>
  <Characters>53033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89</cp:revision>
  <dcterms:created xsi:type="dcterms:W3CDTF">2026-02-13T09:15:00Z</dcterms:created>
  <dcterms:modified xsi:type="dcterms:W3CDTF">2026-02-17T02:16:00Z</dcterms:modified>
</cp:coreProperties>
</file>