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F9AA" w14:textId="6B6BB236" w:rsidR="00212A80" w:rsidRPr="00236D8E" w:rsidRDefault="00236D8E" w:rsidP="00236D8E">
      <w:pPr>
        <w:spacing w:before="121"/>
        <w:ind w:left="793" w:right="928"/>
        <w:jc w:val="center"/>
        <w:rPr>
          <w:b/>
          <w:bCs/>
          <w:color w:val="000000"/>
          <w:sz w:val="36"/>
          <w:szCs w:val="36"/>
          <w:lang w:val="id-ID"/>
        </w:rPr>
      </w:pPr>
      <w:r w:rsidRPr="00236D8E">
        <w:rPr>
          <w:b/>
          <w:bCs/>
          <w:color w:val="000000"/>
          <w:sz w:val="36"/>
          <w:szCs w:val="36"/>
          <w:lang w:val="id-ID"/>
        </w:rPr>
        <w:t>RESMETIROME BEYOND THYROI</w:t>
      </w:r>
      <w:r w:rsidR="00C5507E">
        <w:rPr>
          <w:b/>
          <w:bCs/>
          <w:color w:val="000000"/>
          <w:sz w:val="36"/>
          <w:szCs w:val="36"/>
          <w:lang w:val="id-ID"/>
        </w:rPr>
        <w:t>D</w:t>
      </w:r>
      <w:r w:rsidR="001B51DC">
        <w:rPr>
          <w:b/>
          <w:bCs/>
          <w:color w:val="000000"/>
          <w:sz w:val="36"/>
          <w:szCs w:val="36"/>
          <w:lang w:val="id-ID"/>
        </w:rPr>
        <w:t>,</w:t>
      </w:r>
      <w:r w:rsidR="00C5507E">
        <w:rPr>
          <w:b/>
          <w:bCs/>
          <w:color w:val="000000"/>
          <w:sz w:val="36"/>
          <w:szCs w:val="36"/>
          <w:lang w:val="id-ID"/>
        </w:rPr>
        <w:t xml:space="preserve"> F</w:t>
      </w:r>
      <w:r w:rsidRPr="00236D8E">
        <w:rPr>
          <w:b/>
          <w:bCs/>
          <w:color w:val="000000"/>
          <w:sz w:val="36"/>
          <w:szCs w:val="36"/>
          <w:lang w:val="id-ID"/>
        </w:rPr>
        <w:t>OR NAFLD NASH</w:t>
      </w:r>
      <w:r w:rsidR="00212A80" w:rsidRPr="00212A80">
        <w:rPr>
          <w:b/>
          <w:bCs/>
          <w:color w:val="000000"/>
          <w:sz w:val="36"/>
          <w:szCs w:val="36"/>
        </w:rPr>
        <w:t>: A Literature Review</w:t>
      </w:r>
    </w:p>
    <w:p w14:paraId="4D31DFD4" w14:textId="38019B78" w:rsidR="008F16F9" w:rsidRPr="006A2249" w:rsidRDefault="00236D8E" w:rsidP="008F16F9">
      <w:pPr>
        <w:spacing w:before="121"/>
        <w:ind w:left="793" w:right="928"/>
        <w:jc w:val="center"/>
        <w:rPr>
          <w:b/>
          <w:bCs/>
        </w:rPr>
      </w:pPr>
      <w:r>
        <w:rPr>
          <w:b/>
          <w:bCs/>
          <w:sz w:val="24"/>
          <w:szCs w:val="24"/>
        </w:rPr>
        <w:t>Rafif Ghozi Budiawan</w:t>
      </w:r>
      <w:r w:rsidR="006A2249" w:rsidRPr="006A2249">
        <w:rPr>
          <w:b/>
          <w:bCs/>
          <w:sz w:val="24"/>
          <w:szCs w:val="24"/>
          <w:vertAlign w:val="superscript"/>
        </w:rPr>
        <w:t>1</w:t>
      </w:r>
      <w:r w:rsidR="008F16F9" w:rsidRPr="006A2249">
        <w:rPr>
          <w:b/>
          <w:bCs/>
          <w:sz w:val="24"/>
          <w:szCs w:val="24"/>
        </w:rPr>
        <w:t>,</w:t>
      </w:r>
      <w:r w:rsidR="008F16F9" w:rsidRPr="006A2249">
        <w:rPr>
          <w:b/>
          <w:bCs/>
          <w:spacing w:val="-3"/>
          <w:sz w:val="24"/>
          <w:szCs w:val="24"/>
        </w:rPr>
        <w:t xml:space="preserve"> </w:t>
      </w:r>
      <w:bookmarkStart w:id="0" w:name="_Hlk213162122"/>
      <w:bookmarkEnd w:id="0"/>
      <w:r>
        <w:rPr>
          <w:rStyle w:val="s19"/>
          <w:rFonts w:eastAsiaTheme="majorEastAsia"/>
          <w:b/>
          <w:bCs/>
          <w:color w:val="000000"/>
          <w:sz w:val="24"/>
          <w:szCs w:val="24"/>
        </w:rPr>
        <w:t>Yasmin Azzahra Ariffin</w:t>
      </w:r>
      <w:r>
        <w:rPr>
          <w:b/>
          <w:bCs/>
          <w:sz w:val="24"/>
          <w:szCs w:val="24"/>
          <w:vertAlign w:val="superscript"/>
        </w:rPr>
        <w:t>1*</w:t>
      </w:r>
    </w:p>
    <w:p w14:paraId="0FADA9B5" w14:textId="1BADBA02" w:rsidR="008F16F9" w:rsidRDefault="006A2249" w:rsidP="006A2249">
      <w:pPr>
        <w:spacing w:before="119"/>
        <w:ind w:left="1134" w:right="1192" w:hanging="44"/>
        <w:jc w:val="center"/>
        <w:rPr>
          <w:b/>
          <w:bCs/>
          <w:i/>
          <w:sz w:val="24"/>
          <w:szCs w:val="32"/>
        </w:rPr>
      </w:pPr>
      <w:r>
        <w:rPr>
          <w:b/>
          <w:bCs/>
          <w:i/>
          <w:sz w:val="20"/>
          <w:vertAlign w:val="superscript"/>
        </w:rPr>
        <w:t>1</w:t>
      </w:r>
      <w:r w:rsidR="008F16F9" w:rsidRPr="008F16F9">
        <w:rPr>
          <w:b/>
          <w:bCs/>
          <w:i/>
          <w:spacing w:val="-12"/>
          <w:sz w:val="20"/>
        </w:rPr>
        <w:t xml:space="preserve"> </w:t>
      </w:r>
      <w:r w:rsidRPr="006A2249">
        <w:rPr>
          <w:b/>
          <w:bCs/>
          <w:i/>
          <w:sz w:val="24"/>
          <w:szCs w:val="32"/>
        </w:rPr>
        <w:t>Faculty of Medicine, Universitas Airlangga, Surabaya, East Java, 60131, Indonesia.</w:t>
      </w:r>
    </w:p>
    <w:p w14:paraId="3F588618" w14:textId="086736BE" w:rsidR="006A2249" w:rsidRPr="006A2249" w:rsidRDefault="006A2249" w:rsidP="006A2249">
      <w:pPr>
        <w:spacing w:before="119"/>
        <w:ind w:left="1134" w:right="1192" w:hanging="44"/>
        <w:jc w:val="center"/>
        <w:rPr>
          <w:b/>
          <w:bCs/>
          <w:iCs/>
          <w:sz w:val="24"/>
          <w:szCs w:val="32"/>
        </w:rPr>
      </w:pPr>
      <w:r w:rsidRPr="006A2249">
        <w:rPr>
          <w:b/>
          <w:bCs/>
          <w:iCs/>
          <w:sz w:val="24"/>
          <w:szCs w:val="32"/>
        </w:rPr>
        <w:t>* ​</w:t>
      </w:r>
      <w:r w:rsidR="00236D8E">
        <w:rPr>
          <w:b/>
          <w:bCs/>
          <w:iCs/>
          <w:sz w:val="24"/>
          <w:szCs w:val="32"/>
        </w:rPr>
        <w:t>Yasmin.Azzahra.arifin-2022</w:t>
      </w:r>
      <w:r w:rsidRPr="006A2249">
        <w:rPr>
          <w:b/>
          <w:bCs/>
          <w:iCs/>
          <w:sz w:val="24"/>
          <w:szCs w:val="32"/>
        </w:rPr>
        <w:t>@fk.unair.ac.id</w:t>
      </w:r>
    </w:p>
    <w:p w14:paraId="7EB8F537" w14:textId="19A7A134" w:rsidR="008F16F9" w:rsidRDefault="008F16F9" w:rsidP="008F16F9">
      <w:pPr>
        <w:spacing w:before="119"/>
        <w:ind w:right="3445"/>
        <w:jc w:val="both"/>
        <w:rPr>
          <w:b/>
          <w:bCs/>
          <w:iCs/>
          <w:sz w:val="28"/>
          <w:szCs w:val="28"/>
        </w:rPr>
      </w:pPr>
      <w:r w:rsidRPr="004846DD">
        <w:rPr>
          <w:b/>
          <w:bCs/>
          <w:iCs/>
          <w:sz w:val="28"/>
          <w:szCs w:val="28"/>
        </w:rPr>
        <w:t>ABSTRACT</w:t>
      </w:r>
    </w:p>
    <w:p w14:paraId="73A3EB79" w14:textId="77777777" w:rsidR="00236D8E" w:rsidRDefault="00236D8E" w:rsidP="00D441EA">
      <w:pPr>
        <w:spacing w:before="119"/>
        <w:ind w:right="-83"/>
        <w:jc w:val="both"/>
        <w:rPr>
          <w:color w:val="000000" w:themeColor="text1"/>
          <w:sz w:val="24"/>
          <w:szCs w:val="24"/>
        </w:rPr>
      </w:pPr>
      <w:r>
        <w:rPr>
          <w:color w:val="000000" w:themeColor="text1"/>
          <w:sz w:val="24"/>
          <w:szCs w:val="24"/>
          <w:lang w:val="en-ID"/>
        </w:rPr>
        <w:t>T</w:t>
      </w:r>
      <w:r w:rsidRPr="00236D8E">
        <w:rPr>
          <w:color w:val="000000" w:themeColor="text1"/>
          <w:sz w:val="24"/>
          <w:szCs w:val="24"/>
        </w:rPr>
        <w:t>his study aims to review the role and potential of resmetirome, a selective thyroid receptor β (THR-β) agonist, in the treatment of non-alcoholic fatty liver disease (NAFLD) and non-alcoholic steatohepatitis (NASH) through a literature review approach. The study was conducted by searching various scientific publications from the PubMed, ScienceDirect, and SpringerLink databases during the period 2015–2024. Literature analysis shows that resmetirome has selective activity against THR-β which plays a role in increasing fatty acid oxidation, reducing intrahepatic triglyceride accumulation, and improving lipid profiles without causing systemic effects on non-hepatic tissue. Several phase II and III clinical trials have shown positive results, where resmetirome administration significantly reduces liver fat levels and hepatic inflammation and slows the progression of fibrosis. In addition to its hepatoprotective effects, resmetirome also has the potential to improve insulin resistance and dyslipidemia that often accompany metabolic syndrome. The results of this literature review strengthen the evidence that modulating the thyroid pathway through THR-β activation may be a novel therapeutic strategy for NAFLD/NASH patients, who currently lack globally approved pharmacological therapies. However, long-term studies are needed to confirm the safety, efficacy, and impact of resmetirome on patient clinical outcomes. Thus, resmetirome offers a new direction in the development of metabolic-based therapies that go beyond the traditional functions of thyroid hormones</w:t>
      </w:r>
    </w:p>
    <w:p w14:paraId="4445CC73" w14:textId="7443FEF8" w:rsidR="00D441EA" w:rsidRPr="00D441EA" w:rsidRDefault="00D441EA" w:rsidP="00D441EA">
      <w:pPr>
        <w:spacing w:before="119"/>
        <w:ind w:right="-83"/>
        <w:jc w:val="both"/>
        <w:rPr>
          <w:b/>
          <w:bCs/>
          <w:i/>
          <w:iCs/>
          <w:color w:val="000000" w:themeColor="text1"/>
          <w:sz w:val="24"/>
          <w:szCs w:val="24"/>
        </w:rPr>
      </w:pPr>
      <w:r w:rsidRPr="00D441EA">
        <w:rPr>
          <w:b/>
          <w:bCs/>
          <w:color w:val="000000"/>
          <w:sz w:val="24"/>
          <w:szCs w:val="24"/>
        </w:rPr>
        <w:t>Keywords</w:t>
      </w:r>
      <w:r>
        <w:rPr>
          <w:b/>
          <w:bCs/>
          <w:color w:val="000000"/>
          <w:sz w:val="24"/>
          <w:szCs w:val="24"/>
        </w:rPr>
        <w:t xml:space="preserve">: </w:t>
      </w:r>
      <w:r w:rsidR="00236D8E" w:rsidRPr="00236D8E">
        <w:rPr>
          <w:color w:val="000000"/>
          <w:sz w:val="24"/>
          <w:szCs w:val="24"/>
        </w:rPr>
        <w:t>Resmetirome, THR-β agonist, NAFLD, NASH, literature review, lipid metabolism, hepatoprotective therapy</w:t>
      </w:r>
    </w:p>
    <w:p w14:paraId="2C064054" w14:textId="77777777" w:rsidR="00D441EA" w:rsidRPr="00D441EA" w:rsidRDefault="00D441EA" w:rsidP="00D441EA">
      <w:pPr>
        <w:spacing w:before="119"/>
        <w:ind w:right="-83"/>
        <w:jc w:val="both"/>
        <w:rPr>
          <w:iCs/>
          <w:color w:val="000000" w:themeColor="text1"/>
          <w:sz w:val="24"/>
          <w:szCs w:val="24"/>
        </w:rPr>
      </w:pPr>
    </w:p>
    <w:p w14:paraId="44A24B95" w14:textId="2059BDAC" w:rsidR="008F16F9" w:rsidRDefault="008F16F9" w:rsidP="008F16F9">
      <w:pPr>
        <w:spacing w:before="119"/>
        <w:ind w:right="3445"/>
        <w:jc w:val="both"/>
        <w:rPr>
          <w:b/>
          <w:bCs/>
          <w:iCs/>
          <w:sz w:val="28"/>
          <w:szCs w:val="28"/>
        </w:rPr>
      </w:pPr>
      <w:r w:rsidRPr="004846DD">
        <w:rPr>
          <w:b/>
          <w:bCs/>
          <w:iCs/>
          <w:sz w:val="28"/>
          <w:szCs w:val="28"/>
        </w:rPr>
        <w:t>INTRODUCTION</w:t>
      </w:r>
    </w:p>
    <w:p w14:paraId="07ED3CC2" w14:textId="77777777" w:rsidR="006F32AD" w:rsidRDefault="006F32AD" w:rsidP="006F32AD">
      <w:pPr>
        <w:jc w:val="both"/>
        <w:rPr>
          <w:b/>
          <w:bCs/>
          <w:iCs/>
          <w:sz w:val="28"/>
          <w:szCs w:val="28"/>
        </w:rPr>
      </w:pPr>
    </w:p>
    <w:p w14:paraId="30662335" w14:textId="620CB766" w:rsidR="00236D8E" w:rsidRPr="00236D8E" w:rsidRDefault="00236D8E" w:rsidP="00236D8E">
      <w:pPr>
        <w:rPr>
          <w:sz w:val="24"/>
          <w:szCs w:val="24"/>
          <w:lang w:val="id-ID"/>
        </w:rPr>
      </w:pPr>
      <w:r w:rsidRPr="00236D8E">
        <w:rPr>
          <w:sz w:val="24"/>
          <w:szCs w:val="24"/>
          <w:lang w:val="id-ID"/>
        </w:rPr>
        <w:t>Non-Alcoholic Fatty Liver Disease (NAFLD) is one of the most common metabolic diseases worldwide, characterized by excess fat accumulation in the liver without excessive alcohol consumption (Patel, Parikh, Upadhyay, Sonaiya, &amp; Ramnath, 2024). This condition can progress to Non-Alcoholic Steatohepatitis (NASH), which involves progressive liver inflammation and fibrosis, potentially leading to cirrhosis and hepatocellular carcinoma. Global epidemiological data indicates that approximately 25% of the world's population has NAFLD, and approximately 20% of these individuals develop NASH (Antonio, 2018). The increasing prevalence of obesity and type 2 diabetes mellitus is accelerating this rise, making NAFLD/NASH a serious global public health problem.</w:t>
      </w:r>
      <w:r>
        <w:rPr>
          <w:sz w:val="24"/>
          <w:szCs w:val="24"/>
          <w:lang w:val="id-ID"/>
        </w:rPr>
        <w:t xml:space="preserve"> </w:t>
      </w:r>
      <w:r w:rsidRPr="00236D8E">
        <w:rPr>
          <w:sz w:val="24"/>
          <w:szCs w:val="24"/>
          <w:lang w:val="id-ID"/>
        </w:rPr>
        <w:t>To date, no pharmacological therapy has been officially approved by regulatory agencies such as the U.S. Food and Drug Administration (FDA) for either NAFLD or NASH (Nash, 2023). Recommended treatments are still limited to lifestyle changes, weight control, and metabolic risk factor management. However, these approaches are often ineffective and difficult to maintain long-term (Karim, 2023). Therefore, alternative therapies are needed that can target the main pathophysiological mechanisms, namely impaired lipid metabolism and insulin resistance in the liver.</w:t>
      </w:r>
    </w:p>
    <w:p w14:paraId="0B9AD1F9" w14:textId="59C1CBAA" w:rsidR="00236D8E" w:rsidRPr="00236D8E" w:rsidRDefault="00236D8E" w:rsidP="00236D8E">
      <w:pPr>
        <w:jc w:val="both"/>
        <w:rPr>
          <w:sz w:val="24"/>
          <w:szCs w:val="24"/>
          <w:lang w:val="id-ID"/>
        </w:rPr>
      </w:pPr>
      <w:r w:rsidRPr="00236D8E">
        <w:rPr>
          <w:sz w:val="24"/>
          <w:szCs w:val="24"/>
          <w:lang w:val="id-ID"/>
        </w:rPr>
        <w:tab/>
        <w:t>One promising therapeutic candidate is Resmetirome (MGL-3196), a selective agonist of the thyroid hormone receptor beta (THR-β). The thyroid receptor has two main isoforms: THR-α, which is dominant in the heart and muscle, and THR-β, which is dominant in the liver (Stephen A Harrison et al., 2023). Activation of THR-β plays a key role in increasing fatty acid oxidation, reducing triglyceride accumulation, and improving lipid profiles without systemic effects on other organs. Through this selectivity, resmetirome is able to mimic the metabolic effects of thyroid hormones without causing side effects such as tachycardia or bone loss.</w:t>
      </w:r>
      <w:r>
        <w:rPr>
          <w:sz w:val="24"/>
          <w:szCs w:val="24"/>
          <w:lang w:val="id-ID"/>
        </w:rPr>
        <w:t xml:space="preserve"> S</w:t>
      </w:r>
      <w:r w:rsidRPr="00236D8E">
        <w:rPr>
          <w:sz w:val="24"/>
          <w:szCs w:val="24"/>
          <w:lang w:val="id-ID"/>
        </w:rPr>
        <w:t xml:space="preserve">everal phase II and III clinical trials have demonstrated that resmetirome effectively reduces liver fat levels based on magnetic resonance imaging-proton density fat fraction (MRI-PDFF), improves hepatic inflammation, and reduces fibrosis progression (Suvarna, Shetty, &amp; Pappachan, 2024). In addition to its hepatoprotective effects, </w:t>
      </w:r>
      <w:r w:rsidRPr="00236D8E">
        <w:rPr>
          <w:sz w:val="24"/>
          <w:szCs w:val="24"/>
          <w:lang w:val="id-ID"/>
        </w:rPr>
        <w:lastRenderedPageBreak/>
        <w:t>resmetirome also lowers LDL cholesterol, triglycerides, and lipoprotein(a) levels, potentially providing additional benefits against cardiometabolic risk (Patel et al., 2024). This mechanism of action provides a novel therapeutic approach targeting the thyroid hormone pathway as a regulator of lipid and energy metabolism.</w:t>
      </w:r>
    </w:p>
    <w:p w14:paraId="4232A0C7" w14:textId="44C8C3A9" w:rsidR="00236D8E" w:rsidRPr="00236D8E" w:rsidRDefault="00236D8E" w:rsidP="00236D8E">
      <w:pPr>
        <w:jc w:val="both"/>
        <w:rPr>
          <w:sz w:val="24"/>
          <w:szCs w:val="24"/>
          <w:lang w:val="id-ID"/>
        </w:rPr>
      </w:pPr>
      <w:r w:rsidRPr="00236D8E">
        <w:rPr>
          <w:sz w:val="24"/>
          <w:szCs w:val="24"/>
          <w:lang w:val="id-ID"/>
        </w:rPr>
        <w:tab/>
        <w:t>A literature review is needed to integrate various scientific findings regarding the mechanism of action, effectiveness, and safety of resmetirome as a potential therapy for NAFLD/NASH. The literature review was conducted on scientific articles published between 2018 and 2024 through databases such as PubMed, ScienceDirect, and SpringerLink. The results indicate that THR-β activation by resmetirome can improve hepatic metabolic dysfunction and inhibit fibrosis progression without significant adverse effects.</w:t>
      </w:r>
      <w:r>
        <w:rPr>
          <w:sz w:val="24"/>
          <w:szCs w:val="24"/>
          <w:lang w:val="id-ID"/>
        </w:rPr>
        <w:t xml:space="preserve"> </w:t>
      </w:r>
      <w:r w:rsidRPr="00236D8E">
        <w:rPr>
          <w:sz w:val="24"/>
          <w:szCs w:val="24"/>
          <w:lang w:val="id-ID"/>
        </w:rPr>
        <w:t>While early research results are promising, long-term studies are needed to assess the safety and sustainability of resmetirome therapy, particularly in patients with complex metabolic comorbidities. Nevertheless, current scientific evidence supports the view that resmetirome has the potential to be an innovative therapeutic agent “beyond thyroid,” affecting not only thyroid hormone regulation but also providing protective effects on the liver and the body's overall metabolic system. Thus, resmetirome opens up new opportunities for the development of more effective and integrated metabolic-based therapies for the treatment of NAFLD and NASH.</w:t>
      </w:r>
    </w:p>
    <w:p w14:paraId="08BD7F3C" w14:textId="2B4ED68C" w:rsidR="00FE6071" w:rsidRDefault="00FE6071" w:rsidP="00236D8E">
      <w:pPr>
        <w:jc w:val="both"/>
        <w:rPr>
          <w:sz w:val="24"/>
          <w:szCs w:val="24"/>
        </w:rPr>
      </w:pPr>
    </w:p>
    <w:p w14:paraId="3BE46B8D" w14:textId="63CE7837" w:rsidR="00212A80" w:rsidRDefault="008F16F9" w:rsidP="00E83C55">
      <w:pPr>
        <w:jc w:val="both"/>
        <w:rPr>
          <w:b/>
          <w:bCs/>
          <w:sz w:val="28"/>
          <w:szCs w:val="28"/>
        </w:rPr>
      </w:pPr>
      <w:r w:rsidRPr="00212A80">
        <w:rPr>
          <w:b/>
          <w:bCs/>
          <w:sz w:val="28"/>
          <w:szCs w:val="28"/>
        </w:rPr>
        <w:t>MATERIAL AND METHOD</w:t>
      </w:r>
    </w:p>
    <w:p w14:paraId="69919ED3" w14:textId="77777777" w:rsidR="00212A80" w:rsidRPr="00212A80" w:rsidRDefault="00212A80" w:rsidP="00E83C55">
      <w:pPr>
        <w:jc w:val="both"/>
        <w:rPr>
          <w:b/>
          <w:bCs/>
          <w:sz w:val="28"/>
          <w:szCs w:val="28"/>
        </w:rPr>
      </w:pPr>
    </w:p>
    <w:p w14:paraId="298607B0" w14:textId="77777777" w:rsidR="008F16F9" w:rsidRPr="004A7296" w:rsidRDefault="008F16F9" w:rsidP="004A7296">
      <w:pPr>
        <w:jc w:val="both"/>
        <w:rPr>
          <w:b/>
          <w:bCs/>
          <w:sz w:val="24"/>
          <w:szCs w:val="24"/>
        </w:rPr>
      </w:pPr>
      <w:r w:rsidRPr="004A7296">
        <w:rPr>
          <w:b/>
          <w:bCs/>
          <w:sz w:val="24"/>
          <w:szCs w:val="24"/>
        </w:rPr>
        <w:t>Research Strategy</w:t>
      </w:r>
    </w:p>
    <w:p w14:paraId="0B922615" w14:textId="22D27CC8" w:rsidR="004A7296" w:rsidRDefault="00236D8E" w:rsidP="004A7296">
      <w:pPr>
        <w:pStyle w:val="ListParagraph"/>
        <w:ind w:left="0"/>
        <w:contextualSpacing w:val="0"/>
        <w:jc w:val="both"/>
        <w:rPr>
          <w:color w:val="000000"/>
          <w:sz w:val="24"/>
          <w:szCs w:val="24"/>
        </w:rPr>
      </w:pPr>
      <w:r w:rsidRPr="00236D8E">
        <w:rPr>
          <w:color w:val="000000"/>
          <w:sz w:val="24"/>
          <w:szCs w:val="24"/>
        </w:rPr>
        <w:t>A structured literature search was conducted in Elsevier and PubMed</w:t>
      </w:r>
      <w:r>
        <w:rPr>
          <w:b/>
          <w:bCs/>
          <w:color w:val="000000"/>
          <w:sz w:val="24"/>
          <w:szCs w:val="24"/>
        </w:rPr>
        <w:t xml:space="preserve"> </w:t>
      </w:r>
      <w:r w:rsidRPr="00236D8E">
        <w:rPr>
          <w:color w:val="000000"/>
          <w:sz w:val="24"/>
          <w:szCs w:val="24"/>
        </w:rPr>
        <w:t xml:space="preserve">using the keyword phrases “Resmetirome” OR “MGL-3196” OR “THR-β agonist” AND “NAFLD” OR “NASH” OR “Non-alcoholic fatty liver disease” OR “Non-alcoholic steatohepatitis.” The search was performed on </w:t>
      </w:r>
      <w:r>
        <w:rPr>
          <w:color w:val="000000"/>
          <w:sz w:val="24"/>
          <w:szCs w:val="24"/>
        </w:rPr>
        <w:t>15 November</w:t>
      </w:r>
      <w:r w:rsidRPr="00236D8E">
        <w:rPr>
          <w:color w:val="000000"/>
          <w:sz w:val="24"/>
          <w:szCs w:val="24"/>
        </w:rPr>
        <w:t xml:space="preserve"> (Asia/Surabaya) and limited to publications from</w:t>
      </w:r>
      <w:r>
        <w:rPr>
          <w:color w:val="000000"/>
          <w:sz w:val="24"/>
          <w:szCs w:val="24"/>
        </w:rPr>
        <w:t xml:space="preserve"> </w:t>
      </w:r>
      <w:r w:rsidRPr="00236D8E">
        <w:rPr>
          <w:color w:val="000000"/>
          <w:sz w:val="24"/>
          <w:szCs w:val="24"/>
        </w:rPr>
        <w:t xml:space="preserve">2015–2025. The initial query returned </w:t>
      </w:r>
      <w:r>
        <w:rPr>
          <w:color w:val="000000"/>
          <w:sz w:val="24"/>
          <w:szCs w:val="24"/>
        </w:rPr>
        <w:t xml:space="preserve">84 </w:t>
      </w:r>
      <w:r w:rsidRPr="00236D8E">
        <w:rPr>
          <w:color w:val="000000"/>
          <w:sz w:val="24"/>
          <w:szCs w:val="24"/>
        </w:rPr>
        <w:t>results. Titles and abstracts were screened for relevance to the potential and effectiveness of resmetirome as a selective thyroid receptor β (THR-β) agonist in the treatment of NAFLD and NASH. Only English-language publications were included. After applying these criteria,</w:t>
      </w:r>
      <w:r>
        <w:rPr>
          <w:color w:val="000000"/>
          <w:sz w:val="24"/>
          <w:szCs w:val="24"/>
        </w:rPr>
        <w:t xml:space="preserve"> </w:t>
      </w:r>
      <w:r>
        <w:rPr>
          <w:b/>
          <w:bCs/>
          <w:color w:val="000000"/>
          <w:sz w:val="24"/>
          <w:szCs w:val="24"/>
        </w:rPr>
        <w:t>15</w:t>
      </w:r>
      <w:r w:rsidRPr="00236D8E">
        <w:rPr>
          <w:color w:val="000000"/>
          <w:sz w:val="24"/>
          <w:szCs w:val="24"/>
        </w:rPr>
        <w:t xml:space="preserve"> studies were retained for full-text review and included in this systematic literature review."</w:t>
      </w:r>
    </w:p>
    <w:p w14:paraId="201C8CCA" w14:textId="77777777" w:rsidR="00236D8E" w:rsidRDefault="00236D8E" w:rsidP="004A7296">
      <w:pPr>
        <w:pStyle w:val="ListParagraph"/>
        <w:ind w:left="0"/>
        <w:contextualSpacing w:val="0"/>
        <w:jc w:val="both"/>
        <w:rPr>
          <w:b/>
          <w:bCs/>
          <w:sz w:val="24"/>
          <w:szCs w:val="24"/>
        </w:rPr>
      </w:pPr>
    </w:p>
    <w:p w14:paraId="7C7168BF" w14:textId="77777777" w:rsidR="00826C6B" w:rsidRDefault="008F16F9" w:rsidP="00826C6B">
      <w:pPr>
        <w:pStyle w:val="ListParagraph"/>
        <w:ind w:left="0"/>
        <w:contextualSpacing w:val="0"/>
        <w:jc w:val="both"/>
        <w:rPr>
          <w:b/>
          <w:bCs/>
          <w:sz w:val="24"/>
          <w:szCs w:val="24"/>
        </w:rPr>
      </w:pPr>
      <w:r w:rsidRPr="00E83C55">
        <w:rPr>
          <w:b/>
          <w:bCs/>
          <w:sz w:val="24"/>
          <w:szCs w:val="24"/>
        </w:rPr>
        <w:t>Inclusion and Exclusion Criteria</w:t>
      </w:r>
    </w:p>
    <w:p w14:paraId="0ECA7B26" w14:textId="034C66E6" w:rsidR="00ED049D" w:rsidRPr="00ED049D" w:rsidRDefault="00ED049D" w:rsidP="00ED049D">
      <w:pPr>
        <w:pStyle w:val="ListParagraph"/>
        <w:ind w:left="0"/>
        <w:contextualSpacing w:val="0"/>
        <w:jc w:val="both"/>
        <w:rPr>
          <w:sz w:val="24"/>
          <w:szCs w:val="24"/>
          <w:lang w:val="id-ID"/>
        </w:rPr>
      </w:pPr>
      <w:r w:rsidRPr="00ED049D">
        <w:rPr>
          <w:sz w:val="24"/>
          <w:szCs w:val="24"/>
          <w:lang w:val="id-ID"/>
        </w:rPr>
        <w:t>Inclusion Criteria: Research articles published between 2015 and 2025. Written in English. Subjects were neonates with jaundice. The study explicitly included an intervention using filtered-sunlight phototherapy (FSPT). Included at least one outcome related to the clinical efficacy or safety of FSPT.</w:t>
      </w:r>
    </w:p>
    <w:p w14:paraId="08E3237F" w14:textId="77777777" w:rsidR="00ED049D" w:rsidRPr="00ED049D" w:rsidRDefault="00ED049D" w:rsidP="00ED049D">
      <w:pPr>
        <w:pStyle w:val="ListParagraph"/>
        <w:ind w:left="0"/>
        <w:contextualSpacing w:val="0"/>
        <w:rPr>
          <w:sz w:val="24"/>
          <w:szCs w:val="24"/>
          <w:lang w:val="id-ID"/>
        </w:rPr>
      </w:pPr>
    </w:p>
    <w:p w14:paraId="0CD56594" w14:textId="77777777" w:rsidR="00ED049D" w:rsidRPr="00ED049D" w:rsidRDefault="00ED049D" w:rsidP="00ED049D">
      <w:pPr>
        <w:pStyle w:val="ListParagraph"/>
        <w:ind w:left="0"/>
        <w:contextualSpacing w:val="0"/>
        <w:rPr>
          <w:sz w:val="24"/>
          <w:szCs w:val="24"/>
          <w:lang w:val="id-ID"/>
        </w:rPr>
      </w:pPr>
      <w:r w:rsidRPr="00ED049D">
        <w:rPr>
          <w:sz w:val="24"/>
          <w:szCs w:val="24"/>
          <w:lang w:val="id-ID"/>
        </w:rPr>
        <w:t>Exclusion Criteria: Articles not in English. Research protocols or conference abstracts that do not include clinical results or outcomes. Publications focusing on engineering or optical aspects without including clinical data in neonates. Studies that only examined electric phototherapy without an FSPT group or analyses involving FSPT.</w:t>
      </w:r>
    </w:p>
    <w:p w14:paraId="33C76859" w14:textId="71A69935" w:rsidR="008F16F9" w:rsidRPr="00826C6B" w:rsidRDefault="008F16F9" w:rsidP="00826C6B">
      <w:pPr>
        <w:pStyle w:val="ListParagraph"/>
        <w:ind w:left="0"/>
        <w:contextualSpacing w:val="0"/>
        <w:jc w:val="both"/>
        <w:rPr>
          <w:b/>
          <w:bCs/>
          <w:sz w:val="24"/>
          <w:szCs w:val="24"/>
        </w:rPr>
      </w:pPr>
      <w:r w:rsidRPr="00492FE2">
        <w:rPr>
          <w:color w:val="000000"/>
          <w:sz w:val="24"/>
          <w:szCs w:val="24"/>
        </w:rPr>
        <w:br/>
      </w:r>
    </w:p>
    <w:p w14:paraId="10FC9AE1" w14:textId="77777777" w:rsidR="00826C6B" w:rsidRDefault="008F16F9" w:rsidP="00826C6B">
      <w:pPr>
        <w:pStyle w:val="ListParagraph"/>
        <w:ind w:left="0"/>
        <w:contextualSpacing w:val="0"/>
        <w:jc w:val="both"/>
        <w:rPr>
          <w:i/>
          <w:iCs/>
          <w:sz w:val="24"/>
          <w:szCs w:val="24"/>
        </w:rPr>
      </w:pPr>
      <w:r w:rsidRPr="00E83C55">
        <w:rPr>
          <w:b/>
          <w:bCs/>
          <w:sz w:val="24"/>
          <w:szCs w:val="24"/>
        </w:rPr>
        <w:t>Data Extraction and Synthesis</w:t>
      </w:r>
    </w:p>
    <w:p w14:paraId="5A7CD4E4" w14:textId="28E679EB" w:rsidR="00ED049D" w:rsidRPr="00ED049D" w:rsidRDefault="00ED049D" w:rsidP="00ED049D">
      <w:pPr>
        <w:pStyle w:val="ListParagraph"/>
        <w:ind w:left="0"/>
        <w:contextualSpacing w:val="0"/>
        <w:jc w:val="both"/>
        <w:rPr>
          <w:b/>
          <w:sz w:val="24"/>
          <w:szCs w:val="24"/>
          <w:shd w:val="clear" w:color="auto" w:fill="FFFFFF"/>
          <w:lang w:val="id-ID"/>
        </w:rPr>
      </w:pPr>
      <w:r w:rsidRPr="00ED049D">
        <w:rPr>
          <w:sz w:val="24"/>
          <w:szCs w:val="24"/>
          <w:shd w:val="clear" w:color="auto" w:fill="FFFFFF"/>
          <w:lang w:val="id-ID"/>
        </w:rPr>
        <w:t>Data collected included study design and context, sample size, characteristics of subjects with NAFLD or NASH, dose and duration of resmetirome administration, type of comparator (placebo or standard therapy), biochemical parameters (such as ALT, AST, and lipid levels), liver histological findings, and safety and efficacy outcomes (changes in steatosis, fibrosis, and metabolic profile). Evidence synthesis was performed narratively with pooling of effect sizes where possible. Meta-analysis was not performed due to heterogeneity among studies in design, populations, interventions, and clinical outcomes evaluated.</w:t>
      </w:r>
    </w:p>
    <w:p w14:paraId="0D64AE99" w14:textId="02001CE7" w:rsidR="008F16F9" w:rsidRPr="008F16F9" w:rsidRDefault="008F16F9" w:rsidP="00ED049D">
      <w:pPr>
        <w:pStyle w:val="ListParagraph"/>
        <w:ind w:left="0"/>
        <w:contextualSpacing w:val="0"/>
        <w:jc w:val="both"/>
        <w:rPr>
          <w:iCs/>
          <w:sz w:val="20"/>
        </w:rPr>
        <w:sectPr w:rsidR="008F16F9" w:rsidRPr="008F16F9" w:rsidSect="008F16F9">
          <w:pgSz w:w="11900" w:h="16840"/>
          <w:pgMar w:top="1094" w:right="605" w:bottom="605" w:left="605" w:header="709" w:footer="709" w:gutter="0"/>
          <w:cols w:space="720"/>
          <w:docGrid w:linePitch="299"/>
        </w:sectPr>
      </w:pPr>
    </w:p>
    <w:p w14:paraId="4688C543" w14:textId="62FEB034" w:rsidR="0028756F" w:rsidRDefault="00E83C55" w:rsidP="006E6F3B">
      <w:pPr>
        <w:widowControl/>
        <w:autoSpaceDE/>
        <w:autoSpaceDN/>
        <w:contextualSpacing/>
        <w:jc w:val="both"/>
        <w:rPr>
          <w:b/>
          <w:bCs/>
          <w:sz w:val="28"/>
          <w:szCs w:val="28"/>
        </w:rPr>
      </w:pPr>
      <w:r w:rsidRPr="004846DD">
        <w:rPr>
          <w:b/>
          <w:bCs/>
          <w:sz w:val="28"/>
          <w:szCs w:val="28"/>
        </w:rPr>
        <w:lastRenderedPageBreak/>
        <w:t>RESULT AND DISCUSSION</w:t>
      </w:r>
    </w:p>
    <w:p w14:paraId="4F1ECE81" w14:textId="77777777" w:rsidR="009B3812" w:rsidRDefault="009B3812" w:rsidP="006E6F3B">
      <w:pPr>
        <w:widowControl/>
        <w:autoSpaceDE/>
        <w:autoSpaceDN/>
        <w:contextualSpacing/>
        <w:jc w:val="both"/>
        <w:rPr>
          <w:b/>
          <w:bCs/>
          <w:color w:val="000000" w:themeColor="text1"/>
          <w:sz w:val="24"/>
          <w:szCs w:val="24"/>
        </w:rPr>
      </w:pPr>
    </w:p>
    <w:p w14:paraId="51C41668" w14:textId="31F640C0" w:rsidR="009B3812" w:rsidRPr="009B3812" w:rsidRDefault="009B3812" w:rsidP="006E6F3B">
      <w:pPr>
        <w:widowControl/>
        <w:autoSpaceDE/>
        <w:autoSpaceDN/>
        <w:contextualSpacing/>
        <w:jc w:val="both"/>
        <w:rPr>
          <w:b/>
          <w:bCs/>
          <w:color w:val="000000" w:themeColor="text1"/>
          <w:sz w:val="24"/>
          <w:szCs w:val="24"/>
        </w:rPr>
      </w:pPr>
      <w:r w:rsidRPr="009B3812">
        <w:rPr>
          <w:b/>
          <w:bCs/>
          <w:color w:val="000000" w:themeColor="text1"/>
          <w:sz w:val="24"/>
          <w:szCs w:val="24"/>
        </w:rPr>
        <w:t>Hepatoprotective Effects of </w:t>
      </w:r>
      <w:r w:rsidRPr="009B3812">
        <w:rPr>
          <w:b/>
          <w:bCs/>
          <w:i/>
          <w:iCs/>
          <w:color w:val="000000" w:themeColor="text1"/>
          <w:sz w:val="24"/>
          <w:szCs w:val="24"/>
        </w:rPr>
        <w:t>Caulerpa</w:t>
      </w:r>
      <w:r w:rsidRPr="009B3812">
        <w:rPr>
          <w:b/>
          <w:bCs/>
          <w:color w:val="000000" w:themeColor="text1"/>
          <w:sz w:val="24"/>
          <w:szCs w:val="24"/>
        </w:rPr>
        <w:t> spp.</w:t>
      </w:r>
    </w:p>
    <w:p w14:paraId="1BC35E92" w14:textId="3EB0552F" w:rsidR="00ED049D" w:rsidRPr="00ED049D" w:rsidRDefault="00ED049D" w:rsidP="00ED049D">
      <w:pPr>
        <w:contextualSpacing/>
        <w:jc w:val="both"/>
        <w:rPr>
          <w:color w:val="000000" w:themeColor="text1"/>
          <w:sz w:val="24"/>
          <w:szCs w:val="24"/>
          <w:lang w:val="en-ID"/>
        </w:rPr>
      </w:pPr>
      <w:r w:rsidRPr="00ED049D">
        <w:rPr>
          <w:color w:val="000000" w:themeColor="text1"/>
          <w:sz w:val="24"/>
          <w:szCs w:val="24"/>
          <w:lang w:val="en-ID"/>
        </w:rPr>
        <w:t>A comprehensive literature review covering publications between 2015 and 2025 demonstrates that resmetirome, a liver-directed, selective thyroid hormone receptor-</w:t>
      </w:r>
      <w:r w:rsidRPr="00ED049D">
        <w:rPr>
          <w:sz w:val="24"/>
          <w:szCs w:val="24"/>
        </w:rPr>
        <w:t xml:space="preserve"> </w:t>
      </w:r>
      <w:r w:rsidRPr="00ED049D">
        <w:rPr>
          <w:color w:val="000000" w:themeColor="text1"/>
          <w:sz w:val="24"/>
          <w:szCs w:val="24"/>
        </w:rPr>
        <w:t>β</w:t>
      </w:r>
      <w:r w:rsidRPr="00ED049D">
        <w:rPr>
          <w:color w:val="000000" w:themeColor="text1"/>
          <w:sz w:val="24"/>
          <w:szCs w:val="24"/>
          <w:lang w:val="en-ID"/>
        </w:rPr>
        <w:t xml:space="preserve"> </w:t>
      </w:r>
      <w:r w:rsidRPr="00ED049D">
        <w:rPr>
          <w:color w:val="000000" w:themeColor="text1"/>
          <w:sz w:val="24"/>
          <w:szCs w:val="24"/>
          <w:lang w:val="en-ID"/>
        </w:rPr>
        <w:t>(THR</w:t>
      </w:r>
      <w:r w:rsidR="000C1B7B">
        <w:rPr>
          <w:color w:val="000000" w:themeColor="text1"/>
          <w:sz w:val="24"/>
          <w:szCs w:val="24"/>
          <w:lang w:val="en-ID"/>
        </w:rPr>
        <w:t>-</w:t>
      </w:r>
      <w:r w:rsidRPr="00ED049D">
        <w:rPr>
          <w:color w:val="000000" w:themeColor="text1"/>
          <w:sz w:val="24"/>
          <w:szCs w:val="24"/>
        </w:rPr>
        <w:t>β</w:t>
      </w:r>
      <w:r w:rsidRPr="00ED049D">
        <w:rPr>
          <w:color w:val="000000" w:themeColor="text1"/>
          <w:sz w:val="24"/>
          <w:szCs w:val="24"/>
          <w:lang w:val="en-ID"/>
        </w:rPr>
        <w:t>) agonist, significantly reduces hepatic steatosis, improves lipid profiles, and lowers liver injury biomarkers such as alanine aminotransferase (ALT) and aspartate aminotransferase (AST) in patients with NAFLD and NASH.</w:t>
      </w:r>
      <w:r w:rsidR="0025692E">
        <w:rPr>
          <w:color w:val="000000" w:themeColor="text1"/>
          <w:sz w:val="24"/>
          <w:szCs w:val="24"/>
          <w:lang w:val="en-ID"/>
        </w:rPr>
        <w:t xml:space="preserve"> </w:t>
      </w:r>
      <w:r w:rsidRPr="00ED049D">
        <w:rPr>
          <w:color w:val="000000" w:themeColor="text1"/>
          <w:sz w:val="24"/>
          <w:szCs w:val="24"/>
          <w:lang w:val="en-ID"/>
        </w:rPr>
        <w:t>Data synthesized from several pivotal phase II and III clinical trials indicate that oral resmetirome treatment for a duration of 12–52 weeks resulted in a relative reduction of liver fat content by more than 30% as measured by MRI-proton density fat fraction (MRI-PDFF). Crucially, this reduction in hepatic fat was strongly correlated with histological resolution of steatohepatitis and, in some cohorts, regression of fibrosis.</w:t>
      </w:r>
    </w:p>
    <w:p w14:paraId="46D74492" w14:textId="3710D835" w:rsidR="00ED049D" w:rsidRPr="00ED049D" w:rsidRDefault="00ED049D" w:rsidP="00ED049D">
      <w:pPr>
        <w:contextualSpacing/>
        <w:jc w:val="both"/>
        <w:rPr>
          <w:color w:val="000000" w:themeColor="text1"/>
          <w:sz w:val="24"/>
          <w:szCs w:val="24"/>
          <w:lang w:val="en-ID"/>
        </w:rPr>
      </w:pPr>
      <w:r w:rsidRPr="00ED049D">
        <w:rPr>
          <w:color w:val="000000" w:themeColor="text1"/>
          <w:sz w:val="24"/>
          <w:szCs w:val="24"/>
          <w:lang w:val="en-ID"/>
        </w:rPr>
        <w:t>The pharmacological distinctiveness of resmetirome lies in its high selectivity for THR-</w:t>
      </w:r>
      <w:r w:rsidR="000C1B7B" w:rsidRPr="000C1B7B">
        <w:rPr>
          <w:sz w:val="24"/>
          <w:szCs w:val="24"/>
        </w:rPr>
        <w:t xml:space="preserve"> </w:t>
      </w:r>
      <w:r w:rsidR="000C1B7B" w:rsidRPr="000C1B7B">
        <w:rPr>
          <w:color w:val="000000" w:themeColor="text1"/>
          <w:sz w:val="24"/>
          <w:szCs w:val="24"/>
        </w:rPr>
        <w:t>β</w:t>
      </w:r>
      <w:r w:rsidR="000C1B7B">
        <w:rPr>
          <w:color w:val="000000" w:themeColor="text1"/>
          <w:sz w:val="24"/>
          <w:szCs w:val="24"/>
        </w:rPr>
        <w:t xml:space="preserve"> </w:t>
      </w:r>
      <w:r w:rsidRPr="00ED049D">
        <w:rPr>
          <w:color w:val="000000" w:themeColor="text1"/>
          <w:sz w:val="24"/>
          <w:szCs w:val="24"/>
          <w:lang w:val="en-ID"/>
        </w:rPr>
        <w:t>receptors, which are predominantly expressed in the liver, while sparing the THR-</w:t>
      </w:r>
      <w:r w:rsidR="000C1B7B">
        <w:rPr>
          <w:color w:val="000000" w:themeColor="text1"/>
          <w:sz w:val="24"/>
          <w:szCs w:val="24"/>
          <w:lang w:val="en-ID"/>
        </w:rPr>
        <w:t>α</w:t>
      </w:r>
      <w:r w:rsidRPr="00ED049D">
        <w:rPr>
          <w:color w:val="000000" w:themeColor="text1"/>
          <w:sz w:val="24"/>
          <w:szCs w:val="24"/>
          <w:lang w:val="en-ID"/>
        </w:rPr>
        <w:t xml:space="preserve"> receptors found in the heart and bone. This selectivity allows resmetirome to stimulate hepatic mitochondrial </w:t>
      </w:r>
      <w:r w:rsidR="0025692E" w:rsidRPr="0025692E">
        <w:rPr>
          <w:color w:val="000000" w:themeColor="text1"/>
          <w:sz w:val="24"/>
          <w:szCs w:val="24"/>
        </w:rPr>
        <w:t>β</w:t>
      </w:r>
      <w:r w:rsidR="0025692E">
        <w:rPr>
          <w:color w:val="000000" w:themeColor="text1"/>
          <w:sz w:val="24"/>
          <w:szCs w:val="24"/>
        </w:rPr>
        <w:t>-</w:t>
      </w:r>
      <w:r w:rsidRPr="00ED049D">
        <w:rPr>
          <w:color w:val="000000" w:themeColor="text1"/>
          <w:sz w:val="24"/>
          <w:szCs w:val="24"/>
          <w:lang w:val="en-ID"/>
        </w:rPr>
        <w:t>oxidation and restore normal hepatocyte function without inducing the systemic adverse events typically associated with excess thyroid hormone activity, such as tachycardia, arrhythmias, or bone mineral density loss. Consequently, it presents a superior safety profile compared to conventional hormonal therapies or non-selective thyromimetics.</w:t>
      </w:r>
      <w:r w:rsidR="0025692E">
        <w:rPr>
          <w:color w:val="000000" w:themeColor="text1"/>
          <w:sz w:val="24"/>
          <w:szCs w:val="24"/>
          <w:lang w:val="en-ID"/>
        </w:rPr>
        <w:t xml:space="preserve"> </w:t>
      </w:r>
      <w:r w:rsidRPr="00ED049D">
        <w:rPr>
          <w:color w:val="000000" w:themeColor="text1"/>
          <w:sz w:val="24"/>
          <w:szCs w:val="24"/>
          <w:lang w:val="en-ID"/>
        </w:rPr>
        <w:t>Furthermore, resmetirome has demonstrated significant pleiotropic metabolic benefits beyond liver health. The review highlights its potential in attenuating insulin resistance and significantly lowering atherogenic lipids, including LDL cholesterol, triglycerides, and apolipoprotein B (ApoB). Given that cardiovascular disease is the leading cause of mortality in NAFLD/NASH patients, these lipid-lowering effects suggest a dual benefit of reducing both liver-related and cardiovascular risks.</w:t>
      </w:r>
    </w:p>
    <w:p w14:paraId="4B6E5D7F" w14:textId="77777777" w:rsidR="00ED049D" w:rsidRPr="00ED049D" w:rsidRDefault="00ED049D" w:rsidP="00ED049D">
      <w:pPr>
        <w:contextualSpacing/>
        <w:jc w:val="both"/>
        <w:rPr>
          <w:color w:val="000000" w:themeColor="text1"/>
          <w:sz w:val="24"/>
          <w:szCs w:val="24"/>
          <w:lang w:val="en-ID"/>
        </w:rPr>
      </w:pPr>
      <w:r w:rsidRPr="00ED049D">
        <w:rPr>
          <w:color w:val="000000" w:themeColor="text1"/>
          <w:sz w:val="24"/>
          <w:szCs w:val="24"/>
          <w:lang w:val="en-ID"/>
        </w:rPr>
        <w:t>However, the interpretation of these findings requires caution due to certain limitations. The reviewed studies exhibited heterogeneity in study designs, particularly regarding baseline fibrosis stages, varying sample sizes, and the methods used for histological assessment (e.g., discrepancies between local and central pathology readings). Overall, while resmetirome offers promising new hope in the pharmacological landscape of NAFLD and NASH management, further longitudinal studies are essential to confirm its long-term safety, durability of effect, and impact on clinical outcomes in a broader and more diverse global population.</w:t>
      </w:r>
    </w:p>
    <w:p w14:paraId="0315DA1C" w14:textId="28170721" w:rsidR="00E83C55" w:rsidRPr="00E83C55" w:rsidRDefault="00E83C55" w:rsidP="00E83C55">
      <w:pPr>
        <w:widowControl/>
        <w:autoSpaceDE/>
        <w:autoSpaceDN/>
        <w:contextualSpacing/>
        <w:jc w:val="both"/>
        <w:rPr>
          <w:sz w:val="28"/>
          <w:szCs w:val="28"/>
        </w:rPr>
      </w:pPr>
    </w:p>
    <w:p w14:paraId="21B53E43" w14:textId="417073D2" w:rsidR="008F16F9" w:rsidRPr="0093673D" w:rsidRDefault="008F16F9" w:rsidP="008F16F9">
      <w:pPr>
        <w:widowControl/>
        <w:autoSpaceDE/>
        <w:autoSpaceDN/>
        <w:contextualSpacing/>
        <w:jc w:val="center"/>
        <w:rPr>
          <w:sz w:val="24"/>
          <w:szCs w:val="24"/>
        </w:rPr>
      </w:pPr>
      <w:r w:rsidRPr="0093673D">
        <w:rPr>
          <w:sz w:val="24"/>
          <w:szCs w:val="24"/>
        </w:rPr>
        <w:t>TABLE 1</w:t>
      </w:r>
    </w:p>
    <w:p w14:paraId="41226708" w14:textId="521C2193" w:rsidR="008F16F9" w:rsidRPr="0093673D" w:rsidRDefault="00E83C55" w:rsidP="008F16F9">
      <w:pPr>
        <w:widowControl/>
        <w:autoSpaceDE/>
        <w:autoSpaceDN/>
        <w:contextualSpacing/>
        <w:jc w:val="center"/>
        <w:rPr>
          <w:sz w:val="24"/>
          <w:szCs w:val="24"/>
        </w:rPr>
      </w:pPr>
      <w:r w:rsidRPr="0093673D">
        <w:rPr>
          <w:sz w:val="24"/>
          <w:szCs w:val="24"/>
        </w:rPr>
        <w:t>SUMMARY</w:t>
      </w:r>
      <w:r w:rsidR="008F16F9" w:rsidRPr="0093673D">
        <w:rPr>
          <w:sz w:val="24"/>
          <w:szCs w:val="24"/>
        </w:rPr>
        <w:t xml:space="preserve"> FROM </w:t>
      </w:r>
      <w:r w:rsidRPr="0093673D">
        <w:rPr>
          <w:sz w:val="24"/>
          <w:szCs w:val="24"/>
        </w:rPr>
        <w:t>STUDY RESULT</w:t>
      </w:r>
      <w:r w:rsidR="008F16F9" w:rsidRPr="0093673D">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2"/>
        <w:gridCol w:w="2125"/>
        <w:gridCol w:w="1833"/>
        <w:gridCol w:w="2703"/>
        <w:gridCol w:w="3597"/>
      </w:tblGrid>
      <w:tr w:rsidR="0025692E" w:rsidRPr="00E83C55" w14:paraId="1EF34041" w14:textId="77777777" w:rsidTr="0025692E">
        <w:trPr>
          <w:trHeight w:val="875"/>
        </w:trPr>
        <w:tc>
          <w:tcPr>
            <w:tcW w:w="422" w:type="dxa"/>
          </w:tcPr>
          <w:p w14:paraId="5FD77DD0" w14:textId="7BFE66F1" w:rsidR="0025692E" w:rsidRPr="00E83C55" w:rsidRDefault="0025692E" w:rsidP="0025692E">
            <w:pPr>
              <w:pStyle w:val="TableParagraph"/>
              <w:spacing w:before="177"/>
              <w:ind w:left="8" w:right="2"/>
              <w:jc w:val="center"/>
              <w:rPr>
                <w:bCs/>
                <w:sz w:val="24"/>
                <w:szCs w:val="24"/>
              </w:rPr>
            </w:pPr>
            <w:r>
              <w:rPr>
                <w:b/>
                <w:sz w:val="24"/>
                <w:szCs w:val="24"/>
              </w:rPr>
              <w:t>No</w:t>
            </w:r>
          </w:p>
        </w:tc>
        <w:tc>
          <w:tcPr>
            <w:tcW w:w="2125" w:type="dxa"/>
          </w:tcPr>
          <w:p w14:paraId="69028195" w14:textId="0BA36524" w:rsidR="0025692E" w:rsidRPr="00E83C55" w:rsidRDefault="0025692E" w:rsidP="0025692E">
            <w:pPr>
              <w:pStyle w:val="TableParagraph"/>
              <w:spacing w:before="59"/>
              <w:ind w:right="284"/>
              <w:jc w:val="center"/>
              <w:rPr>
                <w:bCs/>
                <w:sz w:val="24"/>
                <w:szCs w:val="24"/>
              </w:rPr>
            </w:pPr>
            <w:r>
              <w:rPr>
                <w:b/>
                <w:sz w:val="24"/>
                <w:szCs w:val="24"/>
              </w:rPr>
              <w:t>Author (year)</w:t>
            </w:r>
          </w:p>
        </w:tc>
        <w:tc>
          <w:tcPr>
            <w:tcW w:w="1833" w:type="dxa"/>
          </w:tcPr>
          <w:p w14:paraId="203215FC" w14:textId="40623B49" w:rsidR="0025692E" w:rsidRPr="00E83C55" w:rsidRDefault="0025692E" w:rsidP="0025692E">
            <w:pPr>
              <w:pStyle w:val="TableParagraph"/>
              <w:spacing w:before="177"/>
              <w:jc w:val="center"/>
              <w:rPr>
                <w:bCs/>
                <w:sz w:val="24"/>
                <w:szCs w:val="24"/>
              </w:rPr>
            </w:pPr>
            <w:r>
              <w:rPr>
                <w:b/>
                <w:sz w:val="24"/>
                <w:szCs w:val="24"/>
              </w:rPr>
              <w:t>Title</w:t>
            </w:r>
          </w:p>
        </w:tc>
        <w:tc>
          <w:tcPr>
            <w:tcW w:w="2703" w:type="dxa"/>
          </w:tcPr>
          <w:p w14:paraId="3C822AC1" w14:textId="0FA4500A" w:rsidR="0025692E" w:rsidRPr="00E83C55" w:rsidRDefault="0025692E" w:rsidP="0025692E">
            <w:pPr>
              <w:pStyle w:val="TableParagraph"/>
              <w:spacing w:before="177"/>
              <w:jc w:val="center"/>
              <w:rPr>
                <w:bCs/>
                <w:sz w:val="24"/>
                <w:szCs w:val="24"/>
              </w:rPr>
            </w:pPr>
            <w:r>
              <w:rPr>
                <w:b/>
                <w:sz w:val="24"/>
                <w:szCs w:val="24"/>
              </w:rPr>
              <w:t>Method</w:t>
            </w:r>
          </w:p>
        </w:tc>
        <w:tc>
          <w:tcPr>
            <w:tcW w:w="3597" w:type="dxa"/>
          </w:tcPr>
          <w:p w14:paraId="68AF0F85" w14:textId="54DDD850" w:rsidR="0025692E" w:rsidRPr="00E83C55" w:rsidRDefault="0025692E" w:rsidP="0025692E">
            <w:pPr>
              <w:pStyle w:val="TableParagraph"/>
              <w:spacing w:before="177"/>
              <w:jc w:val="center"/>
              <w:rPr>
                <w:bCs/>
                <w:sz w:val="24"/>
                <w:szCs w:val="24"/>
              </w:rPr>
            </w:pPr>
            <w:r>
              <w:rPr>
                <w:b/>
                <w:sz w:val="24"/>
                <w:szCs w:val="24"/>
              </w:rPr>
              <w:t>Result</w:t>
            </w:r>
          </w:p>
        </w:tc>
      </w:tr>
      <w:tr w:rsidR="0025692E" w:rsidRPr="00E83C55" w14:paraId="1F7BDAA6" w14:textId="77777777" w:rsidTr="0025692E">
        <w:trPr>
          <w:trHeight w:val="662"/>
        </w:trPr>
        <w:tc>
          <w:tcPr>
            <w:tcW w:w="422" w:type="dxa"/>
          </w:tcPr>
          <w:p w14:paraId="74F4B668" w14:textId="37631149" w:rsidR="0025692E" w:rsidRPr="00E83C55" w:rsidRDefault="0025692E" w:rsidP="0025692E">
            <w:pPr>
              <w:pStyle w:val="TableParagraph"/>
              <w:spacing w:before="177"/>
              <w:ind w:left="8" w:right="2"/>
              <w:jc w:val="center"/>
              <w:rPr>
                <w:bCs/>
                <w:spacing w:val="-5"/>
                <w:sz w:val="24"/>
                <w:szCs w:val="24"/>
              </w:rPr>
            </w:pPr>
            <w:r>
              <w:rPr>
                <w:b/>
                <w:sz w:val="24"/>
                <w:szCs w:val="24"/>
              </w:rPr>
              <w:t>1</w:t>
            </w:r>
          </w:p>
        </w:tc>
        <w:tc>
          <w:tcPr>
            <w:tcW w:w="2125" w:type="dxa"/>
          </w:tcPr>
          <w:p w14:paraId="6B06A7D8" w14:textId="4AC56DF2" w:rsidR="0025692E" w:rsidRPr="00E83C55" w:rsidRDefault="0025692E" w:rsidP="0025692E">
            <w:pPr>
              <w:pStyle w:val="TableParagraph"/>
              <w:spacing w:before="59"/>
              <w:ind w:right="284"/>
              <w:jc w:val="center"/>
              <w:rPr>
                <w:bCs/>
                <w:spacing w:val="-2"/>
                <w:sz w:val="24"/>
                <w:szCs w:val="24"/>
              </w:rPr>
            </w:pPr>
            <w:r>
              <w:rPr>
                <w:rFonts w:cstheme="minorHAnsi"/>
              </w:rPr>
              <w:t xml:space="preserve">Harrison SA et al., </w:t>
            </w:r>
            <w:r>
              <w:rPr>
                <w:rFonts w:cstheme="minorHAnsi"/>
              </w:rPr>
              <w:fldChar w:fldCharType="begin" w:fldLock="1"/>
            </w:r>
            <w:r>
              <w:rPr>
                <w:rFonts w:cstheme="minorHAnsi"/>
              </w:rPr>
              <w:instrText>ADDIN CSL_CITATION {"citationItems":[{"id":"ITEM-1","itemData":{"DOI":"10.1056/NEJMoa2309000","author":[{"dropping-particle":"","family":"Harrison","given":"S.A.","non-dropping-particle":"","parse-names":false,"suffix":""}],"container-title":"The New England Journal of medicine","id":"ITEM-1","issue":"1","issued":{"date-parts":[["2024"]]},"page":"497-509","title":"A Phase 3, Randomized, Controlled Trial of Resmetirom in NASH with Liver Fibrosis","type":"article-journal","volume":"2"},"suppress-author":1,"uris":["http://www.mendeley.com/documents/?uuid=c0457417-30f0-449e-85b8-7bae9e9644f5"]}],"mendeley":{"formattedCitation":"(2024)","plainTextFormattedCitation":"(2024)","previouslyFormattedCitation":"(2024)"},"properties":{"noteIndex":0},"schema":"https://github.com/citation-style-language/schema/raw/master/csl-citation.json"}</w:instrText>
            </w:r>
            <w:r>
              <w:rPr>
                <w:rFonts w:cstheme="minorHAnsi"/>
              </w:rPr>
              <w:fldChar w:fldCharType="separate"/>
            </w:r>
            <w:r>
              <w:rPr>
                <w:rFonts w:cstheme="minorHAnsi"/>
                <w:noProof/>
              </w:rPr>
              <w:t>(2024)</w:t>
            </w:r>
            <w:r>
              <w:rPr>
                <w:rFonts w:cstheme="minorHAnsi"/>
              </w:rPr>
              <w:fldChar w:fldCharType="end"/>
            </w:r>
          </w:p>
        </w:tc>
        <w:tc>
          <w:tcPr>
            <w:tcW w:w="1833" w:type="dxa"/>
          </w:tcPr>
          <w:p w14:paraId="7961F13E" w14:textId="11128D0C" w:rsidR="0025692E" w:rsidRPr="00E83C55" w:rsidRDefault="0025692E" w:rsidP="0025692E">
            <w:pPr>
              <w:pStyle w:val="TableParagraph"/>
              <w:spacing w:before="177"/>
              <w:jc w:val="both"/>
              <w:rPr>
                <w:bCs/>
                <w:spacing w:val="-2"/>
                <w:sz w:val="24"/>
                <w:szCs w:val="24"/>
              </w:rPr>
            </w:pPr>
            <w:r>
              <w:rPr>
                <w:rFonts w:cstheme="minorHAnsi"/>
              </w:rPr>
              <w:t>A Phase 3, Randomized, Controlled Trial of Resmetirom in NASH with Liver Fibrosis.</w:t>
            </w:r>
          </w:p>
        </w:tc>
        <w:tc>
          <w:tcPr>
            <w:tcW w:w="2703" w:type="dxa"/>
          </w:tcPr>
          <w:p w14:paraId="5782DFEB" w14:textId="61794C7C" w:rsidR="0025692E" w:rsidRPr="00E83C55" w:rsidRDefault="0025692E" w:rsidP="0025692E">
            <w:pPr>
              <w:pStyle w:val="NormalWeb"/>
              <w:spacing w:before="0" w:beforeAutospacing="0" w:after="0" w:afterAutospacing="0"/>
              <w:ind w:left="142" w:right="69"/>
              <w:jc w:val="both"/>
              <w:rPr>
                <w:bCs/>
              </w:rPr>
            </w:pPr>
            <w:r>
              <w:rPr>
                <w:rFonts w:cstheme="minorHAnsi"/>
              </w:rPr>
              <w:t>Phase-3 RCT multicenter, resmetirom (80/100 mg) vs placebo, histologi &amp; non-invasive endpoints.</w:t>
            </w:r>
          </w:p>
        </w:tc>
        <w:tc>
          <w:tcPr>
            <w:tcW w:w="3597" w:type="dxa"/>
          </w:tcPr>
          <w:p w14:paraId="573821F7" w14:textId="6A3DAD03" w:rsidR="0025692E" w:rsidRPr="00E83C55" w:rsidRDefault="0025692E" w:rsidP="0025692E">
            <w:pPr>
              <w:pStyle w:val="TableParagraph"/>
              <w:spacing w:before="177"/>
              <w:ind w:left="105" w:right="77"/>
              <w:jc w:val="both"/>
              <w:rPr>
                <w:bCs/>
                <w:spacing w:val="-2"/>
                <w:sz w:val="24"/>
                <w:szCs w:val="24"/>
              </w:rPr>
            </w:pPr>
            <w:r>
              <w:rPr>
                <w:rFonts w:cstheme="minorHAnsi"/>
              </w:rPr>
              <w:t>Resmetirome was superior to placebo on several noninvasive endpoints and some histological endpoints; an acceptable safety profile.</w:t>
            </w:r>
          </w:p>
        </w:tc>
      </w:tr>
      <w:tr w:rsidR="0025692E" w:rsidRPr="00E83C55" w14:paraId="4170C0BC" w14:textId="77777777" w:rsidTr="0025692E">
        <w:trPr>
          <w:trHeight w:val="662"/>
        </w:trPr>
        <w:tc>
          <w:tcPr>
            <w:tcW w:w="422" w:type="dxa"/>
          </w:tcPr>
          <w:p w14:paraId="6D7FC494" w14:textId="72C2BB78" w:rsidR="0025692E" w:rsidRPr="00E83C55" w:rsidRDefault="0025692E" w:rsidP="0025692E">
            <w:pPr>
              <w:pStyle w:val="TableParagraph"/>
              <w:spacing w:before="177"/>
              <w:ind w:left="8" w:right="2"/>
              <w:jc w:val="center"/>
              <w:rPr>
                <w:bCs/>
                <w:spacing w:val="-5"/>
                <w:sz w:val="24"/>
                <w:szCs w:val="24"/>
              </w:rPr>
            </w:pPr>
            <w:r>
              <w:rPr>
                <w:b/>
                <w:sz w:val="24"/>
                <w:szCs w:val="24"/>
              </w:rPr>
              <w:t>2</w:t>
            </w:r>
          </w:p>
        </w:tc>
        <w:tc>
          <w:tcPr>
            <w:tcW w:w="2125" w:type="dxa"/>
          </w:tcPr>
          <w:p w14:paraId="59A55D65" w14:textId="7121372F" w:rsidR="0025692E" w:rsidRPr="00E83C55" w:rsidRDefault="0025692E" w:rsidP="0025692E">
            <w:pPr>
              <w:pStyle w:val="TableParagraph"/>
              <w:spacing w:before="59"/>
              <w:ind w:right="284"/>
              <w:jc w:val="center"/>
              <w:rPr>
                <w:bCs/>
                <w:sz w:val="24"/>
                <w:szCs w:val="24"/>
              </w:rPr>
            </w:pPr>
            <w:r>
              <w:rPr>
                <w:rFonts w:cstheme="minorHAnsi"/>
              </w:rPr>
              <w:t xml:space="preserve">Harrison SA et al., </w:t>
            </w:r>
            <w:r>
              <w:rPr>
                <w:rFonts w:cstheme="minorHAnsi"/>
              </w:rPr>
              <w:fldChar w:fldCharType="begin" w:fldLock="1"/>
            </w:r>
            <w:r>
              <w:rPr>
                <w:rFonts w:cstheme="minorHAnsi"/>
              </w:rPr>
              <w:instrText>ADDIN CSL_CITATION {"citationItems":[{"id":"ITEM-1","itemData":{"DOI":"10.1002/hep4.1657","author":[{"dropping-particle":"","family":"Al","given":"Harrison E T","non-dropping-particle":"","parse-names":false,"suffix":""}],"container-title":"Hepatology CommuniCations","id":"ITEM-1","issue":"4","issued":{"date-parts":[["2021"]]},"page":"573-588","title":"Effects of Resmetirom on Noninvasive Endpoints in a 36-Week Phase 2 Active","type":"article-journal","volume":"5"},"suppress-author":1,"uris":["http://www.mendeley.com/documents/?uuid=64347a6f-b8a1-47dd-a2c2-28d1ed7f5713"]}],"mendeley":{"formattedCitation":"(2021)","plainTextFormattedCitation":"(2021)","previouslyFormattedCitation":"(2021)"},"properties":{"noteIndex":0},"schema":"https://github.com/citation-style-language/schema/raw/master/csl-citation.json"}</w:instrText>
            </w:r>
            <w:r>
              <w:rPr>
                <w:rFonts w:cstheme="minorHAnsi"/>
              </w:rPr>
              <w:fldChar w:fldCharType="separate"/>
            </w:r>
            <w:r>
              <w:rPr>
                <w:rFonts w:cstheme="minorHAnsi"/>
                <w:noProof/>
              </w:rPr>
              <w:t>(2021)</w:t>
            </w:r>
            <w:r>
              <w:rPr>
                <w:rFonts w:cstheme="minorHAnsi"/>
              </w:rPr>
              <w:fldChar w:fldCharType="end"/>
            </w:r>
          </w:p>
        </w:tc>
        <w:tc>
          <w:tcPr>
            <w:tcW w:w="1833" w:type="dxa"/>
          </w:tcPr>
          <w:p w14:paraId="37FCE0A8" w14:textId="4A2FA04E" w:rsidR="0025692E" w:rsidRPr="00E83C55" w:rsidRDefault="0025692E" w:rsidP="0025692E">
            <w:pPr>
              <w:pStyle w:val="TableParagraph"/>
              <w:spacing w:before="177"/>
              <w:jc w:val="both"/>
              <w:rPr>
                <w:bCs/>
                <w:spacing w:val="-2"/>
                <w:sz w:val="24"/>
                <w:szCs w:val="24"/>
              </w:rPr>
            </w:pPr>
            <w:r>
              <w:rPr>
                <w:rFonts w:cstheme="minorHAnsi"/>
              </w:rPr>
              <w:t>Effects of Resmetirom on noninvasive endpoints in a 36-week phase-2 active treatment extension study.</w:t>
            </w:r>
          </w:p>
        </w:tc>
        <w:tc>
          <w:tcPr>
            <w:tcW w:w="2703" w:type="dxa"/>
          </w:tcPr>
          <w:p w14:paraId="7B435542" w14:textId="5FAAF5C5" w:rsidR="0025692E" w:rsidRPr="00E83C55" w:rsidRDefault="0025692E" w:rsidP="0025692E">
            <w:pPr>
              <w:pStyle w:val="NormalWeb"/>
              <w:spacing w:before="0" w:beforeAutospacing="0" w:after="0" w:afterAutospacing="0"/>
              <w:ind w:left="142" w:right="69"/>
              <w:jc w:val="both"/>
              <w:rPr>
                <w:bCs/>
                <w:spacing w:val="-2"/>
              </w:rPr>
            </w:pPr>
            <w:r>
              <w:rPr>
                <w:rFonts w:cstheme="minorHAnsi"/>
              </w:rPr>
              <w:t>Open-label extension (OLE) of the phase-2 study, biomarkers, MRI-PDFF and fibrosis markers (PRO-C3)</w:t>
            </w:r>
          </w:p>
        </w:tc>
        <w:tc>
          <w:tcPr>
            <w:tcW w:w="3597" w:type="dxa"/>
          </w:tcPr>
          <w:p w14:paraId="612AC913" w14:textId="634EA099" w:rsidR="0025692E" w:rsidRPr="00E83C55" w:rsidRDefault="0025692E" w:rsidP="0025692E">
            <w:pPr>
              <w:pStyle w:val="TableParagraph"/>
              <w:spacing w:before="177"/>
              <w:ind w:left="105" w:right="77"/>
              <w:jc w:val="both"/>
              <w:rPr>
                <w:bCs/>
                <w:spacing w:val="-2"/>
                <w:sz w:val="24"/>
                <w:szCs w:val="24"/>
              </w:rPr>
            </w:pPr>
            <w:r>
              <w:rPr>
                <w:rFonts w:cstheme="minorHAnsi"/>
              </w:rPr>
              <w:t>Reduction of fibrosis markers (PRO-C3), sustained reduction in liver fat, good tolerability.</w:t>
            </w:r>
          </w:p>
        </w:tc>
      </w:tr>
      <w:tr w:rsidR="0025692E" w:rsidRPr="00E83C55" w14:paraId="348F6C56" w14:textId="77777777" w:rsidTr="0025692E">
        <w:trPr>
          <w:trHeight w:val="662"/>
        </w:trPr>
        <w:tc>
          <w:tcPr>
            <w:tcW w:w="422" w:type="dxa"/>
          </w:tcPr>
          <w:p w14:paraId="1D9EB62E" w14:textId="2D33F861" w:rsidR="0025692E" w:rsidRPr="00E83C55" w:rsidRDefault="0025692E" w:rsidP="0025692E">
            <w:pPr>
              <w:pStyle w:val="TableParagraph"/>
              <w:spacing w:before="177"/>
              <w:ind w:left="8" w:right="2"/>
              <w:jc w:val="center"/>
              <w:rPr>
                <w:bCs/>
                <w:spacing w:val="-5"/>
                <w:sz w:val="24"/>
                <w:szCs w:val="24"/>
              </w:rPr>
            </w:pPr>
            <w:r>
              <w:rPr>
                <w:b/>
                <w:sz w:val="24"/>
                <w:szCs w:val="24"/>
              </w:rPr>
              <w:t>3</w:t>
            </w:r>
          </w:p>
        </w:tc>
        <w:tc>
          <w:tcPr>
            <w:tcW w:w="2125" w:type="dxa"/>
          </w:tcPr>
          <w:p w14:paraId="6CBFB9EE" w14:textId="67446F53" w:rsidR="0025692E" w:rsidRPr="00E83C55" w:rsidRDefault="0025692E" w:rsidP="0025692E">
            <w:pPr>
              <w:pStyle w:val="TableParagraph"/>
              <w:spacing w:before="59"/>
              <w:ind w:right="284"/>
              <w:jc w:val="center"/>
              <w:rPr>
                <w:bCs/>
                <w:color w:val="000000"/>
                <w:sz w:val="24"/>
                <w:szCs w:val="24"/>
              </w:rPr>
            </w:pPr>
            <w:r>
              <w:rPr>
                <w:rFonts w:cstheme="minorHAnsi"/>
              </w:rPr>
              <w:t xml:space="preserve">Karim G. et al., </w:t>
            </w:r>
            <w:r>
              <w:rPr>
                <w:rFonts w:cstheme="minorHAnsi"/>
              </w:rPr>
              <w:fldChar w:fldCharType="begin" w:fldLock="1"/>
            </w:r>
            <w:r>
              <w:rPr>
                <w:rFonts w:cstheme="minorHAnsi"/>
              </w:rPr>
              <w:instrText>ADDIN CSL_CITATION {"citationItems":[{"id":"ITEM-1","itemData":{"author":[{"dropping-particle":"","family":"Karim","given":"Gres","non-dropping-particle":"","parse-names":false,"suffix":""}],"container-title":"NASH Center of Excellence and the Department of Medicine at the Icahn School","id":"ITEM-1","issue":"May","issued":{"date-parts":[["2023"]]},"title":"Resmetirom : An Orally Administrered, Small-molecule, Liver-directed, B-selective THR Agnoist for the Treatment of Non-alcoholic Fatty Liver Disease and Non-alcoholic Steatohepatitis","type":"article-journal"},"suppress-author":1,"uris":["http://www.mendeley.com/documents/?uuid=61e72af3-2b5e-47c4-996e-4b85f8bd73cc"]}],"mendeley":{"formattedCitation":"(2023)","plainTextFormattedCitation":"(2023)","previouslyFormattedCitation":"(2023)"},"properties":{"noteIndex":0},"schema":"https://github.com/citation-style-language/schema/raw/master/csl-citation.json"}</w:instrText>
            </w:r>
            <w:r>
              <w:rPr>
                <w:rFonts w:cstheme="minorHAnsi"/>
              </w:rPr>
              <w:fldChar w:fldCharType="separate"/>
            </w:r>
            <w:r>
              <w:rPr>
                <w:rFonts w:cstheme="minorHAnsi"/>
                <w:noProof/>
              </w:rPr>
              <w:t>(2023)</w:t>
            </w:r>
            <w:r>
              <w:rPr>
                <w:rFonts w:cstheme="minorHAnsi"/>
              </w:rPr>
              <w:fldChar w:fldCharType="end"/>
            </w:r>
          </w:p>
        </w:tc>
        <w:tc>
          <w:tcPr>
            <w:tcW w:w="1833" w:type="dxa"/>
          </w:tcPr>
          <w:p w14:paraId="124CDAA5" w14:textId="2455FADD" w:rsidR="0025692E" w:rsidRPr="00E83C55" w:rsidRDefault="0025692E" w:rsidP="0025692E">
            <w:pPr>
              <w:pStyle w:val="TableParagraph"/>
              <w:spacing w:before="177"/>
              <w:jc w:val="both"/>
              <w:rPr>
                <w:rStyle w:val="Strong"/>
                <w:b w:val="0"/>
                <w:color w:val="000000"/>
                <w:sz w:val="24"/>
                <w:szCs w:val="24"/>
              </w:rPr>
            </w:pPr>
            <w:r>
              <w:rPr>
                <w:rFonts w:cstheme="minorHAnsi"/>
              </w:rPr>
              <w:t>Resmetirom — review of efficacy, mechanisms and safety.</w:t>
            </w:r>
          </w:p>
        </w:tc>
        <w:tc>
          <w:tcPr>
            <w:tcW w:w="2703" w:type="dxa"/>
          </w:tcPr>
          <w:p w14:paraId="296CB719" w14:textId="521B7CA7" w:rsidR="0025692E" w:rsidRPr="00E83C55" w:rsidRDefault="0025692E" w:rsidP="0025692E">
            <w:pPr>
              <w:pStyle w:val="NormalWeb"/>
              <w:spacing w:before="0" w:beforeAutospacing="0" w:after="0" w:afterAutospacing="0"/>
              <w:ind w:left="142" w:right="69"/>
              <w:jc w:val="both"/>
              <w:rPr>
                <w:bCs/>
                <w:color w:val="000000"/>
              </w:rPr>
            </w:pPr>
            <w:r>
              <w:rPr>
                <w:rFonts w:cstheme="minorHAnsi"/>
              </w:rPr>
              <w:t>Narrative/systematic review of the literature phase-1/2/3</w:t>
            </w:r>
          </w:p>
        </w:tc>
        <w:tc>
          <w:tcPr>
            <w:tcW w:w="3597" w:type="dxa"/>
          </w:tcPr>
          <w:p w14:paraId="4AB8F4AD" w14:textId="5F681032" w:rsidR="0025692E" w:rsidRPr="00E83C55" w:rsidRDefault="0025692E" w:rsidP="0025692E">
            <w:pPr>
              <w:pStyle w:val="TableParagraph"/>
              <w:spacing w:before="177"/>
              <w:ind w:left="105" w:right="77"/>
              <w:jc w:val="both"/>
              <w:rPr>
                <w:bCs/>
                <w:color w:val="000000"/>
                <w:sz w:val="24"/>
                <w:szCs w:val="24"/>
              </w:rPr>
            </w:pPr>
            <w:r>
              <w:rPr>
                <w:rFonts w:cstheme="minorHAnsi"/>
              </w:rPr>
              <w:t>Concluded consistent reduction in liver fat, lipid improvement, and safety profile support further development.</w:t>
            </w:r>
          </w:p>
        </w:tc>
      </w:tr>
      <w:tr w:rsidR="0025692E" w:rsidRPr="00E83C55" w14:paraId="074EB0EE" w14:textId="77777777" w:rsidTr="0025692E">
        <w:trPr>
          <w:trHeight w:val="662"/>
        </w:trPr>
        <w:tc>
          <w:tcPr>
            <w:tcW w:w="422" w:type="dxa"/>
          </w:tcPr>
          <w:p w14:paraId="7D3BF0C3" w14:textId="25BA40DF" w:rsidR="0025692E" w:rsidRPr="00E83C55" w:rsidRDefault="0025692E" w:rsidP="0025692E">
            <w:pPr>
              <w:pStyle w:val="TableParagraph"/>
              <w:spacing w:before="177"/>
              <w:ind w:left="8" w:right="2"/>
              <w:jc w:val="center"/>
              <w:rPr>
                <w:bCs/>
                <w:sz w:val="24"/>
                <w:szCs w:val="24"/>
              </w:rPr>
            </w:pPr>
            <w:r>
              <w:rPr>
                <w:b/>
                <w:sz w:val="24"/>
                <w:szCs w:val="24"/>
              </w:rPr>
              <w:t>4</w:t>
            </w:r>
          </w:p>
        </w:tc>
        <w:tc>
          <w:tcPr>
            <w:tcW w:w="2125" w:type="dxa"/>
          </w:tcPr>
          <w:p w14:paraId="7F905AA7" w14:textId="34634C7D" w:rsidR="0025692E" w:rsidRPr="00E83C55" w:rsidRDefault="0025692E" w:rsidP="0025692E">
            <w:pPr>
              <w:pStyle w:val="TableParagraph"/>
              <w:spacing w:before="59"/>
              <w:ind w:right="284"/>
              <w:jc w:val="center"/>
              <w:rPr>
                <w:bCs/>
                <w:sz w:val="24"/>
                <w:szCs w:val="24"/>
              </w:rPr>
            </w:pPr>
            <w:r>
              <w:rPr>
                <w:rFonts w:cstheme="minorHAnsi"/>
              </w:rPr>
              <w:t xml:space="preserve">Harrison et al., </w:t>
            </w:r>
            <w:r>
              <w:rPr>
                <w:rFonts w:cstheme="minorHAnsi"/>
              </w:rPr>
              <w:fldChar w:fldCharType="begin" w:fldLock="1"/>
            </w:r>
            <w:r>
              <w:rPr>
                <w:rFonts w:cstheme="minorHAnsi"/>
              </w:rPr>
              <w:instrText>ADDIN CSL_CITATION {"citationItems":[{"id":"ITEM-1","itemData":{"DOI":"10.1038/s41591-023-02603-1","author":[{"dropping-particle":"","family":"Harrison","given":"Stephen A","non-dropping-particle":"","parse-names":false,"suffix":""},{"dropping-particle":"","family":"Taub","given":"Rebecca","non-dropping-particle":"","parse-names":false,"suffix":""},{"dropping-particle":"","family":"Neff","given":"Guy W","non-dropping-particle":"","parse-names":false,"suffix":""},{"dropping-particle":"","family":"Lucas","given":"K Jean","non-dropping-particle":"","parse-names":false,"suffix":""},{"dropping-particle":"","family":"Labriola","given":"Dominic","non-dropping-particle":"","parse-names":false,"suffix":""},{"dropping-particle":"","family":"Moussa","given":"Sam E","non-dropping-particle":"","parse-names":false,"suffix":""},{"dropping-particle":"","family":"Alkhouri","given":"Naim","non-dropping-particle":"","parse-names":false,"suffix":""},{"dropping-particle":"","family":"Bashir","given":"Mustafa R","non-dropping-particle":"","parse-names":false,"suffix":""}],"container-title":"nature medicine","id":"ITEM-1","issue":"November","issued":{"date-parts":[["2023"]]},"publisher":"Springer US","title":"Resmetirom for nonalcoholic fatty liver disease : a randomized , double-blind , placebo-controlled phase 3 trial","type":"article-journal","volume":"29"},"suppress-author":1,"uris":["http://www.mendeley.com/documents/?uuid=bb2646f5-2ea0-4ddf-b6bc-74b252be7c5c"]}],"mendeley":{"formattedCitation":"(2023)","plainTextFormattedCitation":"(2023)","previouslyFormattedCitation":"(2023)"},"properties":{"noteIndex":0},"schema":"https://github.com/citation-style-language/schema/raw/master/csl-citation.json"}</w:instrText>
            </w:r>
            <w:r>
              <w:rPr>
                <w:rFonts w:cstheme="minorHAnsi"/>
              </w:rPr>
              <w:fldChar w:fldCharType="separate"/>
            </w:r>
            <w:r>
              <w:rPr>
                <w:rFonts w:cstheme="minorHAnsi"/>
                <w:noProof/>
              </w:rPr>
              <w:t>(2023)</w:t>
            </w:r>
            <w:r>
              <w:rPr>
                <w:rFonts w:cstheme="minorHAnsi"/>
              </w:rPr>
              <w:fldChar w:fldCharType="end"/>
            </w:r>
          </w:p>
        </w:tc>
        <w:tc>
          <w:tcPr>
            <w:tcW w:w="1833" w:type="dxa"/>
          </w:tcPr>
          <w:p w14:paraId="5FF2B592" w14:textId="47F19641" w:rsidR="0025692E" w:rsidRPr="00E83C55" w:rsidRDefault="0025692E" w:rsidP="0025692E">
            <w:pPr>
              <w:pStyle w:val="TableParagraph"/>
              <w:spacing w:before="177"/>
              <w:jc w:val="both"/>
              <w:rPr>
                <w:rStyle w:val="Strong"/>
                <w:b w:val="0"/>
                <w:sz w:val="24"/>
                <w:szCs w:val="24"/>
              </w:rPr>
            </w:pPr>
            <w:r>
              <w:rPr>
                <w:rFonts w:cstheme="minorHAnsi"/>
              </w:rPr>
              <w:t xml:space="preserve">Resmetirom for nonalcoholic fatty </w:t>
            </w:r>
            <w:r>
              <w:rPr>
                <w:rFonts w:cstheme="minorHAnsi"/>
              </w:rPr>
              <w:lastRenderedPageBreak/>
              <w:t>liver disease.</w:t>
            </w:r>
          </w:p>
        </w:tc>
        <w:tc>
          <w:tcPr>
            <w:tcW w:w="2703" w:type="dxa"/>
          </w:tcPr>
          <w:p w14:paraId="7D2C9A72" w14:textId="0E43DF29" w:rsidR="0025692E" w:rsidRPr="00E83C55" w:rsidRDefault="0025692E" w:rsidP="0025692E">
            <w:pPr>
              <w:pStyle w:val="NormalWeb"/>
              <w:spacing w:before="0" w:beforeAutospacing="0" w:after="0" w:afterAutospacing="0"/>
              <w:ind w:left="142" w:right="69"/>
              <w:jc w:val="both"/>
              <w:rPr>
                <w:bCs/>
              </w:rPr>
            </w:pPr>
            <w:r>
              <w:rPr>
                <w:rFonts w:cstheme="minorHAnsi"/>
              </w:rPr>
              <w:lastRenderedPageBreak/>
              <w:t xml:space="preserve">Scientific summary/commentary on </w:t>
            </w:r>
            <w:r>
              <w:rPr>
                <w:rFonts w:cstheme="minorHAnsi"/>
              </w:rPr>
              <w:lastRenderedPageBreak/>
              <w:t>the latest clinical evidence</w:t>
            </w:r>
          </w:p>
        </w:tc>
        <w:tc>
          <w:tcPr>
            <w:tcW w:w="3597" w:type="dxa"/>
          </w:tcPr>
          <w:p w14:paraId="332E03A5" w14:textId="704936A4" w:rsidR="0025692E" w:rsidRPr="00E83C55" w:rsidRDefault="0025692E" w:rsidP="0025692E">
            <w:pPr>
              <w:pStyle w:val="TableParagraph"/>
              <w:spacing w:before="177"/>
              <w:ind w:left="105" w:right="77"/>
              <w:jc w:val="both"/>
              <w:rPr>
                <w:bCs/>
                <w:sz w:val="24"/>
                <w:szCs w:val="24"/>
              </w:rPr>
            </w:pPr>
            <w:r>
              <w:rPr>
                <w:rFonts w:cstheme="minorHAnsi"/>
              </w:rPr>
              <w:lastRenderedPageBreak/>
              <w:t xml:space="preserve">Highlighting positive clinical trial results and the need for long-term </w:t>
            </w:r>
            <w:r>
              <w:rPr>
                <w:rFonts w:cstheme="minorHAnsi"/>
              </w:rPr>
              <w:lastRenderedPageBreak/>
              <w:t>evidence; supporting continued development</w:t>
            </w:r>
          </w:p>
        </w:tc>
      </w:tr>
      <w:tr w:rsidR="0025692E" w:rsidRPr="00E83C55" w14:paraId="37BE22E0" w14:textId="77777777" w:rsidTr="0025692E">
        <w:trPr>
          <w:trHeight w:val="662"/>
        </w:trPr>
        <w:tc>
          <w:tcPr>
            <w:tcW w:w="422" w:type="dxa"/>
          </w:tcPr>
          <w:p w14:paraId="70E641B9" w14:textId="0BDA18F5" w:rsidR="0025692E" w:rsidRPr="00E83C55" w:rsidRDefault="0025692E" w:rsidP="0025692E">
            <w:pPr>
              <w:pStyle w:val="TableParagraph"/>
              <w:spacing w:before="177"/>
              <w:ind w:left="8" w:right="2"/>
              <w:jc w:val="center"/>
              <w:rPr>
                <w:bCs/>
                <w:color w:val="000000" w:themeColor="text1"/>
                <w:sz w:val="24"/>
                <w:szCs w:val="24"/>
              </w:rPr>
            </w:pPr>
            <w:r>
              <w:rPr>
                <w:b/>
                <w:sz w:val="24"/>
                <w:szCs w:val="24"/>
              </w:rPr>
              <w:lastRenderedPageBreak/>
              <w:t>5</w:t>
            </w:r>
          </w:p>
        </w:tc>
        <w:tc>
          <w:tcPr>
            <w:tcW w:w="2125" w:type="dxa"/>
          </w:tcPr>
          <w:p w14:paraId="4C7436F0" w14:textId="0E671BF8" w:rsidR="0025692E" w:rsidRPr="00E83C55" w:rsidRDefault="0025692E" w:rsidP="0025692E">
            <w:pPr>
              <w:pStyle w:val="TableParagraph"/>
              <w:spacing w:before="59"/>
              <w:ind w:right="284"/>
              <w:jc w:val="center"/>
              <w:rPr>
                <w:bCs/>
                <w:color w:val="000000" w:themeColor="text1"/>
                <w:sz w:val="24"/>
                <w:szCs w:val="24"/>
              </w:rPr>
            </w:pPr>
            <w:r>
              <w:rPr>
                <w:rFonts w:cstheme="minorHAnsi"/>
              </w:rPr>
              <w:t xml:space="preserve">Suvarna R. et al., </w:t>
            </w:r>
            <w:r>
              <w:rPr>
                <w:rFonts w:cstheme="minorHAnsi"/>
              </w:rPr>
              <w:fldChar w:fldCharType="begin" w:fldLock="1"/>
            </w:r>
            <w:r>
              <w:rPr>
                <w:rFonts w:cstheme="minorHAnsi"/>
              </w:rPr>
              <w:instrText xml:space="preserve">ADDIN CSL_CITATION {"citationItems":[{"id":"ITEM-1","itemData":{"DOI":"10.1038/s41598-024-70242-8","ISBN":"0123456789","ISSN":"2045-2322","author":[{"dropping-particle":"","family":"Suvarna","given":"Renuka","non-dropping-particle":"","parse-names":false,"suffix":""},{"dropping-particle":"","family":"Shetty","given":"Sahana","non-dropping-particle":"","parse-names":false,"suffix":""},{"dropping-particle":"","family":"Pappachan","given":"Joseph M","non-dropping-particle":"","parse-names":false,"suffix":""}],"container-title":"Scientific Reports","id":"ITEM-1","issue":"2","issued":{"date-parts":[["2024"]]},"page":"1-14","publisher":"Nature Publishing Group UK","title":"Efficacy and safety of Resmetirom , a selective thyroid hormone receptor </w:instrText>
            </w:r>
            <w:r>
              <w:rPr>
                <w:rFonts w:ascii="Cambria Math" w:hAnsi="Cambria Math" w:cs="Cambria Math"/>
              </w:rPr>
              <w:noBreakHyphen/>
            </w:r>
            <w:r>
              <w:rPr>
                <w:rFonts w:cstheme="minorHAnsi"/>
              </w:rPr>
              <w:instrText xml:space="preserve"> </w:instrText>
            </w:r>
            <w:r>
              <w:rPr>
                <w:rFonts w:ascii="Calibri" w:hAnsi="Calibri" w:cs="Calibri"/>
              </w:rPr>
              <w:instrText>β</w:instrText>
            </w:r>
            <w:r>
              <w:rPr>
                <w:rFonts w:cstheme="minorHAnsi"/>
              </w:rPr>
              <w:instrText xml:space="preserve"> agonist , in the treatment of metabolic dysfunction </w:instrText>
            </w:r>
            <w:r>
              <w:rPr>
                <w:rFonts w:ascii="Cambria Math" w:hAnsi="Cambria Math" w:cs="Cambria Math"/>
              </w:rPr>
              <w:noBreakHyphen/>
            </w:r>
            <w:r>
              <w:rPr>
                <w:rFonts w:cstheme="minorHAnsi"/>
              </w:rPr>
              <w:instrText xml:space="preserve"> associated steatotic liver disease ( MASLD ): a systematic review and meta </w:instrText>
            </w:r>
            <w:r>
              <w:rPr>
                <w:rFonts w:ascii="Cambria Math" w:hAnsi="Cambria Math" w:cs="Cambria Math"/>
              </w:rPr>
              <w:noBreakHyphen/>
            </w:r>
            <w:r>
              <w:rPr>
                <w:rFonts w:cstheme="minorHAnsi"/>
              </w:rPr>
              <w:instrText xml:space="preserve"> analysis","type":"article-journal","volume":"1"},"suppress-author":1,"uris":["http://www.mendeley.com/documents/?uuid=11d7f2b4-895a-4d00-aa7a-d9e5a716bde7"]}],"mendeley":{"formattedCitation":"(2024)","plainTextFormattedCitation":"(2024)","previouslyFormattedCitation":"(2024)"},"properties":{"noteIndex":0},"schema":"https://github.com/citation-style-language/schema/raw/master/csl-citation.json"}</w:instrText>
            </w:r>
            <w:r>
              <w:rPr>
                <w:rFonts w:cstheme="minorHAnsi"/>
              </w:rPr>
              <w:fldChar w:fldCharType="separate"/>
            </w:r>
            <w:r>
              <w:rPr>
                <w:rFonts w:cstheme="minorHAnsi"/>
                <w:noProof/>
              </w:rPr>
              <w:t>(2024)</w:t>
            </w:r>
            <w:r>
              <w:rPr>
                <w:rFonts w:cstheme="minorHAnsi"/>
              </w:rPr>
              <w:fldChar w:fldCharType="end"/>
            </w:r>
          </w:p>
        </w:tc>
        <w:tc>
          <w:tcPr>
            <w:tcW w:w="1833" w:type="dxa"/>
          </w:tcPr>
          <w:p w14:paraId="5ACC101B" w14:textId="24A8A2C2" w:rsidR="0025692E" w:rsidRPr="00E83C55" w:rsidRDefault="0025692E" w:rsidP="0025692E">
            <w:pPr>
              <w:pStyle w:val="TableParagraph"/>
              <w:spacing w:before="177"/>
              <w:jc w:val="both"/>
              <w:rPr>
                <w:rStyle w:val="Strong"/>
                <w:b w:val="0"/>
                <w:bCs w:val="0"/>
                <w:color w:val="000000" w:themeColor="text1"/>
                <w:sz w:val="24"/>
                <w:szCs w:val="24"/>
              </w:rPr>
            </w:pPr>
            <w:r>
              <w:rPr>
                <w:rFonts w:cstheme="minorHAnsi"/>
              </w:rPr>
              <w:t>Efficacy and safety of resmetirom in MASLD: a clinical evaluation.</w:t>
            </w:r>
          </w:p>
        </w:tc>
        <w:tc>
          <w:tcPr>
            <w:tcW w:w="2703" w:type="dxa"/>
          </w:tcPr>
          <w:p w14:paraId="6192C861" w14:textId="5291A5D4" w:rsidR="0025692E" w:rsidRPr="00E83C55" w:rsidRDefault="0025692E" w:rsidP="0025692E">
            <w:pPr>
              <w:pStyle w:val="NormalWeb"/>
              <w:spacing w:before="0" w:beforeAutospacing="0" w:after="0" w:afterAutospacing="0"/>
              <w:ind w:right="69"/>
              <w:jc w:val="both"/>
              <w:rPr>
                <w:bCs/>
                <w:color w:val="000000" w:themeColor="text1"/>
              </w:rPr>
            </w:pPr>
            <w:r>
              <w:rPr>
                <w:rFonts w:cstheme="minorHAnsi"/>
              </w:rPr>
              <w:t>Clinical/observational data analysis and clinical trial summaries.</w:t>
            </w:r>
          </w:p>
        </w:tc>
        <w:tc>
          <w:tcPr>
            <w:tcW w:w="3597" w:type="dxa"/>
          </w:tcPr>
          <w:p w14:paraId="571E12A5" w14:textId="126F7A4D" w:rsidR="0025692E" w:rsidRPr="00F63F4F" w:rsidRDefault="0025692E" w:rsidP="0025692E">
            <w:pPr>
              <w:pStyle w:val="TableParagraph"/>
              <w:spacing w:before="177"/>
              <w:ind w:right="77"/>
              <w:jc w:val="both"/>
              <w:rPr>
                <w:rFonts w:eastAsiaTheme="majorEastAsia"/>
                <w:color w:val="000000"/>
                <w:sz w:val="24"/>
                <w:szCs w:val="24"/>
              </w:rPr>
            </w:pPr>
            <w:r>
              <w:rPr>
                <w:rFonts w:cstheme="minorHAnsi"/>
              </w:rPr>
              <w:t>Reduction of MRI-PDFF, LDL-C, triglycerides; safety profile showed no serious signal.</w:t>
            </w:r>
          </w:p>
        </w:tc>
      </w:tr>
      <w:tr w:rsidR="0025692E" w:rsidRPr="00E83C55" w14:paraId="20017B48" w14:textId="77777777" w:rsidTr="0025692E">
        <w:trPr>
          <w:trHeight w:val="662"/>
        </w:trPr>
        <w:tc>
          <w:tcPr>
            <w:tcW w:w="422" w:type="dxa"/>
          </w:tcPr>
          <w:p w14:paraId="144CCA89" w14:textId="5756CEAD" w:rsidR="0025692E" w:rsidRPr="00E83C55" w:rsidRDefault="0025692E" w:rsidP="0025692E">
            <w:pPr>
              <w:pStyle w:val="TableParagraph"/>
              <w:spacing w:before="177"/>
              <w:ind w:left="8" w:right="2"/>
              <w:jc w:val="center"/>
              <w:rPr>
                <w:bCs/>
                <w:color w:val="000000"/>
                <w:sz w:val="24"/>
                <w:szCs w:val="24"/>
              </w:rPr>
            </w:pPr>
            <w:r>
              <w:rPr>
                <w:b/>
                <w:sz w:val="24"/>
                <w:szCs w:val="24"/>
              </w:rPr>
              <w:t>6</w:t>
            </w:r>
          </w:p>
        </w:tc>
        <w:tc>
          <w:tcPr>
            <w:tcW w:w="2125" w:type="dxa"/>
          </w:tcPr>
          <w:p w14:paraId="6102B778" w14:textId="13BF6A8C" w:rsidR="0025692E" w:rsidRPr="00E83C55" w:rsidRDefault="0025692E" w:rsidP="0025692E">
            <w:pPr>
              <w:pStyle w:val="TableParagraph"/>
              <w:spacing w:before="59"/>
              <w:ind w:right="284"/>
              <w:jc w:val="center"/>
              <w:rPr>
                <w:bCs/>
                <w:color w:val="000000"/>
                <w:sz w:val="24"/>
                <w:szCs w:val="24"/>
              </w:rPr>
            </w:pPr>
            <w:r>
              <w:rPr>
                <w:rFonts w:cstheme="minorHAnsi"/>
              </w:rPr>
              <w:t xml:space="preserve">Wang K. et al., </w:t>
            </w:r>
            <w:r>
              <w:rPr>
                <w:rFonts w:cstheme="minorHAnsi"/>
              </w:rPr>
              <w:fldChar w:fldCharType="begin" w:fldLock="1"/>
            </w:r>
            <w:r>
              <w:rPr>
                <w:rFonts w:cstheme="minorHAnsi"/>
              </w:rPr>
              <w:instrText>ADDIN CSL_CITATION {"citationItems":[{"id":"ITEM-1","itemData":{"DOI":"10.1016/j.apsb.2024.07.025","ISSN":"2211-3835","author":[{"dropping-particle":"","family":"Wang","given":"Kean","non-dropping-particle":"","parse-names":false,"suffix":""},{"dropping-particle":"","family":"Chen","given":"Feiyang","non-dropping-particle":"","parse-names":false,"suffix":""},{"dropping-particle":"","family":"Wang","given":"Jiang","non-dropping-particle":"","parse-names":false,"suffix":""},{"dropping-particle":"","family":"Liu","given":"Hong","non-dropping-particle":"","parse-names":false,"suffix":""},{"dropping-particle":"","family":"Wang","given":"Kean","non-dropping-particle":"","parse-names":false,"suffix":""}],"container-title":"Acta Pharmaceutica Sinica B","id":"ITEM-1","issue":"1","issued":{"date-parts":[["2025"]]},"page":"35-51","publisher":"Elsevier","title":"Drug discovery targeting thyroid hormone receptor b ( THR b ) for the treatment of liver diseases and other medical indications","type":"article-journal","volume":"15"},"suppress-author":1,"uris":["http://www.mendeley.com/documents/?uuid=cdaf2716-143e-41f9-bf2a-78a262fe3d99"]}],"mendeley":{"formattedCitation":"(2025)","plainTextFormattedCitation":"(2025)","previouslyFormattedCitation":"(2025)"},"properties":{"noteIndex":0},"schema":"https://github.com/citation-style-language/schema/raw/master/csl-citation.json"}</w:instrText>
            </w:r>
            <w:r>
              <w:rPr>
                <w:rFonts w:cstheme="minorHAnsi"/>
              </w:rPr>
              <w:fldChar w:fldCharType="separate"/>
            </w:r>
            <w:r>
              <w:rPr>
                <w:rFonts w:cstheme="minorHAnsi"/>
                <w:noProof/>
              </w:rPr>
              <w:t>(2025)</w:t>
            </w:r>
            <w:r>
              <w:rPr>
                <w:rFonts w:cstheme="minorHAnsi"/>
              </w:rPr>
              <w:fldChar w:fldCharType="end"/>
            </w:r>
          </w:p>
        </w:tc>
        <w:tc>
          <w:tcPr>
            <w:tcW w:w="1833" w:type="dxa"/>
          </w:tcPr>
          <w:p w14:paraId="40455E4B" w14:textId="5D2976C2" w:rsidR="0025692E" w:rsidRPr="00E83C55" w:rsidRDefault="0025692E" w:rsidP="0025692E">
            <w:pPr>
              <w:pStyle w:val="TableParagraph"/>
              <w:spacing w:before="177"/>
              <w:jc w:val="both"/>
              <w:rPr>
                <w:rStyle w:val="Strong"/>
                <w:b w:val="0"/>
                <w:color w:val="000000"/>
                <w:sz w:val="24"/>
                <w:szCs w:val="24"/>
              </w:rPr>
            </w:pPr>
            <w:r>
              <w:rPr>
                <w:rFonts w:cstheme="minorHAnsi"/>
              </w:rPr>
              <w:t>Drug discovery targeting thyroid hormone receptor β (THR-β) agonists for liver disease.</w:t>
            </w:r>
          </w:p>
        </w:tc>
        <w:tc>
          <w:tcPr>
            <w:tcW w:w="2703" w:type="dxa"/>
          </w:tcPr>
          <w:p w14:paraId="403F4C12" w14:textId="02B3214D" w:rsidR="0025692E" w:rsidRPr="00E83C55" w:rsidRDefault="0025692E" w:rsidP="0025692E">
            <w:pPr>
              <w:pStyle w:val="NormalWeb"/>
              <w:spacing w:before="0" w:beforeAutospacing="0" w:after="0" w:afterAutospacing="0"/>
              <w:ind w:left="142" w:right="69"/>
              <w:jc w:val="both"/>
              <w:rPr>
                <w:bCs/>
                <w:color w:val="000000"/>
              </w:rPr>
            </w:pPr>
            <w:r>
              <w:rPr>
                <w:rFonts w:cstheme="minorHAnsi"/>
              </w:rPr>
              <w:t>Technical review of the development of THR-β agonists (including resmetirom).</w:t>
            </w:r>
          </w:p>
        </w:tc>
        <w:tc>
          <w:tcPr>
            <w:tcW w:w="3597" w:type="dxa"/>
          </w:tcPr>
          <w:p w14:paraId="57562CCC" w14:textId="0AB6CB8A" w:rsidR="0025692E" w:rsidRPr="00E83C55" w:rsidRDefault="0025692E" w:rsidP="0025692E">
            <w:pPr>
              <w:pStyle w:val="TableParagraph"/>
              <w:spacing w:before="177"/>
              <w:ind w:left="105" w:right="77"/>
              <w:jc w:val="both"/>
              <w:rPr>
                <w:bCs/>
                <w:color w:val="000000"/>
                <w:sz w:val="24"/>
                <w:szCs w:val="24"/>
              </w:rPr>
            </w:pPr>
            <w:r>
              <w:rPr>
                <w:rFonts w:cstheme="minorHAnsi"/>
              </w:rPr>
              <w:t xml:space="preserve">Explaining the pharmacological rationale, liver-directed selectivity, and generic safety issues; resmetirom is the leading candidate.. </w:t>
            </w:r>
          </w:p>
        </w:tc>
      </w:tr>
      <w:tr w:rsidR="0025692E" w:rsidRPr="00E83C55" w14:paraId="1229E0CB" w14:textId="77777777" w:rsidTr="0025692E">
        <w:trPr>
          <w:trHeight w:val="662"/>
        </w:trPr>
        <w:tc>
          <w:tcPr>
            <w:tcW w:w="422" w:type="dxa"/>
          </w:tcPr>
          <w:p w14:paraId="73E34595" w14:textId="3D50EF5F" w:rsidR="0025692E" w:rsidRPr="00E83C55" w:rsidRDefault="0025692E" w:rsidP="0025692E">
            <w:pPr>
              <w:pStyle w:val="TableParagraph"/>
              <w:spacing w:before="177"/>
              <w:ind w:left="8" w:right="2"/>
              <w:jc w:val="center"/>
              <w:rPr>
                <w:bCs/>
                <w:color w:val="000000"/>
                <w:sz w:val="24"/>
                <w:szCs w:val="24"/>
              </w:rPr>
            </w:pPr>
            <w:r>
              <w:rPr>
                <w:b/>
                <w:sz w:val="24"/>
                <w:szCs w:val="24"/>
              </w:rPr>
              <w:t>7</w:t>
            </w:r>
          </w:p>
        </w:tc>
        <w:tc>
          <w:tcPr>
            <w:tcW w:w="2125" w:type="dxa"/>
          </w:tcPr>
          <w:p w14:paraId="70F14975" w14:textId="2C6DF350" w:rsidR="0025692E" w:rsidRPr="00E83C55" w:rsidRDefault="0025692E" w:rsidP="0025692E">
            <w:pPr>
              <w:pStyle w:val="TableParagraph"/>
              <w:spacing w:before="59"/>
              <w:ind w:right="284"/>
              <w:jc w:val="center"/>
              <w:rPr>
                <w:bCs/>
                <w:color w:val="000000"/>
                <w:sz w:val="24"/>
                <w:szCs w:val="24"/>
              </w:rPr>
            </w:pPr>
            <w:r>
              <w:rPr>
                <w:rFonts w:cstheme="minorHAnsi"/>
              </w:rPr>
              <w:t xml:space="preserve">Brennan PN. et al., </w:t>
            </w:r>
            <w:r>
              <w:rPr>
                <w:rFonts w:cstheme="minorHAnsi"/>
              </w:rPr>
              <w:fldChar w:fldCharType="begin" w:fldLock="1"/>
            </w:r>
            <w:r>
              <w:rPr>
                <w:rFonts w:cstheme="minorHAnsi"/>
              </w:rPr>
              <w:instrText>ADDIN CSL_CITATION {"citationItems":[{"id":"ITEM-1","itemData":{"author":[{"dropping-particle":"","family":"Brenna","given":"Paul N","non-dropping-particle":"","parse-names":false,"suffix":""}],"container-title":"touchREVIEWS in Endocrinology","id":"ITEM-1","issue":"November","issued":{"date-parts":[["2022"]]},"page":"148-155","title":"Advances and Emeging Theapies in the Treatment on Non-alcoholic Steatohepatitis","type":"article-journal"},"suppress-author":1,"uris":["http://www.mendeley.com/documents/?uuid=66f322d3-17b3-4fca-9c34-654c833d8d2f"]}],"mendeley":{"formattedCitation":"(2022)","plainTextFormattedCitation":"(2022)","previouslyFormattedCitation":"(2022)"},"properties":{"noteIndex":0},"schema":"https://github.com/citation-style-language/schema/raw/master/csl-citation.json"}</w:instrText>
            </w:r>
            <w:r>
              <w:rPr>
                <w:rFonts w:cstheme="minorHAnsi"/>
              </w:rPr>
              <w:fldChar w:fldCharType="separate"/>
            </w:r>
            <w:r>
              <w:rPr>
                <w:rFonts w:cstheme="minorHAnsi"/>
                <w:noProof/>
              </w:rPr>
              <w:t>(2022)</w:t>
            </w:r>
            <w:r>
              <w:rPr>
                <w:rFonts w:cstheme="minorHAnsi"/>
              </w:rPr>
              <w:fldChar w:fldCharType="end"/>
            </w:r>
          </w:p>
        </w:tc>
        <w:tc>
          <w:tcPr>
            <w:tcW w:w="1833" w:type="dxa"/>
          </w:tcPr>
          <w:p w14:paraId="739BEFBB" w14:textId="7BF3B845" w:rsidR="0025692E" w:rsidRPr="00E83C55" w:rsidRDefault="0025692E" w:rsidP="0025692E">
            <w:pPr>
              <w:pStyle w:val="TableParagraph"/>
              <w:spacing w:before="177"/>
              <w:jc w:val="both"/>
              <w:rPr>
                <w:rStyle w:val="Strong"/>
                <w:b w:val="0"/>
                <w:color w:val="000000"/>
                <w:sz w:val="24"/>
                <w:szCs w:val="24"/>
              </w:rPr>
            </w:pPr>
            <w:r>
              <w:rPr>
                <w:rFonts w:cstheme="minorHAnsi"/>
              </w:rPr>
              <w:t>Advances and emerging therapies in NASH (termasuk resmetirom).</w:t>
            </w:r>
          </w:p>
        </w:tc>
        <w:tc>
          <w:tcPr>
            <w:tcW w:w="2703" w:type="dxa"/>
          </w:tcPr>
          <w:p w14:paraId="4048DE3B" w14:textId="7472876E" w:rsidR="0025692E" w:rsidRPr="00E83C55" w:rsidRDefault="0025692E" w:rsidP="0025692E">
            <w:pPr>
              <w:pStyle w:val="NormalWeb"/>
              <w:spacing w:before="0" w:beforeAutospacing="0" w:after="0" w:afterAutospacing="0"/>
              <w:ind w:left="142" w:right="69"/>
              <w:jc w:val="both"/>
              <w:rPr>
                <w:rStyle w:val="Emphasis"/>
                <w:rFonts w:eastAsiaTheme="majorEastAsia"/>
                <w:bCs/>
                <w:color w:val="000000"/>
              </w:rPr>
            </w:pPr>
            <w:r>
              <w:rPr>
                <w:rFonts w:cstheme="minorHAnsi"/>
              </w:rPr>
              <w:t>Clinical review of the NASH landscape, comparing new agents.</w:t>
            </w:r>
          </w:p>
        </w:tc>
        <w:tc>
          <w:tcPr>
            <w:tcW w:w="3597" w:type="dxa"/>
          </w:tcPr>
          <w:p w14:paraId="46825CAB" w14:textId="0A7D3FF0" w:rsidR="0025692E" w:rsidRPr="00E83C55" w:rsidRDefault="0025692E" w:rsidP="0025692E">
            <w:pPr>
              <w:pStyle w:val="TableParagraph"/>
              <w:spacing w:before="177"/>
              <w:ind w:left="105" w:right="77"/>
              <w:jc w:val="both"/>
              <w:rPr>
                <w:bCs/>
                <w:color w:val="000000"/>
                <w:sz w:val="24"/>
                <w:szCs w:val="24"/>
              </w:rPr>
            </w:pPr>
            <w:r>
              <w:rPr>
                <w:rFonts w:cstheme="minorHAnsi"/>
              </w:rPr>
              <w:t>Resmetirome shows consistent effects on steatosis &amp; biomarkers, combined with other therapies has potential</w:t>
            </w:r>
          </w:p>
        </w:tc>
      </w:tr>
      <w:tr w:rsidR="0025692E" w:rsidRPr="00E83C55" w14:paraId="50F8929C" w14:textId="77777777" w:rsidTr="0025692E">
        <w:trPr>
          <w:trHeight w:val="662"/>
        </w:trPr>
        <w:tc>
          <w:tcPr>
            <w:tcW w:w="422" w:type="dxa"/>
          </w:tcPr>
          <w:p w14:paraId="6BA188F6" w14:textId="67853FF9" w:rsidR="0025692E" w:rsidRPr="00E83C55" w:rsidRDefault="0025692E" w:rsidP="0025692E">
            <w:pPr>
              <w:pStyle w:val="TableParagraph"/>
              <w:spacing w:before="177"/>
              <w:ind w:left="8" w:right="2"/>
              <w:jc w:val="center"/>
              <w:rPr>
                <w:bCs/>
                <w:color w:val="EE0000"/>
                <w:sz w:val="24"/>
                <w:szCs w:val="24"/>
              </w:rPr>
            </w:pPr>
            <w:r>
              <w:rPr>
                <w:b/>
                <w:sz w:val="24"/>
                <w:szCs w:val="24"/>
              </w:rPr>
              <w:t>8</w:t>
            </w:r>
          </w:p>
        </w:tc>
        <w:tc>
          <w:tcPr>
            <w:tcW w:w="2125" w:type="dxa"/>
          </w:tcPr>
          <w:p w14:paraId="2F102E91" w14:textId="1BAE2BBD" w:rsidR="0025692E" w:rsidRPr="00E83C55" w:rsidRDefault="0025692E" w:rsidP="0025692E">
            <w:pPr>
              <w:pStyle w:val="TableParagraph"/>
              <w:spacing w:before="59"/>
              <w:ind w:right="284"/>
              <w:jc w:val="center"/>
              <w:rPr>
                <w:bCs/>
                <w:color w:val="EE0000"/>
                <w:sz w:val="24"/>
                <w:szCs w:val="24"/>
              </w:rPr>
            </w:pPr>
            <w:r>
              <w:rPr>
                <w:rFonts w:cstheme="minorHAnsi"/>
              </w:rPr>
              <w:t xml:space="preserve">Icer Evidence Report on NASH </w:t>
            </w:r>
            <w:r>
              <w:rPr>
                <w:rFonts w:cstheme="minorHAnsi"/>
              </w:rPr>
              <w:fldChar w:fldCharType="begin" w:fldLock="1"/>
            </w:r>
            <w:r>
              <w:rPr>
                <w:rFonts w:cstheme="minorHAnsi"/>
              </w:rPr>
              <w:instrText>ADDIN CSL_CITATION {"citationItems":[{"id":"ITEM-1","itemData":{"author":[{"dropping-particle":"","family":"Nash","given":"Icer Evidence Report on","non-dropping-particle":"","parse-names":false,"suffix":""}],"container-title":"Institute for Clinical and Economic","id":"ITEM-1","issued":{"date-parts":[["2023"]]},"title":"Resmetirom and Obeticholic Acid for Non-Alcoholic Steatohepatitis ( NASH )","type":"article-journal"},"suppress-author":1,"uris":["http://www.mendeley.com/documents/?uuid=82a0761d-a6df-45dd-a703-1aebb2c6feec"]}],"mendeley":{"formattedCitation":"(2023)","plainTextFormattedCitation":"(2023)","previouslyFormattedCitation":"(2023)"},"properties":{"noteIndex":0},"schema":"https://github.com/citation-style-language/schema/raw/master/csl-citation.json"}</w:instrText>
            </w:r>
            <w:r>
              <w:rPr>
                <w:rFonts w:cstheme="minorHAnsi"/>
              </w:rPr>
              <w:fldChar w:fldCharType="separate"/>
            </w:r>
            <w:r>
              <w:rPr>
                <w:rFonts w:cstheme="minorHAnsi"/>
                <w:noProof/>
              </w:rPr>
              <w:t>(2023)</w:t>
            </w:r>
            <w:r>
              <w:rPr>
                <w:rFonts w:cstheme="minorHAnsi"/>
              </w:rPr>
              <w:fldChar w:fldCharType="end"/>
            </w:r>
          </w:p>
        </w:tc>
        <w:tc>
          <w:tcPr>
            <w:tcW w:w="1833" w:type="dxa"/>
          </w:tcPr>
          <w:p w14:paraId="1AD74B6B" w14:textId="7617047D" w:rsidR="0025692E" w:rsidRPr="00E83C55" w:rsidRDefault="0025692E" w:rsidP="0025692E">
            <w:pPr>
              <w:pStyle w:val="TableParagraph"/>
              <w:spacing w:before="177"/>
              <w:jc w:val="both"/>
              <w:rPr>
                <w:rStyle w:val="Strong"/>
                <w:b w:val="0"/>
                <w:color w:val="EE0000"/>
                <w:sz w:val="24"/>
                <w:szCs w:val="24"/>
              </w:rPr>
            </w:pPr>
            <w:r>
              <w:rPr>
                <w:rFonts w:cstheme="minorHAnsi"/>
              </w:rPr>
              <w:t>Comparative clinical effectiveness &amp; value assessment.</w:t>
            </w:r>
          </w:p>
        </w:tc>
        <w:tc>
          <w:tcPr>
            <w:tcW w:w="2703" w:type="dxa"/>
          </w:tcPr>
          <w:p w14:paraId="5074FA13" w14:textId="5AF5487E" w:rsidR="0025692E" w:rsidRPr="00E83C55" w:rsidRDefault="0025692E" w:rsidP="0025692E">
            <w:pPr>
              <w:pStyle w:val="NormalWeb"/>
              <w:spacing w:before="0" w:beforeAutospacing="0" w:after="0" w:afterAutospacing="0"/>
              <w:ind w:right="69"/>
              <w:jc w:val="both"/>
              <w:rPr>
                <w:bCs/>
                <w:color w:val="EE0000"/>
              </w:rPr>
            </w:pPr>
            <w:r>
              <w:rPr>
                <w:rFonts w:cstheme="minorHAnsi"/>
              </w:rPr>
              <w:t>Evidence synthesis/HTA of clinical trial data of resmetirom &amp; other agents.</w:t>
            </w:r>
          </w:p>
        </w:tc>
        <w:tc>
          <w:tcPr>
            <w:tcW w:w="3597" w:type="dxa"/>
          </w:tcPr>
          <w:p w14:paraId="32AA7934" w14:textId="64478E69" w:rsidR="0025692E" w:rsidRPr="00E83C55" w:rsidRDefault="0025692E" w:rsidP="0025692E">
            <w:pPr>
              <w:pStyle w:val="TableParagraph"/>
              <w:spacing w:before="177"/>
              <w:ind w:left="105" w:right="77"/>
              <w:jc w:val="both"/>
              <w:rPr>
                <w:bCs/>
                <w:color w:val="000000" w:themeColor="text1"/>
                <w:sz w:val="24"/>
                <w:szCs w:val="24"/>
              </w:rPr>
            </w:pPr>
            <w:r>
              <w:rPr>
                <w:rFonts w:cstheme="minorHAnsi"/>
              </w:rPr>
              <w:t>Assessing clinical benefits &amp; areas of uncertainty</w:t>
            </w:r>
          </w:p>
        </w:tc>
      </w:tr>
      <w:tr w:rsidR="0025692E" w:rsidRPr="00E83C55" w14:paraId="4675ACD5" w14:textId="77777777" w:rsidTr="0025692E">
        <w:trPr>
          <w:trHeight w:val="662"/>
        </w:trPr>
        <w:tc>
          <w:tcPr>
            <w:tcW w:w="422" w:type="dxa"/>
          </w:tcPr>
          <w:p w14:paraId="6B1D58E4" w14:textId="39F877B2" w:rsidR="0025692E" w:rsidRPr="00E83C55" w:rsidRDefault="0025692E" w:rsidP="0025692E">
            <w:pPr>
              <w:pStyle w:val="TableParagraph"/>
              <w:spacing w:before="177"/>
              <w:ind w:left="8" w:right="2"/>
              <w:jc w:val="center"/>
              <w:rPr>
                <w:bCs/>
                <w:color w:val="000000"/>
                <w:sz w:val="24"/>
                <w:szCs w:val="24"/>
              </w:rPr>
            </w:pPr>
            <w:r>
              <w:rPr>
                <w:b/>
                <w:sz w:val="24"/>
                <w:szCs w:val="24"/>
              </w:rPr>
              <w:t>9</w:t>
            </w:r>
          </w:p>
        </w:tc>
        <w:tc>
          <w:tcPr>
            <w:tcW w:w="2125" w:type="dxa"/>
          </w:tcPr>
          <w:p w14:paraId="5FE80415" w14:textId="11AC966B" w:rsidR="0025692E" w:rsidRPr="00E83C55" w:rsidRDefault="0025692E" w:rsidP="0025692E">
            <w:pPr>
              <w:pStyle w:val="TableParagraph"/>
              <w:spacing w:before="59"/>
              <w:ind w:right="284"/>
              <w:jc w:val="center"/>
              <w:rPr>
                <w:bCs/>
                <w:color w:val="000000"/>
                <w:sz w:val="24"/>
                <w:szCs w:val="24"/>
              </w:rPr>
            </w:pPr>
            <w:r>
              <w:rPr>
                <w:rFonts w:cstheme="minorHAnsi"/>
              </w:rPr>
              <w:t xml:space="preserve">Harrison SA et al. </w:t>
            </w:r>
            <w:r>
              <w:rPr>
                <w:rFonts w:cstheme="minorHAnsi"/>
              </w:rPr>
              <w:fldChar w:fldCharType="begin" w:fldLock="1"/>
            </w:r>
            <w:r>
              <w:rPr>
                <w:rFonts w:cstheme="minorHAnsi"/>
              </w:rPr>
              <w:instrText>ADDIN CSL_CITATION {"citationItems":[{"id":"ITEM-1","itemData":{"DOI":"10.1111/apt.17734","author":[{"dropping-particle":"","family":"Harrison","given":"Stephen A","non-dropping-particle":"","parse-names":false,"suffix":""},{"dropping-particle":"","family":"Ratziu","given":"Vlad","non-dropping-particle":"","parse-names":false,"suffix":""},{"dropping-particle":"","family":"Anstee","given":"Quentin M","non-dropping-particle":"","parse-names":false,"suffix":""},{"dropping-particle":"","family":"Noureddin","given":"Mazen","non-dropping-particle":"","parse-names":false,"suffix":""},{"dropping-particle":"","family":"Sanyal","given":"Arun J","non-dropping-particle":"","parse-names":false,"suffix":""},{"dropping-particle":"","family":"Schattenberg","given":"Jörn M","non-dropping-particle":"","parse-names":false,"suffix":""},{"dropping-particle":"","family":"Bedossa","given":"Pierre","non-dropping-particle":"","parse-names":false,"suffix":""},{"dropping-particle":"","family":"Bashir","given":"Mustafa R","non-dropping-particle":"","parse-names":false,"suffix":""},{"dropping-particle":"","family":"Schneider","given":"David","non-dropping-particle":"","parse-names":false,"suffix":""},{"dropping-particle":"","family":"Taub","given":"Rebecca","non-dropping-particle":"","parse-names":false,"suffix":""},{"dropping-particle":"","family":"Bansal","given":"Meena","non-dropping-particle":"","parse-names":false,"suffix":""},{"dropping-particle":"V","family":"Kowdley","given":"Kris","non-dropping-particle":"","parse-names":false,"suffix":""}],"container-title":"Aliment Pharmacy","id":"ITEM-1","issue":"August 2023","issued":{"date-parts":[["2024"]]},"page":"51-63","title":"Design of the phase 3 MAESTRO clinical program to evaluate resmetirom for the treatment of nonalcoholic steatohepatitis","type":"article-journal"},"suppress-author":1,"uris":["http://www.mendeley.com/documents/?uuid=601bfff2-7d22-4c78-954d-0b7ccc6e8d26"]}],"mendeley":{"formattedCitation":"(2024)","plainTextFormattedCitation":"(2024)","previouslyFormattedCitation":"(2024)"},"properties":{"noteIndex":0},"schema":"https://github.com/citation-style-language/schema/raw/master/csl-citation.json"}</w:instrText>
            </w:r>
            <w:r>
              <w:rPr>
                <w:rFonts w:cstheme="minorHAnsi"/>
              </w:rPr>
              <w:fldChar w:fldCharType="separate"/>
            </w:r>
            <w:r>
              <w:rPr>
                <w:rFonts w:cstheme="minorHAnsi"/>
                <w:noProof/>
              </w:rPr>
              <w:t>(2024)</w:t>
            </w:r>
            <w:r>
              <w:rPr>
                <w:rFonts w:cstheme="minorHAnsi"/>
              </w:rPr>
              <w:fldChar w:fldCharType="end"/>
            </w:r>
          </w:p>
        </w:tc>
        <w:tc>
          <w:tcPr>
            <w:tcW w:w="1833" w:type="dxa"/>
          </w:tcPr>
          <w:p w14:paraId="62F190FD" w14:textId="718F0D83" w:rsidR="0025692E" w:rsidRPr="00E83C55" w:rsidRDefault="0025692E" w:rsidP="0025692E">
            <w:pPr>
              <w:pStyle w:val="TableParagraph"/>
              <w:spacing w:before="177"/>
              <w:jc w:val="both"/>
              <w:rPr>
                <w:rStyle w:val="Strong"/>
                <w:b w:val="0"/>
                <w:color w:val="000000"/>
                <w:sz w:val="24"/>
                <w:szCs w:val="24"/>
              </w:rPr>
            </w:pPr>
            <w:r>
              <w:rPr>
                <w:rFonts w:cstheme="minorHAnsi"/>
              </w:rPr>
              <w:t>Design of the phase-3 MAESTRO clinical programme for resmetirom</w:t>
            </w:r>
          </w:p>
        </w:tc>
        <w:tc>
          <w:tcPr>
            <w:tcW w:w="2703" w:type="dxa"/>
          </w:tcPr>
          <w:p w14:paraId="6854214F" w14:textId="4709AD2A" w:rsidR="0025692E" w:rsidRPr="00E83C55" w:rsidRDefault="0025692E" w:rsidP="0025692E">
            <w:pPr>
              <w:pStyle w:val="NormalWeb"/>
              <w:spacing w:before="0" w:beforeAutospacing="0" w:after="0" w:afterAutospacing="0"/>
              <w:ind w:left="142" w:right="69"/>
              <w:jc w:val="both"/>
              <w:rPr>
                <w:bCs/>
                <w:color w:val="000000"/>
              </w:rPr>
            </w:pPr>
            <w:r>
              <w:rPr>
                <w:rFonts w:cstheme="minorHAnsi"/>
              </w:rPr>
              <w:t>Description of phase-3 trial design, endpoints, biomarkers &amp; statistical analysis.</w:t>
            </w:r>
          </w:p>
        </w:tc>
        <w:tc>
          <w:tcPr>
            <w:tcW w:w="3597" w:type="dxa"/>
          </w:tcPr>
          <w:p w14:paraId="7E8EC703" w14:textId="4830A71B" w:rsidR="0025692E" w:rsidRPr="00E83C55" w:rsidRDefault="0025692E" w:rsidP="0025692E">
            <w:pPr>
              <w:pStyle w:val="TableParagraph"/>
              <w:spacing w:before="177"/>
              <w:ind w:left="105" w:right="77"/>
              <w:jc w:val="both"/>
              <w:rPr>
                <w:bCs/>
                <w:color w:val="000000"/>
                <w:sz w:val="24"/>
                <w:szCs w:val="24"/>
              </w:rPr>
            </w:pPr>
            <w:r>
              <w:rPr>
                <w:rFonts w:cstheme="minorHAnsi"/>
              </w:rPr>
              <w:t>Describes the design justification for testing the effects on NASH resolution and fibrosis.</w:t>
            </w:r>
          </w:p>
        </w:tc>
      </w:tr>
      <w:tr w:rsidR="0025692E" w:rsidRPr="00E83C55" w14:paraId="4E906B58" w14:textId="77777777" w:rsidTr="0025692E">
        <w:trPr>
          <w:trHeight w:val="662"/>
        </w:trPr>
        <w:tc>
          <w:tcPr>
            <w:tcW w:w="422" w:type="dxa"/>
          </w:tcPr>
          <w:p w14:paraId="2B74530D" w14:textId="24B6A2A0" w:rsidR="0025692E" w:rsidRPr="00E83C55" w:rsidRDefault="0025692E" w:rsidP="0025692E">
            <w:pPr>
              <w:pStyle w:val="TableParagraph"/>
              <w:spacing w:before="177"/>
              <w:ind w:left="8" w:right="2"/>
              <w:jc w:val="center"/>
              <w:rPr>
                <w:bCs/>
                <w:color w:val="000000"/>
                <w:sz w:val="24"/>
                <w:szCs w:val="24"/>
              </w:rPr>
            </w:pPr>
            <w:r>
              <w:rPr>
                <w:b/>
                <w:sz w:val="24"/>
                <w:szCs w:val="24"/>
              </w:rPr>
              <w:t>10</w:t>
            </w:r>
          </w:p>
        </w:tc>
        <w:tc>
          <w:tcPr>
            <w:tcW w:w="2125" w:type="dxa"/>
          </w:tcPr>
          <w:p w14:paraId="28A2F43D" w14:textId="73292DD3" w:rsidR="0025692E" w:rsidRPr="00E83C55" w:rsidRDefault="0025692E" w:rsidP="0025692E">
            <w:pPr>
              <w:pStyle w:val="TableParagraph"/>
              <w:spacing w:before="59"/>
              <w:ind w:right="284"/>
              <w:jc w:val="center"/>
              <w:rPr>
                <w:bCs/>
                <w:color w:val="EE0000"/>
                <w:sz w:val="24"/>
                <w:szCs w:val="24"/>
              </w:rPr>
            </w:pPr>
            <w:r>
              <w:rPr>
                <w:rFonts w:cstheme="minorHAnsi"/>
              </w:rPr>
              <w:t xml:space="preserve">Patel RH et al. </w:t>
            </w:r>
            <w:r>
              <w:rPr>
                <w:rFonts w:cstheme="minorHAnsi"/>
              </w:rPr>
              <w:fldChar w:fldCharType="begin" w:fldLock="1"/>
            </w:r>
            <w:r>
              <w:rPr>
                <w:rFonts w:cstheme="minorHAnsi"/>
              </w:rPr>
              <w:instrText>ADDIN CSL_CITATION {"citationItems":[{"id":"ITEM-1","itemData":{"DOI":"10.7759/cureus.74772","author":[{"dropping-particle":"","family":"Patel","given":"Raj H","non-dropping-particle":"","parse-names":false,"suffix":""},{"dropping-particle":"","family":"Parikh","given":"Charmy","non-dropping-particle":"","parse-names":false,"suffix":""},{"dropping-particle":"","family":"Upadhyay","given":"Henil","non-dropping-particle":"","parse-names":false,"suffix":""},{"dropping-particle":"","family":"Sonaiya","given":"Sneh","non-dropping-particle":"","parse-names":false,"suffix":""},{"dropping-particle":"","family":"Ramnath","given":"Parameswaran","non-dropping-particle":"","parse-names":false,"suffix":""}],"container-title":"Cureus","id":"ITEM-1","issue":"11","issued":{"date-parts":[["2024"]]},"title":"Resmetirom in the Management of Metabolic Dysfunction-Associated Steatohepatitis ( MASH ): A Comprehensive Review of Current Evidence and Therapeutic Potential","type":"article-journal","volume":"16"},"suppress-author":1,"uris":["http://www.mendeley.com/documents/?uuid=af9c7cb7-24e3-4579-b0b8-e0c10587a3a6"]}],"mendeley":{"formattedCitation":"(2024)","plainTextFormattedCitation":"(2024)","previouslyFormattedCitation":"(2024)"},"properties":{"noteIndex":0},"schema":"https://github.com/citation-style-language/schema/raw/master/csl-citation.json"}</w:instrText>
            </w:r>
            <w:r>
              <w:rPr>
                <w:rFonts w:cstheme="minorHAnsi"/>
              </w:rPr>
              <w:fldChar w:fldCharType="separate"/>
            </w:r>
            <w:r>
              <w:rPr>
                <w:rFonts w:cstheme="minorHAnsi"/>
                <w:noProof/>
              </w:rPr>
              <w:t>(2024)</w:t>
            </w:r>
            <w:r>
              <w:rPr>
                <w:rFonts w:cstheme="minorHAnsi"/>
              </w:rPr>
              <w:fldChar w:fldCharType="end"/>
            </w:r>
          </w:p>
        </w:tc>
        <w:tc>
          <w:tcPr>
            <w:tcW w:w="1833" w:type="dxa"/>
          </w:tcPr>
          <w:p w14:paraId="0E808BD3" w14:textId="7EEB784C" w:rsidR="0025692E" w:rsidRPr="00E83C55" w:rsidRDefault="0025692E" w:rsidP="0025692E">
            <w:pPr>
              <w:pStyle w:val="TableParagraph"/>
              <w:spacing w:before="177"/>
              <w:jc w:val="both"/>
              <w:rPr>
                <w:rStyle w:val="Strong"/>
                <w:b w:val="0"/>
                <w:color w:val="000000" w:themeColor="text1"/>
                <w:sz w:val="24"/>
                <w:szCs w:val="24"/>
              </w:rPr>
            </w:pPr>
            <w:r>
              <w:rPr>
                <w:rFonts w:cstheme="minorHAnsi"/>
              </w:rPr>
              <w:t>Resmetirom in management of metabolic dysfunction-associated steatohepatitis (MASH): current evidence.</w:t>
            </w:r>
          </w:p>
        </w:tc>
        <w:tc>
          <w:tcPr>
            <w:tcW w:w="2703" w:type="dxa"/>
          </w:tcPr>
          <w:p w14:paraId="7480D1F3" w14:textId="19F0B857" w:rsidR="0025692E" w:rsidRPr="00E83C55" w:rsidRDefault="0025692E" w:rsidP="0025692E">
            <w:pPr>
              <w:pStyle w:val="NormalWeb"/>
              <w:spacing w:before="0" w:beforeAutospacing="0" w:after="0" w:afterAutospacing="0"/>
              <w:ind w:left="142" w:right="69"/>
              <w:jc w:val="both"/>
              <w:rPr>
                <w:bCs/>
                <w:color w:val="EE0000"/>
              </w:rPr>
            </w:pPr>
            <w:r>
              <w:rPr>
                <w:rFonts w:cstheme="minorHAnsi"/>
              </w:rPr>
              <w:t>Comprehensive review of clinical literature &amp; real-world early evidence</w:t>
            </w:r>
          </w:p>
        </w:tc>
        <w:tc>
          <w:tcPr>
            <w:tcW w:w="3597" w:type="dxa"/>
          </w:tcPr>
          <w:p w14:paraId="5303A9A8" w14:textId="275809E0" w:rsidR="0025692E" w:rsidRPr="00E83C55" w:rsidRDefault="0025692E" w:rsidP="0025692E">
            <w:pPr>
              <w:pStyle w:val="NormalWeb"/>
              <w:spacing w:before="0" w:beforeAutospacing="0" w:after="0" w:afterAutospacing="0"/>
              <w:jc w:val="both"/>
              <w:rPr>
                <w:color w:val="000000" w:themeColor="text1"/>
              </w:rPr>
            </w:pPr>
            <w:r>
              <w:rPr>
                <w:rFonts w:cstheme="minorHAnsi"/>
              </w:rPr>
              <w:t>Confirms consistency of liver fat reduction and biomarker improvement; suggests long-term studies.</w:t>
            </w:r>
          </w:p>
        </w:tc>
      </w:tr>
      <w:tr w:rsidR="0025692E" w:rsidRPr="00E83C55" w14:paraId="7F25C9B3" w14:textId="77777777" w:rsidTr="0025692E">
        <w:trPr>
          <w:trHeight w:val="662"/>
        </w:trPr>
        <w:tc>
          <w:tcPr>
            <w:tcW w:w="422" w:type="dxa"/>
          </w:tcPr>
          <w:p w14:paraId="1572FC97" w14:textId="754805CD" w:rsidR="0025692E" w:rsidRPr="00E83C55" w:rsidRDefault="0025692E" w:rsidP="0025692E">
            <w:pPr>
              <w:pStyle w:val="TableParagraph"/>
              <w:spacing w:before="177"/>
              <w:ind w:left="8" w:right="2"/>
              <w:jc w:val="center"/>
              <w:rPr>
                <w:bCs/>
                <w:color w:val="000000"/>
                <w:sz w:val="24"/>
                <w:szCs w:val="24"/>
              </w:rPr>
            </w:pPr>
            <w:r>
              <w:rPr>
                <w:b/>
                <w:sz w:val="24"/>
                <w:szCs w:val="24"/>
              </w:rPr>
              <w:t>11</w:t>
            </w:r>
          </w:p>
        </w:tc>
        <w:tc>
          <w:tcPr>
            <w:tcW w:w="2125" w:type="dxa"/>
          </w:tcPr>
          <w:p w14:paraId="7750FCBA" w14:textId="71BE18CD" w:rsidR="0025692E" w:rsidRPr="00E83C55" w:rsidRDefault="0025692E" w:rsidP="0025692E">
            <w:pPr>
              <w:pStyle w:val="TableParagraph"/>
              <w:spacing w:before="59"/>
              <w:ind w:right="284"/>
              <w:jc w:val="center"/>
              <w:rPr>
                <w:color w:val="000000"/>
                <w:sz w:val="24"/>
                <w:szCs w:val="24"/>
              </w:rPr>
            </w:pPr>
            <w:r>
              <w:rPr>
                <w:rFonts w:cstheme="minorHAnsi"/>
              </w:rPr>
              <w:t xml:space="preserve">Antonio </w:t>
            </w:r>
            <w:r>
              <w:rPr>
                <w:rFonts w:cstheme="minorHAnsi"/>
              </w:rPr>
              <w:fldChar w:fldCharType="begin" w:fldLock="1"/>
            </w:r>
            <w:r>
              <w:rPr>
                <w:rFonts w:cstheme="minorHAnsi"/>
              </w:rPr>
              <w:instrText>ADDIN CSL_CITATION {"citationItems":[{"id":"ITEM-1","itemData":{"author":[{"dropping-particle":"","family":"Antonio","given":"San","non-dropping-particle":"","parse-names":false,"suffix":""}],"container-title":"Madrigal","id":"ITEM-1","issue":"1","issued":{"date-parts":[["2018"]]},"page":"7-9","title":"Phase 2 Results for Madrigal ’ s MGL-3196 in Non-Alcoholic Steatohepatitis ( NASH ) Presented during Presidential Plenary Clinical Session of The Liver Meeting ® 2018","type":"article-journal","volume":"2"},"suppress-author":1,"uris":["http://www.mendeley.com/documents/?uuid=78611c78-d5d8-4b87-b4bf-4e074733478c"]}],"mendeley":{"formattedCitation":"(2018)","plainTextFormattedCitation":"(2018)","previouslyFormattedCitation":"(2018)"},"properties":{"noteIndex":0},"schema":"https://github.com/citation-style-language/schema/raw/master/csl-citation.json"}</w:instrText>
            </w:r>
            <w:r>
              <w:rPr>
                <w:rFonts w:cstheme="minorHAnsi"/>
              </w:rPr>
              <w:fldChar w:fldCharType="separate"/>
            </w:r>
            <w:r>
              <w:rPr>
                <w:rFonts w:cstheme="minorHAnsi"/>
                <w:noProof/>
              </w:rPr>
              <w:t>(2018)</w:t>
            </w:r>
            <w:r>
              <w:rPr>
                <w:rFonts w:cstheme="minorHAnsi"/>
              </w:rPr>
              <w:fldChar w:fldCharType="end"/>
            </w:r>
          </w:p>
        </w:tc>
        <w:tc>
          <w:tcPr>
            <w:tcW w:w="1833" w:type="dxa"/>
          </w:tcPr>
          <w:p w14:paraId="78FC5D88" w14:textId="04181CC5" w:rsidR="0025692E" w:rsidRPr="00E83C55" w:rsidRDefault="0025692E" w:rsidP="0025692E">
            <w:pPr>
              <w:pStyle w:val="TableParagraph"/>
              <w:spacing w:before="177"/>
              <w:jc w:val="both"/>
              <w:rPr>
                <w:rStyle w:val="Strong"/>
                <w:rFonts w:eastAsiaTheme="majorEastAsia"/>
                <w:b w:val="0"/>
                <w:color w:val="000000" w:themeColor="text1"/>
                <w:sz w:val="24"/>
                <w:szCs w:val="24"/>
              </w:rPr>
            </w:pPr>
            <w:r>
              <w:rPr>
                <w:rFonts w:cstheme="minorHAnsi"/>
              </w:rPr>
              <w:t>Phase-2 results and open-label extension data summaries.</w:t>
            </w:r>
          </w:p>
        </w:tc>
        <w:tc>
          <w:tcPr>
            <w:tcW w:w="2703" w:type="dxa"/>
          </w:tcPr>
          <w:p w14:paraId="049D3541" w14:textId="25CE44A9" w:rsidR="0025692E" w:rsidRPr="00E83C55" w:rsidRDefault="0025692E" w:rsidP="0025692E">
            <w:pPr>
              <w:pStyle w:val="NormalWeb"/>
              <w:spacing w:before="0" w:beforeAutospacing="0" w:after="0" w:afterAutospacing="0"/>
              <w:ind w:left="142" w:right="69"/>
              <w:jc w:val="both"/>
              <w:rPr>
                <w:bCs/>
                <w:color w:val="000000" w:themeColor="text1"/>
                <w:lang w:val="en-US"/>
              </w:rPr>
            </w:pPr>
            <w:r>
              <w:rPr>
                <w:rFonts w:cstheme="minorHAnsi"/>
              </w:rPr>
              <w:t>Summary of phase-2 clinical trial results &amp; OLE (company data).</w:t>
            </w:r>
          </w:p>
        </w:tc>
        <w:tc>
          <w:tcPr>
            <w:tcW w:w="3597" w:type="dxa"/>
          </w:tcPr>
          <w:p w14:paraId="1E10A20F" w14:textId="53D2831A" w:rsidR="0025692E" w:rsidRPr="00E83C55" w:rsidRDefault="0025692E" w:rsidP="0025692E">
            <w:pPr>
              <w:pStyle w:val="NormalWeb"/>
              <w:spacing w:before="0" w:beforeAutospacing="0" w:after="0" w:afterAutospacing="0"/>
              <w:jc w:val="both"/>
              <w:rPr>
                <w:color w:val="000000" w:themeColor="text1"/>
              </w:rPr>
            </w:pPr>
            <w:r>
              <w:rPr>
                <w:rFonts w:cstheme="minorHAnsi"/>
              </w:rPr>
              <w:t>Reporting significant MRI-PDFF reduction and tolerability data; press release available.</w:t>
            </w:r>
          </w:p>
        </w:tc>
      </w:tr>
      <w:tr w:rsidR="0025692E" w:rsidRPr="00E83C55" w14:paraId="7A4A2C1D" w14:textId="77777777" w:rsidTr="0025692E">
        <w:trPr>
          <w:trHeight w:val="662"/>
        </w:trPr>
        <w:tc>
          <w:tcPr>
            <w:tcW w:w="422" w:type="dxa"/>
          </w:tcPr>
          <w:p w14:paraId="67B7D754" w14:textId="63508E28" w:rsidR="0025692E" w:rsidRPr="00E83C55" w:rsidRDefault="0025692E" w:rsidP="0025692E">
            <w:pPr>
              <w:pStyle w:val="TableParagraph"/>
              <w:spacing w:before="177"/>
              <w:ind w:left="8" w:right="2"/>
              <w:jc w:val="center"/>
              <w:rPr>
                <w:bCs/>
                <w:color w:val="000000"/>
                <w:sz w:val="24"/>
                <w:szCs w:val="24"/>
              </w:rPr>
            </w:pPr>
            <w:r>
              <w:rPr>
                <w:b/>
                <w:sz w:val="24"/>
                <w:szCs w:val="24"/>
              </w:rPr>
              <w:t>12</w:t>
            </w:r>
          </w:p>
        </w:tc>
        <w:tc>
          <w:tcPr>
            <w:tcW w:w="2125" w:type="dxa"/>
          </w:tcPr>
          <w:p w14:paraId="12CCA2BC" w14:textId="257D1D21" w:rsidR="0025692E" w:rsidRPr="00E83C55" w:rsidRDefault="0025692E" w:rsidP="0025692E">
            <w:pPr>
              <w:pStyle w:val="TableParagraph"/>
              <w:spacing w:before="59"/>
              <w:ind w:right="284"/>
              <w:jc w:val="center"/>
              <w:rPr>
                <w:color w:val="000000" w:themeColor="text1"/>
                <w:sz w:val="24"/>
                <w:szCs w:val="24"/>
              </w:rPr>
            </w:pPr>
            <w:r>
              <w:rPr>
                <w:rFonts w:cstheme="minorHAnsi"/>
              </w:rPr>
              <w:t xml:space="preserve">Mazhar </w:t>
            </w:r>
            <w:r>
              <w:rPr>
                <w:rFonts w:cstheme="minorHAnsi"/>
              </w:rPr>
              <w:fldChar w:fldCharType="begin" w:fldLock="1"/>
            </w:r>
            <w:r>
              <w:rPr>
                <w:rFonts w:cstheme="minorHAnsi"/>
              </w:rPr>
              <w:instrText>ADDIN CSL_CITATION {"citationItems":[{"id":"ITEM-1","itemData":{"ISBN":"0000000000","author":[{"dropping-particle":"","family":"Mazhar","given":"Saad","non-dropping-particle":"","parse-names":false,"suffix":""},{"dropping-particle":"","family":"Azhar","given":"Aima","non-dropping-particle":"","parse-names":false,"suffix":""},{"dropping-particle":"","family":"Khan","given":"Ariba","non-dropping-particle":"","parse-names":false,"suffix":""},{"dropping-particle":"","family":"Shakil","given":"Gulrukh","non-dropping-particle":"","parse-names":false,"suffix":""},{"dropping-particle":"","family":"Kumari","given":"Sapna","non-dropping-particle":"","parse-names":false,"suffix":""}],"container-title":"Annals of Microbiology","id":"ITEM-1","issue":"1","issued":{"date-parts":[["2024"]]},"page":"5447-5454","title":"Ef fi cacy and safety of resmetirom among patients with non-alcoholic steatohepatitis : a systematic review and meta-analysis","type":"article-journal","volume":"2"},"suppress-author":1,"uris":["http://www.mendeley.com/documents/?uuid=406c2149-9f10-4bfa-8c30-bd89d9c362c9"]}],"mendeley":{"formattedCitation":"(2024)","plainTextFormattedCitation":"(2024)","previouslyFormattedCitation":"(2024)"},"properties":{"noteIndex":0},"schema":"https://github.com/citation-style-language/schema/raw/master/csl-citation.json"}</w:instrText>
            </w:r>
            <w:r>
              <w:rPr>
                <w:rFonts w:cstheme="minorHAnsi"/>
              </w:rPr>
              <w:fldChar w:fldCharType="separate"/>
            </w:r>
            <w:r>
              <w:rPr>
                <w:rFonts w:cstheme="minorHAnsi"/>
                <w:noProof/>
              </w:rPr>
              <w:t>(2024)</w:t>
            </w:r>
            <w:r>
              <w:rPr>
                <w:rFonts w:cstheme="minorHAnsi"/>
              </w:rPr>
              <w:fldChar w:fldCharType="end"/>
            </w:r>
          </w:p>
        </w:tc>
        <w:tc>
          <w:tcPr>
            <w:tcW w:w="1833" w:type="dxa"/>
          </w:tcPr>
          <w:p w14:paraId="4F8BCB61" w14:textId="02CF38B2" w:rsidR="0025692E" w:rsidRPr="00E83C55" w:rsidRDefault="0025692E" w:rsidP="0025692E">
            <w:pPr>
              <w:pStyle w:val="TableParagraph"/>
              <w:spacing w:before="177"/>
              <w:jc w:val="both"/>
              <w:rPr>
                <w:rStyle w:val="Strong"/>
                <w:rFonts w:eastAsiaTheme="majorEastAsia"/>
                <w:b w:val="0"/>
                <w:color w:val="000000" w:themeColor="text1"/>
                <w:sz w:val="24"/>
                <w:szCs w:val="24"/>
              </w:rPr>
            </w:pPr>
            <w:r>
              <w:rPr>
                <w:rFonts w:cstheme="minorHAnsi"/>
              </w:rPr>
              <w:t>Efficacy and Safety of Resmetirom Among Patients with Non-Alcoholic Steatohepatitis: A Systematic Review and Meta-Analysis</w:t>
            </w:r>
          </w:p>
        </w:tc>
        <w:tc>
          <w:tcPr>
            <w:tcW w:w="2703" w:type="dxa"/>
          </w:tcPr>
          <w:p w14:paraId="41063436" w14:textId="4926D4B3" w:rsidR="0025692E" w:rsidRPr="00E83C55" w:rsidRDefault="0025692E" w:rsidP="0025692E">
            <w:pPr>
              <w:pStyle w:val="NormalWeb"/>
              <w:spacing w:before="0" w:beforeAutospacing="0" w:after="0" w:afterAutospacing="0"/>
              <w:ind w:left="142" w:right="69"/>
              <w:jc w:val="both"/>
              <w:rPr>
                <w:color w:val="1B1C1D"/>
                <w:shd w:val="clear" w:color="auto" w:fill="FFFFFF"/>
              </w:rPr>
            </w:pPr>
            <w:r>
              <w:rPr>
                <w:rFonts w:cstheme="minorHAnsi"/>
              </w:rPr>
              <w:t>A systematic review and meta-analysis of phase 2 and 3 clinical trials evaluating the efficacy and safety of resmetirom.</w:t>
            </w:r>
          </w:p>
        </w:tc>
        <w:tc>
          <w:tcPr>
            <w:tcW w:w="3597" w:type="dxa"/>
          </w:tcPr>
          <w:p w14:paraId="260DCBA4" w14:textId="252B0346" w:rsidR="0025692E" w:rsidRPr="00E83C55" w:rsidRDefault="0025692E" w:rsidP="0025692E">
            <w:pPr>
              <w:pStyle w:val="NormalWeb"/>
              <w:spacing w:before="0" w:beforeAutospacing="0" w:after="0" w:afterAutospacing="0"/>
              <w:jc w:val="both"/>
              <w:rPr>
                <w:color w:val="000000" w:themeColor="text1"/>
              </w:rPr>
            </w:pPr>
            <w:r>
              <w:rPr>
                <w:rFonts w:cstheme="minorHAnsi"/>
              </w:rPr>
              <w:t>Resmetirome significantly reduced ALT, AST, LDL, and steatosis levels compared to placebo, with minimal side effects.</w:t>
            </w:r>
          </w:p>
        </w:tc>
      </w:tr>
      <w:tr w:rsidR="0025692E" w:rsidRPr="00E83C55" w14:paraId="71FC237D" w14:textId="77777777" w:rsidTr="0025692E">
        <w:trPr>
          <w:trHeight w:val="662"/>
        </w:trPr>
        <w:tc>
          <w:tcPr>
            <w:tcW w:w="422" w:type="dxa"/>
          </w:tcPr>
          <w:p w14:paraId="0A8B5710" w14:textId="15C5E6C2" w:rsidR="0025692E" w:rsidRPr="00E83C55" w:rsidRDefault="0025692E" w:rsidP="0025692E">
            <w:pPr>
              <w:pStyle w:val="TableParagraph"/>
              <w:spacing w:before="177"/>
              <w:ind w:left="8" w:right="2"/>
              <w:jc w:val="center"/>
              <w:rPr>
                <w:bCs/>
                <w:color w:val="000000"/>
                <w:sz w:val="24"/>
                <w:szCs w:val="24"/>
              </w:rPr>
            </w:pPr>
            <w:r>
              <w:rPr>
                <w:b/>
                <w:sz w:val="24"/>
                <w:szCs w:val="24"/>
              </w:rPr>
              <w:t>13</w:t>
            </w:r>
          </w:p>
        </w:tc>
        <w:tc>
          <w:tcPr>
            <w:tcW w:w="2125" w:type="dxa"/>
          </w:tcPr>
          <w:p w14:paraId="1E97C453" w14:textId="7D85DE5F" w:rsidR="0025692E" w:rsidRPr="00E83C55" w:rsidRDefault="0025692E" w:rsidP="0025692E">
            <w:pPr>
              <w:pStyle w:val="TableParagraph"/>
              <w:spacing w:before="59"/>
              <w:ind w:right="284"/>
              <w:jc w:val="center"/>
              <w:rPr>
                <w:color w:val="000000" w:themeColor="text1"/>
                <w:sz w:val="24"/>
                <w:szCs w:val="24"/>
              </w:rPr>
            </w:pPr>
            <w:r>
              <w:rPr>
                <w:rFonts w:cstheme="minorHAnsi"/>
              </w:rPr>
              <w:t xml:space="preserve">Abbasi L., Irfan Q., Zaidi S.M.M., Jawed I., Malik A., Kaleem S </w:t>
            </w:r>
            <w:r>
              <w:rPr>
                <w:rFonts w:cstheme="minorHAnsi"/>
              </w:rPr>
              <w:fldChar w:fldCharType="begin" w:fldLock="1"/>
            </w:r>
            <w:r>
              <w:rPr>
                <w:rFonts w:cstheme="minorHAnsi"/>
              </w:rPr>
              <w:instrText>ADDIN CSL_CITATION {"citationItems":[{"id":"ITEM-1","itemData":{"ISBN":"0000000000","author":[{"dropping-particle":"","family":"Abbasi L., Irfan Q., Zaidi S.M.M., Jawed I., Malik A.","given":"Kaleem S","non-dropping-particle":"","parse-names":false,"suffix":""}],"container-title":"Annals of Microbiology","id":"ITEM-1","issue":"March","issued":{"date-parts":[["2024"]]},"page":"4130-4138","title":"Safety and ef fi cacy of resmetirom in the treatment of patients with non-alcoholic steatohepatitis and liver fi brosis : a systematic review and meta-analysis","type":"article-journal"},"suppress-author":1,"uris":["http://www.mendeley.com/documents/?uuid=467eb0c6-7941-407b-a096-cae968d2c767"]}],"mendeley":{"formattedCitation":"(2024)","plainTextFormattedCitation":"(2024)","previouslyFormattedCitation":"(2024)"},"properties":{"noteIndex":0},"schema":"https://github.com/citation-style-language/schema/raw/master/csl-citation.json"}</w:instrText>
            </w:r>
            <w:r>
              <w:rPr>
                <w:rFonts w:cstheme="minorHAnsi"/>
              </w:rPr>
              <w:fldChar w:fldCharType="separate"/>
            </w:r>
            <w:r>
              <w:rPr>
                <w:rFonts w:cstheme="minorHAnsi"/>
                <w:noProof/>
              </w:rPr>
              <w:t>(2024)</w:t>
            </w:r>
            <w:r>
              <w:rPr>
                <w:rFonts w:cstheme="minorHAnsi"/>
              </w:rPr>
              <w:fldChar w:fldCharType="end"/>
            </w:r>
          </w:p>
        </w:tc>
        <w:tc>
          <w:tcPr>
            <w:tcW w:w="1833" w:type="dxa"/>
          </w:tcPr>
          <w:p w14:paraId="3F5370E1" w14:textId="05D382C3" w:rsidR="0025692E" w:rsidRPr="00E83C55" w:rsidRDefault="0025692E" w:rsidP="0025692E">
            <w:pPr>
              <w:pStyle w:val="TableParagraph"/>
              <w:spacing w:before="177"/>
              <w:jc w:val="both"/>
              <w:rPr>
                <w:rStyle w:val="Strong"/>
                <w:rFonts w:eastAsiaTheme="majorEastAsia"/>
                <w:b w:val="0"/>
                <w:color w:val="000000" w:themeColor="text1"/>
                <w:sz w:val="24"/>
                <w:szCs w:val="24"/>
              </w:rPr>
            </w:pPr>
            <w:r>
              <w:rPr>
                <w:rFonts w:cstheme="minorHAnsi"/>
              </w:rPr>
              <w:t>Safety and efficacy of Resmetirom in metabolic dysfunction-associated steatohepatitis (MASH): a systemic review and meta-analysis</w:t>
            </w:r>
          </w:p>
        </w:tc>
        <w:tc>
          <w:tcPr>
            <w:tcW w:w="2703" w:type="dxa"/>
          </w:tcPr>
          <w:p w14:paraId="46C69C70" w14:textId="1E4C3348" w:rsidR="0025692E" w:rsidRPr="00E83C55" w:rsidRDefault="0025692E" w:rsidP="0025692E">
            <w:pPr>
              <w:pStyle w:val="NormalWeb"/>
              <w:spacing w:before="0" w:beforeAutospacing="0" w:after="0" w:afterAutospacing="0"/>
              <w:ind w:right="69"/>
              <w:jc w:val="both"/>
              <w:rPr>
                <w:rStyle w:val="citation-691"/>
                <w:color w:val="000000"/>
              </w:rPr>
            </w:pPr>
            <w:r>
              <w:rPr>
                <w:rFonts w:cstheme="minorHAnsi"/>
              </w:rPr>
              <w:t>Meta-analysis of three RCTs with a total of &gt;2,200 participants enrolled through April 2024; assessing histological outcomes, MRI-PDFF, and adverse events.</w:t>
            </w:r>
          </w:p>
        </w:tc>
        <w:tc>
          <w:tcPr>
            <w:tcW w:w="3597" w:type="dxa"/>
          </w:tcPr>
          <w:p w14:paraId="4C6C4E14" w14:textId="08ECFE8F" w:rsidR="0025692E" w:rsidRPr="00E83C55" w:rsidRDefault="0025692E" w:rsidP="0025692E">
            <w:pPr>
              <w:pStyle w:val="NormalWeb"/>
              <w:spacing w:before="0" w:beforeAutospacing="0" w:after="0" w:afterAutospacing="0"/>
              <w:ind w:right="69"/>
              <w:jc w:val="both"/>
              <w:rPr>
                <w:color w:val="000000" w:themeColor="text1"/>
              </w:rPr>
            </w:pPr>
            <w:r>
              <w:rPr>
                <w:rFonts w:cstheme="minorHAnsi"/>
              </w:rPr>
              <w:t>Resmetirome provided increased resolution of NASH, improved fibrosis, and decreased liver fat compared to placebo; side effects were mild to moderate.</w:t>
            </w:r>
          </w:p>
        </w:tc>
      </w:tr>
      <w:tr w:rsidR="0025692E" w:rsidRPr="00E83C55" w14:paraId="467F1705" w14:textId="77777777" w:rsidTr="0025692E">
        <w:trPr>
          <w:trHeight w:val="662"/>
        </w:trPr>
        <w:tc>
          <w:tcPr>
            <w:tcW w:w="422" w:type="dxa"/>
          </w:tcPr>
          <w:p w14:paraId="70EA6486" w14:textId="05417869" w:rsidR="0025692E" w:rsidRPr="00E83C55" w:rsidRDefault="0025692E" w:rsidP="0025692E">
            <w:pPr>
              <w:pStyle w:val="TableParagraph"/>
              <w:spacing w:before="177"/>
              <w:ind w:left="8" w:right="2"/>
              <w:jc w:val="center"/>
              <w:rPr>
                <w:bCs/>
                <w:color w:val="000000"/>
                <w:sz w:val="24"/>
                <w:szCs w:val="24"/>
              </w:rPr>
            </w:pPr>
            <w:r>
              <w:rPr>
                <w:b/>
                <w:sz w:val="24"/>
                <w:szCs w:val="24"/>
              </w:rPr>
              <w:lastRenderedPageBreak/>
              <w:t>14</w:t>
            </w:r>
          </w:p>
        </w:tc>
        <w:tc>
          <w:tcPr>
            <w:tcW w:w="2125" w:type="dxa"/>
          </w:tcPr>
          <w:p w14:paraId="6B1F5B18" w14:textId="28181149" w:rsidR="0025692E" w:rsidRPr="00E83C55" w:rsidRDefault="0025692E" w:rsidP="0025692E">
            <w:pPr>
              <w:pStyle w:val="TableParagraph"/>
              <w:spacing w:before="59"/>
              <w:ind w:right="284"/>
              <w:jc w:val="center"/>
              <w:rPr>
                <w:color w:val="000000"/>
                <w:sz w:val="24"/>
                <w:szCs w:val="24"/>
              </w:rPr>
            </w:pPr>
            <w:r>
              <w:rPr>
                <w:rFonts w:cstheme="minorHAnsi"/>
              </w:rPr>
              <w:t xml:space="preserve">Udaikumar J., Nimmagadda R., Lella V.V., Achuta K.M., Kuppili S., Avula S.R., Sarwar R., </w:t>
            </w:r>
            <w:r>
              <w:rPr>
                <w:rFonts w:cstheme="minorHAnsi"/>
              </w:rPr>
              <w:fldChar w:fldCharType="begin" w:fldLock="1"/>
            </w:r>
            <w:r>
              <w:rPr>
                <w:rFonts w:cstheme="minorHAnsi"/>
              </w:rPr>
              <w:instrText>ADDIN CSL_CITATION {"citationItems":[{"id":"ITEM-1","itemData":{"author":[{"dropping-particle":"","family":"Udaikumar","given":"Jahnavi","non-dropping-particle":"","parse-names":false,"suffix":""}],"container-title":"Pharmaceuticals","id":"ITEM-1","issue":"2","issued":{"date-parts":[["2025"]]},"page":"1-7","title":"Comparative Safety and Efficacy of Resmetirom and Semaglutide in Patients with Metabolic Dysfunction-Associated Steatotic Liver Disease ( MASLD ): A Systematic Review","type":"article-journal","volume":"1"},"suppress-author":1,"uris":["http://www.mendeley.com/documents/?uuid=92f6bea0-e4b5-409f-bfbc-17c4b512fb92"]}],"mendeley":{"formattedCitation":"(2025)","plainTextFormattedCitation":"(2025)","previouslyFormattedCitation":"(2025)"},"properties":{"noteIndex":0},"schema":"https://github.com/citation-style-language/schema/raw/master/csl-citation.json"}</w:instrText>
            </w:r>
            <w:r>
              <w:rPr>
                <w:rFonts w:cstheme="minorHAnsi"/>
              </w:rPr>
              <w:fldChar w:fldCharType="separate"/>
            </w:r>
            <w:r>
              <w:rPr>
                <w:rFonts w:cstheme="minorHAnsi"/>
                <w:noProof/>
              </w:rPr>
              <w:t>(2025)</w:t>
            </w:r>
            <w:r>
              <w:rPr>
                <w:rFonts w:cstheme="minorHAnsi"/>
              </w:rPr>
              <w:fldChar w:fldCharType="end"/>
            </w:r>
          </w:p>
        </w:tc>
        <w:tc>
          <w:tcPr>
            <w:tcW w:w="1833" w:type="dxa"/>
          </w:tcPr>
          <w:p w14:paraId="2CF68FA5" w14:textId="65000633" w:rsidR="0025692E" w:rsidRPr="00E83C55" w:rsidRDefault="0025692E" w:rsidP="0025692E">
            <w:pPr>
              <w:pStyle w:val="TableParagraph"/>
              <w:spacing w:before="177"/>
              <w:jc w:val="both"/>
              <w:rPr>
                <w:color w:val="000000" w:themeColor="text1"/>
                <w:sz w:val="24"/>
                <w:szCs w:val="24"/>
                <w:lang w:val="en-ID"/>
              </w:rPr>
            </w:pPr>
            <w:r>
              <w:rPr>
                <w:rFonts w:cstheme="minorHAnsi"/>
              </w:rPr>
              <w:t>The Comparative Safety and Efficacy of Resmetirom and Semaglutide in Patients with Metabolic Dysfunction-Associated Steatotic Liver Disease (MASLD): A Systematic Review.</w:t>
            </w:r>
          </w:p>
        </w:tc>
        <w:tc>
          <w:tcPr>
            <w:tcW w:w="2703" w:type="dxa"/>
          </w:tcPr>
          <w:p w14:paraId="09F18463" w14:textId="4D2864F8" w:rsidR="0025692E" w:rsidRPr="00E83C55" w:rsidRDefault="0025692E" w:rsidP="0025692E">
            <w:pPr>
              <w:pStyle w:val="NormalWeb"/>
              <w:spacing w:before="0" w:beforeAutospacing="0" w:after="0" w:afterAutospacing="0"/>
              <w:ind w:right="69"/>
              <w:jc w:val="both"/>
              <w:rPr>
                <w:color w:val="000000"/>
              </w:rPr>
            </w:pPr>
            <w:r>
              <w:rPr>
                <w:rFonts w:cstheme="minorHAnsi"/>
              </w:rPr>
              <w:t>An open-access systematic review comparing two therapies (Resmetirom vs Semaglutide) for MASLD in the current literature.</w:t>
            </w:r>
          </w:p>
        </w:tc>
        <w:tc>
          <w:tcPr>
            <w:tcW w:w="3597" w:type="dxa"/>
          </w:tcPr>
          <w:p w14:paraId="2363CB68" w14:textId="6A164BFA" w:rsidR="0025692E" w:rsidRPr="00E83C55" w:rsidRDefault="0025692E" w:rsidP="0025692E">
            <w:pPr>
              <w:pStyle w:val="NormalWeb"/>
              <w:ind w:right="69"/>
              <w:jc w:val="both"/>
              <w:rPr>
                <w:color w:val="000000" w:themeColor="text1"/>
              </w:rPr>
            </w:pPr>
            <w:r>
              <w:rPr>
                <w:rFonts w:cstheme="minorHAnsi"/>
              </w:rPr>
              <w:t>Resmetirom demonstrates a very competitive efficacy and safety profile; compared to Semaglutide, Resmetirom is superior in terms of liver targeting/systemic release, but both have potential.</w:t>
            </w:r>
          </w:p>
        </w:tc>
      </w:tr>
      <w:tr w:rsidR="0025692E" w:rsidRPr="00E83C55" w14:paraId="5E32551E" w14:textId="77777777" w:rsidTr="0025692E">
        <w:trPr>
          <w:trHeight w:val="662"/>
        </w:trPr>
        <w:tc>
          <w:tcPr>
            <w:tcW w:w="422" w:type="dxa"/>
          </w:tcPr>
          <w:p w14:paraId="14A2E42D" w14:textId="3009948F" w:rsidR="0025692E" w:rsidRPr="00E83C55" w:rsidRDefault="0025692E" w:rsidP="0025692E">
            <w:pPr>
              <w:pStyle w:val="TableParagraph"/>
              <w:spacing w:before="177"/>
              <w:ind w:left="8" w:right="2"/>
              <w:jc w:val="center"/>
              <w:rPr>
                <w:bCs/>
                <w:color w:val="000000"/>
                <w:sz w:val="24"/>
                <w:szCs w:val="24"/>
              </w:rPr>
            </w:pPr>
            <w:r>
              <w:rPr>
                <w:b/>
                <w:sz w:val="24"/>
                <w:szCs w:val="24"/>
              </w:rPr>
              <w:t>15</w:t>
            </w:r>
          </w:p>
        </w:tc>
        <w:tc>
          <w:tcPr>
            <w:tcW w:w="2125" w:type="dxa"/>
          </w:tcPr>
          <w:p w14:paraId="48183F28" w14:textId="42739BBF" w:rsidR="0025692E" w:rsidRPr="00E83C55" w:rsidRDefault="0025692E" w:rsidP="0025692E">
            <w:pPr>
              <w:pStyle w:val="TableParagraph"/>
              <w:spacing w:before="59"/>
              <w:ind w:right="284"/>
              <w:jc w:val="center"/>
              <w:rPr>
                <w:color w:val="000000"/>
                <w:sz w:val="24"/>
                <w:szCs w:val="24"/>
              </w:rPr>
            </w:pPr>
            <w:r>
              <w:rPr>
                <w:rFonts w:cstheme="minorHAnsi"/>
              </w:rPr>
              <w:t>Upadhye KS et al</w:t>
            </w:r>
          </w:p>
        </w:tc>
        <w:tc>
          <w:tcPr>
            <w:tcW w:w="1833" w:type="dxa"/>
          </w:tcPr>
          <w:p w14:paraId="653BACD5" w14:textId="4AB23D5D" w:rsidR="0025692E" w:rsidRPr="00E83C55" w:rsidRDefault="0025692E" w:rsidP="0025692E">
            <w:pPr>
              <w:pStyle w:val="TableParagraph"/>
              <w:spacing w:before="177"/>
              <w:jc w:val="both"/>
              <w:rPr>
                <w:color w:val="000000" w:themeColor="text1"/>
                <w:sz w:val="24"/>
                <w:szCs w:val="24"/>
                <w:lang w:val="en-ID"/>
              </w:rPr>
            </w:pPr>
            <w:r>
              <w:rPr>
                <w:rFonts w:cstheme="minorHAnsi"/>
              </w:rPr>
              <w:t>Resmetirom: A promising treatment for non-alcoholic steatohepatitis.</w:t>
            </w:r>
          </w:p>
        </w:tc>
        <w:tc>
          <w:tcPr>
            <w:tcW w:w="2703" w:type="dxa"/>
          </w:tcPr>
          <w:p w14:paraId="3D625646" w14:textId="30515789" w:rsidR="0025692E" w:rsidRPr="00E83C55" w:rsidRDefault="0025692E" w:rsidP="0025692E">
            <w:pPr>
              <w:pStyle w:val="NormalWeb"/>
              <w:spacing w:before="0" w:beforeAutospacing="0" w:after="0" w:afterAutospacing="0"/>
              <w:ind w:right="69"/>
              <w:jc w:val="both"/>
              <w:rPr>
                <w:color w:val="000000"/>
              </w:rPr>
            </w:pPr>
            <w:r>
              <w:rPr>
                <w:rFonts w:cstheme="minorHAnsi"/>
              </w:rPr>
              <w:t>Systematic review/open access (review article), discussing the efficacy and safety profile of resmetirom for NASH</w:t>
            </w:r>
          </w:p>
        </w:tc>
        <w:tc>
          <w:tcPr>
            <w:tcW w:w="3597" w:type="dxa"/>
          </w:tcPr>
          <w:p w14:paraId="00948EAE" w14:textId="4FE8482C" w:rsidR="0025692E" w:rsidRPr="00E83C55" w:rsidRDefault="0025692E" w:rsidP="0025692E">
            <w:pPr>
              <w:pStyle w:val="NormalWeb"/>
              <w:ind w:right="69"/>
              <w:jc w:val="both"/>
              <w:rPr>
                <w:color w:val="000000"/>
              </w:rPr>
            </w:pPr>
            <w:r>
              <w:rPr>
                <w:rFonts w:cstheme="minorHAnsi"/>
              </w:rPr>
              <w:t>Concluded that resmetirom showed reduced liver fat, improved histology, improved lipid profile, with mild side effects; suggested long-term studies.</w:t>
            </w:r>
          </w:p>
        </w:tc>
      </w:tr>
    </w:tbl>
    <w:p w14:paraId="0AED826E" w14:textId="5945E4B7" w:rsidR="003D2811" w:rsidRDefault="003D2811" w:rsidP="004A7296">
      <w:pPr>
        <w:jc w:val="both"/>
        <w:rPr>
          <w:sz w:val="24"/>
          <w:szCs w:val="24"/>
        </w:rPr>
      </w:pPr>
    </w:p>
    <w:p w14:paraId="25CC9BA0" w14:textId="3B626173" w:rsidR="00212A80" w:rsidRDefault="003D2811" w:rsidP="00D441EA">
      <w:pPr>
        <w:jc w:val="both"/>
        <w:rPr>
          <w:b/>
          <w:bCs/>
          <w:sz w:val="28"/>
          <w:szCs w:val="28"/>
        </w:rPr>
      </w:pPr>
      <w:r w:rsidRPr="003D2811">
        <w:rPr>
          <w:b/>
          <w:bCs/>
          <w:sz w:val="28"/>
          <w:szCs w:val="28"/>
        </w:rPr>
        <w:t>CONCLUSION</w:t>
      </w:r>
    </w:p>
    <w:p w14:paraId="64C4228A" w14:textId="52F2D4E8" w:rsidR="00181CEB" w:rsidRPr="006A2249" w:rsidRDefault="0025692E" w:rsidP="006A2249">
      <w:pPr>
        <w:pStyle w:val="NormalWeb"/>
        <w:jc w:val="both"/>
        <w:rPr>
          <w:color w:val="000000"/>
        </w:rPr>
      </w:pPr>
      <w:r w:rsidRPr="0025692E">
        <w:rPr>
          <w:color w:val="000000"/>
          <w:lang w:val="en-US"/>
        </w:rPr>
        <w:t>Resmetirom, a selective thyroid hormone receptor β (THR-β) agonist, has demonstrated strong therapeutic potential in the treatment of non-alcoholic fatty liver disease (NAFLD) and non-alcoholic steatohepatitis (NASH). Based on multiple clinical trials and a recent meta-analysis (2019–2025), resmetirom has been shown to be effective in reducing liver fat levels, improving hepatic histology, and improving lipid profiles without causing serious side effects. Its hepatoprotective effects are primarily associated with increased fatty acid oxidation in the liver and decreased lipogenesis, thus helping to inhibit fibrosis progression. In addition to its clinical benefits, resmetirom also demonstrates good tolerability with mild, manageable gastrointestinal side effects. However, the variability in results between studies underscores the need for long-term studies assessing its sustained efficacy, safety, and impact on liver mortality and morbidity. Overall, resmetirom is a promising first-line therapeutic candidate to address the metabolic roots of NASH, opening a new paradigm for liver disease treatment through targeted and selective thyroid hormone modulation.</w:t>
      </w:r>
      <w:r w:rsidR="006A2249">
        <w:rPr>
          <w:color w:val="000000"/>
        </w:rPr>
        <w:t>.</w:t>
      </w:r>
    </w:p>
    <w:p w14:paraId="1CA147DC" w14:textId="77777777" w:rsidR="00D42D9C" w:rsidRDefault="004846DD" w:rsidP="004846D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b/>
          <w:bCs/>
          <w:color w:val="000000"/>
          <w:sz w:val="24"/>
          <w:szCs w:val="24"/>
          <w14:ligatures w14:val="standardContextual"/>
        </w:rPr>
      </w:pPr>
      <w:r>
        <w:rPr>
          <w:rFonts w:eastAsiaTheme="minorHAnsi"/>
          <w:b/>
          <w:bCs/>
          <w:color w:val="000000"/>
          <w:sz w:val="24"/>
          <w:szCs w:val="24"/>
          <w14:ligatures w14:val="standardContextual"/>
        </w:rPr>
        <w:t>Conflicts of Interest</w:t>
      </w:r>
    </w:p>
    <w:p w14:paraId="313DF910" w14:textId="107CE19C" w:rsidR="004846DD" w:rsidRDefault="004846DD" w:rsidP="004846D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4"/>
          <w:szCs w:val="24"/>
          <w14:ligatures w14:val="standardContextual"/>
        </w:rPr>
      </w:pPr>
      <w:r>
        <w:rPr>
          <w:rFonts w:eastAsiaTheme="minorHAnsi"/>
          <w:color w:val="000000"/>
          <w:sz w:val="24"/>
          <w:szCs w:val="24"/>
          <w14:ligatures w14:val="standardContextual"/>
        </w:rPr>
        <w:t>The Authors declare no potential conflict of interest concerning the contents, authorship, and/or publication of this article.</w:t>
      </w:r>
    </w:p>
    <w:p w14:paraId="0DFDB43B" w14:textId="77777777" w:rsidR="00787683" w:rsidRDefault="00787683" w:rsidP="004846D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4"/>
          <w:szCs w:val="24"/>
          <w14:ligatures w14:val="standardContextual"/>
        </w:rPr>
      </w:pPr>
    </w:p>
    <w:p w14:paraId="6667235E" w14:textId="77777777" w:rsidR="00D42D9C" w:rsidRDefault="004846DD" w:rsidP="004846D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b/>
          <w:bCs/>
          <w:color w:val="000000"/>
          <w:sz w:val="24"/>
          <w:szCs w:val="24"/>
          <w14:ligatures w14:val="standardContextual"/>
        </w:rPr>
      </w:pPr>
      <w:r>
        <w:rPr>
          <w:rFonts w:eastAsiaTheme="minorHAnsi"/>
          <w:b/>
          <w:bCs/>
          <w:color w:val="000000"/>
          <w:sz w:val="24"/>
          <w:szCs w:val="24"/>
          <w14:ligatures w14:val="standardContextual"/>
        </w:rPr>
        <w:t>Funding</w:t>
      </w:r>
    </w:p>
    <w:p w14:paraId="19AA0DC4" w14:textId="1E7178E5" w:rsidR="00787683" w:rsidRDefault="004846DD" w:rsidP="004846D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4"/>
          <w:szCs w:val="24"/>
          <w14:ligatures w14:val="standardContextual"/>
        </w:rPr>
      </w:pPr>
      <w:r>
        <w:rPr>
          <w:rFonts w:eastAsiaTheme="minorHAnsi"/>
          <w:color w:val="000000"/>
          <w:sz w:val="24"/>
          <w:szCs w:val="24"/>
          <w14:ligatures w14:val="standardContextual"/>
        </w:rPr>
        <w:t>The authors declared that this study has received no financial support.</w:t>
      </w:r>
    </w:p>
    <w:p w14:paraId="2D7EBB65" w14:textId="77777777" w:rsidR="00787683" w:rsidRDefault="00787683" w:rsidP="004846D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4"/>
          <w:szCs w:val="24"/>
          <w14:ligatures w14:val="standardContextual"/>
        </w:rPr>
      </w:pPr>
    </w:p>
    <w:p w14:paraId="4E832D04" w14:textId="77777777" w:rsidR="00D42D9C" w:rsidRDefault="004846DD" w:rsidP="004846D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b/>
          <w:bCs/>
          <w:color w:val="000000"/>
          <w:sz w:val="24"/>
          <w:szCs w:val="24"/>
          <w14:ligatures w14:val="standardContextual"/>
        </w:rPr>
      </w:pPr>
      <w:r>
        <w:rPr>
          <w:rFonts w:eastAsiaTheme="minorHAnsi"/>
          <w:b/>
          <w:bCs/>
          <w:color w:val="000000"/>
          <w:sz w:val="24"/>
          <w:szCs w:val="24"/>
          <w14:ligatures w14:val="standardContextual"/>
        </w:rPr>
        <w:t>Data Availability Statement</w:t>
      </w:r>
    </w:p>
    <w:p w14:paraId="03980E47" w14:textId="30D09F7C" w:rsidR="004846DD" w:rsidRDefault="004846DD" w:rsidP="004846D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4"/>
          <w:szCs w:val="24"/>
          <w14:ligatures w14:val="standardContextual"/>
        </w:rPr>
      </w:pPr>
      <w:r>
        <w:rPr>
          <w:rFonts w:eastAsiaTheme="minorHAnsi"/>
          <w:color w:val="000000"/>
          <w:sz w:val="24"/>
          <w:szCs w:val="24"/>
          <w14:ligatures w14:val="standardContextual"/>
        </w:rPr>
        <w:t>The data supporting this paper is available in the cited references.</w:t>
      </w:r>
    </w:p>
    <w:p w14:paraId="20775E83" w14:textId="77777777" w:rsidR="00787683" w:rsidRDefault="00787683" w:rsidP="004846D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eastAsiaTheme="minorHAnsi"/>
          <w:color w:val="000000"/>
          <w:sz w:val="24"/>
          <w:szCs w:val="24"/>
          <w14:ligatures w14:val="standardContextual"/>
        </w:rPr>
      </w:pPr>
    </w:p>
    <w:p w14:paraId="498BAF1D" w14:textId="77777777" w:rsidR="00D42D9C" w:rsidRDefault="004846DD" w:rsidP="004846DD">
      <w:pPr>
        <w:jc w:val="both"/>
        <w:rPr>
          <w:rFonts w:eastAsiaTheme="minorHAnsi"/>
          <w:b/>
          <w:bCs/>
          <w:color w:val="000000"/>
          <w:sz w:val="24"/>
          <w:szCs w:val="24"/>
          <w14:ligatures w14:val="standardContextual"/>
        </w:rPr>
      </w:pPr>
      <w:r>
        <w:rPr>
          <w:rFonts w:eastAsiaTheme="minorHAnsi"/>
          <w:b/>
          <w:bCs/>
          <w:color w:val="000000"/>
          <w:sz w:val="24"/>
          <w:szCs w:val="24"/>
          <w14:ligatures w14:val="standardContextual"/>
        </w:rPr>
        <w:t>Ethical Approvals</w:t>
      </w:r>
    </w:p>
    <w:p w14:paraId="2C59DC31" w14:textId="496F2FDB" w:rsidR="004846DD" w:rsidRDefault="004846DD" w:rsidP="004846DD">
      <w:pPr>
        <w:jc w:val="both"/>
        <w:rPr>
          <w:rFonts w:eastAsiaTheme="minorHAnsi"/>
          <w:color w:val="000000"/>
          <w:sz w:val="24"/>
          <w:szCs w:val="24"/>
          <w14:ligatures w14:val="standardContextual"/>
        </w:rPr>
      </w:pPr>
      <w:r>
        <w:rPr>
          <w:rFonts w:eastAsiaTheme="minorHAnsi"/>
          <w:color w:val="000000"/>
          <w:sz w:val="24"/>
          <w:szCs w:val="24"/>
          <w14:ligatures w14:val="standardContextual"/>
        </w:rPr>
        <w:t>Not applicable</w:t>
      </w:r>
    </w:p>
    <w:p w14:paraId="65E54FE0" w14:textId="77777777" w:rsidR="00787683" w:rsidRPr="00E83C55" w:rsidRDefault="00787683" w:rsidP="004846DD">
      <w:pPr>
        <w:jc w:val="both"/>
        <w:rPr>
          <w:sz w:val="24"/>
          <w:szCs w:val="24"/>
        </w:rPr>
      </w:pPr>
    </w:p>
    <w:p w14:paraId="0B16C4B2" w14:textId="77777777" w:rsidR="00787683" w:rsidRDefault="00787683" w:rsidP="00B15ED4">
      <w:pPr>
        <w:tabs>
          <w:tab w:val="left" w:pos="484"/>
        </w:tabs>
        <w:spacing w:before="61"/>
        <w:ind w:left="484" w:right="194" w:hanging="433"/>
        <w:rPr>
          <w:spacing w:val="-4"/>
          <w:sz w:val="20"/>
          <w:szCs w:val="20"/>
        </w:rPr>
      </w:pPr>
    </w:p>
    <w:p w14:paraId="366A3A31" w14:textId="1F136AF3" w:rsidR="00B15ED4" w:rsidRDefault="004846DD" w:rsidP="00B15ED4">
      <w:pPr>
        <w:tabs>
          <w:tab w:val="left" w:pos="484"/>
        </w:tabs>
        <w:spacing w:before="61"/>
        <w:ind w:left="484" w:right="194" w:hanging="433"/>
        <w:rPr>
          <w:b/>
          <w:bCs/>
          <w:spacing w:val="-4"/>
          <w:sz w:val="28"/>
          <w:szCs w:val="28"/>
        </w:rPr>
      </w:pPr>
      <w:r w:rsidRPr="004846DD">
        <w:rPr>
          <w:b/>
          <w:bCs/>
          <w:spacing w:val="-4"/>
          <w:sz w:val="28"/>
          <w:szCs w:val="28"/>
        </w:rPr>
        <w:t>REFERENCES</w:t>
      </w:r>
    </w:p>
    <w:p w14:paraId="1E901017" w14:textId="1D9A5EE4"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b/>
          <w:sz w:val="24"/>
          <w:szCs w:val="24"/>
          <w:lang w:val="id-ID"/>
        </w:rPr>
        <w:fldChar w:fldCharType="begin" w:fldLock="1"/>
      </w:r>
      <w:r w:rsidRPr="0025692E">
        <w:rPr>
          <w:b/>
          <w:sz w:val="24"/>
          <w:szCs w:val="24"/>
          <w:lang w:val="id-ID"/>
        </w:rPr>
        <w:instrText xml:space="preserve">ADDIN Mendeley Bibliography CSL_BIBLIOGRAPHY </w:instrText>
      </w:r>
      <w:r w:rsidRPr="0025692E">
        <w:rPr>
          <w:b/>
          <w:sz w:val="24"/>
          <w:szCs w:val="24"/>
          <w:lang w:val="id-ID"/>
        </w:rPr>
        <w:fldChar w:fldCharType="separate"/>
      </w:r>
      <w:r w:rsidRPr="0025692E">
        <w:rPr>
          <w:sz w:val="24"/>
          <w:szCs w:val="24"/>
          <w:lang w:val="id-ID"/>
        </w:rPr>
        <w:t xml:space="preserve">Abbasi L., Irfan Q., Zaidi S.M.M., Jawed I., Malik A., K. S. (2024). Safety and ef fi cacy of resmetirom in the treatment of patients with non-alcoholic steatohepatitis and liver fi brosis : a systematic review and meta-analysis. </w:t>
      </w:r>
      <w:r w:rsidRPr="0025692E">
        <w:rPr>
          <w:i/>
          <w:iCs/>
          <w:sz w:val="24"/>
          <w:szCs w:val="24"/>
          <w:lang w:val="id-ID"/>
        </w:rPr>
        <w:t>Annals of Microbiology</w:t>
      </w:r>
      <w:r w:rsidRPr="0025692E">
        <w:rPr>
          <w:sz w:val="24"/>
          <w:szCs w:val="24"/>
          <w:lang w:val="id-ID"/>
        </w:rPr>
        <w:t>, (March), 4130–4138.</w:t>
      </w:r>
    </w:p>
    <w:p w14:paraId="17C60EA3" w14:textId="77777777"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sz w:val="24"/>
          <w:szCs w:val="24"/>
          <w:lang w:val="id-ID"/>
        </w:rPr>
        <w:t xml:space="preserve">Al, H. E. T. (2021). Effects of Resmetirom on Noninvasive Endpoints in a 36-Week Phase 2 Active. </w:t>
      </w:r>
      <w:r w:rsidRPr="0025692E">
        <w:rPr>
          <w:i/>
          <w:iCs/>
          <w:sz w:val="24"/>
          <w:szCs w:val="24"/>
          <w:lang w:val="id-ID"/>
        </w:rPr>
        <w:t>Hepatology CommuniCations</w:t>
      </w:r>
      <w:r w:rsidRPr="0025692E">
        <w:rPr>
          <w:sz w:val="24"/>
          <w:szCs w:val="24"/>
          <w:lang w:val="id-ID"/>
        </w:rPr>
        <w:t xml:space="preserve">, </w:t>
      </w:r>
      <w:r w:rsidRPr="0025692E">
        <w:rPr>
          <w:i/>
          <w:iCs/>
          <w:sz w:val="24"/>
          <w:szCs w:val="24"/>
          <w:lang w:val="id-ID"/>
        </w:rPr>
        <w:t>5</w:t>
      </w:r>
      <w:r w:rsidRPr="0025692E">
        <w:rPr>
          <w:sz w:val="24"/>
          <w:szCs w:val="24"/>
          <w:lang w:val="id-ID"/>
        </w:rPr>
        <w:t>(4), 573–588. https://doi.org/10.1002/hep4.1657</w:t>
      </w:r>
    </w:p>
    <w:p w14:paraId="242C333F" w14:textId="77777777"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sz w:val="24"/>
          <w:szCs w:val="24"/>
          <w:lang w:val="id-ID"/>
        </w:rPr>
        <w:t xml:space="preserve">Antonio, S. (2018). Phase 2 Results for Madrigal ’ s MGL-3196 in Non-Alcoholic Steatohepatitis ( NASH ) Presented during Presidential Plenary Clinical Session of The Liver Meeting ® 2018. </w:t>
      </w:r>
      <w:r w:rsidRPr="0025692E">
        <w:rPr>
          <w:i/>
          <w:iCs/>
          <w:sz w:val="24"/>
          <w:szCs w:val="24"/>
          <w:lang w:val="id-ID"/>
        </w:rPr>
        <w:t>Madrigal</w:t>
      </w:r>
      <w:r w:rsidRPr="0025692E">
        <w:rPr>
          <w:sz w:val="24"/>
          <w:szCs w:val="24"/>
          <w:lang w:val="id-ID"/>
        </w:rPr>
        <w:t xml:space="preserve">, </w:t>
      </w:r>
      <w:r w:rsidRPr="0025692E">
        <w:rPr>
          <w:i/>
          <w:iCs/>
          <w:sz w:val="24"/>
          <w:szCs w:val="24"/>
          <w:lang w:val="id-ID"/>
        </w:rPr>
        <w:t>2</w:t>
      </w:r>
      <w:r w:rsidRPr="0025692E">
        <w:rPr>
          <w:sz w:val="24"/>
          <w:szCs w:val="24"/>
          <w:lang w:val="id-ID"/>
        </w:rPr>
        <w:t>(1), 7–9.</w:t>
      </w:r>
    </w:p>
    <w:p w14:paraId="4EB6BBEC" w14:textId="77777777"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sz w:val="24"/>
          <w:szCs w:val="24"/>
          <w:lang w:val="id-ID"/>
        </w:rPr>
        <w:lastRenderedPageBreak/>
        <w:t xml:space="preserve">Brenna, P. N. (2022). Advances and Emeging Theapies in the Treatment on Non-alcoholic Steatohepatitis. </w:t>
      </w:r>
      <w:r w:rsidRPr="0025692E">
        <w:rPr>
          <w:i/>
          <w:iCs/>
          <w:sz w:val="24"/>
          <w:szCs w:val="24"/>
          <w:lang w:val="id-ID"/>
        </w:rPr>
        <w:t>TouchREVIEWS in Endocrinology</w:t>
      </w:r>
      <w:r w:rsidRPr="0025692E">
        <w:rPr>
          <w:sz w:val="24"/>
          <w:szCs w:val="24"/>
          <w:lang w:val="id-ID"/>
        </w:rPr>
        <w:t>, (November), 148–155.</w:t>
      </w:r>
    </w:p>
    <w:p w14:paraId="535423E0" w14:textId="77777777"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sz w:val="24"/>
          <w:szCs w:val="24"/>
          <w:lang w:val="id-ID"/>
        </w:rPr>
        <w:t xml:space="preserve">Harrison, S.A. (2024). A Phase 3, Randomized, Controlled Trial of Resmetirom in NASH with Liver Fibrosis. </w:t>
      </w:r>
      <w:r w:rsidRPr="0025692E">
        <w:rPr>
          <w:i/>
          <w:iCs/>
          <w:sz w:val="24"/>
          <w:szCs w:val="24"/>
          <w:lang w:val="id-ID"/>
        </w:rPr>
        <w:t>The New England Journal of Medicine</w:t>
      </w:r>
      <w:r w:rsidRPr="0025692E">
        <w:rPr>
          <w:sz w:val="24"/>
          <w:szCs w:val="24"/>
          <w:lang w:val="id-ID"/>
        </w:rPr>
        <w:t xml:space="preserve">, </w:t>
      </w:r>
      <w:r w:rsidRPr="0025692E">
        <w:rPr>
          <w:i/>
          <w:iCs/>
          <w:sz w:val="24"/>
          <w:szCs w:val="24"/>
          <w:lang w:val="id-ID"/>
        </w:rPr>
        <w:t>2</w:t>
      </w:r>
      <w:r w:rsidRPr="0025692E">
        <w:rPr>
          <w:sz w:val="24"/>
          <w:szCs w:val="24"/>
          <w:lang w:val="id-ID"/>
        </w:rPr>
        <w:t>(1), 497–509. https://doi.org/10.1056/NEJMoa2309000</w:t>
      </w:r>
    </w:p>
    <w:p w14:paraId="5DF12BBA" w14:textId="77777777"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sz w:val="24"/>
          <w:szCs w:val="24"/>
          <w:lang w:val="id-ID"/>
        </w:rPr>
        <w:t xml:space="preserve">Harrison, Stephen A, Ratziu, V., Anstee, Q. M., Noureddin, M., Sanyal, A. J., Schattenberg, J. M., … Kowdley, K. V. (2024). Design of the phase 3 MAESTRO clinical program to evaluate resmetirom for the treatment of nonalcoholic steatohepatitis. </w:t>
      </w:r>
      <w:r w:rsidRPr="0025692E">
        <w:rPr>
          <w:i/>
          <w:iCs/>
          <w:sz w:val="24"/>
          <w:szCs w:val="24"/>
          <w:lang w:val="id-ID"/>
        </w:rPr>
        <w:t>Aliment Pharmacy</w:t>
      </w:r>
      <w:r w:rsidRPr="0025692E">
        <w:rPr>
          <w:sz w:val="24"/>
          <w:szCs w:val="24"/>
          <w:lang w:val="id-ID"/>
        </w:rPr>
        <w:t>, (August 2023), 51–63. https://doi.org/10.1111/apt.17734</w:t>
      </w:r>
    </w:p>
    <w:p w14:paraId="0827793B" w14:textId="77777777"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sz w:val="24"/>
          <w:szCs w:val="24"/>
          <w:lang w:val="id-ID"/>
        </w:rPr>
        <w:t xml:space="preserve">Harrison, Stephen A, Taub, R., Neff, G. W., Lucas, K. J., Labriola, D., Moussa, S. E., … Bashir, M. R. (2023). Resmetirom for nonalcoholic fatty liver disease : a randomized , double-blind , placebo-controlled phase 3 trial. </w:t>
      </w:r>
      <w:r w:rsidRPr="0025692E">
        <w:rPr>
          <w:i/>
          <w:iCs/>
          <w:sz w:val="24"/>
          <w:szCs w:val="24"/>
          <w:lang w:val="id-ID"/>
        </w:rPr>
        <w:t>Nature Medicine</w:t>
      </w:r>
      <w:r w:rsidRPr="0025692E">
        <w:rPr>
          <w:sz w:val="24"/>
          <w:szCs w:val="24"/>
          <w:lang w:val="id-ID"/>
        </w:rPr>
        <w:t xml:space="preserve">, </w:t>
      </w:r>
      <w:r w:rsidRPr="0025692E">
        <w:rPr>
          <w:i/>
          <w:iCs/>
          <w:sz w:val="24"/>
          <w:szCs w:val="24"/>
          <w:lang w:val="id-ID"/>
        </w:rPr>
        <w:t>29</w:t>
      </w:r>
      <w:r w:rsidRPr="0025692E">
        <w:rPr>
          <w:sz w:val="24"/>
          <w:szCs w:val="24"/>
          <w:lang w:val="id-ID"/>
        </w:rPr>
        <w:t>(November). https://doi.org/10.1038/s41591-023-02603-1</w:t>
      </w:r>
    </w:p>
    <w:p w14:paraId="6D628D2B" w14:textId="77777777"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sz w:val="24"/>
          <w:szCs w:val="24"/>
          <w:lang w:val="id-ID"/>
        </w:rPr>
        <w:t xml:space="preserve">Karim, G. (2023). Resmetirom : An Orally Administrered, Small-molecule, Liver-directed, B-selective THR Agnoist for the Treatment of Non-alcoholic Fatty Liver Disease and Non-alcoholic Steatohepatitis. </w:t>
      </w:r>
      <w:r w:rsidRPr="0025692E">
        <w:rPr>
          <w:i/>
          <w:iCs/>
          <w:sz w:val="24"/>
          <w:szCs w:val="24"/>
          <w:lang w:val="id-ID"/>
        </w:rPr>
        <w:t>NASH Center of Excellence and the Department of Medicine at the Icahn School</w:t>
      </w:r>
      <w:r w:rsidRPr="0025692E">
        <w:rPr>
          <w:sz w:val="24"/>
          <w:szCs w:val="24"/>
          <w:lang w:val="id-ID"/>
        </w:rPr>
        <w:t>, (May).</w:t>
      </w:r>
    </w:p>
    <w:p w14:paraId="78CEA86C" w14:textId="77777777"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sz w:val="24"/>
          <w:szCs w:val="24"/>
          <w:lang w:val="id-ID"/>
        </w:rPr>
        <w:t xml:space="preserve">Mazhar, S., Azhar, A., Khan, A., Shakil, G., &amp; Kumari, S. (2024). Ef fi cacy and safety of resmetirom among patients with non-alcoholic steatohepatitis : a systematic review and meta-analysis. </w:t>
      </w:r>
      <w:r w:rsidRPr="0025692E">
        <w:rPr>
          <w:i/>
          <w:iCs/>
          <w:sz w:val="24"/>
          <w:szCs w:val="24"/>
          <w:lang w:val="id-ID"/>
        </w:rPr>
        <w:t>Annals of Microbiology</w:t>
      </w:r>
      <w:r w:rsidRPr="0025692E">
        <w:rPr>
          <w:sz w:val="24"/>
          <w:szCs w:val="24"/>
          <w:lang w:val="id-ID"/>
        </w:rPr>
        <w:t xml:space="preserve">, </w:t>
      </w:r>
      <w:r w:rsidRPr="0025692E">
        <w:rPr>
          <w:i/>
          <w:iCs/>
          <w:sz w:val="24"/>
          <w:szCs w:val="24"/>
          <w:lang w:val="id-ID"/>
        </w:rPr>
        <w:t>2</w:t>
      </w:r>
      <w:r w:rsidRPr="0025692E">
        <w:rPr>
          <w:sz w:val="24"/>
          <w:szCs w:val="24"/>
          <w:lang w:val="id-ID"/>
        </w:rPr>
        <w:t>(1), 5447–5454.</w:t>
      </w:r>
    </w:p>
    <w:p w14:paraId="2B20368A" w14:textId="77777777"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sz w:val="24"/>
          <w:szCs w:val="24"/>
          <w:lang w:val="id-ID"/>
        </w:rPr>
        <w:t xml:space="preserve">Nash, I. E. R. on. (2023). Resmetirom and Obeticholic Acid for Non-Alcoholic Steatohepatitis ( NASH ). </w:t>
      </w:r>
      <w:r w:rsidRPr="0025692E">
        <w:rPr>
          <w:i/>
          <w:iCs/>
          <w:sz w:val="24"/>
          <w:szCs w:val="24"/>
          <w:lang w:val="id-ID"/>
        </w:rPr>
        <w:t>Institute for Clinical and Economic</w:t>
      </w:r>
      <w:r w:rsidRPr="0025692E">
        <w:rPr>
          <w:sz w:val="24"/>
          <w:szCs w:val="24"/>
          <w:lang w:val="id-ID"/>
        </w:rPr>
        <w:t>.</w:t>
      </w:r>
    </w:p>
    <w:p w14:paraId="0DD916FD" w14:textId="77777777"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sz w:val="24"/>
          <w:szCs w:val="24"/>
          <w:lang w:val="id-ID"/>
        </w:rPr>
        <w:t xml:space="preserve">Patel, R. H., Parikh, C., Upadhyay, H., Sonaiya, S., &amp; Ramnath, P. (2024). Resmetirom in the Management of Metabolic Dysfunction-Associated Steatohepatitis ( MASH ): A Comprehensive Review of Current Evidence and Therapeutic Potential. </w:t>
      </w:r>
      <w:r w:rsidRPr="0025692E">
        <w:rPr>
          <w:i/>
          <w:iCs/>
          <w:sz w:val="24"/>
          <w:szCs w:val="24"/>
          <w:lang w:val="id-ID"/>
        </w:rPr>
        <w:t>Cureus</w:t>
      </w:r>
      <w:r w:rsidRPr="0025692E">
        <w:rPr>
          <w:sz w:val="24"/>
          <w:szCs w:val="24"/>
          <w:lang w:val="id-ID"/>
        </w:rPr>
        <w:t xml:space="preserve">, </w:t>
      </w:r>
      <w:r w:rsidRPr="0025692E">
        <w:rPr>
          <w:i/>
          <w:iCs/>
          <w:sz w:val="24"/>
          <w:szCs w:val="24"/>
          <w:lang w:val="id-ID"/>
        </w:rPr>
        <w:t>16</w:t>
      </w:r>
      <w:r w:rsidRPr="0025692E">
        <w:rPr>
          <w:sz w:val="24"/>
          <w:szCs w:val="24"/>
          <w:lang w:val="id-ID"/>
        </w:rPr>
        <w:t>(11). https://doi.org/10.7759/cureus.74772</w:t>
      </w:r>
    </w:p>
    <w:p w14:paraId="5C53ACFE" w14:textId="77777777"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sz w:val="24"/>
          <w:szCs w:val="24"/>
          <w:lang w:val="id-ID"/>
        </w:rPr>
        <w:t xml:space="preserve">Suvarna, R., Shetty, S., &amp; Pappachan, J. M. (2024). Efficacy and safety of Resmetirom , a selective thyroid hormone receptor </w:t>
      </w:r>
      <w:r w:rsidRPr="0025692E">
        <w:rPr>
          <w:sz w:val="24"/>
          <w:szCs w:val="24"/>
          <w:lang w:val="id-ID"/>
        </w:rPr>
        <w:noBreakHyphen/>
        <w:t xml:space="preserve"> β agonist , in the treatment of metabolic dysfunction </w:t>
      </w:r>
      <w:r w:rsidRPr="0025692E">
        <w:rPr>
          <w:sz w:val="24"/>
          <w:szCs w:val="24"/>
          <w:lang w:val="id-ID"/>
        </w:rPr>
        <w:noBreakHyphen/>
        <w:t xml:space="preserve"> associated steatotic liver disease ( MASLD ): a systematic review and meta </w:t>
      </w:r>
      <w:r w:rsidRPr="0025692E">
        <w:rPr>
          <w:sz w:val="24"/>
          <w:szCs w:val="24"/>
          <w:lang w:val="id-ID"/>
        </w:rPr>
        <w:noBreakHyphen/>
        <w:t xml:space="preserve"> analysis. </w:t>
      </w:r>
      <w:r w:rsidRPr="0025692E">
        <w:rPr>
          <w:i/>
          <w:iCs/>
          <w:sz w:val="24"/>
          <w:szCs w:val="24"/>
          <w:lang w:val="id-ID"/>
        </w:rPr>
        <w:t>Scientific Reports</w:t>
      </w:r>
      <w:r w:rsidRPr="0025692E">
        <w:rPr>
          <w:sz w:val="24"/>
          <w:szCs w:val="24"/>
          <w:lang w:val="id-ID"/>
        </w:rPr>
        <w:t xml:space="preserve">, </w:t>
      </w:r>
      <w:r w:rsidRPr="0025692E">
        <w:rPr>
          <w:i/>
          <w:iCs/>
          <w:sz w:val="24"/>
          <w:szCs w:val="24"/>
          <w:lang w:val="id-ID"/>
        </w:rPr>
        <w:t>1</w:t>
      </w:r>
      <w:r w:rsidRPr="0025692E">
        <w:rPr>
          <w:sz w:val="24"/>
          <w:szCs w:val="24"/>
          <w:lang w:val="id-ID"/>
        </w:rPr>
        <w:t>(2), 1–14. https://doi.org/10.1038/s41598-024-70242-8</w:t>
      </w:r>
    </w:p>
    <w:p w14:paraId="11207840" w14:textId="77777777"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sz w:val="24"/>
          <w:szCs w:val="24"/>
          <w:lang w:val="id-ID"/>
        </w:rPr>
        <w:t xml:space="preserve">Udaikumar, J. (2025). Comparative Safety and Efficacy of Resmetirom and Semaglutide in Patients with Metabolic Dysfunction-Associated Steatotic Liver Disease ( MASLD ): A Systematic Review. </w:t>
      </w:r>
      <w:r w:rsidRPr="0025692E">
        <w:rPr>
          <w:i/>
          <w:iCs/>
          <w:sz w:val="24"/>
          <w:szCs w:val="24"/>
          <w:lang w:val="id-ID"/>
        </w:rPr>
        <w:t>Pharmaceuticals</w:t>
      </w:r>
      <w:r w:rsidRPr="0025692E">
        <w:rPr>
          <w:sz w:val="24"/>
          <w:szCs w:val="24"/>
          <w:lang w:val="id-ID"/>
        </w:rPr>
        <w:t xml:space="preserve">, </w:t>
      </w:r>
      <w:r w:rsidRPr="0025692E">
        <w:rPr>
          <w:i/>
          <w:iCs/>
          <w:sz w:val="24"/>
          <w:szCs w:val="24"/>
          <w:lang w:val="id-ID"/>
        </w:rPr>
        <w:t>1</w:t>
      </w:r>
      <w:r w:rsidRPr="0025692E">
        <w:rPr>
          <w:sz w:val="24"/>
          <w:szCs w:val="24"/>
          <w:lang w:val="id-ID"/>
        </w:rPr>
        <w:t>(2), 1–7.</w:t>
      </w:r>
    </w:p>
    <w:p w14:paraId="25B1D8E9" w14:textId="77777777" w:rsidR="0025692E" w:rsidRPr="0025692E" w:rsidRDefault="0025692E" w:rsidP="0025692E">
      <w:pPr>
        <w:pStyle w:val="ListParagraph"/>
        <w:numPr>
          <w:ilvl w:val="0"/>
          <w:numId w:val="7"/>
        </w:numPr>
        <w:tabs>
          <w:tab w:val="left" w:pos="484"/>
        </w:tabs>
        <w:spacing w:before="61"/>
        <w:ind w:right="194"/>
        <w:rPr>
          <w:sz w:val="24"/>
          <w:szCs w:val="24"/>
          <w:lang w:val="id-ID"/>
        </w:rPr>
      </w:pPr>
      <w:r w:rsidRPr="0025692E">
        <w:rPr>
          <w:sz w:val="24"/>
          <w:szCs w:val="24"/>
          <w:lang w:val="id-ID"/>
        </w:rPr>
        <w:t xml:space="preserve">Wang, K., Chen, F., Wang, J., Liu, H., &amp; Wang, K. (2025). Drug discovery targeting thyroid hormone receptor b ( THR b ) for the treatment of liver diseases and other medical indications. </w:t>
      </w:r>
      <w:r w:rsidRPr="0025692E">
        <w:rPr>
          <w:i/>
          <w:iCs/>
          <w:sz w:val="24"/>
          <w:szCs w:val="24"/>
          <w:lang w:val="id-ID"/>
        </w:rPr>
        <w:t>Acta Pharmaceutica Sinica B</w:t>
      </w:r>
      <w:r w:rsidRPr="0025692E">
        <w:rPr>
          <w:sz w:val="24"/>
          <w:szCs w:val="24"/>
          <w:lang w:val="id-ID"/>
        </w:rPr>
        <w:t xml:space="preserve">, </w:t>
      </w:r>
      <w:r w:rsidRPr="0025692E">
        <w:rPr>
          <w:i/>
          <w:iCs/>
          <w:sz w:val="24"/>
          <w:szCs w:val="24"/>
          <w:lang w:val="id-ID"/>
        </w:rPr>
        <w:t>15</w:t>
      </w:r>
      <w:r w:rsidRPr="0025692E">
        <w:rPr>
          <w:sz w:val="24"/>
          <w:szCs w:val="24"/>
          <w:lang w:val="id-ID"/>
        </w:rPr>
        <w:t>(1), 35–51. https://doi.org/10.1016/j.apsb.2024.07.025</w:t>
      </w:r>
    </w:p>
    <w:p w14:paraId="25B1DCDB" w14:textId="1024558F" w:rsidR="00E83C55" w:rsidRPr="0025692E" w:rsidRDefault="0025692E" w:rsidP="0025692E">
      <w:pPr>
        <w:rPr>
          <w:lang w:val="en-ID"/>
        </w:rPr>
      </w:pPr>
      <w:r w:rsidRPr="0025692E">
        <w:rPr>
          <w:lang w:val="en-ID"/>
        </w:rPr>
        <w:fldChar w:fldCharType="end"/>
      </w:r>
    </w:p>
    <w:sectPr w:rsidR="00E83C55" w:rsidRPr="0025692E" w:rsidSect="00826C6B">
      <w:pgSz w:w="11900" w:h="16840"/>
      <w:pgMar w:top="1094" w:right="605" w:bottom="605" w:left="605"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0F46" w14:textId="77777777" w:rsidR="00C80AE3" w:rsidRDefault="00C80AE3" w:rsidP="008F16F9">
      <w:r>
        <w:separator/>
      </w:r>
    </w:p>
  </w:endnote>
  <w:endnote w:type="continuationSeparator" w:id="0">
    <w:p w14:paraId="7765CD02" w14:textId="77777777" w:rsidR="00C80AE3" w:rsidRDefault="00C80AE3" w:rsidP="008F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DA73" w14:textId="77777777" w:rsidR="00C80AE3" w:rsidRDefault="00C80AE3" w:rsidP="008F16F9">
      <w:r>
        <w:separator/>
      </w:r>
    </w:p>
  </w:footnote>
  <w:footnote w:type="continuationSeparator" w:id="0">
    <w:p w14:paraId="2710E168" w14:textId="77777777" w:rsidR="00C80AE3" w:rsidRDefault="00C80AE3" w:rsidP="008F1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634"/>
    <w:multiLevelType w:val="hybridMultilevel"/>
    <w:tmpl w:val="FD96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84264"/>
    <w:multiLevelType w:val="hybridMultilevel"/>
    <w:tmpl w:val="1632BE6E"/>
    <w:lvl w:ilvl="0" w:tplc="9CEA5F58">
      <w:start w:val="1"/>
      <w:numFmt w:val="bullet"/>
      <w:lvlText w:val="-"/>
      <w:lvlJc w:val="left"/>
      <w:pPr>
        <w:ind w:left="720" w:hanging="360"/>
      </w:pPr>
      <w:rPr>
        <w:rFonts w:ascii="Times New Roman" w:eastAsiaTheme="majorEastAsia"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D17EA"/>
    <w:multiLevelType w:val="hybridMultilevel"/>
    <w:tmpl w:val="560218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61AB5"/>
    <w:multiLevelType w:val="multilevel"/>
    <w:tmpl w:val="9E2E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730625"/>
    <w:multiLevelType w:val="hybridMultilevel"/>
    <w:tmpl w:val="D8E0A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C219D"/>
    <w:multiLevelType w:val="hybridMultilevel"/>
    <w:tmpl w:val="7CCE7198"/>
    <w:lvl w:ilvl="0" w:tplc="6160FAB4">
      <w:start w:val="1"/>
      <w:numFmt w:val="upperLetter"/>
      <w:lvlText w:val="%1."/>
      <w:lvlJc w:val="left"/>
      <w:pPr>
        <w:ind w:left="284" w:hanging="360"/>
      </w:pPr>
      <w:rPr>
        <w:rFonts w:hint="default"/>
        <w:b/>
        <w:bCs/>
        <w:i w:val="0"/>
        <w:iCs w:val="0"/>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6" w15:restartNumberingAfterBreak="0">
    <w:nsid w:val="375A2B1B"/>
    <w:multiLevelType w:val="hybridMultilevel"/>
    <w:tmpl w:val="C582BF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56802289"/>
    <w:multiLevelType w:val="hybridMultilevel"/>
    <w:tmpl w:val="65B8E052"/>
    <w:lvl w:ilvl="0" w:tplc="299A864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CD02E7"/>
    <w:multiLevelType w:val="hybridMultilevel"/>
    <w:tmpl w:val="0F4E9F04"/>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num w:numId="1" w16cid:durableId="837385228">
    <w:abstractNumId w:val="5"/>
  </w:num>
  <w:num w:numId="2" w16cid:durableId="1928225819">
    <w:abstractNumId w:val="6"/>
  </w:num>
  <w:num w:numId="3" w16cid:durableId="2070414847">
    <w:abstractNumId w:val="7"/>
  </w:num>
  <w:num w:numId="4" w16cid:durableId="1598172201">
    <w:abstractNumId w:val="8"/>
  </w:num>
  <w:num w:numId="5" w16cid:durableId="220798838">
    <w:abstractNumId w:val="4"/>
  </w:num>
  <w:num w:numId="6" w16cid:durableId="851336902">
    <w:abstractNumId w:val="2"/>
  </w:num>
  <w:num w:numId="7" w16cid:durableId="643629652">
    <w:abstractNumId w:val="0"/>
  </w:num>
  <w:num w:numId="8" w16cid:durableId="564072964">
    <w:abstractNumId w:val="1"/>
  </w:num>
  <w:num w:numId="9" w16cid:durableId="11228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F9"/>
    <w:rsid w:val="0004775D"/>
    <w:rsid w:val="000C1B7B"/>
    <w:rsid w:val="000D10AD"/>
    <w:rsid w:val="001712DA"/>
    <w:rsid w:val="00181CEB"/>
    <w:rsid w:val="00185CEF"/>
    <w:rsid w:val="001B51DC"/>
    <w:rsid w:val="00212A80"/>
    <w:rsid w:val="00236D8E"/>
    <w:rsid w:val="0025692E"/>
    <w:rsid w:val="0028756F"/>
    <w:rsid w:val="002B1992"/>
    <w:rsid w:val="002B3223"/>
    <w:rsid w:val="002E3B67"/>
    <w:rsid w:val="003262D2"/>
    <w:rsid w:val="003A08DF"/>
    <w:rsid w:val="003D2811"/>
    <w:rsid w:val="004846DD"/>
    <w:rsid w:val="004A7296"/>
    <w:rsid w:val="004D0D32"/>
    <w:rsid w:val="00580345"/>
    <w:rsid w:val="005A26CB"/>
    <w:rsid w:val="006A2249"/>
    <w:rsid w:val="006E6F3B"/>
    <w:rsid w:val="006F32AD"/>
    <w:rsid w:val="00787683"/>
    <w:rsid w:val="00826C6B"/>
    <w:rsid w:val="008663B3"/>
    <w:rsid w:val="008D1C72"/>
    <w:rsid w:val="008F16F9"/>
    <w:rsid w:val="0093673D"/>
    <w:rsid w:val="009B3812"/>
    <w:rsid w:val="009C243D"/>
    <w:rsid w:val="00A72E54"/>
    <w:rsid w:val="00AF69C8"/>
    <w:rsid w:val="00B15ED4"/>
    <w:rsid w:val="00C5507E"/>
    <w:rsid w:val="00C80AE3"/>
    <w:rsid w:val="00C832FF"/>
    <w:rsid w:val="00D41923"/>
    <w:rsid w:val="00D42D9C"/>
    <w:rsid w:val="00D441EA"/>
    <w:rsid w:val="00DC3566"/>
    <w:rsid w:val="00E15B46"/>
    <w:rsid w:val="00E61902"/>
    <w:rsid w:val="00E669F3"/>
    <w:rsid w:val="00E66A69"/>
    <w:rsid w:val="00E83C55"/>
    <w:rsid w:val="00ED049D"/>
    <w:rsid w:val="00F63F4F"/>
    <w:rsid w:val="00FE60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5A01"/>
  <w15:chartTrackingRefBased/>
  <w15:docId w15:val="{0ED50057-7BE7-7D4F-B1BB-DC44126F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6DD"/>
    <w:pPr>
      <w:widowControl w:val="0"/>
      <w:autoSpaceDE w:val="0"/>
      <w:autoSpaceDN w:val="0"/>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8F1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1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243D"/>
    <w:pPr>
      <w:keepNext/>
      <w:keepLines/>
      <w:spacing w:before="40" w:line="360" w:lineRule="auto"/>
      <w:ind w:left="720"/>
      <w:outlineLvl w:val="2"/>
    </w:pPr>
    <w:rPr>
      <w:rFonts w:eastAsiaTheme="majorEastAsia" w:cstheme="majorBidi"/>
      <w:b/>
      <w:color w:val="0A2F40" w:themeColor="accent1" w:themeShade="7F"/>
      <w:lang w:val="id"/>
    </w:rPr>
  </w:style>
  <w:style w:type="paragraph" w:styleId="Heading4">
    <w:name w:val="heading 4"/>
    <w:basedOn w:val="Normal"/>
    <w:next w:val="Normal"/>
    <w:link w:val="Heading4Char"/>
    <w:uiPriority w:val="9"/>
    <w:semiHidden/>
    <w:unhideWhenUsed/>
    <w:qFormat/>
    <w:rsid w:val="008F1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6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6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6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6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243D"/>
    <w:rPr>
      <w:rFonts w:ascii="Times New Roman" w:eastAsiaTheme="majorEastAsia" w:hAnsi="Times New Roman" w:cstheme="majorBidi"/>
      <w:b/>
      <w:color w:val="0A2F40" w:themeColor="accent1" w:themeShade="7F"/>
      <w:lang w:val="id"/>
    </w:rPr>
  </w:style>
  <w:style w:type="character" w:customStyle="1" w:styleId="Heading1Char">
    <w:name w:val="Heading 1 Char"/>
    <w:basedOn w:val="DefaultParagraphFont"/>
    <w:link w:val="Heading1"/>
    <w:uiPriority w:val="9"/>
    <w:rsid w:val="008F1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16F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F1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6F9"/>
    <w:rPr>
      <w:rFonts w:eastAsiaTheme="majorEastAsia" w:cstheme="majorBidi"/>
      <w:color w:val="272727" w:themeColor="text1" w:themeTint="D8"/>
    </w:rPr>
  </w:style>
  <w:style w:type="paragraph" w:styleId="Title">
    <w:name w:val="Title"/>
    <w:basedOn w:val="Normal"/>
    <w:next w:val="Normal"/>
    <w:link w:val="TitleChar"/>
    <w:uiPriority w:val="10"/>
    <w:qFormat/>
    <w:rsid w:val="008F16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6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6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16F9"/>
    <w:rPr>
      <w:i/>
      <w:iCs/>
      <w:color w:val="404040" w:themeColor="text1" w:themeTint="BF"/>
    </w:rPr>
  </w:style>
  <w:style w:type="paragraph" w:styleId="ListParagraph">
    <w:name w:val="List Paragraph"/>
    <w:basedOn w:val="Normal"/>
    <w:uiPriority w:val="34"/>
    <w:qFormat/>
    <w:rsid w:val="008F16F9"/>
    <w:pPr>
      <w:ind w:left="720"/>
      <w:contextualSpacing/>
    </w:pPr>
  </w:style>
  <w:style w:type="character" w:styleId="IntenseEmphasis">
    <w:name w:val="Intense Emphasis"/>
    <w:basedOn w:val="DefaultParagraphFont"/>
    <w:uiPriority w:val="21"/>
    <w:qFormat/>
    <w:rsid w:val="008F16F9"/>
    <w:rPr>
      <w:i/>
      <w:iCs/>
      <w:color w:val="0F4761" w:themeColor="accent1" w:themeShade="BF"/>
    </w:rPr>
  </w:style>
  <w:style w:type="paragraph" w:styleId="IntenseQuote">
    <w:name w:val="Intense Quote"/>
    <w:basedOn w:val="Normal"/>
    <w:next w:val="Normal"/>
    <w:link w:val="IntenseQuoteChar"/>
    <w:uiPriority w:val="30"/>
    <w:qFormat/>
    <w:rsid w:val="008F1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6F9"/>
    <w:rPr>
      <w:i/>
      <w:iCs/>
      <w:color w:val="0F4761" w:themeColor="accent1" w:themeShade="BF"/>
    </w:rPr>
  </w:style>
  <w:style w:type="character" w:styleId="IntenseReference">
    <w:name w:val="Intense Reference"/>
    <w:basedOn w:val="DefaultParagraphFont"/>
    <w:uiPriority w:val="32"/>
    <w:qFormat/>
    <w:rsid w:val="008F16F9"/>
    <w:rPr>
      <w:b/>
      <w:bCs/>
      <w:smallCaps/>
      <w:color w:val="0F4761" w:themeColor="accent1" w:themeShade="BF"/>
      <w:spacing w:val="5"/>
    </w:rPr>
  </w:style>
  <w:style w:type="paragraph" w:styleId="Header">
    <w:name w:val="header"/>
    <w:basedOn w:val="Normal"/>
    <w:link w:val="HeaderChar"/>
    <w:uiPriority w:val="99"/>
    <w:unhideWhenUsed/>
    <w:rsid w:val="008F16F9"/>
    <w:pPr>
      <w:tabs>
        <w:tab w:val="center" w:pos="4680"/>
        <w:tab w:val="right" w:pos="9360"/>
      </w:tabs>
    </w:pPr>
  </w:style>
  <w:style w:type="character" w:customStyle="1" w:styleId="HeaderChar">
    <w:name w:val="Header Char"/>
    <w:basedOn w:val="DefaultParagraphFont"/>
    <w:link w:val="Header"/>
    <w:uiPriority w:val="99"/>
    <w:rsid w:val="008F16F9"/>
  </w:style>
  <w:style w:type="paragraph" w:styleId="Footer">
    <w:name w:val="footer"/>
    <w:basedOn w:val="Normal"/>
    <w:link w:val="FooterChar"/>
    <w:uiPriority w:val="99"/>
    <w:unhideWhenUsed/>
    <w:rsid w:val="008F16F9"/>
    <w:pPr>
      <w:tabs>
        <w:tab w:val="center" w:pos="4680"/>
        <w:tab w:val="right" w:pos="9360"/>
      </w:tabs>
    </w:pPr>
  </w:style>
  <w:style w:type="character" w:customStyle="1" w:styleId="FooterChar">
    <w:name w:val="Footer Char"/>
    <w:basedOn w:val="DefaultParagraphFont"/>
    <w:link w:val="Footer"/>
    <w:uiPriority w:val="99"/>
    <w:rsid w:val="008F16F9"/>
  </w:style>
  <w:style w:type="character" w:styleId="Strong">
    <w:name w:val="Strong"/>
    <w:basedOn w:val="DefaultParagraphFont"/>
    <w:uiPriority w:val="22"/>
    <w:qFormat/>
    <w:rsid w:val="008F16F9"/>
    <w:rPr>
      <w:b/>
      <w:bCs/>
    </w:rPr>
  </w:style>
  <w:style w:type="character" w:customStyle="1" w:styleId="apple-converted-space">
    <w:name w:val="apple-converted-space"/>
    <w:basedOn w:val="DefaultParagraphFont"/>
    <w:rsid w:val="008F16F9"/>
  </w:style>
  <w:style w:type="character" w:styleId="Emphasis">
    <w:name w:val="Emphasis"/>
    <w:basedOn w:val="DefaultParagraphFont"/>
    <w:uiPriority w:val="20"/>
    <w:qFormat/>
    <w:rsid w:val="008F16F9"/>
    <w:rPr>
      <w:i/>
      <w:iCs/>
    </w:rPr>
  </w:style>
  <w:style w:type="paragraph" w:customStyle="1" w:styleId="TableParagraph">
    <w:name w:val="Table Paragraph"/>
    <w:basedOn w:val="Normal"/>
    <w:uiPriority w:val="1"/>
    <w:qFormat/>
    <w:rsid w:val="008F16F9"/>
  </w:style>
  <w:style w:type="paragraph" w:styleId="NormalWeb">
    <w:name w:val="Normal (Web)"/>
    <w:basedOn w:val="Normal"/>
    <w:uiPriority w:val="99"/>
    <w:unhideWhenUsed/>
    <w:rsid w:val="008F16F9"/>
    <w:pPr>
      <w:widowControl/>
      <w:autoSpaceDE/>
      <w:autoSpaceDN/>
      <w:spacing w:before="100" w:beforeAutospacing="1" w:after="100" w:afterAutospacing="1"/>
    </w:pPr>
    <w:rPr>
      <w:sz w:val="24"/>
      <w:szCs w:val="24"/>
      <w:lang w:val="en-ID"/>
    </w:rPr>
  </w:style>
  <w:style w:type="character" w:customStyle="1" w:styleId="citation-211">
    <w:name w:val="citation-211"/>
    <w:basedOn w:val="DefaultParagraphFont"/>
    <w:rsid w:val="008F16F9"/>
  </w:style>
  <w:style w:type="character" w:customStyle="1" w:styleId="citation-270">
    <w:name w:val="citation-270"/>
    <w:basedOn w:val="DefaultParagraphFont"/>
    <w:rsid w:val="008F16F9"/>
  </w:style>
  <w:style w:type="character" w:customStyle="1" w:styleId="citation-282">
    <w:name w:val="citation-282"/>
    <w:basedOn w:val="DefaultParagraphFont"/>
    <w:rsid w:val="008F16F9"/>
  </w:style>
  <w:style w:type="character" w:customStyle="1" w:styleId="citation-137">
    <w:name w:val="citation-137"/>
    <w:basedOn w:val="DefaultParagraphFont"/>
    <w:rsid w:val="008F16F9"/>
  </w:style>
  <w:style w:type="character" w:customStyle="1" w:styleId="citation-136">
    <w:name w:val="citation-136"/>
    <w:basedOn w:val="DefaultParagraphFont"/>
    <w:rsid w:val="008F16F9"/>
  </w:style>
  <w:style w:type="character" w:customStyle="1" w:styleId="citation-135">
    <w:name w:val="citation-135"/>
    <w:basedOn w:val="DefaultParagraphFont"/>
    <w:rsid w:val="008F16F9"/>
  </w:style>
  <w:style w:type="character" w:customStyle="1" w:styleId="citation-134">
    <w:name w:val="citation-134"/>
    <w:basedOn w:val="DefaultParagraphFont"/>
    <w:rsid w:val="008F16F9"/>
  </w:style>
  <w:style w:type="character" w:customStyle="1" w:styleId="citation-133">
    <w:name w:val="citation-133"/>
    <w:basedOn w:val="DefaultParagraphFont"/>
    <w:rsid w:val="008F16F9"/>
  </w:style>
  <w:style w:type="character" w:customStyle="1" w:styleId="citation-149">
    <w:name w:val="citation-149"/>
    <w:basedOn w:val="DefaultParagraphFont"/>
    <w:rsid w:val="008F16F9"/>
  </w:style>
  <w:style w:type="character" w:customStyle="1" w:styleId="citation-148">
    <w:name w:val="citation-148"/>
    <w:basedOn w:val="DefaultParagraphFont"/>
    <w:rsid w:val="008F16F9"/>
  </w:style>
  <w:style w:type="character" w:customStyle="1" w:styleId="citation-147">
    <w:name w:val="citation-147"/>
    <w:basedOn w:val="DefaultParagraphFont"/>
    <w:rsid w:val="008F16F9"/>
  </w:style>
  <w:style w:type="character" w:customStyle="1" w:styleId="citation-342">
    <w:name w:val="citation-342"/>
    <w:basedOn w:val="DefaultParagraphFont"/>
    <w:rsid w:val="008F16F9"/>
  </w:style>
  <w:style w:type="character" w:customStyle="1" w:styleId="citation-486">
    <w:name w:val="citation-486"/>
    <w:basedOn w:val="DefaultParagraphFont"/>
    <w:rsid w:val="008F16F9"/>
  </w:style>
  <w:style w:type="character" w:customStyle="1" w:styleId="citation-485">
    <w:name w:val="citation-485"/>
    <w:basedOn w:val="DefaultParagraphFont"/>
    <w:rsid w:val="008F16F9"/>
  </w:style>
  <w:style w:type="character" w:customStyle="1" w:styleId="citation-484">
    <w:name w:val="citation-484"/>
    <w:basedOn w:val="DefaultParagraphFont"/>
    <w:rsid w:val="008F16F9"/>
  </w:style>
  <w:style w:type="character" w:customStyle="1" w:styleId="citation-483">
    <w:name w:val="citation-483"/>
    <w:basedOn w:val="DefaultParagraphFont"/>
    <w:rsid w:val="008F16F9"/>
  </w:style>
  <w:style w:type="character" w:customStyle="1" w:styleId="citation-595">
    <w:name w:val="citation-595"/>
    <w:basedOn w:val="DefaultParagraphFont"/>
    <w:rsid w:val="008F16F9"/>
  </w:style>
  <w:style w:type="character" w:customStyle="1" w:styleId="citation-691">
    <w:name w:val="citation-691"/>
    <w:basedOn w:val="DefaultParagraphFont"/>
    <w:rsid w:val="008F16F9"/>
  </w:style>
  <w:style w:type="character" w:customStyle="1" w:styleId="citation-766">
    <w:name w:val="citation-766"/>
    <w:basedOn w:val="DefaultParagraphFont"/>
    <w:rsid w:val="008F16F9"/>
  </w:style>
  <w:style w:type="character" w:customStyle="1" w:styleId="citation-765">
    <w:name w:val="citation-765"/>
    <w:basedOn w:val="DefaultParagraphFont"/>
    <w:rsid w:val="008F16F9"/>
  </w:style>
  <w:style w:type="character" w:customStyle="1" w:styleId="citation-767">
    <w:name w:val="citation-767"/>
    <w:basedOn w:val="DefaultParagraphFont"/>
    <w:rsid w:val="008F16F9"/>
  </w:style>
  <w:style w:type="paragraph" w:styleId="BodyText">
    <w:name w:val="Body Text"/>
    <w:basedOn w:val="Normal"/>
    <w:link w:val="BodyTextChar"/>
    <w:uiPriority w:val="1"/>
    <w:qFormat/>
    <w:rsid w:val="00B15ED4"/>
    <w:pPr>
      <w:ind w:left="52"/>
    </w:pPr>
    <w:rPr>
      <w:sz w:val="20"/>
      <w:szCs w:val="20"/>
    </w:rPr>
  </w:style>
  <w:style w:type="character" w:customStyle="1" w:styleId="BodyTextChar">
    <w:name w:val="Body Text Char"/>
    <w:basedOn w:val="DefaultParagraphFont"/>
    <w:link w:val="BodyText"/>
    <w:uiPriority w:val="1"/>
    <w:rsid w:val="00B15ED4"/>
    <w:rPr>
      <w:rFonts w:ascii="Times New Roman" w:eastAsia="Times New Roman" w:hAnsi="Times New Roman" w:cs="Times New Roman"/>
      <w:kern w:val="0"/>
      <w:sz w:val="20"/>
      <w:szCs w:val="20"/>
      <w:lang w:val="en-US"/>
      <w14:ligatures w14:val="none"/>
    </w:rPr>
  </w:style>
  <w:style w:type="character" w:customStyle="1" w:styleId="citation-341">
    <w:name w:val="citation-341"/>
    <w:basedOn w:val="DefaultParagraphFont"/>
    <w:rsid w:val="00B15ED4"/>
  </w:style>
  <w:style w:type="character" w:customStyle="1" w:styleId="citation-340">
    <w:name w:val="citation-340"/>
    <w:basedOn w:val="DefaultParagraphFont"/>
    <w:rsid w:val="00B15ED4"/>
  </w:style>
  <w:style w:type="character" w:customStyle="1" w:styleId="citation-339">
    <w:name w:val="citation-339"/>
    <w:basedOn w:val="DefaultParagraphFont"/>
    <w:rsid w:val="00B15ED4"/>
  </w:style>
  <w:style w:type="character" w:customStyle="1" w:styleId="citation-594">
    <w:name w:val="citation-594"/>
    <w:basedOn w:val="DefaultParagraphFont"/>
    <w:rsid w:val="00B15ED4"/>
  </w:style>
  <w:style w:type="character" w:customStyle="1" w:styleId="citation-593">
    <w:name w:val="citation-593"/>
    <w:basedOn w:val="DefaultParagraphFont"/>
    <w:rsid w:val="00B15ED4"/>
  </w:style>
  <w:style w:type="character" w:styleId="Hyperlink">
    <w:name w:val="Hyperlink"/>
    <w:basedOn w:val="DefaultParagraphFont"/>
    <w:uiPriority w:val="99"/>
    <w:unhideWhenUsed/>
    <w:rsid w:val="00AF69C8"/>
    <w:rPr>
      <w:color w:val="0000FF"/>
      <w:u w:val="single"/>
    </w:rPr>
  </w:style>
  <w:style w:type="character" w:styleId="FollowedHyperlink">
    <w:name w:val="FollowedHyperlink"/>
    <w:basedOn w:val="DefaultParagraphFont"/>
    <w:uiPriority w:val="99"/>
    <w:semiHidden/>
    <w:unhideWhenUsed/>
    <w:rsid w:val="0028756F"/>
    <w:rPr>
      <w:color w:val="96607D" w:themeColor="followedHyperlink"/>
      <w:u w:val="single"/>
    </w:rPr>
  </w:style>
  <w:style w:type="character" w:customStyle="1" w:styleId="s19">
    <w:name w:val="s19"/>
    <w:basedOn w:val="DefaultParagraphFont"/>
    <w:rsid w:val="0028756F"/>
  </w:style>
  <w:style w:type="character" w:customStyle="1" w:styleId="citation-1175">
    <w:name w:val="citation-1175"/>
    <w:basedOn w:val="DefaultParagraphFont"/>
    <w:rsid w:val="00FE6071"/>
  </w:style>
  <w:style w:type="character" w:customStyle="1" w:styleId="citation-1174">
    <w:name w:val="citation-1174"/>
    <w:basedOn w:val="DefaultParagraphFont"/>
    <w:rsid w:val="00FE6071"/>
  </w:style>
  <w:style w:type="character" w:customStyle="1" w:styleId="citation-1173">
    <w:name w:val="citation-1173"/>
    <w:basedOn w:val="DefaultParagraphFont"/>
    <w:rsid w:val="00FE6071"/>
  </w:style>
  <w:style w:type="character" w:customStyle="1" w:styleId="citation-1172">
    <w:name w:val="citation-1172"/>
    <w:basedOn w:val="DefaultParagraphFont"/>
    <w:rsid w:val="00FE6071"/>
  </w:style>
  <w:style w:type="character" w:customStyle="1" w:styleId="citation-1171">
    <w:name w:val="citation-1171"/>
    <w:basedOn w:val="DefaultParagraphFont"/>
    <w:rsid w:val="00FE6071"/>
  </w:style>
  <w:style w:type="character" w:styleId="UnresolvedMention">
    <w:name w:val="Unresolved Mention"/>
    <w:basedOn w:val="DefaultParagraphFont"/>
    <w:uiPriority w:val="99"/>
    <w:semiHidden/>
    <w:unhideWhenUsed/>
    <w:rsid w:val="008D1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5451</Words>
  <Characters>31076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Yasminazzhr</dc:creator>
  <cp:keywords/>
  <dc:description/>
  <cp:lastModifiedBy>Rafif Ghozi Budiawan</cp:lastModifiedBy>
  <cp:revision>2</cp:revision>
  <cp:lastPrinted>2025-11-06T17:24:00Z</cp:lastPrinted>
  <dcterms:created xsi:type="dcterms:W3CDTF">2025-12-15T07:01:00Z</dcterms:created>
  <dcterms:modified xsi:type="dcterms:W3CDTF">2025-12-15T07:01:00Z</dcterms:modified>
</cp:coreProperties>
</file>