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5E" w:rsidRPr="002B3F5E" w:rsidRDefault="002B3F5E" w:rsidP="002B3F5E">
      <w:pPr>
        <w:pStyle w:val="NormalWeb"/>
        <w:pBdr>
          <w:bottom w:val="single" w:sz="12" w:space="1" w:color="auto"/>
        </w:pBdr>
        <w:jc w:val="both"/>
        <w:rPr>
          <w:b/>
          <w:sz w:val="40"/>
          <w:szCs w:val="40"/>
        </w:rPr>
      </w:pPr>
      <w:r w:rsidRPr="002B3F5E">
        <w:rPr>
          <w:b/>
          <w:sz w:val="40"/>
          <w:szCs w:val="40"/>
        </w:rPr>
        <w:t xml:space="preserve">Work–Family Conflict and Career Progression </w:t>
      </w:r>
      <w:r w:rsidR="003E5424" w:rsidRPr="002B3F5E">
        <w:rPr>
          <w:b/>
          <w:sz w:val="40"/>
          <w:szCs w:val="40"/>
        </w:rPr>
        <w:t>among</w:t>
      </w:r>
      <w:r w:rsidRPr="002B3F5E">
        <w:rPr>
          <w:b/>
          <w:sz w:val="40"/>
          <w:szCs w:val="40"/>
        </w:rPr>
        <w:t xml:space="preserve"> Women Academicians in Kozhikode City</w:t>
      </w:r>
    </w:p>
    <w:p w:rsidR="002B3F5E" w:rsidRPr="00F16533" w:rsidRDefault="002B3F5E" w:rsidP="002B3F5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6533">
        <w:rPr>
          <w:rFonts w:ascii="Times New Roman" w:eastAsia="Times New Roman" w:hAnsi="Times New Roman" w:cs="Times New Roman"/>
          <w:b/>
          <w:bCs/>
          <w:sz w:val="36"/>
          <w:szCs w:val="36"/>
          <w:lang w:eastAsia="en-IN"/>
        </w:rPr>
        <w:t>Abstract</w:t>
      </w:r>
    </w:p>
    <w:p w:rsidR="002B3F5E" w:rsidRPr="002B3F5E" w:rsidRDefault="002B3F5E" w:rsidP="002B3F5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B3F5E">
        <w:rPr>
          <w:rFonts w:ascii="Times New Roman" w:eastAsia="Times New Roman" w:hAnsi="Times New Roman" w:cs="Times New Roman"/>
          <w:sz w:val="24"/>
          <w:szCs w:val="24"/>
          <w:lang w:eastAsia="en-IN"/>
        </w:rPr>
        <w:t>This study investigates the relationship between work–family conflict and career progression among women academicians in Kozhikode City. Women in academia often face competing demands from professional and family roles, which may hinder their career development. A descriptive research design was employed, and data were collected from 150 women faculty members using a structured questionnaire. Percentage analysis and Chi-square tests were applied for statistical interpretation. The findings indicate that work–family conflict significantly affects productivity, leadership participation, and career satisfaction. Inadequate institutional support, particularly the absence of flexible working arrangements and childcare facilities, further intensifies these challenges. The study highlights the need for gender-sensitive organizational policies to promote work–life balance and enhance women’s career advancement in higher education.</w:t>
      </w:r>
    </w:p>
    <w:p w:rsidR="002B3F5E" w:rsidRPr="002B3F5E" w:rsidRDefault="002B3F5E" w:rsidP="002B3F5E">
      <w:pPr>
        <w:spacing w:before="100" w:beforeAutospacing="1" w:after="100" w:afterAutospacing="1" w:line="240" w:lineRule="auto"/>
        <w:jc w:val="both"/>
        <w:rPr>
          <w:rStyle w:val="whitespace-normal"/>
          <w:rFonts w:ascii="Times New Roman" w:hAnsi="Times New Roman" w:cs="Times New Roman"/>
          <w:sz w:val="24"/>
          <w:szCs w:val="24"/>
        </w:rPr>
      </w:pPr>
      <w:r w:rsidRPr="002B3F5E">
        <w:rPr>
          <w:rFonts w:ascii="Times New Roman" w:eastAsia="Times New Roman" w:hAnsi="Times New Roman" w:cs="Times New Roman"/>
          <w:b/>
          <w:bCs/>
          <w:sz w:val="24"/>
          <w:szCs w:val="24"/>
          <w:lang w:eastAsia="en-IN"/>
        </w:rPr>
        <w:t>Keywords:</w:t>
      </w:r>
      <w:r w:rsidRPr="002B3F5E">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 xml:space="preserve"> Work–family </w:t>
      </w:r>
      <w:r w:rsidR="003E5424">
        <w:rPr>
          <w:rFonts w:ascii="Times New Roman" w:hAnsi="Times New Roman" w:cs="Times New Roman"/>
          <w:sz w:val="24"/>
          <w:szCs w:val="24"/>
        </w:rPr>
        <w:t>conflict, career</w:t>
      </w:r>
      <w:r>
        <w:rPr>
          <w:rFonts w:ascii="Times New Roman" w:hAnsi="Times New Roman" w:cs="Times New Roman"/>
          <w:sz w:val="24"/>
          <w:szCs w:val="24"/>
        </w:rPr>
        <w:t xml:space="preserve"> advancement ,women faculty ,work–life balance, </w:t>
      </w:r>
      <w:r w:rsidRPr="002B3F5E">
        <w:rPr>
          <w:rFonts w:ascii="Times New Roman" w:hAnsi="Times New Roman" w:cs="Times New Roman"/>
          <w:sz w:val="24"/>
          <w:szCs w:val="24"/>
        </w:rPr>
        <w:t>gender disparities; institutional support mechanisms; j</w:t>
      </w:r>
      <w:r>
        <w:rPr>
          <w:rFonts w:ascii="Times New Roman" w:hAnsi="Times New Roman" w:cs="Times New Roman"/>
          <w:sz w:val="24"/>
          <w:szCs w:val="24"/>
        </w:rPr>
        <w:t>ob satisfaction; role overload, caregiving burden ,</w:t>
      </w:r>
      <w:r w:rsidRPr="002B3F5E">
        <w:rPr>
          <w:rFonts w:ascii="Times New Roman" w:hAnsi="Times New Roman" w:cs="Times New Roman"/>
          <w:sz w:val="24"/>
          <w:szCs w:val="24"/>
        </w:rPr>
        <w:t xml:space="preserve">organizational climate; higher education institutions; faculty development; India; </w:t>
      </w:r>
      <w:r w:rsidRPr="002B3F5E">
        <w:rPr>
          <w:rStyle w:val="whitespace-normal"/>
          <w:rFonts w:ascii="Times New Roman" w:hAnsi="Times New Roman" w:cs="Times New Roman"/>
          <w:sz w:val="24"/>
          <w:szCs w:val="24"/>
        </w:rPr>
        <w:t>Kozhikode</w:t>
      </w:r>
    </w:p>
    <w:p w:rsidR="002B3F5E" w:rsidRPr="00F16533" w:rsidRDefault="002B3F5E" w:rsidP="002B3F5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16533">
        <w:rPr>
          <w:rFonts w:ascii="Times New Roman" w:eastAsia="Times New Roman" w:hAnsi="Times New Roman" w:cs="Times New Roman"/>
          <w:b/>
          <w:bCs/>
          <w:sz w:val="36"/>
          <w:szCs w:val="36"/>
          <w:lang w:eastAsia="en-IN"/>
        </w:rPr>
        <w:t>1. Introduction</w:t>
      </w:r>
    </w:p>
    <w:p w:rsidR="002B3F5E" w:rsidRPr="002B3F5E" w:rsidRDefault="002B3F5E" w:rsidP="002B3F5E">
      <w:pPr>
        <w:spacing w:before="100" w:beforeAutospacing="1" w:after="100" w:afterAutospacing="1" w:line="240" w:lineRule="auto"/>
        <w:contextualSpacing/>
        <w:jc w:val="both"/>
        <w:rPr>
          <w:rFonts w:ascii="Times New Roman" w:hAnsi="Times New Roman" w:cs="Times New Roman"/>
          <w:sz w:val="24"/>
          <w:szCs w:val="24"/>
        </w:rPr>
      </w:pPr>
      <w:r w:rsidRPr="002B3F5E">
        <w:rPr>
          <w:rFonts w:ascii="Times New Roman" w:hAnsi="Times New Roman" w:cs="Times New Roman"/>
          <w:sz w:val="24"/>
          <w:szCs w:val="24"/>
        </w:rPr>
        <w:t xml:space="preserve">The participation of women in higher education has increased substantially over recent decades, reflecting broader social changes and expanded access to academic opportunities. Despite this progress, women academicians continue to face persistent structural and personal barriers to career advancement. A major challenge arises from the difficulty of balancing professional responsibilities with family commitments. Work–family conflict occurs when the demands of work and family roles are incompatible, resulting in psychological strain, emotional exhaustion, and reduced job performance. Within academic environments, women are expected to simultaneously </w:t>
      </w:r>
      <w:r w:rsidRPr="002B3F5E">
        <w:rPr>
          <w:rFonts w:ascii="Times New Roman" w:hAnsi="Times New Roman" w:cs="Times New Roman"/>
          <w:sz w:val="24"/>
          <w:szCs w:val="24"/>
        </w:rPr>
        <w:t>fulfil</w:t>
      </w:r>
      <w:r w:rsidRPr="002B3F5E">
        <w:rPr>
          <w:rFonts w:ascii="Times New Roman" w:hAnsi="Times New Roman" w:cs="Times New Roman"/>
          <w:sz w:val="24"/>
          <w:szCs w:val="24"/>
        </w:rPr>
        <w:t xml:space="preserve"> multiple roles, including teaching, research, publication, student mentoring, administrative service, and institutional leadership, while also shouldering a disproportionate share of caregiving and household responsibilities.</w:t>
      </w:r>
    </w:p>
    <w:p w:rsidR="002B3F5E" w:rsidRPr="002B3F5E" w:rsidRDefault="002B3F5E" w:rsidP="002B3F5E">
      <w:pPr>
        <w:pStyle w:val="NormalWeb"/>
        <w:contextualSpacing/>
        <w:jc w:val="both"/>
      </w:pPr>
      <w:r w:rsidRPr="002B3F5E">
        <w:t xml:space="preserve">These competing expectations often lead to time constraints, limited research productivity, reduced participation in professional networks, and fewer opportunities for leadership development—factors that are critical for promotion and career progression in academia. Moreover, organizational cultures that prioritize uninterrupted career trajectories and long working hours tend to disadvantage women who take career breaks or require flexible arrangements due to family obligations. Such conditions may contribute to slower promotion rates, underrepresentation in senior academic positions, and heightened job dissatisfaction among women </w:t>
      </w:r>
      <w:r w:rsidR="003E5424" w:rsidRPr="002B3F5E">
        <w:t>faculty. In</w:t>
      </w:r>
      <w:r w:rsidRPr="002B3F5E">
        <w:t xml:space="preserve"> this context, the present study aims to examine the impact of work–family conflict on career progression among women academicians in </w:t>
      </w:r>
      <w:r w:rsidRPr="002B3F5E">
        <w:rPr>
          <w:rStyle w:val="whitespace-normal"/>
        </w:rPr>
        <w:t>Kozhikode</w:t>
      </w:r>
      <w:r w:rsidRPr="002B3F5E">
        <w:t xml:space="preserve">. By exploring how professional demands intersect with family responsibilities, the study seeks to identify key stressors, coping mechanisms, and institutional factors that influence women’s academic careers. The findings are expected to provide valuable insights for policymakers </w:t>
      </w:r>
      <w:r w:rsidRPr="002B3F5E">
        <w:lastRenderedPageBreak/>
        <w:t>and educational institutions in developing gender-sensitive workplace practices, supportive policies, and interventions that promote work–life balance and equitable career advancement for women in higher education.</w:t>
      </w:r>
    </w:p>
    <w:p w:rsidR="002B3F5E" w:rsidRPr="002B3F5E" w:rsidRDefault="002B3F5E" w:rsidP="002B3F5E">
      <w:pPr>
        <w:rPr>
          <w:color w:val="000000" w:themeColor="text1"/>
        </w:rPr>
      </w:pPr>
    </w:p>
    <w:p w:rsidR="002B3F5E" w:rsidRPr="002B3F5E" w:rsidRDefault="002B3F5E" w:rsidP="002B3F5E">
      <w:pPr>
        <w:pStyle w:val="Heading3"/>
        <w:rPr>
          <w:rFonts w:ascii="Times New Roman" w:hAnsi="Times New Roman" w:cs="Times New Roman"/>
          <w:color w:val="000000" w:themeColor="text1"/>
          <w:sz w:val="36"/>
          <w:szCs w:val="36"/>
        </w:rPr>
      </w:pPr>
      <w:r w:rsidRPr="002B3F5E">
        <w:rPr>
          <w:rFonts w:ascii="Times New Roman" w:hAnsi="Times New Roman" w:cs="Times New Roman"/>
          <w:color w:val="000000" w:themeColor="text1"/>
          <w:sz w:val="36"/>
          <w:szCs w:val="36"/>
        </w:rPr>
        <w:t>2. Review of Literature</w:t>
      </w:r>
    </w:p>
    <w:p w:rsidR="002B3F5E" w:rsidRDefault="002B3F5E" w:rsidP="002B3F5E">
      <w:pPr>
        <w:pStyle w:val="NormalWeb"/>
        <w:jc w:val="both"/>
      </w:pPr>
      <w:r>
        <w:rPr>
          <w:rStyle w:val="whitespace-normal"/>
          <w:rFonts w:eastAsiaTheme="majorEastAsia"/>
        </w:rPr>
        <w:t xml:space="preserve">Jeffrey H. </w:t>
      </w:r>
      <w:proofErr w:type="spellStart"/>
      <w:r>
        <w:rPr>
          <w:rStyle w:val="whitespace-normal"/>
          <w:rFonts w:eastAsiaTheme="majorEastAsia"/>
        </w:rPr>
        <w:t>Greenhaus</w:t>
      </w:r>
      <w:proofErr w:type="spellEnd"/>
      <w:r>
        <w:t xml:space="preserve"> and </w:t>
      </w:r>
      <w:r>
        <w:rPr>
          <w:rStyle w:val="whitespace-normal"/>
          <w:rFonts w:eastAsiaTheme="majorEastAsia"/>
        </w:rPr>
        <w:t xml:space="preserve">Nicholas J. </w:t>
      </w:r>
      <w:proofErr w:type="spellStart"/>
      <w:r>
        <w:rPr>
          <w:rStyle w:val="whitespace-normal"/>
          <w:rFonts w:eastAsiaTheme="majorEastAsia"/>
        </w:rPr>
        <w:t>Beutell</w:t>
      </w:r>
      <w:proofErr w:type="spellEnd"/>
      <w:r>
        <w:t xml:space="preserve"> (1985) conceptualized work–family conflict as an inter-role incompatibility in which pressures from work and family domains are mutually incompatible, adversely affecting job satisfaction and performance. </w:t>
      </w:r>
      <w:r>
        <w:rPr>
          <w:rStyle w:val="whitespace-normal"/>
          <w:rFonts w:eastAsiaTheme="majorEastAsia"/>
        </w:rPr>
        <w:t xml:space="preserve">Arlie Russell </w:t>
      </w:r>
      <w:proofErr w:type="spellStart"/>
      <w:r>
        <w:rPr>
          <w:rStyle w:val="whitespace-normal"/>
          <w:rFonts w:eastAsiaTheme="majorEastAsia"/>
        </w:rPr>
        <w:t>Hochschild</w:t>
      </w:r>
      <w:proofErr w:type="spellEnd"/>
      <w:r>
        <w:t xml:space="preserve"> (1997) introduced the concept of the “second shift,” highlighting the additional unpaid domestic </w:t>
      </w:r>
      <w:proofErr w:type="spellStart"/>
      <w:r>
        <w:t>labor</w:t>
      </w:r>
      <w:proofErr w:type="spellEnd"/>
      <w:r>
        <w:t xml:space="preserve"> disproportionately undertaken by working women. </w:t>
      </w:r>
      <w:r>
        <w:rPr>
          <w:rStyle w:val="whitespace-normal"/>
          <w:rFonts w:eastAsiaTheme="majorEastAsia"/>
        </w:rPr>
        <w:t>Kristen Byron</w:t>
      </w:r>
      <w:r>
        <w:t xml:space="preserve"> (2005) reported that women experience higher levels of work–family conflict due to unequal household responsibilities. </w:t>
      </w:r>
      <w:r>
        <w:rPr>
          <w:rStyle w:val="whitespace-normal"/>
          <w:rFonts w:eastAsiaTheme="majorEastAsia"/>
        </w:rPr>
        <w:t xml:space="preserve">Carol </w:t>
      </w:r>
      <w:proofErr w:type="spellStart"/>
      <w:r>
        <w:rPr>
          <w:rStyle w:val="whitespace-normal"/>
          <w:rFonts w:eastAsiaTheme="majorEastAsia"/>
        </w:rPr>
        <w:t>Emslie</w:t>
      </w:r>
      <w:proofErr w:type="spellEnd"/>
      <w:r>
        <w:t xml:space="preserve"> and </w:t>
      </w:r>
      <w:r>
        <w:rPr>
          <w:rStyle w:val="whitespace-normal"/>
          <w:rFonts w:eastAsiaTheme="majorEastAsia"/>
        </w:rPr>
        <w:t>Kate Hunt</w:t>
      </w:r>
      <w:r>
        <w:t xml:space="preserve"> (2009) observed that limited access to research opportunities and professional networks contributes to slower career advancement among women academicians.</w:t>
      </w:r>
    </w:p>
    <w:p w:rsidR="002B3F5E" w:rsidRDefault="002B3F5E" w:rsidP="002B3F5E">
      <w:pPr>
        <w:pStyle w:val="NormalWeb"/>
        <w:jc w:val="both"/>
      </w:pPr>
      <w:r>
        <w:t xml:space="preserve">More recent studies reinforce and extend these findings. </w:t>
      </w:r>
      <w:r>
        <w:rPr>
          <w:rStyle w:val="whitespace-normal"/>
          <w:rFonts w:eastAsiaTheme="majorEastAsia"/>
        </w:rPr>
        <w:t xml:space="preserve">Lynn P. </w:t>
      </w:r>
      <w:proofErr w:type="spellStart"/>
      <w:r>
        <w:rPr>
          <w:rStyle w:val="whitespace-normal"/>
          <w:rFonts w:eastAsiaTheme="majorEastAsia"/>
        </w:rPr>
        <w:t>McTavish</w:t>
      </w:r>
      <w:proofErr w:type="spellEnd"/>
      <w:r>
        <w:t xml:space="preserve"> and colleagues (2014) found that women faculty frequently experience role overload, which negatively affects research productivity and promotion prospects. </w:t>
      </w:r>
      <w:r>
        <w:rPr>
          <w:rStyle w:val="whitespace-normal"/>
          <w:rFonts w:eastAsiaTheme="majorEastAsia"/>
        </w:rPr>
        <w:t>Katherine Sang</w:t>
      </w:r>
      <w:r>
        <w:t xml:space="preserve"> et al. (2015) emphasized that institutional flexibility, mentoring, and supportive leadership are critical in facilitating women’s academic career progression. </w:t>
      </w:r>
      <w:r>
        <w:rPr>
          <w:rStyle w:val="whitespace-normal"/>
          <w:rFonts w:eastAsiaTheme="majorEastAsia"/>
        </w:rPr>
        <w:t xml:space="preserve">Michelle </w:t>
      </w:r>
      <w:proofErr w:type="spellStart"/>
      <w:r>
        <w:rPr>
          <w:rStyle w:val="whitespace-normal"/>
          <w:rFonts w:eastAsiaTheme="majorEastAsia"/>
        </w:rPr>
        <w:t>Budig</w:t>
      </w:r>
      <w:proofErr w:type="spellEnd"/>
      <w:r>
        <w:t xml:space="preserve"> (2016) demonstrated that caregiving responsibilities significantly widen gender gaps in career advancement, particularly in professions that reward uninterrupted career trajectories.</w:t>
      </w:r>
    </w:p>
    <w:p w:rsidR="002B3F5E" w:rsidRDefault="002B3F5E" w:rsidP="002B3F5E">
      <w:pPr>
        <w:pStyle w:val="NormalWeb"/>
        <w:jc w:val="both"/>
      </w:pPr>
      <w:r>
        <w:t xml:space="preserve">Further, </w:t>
      </w:r>
      <w:r>
        <w:rPr>
          <w:rStyle w:val="whitespace-normal"/>
          <w:rFonts w:eastAsiaTheme="majorEastAsia"/>
        </w:rPr>
        <w:t>Mary Ann Mason</w:t>
      </w:r>
      <w:r>
        <w:t xml:space="preserve"> et al. (2013) highlighted how motherhood penalties persist in academia, with women faculty experiencing slower promotion and reduced publication output compared to male counterparts. </w:t>
      </w:r>
      <w:r>
        <w:rPr>
          <w:rStyle w:val="whitespace-normal"/>
          <w:rFonts w:eastAsiaTheme="majorEastAsia"/>
        </w:rPr>
        <w:t xml:space="preserve">Erin </w:t>
      </w:r>
      <w:proofErr w:type="spellStart"/>
      <w:r>
        <w:rPr>
          <w:rStyle w:val="whitespace-normal"/>
          <w:rFonts w:eastAsiaTheme="majorEastAsia"/>
        </w:rPr>
        <w:t>Cech</w:t>
      </w:r>
      <w:proofErr w:type="spellEnd"/>
      <w:r>
        <w:t xml:space="preserve"> and </w:t>
      </w:r>
      <w:r>
        <w:rPr>
          <w:rStyle w:val="whitespace-normal"/>
          <w:rFonts w:eastAsiaTheme="majorEastAsia"/>
        </w:rPr>
        <w:t>Mary Blair-Loy</w:t>
      </w:r>
      <w:r>
        <w:t xml:space="preserve"> (2019) showed that academic cultures emphasizing “ideal worker” norms disadvantage women who balance caregiving roles. During and after the COVID-19 period, </w:t>
      </w:r>
      <w:proofErr w:type="spellStart"/>
      <w:r>
        <w:rPr>
          <w:rStyle w:val="whitespace-normal"/>
          <w:rFonts w:eastAsiaTheme="majorEastAsia"/>
        </w:rPr>
        <w:t>Minyoung</w:t>
      </w:r>
      <w:proofErr w:type="spellEnd"/>
      <w:r>
        <w:rPr>
          <w:rStyle w:val="whitespace-normal"/>
          <w:rFonts w:eastAsiaTheme="majorEastAsia"/>
        </w:rPr>
        <w:t xml:space="preserve"> Kim</w:t>
      </w:r>
      <w:r>
        <w:t xml:space="preserve"> and colleagues (2021) reported a sharp increase in work–family conflict among women academics, leading to declines in research engagement and heightened emotional exhaustion.</w:t>
      </w:r>
    </w:p>
    <w:p w:rsidR="002B3F5E" w:rsidRDefault="002B3F5E" w:rsidP="002B3F5E">
      <w:pPr>
        <w:pStyle w:val="NormalWeb"/>
        <w:jc w:val="both"/>
      </w:pPr>
      <w:r>
        <w:t xml:space="preserve">Recent Indian studies after 2015 similarly indicate that women faculty face compounded challenges arising from heavy teaching loads, caregiving obligations, limited institutional support, and gendered organizational practices. These factors collectively restrict professional growth, reduce leadership participation, and contribute to job stress and stagnated career </w:t>
      </w:r>
      <w:r>
        <w:t>progression. Overall</w:t>
      </w:r>
      <w:r>
        <w:t>, contemporary literature underscores that work–family conflict remains a significant barrier to women’s academic advancement. The evidence highlights the need for gender-sensitive institutional policies, flexible work arrangements, mentoring systems, and supportive organizational climates to promote equitable career outcomes in higher education.</w:t>
      </w:r>
    </w:p>
    <w:p w:rsidR="002B3F5E" w:rsidRPr="002B3F5E" w:rsidRDefault="002B3F5E" w:rsidP="002B3F5E">
      <w:pPr>
        <w:pStyle w:val="Heading3"/>
        <w:rPr>
          <w:rFonts w:ascii="Times New Roman" w:hAnsi="Times New Roman" w:cs="Times New Roman"/>
          <w:color w:val="000000" w:themeColor="text1"/>
          <w:sz w:val="36"/>
          <w:szCs w:val="36"/>
        </w:rPr>
      </w:pPr>
      <w:r w:rsidRPr="002B3F5E">
        <w:rPr>
          <w:rFonts w:ascii="Times New Roman" w:hAnsi="Times New Roman" w:cs="Times New Roman"/>
          <w:color w:val="000000" w:themeColor="text1"/>
          <w:sz w:val="36"/>
          <w:szCs w:val="36"/>
        </w:rPr>
        <w:t>3. Objectives of the Study</w:t>
      </w:r>
    </w:p>
    <w:p w:rsidR="002B3F5E" w:rsidRDefault="002B3F5E" w:rsidP="002B3F5E">
      <w:pPr>
        <w:pStyle w:val="NormalWeb"/>
        <w:numPr>
          <w:ilvl w:val="0"/>
          <w:numId w:val="1"/>
        </w:numPr>
      </w:pPr>
      <w:r>
        <w:t xml:space="preserve">To measure the level and dimensions of work–family conflict experienced by women academicians in </w:t>
      </w:r>
      <w:r>
        <w:rPr>
          <w:rStyle w:val="whitespace-normal"/>
        </w:rPr>
        <w:t>Kozhikode</w:t>
      </w:r>
      <w:r>
        <w:t>.</w:t>
      </w:r>
    </w:p>
    <w:p w:rsidR="002B3F5E" w:rsidRDefault="002B3F5E" w:rsidP="002B3F5E">
      <w:pPr>
        <w:pStyle w:val="NormalWeb"/>
        <w:numPr>
          <w:ilvl w:val="0"/>
          <w:numId w:val="1"/>
        </w:numPr>
      </w:pPr>
      <w:r>
        <w:t>To examine the relationship between work–family conflict and career progression indicators such as promotion, research productivity, and professional development.</w:t>
      </w:r>
    </w:p>
    <w:p w:rsidR="002B3F5E" w:rsidRDefault="002B3F5E" w:rsidP="002B3F5E">
      <w:pPr>
        <w:pStyle w:val="NormalWeb"/>
        <w:numPr>
          <w:ilvl w:val="0"/>
          <w:numId w:val="1"/>
        </w:numPr>
      </w:pPr>
      <w:r>
        <w:lastRenderedPageBreak/>
        <w:t>To evaluate the moderating role of institutional support and family support systems in reducing work–family conflict.</w:t>
      </w:r>
    </w:p>
    <w:p w:rsidR="002B3F5E" w:rsidRDefault="002B3F5E" w:rsidP="002B3F5E">
      <w:pPr>
        <w:pStyle w:val="NormalWeb"/>
        <w:numPr>
          <w:ilvl w:val="0"/>
          <w:numId w:val="1"/>
        </w:numPr>
      </w:pPr>
      <w:r>
        <w:t>To identify key organizational and personal factors influencing work–life balance among women academicians.</w:t>
      </w:r>
    </w:p>
    <w:p w:rsidR="002B3F5E" w:rsidRDefault="002B3F5E" w:rsidP="002B3F5E">
      <w:pPr>
        <w:pStyle w:val="NormalWeb"/>
        <w:numPr>
          <w:ilvl w:val="0"/>
          <w:numId w:val="1"/>
        </w:numPr>
      </w:pPr>
      <w:r>
        <w:t>To recommend evidence-based strategies for higher education institutions to promote equitable career advancement and sustainable work–life integration.</w:t>
      </w:r>
    </w:p>
    <w:p w:rsidR="002B3F5E" w:rsidRPr="002B3F5E" w:rsidRDefault="002B3F5E" w:rsidP="002B3F5E">
      <w:pPr>
        <w:spacing w:line="240" w:lineRule="auto"/>
        <w:contextualSpacing/>
        <w:jc w:val="both"/>
        <w:rPr>
          <w:rFonts w:ascii="Times New Roman" w:hAnsi="Times New Roman" w:cs="Times New Roman"/>
          <w:b/>
          <w:sz w:val="36"/>
          <w:szCs w:val="36"/>
        </w:rPr>
      </w:pPr>
      <w:r w:rsidRPr="002B3F5E">
        <w:rPr>
          <w:rFonts w:ascii="Times New Roman" w:hAnsi="Times New Roman" w:cs="Times New Roman"/>
          <w:b/>
          <w:sz w:val="36"/>
          <w:szCs w:val="36"/>
        </w:rPr>
        <w:t>4. Research Methodology</w:t>
      </w:r>
    </w:p>
    <w:p w:rsidR="002B3F5E" w:rsidRPr="002B3F5E" w:rsidRDefault="002B3F5E" w:rsidP="002B3F5E">
      <w:pPr>
        <w:spacing w:line="240" w:lineRule="auto"/>
        <w:contextualSpacing/>
        <w:jc w:val="both"/>
        <w:rPr>
          <w:rFonts w:ascii="Times New Roman" w:hAnsi="Times New Roman" w:cs="Times New Roman"/>
          <w:sz w:val="24"/>
          <w:szCs w:val="24"/>
        </w:rPr>
      </w:pPr>
    </w:p>
    <w:p w:rsidR="002B3F5E" w:rsidRPr="002B3F5E" w:rsidRDefault="002B3F5E" w:rsidP="002B3F5E">
      <w:pPr>
        <w:spacing w:line="240" w:lineRule="auto"/>
        <w:contextualSpacing/>
        <w:jc w:val="both"/>
        <w:rPr>
          <w:rFonts w:ascii="Times New Roman" w:hAnsi="Times New Roman" w:cs="Times New Roman"/>
          <w:sz w:val="24"/>
          <w:szCs w:val="24"/>
        </w:rPr>
      </w:pPr>
      <w:r w:rsidRPr="002B3F5E">
        <w:rPr>
          <w:rFonts w:ascii="Times New Roman" w:hAnsi="Times New Roman" w:cs="Times New Roman"/>
          <w:sz w:val="24"/>
          <w:szCs w:val="24"/>
        </w:rPr>
        <w:t>The present study adopted a descriptive research design to examine the nature and extent of work–family conflict and its influence on career progression among women academicians in Kozhikode. Primary data were collected from 150 women academicians using a structured questionnaire designed to capture key dimensions such as work–family conflict, career progression, institutional support, and family support.</w:t>
      </w:r>
    </w:p>
    <w:p w:rsidR="002B3F5E" w:rsidRPr="002B3F5E" w:rsidRDefault="002B3F5E" w:rsidP="002B3F5E">
      <w:pPr>
        <w:spacing w:line="240" w:lineRule="auto"/>
        <w:contextualSpacing/>
        <w:jc w:val="both"/>
        <w:rPr>
          <w:rFonts w:ascii="Times New Roman" w:hAnsi="Times New Roman" w:cs="Times New Roman"/>
          <w:sz w:val="24"/>
          <w:szCs w:val="24"/>
        </w:rPr>
      </w:pPr>
    </w:p>
    <w:p w:rsidR="002B3F5E" w:rsidRPr="002B3F5E" w:rsidRDefault="002B3F5E" w:rsidP="002B3F5E">
      <w:pPr>
        <w:spacing w:line="240" w:lineRule="auto"/>
        <w:contextualSpacing/>
        <w:jc w:val="both"/>
        <w:rPr>
          <w:rFonts w:ascii="Times New Roman" w:hAnsi="Times New Roman" w:cs="Times New Roman"/>
          <w:sz w:val="24"/>
          <w:szCs w:val="24"/>
        </w:rPr>
      </w:pPr>
      <w:r w:rsidRPr="002B3F5E">
        <w:rPr>
          <w:rFonts w:ascii="Times New Roman" w:hAnsi="Times New Roman" w:cs="Times New Roman"/>
          <w:sz w:val="24"/>
          <w:szCs w:val="24"/>
        </w:rPr>
        <w:t>A convenience sampling technique was employed due to accessibility constraints and the availability of respondents. Secondary data were gathered from scholarly journals, academic publications, and relevant research reports to support the theoretical f</w:t>
      </w:r>
      <w:r w:rsidR="003E5424">
        <w:rPr>
          <w:rFonts w:ascii="Times New Roman" w:hAnsi="Times New Roman" w:cs="Times New Roman"/>
          <w:sz w:val="24"/>
          <w:szCs w:val="24"/>
        </w:rPr>
        <w:t>ramework and literature review.</w:t>
      </w:r>
      <w:r w:rsidR="003E5424" w:rsidRPr="002B3F5E">
        <w:rPr>
          <w:rFonts w:ascii="Times New Roman" w:hAnsi="Times New Roman" w:cs="Times New Roman"/>
          <w:sz w:val="24"/>
          <w:szCs w:val="24"/>
        </w:rPr>
        <w:t xml:space="preserve"> The</w:t>
      </w:r>
      <w:r w:rsidRPr="002B3F5E">
        <w:rPr>
          <w:rFonts w:ascii="Times New Roman" w:hAnsi="Times New Roman" w:cs="Times New Roman"/>
          <w:sz w:val="24"/>
          <w:szCs w:val="24"/>
        </w:rPr>
        <w:t xml:space="preserve"> collected data were coded and </w:t>
      </w:r>
      <w:r w:rsidR="003E5424" w:rsidRPr="002B3F5E">
        <w:rPr>
          <w:rFonts w:ascii="Times New Roman" w:hAnsi="Times New Roman" w:cs="Times New Roman"/>
          <w:sz w:val="24"/>
          <w:szCs w:val="24"/>
        </w:rPr>
        <w:t>analysed</w:t>
      </w:r>
      <w:r w:rsidRPr="002B3F5E">
        <w:rPr>
          <w:rFonts w:ascii="Times New Roman" w:hAnsi="Times New Roman" w:cs="Times New Roman"/>
          <w:sz w:val="24"/>
          <w:szCs w:val="24"/>
        </w:rPr>
        <w:t xml:space="preserve"> using appropriate statistical tools. Percentage analysis was applied to describe respondents’ demographic characteristics and general response patterns, while the Chi-square test was used to examine associations between work–family conflict and selected career-related variables. The results were interpreted to identify significant relationships and derive meaningful insights regarding the challenges faced by women academicians.</w:t>
      </w:r>
    </w:p>
    <w:p w:rsidR="002B3F5E" w:rsidRPr="002B3F5E" w:rsidRDefault="002B3F5E" w:rsidP="002B3F5E">
      <w:pPr>
        <w:spacing w:line="240" w:lineRule="auto"/>
        <w:contextualSpacing/>
        <w:jc w:val="both"/>
        <w:rPr>
          <w:rFonts w:ascii="Times New Roman" w:hAnsi="Times New Roman" w:cs="Times New Roman"/>
          <w:sz w:val="24"/>
          <w:szCs w:val="24"/>
        </w:rPr>
      </w:pPr>
    </w:p>
    <w:p w:rsidR="00E437BA" w:rsidRDefault="002B3F5E" w:rsidP="002B3F5E">
      <w:pPr>
        <w:spacing w:line="240" w:lineRule="auto"/>
        <w:contextualSpacing/>
        <w:jc w:val="both"/>
        <w:rPr>
          <w:rFonts w:ascii="Times New Roman" w:hAnsi="Times New Roman" w:cs="Times New Roman"/>
          <w:sz w:val="24"/>
          <w:szCs w:val="24"/>
        </w:rPr>
      </w:pPr>
      <w:r w:rsidRPr="002B3F5E">
        <w:rPr>
          <w:rFonts w:ascii="Times New Roman" w:hAnsi="Times New Roman" w:cs="Times New Roman"/>
          <w:sz w:val="24"/>
          <w:szCs w:val="24"/>
        </w:rPr>
        <w:t>This methodological approach enabled a systematic assessment of work–family dynamics and provided empirical evidence to support recommendations for improving work–life balance and career advancement in higher education institutions.</w:t>
      </w:r>
    </w:p>
    <w:p w:rsidR="003E5424" w:rsidRDefault="003E5424" w:rsidP="003E5424"/>
    <w:p w:rsidR="003E5424" w:rsidRPr="003E5424" w:rsidRDefault="003E5424" w:rsidP="003E5424">
      <w:pPr>
        <w:pStyle w:val="Heading3"/>
        <w:rPr>
          <w:rFonts w:ascii="Times New Roman" w:hAnsi="Times New Roman" w:cs="Times New Roman"/>
          <w:color w:val="000000" w:themeColor="text1"/>
          <w:sz w:val="36"/>
          <w:szCs w:val="36"/>
        </w:rPr>
      </w:pPr>
      <w:r w:rsidRPr="003E5424">
        <w:rPr>
          <w:rFonts w:ascii="Times New Roman" w:hAnsi="Times New Roman" w:cs="Times New Roman"/>
          <w:color w:val="000000" w:themeColor="text1"/>
          <w:sz w:val="36"/>
          <w:szCs w:val="36"/>
        </w:rPr>
        <w:t>5. Results and Discussion</w:t>
      </w:r>
    </w:p>
    <w:p w:rsidR="003E5424" w:rsidRDefault="003E5424" w:rsidP="003E5424">
      <w:pPr>
        <w:pStyle w:val="NormalWeb"/>
        <w:jc w:val="both"/>
      </w:pPr>
      <w:r>
        <w:t>The findings indicate that a substantial proportion of the respondents are early-career women academicians who are married and have dependent children</w:t>
      </w:r>
      <w:r>
        <w:t xml:space="preserve">, reflecting significant family </w:t>
      </w:r>
      <w:r>
        <w:t>related responsibilities alongside professional obligations. This dual burden intensifies work–family conflict, particularly during the formative stages of academic careers when research output, networking, and professional visibility are crucial for advancement.</w:t>
      </w:r>
    </w:p>
    <w:p w:rsidR="003E5424" w:rsidRDefault="003E5424" w:rsidP="003E5424">
      <w:pPr>
        <w:pStyle w:val="NormalWeb"/>
        <w:jc w:val="both"/>
      </w:pPr>
      <w:r>
        <w:t>More than half of the respondents reported that professional demands frequently interfere with family life, leading to heightened stress levels and reduced productivity. Teaching loads, administrative duties, and research expectations were identified as major contributors to role overload. A considerable number of participants also reported difficulty attending academic conferences, workshops, and professional development programs due to caregiving responsibilities, limiting their opportunities for scholarly engagement and career visibility.</w:t>
      </w:r>
    </w:p>
    <w:p w:rsidR="003E5424" w:rsidRDefault="003E5424" w:rsidP="003E5424">
      <w:pPr>
        <w:pStyle w:val="NormalWeb"/>
        <w:jc w:val="both"/>
      </w:pPr>
      <w:r>
        <w:t xml:space="preserve">Furthermore, many respondents indicated reluctance to pursue leadership or administrative roles, citing personal and family commitments as primary deterrents. This self-withdrawal from career-enhancing opportunities contributes to slower promotion trajectories and reinforces gender disparities in senior academic positions. Notably, over half of the </w:t>
      </w:r>
      <w:r>
        <w:lastRenderedPageBreak/>
        <w:t>respondents expressed dissatisfaction with their overall career progression, highlighting perceived stagnation and unmet professional aspirations.</w:t>
      </w:r>
    </w:p>
    <w:p w:rsidR="003E5424" w:rsidRDefault="003E5424" w:rsidP="003E5424">
      <w:pPr>
        <w:pStyle w:val="NormalWeb"/>
        <w:jc w:val="both"/>
      </w:pPr>
      <w:r>
        <w:t>Institutional support mechanisms were found to be largely inadequate. Most participants reported limited access to flexible working arrangements, mentoring programs, and on-campus childcare facilities. The absence of supportive organizational policies exacerbates work–family conflict and undermines women’s capacity to balance competing demands effectively.</w:t>
      </w:r>
    </w:p>
    <w:p w:rsidR="003E5424" w:rsidRDefault="003E5424" w:rsidP="003E5424">
      <w:pPr>
        <w:pStyle w:val="NormalWeb"/>
        <w:jc w:val="both"/>
      </w:pPr>
      <w:r>
        <w:t xml:space="preserve">The Chi-square analysis revealed a statistically significant association between work–family conflict and career progression, leading to the rejection of the null hypothesis. This confirms that higher levels of work–family conflict are directly linked to diminished career advancement among women academicians in </w:t>
      </w:r>
      <w:r>
        <w:rPr>
          <w:rStyle w:val="whitespace-normal"/>
        </w:rPr>
        <w:t>Kozhikode</w:t>
      </w:r>
      <w:r>
        <w:t>. These findings align with broader literature emphasizing that unresolved work–family tensions negatively affect job satisfaction, research productivity, and professional growth.</w:t>
      </w:r>
    </w:p>
    <w:p w:rsidR="003E5424" w:rsidRDefault="003E5424" w:rsidP="003E5424">
      <w:pPr>
        <w:pStyle w:val="NormalWeb"/>
        <w:jc w:val="both"/>
      </w:pPr>
      <w:r>
        <w:t>Overall, the results underscore the urgent need for gender-sensitive institutional policies, including flexible work schedules, accessible childcare services, reduced administrative burdens, and structured mentoring initiatives. Such interventions are essential for fostering equitable academic environments and enabling women academicians to achieve sustainable career development while maintaining work–life balance.</w:t>
      </w:r>
    </w:p>
    <w:p w:rsidR="003E5424" w:rsidRPr="003E5424" w:rsidRDefault="003E5424" w:rsidP="003E5424">
      <w:pPr>
        <w:spacing w:line="240" w:lineRule="auto"/>
        <w:contextualSpacing/>
        <w:jc w:val="both"/>
        <w:rPr>
          <w:rFonts w:ascii="Times New Roman" w:hAnsi="Times New Roman" w:cs="Times New Roman"/>
          <w:b/>
          <w:sz w:val="36"/>
          <w:szCs w:val="36"/>
        </w:rPr>
      </w:pPr>
      <w:r w:rsidRPr="003E5424">
        <w:rPr>
          <w:rFonts w:ascii="Times New Roman" w:hAnsi="Times New Roman" w:cs="Times New Roman"/>
          <w:b/>
          <w:sz w:val="36"/>
          <w:szCs w:val="36"/>
        </w:rPr>
        <w:t>6. Findings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spacing w:line="240" w:lineRule="auto"/>
        <w:contextualSpacing/>
        <w:jc w:val="both"/>
        <w:rPr>
          <w:rFonts w:ascii="Times New Roman" w:hAnsi="Times New Roman" w:cs="Times New Roman"/>
          <w:sz w:val="24"/>
          <w:szCs w:val="24"/>
        </w:rPr>
      </w:pPr>
      <w:r w:rsidRPr="003E5424">
        <w:rPr>
          <w:rFonts w:ascii="Times New Roman" w:hAnsi="Times New Roman" w:cs="Times New Roman"/>
          <w:sz w:val="24"/>
          <w:szCs w:val="24"/>
        </w:rPr>
        <w:t>The study establishes that work–family conflict exerts a significant negative influence on productivity, leadership participation, and career satisfaction among women academicians. High teaching loads, research pressures, and administrative responsibilities, when combined with caregiving demands, contribute to role overload and emotional strain. Ins</w:t>
      </w:r>
      <w:r>
        <w:rPr>
          <w:rFonts w:ascii="Times New Roman" w:hAnsi="Times New Roman" w:cs="Times New Roman"/>
          <w:sz w:val="24"/>
          <w:szCs w:val="24"/>
        </w:rPr>
        <w:t xml:space="preserve">ufficient institutional support </w:t>
      </w:r>
      <w:r w:rsidRPr="003E5424">
        <w:rPr>
          <w:rFonts w:ascii="Times New Roman" w:hAnsi="Times New Roman" w:cs="Times New Roman"/>
          <w:sz w:val="24"/>
          <w:szCs w:val="24"/>
        </w:rPr>
        <w:t>particularly the absence of flexible work arrang</w:t>
      </w:r>
      <w:r>
        <w:rPr>
          <w:rFonts w:ascii="Times New Roman" w:hAnsi="Times New Roman" w:cs="Times New Roman"/>
          <w:sz w:val="24"/>
          <w:szCs w:val="24"/>
        </w:rPr>
        <w:t xml:space="preserve">ements and childcare facilities </w:t>
      </w:r>
      <w:bookmarkStart w:id="0" w:name="_GoBack"/>
      <w:bookmarkEnd w:id="0"/>
      <w:r w:rsidRPr="003E5424">
        <w:rPr>
          <w:rFonts w:ascii="Times New Roman" w:hAnsi="Times New Roman" w:cs="Times New Roman"/>
          <w:sz w:val="24"/>
          <w:szCs w:val="24"/>
        </w:rPr>
        <w:t xml:space="preserve">further exacerbates stress levels and </w:t>
      </w:r>
      <w:r>
        <w:rPr>
          <w:rFonts w:ascii="Times New Roman" w:hAnsi="Times New Roman" w:cs="Times New Roman"/>
          <w:sz w:val="24"/>
          <w:szCs w:val="24"/>
        </w:rPr>
        <w:t>limits professional engagement.</w:t>
      </w:r>
      <w:r w:rsidRPr="003E5424">
        <w:rPr>
          <w:rFonts w:ascii="Times New Roman" w:hAnsi="Times New Roman" w:cs="Times New Roman"/>
          <w:sz w:val="24"/>
          <w:szCs w:val="24"/>
        </w:rPr>
        <w:t xml:space="preserve"> Although</w:t>
      </w:r>
      <w:r w:rsidRPr="003E5424">
        <w:rPr>
          <w:rFonts w:ascii="Times New Roman" w:hAnsi="Times New Roman" w:cs="Times New Roman"/>
          <w:sz w:val="24"/>
          <w:szCs w:val="24"/>
        </w:rPr>
        <w:t xml:space="preserve"> some respondents reported receiving family support, many continue to experience persistent difficulties in managing competing professional and personal roles. These challenges directly affect their ability to participate in conferences, pursue leadership opportunities, and maintain consistent research output, ultimately slowing career progression.</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spacing w:line="240" w:lineRule="auto"/>
        <w:contextualSpacing/>
        <w:jc w:val="both"/>
        <w:rPr>
          <w:rFonts w:ascii="Times New Roman" w:hAnsi="Times New Roman" w:cs="Times New Roman"/>
          <w:b/>
          <w:sz w:val="36"/>
          <w:szCs w:val="36"/>
        </w:rPr>
      </w:pPr>
      <w:r w:rsidRPr="003E5424">
        <w:rPr>
          <w:rFonts w:ascii="Times New Roman" w:hAnsi="Times New Roman" w:cs="Times New Roman"/>
          <w:b/>
          <w:sz w:val="36"/>
          <w:szCs w:val="36"/>
        </w:rPr>
        <w:t>7. Suggestions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spacing w:line="240" w:lineRule="auto"/>
        <w:contextualSpacing/>
        <w:jc w:val="both"/>
        <w:rPr>
          <w:rFonts w:ascii="Times New Roman" w:hAnsi="Times New Roman" w:cs="Times New Roman"/>
          <w:sz w:val="24"/>
          <w:szCs w:val="24"/>
        </w:rPr>
      </w:pPr>
      <w:r w:rsidRPr="003E5424">
        <w:rPr>
          <w:rFonts w:ascii="Times New Roman" w:hAnsi="Times New Roman" w:cs="Times New Roman"/>
          <w:sz w:val="24"/>
          <w:szCs w:val="24"/>
        </w:rPr>
        <w:t>Based on the findings, several strategic interventions are recommended:</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Higher education institutions should introduce flexible working policies, including adaptable schedules and remote work options where feasible.</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On-campus childcare facilities should be established to support women faculty with young children.</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lastRenderedPageBreak/>
        <w:t>Workload allocation must be made more equitable, with a balanced distribution of teaching, research, and administrative duties.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Structured mentoring and career development programs for women faculty should be implemented to enhance professional growth and leadership readiness.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Administrative responsibilities may be temporarily reduced for women during early motherhood stages.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Families should be encouraged to adopt shared domestic responsibilities to ease caregiving burdens.</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Institutions should develop and enforce gender-sensitive policies aimed at promoting women’s leadership participation, research productivity, and long-term career advancement.</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pStyle w:val="ListParagraph"/>
        <w:numPr>
          <w:ilvl w:val="0"/>
          <w:numId w:val="2"/>
        </w:numPr>
        <w:spacing w:line="240" w:lineRule="auto"/>
        <w:jc w:val="both"/>
        <w:rPr>
          <w:rFonts w:ascii="Times New Roman" w:hAnsi="Times New Roman" w:cs="Times New Roman"/>
          <w:sz w:val="24"/>
          <w:szCs w:val="24"/>
        </w:rPr>
      </w:pPr>
      <w:r w:rsidRPr="003E5424">
        <w:rPr>
          <w:rFonts w:ascii="Times New Roman" w:hAnsi="Times New Roman" w:cs="Times New Roman"/>
          <w:sz w:val="24"/>
          <w:szCs w:val="24"/>
        </w:rPr>
        <w:t>These measures can help create inclusive academic environments that support sustainable work–life balance.</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3E5424" w:rsidRDefault="003E5424" w:rsidP="003E5424">
      <w:pPr>
        <w:spacing w:line="240" w:lineRule="auto"/>
        <w:contextualSpacing/>
        <w:jc w:val="both"/>
        <w:rPr>
          <w:rFonts w:ascii="Times New Roman" w:hAnsi="Times New Roman" w:cs="Times New Roman"/>
          <w:b/>
          <w:sz w:val="36"/>
          <w:szCs w:val="36"/>
        </w:rPr>
      </w:pPr>
      <w:r w:rsidRPr="003E5424">
        <w:rPr>
          <w:rFonts w:ascii="Times New Roman" w:hAnsi="Times New Roman" w:cs="Times New Roman"/>
          <w:b/>
          <w:sz w:val="36"/>
          <w:szCs w:val="36"/>
        </w:rPr>
        <w:t>8. Conclusion</w:t>
      </w:r>
    </w:p>
    <w:p w:rsidR="003E5424" w:rsidRPr="003E5424" w:rsidRDefault="003E5424" w:rsidP="003E5424">
      <w:pPr>
        <w:spacing w:line="240" w:lineRule="auto"/>
        <w:contextualSpacing/>
        <w:jc w:val="both"/>
        <w:rPr>
          <w:rFonts w:ascii="Times New Roman" w:hAnsi="Times New Roman" w:cs="Times New Roman"/>
          <w:sz w:val="24"/>
          <w:szCs w:val="24"/>
        </w:rPr>
      </w:pPr>
    </w:p>
    <w:p w:rsidR="003E5424" w:rsidRPr="002B3F5E" w:rsidRDefault="003E5424" w:rsidP="003E5424">
      <w:pPr>
        <w:spacing w:line="240" w:lineRule="auto"/>
        <w:contextualSpacing/>
        <w:jc w:val="both"/>
        <w:rPr>
          <w:rFonts w:ascii="Times New Roman" w:hAnsi="Times New Roman" w:cs="Times New Roman"/>
          <w:sz w:val="24"/>
          <w:szCs w:val="24"/>
        </w:rPr>
      </w:pPr>
      <w:r w:rsidRPr="003E5424">
        <w:rPr>
          <w:rFonts w:ascii="Times New Roman" w:hAnsi="Times New Roman" w:cs="Times New Roman"/>
          <w:sz w:val="24"/>
          <w:szCs w:val="24"/>
        </w:rPr>
        <w:t xml:space="preserve">The study concludes that work–family conflict remains a substantial barrier to career progression among women academicians in Kozhikode. The combined pressures of family responsibilities and inadequate institutional support significantly restrict research engagement, leadership participation, and overall career satisfaction. Without targeted organizational reforms, these challenges are likely to perpetuate </w:t>
      </w:r>
      <w:r>
        <w:rPr>
          <w:rFonts w:ascii="Times New Roman" w:hAnsi="Times New Roman" w:cs="Times New Roman"/>
          <w:sz w:val="24"/>
          <w:szCs w:val="24"/>
        </w:rPr>
        <w:t>gender disparities in academia.</w:t>
      </w:r>
      <w:r w:rsidRPr="003E5424">
        <w:rPr>
          <w:rFonts w:ascii="Times New Roman" w:hAnsi="Times New Roman" w:cs="Times New Roman"/>
          <w:sz w:val="24"/>
          <w:szCs w:val="24"/>
        </w:rPr>
        <w:t xml:space="preserve"> Addressing</w:t>
      </w:r>
      <w:r w:rsidRPr="003E5424">
        <w:rPr>
          <w:rFonts w:ascii="Times New Roman" w:hAnsi="Times New Roman" w:cs="Times New Roman"/>
          <w:sz w:val="24"/>
          <w:szCs w:val="24"/>
        </w:rPr>
        <w:t xml:space="preserve"> work–family conflict through supportive workplace practices, flexible policies, childcare provisions, and mentoring initiatives is essential for empowering women academicians. Such interventions not only enhance individual career outcomes but also contribute to strengthening institutional effectiveness and improving the overall quality of higher education.</w:t>
      </w:r>
    </w:p>
    <w:sectPr w:rsidR="003E5424" w:rsidRPr="002B3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4E28"/>
    <w:multiLevelType w:val="multilevel"/>
    <w:tmpl w:val="1C82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2B4CE5"/>
    <w:multiLevelType w:val="hybridMultilevel"/>
    <w:tmpl w:val="4ED6F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71"/>
    <w:rsid w:val="002B3F5E"/>
    <w:rsid w:val="003E5424"/>
    <w:rsid w:val="00516A71"/>
    <w:rsid w:val="00E43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2B3F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F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2B3F5E"/>
  </w:style>
  <w:style w:type="character" w:customStyle="1" w:styleId="Heading1Char">
    <w:name w:val="Heading 1 Char"/>
    <w:basedOn w:val="DefaultParagraphFont"/>
    <w:link w:val="Heading1"/>
    <w:uiPriority w:val="9"/>
    <w:rsid w:val="002B3F5E"/>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2B3F5E"/>
    <w:rPr>
      <w:b/>
      <w:bCs/>
    </w:rPr>
  </w:style>
  <w:style w:type="character" w:customStyle="1" w:styleId="Heading3Char">
    <w:name w:val="Heading 3 Char"/>
    <w:basedOn w:val="DefaultParagraphFont"/>
    <w:link w:val="Heading3"/>
    <w:uiPriority w:val="9"/>
    <w:semiHidden/>
    <w:rsid w:val="002B3F5E"/>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E5424"/>
    <w:rPr>
      <w:i/>
      <w:iCs/>
    </w:rPr>
  </w:style>
  <w:style w:type="paragraph" w:styleId="ListParagraph">
    <w:name w:val="List Paragraph"/>
    <w:basedOn w:val="Normal"/>
    <w:uiPriority w:val="34"/>
    <w:qFormat/>
    <w:rsid w:val="003E5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B3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2B3F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F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2B3F5E"/>
  </w:style>
  <w:style w:type="character" w:customStyle="1" w:styleId="Heading1Char">
    <w:name w:val="Heading 1 Char"/>
    <w:basedOn w:val="DefaultParagraphFont"/>
    <w:link w:val="Heading1"/>
    <w:uiPriority w:val="9"/>
    <w:rsid w:val="002B3F5E"/>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2B3F5E"/>
    <w:rPr>
      <w:b/>
      <w:bCs/>
    </w:rPr>
  </w:style>
  <w:style w:type="character" w:customStyle="1" w:styleId="Heading3Char">
    <w:name w:val="Heading 3 Char"/>
    <w:basedOn w:val="DefaultParagraphFont"/>
    <w:link w:val="Heading3"/>
    <w:uiPriority w:val="9"/>
    <w:semiHidden/>
    <w:rsid w:val="002B3F5E"/>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E5424"/>
    <w:rPr>
      <w:i/>
      <w:iCs/>
    </w:rPr>
  </w:style>
  <w:style w:type="paragraph" w:styleId="ListParagraph">
    <w:name w:val="List Paragraph"/>
    <w:basedOn w:val="Normal"/>
    <w:uiPriority w:val="34"/>
    <w:qFormat/>
    <w:rsid w:val="003E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52988">
      <w:bodyDiv w:val="1"/>
      <w:marLeft w:val="0"/>
      <w:marRight w:val="0"/>
      <w:marTop w:val="0"/>
      <w:marBottom w:val="0"/>
      <w:divBdr>
        <w:top w:val="none" w:sz="0" w:space="0" w:color="auto"/>
        <w:left w:val="none" w:sz="0" w:space="0" w:color="auto"/>
        <w:bottom w:val="none" w:sz="0" w:space="0" w:color="auto"/>
        <w:right w:val="none" w:sz="0" w:space="0" w:color="auto"/>
      </w:divBdr>
    </w:div>
    <w:div w:id="454758145">
      <w:bodyDiv w:val="1"/>
      <w:marLeft w:val="0"/>
      <w:marRight w:val="0"/>
      <w:marTop w:val="0"/>
      <w:marBottom w:val="0"/>
      <w:divBdr>
        <w:top w:val="none" w:sz="0" w:space="0" w:color="auto"/>
        <w:left w:val="none" w:sz="0" w:space="0" w:color="auto"/>
        <w:bottom w:val="none" w:sz="0" w:space="0" w:color="auto"/>
        <w:right w:val="none" w:sz="0" w:space="0" w:color="auto"/>
      </w:divBdr>
    </w:div>
    <w:div w:id="719087811">
      <w:bodyDiv w:val="1"/>
      <w:marLeft w:val="0"/>
      <w:marRight w:val="0"/>
      <w:marTop w:val="0"/>
      <w:marBottom w:val="0"/>
      <w:divBdr>
        <w:top w:val="none" w:sz="0" w:space="0" w:color="auto"/>
        <w:left w:val="none" w:sz="0" w:space="0" w:color="auto"/>
        <w:bottom w:val="none" w:sz="0" w:space="0" w:color="auto"/>
        <w:right w:val="none" w:sz="0" w:space="0" w:color="auto"/>
      </w:divBdr>
    </w:div>
    <w:div w:id="191014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2026-02-13T04:51:00Z</dcterms:created>
  <dcterms:modified xsi:type="dcterms:W3CDTF">2026-02-13T05:11:00Z</dcterms:modified>
</cp:coreProperties>
</file>