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1AA" w:rsidRPr="00D57238" w:rsidRDefault="00CA31AA" w:rsidP="00CA31AA">
      <w:pPr>
        <w:pStyle w:val="Heading1"/>
        <w:rPr>
          <w:color w:val="000000" w:themeColor="text1"/>
        </w:rPr>
      </w:pPr>
      <w:r w:rsidRPr="00D57238">
        <w:rPr>
          <w:color w:val="000000" w:themeColor="text1"/>
        </w:rPr>
        <w:t xml:space="preserve">Changing Dimensions of Tribal Women's </w:t>
      </w:r>
      <w:bookmarkStart w:id="0" w:name="_GoBack"/>
      <w:bookmarkEnd w:id="0"/>
      <w:r w:rsidRPr="00D57238">
        <w:rPr>
          <w:color w:val="000000" w:themeColor="text1"/>
        </w:rPr>
        <w:t>in Indian History</w:t>
      </w:r>
    </w:p>
    <w:p w:rsidR="00CA31AA" w:rsidRDefault="00CA31AA" w:rsidP="00D57238">
      <w:pPr>
        <w:pStyle w:val="NormalWeb"/>
        <w:jc w:val="right"/>
      </w:pPr>
      <w:proofErr w:type="spellStart"/>
      <w:r>
        <w:rPr>
          <w:rStyle w:val="Strong"/>
        </w:rPr>
        <w:t/>
      </w:r>
      <w:proofErr w:type="spellEnd"/>
      <w:r>
        <w:rPr>
          <w:rStyle w:val="Strong"/>
        </w:rPr>
        <w:t xml:space="preserve"/>
      </w:r>
      <w:proofErr w:type="spellStart"/>
      <w:r>
        <w:rPr>
          <w:rStyle w:val="Strong"/>
        </w:rPr>
        <w:t/>
      </w:r>
      <w:proofErr w:type="spellEnd"/>
      <w:r>
        <w:rPr>
          <w:rStyle w:val="Strong"/>
        </w:rPr>
        <w:t xml:space="preserve"/>
      </w:r>
      <w:proofErr w:type="spellStart"/>
      <w:r>
        <w:rPr>
          <w:rStyle w:val="Strong"/>
        </w:rPr>
        <w:t/>
      </w:r>
      <w:proofErr w:type="spellEnd"/>
      <w:r>
        <w:rPr>
          <w:rStyle w:val="Strong"/>
        </w:rPr>
        <w:t xml:space="preserve"/>
      </w:r>
      <w:proofErr w:type="spellStart"/>
      <w:r>
        <w:rPr>
          <w:rStyle w:val="Strong"/>
        </w:rPr>
        <w:t/>
      </w:r>
      <w:proofErr w:type="spellEnd"/>
      <w:r>
        <w:br/>
      </w:r>
      <w:r w:rsidR="00D57238">
        <w:t xml:space="preserve"/>
      </w:r>
      <w:r>
        <w:t xml:space="preserve"/>
      </w:r>
      <w:proofErr w:type="spellStart"/>
      <w:r>
        <w:t/>
      </w:r>
      <w:proofErr w:type="spellEnd"/>
      <w:r>
        <w:t xml:space="preserve"/>
      </w:r>
      <w:proofErr w:type="spellStart"/>
      <w:r>
        <w:t/>
      </w:r>
      <w:proofErr w:type="spellEnd"/>
      <w:r w:rsidR="00D57238">
        <w:br/>
      </w:r>
      <w:proofErr w:type="spellStart"/>
      <w:r w:rsidR="00D57238">
        <w:t/>
      </w:r>
      <w:proofErr w:type="spellEnd"/>
      <w:r w:rsidR="00D57238">
        <w:t xml:space="preserve"/>
      </w:r>
      <w:proofErr w:type="spellStart"/>
      <w:r w:rsidR="00D57238">
        <w:t/>
      </w:r>
      <w:proofErr w:type="spellEnd"/>
      <w:r w:rsidR="00D57238">
        <w:t/>
      </w:r>
      <w:proofErr w:type="spellStart"/>
      <w:r w:rsidR="00D57238">
        <w:t/>
      </w:r>
      <w:proofErr w:type="spellEnd"/>
      <w:r w:rsidR="00D57238">
        <w:t/>
      </w:r>
      <w:proofErr w:type="gramStart"/>
      <w:r w:rsidR="00D57238">
        <w:t/>
      </w:r>
      <w:proofErr w:type="gramEnd"/>
      <w:r>
        <w:br/>
        <w:t/>
      </w:r>
    </w:p>
    <w:p w:rsidR="00CA31AA" w:rsidRPr="00CA31AA" w:rsidRDefault="00CA31AA" w:rsidP="00CA31AA">
      <w:pPr>
        <w:pStyle w:val="Heading2"/>
        <w:jc w:val="both"/>
        <w:rPr>
          <w:sz w:val="24"/>
          <w:szCs w:val="24"/>
        </w:rPr>
      </w:pPr>
      <w:r w:rsidRPr="00CA31AA">
        <w:rPr>
          <w:sz w:val="24"/>
          <w:szCs w:val="24"/>
        </w:rPr>
        <w:t>Abstract</w:t>
      </w:r>
    </w:p>
    <w:p w:rsidR="00CA31AA" w:rsidRPr="00CA31AA" w:rsidRDefault="00CA31AA" w:rsidP="00CA31AA">
      <w:pPr>
        <w:pStyle w:val="NormalWeb"/>
        <w:jc w:val="both"/>
      </w:pPr>
      <w:r w:rsidRPr="00CA31AA">
        <w:t>The lives of tribal women in Indian history have undergone continuous transformation through social, economic, cultural, and political changes. Traditionally, women held an important position in tribal societies. They actively participated in agriculture, forest produce collection, handicrafts, and household management. During the ancient and medieval periods, they enjoyed relatively greater freedom and social recognition. However, British colonial forest policies and restrictions on natural resources adversely affected their economic and social lives.</w:t>
      </w:r>
    </w:p>
    <w:p w:rsidR="00CA31AA" w:rsidRPr="00CA31AA" w:rsidRDefault="00CA31AA" w:rsidP="00CA31AA">
      <w:pPr>
        <w:pStyle w:val="NormalWeb"/>
        <w:jc w:val="both"/>
      </w:pPr>
      <w:r w:rsidRPr="00CA31AA">
        <w:t>After independence, the Indian Constitution introduced various protective measures for the development of Scheduled Tribes. Improvements in education, healthcare, employment opportunities, women’s empowerment programs, and reservations in local self-government institutions have enhanced the living standards of tribal women. In the modern era, many tribal women have made significant contributions in education, administration, politics, entrepreneurship, and social work. Nevertheless, challenges such as poverty, illiteracy, malnutrition, displacement, unemployment, and social exploitation continue to hinder their development.</w:t>
      </w:r>
    </w:p>
    <w:p w:rsidR="00CA31AA" w:rsidRPr="00CA31AA" w:rsidRDefault="00CA31AA" w:rsidP="00CA31AA">
      <w:pPr>
        <w:pStyle w:val="NormalWeb"/>
        <w:jc w:val="both"/>
      </w:pPr>
      <w:r w:rsidRPr="00CA31AA">
        <w:t>This study reveals that although positive changes have occurred in the lives of tribal women, greater emphasis on education, healthcare services, economic self-reliance, and social justice is essential for their holistic development. The empowerment of tribal women is crucial not only for the progress of tribal communities but also for the inclusive and sustainable development of India.</w:t>
      </w:r>
    </w:p>
    <w:p w:rsidR="00CA31AA" w:rsidRPr="00CA31AA" w:rsidRDefault="00CA31AA" w:rsidP="00CA31AA">
      <w:pPr>
        <w:pStyle w:val="NormalWeb"/>
        <w:jc w:val="both"/>
      </w:pPr>
      <w:r w:rsidRPr="00CA31AA">
        <w:rPr>
          <w:rStyle w:val="Strong"/>
        </w:rPr>
        <w:t>Keywords:</w:t>
      </w:r>
      <w:r w:rsidRPr="00CA31AA">
        <w:t xml:space="preserve"> Tribal Women, Indian History, Social Transformation, Education, Economic Empowerment, Political Participation</w:t>
      </w:r>
    </w:p>
    <w:p w:rsidR="00CA31AA" w:rsidRPr="00CA31AA" w:rsidRDefault="00CA31AA" w:rsidP="00CA31AA">
      <w:pPr>
        <w:pStyle w:val="Heading1"/>
        <w:jc w:val="both"/>
        <w:rPr>
          <w:rFonts w:ascii="Times New Roman" w:hAnsi="Times New Roman" w:cs="Times New Roman"/>
          <w:color w:val="000000" w:themeColor="text1"/>
          <w:sz w:val="24"/>
          <w:szCs w:val="24"/>
        </w:rPr>
      </w:pPr>
      <w:r w:rsidRPr="00CA31AA">
        <w:rPr>
          <w:rFonts w:ascii="Times New Roman" w:hAnsi="Times New Roman" w:cs="Times New Roman"/>
          <w:color w:val="000000" w:themeColor="text1"/>
          <w:sz w:val="24"/>
          <w:szCs w:val="24"/>
        </w:rPr>
        <w:t>Introduction</w:t>
      </w:r>
    </w:p>
    <w:p w:rsidR="00CA31AA" w:rsidRPr="00CA31AA" w:rsidRDefault="00CA31AA" w:rsidP="00CA31AA">
      <w:pPr>
        <w:pStyle w:val="NormalWeb"/>
        <w:jc w:val="both"/>
      </w:pPr>
      <w:r w:rsidRPr="00CA31AA">
        <w:t>The tribal community is regarded as one of the most significant and ancient components of Indian society. Tribal communities have made substantial contributions to preserving India's cultural, social, and environmental heritage. Women in these communities have played a central role in family life, agriculture, forest resource management, handicrafts, and the preservation of social traditions. Therefore, understanding the lives of tribal women and the changes they have experienced is essential for studying India's social history.</w:t>
      </w:r>
    </w:p>
    <w:p w:rsidR="00CA31AA" w:rsidRPr="00CA31AA" w:rsidRDefault="00CA31AA" w:rsidP="00CA31AA">
      <w:pPr>
        <w:pStyle w:val="NormalWeb"/>
        <w:jc w:val="both"/>
      </w:pPr>
      <w:r w:rsidRPr="00CA31AA">
        <w:t xml:space="preserve">Over different historical periods, the social, economic, and cultural status of tribal women has evolved. In ancient times, they enjoyed relatively greater freedom and social recognition. However, British colonial policies, forest laws, industrialization, and development projects </w:t>
      </w:r>
      <w:r w:rsidRPr="00CA31AA">
        <w:lastRenderedPageBreak/>
        <w:t>affected their traditional way of life. After independence, constitutional safeguards, educational opportunities, healthcare services, and women’s empowerment initiatives improved their quality of life.</w:t>
      </w:r>
    </w:p>
    <w:p w:rsidR="00CA31AA" w:rsidRPr="00CA31AA" w:rsidRDefault="00CA31AA" w:rsidP="00CA31AA">
      <w:pPr>
        <w:pStyle w:val="NormalWeb"/>
        <w:jc w:val="both"/>
      </w:pPr>
      <w:r w:rsidRPr="00CA31AA">
        <w:t xml:space="preserve">Despite these advancements, tribal women continue to face challenges such as poverty, illiteracy, displacement, health-related issues, and social exploitation. This research examines the changing social, economic, educational, and political dimensions of tribal women’s lives in Indian history and </w:t>
      </w:r>
      <w:proofErr w:type="spellStart"/>
      <w:r w:rsidRPr="00CA31AA">
        <w:t>analyzes</w:t>
      </w:r>
      <w:proofErr w:type="spellEnd"/>
      <w:r w:rsidRPr="00CA31AA">
        <w:t xml:space="preserve"> their current status.</w:t>
      </w:r>
    </w:p>
    <w:p w:rsidR="00D57238" w:rsidRPr="00D57238" w:rsidRDefault="00D57238" w:rsidP="00D57238">
      <w:pPr>
        <w:pStyle w:val="Heading1"/>
        <w:rPr>
          <w:color w:val="000000" w:themeColor="text1"/>
        </w:rPr>
      </w:pPr>
      <w:r w:rsidRPr="00D57238">
        <w:rPr>
          <w:color w:val="000000" w:themeColor="text1"/>
        </w:rPr>
        <w:t>Objectives</w:t>
      </w:r>
    </w:p>
    <w:p w:rsidR="00D57238" w:rsidRPr="00D57238" w:rsidRDefault="00D57238" w:rsidP="00D57238">
      <w:pPr>
        <w:numPr>
          <w:ilvl w:val="0"/>
          <w:numId w:val="5"/>
        </w:numPr>
        <w:spacing w:before="100" w:beforeAutospacing="1" w:after="100" w:afterAutospacing="1" w:line="360" w:lineRule="auto"/>
        <w:rPr>
          <w:rFonts w:ascii="Times New Roman" w:hAnsi="Times New Roman" w:cs="Times New Roman"/>
        </w:rPr>
      </w:pPr>
      <w:r w:rsidRPr="00D57238">
        <w:rPr>
          <w:rFonts w:ascii="Times New Roman" w:hAnsi="Times New Roman" w:cs="Times New Roman"/>
        </w:rPr>
        <w:t xml:space="preserve">To study the social status of tribal women in Indian history. </w:t>
      </w:r>
    </w:p>
    <w:p w:rsidR="00D57238" w:rsidRPr="00D57238" w:rsidRDefault="00D57238" w:rsidP="00D57238">
      <w:pPr>
        <w:numPr>
          <w:ilvl w:val="0"/>
          <w:numId w:val="5"/>
        </w:numPr>
        <w:spacing w:before="100" w:beforeAutospacing="1" w:after="100" w:afterAutospacing="1" w:line="360" w:lineRule="auto"/>
        <w:rPr>
          <w:rFonts w:ascii="Times New Roman" w:hAnsi="Times New Roman" w:cs="Times New Roman"/>
        </w:rPr>
      </w:pPr>
      <w:r w:rsidRPr="00D57238">
        <w:rPr>
          <w:rFonts w:ascii="Times New Roman" w:hAnsi="Times New Roman" w:cs="Times New Roman"/>
        </w:rPr>
        <w:t xml:space="preserve">To explore the changes in their lives across different historical periods. </w:t>
      </w:r>
    </w:p>
    <w:p w:rsidR="00D57238" w:rsidRPr="00D57238" w:rsidRDefault="00D57238" w:rsidP="00D57238">
      <w:pPr>
        <w:numPr>
          <w:ilvl w:val="0"/>
          <w:numId w:val="5"/>
        </w:numPr>
        <w:spacing w:before="100" w:beforeAutospacing="1" w:after="100" w:afterAutospacing="1" w:line="360" w:lineRule="auto"/>
        <w:rPr>
          <w:rFonts w:ascii="Times New Roman" w:hAnsi="Times New Roman" w:cs="Times New Roman"/>
        </w:rPr>
      </w:pPr>
      <w:r w:rsidRPr="00D57238">
        <w:rPr>
          <w:rFonts w:ascii="Times New Roman" w:hAnsi="Times New Roman" w:cs="Times New Roman"/>
        </w:rPr>
        <w:t xml:space="preserve">To </w:t>
      </w:r>
      <w:proofErr w:type="spellStart"/>
      <w:r w:rsidRPr="00D57238">
        <w:rPr>
          <w:rFonts w:ascii="Times New Roman" w:hAnsi="Times New Roman" w:cs="Times New Roman"/>
        </w:rPr>
        <w:t>analyze</w:t>
      </w:r>
      <w:proofErr w:type="spellEnd"/>
      <w:r w:rsidRPr="00D57238">
        <w:rPr>
          <w:rFonts w:ascii="Times New Roman" w:hAnsi="Times New Roman" w:cs="Times New Roman"/>
        </w:rPr>
        <w:t xml:space="preserve"> transformations in education, employment, healthcare, and political participation. </w:t>
      </w:r>
    </w:p>
    <w:p w:rsidR="00D57238" w:rsidRPr="00D57238" w:rsidRDefault="00D57238" w:rsidP="00D57238">
      <w:pPr>
        <w:numPr>
          <w:ilvl w:val="0"/>
          <w:numId w:val="5"/>
        </w:numPr>
        <w:spacing w:before="100" w:beforeAutospacing="1" w:after="100" w:afterAutospacing="1" w:line="360" w:lineRule="auto"/>
        <w:rPr>
          <w:rFonts w:ascii="Times New Roman" w:hAnsi="Times New Roman" w:cs="Times New Roman"/>
        </w:rPr>
      </w:pPr>
      <w:r w:rsidRPr="00D57238">
        <w:rPr>
          <w:rFonts w:ascii="Times New Roman" w:hAnsi="Times New Roman" w:cs="Times New Roman"/>
        </w:rPr>
        <w:t>To examine the challenges and opportunities faced by tribal women in the modern era.</w:t>
      </w:r>
    </w:p>
    <w:p w:rsidR="00D57238" w:rsidRPr="00D57238" w:rsidRDefault="00D57238" w:rsidP="00D57238">
      <w:pPr>
        <w:pStyle w:val="Heading1"/>
        <w:rPr>
          <w:color w:val="000000" w:themeColor="text1"/>
        </w:rPr>
      </w:pPr>
      <w:r w:rsidRPr="00D57238">
        <w:rPr>
          <w:color w:val="000000" w:themeColor="text1"/>
        </w:rPr>
        <w:t>Research Methodology</w:t>
      </w:r>
    </w:p>
    <w:p w:rsidR="00931ACC" w:rsidRPr="00D57238" w:rsidRDefault="00D57238" w:rsidP="00D57238">
      <w:pPr>
        <w:pStyle w:val="NormalWeb"/>
        <w:rPr>
          <w:rFonts w:hint="cs"/>
        </w:rPr>
      </w:pPr>
      <w:r>
        <w:t>This study is based on secondary sources of information. Books, research articles, government reports, census data, and various academic journals have been reviewed for the analysis.</w:t>
      </w:r>
    </w:p>
    <w:p w:rsidR="00D57238" w:rsidRPr="00D57238" w:rsidRDefault="00D57238" w:rsidP="00D57238">
      <w:pPr>
        <w:pStyle w:val="Heading1"/>
        <w:jc w:val="both"/>
        <w:rPr>
          <w:rFonts w:ascii="Times New Roman" w:hAnsi="Times New Roman" w:cs="Times New Roman"/>
          <w:color w:val="000000" w:themeColor="text1"/>
          <w:sz w:val="24"/>
          <w:szCs w:val="24"/>
        </w:rPr>
      </w:pPr>
      <w:r w:rsidRPr="00D57238">
        <w:rPr>
          <w:rFonts w:ascii="Times New Roman" w:hAnsi="Times New Roman" w:cs="Times New Roman"/>
          <w:color w:val="000000" w:themeColor="text1"/>
          <w:sz w:val="24"/>
          <w:szCs w:val="24"/>
        </w:rPr>
        <w:t>Historical Background of Tribal Women</w:t>
      </w:r>
    </w:p>
    <w:p w:rsidR="00D57238" w:rsidRPr="00D57238" w:rsidRDefault="00D57238" w:rsidP="00D57238">
      <w:pPr>
        <w:pStyle w:val="Heading2"/>
        <w:jc w:val="both"/>
        <w:rPr>
          <w:sz w:val="24"/>
          <w:szCs w:val="24"/>
        </w:rPr>
      </w:pPr>
      <w:r w:rsidRPr="00D57238">
        <w:rPr>
          <w:sz w:val="24"/>
          <w:szCs w:val="24"/>
        </w:rPr>
        <w:t>1. Ancient and Medieval Period</w:t>
      </w:r>
    </w:p>
    <w:p w:rsidR="00D57238" w:rsidRPr="00D57238" w:rsidRDefault="00D57238" w:rsidP="00D57238">
      <w:pPr>
        <w:pStyle w:val="NormalWeb"/>
        <w:jc w:val="both"/>
      </w:pPr>
      <w:r w:rsidRPr="00D57238">
        <w:t>During ancient and medieval times, the lives of tribal women were closely connected to nature and community-based living. Women enjoyed relatively greater social freedom and respect within tribal societies. They actively participated in agriculture, forest produce collection, animal husbandry, handicrafts, and food gathering. Their contribution to the family economy was substantial.</w:t>
      </w:r>
    </w:p>
    <w:p w:rsidR="00D57238" w:rsidRPr="00D57238" w:rsidRDefault="00D57238" w:rsidP="00D57238">
      <w:pPr>
        <w:pStyle w:val="NormalWeb"/>
        <w:jc w:val="both"/>
      </w:pPr>
      <w:r w:rsidRPr="00D57238">
        <w:t>Tribal societies generally reflected a sense of gender equality. Women often had the freedom to choose their spouses, the right to remarry, and participation in family decision-making processes. They played a vital role in preserving traditions, folk arts, religious practices, and cultural heritage.</w:t>
      </w:r>
    </w:p>
    <w:p w:rsidR="00D57238" w:rsidRPr="00D57238" w:rsidRDefault="00D57238" w:rsidP="00D57238">
      <w:pPr>
        <w:pStyle w:val="NormalWeb"/>
        <w:jc w:val="both"/>
      </w:pPr>
      <w:r w:rsidRPr="00D57238">
        <w:t>Although the influence of patriarchal ideas increased in some regions due to interaction with external societies, tribal women continued to contribute significantly to economic production, social cohesion, and cultural preservation. Their lives were characterized by self-reliance, hard work, and active social participation.</w:t>
      </w:r>
    </w:p>
    <w:p w:rsidR="00D57238" w:rsidRDefault="00D57238" w:rsidP="00D57238">
      <w:pPr>
        <w:pStyle w:val="Heading2"/>
        <w:jc w:val="both"/>
        <w:rPr>
          <w:sz w:val="24"/>
          <w:szCs w:val="24"/>
        </w:rPr>
      </w:pPr>
    </w:p>
    <w:p w:rsidR="00D57238" w:rsidRDefault="00D57238" w:rsidP="00D57238">
      <w:pPr>
        <w:pStyle w:val="Heading2"/>
        <w:jc w:val="both"/>
        <w:rPr>
          <w:sz w:val="24"/>
          <w:szCs w:val="24"/>
        </w:rPr>
      </w:pPr>
    </w:p>
    <w:p w:rsidR="00D57238" w:rsidRPr="00D57238" w:rsidRDefault="00D57238" w:rsidP="00D57238">
      <w:pPr>
        <w:pStyle w:val="Heading2"/>
        <w:jc w:val="both"/>
        <w:rPr>
          <w:sz w:val="24"/>
          <w:szCs w:val="24"/>
        </w:rPr>
      </w:pPr>
      <w:r w:rsidRPr="00D57238">
        <w:rPr>
          <w:sz w:val="24"/>
          <w:szCs w:val="24"/>
        </w:rPr>
        <w:lastRenderedPageBreak/>
        <w:t>2. Colonial Period</w:t>
      </w:r>
    </w:p>
    <w:p w:rsidR="00D57238" w:rsidRPr="00D57238" w:rsidRDefault="00D57238" w:rsidP="00D57238">
      <w:pPr>
        <w:pStyle w:val="NormalWeb"/>
        <w:jc w:val="both"/>
      </w:pPr>
      <w:r w:rsidRPr="00D57238">
        <w:t>The colonial period, particularly British rule, brought major changes to tribal society. The British introduced laws to control forests, land, and natural resources. Forest laws and revenue policies restricted the traditional rights of tribal communities, greatly affecting tribal women whose livelihoods depended on forest resources.</w:t>
      </w:r>
    </w:p>
    <w:p w:rsidR="00D57238" w:rsidRPr="00D57238" w:rsidRDefault="00D57238" w:rsidP="00D57238">
      <w:pPr>
        <w:pStyle w:val="NormalWeb"/>
        <w:jc w:val="both"/>
      </w:pPr>
      <w:r w:rsidRPr="00D57238">
        <w:t xml:space="preserve">Women collected </w:t>
      </w:r>
      <w:proofErr w:type="spellStart"/>
      <w:r w:rsidRPr="00D57238">
        <w:t>fuelwood</w:t>
      </w:r>
      <w:proofErr w:type="spellEnd"/>
      <w:r w:rsidRPr="00D57238">
        <w:t xml:space="preserve">, fruits, roots, medicinal plants, and other forest products, which were essential for family survival. Restrictions on forest access led to economic insecurity and poverty. Tribal women also actively participated in resistance movements such as the </w:t>
      </w:r>
      <w:proofErr w:type="spellStart"/>
      <w:r w:rsidRPr="00D57238">
        <w:t>Santhal</w:t>
      </w:r>
      <w:proofErr w:type="spellEnd"/>
      <w:r w:rsidRPr="00D57238">
        <w:t xml:space="preserve"> Rebellion, Bhil Movements, and </w:t>
      </w:r>
      <w:proofErr w:type="spellStart"/>
      <w:r w:rsidRPr="00D57238">
        <w:t>Munda</w:t>
      </w:r>
      <w:proofErr w:type="spellEnd"/>
      <w:r w:rsidRPr="00D57238">
        <w:t xml:space="preserve"> Uprising. They contributed through organization, communication, and resistance efforts, demonstrating courage and leadership.</w:t>
      </w:r>
    </w:p>
    <w:p w:rsidR="00D57238" w:rsidRPr="00D57238" w:rsidRDefault="00D57238" w:rsidP="00D57238">
      <w:pPr>
        <w:pStyle w:val="NormalWeb"/>
        <w:jc w:val="both"/>
      </w:pPr>
      <w:r w:rsidRPr="00D57238">
        <w:t>Although missionary educational institutions introduced limited educational opportunities, the overall impact of colonial policies on tribal women's traditional lifestyle was largely negative. At the same time, these experiences fostered social awareness and resistance.</w:t>
      </w:r>
    </w:p>
    <w:p w:rsidR="00D57238" w:rsidRPr="00D57238" w:rsidRDefault="00D57238" w:rsidP="00D57238">
      <w:pPr>
        <w:pStyle w:val="Heading2"/>
        <w:jc w:val="both"/>
        <w:rPr>
          <w:sz w:val="24"/>
          <w:szCs w:val="24"/>
        </w:rPr>
      </w:pPr>
      <w:r w:rsidRPr="00D57238">
        <w:rPr>
          <w:sz w:val="24"/>
          <w:szCs w:val="24"/>
        </w:rPr>
        <w:t>3. Post-Independence Period</w:t>
      </w:r>
    </w:p>
    <w:p w:rsidR="00D57238" w:rsidRPr="00D57238" w:rsidRDefault="00D57238" w:rsidP="00D57238">
      <w:pPr>
        <w:pStyle w:val="NormalWeb"/>
        <w:jc w:val="both"/>
      </w:pPr>
      <w:r w:rsidRPr="00D57238">
        <w:t>After India gained independence in 1947, several measures were introduced for the development and protection of tribal communities. The Constitution of India provided special safeguards and developmental provisions for Scheduled Tribes, positively influencing the lives of tribal women.</w:t>
      </w:r>
    </w:p>
    <w:p w:rsidR="00D57238" w:rsidRPr="00D57238" w:rsidRDefault="00D57238" w:rsidP="00D57238">
      <w:pPr>
        <w:pStyle w:val="NormalWeb"/>
        <w:jc w:val="both"/>
      </w:pPr>
      <w:r w:rsidRPr="00D57238">
        <w:t>Government initiatives such as residential schools, scholarships, hostels, and free education increased educational opportunities for tribal girls. Education enhanced self-confidence, awareness, and self-reliance among women.</w:t>
      </w:r>
    </w:p>
    <w:p w:rsidR="00D57238" w:rsidRPr="00D57238" w:rsidRDefault="00D57238" w:rsidP="00D57238">
      <w:pPr>
        <w:pStyle w:val="NormalWeb"/>
        <w:jc w:val="both"/>
      </w:pPr>
      <w:r w:rsidRPr="00D57238">
        <w:t xml:space="preserve">Healthcare improvements included primary health </w:t>
      </w:r>
      <w:r w:rsidRPr="00D57238">
        <w:t>centres</w:t>
      </w:r>
      <w:r w:rsidRPr="00D57238">
        <w:t xml:space="preserve">, </w:t>
      </w:r>
      <w:proofErr w:type="spellStart"/>
      <w:r w:rsidRPr="00D57238">
        <w:t>Anganwadi</w:t>
      </w:r>
      <w:proofErr w:type="spellEnd"/>
      <w:r w:rsidRPr="00D57238">
        <w:t xml:space="preserve"> services, maternal and child health programs, and nutrition schemes. Self-help groups, rural employment programs, and skill development initiatives strengthened economic empowerment.</w:t>
      </w:r>
    </w:p>
    <w:p w:rsidR="00D57238" w:rsidRPr="00D57238" w:rsidRDefault="00D57238" w:rsidP="00D57238">
      <w:pPr>
        <w:pStyle w:val="NormalWeb"/>
        <w:jc w:val="both"/>
      </w:pPr>
      <w:r w:rsidRPr="00D57238">
        <w:t>Reservation policies in local self-government institutions increased women’s political participation. Many tribal women became members of village councils and local governing bodies, contributing to social transformation. Although issues such as poverty, illiteracy, displacement, unemployment, malnutrition, and social exploitation persist, tribal women have become more active participants in the development process.</w:t>
      </w:r>
    </w:p>
    <w:p w:rsidR="00D57238" w:rsidRPr="00D57238" w:rsidRDefault="00D57238" w:rsidP="00D57238">
      <w:pPr>
        <w:pStyle w:val="Heading1"/>
        <w:jc w:val="both"/>
        <w:rPr>
          <w:rFonts w:ascii="Times New Roman" w:hAnsi="Times New Roman" w:cs="Times New Roman"/>
          <w:color w:val="000000" w:themeColor="text1"/>
          <w:sz w:val="24"/>
          <w:szCs w:val="24"/>
        </w:rPr>
      </w:pPr>
      <w:r w:rsidRPr="00D57238">
        <w:rPr>
          <w:rFonts w:ascii="Times New Roman" w:hAnsi="Times New Roman" w:cs="Times New Roman"/>
          <w:color w:val="000000" w:themeColor="text1"/>
          <w:sz w:val="24"/>
          <w:szCs w:val="24"/>
        </w:rPr>
        <w:t>Changing Dimensions of Tribal Women's Lives</w:t>
      </w:r>
    </w:p>
    <w:p w:rsidR="00D57238" w:rsidRPr="00D57238" w:rsidRDefault="00D57238" w:rsidP="00D57238">
      <w:pPr>
        <w:pStyle w:val="Heading2"/>
        <w:jc w:val="both"/>
        <w:rPr>
          <w:color w:val="000000" w:themeColor="text1"/>
          <w:sz w:val="24"/>
          <w:szCs w:val="24"/>
        </w:rPr>
      </w:pPr>
      <w:r w:rsidRPr="00D57238">
        <w:rPr>
          <w:color w:val="000000" w:themeColor="text1"/>
          <w:sz w:val="24"/>
          <w:szCs w:val="24"/>
        </w:rPr>
        <w:t>Social Transformation</w:t>
      </w:r>
    </w:p>
    <w:p w:rsidR="00D57238" w:rsidRPr="00D57238" w:rsidRDefault="00D57238" w:rsidP="00D57238">
      <w:pPr>
        <w:pStyle w:val="NormalWeb"/>
        <w:jc w:val="both"/>
        <w:rPr>
          <w:color w:val="000000" w:themeColor="text1"/>
        </w:rPr>
      </w:pPr>
      <w:r w:rsidRPr="00D57238">
        <w:rPr>
          <w:color w:val="000000" w:themeColor="text1"/>
        </w:rPr>
        <w:t>Social transformation has significantly influenced tribal women’s lives. Traditionally, women enjoyed respect and recognition due to their active economic contributions. After independence, educational expansion, social reform movements, women’s empowerment programs, and government initiatives increased social awareness.</w:t>
      </w:r>
    </w:p>
    <w:p w:rsidR="00D57238" w:rsidRPr="00D57238" w:rsidRDefault="00D57238" w:rsidP="00D57238">
      <w:pPr>
        <w:pStyle w:val="NormalWeb"/>
        <w:jc w:val="both"/>
        <w:rPr>
          <w:color w:val="000000" w:themeColor="text1"/>
        </w:rPr>
      </w:pPr>
      <w:r w:rsidRPr="00D57238">
        <w:rPr>
          <w:color w:val="000000" w:themeColor="text1"/>
        </w:rPr>
        <w:t xml:space="preserve">Attitudes toward girls’ education became more positive, while practices such as child marriage and certain superstitions declined. Modern media, non-governmental organizations, </w:t>
      </w:r>
      <w:r w:rsidRPr="00D57238">
        <w:rPr>
          <w:color w:val="000000" w:themeColor="text1"/>
        </w:rPr>
        <w:lastRenderedPageBreak/>
        <w:t>and social organizations have helped build confidence and leadership skills among tribal women.</w:t>
      </w:r>
    </w:p>
    <w:p w:rsidR="00D57238" w:rsidRPr="00D57238" w:rsidRDefault="00D57238" w:rsidP="00D57238">
      <w:pPr>
        <w:pStyle w:val="NormalWeb"/>
        <w:jc w:val="both"/>
        <w:rPr>
          <w:color w:val="000000" w:themeColor="text1"/>
        </w:rPr>
      </w:pPr>
      <w:r w:rsidRPr="00D57238">
        <w:rPr>
          <w:color w:val="000000" w:themeColor="text1"/>
        </w:rPr>
        <w:t>Today, many tribal women actively participate in social work, education, healthcare, and local governance. However, challenges such as illiteracy, poverty, gender discrimination, and social exploitation remain in some remote areas.</w:t>
      </w:r>
    </w:p>
    <w:p w:rsidR="00D57238" w:rsidRPr="00D57238" w:rsidRDefault="00D57238" w:rsidP="00D57238">
      <w:pPr>
        <w:pStyle w:val="Heading2"/>
        <w:jc w:val="both"/>
        <w:rPr>
          <w:color w:val="000000" w:themeColor="text1"/>
          <w:sz w:val="24"/>
          <w:szCs w:val="24"/>
        </w:rPr>
      </w:pPr>
      <w:r w:rsidRPr="00D57238">
        <w:rPr>
          <w:color w:val="000000" w:themeColor="text1"/>
          <w:sz w:val="24"/>
          <w:szCs w:val="24"/>
        </w:rPr>
        <w:t>Educational Transformation</w:t>
      </w:r>
    </w:p>
    <w:p w:rsidR="00D57238" w:rsidRPr="00D57238" w:rsidRDefault="00D57238" w:rsidP="00D57238">
      <w:pPr>
        <w:pStyle w:val="NormalWeb"/>
        <w:jc w:val="both"/>
        <w:rPr>
          <w:color w:val="000000" w:themeColor="text1"/>
        </w:rPr>
      </w:pPr>
      <w:r w:rsidRPr="00D57238">
        <w:rPr>
          <w:color w:val="000000" w:themeColor="text1"/>
        </w:rPr>
        <w:t>Educational transformation has been a key factor in the overall development of tribal women. Traditionally, education was largely oral and focused on practical skills, cultural traditions, and environmental knowledge. Formal educational opportunities were limited due to geographical isolation, economic constraints, and social conditions.</w:t>
      </w:r>
    </w:p>
    <w:p w:rsidR="00D57238" w:rsidRPr="00D57238" w:rsidRDefault="00D57238" w:rsidP="00D57238">
      <w:pPr>
        <w:pStyle w:val="NormalWeb"/>
        <w:jc w:val="both"/>
        <w:rPr>
          <w:color w:val="000000" w:themeColor="text1"/>
        </w:rPr>
      </w:pPr>
      <w:r w:rsidRPr="00D57238">
        <w:rPr>
          <w:color w:val="000000" w:themeColor="text1"/>
        </w:rPr>
        <w:t xml:space="preserve">Government initiatives such as residential schools, scholarships, free textbooks, uniforms, and special educational facilities increased school </w:t>
      </w:r>
      <w:proofErr w:type="spellStart"/>
      <w:r w:rsidRPr="00D57238">
        <w:rPr>
          <w:color w:val="000000" w:themeColor="text1"/>
        </w:rPr>
        <w:t>enrollment</w:t>
      </w:r>
      <w:proofErr w:type="spellEnd"/>
      <w:r w:rsidRPr="00D57238">
        <w:rPr>
          <w:color w:val="000000" w:themeColor="text1"/>
        </w:rPr>
        <w:t xml:space="preserve"> among tribal girls. Education has enhanced self-confidence, social awareness, and economic independence.</w:t>
      </w:r>
    </w:p>
    <w:p w:rsidR="00D57238" w:rsidRPr="00D57238" w:rsidRDefault="00D57238" w:rsidP="00D57238">
      <w:pPr>
        <w:pStyle w:val="NormalWeb"/>
        <w:jc w:val="both"/>
        <w:rPr>
          <w:color w:val="000000" w:themeColor="text1"/>
        </w:rPr>
      </w:pPr>
      <w:r w:rsidRPr="00D57238">
        <w:rPr>
          <w:color w:val="000000" w:themeColor="text1"/>
        </w:rPr>
        <w:t>Many tribal women now work as teachers, nurses, administrators, researchers, and professionals in various fields. However, issues such as inadequate school infrastructure, transportation difficulties, financial constraints, and dropout rates continue to affect educational progress.</w:t>
      </w:r>
    </w:p>
    <w:p w:rsidR="00D57238" w:rsidRPr="00D57238" w:rsidRDefault="00D57238" w:rsidP="00D57238">
      <w:pPr>
        <w:pStyle w:val="Heading2"/>
        <w:jc w:val="both"/>
        <w:rPr>
          <w:color w:val="000000" w:themeColor="text1"/>
          <w:sz w:val="24"/>
          <w:szCs w:val="24"/>
        </w:rPr>
      </w:pPr>
      <w:r w:rsidRPr="00D57238">
        <w:rPr>
          <w:color w:val="000000" w:themeColor="text1"/>
          <w:sz w:val="24"/>
          <w:szCs w:val="24"/>
        </w:rPr>
        <w:t>Economic Transformation</w:t>
      </w:r>
    </w:p>
    <w:p w:rsidR="00D57238" w:rsidRPr="00D57238" w:rsidRDefault="00D57238" w:rsidP="00D57238">
      <w:pPr>
        <w:pStyle w:val="NormalWeb"/>
        <w:jc w:val="both"/>
        <w:rPr>
          <w:color w:val="000000" w:themeColor="text1"/>
        </w:rPr>
      </w:pPr>
      <w:r w:rsidRPr="00D57238">
        <w:rPr>
          <w:color w:val="000000" w:themeColor="text1"/>
        </w:rPr>
        <w:t>Economic transformation has played a crucial role in the empowerment of tribal women. Traditionally, their livelihoods were based on forests, agriculture, and natural resources. Women actively participated in collecting forest products, farming, animal husbandry, and handicrafts.</w:t>
      </w:r>
    </w:p>
    <w:p w:rsidR="00D57238" w:rsidRPr="00D57238" w:rsidRDefault="00D57238" w:rsidP="00D57238">
      <w:pPr>
        <w:pStyle w:val="NormalWeb"/>
        <w:jc w:val="both"/>
        <w:rPr>
          <w:color w:val="000000" w:themeColor="text1"/>
        </w:rPr>
      </w:pPr>
      <w:r w:rsidRPr="00D57238">
        <w:rPr>
          <w:color w:val="000000" w:themeColor="text1"/>
        </w:rPr>
        <w:t>Post-independence development programs, employment guarantee schemes, and women’s empowerment initiatives improved economic opportunities. Self-help groups, small-scale industries, handicrafts, forest-based enterprises, and rural entrepreneurship have created new income sources.</w:t>
      </w:r>
    </w:p>
    <w:p w:rsidR="00D57238" w:rsidRPr="00D57238" w:rsidRDefault="00D57238" w:rsidP="00D57238">
      <w:pPr>
        <w:pStyle w:val="NormalWeb"/>
        <w:jc w:val="both"/>
        <w:rPr>
          <w:color w:val="000000" w:themeColor="text1"/>
        </w:rPr>
      </w:pPr>
      <w:r w:rsidRPr="00D57238">
        <w:rPr>
          <w:color w:val="000000" w:themeColor="text1"/>
        </w:rPr>
        <w:t>Many women are now engaged in beekeeping, poultry farming, allied agricultural activities, and micro-enterprises. Despite these improvements, challenges such as limited market access, inadequate financial resou</w:t>
      </w:r>
      <w:r>
        <w:rPr>
          <w:color w:val="000000" w:themeColor="text1"/>
        </w:rPr>
        <w:t>rces, lack of skill development</w:t>
      </w:r>
      <w:r w:rsidRPr="00D57238">
        <w:rPr>
          <w:color w:val="000000" w:themeColor="text1"/>
        </w:rPr>
        <w:t xml:space="preserve"> and persistent poverty continue</w:t>
      </w:r>
      <w:r>
        <w:rPr>
          <w:color w:val="000000" w:themeColor="text1"/>
        </w:rPr>
        <w:t xml:space="preserve"> to hinder economic advancement</w:t>
      </w:r>
    </w:p>
    <w:p w:rsidR="00D57238" w:rsidRPr="00D57238" w:rsidRDefault="00D57238" w:rsidP="00D57238">
      <w:pPr>
        <w:pStyle w:val="Heading2"/>
        <w:jc w:val="both"/>
        <w:rPr>
          <w:color w:val="000000" w:themeColor="text1"/>
          <w:sz w:val="24"/>
          <w:szCs w:val="24"/>
        </w:rPr>
      </w:pPr>
      <w:r w:rsidRPr="00D57238">
        <w:rPr>
          <w:color w:val="000000" w:themeColor="text1"/>
          <w:sz w:val="24"/>
          <w:szCs w:val="24"/>
        </w:rPr>
        <w:t>Political Participation</w:t>
      </w:r>
    </w:p>
    <w:p w:rsidR="00D57238" w:rsidRPr="00D57238" w:rsidRDefault="00D57238" w:rsidP="00D57238">
      <w:pPr>
        <w:pStyle w:val="NormalWeb"/>
        <w:jc w:val="both"/>
        <w:rPr>
          <w:color w:val="000000" w:themeColor="text1"/>
        </w:rPr>
      </w:pPr>
      <w:r w:rsidRPr="00D57238">
        <w:rPr>
          <w:color w:val="000000" w:themeColor="text1"/>
        </w:rPr>
        <w:t>Political participation is a significant indicator of empowerment and social transformation. While tribal women traditionally participated in community decision-making to some extent, their representation in formal political structures was limited.</w:t>
      </w:r>
    </w:p>
    <w:p w:rsidR="00D57238" w:rsidRPr="00D57238" w:rsidRDefault="00D57238" w:rsidP="00D57238">
      <w:pPr>
        <w:pStyle w:val="NormalWeb"/>
        <w:jc w:val="both"/>
        <w:rPr>
          <w:color w:val="000000" w:themeColor="text1"/>
        </w:rPr>
      </w:pPr>
      <w:r w:rsidRPr="00D57238">
        <w:rPr>
          <w:color w:val="000000" w:themeColor="text1"/>
        </w:rPr>
        <w:t xml:space="preserve">Constitutional safeguards and reservations in local self-government institutions significantly increased their political participation. Many tribal women have been elected to Gram </w:t>
      </w:r>
      <w:proofErr w:type="spellStart"/>
      <w:r w:rsidRPr="00D57238">
        <w:rPr>
          <w:color w:val="000000" w:themeColor="text1"/>
        </w:rPr>
        <w:t>Panchayats</w:t>
      </w:r>
      <w:proofErr w:type="spellEnd"/>
      <w:r w:rsidRPr="00D57238">
        <w:rPr>
          <w:color w:val="000000" w:themeColor="text1"/>
        </w:rPr>
        <w:t xml:space="preserve">, </w:t>
      </w:r>
      <w:proofErr w:type="spellStart"/>
      <w:r w:rsidRPr="00D57238">
        <w:rPr>
          <w:color w:val="000000" w:themeColor="text1"/>
        </w:rPr>
        <w:t>Panch</w:t>
      </w:r>
      <w:r>
        <w:rPr>
          <w:color w:val="000000" w:themeColor="text1"/>
        </w:rPr>
        <w:t>ayat</w:t>
      </w:r>
      <w:proofErr w:type="spellEnd"/>
      <w:r>
        <w:rPr>
          <w:color w:val="000000" w:themeColor="text1"/>
        </w:rPr>
        <w:t xml:space="preserve"> </w:t>
      </w:r>
      <w:proofErr w:type="spellStart"/>
      <w:r>
        <w:rPr>
          <w:color w:val="000000" w:themeColor="text1"/>
        </w:rPr>
        <w:t>Samitis</w:t>
      </w:r>
      <w:proofErr w:type="spellEnd"/>
      <w:r>
        <w:rPr>
          <w:color w:val="000000" w:themeColor="text1"/>
        </w:rPr>
        <w:t>, District Councils</w:t>
      </w:r>
      <w:r w:rsidRPr="00D57238">
        <w:rPr>
          <w:color w:val="000000" w:themeColor="text1"/>
        </w:rPr>
        <w:t xml:space="preserve"> and other local bodies.</w:t>
      </w:r>
    </w:p>
    <w:p w:rsidR="00D57238" w:rsidRPr="00D57238" w:rsidRDefault="00D57238" w:rsidP="00D57238">
      <w:pPr>
        <w:pStyle w:val="NormalWeb"/>
        <w:jc w:val="both"/>
        <w:rPr>
          <w:color w:val="000000" w:themeColor="text1"/>
        </w:rPr>
      </w:pPr>
      <w:r w:rsidRPr="00D57238">
        <w:rPr>
          <w:color w:val="000000" w:themeColor="text1"/>
        </w:rPr>
        <w:lastRenderedPageBreak/>
        <w:t>Their involvement has enhanced awareness regarding education, healthcare, water supply, women’s welfare, and social justice. However, challenges such as illiteracy, economic dependency, patriarchal attitudes, and limited political experience continue to affect their effectiveness.</w:t>
      </w:r>
    </w:p>
    <w:p w:rsidR="00D57238" w:rsidRPr="00D57238" w:rsidRDefault="00D57238" w:rsidP="00D57238">
      <w:pPr>
        <w:pStyle w:val="Heading2"/>
        <w:jc w:val="both"/>
        <w:rPr>
          <w:color w:val="000000" w:themeColor="text1"/>
          <w:sz w:val="24"/>
          <w:szCs w:val="24"/>
        </w:rPr>
      </w:pPr>
      <w:r w:rsidRPr="00D57238">
        <w:rPr>
          <w:color w:val="000000" w:themeColor="text1"/>
          <w:sz w:val="24"/>
          <w:szCs w:val="24"/>
        </w:rPr>
        <w:t>Health-Related Changes</w:t>
      </w:r>
    </w:p>
    <w:p w:rsidR="00D57238" w:rsidRPr="00D57238" w:rsidRDefault="00D57238" w:rsidP="00D57238">
      <w:pPr>
        <w:pStyle w:val="NormalWeb"/>
        <w:jc w:val="both"/>
        <w:rPr>
          <w:color w:val="000000" w:themeColor="text1"/>
        </w:rPr>
      </w:pPr>
      <w:r w:rsidRPr="00D57238">
        <w:rPr>
          <w:color w:val="000000" w:themeColor="text1"/>
        </w:rPr>
        <w:t xml:space="preserve">Health-related developments have significantly influenced the lives of tribal women. Traditionally, healthcare relied on herbal medicine, indigenous knowledge, and natural remedies. Geographic isolation and lack of healthcare infrastructure contributed to high rates of malnutrition, </w:t>
      </w:r>
      <w:r w:rsidRPr="00D57238">
        <w:rPr>
          <w:color w:val="000000" w:themeColor="text1"/>
        </w:rPr>
        <w:t>anaemia</w:t>
      </w:r>
      <w:r w:rsidRPr="00D57238">
        <w:rPr>
          <w:color w:val="000000" w:themeColor="text1"/>
        </w:rPr>
        <w:t>, maternal mortality, child mortality, and infectious diseases.</w:t>
      </w:r>
    </w:p>
    <w:p w:rsidR="00D57238" w:rsidRPr="00D57238" w:rsidRDefault="00D57238" w:rsidP="00D57238">
      <w:pPr>
        <w:pStyle w:val="NormalWeb"/>
        <w:jc w:val="both"/>
        <w:rPr>
          <w:color w:val="000000" w:themeColor="text1"/>
        </w:rPr>
      </w:pPr>
      <w:r w:rsidRPr="00D57238">
        <w:rPr>
          <w:color w:val="000000" w:themeColor="text1"/>
        </w:rPr>
        <w:t xml:space="preserve">Government initiatives such as primary health </w:t>
      </w:r>
      <w:r w:rsidRPr="00D57238">
        <w:rPr>
          <w:color w:val="000000" w:themeColor="text1"/>
        </w:rPr>
        <w:t>centres</w:t>
      </w:r>
      <w:r w:rsidRPr="00D57238">
        <w:rPr>
          <w:color w:val="000000" w:themeColor="text1"/>
        </w:rPr>
        <w:t xml:space="preserve">, </w:t>
      </w:r>
      <w:proofErr w:type="spellStart"/>
      <w:r w:rsidRPr="00D57238">
        <w:rPr>
          <w:color w:val="000000" w:themeColor="text1"/>
        </w:rPr>
        <w:t>Anganwadi</w:t>
      </w:r>
      <w:proofErr w:type="spellEnd"/>
      <w:r w:rsidRPr="00D57238">
        <w:rPr>
          <w:color w:val="000000" w:themeColor="text1"/>
        </w:rPr>
        <w:t xml:space="preserve"> services, maternal and child health programs, vaccination campaigns, nutrition programs, and health insurance schemes have improved healthcare access.</w:t>
      </w:r>
    </w:p>
    <w:p w:rsidR="00D57238" w:rsidRPr="00D57238" w:rsidRDefault="00D57238" w:rsidP="00D57238">
      <w:pPr>
        <w:pStyle w:val="NormalWeb"/>
        <w:jc w:val="both"/>
        <w:rPr>
          <w:color w:val="000000" w:themeColor="text1"/>
        </w:rPr>
      </w:pPr>
      <w:r w:rsidRPr="00D57238">
        <w:rPr>
          <w:color w:val="000000" w:themeColor="text1"/>
        </w:rPr>
        <w:t>Awareness regarding maternal care, nutrition, sanitation, and family planning has increased. However, remote tribal areas still face shortages of doctors, healthcare facilities, clean drinking water, and adequate nutrition.</w:t>
      </w:r>
    </w:p>
    <w:p w:rsidR="00D57238" w:rsidRPr="00D57238" w:rsidRDefault="00D57238" w:rsidP="00D57238">
      <w:pPr>
        <w:pStyle w:val="Heading1"/>
        <w:jc w:val="both"/>
        <w:rPr>
          <w:rFonts w:ascii="Times New Roman" w:hAnsi="Times New Roman" w:cs="Times New Roman"/>
          <w:color w:val="000000" w:themeColor="text1"/>
          <w:sz w:val="24"/>
          <w:szCs w:val="24"/>
        </w:rPr>
      </w:pPr>
      <w:r w:rsidRPr="00D57238">
        <w:rPr>
          <w:rFonts w:ascii="Times New Roman" w:hAnsi="Times New Roman" w:cs="Times New Roman"/>
          <w:color w:val="000000" w:themeColor="text1"/>
          <w:sz w:val="24"/>
          <w:szCs w:val="24"/>
        </w:rPr>
        <w:t>Contemporary Challenges</w:t>
      </w:r>
    </w:p>
    <w:p w:rsidR="00D57238" w:rsidRPr="00D57238" w:rsidRDefault="00D57238" w:rsidP="00D57238">
      <w:pPr>
        <w:pStyle w:val="Heading2"/>
        <w:jc w:val="both"/>
        <w:rPr>
          <w:color w:val="000000" w:themeColor="text1"/>
          <w:sz w:val="24"/>
          <w:szCs w:val="24"/>
        </w:rPr>
      </w:pPr>
      <w:r w:rsidRPr="00D57238">
        <w:rPr>
          <w:color w:val="000000" w:themeColor="text1"/>
          <w:sz w:val="24"/>
          <w:szCs w:val="24"/>
        </w:rPr>
        <w:t>1. Displacement and Migration</w:t>
      </w:r>
    </w:p>
    <w:p w:rsidR="00D57238" w:rsidRPr="00D57238" w:rsidRDefault="00D57238" w:rsidP="00D57238">
      <w:pPr>
        <w:pStyle w:val="NormalWeb"/>
        <w:jc w:val="both"/>
        <w:rPr>
          <w:color w:val="000000" w:themeColor="text1"/>
        </w:rPr>
      </w:pPr>
      <w:r w:rsidRPr="00D57238">
        <w:rPr>
          <w:color w:val="000000" w:themeColor="text1"/>
        </w:rPr>
        <w:t>Industrialization, dam projects, mining activities, forest conservation policies, and infrastructure development have led to large-scale displacement of tribal communities. Tribal women are particularly affected because their lives are closely linked to forests, land, and natural resources.</w:t>
      </w:r>
    </w:p>
    <w:p w:rsidR="00D57238" w:rsidRPr="00D57238" w:rsidRDefault="00D57238" w:rsidP="00D57238">
      <w:pPr>
        <w:pStyle w:val="NormalWeb"/>
        <w:jc w:val="both"/>
        <w:rPr>
          <w:color w:val="000000" w:themeColor="text1"/>
        </w:rPr>
      </w:pPr>
      <w:r w:rsidRPr="00D57238">
        <w:rPr>
          <w:color w:val="000000" w:themeColor="text1"/>
        </w:rPr>
        <w:t>Displacement disrupts traditional livelihoods and often forces migration to urban areas, where women face insecure employment, low wages, inadequate housing, and social vulnerability. Cultural identity, traditional knowledge, and community networks are also adversely affected.</w:t>
      </w:r>
    </w:p>
    <w:p w:rsidR="00D57238" w:rsidRPr="00D57238" w:rsidRDefault="00D57238" w:rsidP="00D57238">
      <w:pPr>
        <w:pStyle w:val="Heading2"/>
        <w:jc w:val="both"/>
        <w:rPr>
          <w:color w:val="000000" w:themeColor="text1"/>
          <w:sz w:val="24"/>
          <w:szCs w:val="24"/>
        </w:rPr>
      </w:pPr>
      <w:r w:rsidRPr="00D57238">
        <w:rPr>
          <w:color w:val="000000" w:themeColor="text1"/>
          <w:sz w:val="24"/>
          <w:szCs w:val="24"/>
        </w:rPr>
        <w:t>2. Educational Dropout Rates</w:t>
      </w:r>
    </w:p>
    <w:p w:rsidR="00D57238" w:rsidRPr="00D57238" w:rsidRDefault="00D57238" w:rsidP="00D57238">
      <w:pPr>
        <w:pStyle w:val="NormalWeb"/>
        <w:jc w:val="both"/>
        <w:rPr>
          <w:color w:val="000000" w:themeColor="text1"/>
        </w:rPr>
      </w:pPr>
      <w:r w:rsidRPr="00D57238">
        <w:rPr>
          <w:color w:val="000000" w:themeColor="text1"/>
        </w:rPr>
        <w:t>Despite progress in educational access, dropout rates among tribal girls remain a major concern. Economic hardship often compels girls to engage in household work, agriculture, or income-generating activities.</w:t>
      </w:r>
    </w:p>
    <w:p w:rsidR="00D57238" w:rsidRPr="00D57238" w:rsidRDefault="00D57238" w:rsidP="00D57238">
      <w:pPr>
        <w:pStyle w:val="NormalWeb"/>
        <w:jc w:val="both"/>
        <w:rPr>
          <w:color w:val="000000" w:themeColor="text1"/>
        </w:rPr>
      </w:pPr>
      <w:r w:rsidRPr="00D57238">
        <w:rPr>
          <w:color w:val="000000" w:themeColor="text1"/>
        </w:rPr>
        <w:t>Other contributing factors include inadequate school facilities, transportation difficulties, poor educational quality, child marriage, and limited parental awareness. High dropout rates reduce employment opportunities and restrict economic empowerment.</w:t>
      </w:r>
    </w:p>
    <w:p w:rsidR="00D57238" w:rsidRPr="00D57238" w:rsidRDefault="00D57238" w:rsidP="00D57238">
      <w:pPr>
        <w:pStyle w:val="Heading2"/>
        <w:jc w:val="both"/>
        <w:rPr>
          <w:color w:val="000000" w:themeColor="text1"/>
          <w:sz w:val="24"/>
          <w:szCs w:val="24"/>
        </w:rPr>
      </w:pPr>
      <w:r w:rsidRPr="00D57238">
        <w:rPr>
          <w:color w:val="000000" w:themeColor="text1"/>
          <w:sz w:val="24"/>
          <w:szCs w:val="24"/>
        </w:rPr>
        <w:t>3. Lack of Healthcare Facilities</w:t>
      </w:r>
    </w:p>
    <w:p w:rsidR="00D57238" w:rsidRPr="00D57238" w:rsidRDefault="00D57238" w:rsidP="00D57238">
      <w:pPr>
        <w:pStyle w:val="NormalWeb"/>
        <w:jc w:val="both"/>
        <w:rPr>
          <w:color w:val="000000" w:themeColor="text1"/>
        </w:rPr>
      </w:pPr>
      <w:r w:rsidRPr="00D57238">
        <w:rPr>
          <w:color w:val="000000" w:themeColor="text1"/>
        </w:rPr>
        <w:t>The absence of adequate healthcare services remains a major challenge in many tribal regions. Remote settlements often lack hospitals, trained doctors, and healthcare workers.</w:t>
      </w:r>
    </w:p>
    <w:p w:rsidR="00D57238" w:rsidRPr="00D57238" w:rsidRDefault="00D57238" w:rsidP="00D57238">
      <w:pPr>
        <w:pStyle w:val="NormalWeb"/>
        <w:jc w:val="both"/>
        <w:rPr>
          <w:color w:val="000000" w:themeColor="text1"/>
        </w:rPr>
      </w:pPr>
      <w:r w:rsidRPr="00D57238">
        <w:rPr>
          <w:color w:val="000000" w:themeColor="text1"/>
        </w:rPr>
        <w:lastRenderedPageBreak/>
        <w:t xml:space="preserve">Maternal and child health issues, malnutrition, </w:t>
      </w:r>
      <w:proofErr w:type="spellStart"/>
      <w:r w:rsidRPr="00D57238">
        <w:rPr>
          <w:color w:val="000000" w:themeColor="text1"/>
        </w:rPr>
        <w:t>anemia</w:t>
      </w:r>
      <w:proofErr w:type="spellEnd"/>
      <w:r w:rsidRPr="00D57238">
        <w:rPr>
          <w:color w:val="000000" w:themeColor="text1"/>
        </w:rPr>
        <w:t>, malaria, tuberculosis, and infectious diseases continue to affect tribal women. Improving healthcare infrastructure, nutrition programs, and awareness campaigns is essential for better health outcomes.</w:t>
      </w:r>
    </w:p>
    <w:p w:rsidR="00D57238" w:rsidRPr="00D57238" w:rsidRDefault="00D57238" w:rsidP="00D57238">
      <w:pPr>
        <w:pStyle w:val="Heading2"/>
        <w:jc w:val="both"/>
        <w:rPr>
          <w:color w:val="000000" w:themeColor="text1"/>
          <w:sz w:val="24"/>
          <w:szCs w:val="24"/>
        </w:rPr>
      </w:pPr>
      <w:r w:rsidRPr="00D57238">
        <w:rPr>
          <w:color w:val="000000" w:themeColor="text1"/>
          <w:sz w:val="24"/>
          <w:szCs w:val="24"/>
        </w:rPr>
        <w:t>4. Economic Insecurity</w:t>
      </w:r>
    </w:p>
    <w:p w:rsidR="00D57238" w:rsidRPr="00D57238" w:rsidRDefault="00D57238" w:rsidP="00D57238">
      <w:pPr>
        <w:pStyle w:val="NormalWeb"/>
        <w:jc w:val="both"/>
        <w:rPr>
          <w:color w:val="000000" w:themeColor="text1"/>
        </w:rPr>
      </w:pPr>
      <w:r w:rsidRPr="00D57238">
        <w:rPr>
          <w:color w:val="000000" w:themeColor="text1"/>
        </w:rPr>
        <w:t>Economic insecurity is one of the most significant challenges facing tribal women. Restrictions on forest resources, displacement, environmental degradation, and limited employment opportunities have weakened traditional livelihood systems.</w:t>
      </w:r>
    </w:p>
    <w:p w:rsidR="00D57238" w:rsidRPr="00D57238" w:rsidRDefault="00D57238" w:rsidP="00D57238">
      <w:pPr>
        <w:pStyle w:val="NormalWeb"/>
        <w:jc w:val="both"/>
        <w:rPr>
          <w:color w:val="000000" w:themeColor="text1"/>
        </w:rPr>
      </w:pPr>
      <w:r w:rsidRPr="00D57238">
        <w:rPr>
          <w:color w:val="000000" w:themeColor="text1"/>
        </w:rPr>
        <w:t>Many women work in the informal sector without job security, fair wages, or social protection. Limited financial literacy, poor access to banking services, and inadequate market information further contribute to economic vulnerability.</w:t>
      </w:r>
    </w:p>
    <w:p w:rsidR="00D57238" w:rsidRPr="00D57238" w:rsidRDefault="00D57238" w:rsidP="00D57238">
      <w:pPr>
        <w:pStyle w:val="Heading2"/>
        <w:jc w:val="both"/>
        <w:rPr>
          <w:color w:val="000000" w:themeColor="text1"/>
          <w:sz w:val="24"/>
          <w:szCs w:val="24"/>
        </w:rPr>
      </w:pPr>
      <w:r w:rsidRPr="00D57238">
        <w:rPr>
          <w:color w:val="000000" w:themeColor="text1"/>
          <w:sz w:val="24"/>
          <w:szCs w:val="24"/>
        </w:rPr>
        <w:t xml:space="preserve">5. Violence and Exploitation </w:t>
      </w:r>
      <w:proofErr w:type="gramStart"/>
      <w:r w:rsidRPr="00D57238">
        <w:rPr>
          <w:color w:val="000000" w:themeColor="text1"/>
          <w:sz w:val="24"/>
          <w:szCs w:val="24"/>
        </w:rPr>
        <w:t>Against</w:t>
      </w:r>
      <w:proofErr w:type="gramEnd"/>
      <w:r w:rsidRPr="00D57238">
        <w:rPr>
          <w:color w:val="000000" w:themeColor="text1"/>
          <w:sz w:val="24"/>
          <w:szCs w:val="24"/>
        </w:rPr>
        <w:t xml:space="preserve"> Women</w:t>
      </w:r>
    </w:p>
    <w:p w:rsidR="00D57238" w:rsidRPr="00D57238" w:rsidRDefault="00D57238" w:rsidP="00D57238">
      <w:pPr>
        <w:pStyle w:val="NormalWeb"/>
        <w:jc w:val="both"/>
        <w:rPr>
          <w:color w:val="000000" w:themeColor="text1"/>
        </w:rPr>
      </w:pPr>
      <w:r w:rsidRPr="00D57238">
        <w:rPr>
          <w:color w:val="000000" w:themeColor="text1"/>
        </w:rPr>
        <w:t xml:space="preserve">Violence and exploitation remain serious concerns. Poverty, illiteracy, social marginalization, and lack of awareness increase women’s vulnerability to economic exploitation, discrimination, human trafficking, forced </w:t>
      </w:r>
      <w:proofErr w:type="spellStart"/>
      <w:r w:rsidRPr="00D57238">
        <w:rPr>
          <w:color w:val="000000" w:themeColor="text1"/>
        </w:rPr>
        <w:t>labor</w:t>
      </w:r>
      <w:proofErr w:type="spellEnd"/>
      <w:r w:rsidRPr="00D57238">
        <w:rPr>
          <w:color w:val="000000" w:themeColor="text1"/>
        </w:rPr>
        <w:t>, and sexual abuse.</w:t>
      </w:r>
    </w:p>
    <w:p w:rsidR="00D57238" w:rsidRPr="00D57238" w:rsidRDefault="00D57238" w:rsidP="00D57238">
      <w:pPr>
        <w:pStyle w:val="NormalWeb"/>
        <w:jc w:val="both"/>
        <w:rPr>
          <w:color w:val="000000" w:themeColor="text1"/>
        </w:rPr>
      </w:pPr>
      <w:r w:rsidRPr="00D57238">
        <w:rPr>
          <w:color w:val="000000" w:themeColor="text1"/>
        </w:rPr>
        <w:t>Domestic violence and limited access to legal protection further aggravate the problem. Strengthening education, legal awareness, economic independence, and social support systems is necessary to address these issues effectively.</w:t>
      </w:r>
    </w:p>
    <w:p w:rsidR="00D57238" w:rsidRPr="00D57238" w:rsidRDefault="00D57238" w:rsidP="00D57238">
      <w:pPr>
        <w:pStyle w:val="Heading1"/>
        <w:jc w:val="both"/>
        <w:rPr>
          <w:rFonts w:ascii="Times New Roman" w:hAnsi="Times New Roman" w:cs="Times New Roman"/>
          <w:color w:val="000000" w:themeColor="text1"/>
          <w:sz w:val="24"/>
          <w:szCs w:val="24"/>
        </w:rPr>
      </w:pPr>
      <w:r w:rsidRPr="00D57238">
        <w:rPr>
          <w:rFonts w:ascii="Times New Roman" w:hAnsi="Times New Roman" w:cs="Times New Roman"/>
          <w:color w:val="000000" w:themeColor="text1"/>
          <w:sz w:val="24"/>
          <w:szCs w:val="24"/>
        </w:rPr>
        <w:t>Conclusion</w:t>
      </w:r>
    </w:p>
    <w:p w:rsidR="00D57238" w:rsidRPr="00D57238" w:rsidRDefault="00D57238" w:rsidP="00D57238">
      <w:pPr>
        <w:pStyle w:val="NormalWeb"/>
        <w:jc w:val="both"/>
        <w:rPr>
          <w:color w:val="000000" w:themeColor="text1"/>
        </w:rPr>
      </w:pPr>
      <w:r w:rsidRPr="00D57238">
        <w:rPr>
          <w:color w:val="000000" w:themeColor="text1"/>
        </w:rPr>
        <w:t>The study of tribal women’s lives in Indian history reveals significant transformations in their social, economic, educational, political, and cultural status over time. In ancient and medieval periods, tribal women enjoyed relatively respected positions and actively contributed to economic activities. During the colonial era, British forest policies and restrictions on natural resources adversely affected their traditional lifestyles. Nevertheless, they demonstrated resilience and leadership through participation in various tribal movements and struggles.</w:t>
      </w:r>
    </w:p>
    <w:p w:rsidR="00D57238" w:rsidRPr="00D57238" w:rsidRDefault="00D57238" w:rsidP="00D57238">
      <w:pPr>
        <w:pStyle w:val="NormalWeb"/>
        <w:jc w:val="both"/>
        <w:rPr>
          <w:color w:val="000000" w:themeColor="text1"/>
        </w:rPr>
      </w:pPr>
      <w:r w:rsidRPr="00D57238">
        <w:rPr>
          <w:color w:val="000000" w:themeColor="text1"/>
        </w:rPr>
        <w:t>After independence, constitutional safeguards, educational opportunities, healthcare initiatives, economic development programs, and political reservations have considerably improved the status of tribal women. Increased participation in education, employment, self-help groups, and local governance has strengthened their empowerment.</w:t>
      </w:r>
    </w:p>
    <w:p w:rsidR="00D57238" w:rsidRPr="00D57238" w:rsidRDefault="00D57238" w:rsidP="00D57238">
      <w:pPr>
        <w:pStyle w:val="NormalWeb"/>
        <w:jc w:val="both"/>
        <w:rPr>
          <w:color w:val="000000" w:themeColor="text1"/>
        </w:rPr>
      </w:pPr>
      <w:r w:rsidRPr="00D57238">
        <w:rPr>
          <w:color w:val="000000" w:themeColor="text1"/>
        </w:rPr>
        <w:t>However, challenges such as displacement, educational dropout rates, inadequate healthcare facilities, economic insecurity, and violence against women continue to persist. Therefore, effective implementation of policies focusing on education, healthcare, economic self-reliance, social justice, and women’s empowerment is essential for their holistic development.</w:t>
      </w:r>
    </w:p>
    <w:p w:rsidR="00D57238" w:rsidRDefault="00D57238" w:rsidP="00D57238">
      <w:pPr>
        <w:pStyle w:val="NormalWeb"/>
        <w:jc w:val="both"/>
        <w:rPr>
          <w:color w:val="000000" w:themeColor="text1"/>
        </w:rPr>
      </w:pPr>
      <w:r w:rsidRPr="00D57238">
        <w:rPr>
          <w:color w:val="000000" w:themeColor="text1"/>
        </w:rPr>
        <w:t>The development of tribal women is not only vital for the progress of tribal communities but also for achieving inclusive and sustainable development in India.</w:t>
      </w:r>
    </w:p>
    <w:p w:rsidR="00D57238" w:rsidRDefault="00D57238" w:rsidP="00D57238">
      <w:pPr>
        <w:pStyle w:val="NormalWeb"/>
        <w:jc w:val="both"/>
        <w:rPr>
          <w:color w:val="000000" w:themeColor="text1"/>
        </w:rPr>
      </w:pPr>
    </w:p>
    <w:p w:rsidR="00D57238" w:rsidRPr="00D57238" w:rsidRDefault="00D57238" w:rsidP="00D57238">
      <w:pPr>
        <w:pStyle w:val="NormalWeb"/>
        <w:jc w:val="both"/>
        <w:rPr>
          <w:b/>
          <w:bCs/>
          <w:color w:val="000000" w:themeColor="text1"/>
        </w:rPr>
      </w:pPr>
      <w:r w:rsidRPr="00D57238">
        <w:rPr>
          <w:b/>
          <w:bCs/>
          <w:color w:val="000000" w:themeColor="text1"/>
        </w:rPr>
        <w:lastRenderedPageBreak/>
        <w:t xml:space="preserve">References </w:t>
      </w:r>
    </w:p>
    <w:p w:rsidR="00CA31AA" w:rsidRPr="00D57238" w:rsidRDefault="00CA31AA" w:rsidP="00D57238">
      <w:pPr>
        <w:numPr>
          <w:ilvl w:val="0"/>
          <w:numId w:val="4"/>
        </w:numPr>
        <w:spacing w:before="100" w:beforeAutospacing="1" w:after="100" w:afterAutospacing="1"/>
        <w:jc w:val="both"/>
        <w:rPr>
          <w:rFonts w:ascii="Times New Roman" w:hAnsi="Times New Roman" w:cs="Times New Roman"/>
          <w:sz w:val="24"/>
          <w:szCs w:val="24"/>
        </w:rPr>
      </w:pPr>
      <w:proofErr w:type="spellStart"/>
      <w:r w:rsidRPr="00D57238">
        <w:rPr>
          <w:rFonts w:ascii="Times New Roman" w:hAnsi="Times New Roman" w:cs="Times New Roman"/>
          <w:sz w:val="24"/>
          <w:szCs w:val="24"/>
        </w:rPr>
        <w:t>Ghurye</w:t>
      </w:r>
      <w:proofErr w:type="spellEnd"/>
      <w:r w:rsidRPr="00D57238">
        <w:rPr>
          <w:rFonts w:ascii="Times New Roman" w:hAnsi="Times New Roman" w:cs="Times New Roman"/>
          <w:sz w:val="24"/>
          <w:szCs w:val="24"/>
        </w:rPr>
        <w:t xml:space="preserve">, G. S. (1963). </w:t>
      </w:r>
      <w:r w:rsidRPr="00D57238">
        <w:rPr>
          <w:rStyle w:val="Emphasis"/>
          <w:rFonts w:ascii="Times New Roman" w:hAnsi="Times New Roman" w:cs="Times New Roman"/>
          <w:sz w:val="24"/>
          <w:szCs w:val="24"/>
        </w:rPr>
        <w:t>The Scheduled Tribes</w:t>
      </w:r>
      <w:r w:rsidRPr="00D57238">
        <w:rPr>
          <w:rFonts w:ascii="Times New Roman" w:hAnsi="Times New Roman" w:cs="Times New Roman"/>
          <w:sz w:val="24"/>
          <w:szCs w:val="24"/>
        </w:rPr>
        <w:t xml:space="preserve">. Mumbai: Popular </w:t>
      </w:r>
      <w:proofErr w:type="spellStart"/>
      <w:r w:rsidRPr="00D57238">
        <w:rPr>
          <w:rFonts w:ascii="Times New Roman" w:hAnsi="Times New Roman" w:cs="Times New Roman"/>
          <w:sz w:val="24"/>
          <w:szCs w:val="24"/>
        </w:rPr>
        <w:t>Prakashan</w:t>
      </w:r>
      <w:proofErr w:type="spellEnd"/>
      <w:r w:rsidRPr="00D57238">
        <w:rPr>
          <w:rFonts w:ascii="Times New Roman" w:hAnsi="Times New Roman" w:cs="Times New Roman"/>
          <w:sz w:val="24"/>
          <w:szCs w:val="24"/>
        </w:rPr>
        <w:t>.</w:t>
      </w:r>
    </w:p>
    <w:p w:rsidR="00CA31AA" w:rsidRPr="00D57238" w:rsidRDefault="00CA31AA" w:rsidP="00D57238">
      <w:pPr>
        <w:numPr>
          <w:ilvl w:val="0"/>
          <w:numId w:val="4"/>
        </w:numPr>
        <w:spacing w:before="100" w:beforeAutospacing="1" w:after="100" w:afterAutospacing="1"/>
        <w:jc w:val="both"/>
        <w:rPr>
          <w:rFonts w:ascii="Times New Roman" w:hAnsi="Times New Roman" w:cs="Times New Roman"/>
          <w:sz w:val="24"/>
          <w:szCs w:val="24"/>
        </w:rPr>
      </w:pPr>
      <w:r w:rsidRPr="00D57238">
        <w:rPr>
          <w:rFonts w:ascii="Times New Roman" w:hAnsi="Times New Roman" w:cs="Times New Roman"/>
          <w:sz w:val="24"/>
          <w:szCs w:val="24"/>
        </w:rPr>
        <w:t xml:space="preserve">Singh, K. S. (1994). </w:t>
      </w:r>
      <w:r w:rsidRPr="00D57238">
        <w:rPr>
          <w:rStyle w:val="Emphasis"/>
          <w:rFonts w:ascii="Times New Roman" w:hAnsi="Times New Roman" w:cs="Times New Roman"/>
          <w:sz w:val="24"/>
          <w:szCs w:val="24"/>
        </w:rPr>
        <w:t>People of India: National Series</w:t>
      </w:r>
      <w:r w:rsidRPr="00D57238">
        <w:rPr>
          <w:rFonts w:ascii="Times New Roman" w:hAnsi="Times New Roman" w:cs="Times New Roman"/>
          <w:sz w:val="24"/>
          <w:szCs w:val="24"/>
        </w:rPr>
        <w:t>. New Delhi: Anthropological Survey of India.</w:t>
      </w:r>
    </w:p>
    <w:p w:rsidR="00CA31AA" w:rsidRPr="00D57238" w:rsidRDefault="00CA31AA" w:rsidP="00D57238">
      <w:pPr>
        <w:numPr>
          <w:ilvl w:val="0"/>
          <w:numId w:val="4"/>
        </w:numPr>
        <w:spacing w:before="100" w:beforeAutospacing="1" w:after="100" w:afterAutospacing="1"/>
        <w:jc w:val="both"/>
        <w:rPr>
          <w:rFonts w:ascii="Times New Roman" w:hAnsi="Times New Roman" w:cs="Times New Roman"/>
          <w:sz w:val="24"/>
          <w:szCs w:val="24"/>
        </w:rPr>
      </w:pPr>
      <w:r w:rsidRPr="00D57238">
        <w:rPr>
          <w:rFonts w:ascii="Times New Roman" w:hAnsi="Times New Roman" w:cs="Times New Roman"/>
          <w:sz w:val="24"/>
          <w:szCs w:val="24"/>
        </w:rPr>
        <w:t xml:space="preserve">Bose, N. K. (1971). </w:t>
      </w:r>
      <w:r w:rsidRPr="00D57238">
        <w:rPr>
          <w:rStyle w:val="Emphasis"/>
          <w:rFonts w:ascii="Times New Roman" w:hAnsi="Times New Roman" w:cs="Times New Roman"/>
          <w:sz w:val="24"/>
          <w:szCs w:val="24"/>
        </w:rPr>
        <w:t>Tribal Life in India</w:t>
      </w:r>
      <w:r w:rsidRPr="00D57238">
        <w:rPr>
          <w:rFonts w:ascii="Times New Roman" w:hAnsi="Times New Roman" w:cs="Times New Roman"/>
          <w:sz w:val="24"/>
          <w:szCs w:val="24"/>
        </w:rPr>
        <w:t>. New Delhi: National Book Trust.</w:t>
      </w:r>
    </w:p>
    <w:p w:rsidR="00CA31AA" w:rsidRPr="00D57238" w:rsidRDefault="00CA31AA" w:rsidP="00D57238">
      <w:pPr>
        <w:numPr>
          <w:ilvl w:val="0"/>
          <w:numId w:val="4"/>
        </w:numPr>
        <w:spacing w:before="100" w:beforeAutospacing="1" w:after="100" w:afterAutospacing="1"/>
        <w:jc w:val="both"/>
        <w:rPr>
          <w:rFonts w:ascii="Times New Roman" w:hAnsi="Times New Roman" w:cs="Times New Roman"/>
          <w:sz w:val="24"/>
          <w:szCs w:val="24"/>
        </w:rPr>
      </w:pPr>
      <w:r w:rsidRPr="00D57238">
        <w:rPr>
          <w:rFonts w:ascii="Times New Roman" w:hAnsi="Times New Roman" w:cs="Times New Roman"/>
          <w:sz w:val="24"/>
          <w:szCs w:val="24"/>
        </w:rPr>
        <w:t xml:space="preserve">Desai, </w:t>
      </w:r>
      <w:proofErr w:type="spellStart"/>
      <w:r w:rsidRPr="00D57238">
        <w:rPr>
          <w:rFonts w:ascii="Times New Roman" w:hAnsi="Times New Roman" w:cs="Times New Roman"/>
          <w:sz w:val="24"/>
          <w:szCs w:val="24"/>
        </w:rPr>
        <w:t>Neera</w:t>
      </w:r>
      <w:proofErr w:type="spellEnd"/>
      <w:r w:rsidRPr="00D57238">
        <w:rPr>
          <w:rFonts w:ascii="Times New Roman" w:hAnsi="Times New Roman" w:cs="Times New Roman"/>
          <w:sz w:val="24"/>
          <w:szCs w:val="24"/>
        </w:rPr>
        <w:t xml:space="preserve"> &amp; </w:t>
      </w:r>
      <w:proofErr w:type="spellStart"/>
      <w:r w:rsidRPr="00D57238">
        <w:rPr>
          <w:rFonts w:ascii="Times New Roman" w:hAnsi="Times New Roman" w:cs="Times New Roman"/>
          <w:sz w:val="24"/>
          <w:szCs w:val="24"/>
        </w:rPr>
        <w:t>Thakkar</w:t>
      </w:r>
      <w:proofErr w:type="spellEnd"/>
      <w:r w:rsidRPr="00D57238">
        <w:rPr>
          <w:rFonts w:ascii="Times New Roman" w:hAnsi="Times New Roman" w:cs="Times New Roman"/>
          <w:sz w:val="24"/>
          <w:szCs w:val="24"/>
        </w:rPr>
        <w:t xml:space="preserve">, </w:t>
      </w:r>
      <w:proofErr w:type="spellStart"/>
      <w:r w:rsidRPr="00D57238">
        <w:rPr>
          <w:rFonts w:ascii="Times New Roman" w:hAnsi="Times New Roman" w:cs="Times New Roman"/>
          <w:sz w:val="24"/>
          <w:szCs w:val="24"/>
        </w:rPr>
        <w:t>Usha</w:t>
      </w:r>
      <w:proofErr w:type="spellEnd"/>
      <w:r w:rsidRPr="00D57238">
        <w:rPr>
          <w:rFonts w:ascii="Times New Roman" w:hAnsi="Times New Roman" w:cs="Times New Roman"/>
          <w:sz w:val="24"/>
          <w:szCs w:val="24"/>
        </w:rPr>
        <w:t xml:space="preserve">. (2001). </w:t>
      </w:r>
      <w:r w:rsidRPr="00D57238">
        <w:rPr>
          <w:rStyle w:val="Emphasis"/>
          <w:rFonts w:ascii="Times New Roman" w:hAnsi="Times New Roman" w:cs="Times New Roman"/>
          <w:sz w:val="24"/>
          <w:szCs w:val="24"/>
        </w:rPr>
        <w:t>Women in Indian Society</w:t>
      </w:r>
      <w:r w:rsidRPr="00D57238">
        <w:rPr>
          <w:rFonts w:ascii="Times New Roman" w:hAnsi="Times New Roman" w:cs="Times New Roman"/>
          <w:sz w:val="24"/>
          <w:szCs w:val="24"/>
        </w:rPr>
        <w:t>. New Delhi: National Book Trust.</w:t>
      </w:r>
    </w:p>
    <w:p w:rsidR="00CA31AA" w:rsidRPr="00D57238" w:rsidRDefault="00CA31AA" w:rsidP="00D57238">
      <w:pPr>
        <w:numPr>
          <w:ilvl w:val="0"/>
          <w:numId w:val="4"/>
        </w:numPr>
        <w:spacing w:before="100" w:beforeAutospacing="1" w:after="100" w:afterAutospacing="1"/>
        <w:jc w:val="both"/>
        <w:rPr>
          <w:rFonts w:ascii="Times New Roman" w:hAnsi="Times New Roman" w:cs="Times New Roman"/>
          <w:sz w:val="24"/>
          <w:szCs w:val="24"/>
        </w:rPr>
      </w:pPr>
      <w:r w:rsidRPr="00D57238">
        <w:rPr>
          <w:rFonts w:ascii="Times New Roman" w:hAnsi="Times New Roman" w:cs="Times New Roman"/>
          <w:sz w:val="24"/>
          <w:szCs w:val="24"/>
        </w:rPr>
        <w:t xml:space="preserve">Ministry of Tribal Affairs, Government of India. (2023). </w:t>
      </w:r>
      <w:r w:rsidRPr="00D57238">
        <w:rPr>
          <w:rStyle w:val="Emphasis"/>
          <w:rFonts w:ascii="Times New Roman" w:hAnsi="Times New Roman" w:cs="Times New Roman"/>
          <w:sz w:val="24"/>
          <w:szCs w:val="24"/>
        </w:rPr>
        <w:t>Annual Report 2022–23</w:t>
      </w:r>
      <w:r w:rsidRPr="00D57238">
        <w:rPr>
          <w:rFonts w:ascii="Times New Roman" w:hAnsi="Times New Roman" w:cs="Times New Roman"/>
          <w:sz w:val="24"/>
          <w:szCs w:val="24"/>
        </w:rPr>
        <w:t>. New Delhi: Government of India.</w:t>
      </w:r>
    </w:p>
    <w:p w:rsidR="00CA31AA" w:rsidRPr="00D57238" w:rsidRDefault="00CA31AA" w:rsidP="00D57238">
      <w:pPr>
        <w:numPr>
          <w:ilvl w:val="0"/>
          <w:numId w:val="4"/>
        </w:numPr>
        <w:spacing w:before="100" w:beforeAutospacing="1" w:after="100" w:afterAutospacing="1"/>
        <w:jc w:val="both"/>
        <w:rPr>
          <w:rFonts w:ascii="Times New Roman" w:hAnsi="Times New Roman" w:cs="Times New Roman"/>
          <w:sz w:val="24"/>
          <w:szCs w:val="24"/>
        </w:rPr>
      </w:pPr>
      <w:r w:rsidRPr="00D57238">
        <w:rPr>
          <w:rFonts w:ascii="Times New Roman" w:hAnsi="Times New Roman" w:cs="Times New Roman"/>
          <w:sz w:val="24"/>
          <w:szCs w:val="24"/>
        </w:rPr>
        <w:t xml:space="preserve">National Commission for Scheduled Tribes. (2022). </w:t>
      </w:r>
      <w:r w:rsidRPr="00D57238">
        <w:rPr>
          <w:rStyle w:val="Emphasis"/>
          <w:rFonts w:ascii="Times New Roman" w:hAnsi="Times New Roman" w:cs="Times New Roman"/>
          <w:sz w:val="24"/>
          <w:szCs w:val="24"/>
        </w:rPr>
        <w:t>Annual Report</w:t>
      </w:r>
      <w:r w:rsidRPr="00D57238">
        <w:rPr>
          <w:rFonts w:ascii="Times New Roman" w:hAnsi="Times New Roman" w:cs="Times New Roman"/>
          <w:sz w:val="24"/>
          <w:szCs w:val="24"/>
        </w:rPr>
        <w:t>. New Delhi: Government of India.</w:t>
      </w:r>
    </w:p>
    <w:p w:rsidR="00CA31AA" w:rsidRPr="00D57238" w:rsidRDefault="00CA31AA" w:rsidP="00D57238">
      <w:pPr>
        <w:numPr>
          <w:ilvl w:val="0"/>
          <w:numId w:val="4"/>
        </w:numPr>
        <w:spacing w:before="100" w:beforeAutospacing="1" w:after="100" w:afterAutospacing="1"/>
        <w:jc w:val="both"/>
        <w:rPr>
          <w:rFonts w:ascii="Times New Roman" w:hAnsi="Times New Roman" w:cs="Times New Roman"/>
          <w:sz w:val="24"/>
          <w:szCs w:val="24"/>
        </w:rPr>
      </w:pPr>
      <w:r w:rsidRPr="00D57238">
        <w:rPr>
          <w:rFonts w:ascii="Times New Roman" w:hAnsi="Times New Roman" w:cs="Times New Roman"/>
          <w:sz w:val="24"/>
          <w:szCs w:val="24"/>
        </w:rPr>
        <w:t xml:space="preserve">Shah, </w:t>
      </w:r>
      <w:proofErr w:type="spellStart"/>
      <w:r w:rsidRPr="00D57238">
        <w:rPr>
          <w:rFonts w:ascii="Times New Roman" w:hAnsi="Times New Roman" w:cs="Times New Roman"/>
          <w:sz w:val="24"/>
          <w:szCs w:val="24"/>
        </w:rPr>
        <w:t>Ghanshyam</w:t>
      </w:r>
      <w:proofErr w:type="spellEnd"/>
      <w:r w:rsidRPr="00D57238">
        <w:rPr>
          <w:rFonts w:ascii="Times New Roman" w:hAnsi="Times New Roman" w:cs="Times New Roman"/>
          <w:sz w:val="24"/>
          <w:szCs w:val="24"/>
        </w:rPr>
        <w:t xml:space="preserve">. (2004). </w:t>
      </w:r>
      <w:r w:rsidRPr="00D57238">
        <w:rPr>
          <w:rStyle w:val="Emphasis"/>
          <w:rFonts w:ascii="Times New Roman" w:hAnsi="Times New Roman" w:cs="Times New Roman"/>
          <w:sz w:val="24"/>
          <w:szCs w:val="24"/>
        </w:rPr>
        <w:t>Social Movements in India: A Review of Literature</w:t>
      </w:r>
      <w:r w:rsidRPr="00D57238">
        <w:rPr>
          <w:rFonts w:ascii="Times New Roman" w:hAnsi="Times New Roman" w:cs="Times New Roman"/>
          <w:sz w:val="24"/>
          <w:szCs w:val="24"/>
        </w:rPr>
        <w:t>. New Delhi: Sage Publications.</w:t>
      </w:r>
    </w:p>
    <w:p w:rsidR="00CA31AA" w:rsidRPr="00D57238" w:rsidRDefault="00CA31AA" w:rsidP="00D57238">
      <w:pPr>
        <w:numPr>
          <w:ilvl w:val="0"/>
          <w:numId w:val="4"/>
        </w:numPr>
        <w:spacing w:before="100" w:beforeAutospacing="1" w:after="100" w:afterAutospacing="1"/>
        <w:jc w:val="both"/>
        <w:rPr>
          <w:rFonts w:ascii="Times New Roman" w:hAnsi="Times New Roman" w:cs="Times New Roman"/>
          <w:sz w:val="24"/>
          <w:szCs w:val="24"/>
        </w:rPr>
      </w:pPr>
      <w:r w:rsidRPr="00D57238">
        <w:rPr>
          <w:rFonts w:ascii="Times New Roman" w:hAnsi="Times New Roman" w:cs="Times New Roman"/>
          <w:sz w:val="24"/>
          <w:szCs w:val="24"/>
        </w:rPr>
        <w:t xml:space="preserve">Elwin, </w:t>
      </w:r>
      <w:proofErr w:type="spellStart"/>
      <w:r w:rsidRPr="00D57238">
        <w:rPr>
          <w:rFonts w:ascii="Times New Roman" w:hAnsi="Times New Roman" w:cs="Times New Roman"/>
          <w:sz w:val="24"/>
          <w:szCs w:val="24"/>
        </w:rPr>
        <w:t>Verrier</w:t>
      </w:r>
      <w:proofErr w:type="spellEnd"/>
      <w:r w:rsidRPr="00D57238">
        <w:rPr>
          <w:rFonts w:ascii="Times New Roman" w:hAnsi="Times New Roman" w:cs="Times New Roman"/>
          <w:sz w:val="24"/>
          <w:szCs w:val="24"/>
        </w:rPr>
        <w:t xml:space="preserve">. (1964). </w:t>
      </w:r>
      <w:proofErr w:type="gramStart"/>
      <w:r w:rsidRPr="00D57238">
        <w:rPr>
          <w:rStyle w:val="Emphasis"/>
          <w:rFonts w:ascii="Times New Roman" w:hAnsi="Times New Roman" w:cs="Times New Roman"/>
          <w:sz w:val="24"/>
          <w:szCs w:val="24"/>
        </w:rPr>
        <w:t>The</w:t>
      </w:r>
      <w:proofErr w:type="gramEnd"/>
      <w:r w:rsidRPr="00D57238">
        <w:rPr>
          <w:rStyle w:val="Emphasis"/>
          <w:rFonts w:ascii="Times New Roman" w:hAnsi="Times New Roman" w:cs="Times New Roman"/>
          <w:sz w:val="24"/>
          <w:szCs w:val="24"/>
        </w:rPr>
        <w:t xml:space="preserve"> Tribal World of </w:t>
      </w:r>
      <w:proofErr w:type="spellStart"/>
      <w:r w:rsidRPr="00D57238">
        <w:rPr>
          <w:rStyle w:val="Emphasis"/>
          <w:rFonts w:ascii="Times New Roman" w:hAnsi="Times New Roman" w:cs="Times New Roman"/>
          <w:sz w:val="24"/>
          <w:szCs w:val="24"/>
        </w:rPr>
        <w:t>Verrier</w:t>
      </w:r>
      <w:proofErr w:type="spellEnd"/>
      <w:r w:rsidRPr="00D57238">
        <w:rPr>
          <w:rStyle w:val="Emphasis"/>
          <w:rFonts w:ascii="Times New Roman" w:hAnsi="Times New Roman" w:cs="Times New Roman"/>
          <w:sz w:val="24"/>
          <w:szCs w:val="24"/>
        </w:rPr>
        <w:t xml:space="preserve"> Elwin</w:t>
      </w:r>
      <w:r w:rsidRPr="00D57238">
        <w:rPr>
          <w:rFonts w:ascii="Times New Roman" w:hAnsi="Times New Roman" w:cs="Times New Roman"/>
          <w:sz w:val="24"/>
          <w:szCs w:val="24"/>
        </w:rPr>
        <w:t>. London: Oxford University Press.</w:t>
      </w:r>
    </w:p>
    <w:p w:rsidR="00CA31AA" w:rsidRPr="00D57238" w:rsidRDefault="00CA31AA" w:rsidP="00D57238">
      <w:pPr>
        <w:numPr>
          <w:ilvl w:val="0"/>
          <w:numId w:val="4"/>
        </w:numPr>
        <w:spacing w:before="100" w:beforeAutospacing="1" w:after="100" w:afterAutospacing="1"/>
        <w:jc w:val="both"/>
        <w:rPr>
          <w:rFonts w:ascii="Times New Roman" w:hAnsi="Times New Roman" w:cs="Times New Roman"/>
          <w:sz w:val="24"/>
          <w:szCs w:val="24"/>
        </w:rPr>
      </w:pPr>
      <w:proofErr w:type="spellStart"/>
      <w:r w:rsidRPr="00D57238">
        <w:rPr>
          <w:rFonts w:ascii="Times New Roman" w:hAnsi="Times New Roman" w:cs="Times New Roman"/>
          <w:sz w:val="24"/>
          <w:szCs w:val="24"/>
        </w:rPr>
        <w:t>Hasnain</w:t>
      </w:r>
      <w:proofErr w:type="spellEnd"/>
      <w:r w:rsidRPr="00D57238">
        <w:rPr>
          <w:rFonts w:ascii="Times New Roman" w:hAnsi="Times New Roman" w:cs="Times New Roman"/>
          <w:sz w:val="24"/>
          <w:szCs w:val="24"/>
        </w:rPr>
        <w:t xml:space="preserve">, </w:t>
      </w:r>
      <w:proofErr w:type="spellStart"/>
      <w:r w:rsidRPr="00D57238">
        <w:rPr>
          <w:rFonts w:ascii="Times New Roman" w:hAnsi="Times New Roman" w:cs="Times New Roman"/>
          <w:sz w:val="24"/>
          <w:szCs w:val="24"/>
        </w:rPr>
        <w:t>Nadeem</w:t>
      </w:r>
      <w:proofErr w:type="spellEnd"/>
      <w:r w:rsidRPr="00D57238">
        <w:rPr>
          <w:rFonts w:ascii="Times New Roman" w:hAnsi="Times New Roman" w:cs="Times New Roman"/>
          <w:sz w:val="24"/>
          <w:szCs w:val="24"/>
        </w:rPr>
        <w:t xml:space="preserve">. (2019). </w:t>
      </w:r>
      <w:r w:rsidRPr="00D57238">
        <w:rPr>
          <w:rStyle w:val="Emphasis"/>
          <w:rFonts w:ascii="Times New Roman" w:hAnsi="Times New Roman" w:cs="Times New Roman"/>
          <w:sz w:val="24"/>
          <w:szCs w:val="24"/>
        </w:rPr>
        <w:t>Tribal India</w:t>
      </w:r>
      <w:r w:rsidRPr="00D57238">
        <w:rPr>
          <w:rFonts w:ascii="Times New Roman" w:hAnsi="Times New Roman" w:cs="Times New Roman"/>
          <w:sz w:val="24"/>
          <w:szCs w:val="24"/>
        </w:rPr>
        <w:t xml:space="preserve">. New Delhi: </w:t>
      </w:r>
      <w:proofErr w:type="spellStart"/>
      <w:r w:rsidRPr="00D57238">
        <w:rPr>
          <w:rFonts w:ascii="Times New Roman" w:hAnsi="Times New Roman" w:cs="Times New Roman"/>
          <w:sz w:val="24"/>
          <w:szCs w:val="24"/>
        </w:rPr>
        <w:t>Palaka</w:t>
      </w:r>
      <w:proofErr w:type="spellEnd"/>
      <w:r w:rsidRPr="00D57238">
        <w:rPr>
          <w:rFonts w:ascii="Times New Roman" w:hAnsi="Times New Roman" w:cs="Times New Roman"/>
          <w:sz w:val="24"/>
          <w:szCs w:val="24"/>
        </w:rPr>
        <w:t xml:space="preserve"> </w:t>
      </w:r>
      <w:proofErr w:type="spellStart"/>
      <w:r w:rsidRPr="00D57238">
        <w:rPr>
          <w:rFonts w:ascii="Times New Roman" w:hAnsi="Times New Roman" w:cs="Times New Roman"/>
          <w:sz w:val="24"/>
          <w:szCs w:val="24"/>
        </w:rPr>
        <w:t>Prakashan</w:t>
      </w:r>
      <w:proofErr w:type="spellEnd"/>
      <w:r w:rsidRPr="00D57238">
        <w:rPr>
          <w:rFonts w:ascii="Times New Roman" w:hAnsi="Times New Roman" w:cs="Times New Roman"/>
          <w:sz w:val="24"/>
          <w:szCs w:val="24"/>
        </w:rPr>
        <w:t>.</w:t>
      </w:r>
    </w:p>
    <w:p w:rsidR="00CA31AA" w:rsidRPr="00D57238" w:rsidRDefault="00CA31AA" w:rsidP="00D57238">
      <w:pPr>
        <w:numPr>
          <w:ilvl w:val="0"/>
          <w:numId w:val="4"/>
        </w:numPr>
        <w:spacing w:before="100" w:beforeAutospacing="1" w:after="100" w:afterAutospacing="1"/>
        <w:jc w:val="both"/>
        <w:rPr>
          <w:rFonts w:ascii="Times New Roman" w:hAnsi="Times New Roman" w:cs="Times New Roman"/>
          <w:sz w:val="24"/>
          <w:szCs w:val="24"/>
        </w:rPr>
      </w:pPr>
      <w:r w:rsidRPr="00D57238">
        <w:rPr>
          <w:rFonts w:ascii="Times New Roman" w:hAnsi="Times New Roman" w:cs="Times New Roman"/>
          <w:sz w:val="24"/>
          <w:szCs w:val="24"/>
        </w:rPr>
        <w:t xml:space="preserve">Ministry of Women and Child Development. (2022). </w:t>
      </w:r>
      <w:r w:rsidRPr="00D57238">
        <w:rPr>
          <w:rStyle w:val="Emphasis"/>
          <w:rFonts w:ascii="Times New Roman" w:hAnsi="Times New Roman" w:cs="Times New Roman"/>
          <w:sz w:val="24"/>
          <w:szCs w:val="24"/>
        </w:rPr>
        <w:t>Women Empowerment and Welfare Schemes Report</w:t>
      </w:r>
      <w:r w:rsidRPr="00D57238">
        <w:rPr>
          <w:rFonts w:ascii="Times New Roman" w:hAnsi="Times New Roman" w:cs="Times New Roman"/>
          <w:sz w:val="24"/>
          <w:szCs w:val="24"/>
        </w:rPr>
        <w:t>. New Delhi: Government of India.</w:t>
      </w:r>
    </w:p>
    <w:p w:rsidR="00CA31AA" w:rsidRPr="00D57238" w:rsidRDefault="00CA31AA" w:rsidP="00D57238">
      <w:pPr>
        <w:numPr>
          <w:ilvl w:val="0"/>
          <w:numId w:val="4"/>
        </w:numPr>
        <w:spacing w:before="100" w:beforeAutospacing="1" w:after="100" w:afterAutospacing="1"/>
        <w:jc w:val="both"/>
        <w:rPr>
          <w:rFonts w:ascii="Times New Roman" w:hAnsi="Times New Roman" w:cs="Times New Roman"/>
          <w:sz w:val="24"/>
          <w:szCs w:val="24"/>
        </w:rPr>
      </w:pPr>
      <w:r w:rsidRPr="00D57238">
        <w:rPr>
          <w:rFonts w:ascii="Times New Roman" w:hAnsi="Times New Roman" w:cs="Times New Roman"/>
          <w:sz w:val="24"/>
          <w:szCs w:val="24"/>
        </w:rPr>
        <w:t xml:space="preserve">National Family Health Survey (NFHS-5). (2019–21). </w:t>
      </w:r>
      <w:r w:rsidRPr="00D57238">
        <w:rPr>
          <w:rStyle w:val="Emphasis"/>
          <w:rFonts w:ascii="Times New Roman" w:hAnsi="Times New Roman" w:cs="Times New Roman"/>
          <w:sz w:val="24"/>
          <w:szCs w:val="24"/>
        </w:rPr>
        <w:t>India Report</w:t>
      </w:r>
      <w:r w:rsidRPr="00D57238">
        <w:rPr>
          <w:rFonts w:ascii="Times New Roman" w:hAnsi="Times New Roman" w:cs="Times New Roman"/>
          <w:sz w:val="24"/>
          <w:szCs w:val="24"/>
        </w:rPr>
        <w:t>. Mumbai: International Institute for Population Sciences (IIPS).</w:t>
      </w:r>
    </w:p>
    <w:p w:rsidR="00931ACC" w:rsidRPr="00931ACC" w:rsidRDefault="00931ACC" w:rsidP="00D57238">
      <w:pPr>
        <w:pStyle w:val="NormalWeb"/>
        <w:spacing w:line="276" w:lineRule="auto"/>
        <w:jc w:val="both"/>
        <w:rPr>
          <w:rFonts w:ascii="Kokila" w:hAnsi="Kokila" w:cs="Kokila" w:hint="cs"/>
          <w:sz w:val="32"/>
          <w:szCs w:val="32"/>
          <w:lang w:bidi="mr-IN"/>
        </w:rPr>
      </w:pPr>
    </w:p>
    <w:p w:rsidR="00931ACC" w:rsidRPr="00931ACC" w:rsidRDefault="00931ACC" w:rsidP="00931ACC">
      <w:pPr>
        <w:pStyle w:val="NormalWeb"/>
        <w:jc w:val="both"/>
        <w:rPr>
          <w:rFonts w:ascii="Kokila" w:hAnsi="Kokila" w:cs="Kokila"/>
          <w:sz w:val="32"/>
          <w:szCs w:val="32"/>
          <w:lang w:bidi="mr-IN"/>
        </w:rPr>
      </w:pPr>
    </w:p>
    <w:p w:rsidR="00931ACC" w:rsidRPr="00611177" w:rsidRDefault="00931ACC" w:rsidP="00931ACC">
      <w:pPr>
        <w:spacing w:after="0" w:line="360" w:lineRule="auto"/>
        <w:rPr>
          <w:rFonts w:ascii="Kokila" w:eastAsia="Times New Roman" w:hAnsi="Kokila" w:cs="Kokila" w:hint="cs"/>
          <w:b/>
          <w:bCs/>
          <w:sz w:val="32"/>
          <w:szCs w:val="32"/>
          <w:lang w:eastAsia="en-IN" w:bidi="mr-IN"/>
        </w:rPr>
      </w:pPr>
    </w:p>
    <w:p w:rsidR="00611177" w:rsidRPr="00611177" w:rsidRDefault="00611177" w:rsidP="00931ACC">
      <w:pPr>
        <w:spacing w:line="360" w:lineRule="auto"/>
        <w:jc w:val="both"/>
        <w:rPr>
          <w:rFonts w:ascii="Kokila" w:hAnsi="Kokila" w:cs="Kokila"/>
          <w:sz w:val="32"/>
          <w:szCs w:val="32"/>
          <w:lang w:bidi="mr-IN"/>
        </w:rPr>
      </w:pPr>
    </w:p>
    <w:sectPr w:rsidR="00611177" w:rsidRPr="00611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62A2"/>
    <w:multiLevelType w:val="multilevel"/>
    <w:tmpl w:val="5D2E3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AE2C28"/>
    <w:multiLevelType w:val="multilevel"/>
    <w:tmpl w:val="69C8B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0737F8"/>
    <w:multiLevelType w:val="multilevel"/>
    <w:tmpl w:val="A77A7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EE0D92"/>
    <w:multiLevelType w:val="multilevel"/>
    <w:tmpl w:val="B5D08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6F2932"/>
    <w:multiLevelType w:val="multilevel"/>
    <w:tmpl w:val="165E7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5E1"/>
    <w:rsid w:val="00216D5C"/>
    <w:rsid w:val="00261F3F"/>
    <w:rsid w:val="005A65E6"/>
    <w:rsid w:val="00611177"/>
    <w:rsid w:val="00931ACC"/>
    <w:rsid w:val="00CA31AA"/>
    <w:rsid w:val="00CB75E1"/>
    <w:rsid w:val="00D572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31AA"/>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61117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931A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1177"/>
    <w:rPr>
      <w:color w:val="0000FF" w:themeColor="hyperlink"/>
      <w:u w:val="single"/>
    </w:rPr>
  </w:style>
  <w:style w:type="character" w:customStyle="1" w:styleId="Heading2Char">
    <w:name w:val="Heading 2 Char"/>
    <w:basedOn w:val="DefaultParagraphFont"/>
    <w:link w:val="Heading2"/>
    <w:uiPriority w:val="9"/>
    <w:rsid w:val="00611177"/>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61117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sselectedend">
    <w:name w:val="isselectedend"/>
    <w:basedOn w:val="Normal"/>
    <w:rsid w:val="00931AC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931ACC"/>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31ACC"/>
    <w:rPr>
      <w:i/>
      <w:iCs/>
    </w:rPr>
  </w:style>
  <w:style w:type="character" w:customStyle="1" w:styleId="Heading1Char">
    <w:name w:val="Heading 1 Char"/>
    <w:basedOn w:val="DefaultParagraphFont"/>
    <w:link w:val="Heading1"/>
    <w:uiPriority w:val="9"/>
    <w:rsid w:val="00CA31AA"/>
    <w:rPr>
      <w:rFonts w:asciiTheme="majorHAnsi" w:eastAsiaTheme="majorEastAsia" w:hAnsiTheme="majorHAnsi" w:cstheme="majorBidi"/>
      <w:b/>
      <w:bCs/>
      <w:color w:val="365F91" w:themeColor="accent1" w:themeShade="BF"/>
      <w:sz w:val="28"/>
      <w:szCs w:val="25"/>
    </w:rPr>
  </w:style>
  <w:style w:type="character" w:styleId="Strong">
    <w:name w:val="Strong"/>
    <w:basedOn w:val="DefaultParagraphFont"/>
    <w:uiPriority w:val="22"/>
    <w:qFormat/>
    <w:rsid w:val="00CA31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31AA"/>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61117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931A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1177"/>
    <w:rPr>
      <w:color w:val="0000FF" w:themeColor="hyperlink"/>
      <w:u w:val="single"/>
    </w:rPr>
  </w:style>
  <w:style w:type="character" w:customStyle="1" w:styleId="Heading2Char">
    <w:name w:val="Heading 2 Char"/>
    <w:basedOn w:val="DefaultParagraphFont"/>
    <w:link w:val="Heading2"/>
    <w:uiPriority w:val="9"/>
    <w:rsid w:val="00611177"/>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61117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sselectedend">
    <w:name w:val="isselectedend"/>
    <w:basedOn w:val="Normal"/>
    <w:rsid w:val="00931AC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931ACC"/>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31ACC"/>
    <w:rPr>
      <w:i/>
      <w:iCs/>
    </w:rPr>
  </w:style>
  <w:style w:type="character" w:customStyle="1" w:styleId="Heading1Char">
    <w:name w:val="Heading 1 Char"/>
    <w:basedOn w:val="DefaultParagraphFont"/>
    <w:link w:val="Heading1"/>
    <w:uiPriority w:val="9"/>
    <w:rsid w:val="00CA31AA"/>
    <w:rPr>
      <w:rFonts w:asciiTheme="majorHAnsi" w:eastAsiaTheme="majorEastAsia" w:hAnsiTheme="majorHAnsi" w:cstheme="majorBidi"/>
      <w:b/>
      <w:bCs/>
      <w:color w:val="365F91" w:themeColor="accent1" w:themeShade="BF"/>
      <w:sz w:val="28"/>
      <w:szCs w:val="25"/>
    </w:rPr>
  </w:style>
  <w:style w:type="character" w:styleId="Strong">
    <w:name w:val="Strong"/>
    <w:basedOn w:val="DefaultParagraphFont"/>
    <w:uiPriority w:val="22"/>
    <w:qFormat/>
    <w:rsid w:val="00CA31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544">
      <w:bodyDiv w:val="1"/>
      <w:marLeft w:val="0"/>
      <w:marRight w:val="0"/>
      <w:marTop w:val="0"/>
      <w:marBottom w:val="0"/>
      <w:divBdr>
        <w:top w:val="none" w:sz="0" w:space="0" w:color="auto"/>
        <w:left w:val="none" w:sz="0" w:space="0" w:color="auto"/>
        <w:bottom w:val="none" w:sz="0" w:space="0" w:color="auto"/>
        <w:right w:val="none" w:sz="0" w:space="0" w:color="auto"/>
      </w:divBdr>
    </w:div>
    <w:div w:id="88696634">
      <w:bodyDiv w:val="1"/>
      <w:marLeft w:val="0"/>
      <w:marRight w:val="0"/>
      <w:marTop w:val="0"/>
      <w:marBottom w:val="0"/>
      <w:divBdr>
        <w:top w:val="none" w:sz="0" w:space="0" w:color="auto"/>
        <w:left w:val="none" w:sz="0" w:space="0" w:color="auto"/>
        <w:bottom w:val="none" w:sz="0" w:space="0" w:color="auto"/>
        <w:right w:val="none" w:sz="0" w:space="0" w:color="auto"/>
      </w:divBdr>
    </w:div>
    <w:div w:id="114060414">
      <w:bodyDiv w:val="1"/>
      <w:marLeft w:val="0"/>
      <w:marRight w:val="0"/>
      <w:marTop w:val="0"/>
      <w:marBottom w:val="0"/>
      <w:divBdr>
        <w:top w:val="none" w:sz="0" w:space="0" w:color="auto"/>
        <w:left w:val="none" w:sz="0" w:space="0" w:color="auto"/>
        <w:bottom w:val="none" w:sz="0" w:space="0" w:color="auto"/>
        <w:right w:val="none" w:sz="0" w:space="0" w:color="auto"/>
      </w:divBdr>
    </w:div>
    <w:div w:id="114642968">
      <w:bodyDiv w:val="1"/>
      <w:marLeft w:val="0"/>
      <w:marRight w:val="0"/>
      <w:marTop w:val="0"/>
      <w:marBottom w:val="0"/>
      <w:divBdr>
        <w:top w:val="none" w:sz="0" w:space="0" w:color="auto"/>
        <w:left w:val="none" w:sz="0" w:space="0" w:color="auto"/>
        <w:bottom w:val="none" w:sz="0" w:space="0" w:color="auto"/>
        <w:right w:val="none" w:sz="0" w:space="0" w:color="auto"/>
      </w:divBdr>
    </w:div>
    <w:div w:id="123473633">
      <w:bodyDiv w:val="1"/>
      <w:marLeft w:val="0"/>
      <w:marRight w:val="0"/>
      <w:marTop w:val="0"/>
      <w:marBottom w:val="0"/>
      <w:divBdr>
        <w:top w:val="none" w:sz="0" w:space="0" w:color="auto"/>
        <w:left w:val="none" w:sz="0" w:space="0" w:color="auto"/>
        <w:bottom w:val="none" w:sz="0" w:space="0" w:color="auto"/>
        <w:right w:val="none" w:sz="0" w:space="0" w:color="auto"/>
      </w:divBdr>
    </w:div>
    <w:div w:id="241959938">
      <w:bodyDiv w:val="1"/>
      <w:marLeft w:val="0"/>
      <w:marRight w:val="0"/>
      <w:marTop w:val="0"/>
      <w:marBottom w:val="0"/>
      <w:divBdr>
        <w:top w:val="none" w:sz="0" w:space="0" w:color="auto"/>
        <w:left w:val="none" w:sz="0" w:space="0" w:color="auto"/>
        <w:bottom w:val="none" w:sz="0" w:space="0" w:color="auto"/>
        <w:right w:val="none" w:sz="0" w:space="0" w:color="auto"/>
      </w:divBdr>
    </w:div>
    <w:div w:id="288828027">
      <w:bodyDiv w:val="1"/>
      <w:marLeft w:val="0"/>
      <w:marRight w:val="0"/>
      <w:marTop w:val="0"/>
      <w:marBottom w:val="0"/>
      <w:divBdr>
        <w:top w:val="none" w:sz="0" w:space="0" w:color="auto"/>
        <w:left w:val="none" w:sz="0" w:space="0" w:color="auto"/>
        <w:bottom w:val="none" w:sz="0" w:space="0" w:color="auto"/>
        <w:right w:val="none" w:sz="0" w:space="0" w:color="auto"/>
      </w:divBdr>
    </w:div>
    <w:div w:id="308050485">
      <w:bodyDiv w:val="1"/>
      <w:marLeft w:val="0"/>
      <w:marRight w:val="0"/>
      <w:marTop w:val="0"/>
      <w:marBottom w:val="0"/>
      <w:divBdr>
        <w:top w:val="none" w:sz="0" w:space="0" w:color="auto"/>
        <w:left w:val="none" w:sz="0" w:space="0" w:color="auto"/>
        <w:bottom w:val="none" w:sz="0" w:space="0" w:color="auto"/>
        <w:right w:val="none" w:sz="0" w:space="0" w:color="auto"/>
      </w:divBdr>
    </w:div>
    <w:div w:id="315032252">
      <w:bodyDiv w:val="1"/>
      <w:marLeft w:val="0"/>
      <w:marRight w:val="0"/>
      <w:marTop w:val="0"/>
      <w:marBottom w:val="0"/>
      <w:divBdr>
        <w:top w:val="none" w:sz="0" w:space="0" w:color="auto"/>
        <w:left w:val="none" w:sz="0" w:space="0" w:color="auto"/>
        <w:bottom w:val="none" w:sz="0" w:space="0" w:color="auto"/>
        <w:right w:val="none" w:sz="0" w:space="0" w:color="auto"/>
      </w:divBdr>
    </w:div>
    <w:div w:id="588004690">
      <w:bodyDiv w:val="1"/>
      <w:marLeft w:val="0"/>
      <w:marRight w:val="0"/>
      <w:marTop w:val="0"/>
      <w:marBottom w:val="0"/>
      <w:divBdr>
        <w:top w:val="none" w:sz="0" w:space="0" w:color="auto"/>
        <w:left w:val="none" w:sz="0" w:space="0" w:color="auto"/>
        <w:bottom w:val="none" w:sz="0" w:space="0" w:color="auto"/>
        <w:right w:val="none" w:sz="0" w:space="0" w:color="auto"/>
      </w:divBdr>
    </w:div>
    <w:div w:id="599143270">
      <w:bodyDiv w:val="1"/>
      <w:marLeft w:val="0"/>
      <w:marRight w:val="0"/>
      <w:marTop w:val="0"/>
      <w:marBottom w:val="0"/>
      <w:divBdr>
        <w:top w:val="none" w:sz="0" w:space="0" w:color="auto"/>
        <w:left w:val="none" w:sz="0" w:space="0" w:color="auto"/>
        <w:bottom w:val="none" w:sz="0" w:space="0" w:color="auto"/>
        <w:right w:val="none" w:sz="0" w:space="0" w:color="auto"/>
      </w:divBdr>
    </w:div>
    <w:div w:id="708530802">
      <w:bodyDiv w:val="1"/>
      <w:marLeft w:val="0"/>
      <w:marRight w:val="0"/>
      <w:marTop w:val="0"/>
      <w:marBottom w:val="0"/>
      <w:divBdr>
        <w:top w:val="none" w:sz="0" w:space="0" w:color="auto"/>
        <w:left w:val="none" w:sz="0" w:space="0" w:color="auto"/>
        <w:bottom w:val="none" w:sz="0" w:space="0" w:color="auto"/>
        <w:right w:val="none" w:sz="0" w:space="0" w:color="auto"/>
      </w:divBdr>
    </w:div>
    <w:div w:id="923412600">
      <w:bodyDiv w:val="1"/>
      <w:marLeft w:val="0"/>
      <w:marRight w:val="0"/>
      <w:marTop w:val="0"/>
      <w:marBottom w:val="0"/>
      <w:divBdr>
        <w:top w:val="none" w:sz="0" w:space="0" w:color="auto"/>
        <w:left w:val="none" w:sz="0" w:space="0" w:color="auto"/>
        <w:bottom w:val="none" w:sz="0" w:space="0" w:color="auto"/>
        <w:right w:val="none" w:sz="0" w:space="0" w:color="auto"/>
      </w:divBdr>
    </w:div>
    <w:div w:id="925072495">
      <w:bodyDiv w:val="1"/>
      <w:marLeft w:val="0"/>
      <w:marRight w:val="0"/>
      <w:marTop w:val="0"/>
      <w:marBottom w:val="0"/>
      <w:divBdr>
        <w:top w:val="none" w:sz="0" w:space="0" w:color="auto"/>
        <w:left w:val="none" w:sz="0" w:space="0" w:color="auto"/>
        <w:bottom w:val="none" w:sz="0" w:space="0" w:color="auto"/>
        <w:right w:val="none" w:sz="0" w:space="0" w:color="auto"/>
      </w:divBdr>
    </w:div>
    <w:div w:id="1095638942">
      <w:bodyDiv w:val="1"/>
      <w:marLeft w:val="0"/>
      <w:marRight w:val="0"/>
      <w:marTop w:val="0"/>
      <w:marBottom w:val="0"/>
      <w:divBdr>
        <w:top w:val="none" w:sz="0" w:space="0" w:color="auto"/>
        <w:left w:val="none" w:sz="0" w:space="0" w:color="auto"/>
        <w:bottom w:val="none" w:sz="0" w:space="0" w:color="auto"/>
        <w:right w:val="none" w:sz="0" w:space="0" w:color="auto"/>
      </w:divBdr>
    </w:div>
    <w:div w:id="1144005202">
      <w:bodyDiv w:val="1"/>
      <w:marLeft w:val="0"/>
      <w:marRight w:val="0"/>
      <w:marTop w:val="0"/>
      <w:marBottom w:val="0"/>
      <w:divBdr>
        <w:top w:val="none" w:sz="0" w:space="0" w:color="auto"/>
        <w:left w:val="none" w:sz="0" w:space="0" w:color="auto"/>
        <w:bottom w:val="none" w:sz="0" w:space="0" w:color="auto"/>
        <w:right w:val="none" w:sz="0" w:space="0" w:color="auto"/>
      </w:divBdr>
    </w:div>
    <w:div w:id="1172841721">
      <w:bodyDiv w:val="1"/>
      <w:marLeft w:val="0"/>
      <w:marRight w:val="0"/>
      <w:marTop w:val="0"/>
      <w:marBottom w:val="0"/>
      <w:divBdr>
        <w:top w:val="none" w:sz="0" w:space="0" w:color="auto"/>
        <w:left w:val="none" w:sz="0" w:space="0" w:color="auto"/>
        <w:bottom w:val="none" w:sz="0" w:space="0" w:color="auto"/>
        <w:right w:val="none" w:sz="0" w:space="0" w:color="auto"/>
      </w:divBdr>
    </w:div>
    <w:div w:id="1344819683">
      <w:bodyDiv w:val="1"/>
      <w:marLeft w:val="0"/>
      <w:marRight w:val="0"/>
      <w:marTop w:val="0"/>
      <w:marBottom w:val="0"/>
      <w:divBdr>
        <w:top w:val="none" w:sz="0" w:space="0" w:color="auto"/>
        <w:left w:val="none" w:sz="0" w:space="0" w:color="auto"/>
        <w:bottom w:val="none" w:sz="0" w:space="0" w:color="auto"/>
        <w:right w:val="none" w:sz="0" w:space="0" w:color="auto"/>
      </w:divBdr>
    </w:div>
    <w:div w:id="1350331930">
      <w:bodyDiv w:val="1"/>
      <w:marLeft w:val="0"/>
      <w:marRight w:val="0"/>
      <w:marTop w:val="0"/>
      <w:marBottom w:val="0"/>
      <w:divBdr>
        <w:top w:val="none" w:sz="0" w:space="0" w:color="auto"/>
        <w:left w:val="none" w:sz="0" w:space="0" w:color="auto"/>
        <w:bottom w:val="none" w:sz="0" w:space="0" w:color="auto"/>
        <w:right w:val="none" w:sz="0" w:space="0" w:color="auto"/>
      </w:divBdr>
    </w:div>
    <w:div w:id="1383864529">
      <w:bodyDiv w:val="1"/>
      <w:marLeft w:val="0"/>
      <w:marRight w:val="0"/>
      <w:marTop w:val="0"/>
      <w:marBottom w:val="0"/>
      <w:divBdr>
        <w:top w:val="none" w:sz="0" w:space="0" w:color="auto"/>
        <w:left w:val="none" w:sz="0" w:space="0" w:color="auto"/>
        <w:bottom w:val="none" w:sz="0" w:space="0" w:color="auto"/>
        <w:right w:val="none" w:sz="0" w:space="0" w:color="auto"/>
      </w:divBdr>
    </w:div>
    <w:div w:id="1575242895">
      <w:bodyDiv w:val="1"/>
      <w:marLeft w:val="0"/>
      <w:marRight w:val="0"/>
      <w:marTop w:val="0"/>
      <w:marBottom w:val="0"/>
      <w:divBdr>
        <w:top w:val="none" w:sz="0" w:space="0" w:color="auto"/>
        <w:left w:val="none" w:sz="0" w:space="0" w:color="auto"/>
        <w:bottom w:val="none" w:sz="0" w:space="0" w:color="auto"/>
        <w:right w:val="none" w:sz="0" w:space="0" w:color="auto"/>
      </w:divBdr>
    </w:div>
    <w:div w:id="1673532496">
      <w:bodyDiv w:val="1"/>
      <w:marLeft w:val="0"/>
      <w:marRight w:val="0"/>
      <w:marTop w:val="0"/>
      <w:marBottom w:val="0"/>
      <w:divBdr>
        <w:top w:val="none" w:sz="0" w:space="0" w:color="auto"/>
        <w:left w:val="none" w:sz="0" w:space="0" w:color="auto"/>
        <w:bottom w:val="none" w:sz="0" w:space="0" w:color="auto"/>
        <w:right w:val="none" w:sz="0" w:space="0" w:color="auto"/>
      </w:divBdr>
    </w:div>
    <w:div w:id="1674066178">
      <w:bodyDiv w:val="1"/>
      <w:marLeft w:val="0"/>
      <w:marRight w:val="0"/>
      <w:marTop w:val="0"/>
      <w:marBottom w:val="0"/>
      <w:divBdr>
        <w:top w:val="none" w:sz="0" w:space="0" w:color="auto"/>
        <w:left w:val="none" w:sz="0" w:space="0" w:color="auto"/>
        <w:bottom w:val="none" w:sz="0" w:space="0" w:color="auto"/>
        <w:right w:val="none" w:sz="0" w:space="0" w:color="auto"/>
      </w:divBdr>
    </w:div>
    <w:div w:id="1793085799">
      <w:bodyDiv w:val="1"/>
      <w:marLeft w:val="0"/>
      <w:marRight w:val="0"/>
      <w:marTop w:val="0"/>
      <w:marBottom w:val="0"/>
      <w:divBdr>
        <w:top w:val="none" w:sz="0" w:space="0" w:color="auto"/>
        <w:left w:val="none" w:sz="0" w:space="0" w:color="auto"/>
        <w:bottom w:val="none" w:sz="0" w:space="0" w:color="auto"/>
        <w:right w:val="none" w:sz="0" w:space="0" w:color="auto"/>
      </w:divBdr>
    </w:div>
    <w:div w:id="18021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lahamge</dc:creator>
  <cp:keywords/>
  <dc:description/>
  <cp:lastModifiedBy>nitin lahamge</cp:lastModifiedBy>
  <cp:revision>3</cp:revision>
  <dcterms:created xsi:type="dcterms:W3CDTF">2026-06-18T03:01:00Z</dcterms:created>
  <dcterms:modified xsi:type="dcterms:W3CDTF">2026-06-18T03:41:00Z</dcterms:modified>
</cp:coreProperties>
</file>