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9A74" w14:textId="68271928" w:rsidR="004D5036" w:rsidRDefault="00D504BA" w:rsidP="00D504BA">
      <w:pPr>
        <w:jc w:val="center"/>
        <w:rPr>
          <w:rFonts w:ascii="Times New Roman" w:hAnsi="Times New Roman" w:cs="Times New Roman"/>
          <w:b/>
          <w:bCs/>
          <w:sz w:val="28"/>
          <w:szCs w:val="28"/>
        </w:rPr>
      </w:pPr>
      <w:r w:rsidRPr="00D504BA">
        <w:rPr>
          <w:rFonts w:ascii="Times New Roman" w:hAnsi="Times New Roman" w:cs="Times New Roman"/>
          <w:b/>
          <w:bCs/>
          <w:sz w:val="28"/>
          <w:szCs w:val="28"/>
        </w:rPr>
        <w:t>Design Strategies for Zero-Energy and Zero-Carbon Buildings</w:t>
      </w:r>
    </w:p>
    <w:p w14:paraId="3EFD06C5" w14:textId="56586D06" w:rsidR="00D504BA" w:rsidRDefault="00D504BA" w:rsidP="00D504BA">
      <w:pPr>
        <w:jc w:val="center"/>
        <w:rPr>
          <w:rFonts w:ascii="Times New Roman" w:hAnsi="Times New Roman" w:cs="Times New Roman"/>
          <w:b/>
          <w:bCs/>
          <w:sz w:val="28"/>
          <w:szCs w:val="28"/>
        </w:rPr>
      </w:pPr>
    </w:p>
    <w:p w14:paraId="195B7306" w14:textId="6458599C" w:rsidR="00D504BA" w:rsidRDefault="00D504BA" w:rsidP="00D504BA">
      <w:pPr>
        <w:jc w:val="center"/>
        <w:rPr>
          <w:rFonts w:ascii="Times New Roman" w:hAnsi="Times New Roman" w:cs="Times New Roman"/>
          <w:b/>
          <w:bCs/>
          <w:sz w:val="28"/>
          <w:szCs w:val="28"/>
        </w:rPr>
      </w:pPr>
    </w:p>
    <w:p w14:paraId="2C72AADC" w14:textId="4611970F" w:rsidR="00D504BA" w:rsidRDefault="00D504BA" w:rsidP="00D504BA">
      <w:pPr>
        <w:jc w:val="center"/>
        <w:rPr>
          <w:rFonts w:ascii="Times New Roman" w:hAnsi="Times New Roman" w:cs="Times New Roman"/>
          <w:b/>
          <w:bCs/>
          <w:sz w:val="28"/>
          <w:szCs w:val="28"/>
        </w:rPr>
      </w:pPr>
    </w:p>
    <w:p w14:paraId="2BDCEBD3" w14:textId="77777777" w:rsidR="00D504BA" w:rsidRDefault="00D504BA" w:rsidP="00D504BA">
      <w:pPr>
        <w:jc w:val="center"/>
        <w:rPr>
          <w:rFonts w:ascii="Times New Roman" w:hAnsi="Times New Roman" w:cs="Times New Roman"/>
          <w:b/>
          <w:bCs/>
          <w:sz w:val="28"/>
          <w:szCs w:val="28"/>
        </w:rPr>
      </w:pPr>
    </w:p>
    <w:p w14:paraId="0BAFC39D" w14:textId="6251302E" w:rsidR="00D504BA" w:rsidRDefault="00D504BA" w:rsidP="00D504BA">
      <w:pPr>
        <w:rPr>
          <w:rFonts w:ascii="Times New Roman" w:hAnsi="Times New Roman" w:cs="Times New Roman"/>
          <w:b/>
          <w:bCs/>
          <w:sz w:val="28"/>
          <w:szCs w:val="28"/>
        </w:rPr>
      </w:pPr>
      <w:r>
        <w:rPr>
          <w:rFonts w:ascii="Times New Roman" w:hAnsi="Times New Roman" w:cs="Times New Roman"/>
          <w:b/>
          <w:bCs/>
          <w:sz w:val="28"/>
          <w:szCs w:val="28"/>
        </w:rPr>
        <w:t>Abstract</w:t>
      </w:r>
    </w:p>
    <w:p w14:paraId="0F25C69D" w14:textId="5A7C9298" w:rsidR="00D504BA" w:rsidRPr="00D504BA" w:rsidRDefault="00D504BA" w:rsidP="00D504BA">
      <w:pPr>
        <w:spacing w:line="360" w:lineRule="auto"/>
        <w:jc w:val="both"/>
        <w:rPr>
          <w:rFonts w:ascii="Times New Roman" w:hAnsi="Times New Roman" w:cs="Times New Roman"/>
          <w:sz w:val="24"/>
          <w:szCs w:val="24"/>
        </w:rPr>
      </w:pPr>
      <w:r w:rsidRPr="00D504BA">
        <w:rPr>
          <w:rFonts w:ascii="Times New Roman" w:hAnsi="Times New Roman" w:cs="Times New Roman"/>
          <w:sz w:val="24"/>
          <w:szCs w:val="24"/>
        </w:rPr>
        <w:t>Global warming, which is mostly caused by carbon emissions, is one of the most important issues the world is currently experiencing. As a result, reducing carbon dioxide emissions has emerged as one of the world's most pressing issues. To meet carbon reduction goals, low-carbon or zero-carbon building design is crucial. The building construction sector has been found to be one of the main sources of carbon emissions across all industries. This study's goal is to find architectural design solutions that lower energy use and carbon dioxide emissions. The necessary data was gathered from books and scholarly publications, and the study methodology is based on a descriptive-analytical approach.</w:t>
      </w:r>
      <w:r w:rsidRPr="00D504BA">
        <w:rPr>
          <w:rFonts w:ascii="Times New Roman" w:eastAsia="Times New Roman" w:hAnsi="Times New Roman" w:cs="Times New Roman"/>
          <w:sz w:val="24"/>
          <w:szCs w:val="24"/>
        </w:rPr>
        <w:t xml:space="preserve"> </w:t>
      </w:r>
      <w:r w:rsidRPr="00D504BA">
        <w:rPr>
          <w:rFonts w:ascii="Times New Roman" w:hAnsi="Times New Roman" w:cs="Times New Roman"/>
          <w:sz w:val="24"/>
          <w:szCs w:val="24"/>
        </w:rPr>
        <w:t>The results show that advancing toward zero-energy and zero-carbon buildings and incorporating their design concepts into architectural ideas is necessary to achieve energy consumption reduction. Therefore, in order to better safeguard the environment and prevent climate change, energy consumption levels, energy reduction techniques, and carbon dioxide emissions are taken into account throughout the early stages of design worldwide.</w:t>
      </w:r>
    </w:p>
    <w:p w14:paraId="0AFEED22" w14:textId="37412D88" w:rsidR="00D504BA" w:rsidRPr="00D504BA" w:rsidRDefault="00D504BA" w:rsidP="00D504BA">
      <w:pPr>
        <w:jc w:val="both"/>
        <w:rPr>
          <w:rFonts w:ascii="Times New Roman" w:hAnsi="Times New Roman" w:cs="Times New Roman"/>
          <w:sz w:val="24"/>
          <w:szCs w:val="24"/>
        </w:rPr>
      </w:pPr>
    </w:p>
    <w:p w14:paraId="5FB2434E" w14:textId="54CCE512" w:rsidR="00D504BA" w:rsidRPr="00D504BA" w:rsidRDefault="00D504BA" w:rsidP="00D504BA">
      <w:pPr>
        <w:jc w:val="both"/>
        <w:rPr>
          <w:rFonts w:ascii="Times New Roman" w:hAnsi="Times New Roman" w:cs="Times New Roman"/>
          <w:sz w:val="24"/>
          <w:szCs w:val="24"/>
        </w:rPr>
      </w:pPr>
    </w:p>
    <w:p w14:paraId="537CC64B" w14:textId="11FDBE13" w:rsidR="00D504BA" w:rsidRPr="00D504BA" w:rsidRDefault="00D504BA" w:rsidP="00D504BA">
      <w:pPr>
        <w:rPr>
          <w:rFonts w:ascii="Times New Roman" w:hAnsi="Times New Roman" w:cs="Times New Roman"/>
          <w:sz w:val="24"/>
          <w:szCs w:val="24"/>
        </w:rPr>
      </w:pPr>
      <w:r>
        <w:rPr>
          <w:rFonts w:ascii="Times New Roman" w:hAnsi="Times New Roman" w:cs="Times New Roman"/>
          <w:b/>
          <w:bCs/>
          <w:sz w:val="28"/>
          <w:szCs w:val="28"/>
        </w:rPr>
        <w:t xml:space="preserve">Keywords: </w:t>
      </w:r>
      <w:r w:rsidRPr="00D504BA">
        <w:rPr>
          <w:rFonts w:ascii="Times New Roman" w:hAnsi="Times New Roman" w:cs="Times New Roman"/>
          <w:sz w:val="24"/>
          <w:szCs w:val="24"/>
        </w:rPr>
        <w:t>Zero-energy building, zero-carbon building, energy consumption, climate change, carbon dioxide emissions.</w:t>
      </w:r>
    </w:p>
    <w:p w14:paraId="55F20768" w14:textId="4E719659" w:rsidR="00D504BA" w:rsidRDefault="00D504BA" w:rsidP="00D504BA">
      <w:pPr>
        <w:rPr>
          <w:rFonts w:ascii="Times New Roman" w:hAnsi="Times New Roman" w:cs="Times New Roman"/>
          <w:b/>
          <w:bCs/>
          <w:sz w:val="28"/>
          <w:szCs w:val="28"/>
        </w:rPr>
      </w:pPr>
    </w:p>
    <w:p w14:paraId="76A1BE0E" w14:textId="3605043D" w:rsidR="00D504BA" w:rsidRDefault="00D504BA" w:rsidP="00D504BA">
      <w:pPr>
        <w:rPr>
          <w:rFonts w:ascii="Times New Roman" w:hAnsi="Times New Roman" w:cs="Times New Roman"/>
          <w:b/>
          <w:bCs/>
          <w:sz w:val="28"/>
          <w:szCs w:val="28"/>
        </w:rPr>
      </w:pPr>
    </w:p>
    <w:p w14:paraId="79807A63" w14:textId="50E42D30" w:rsidR="00D504BA" w:rsidRDefault="00D504BA" w:rsidP="00D504BA">
      <w:pPr>
        <w:rPr>
          <w:rFonts w:ascii="Times New Roman" w:hAnsi="Times New Roman" w:cs="Times New Roman"/>
          <w:b/>
          <w:bCs/>
          <w:sz w:val="28"/>
          <w:szCs w:val="28"/>
        </w:rPr>
      </w:pPr>
    </w:p>
    <w:p w14:paraId="5CA662C7" w14:textId="76284C0C" w:rsidR="00D504BA" w:rsidRDefault="00D504BA" w:rsidP="00D504BA">
      <w:pPr>
        <w:rPr>
          <w:rFonts w:ascii="Times New Roman" w:hAnsi="Times New Roman" w:cs="Times New Roman"/>
          <w:b/>
          <w:bCs/>
          <w:sz w:val="28"/>
          <w:szCs w:val="28"/>
        </w:rPr>
      </w:pPr>
    </w:p>
    <w:p w14:paraId="02FA6DD0" w14:textId="5C536501" w:rsidR="00D504BA" w:rsidRDefault="00D504BA" w:rsidP="00D504BA">
      <w:pPr>
        <w:rPr>
          <w:rFonts w:ascii="Times New Roman" w:hAnsi="Times New Roman" w:cs="Times New Roman"/>
          <w:b/>
          <w:bCs/>
          <w:sz w:val="28"/>
          <w:szCs w:val="28"/>
        </w:rPr>
      </w:pPr>
    </w:p>
    <w:p w14:paraId="0656CA29" w14:textId="77777777" w:rsidR="00D504BA" w:rsidRDefault="00D504BA" w:rsidP="00D504BA">
      <w:pPr>
        <w:rPr>
          <w:rFonts w:ascii="Times New Roman" w:hAnsi="Times New Roman" w:cs="Times New Roman"/>
          <w:b/>
          <w:bCs/>
          <w:sz w:val="28"/>
          <w:szCs w:val="28"/>
        </w:rPr>
      </w:pPr>
    </w:p>
    <w:p w14:paraId="1255FE38" w14:textId="73631F72" w:rsidR="00D504BA" w:rsidRPr="00062D96" w:rsidRDefault="00D504BA" w:rsidP="00062D96">
      <w:pPr>
        <w:pStyle w:val="ListParagraph"/>
        <w:numPr>
          <w:ilvl w:val="0"/>
          <w:numId w:val="1"/>
        </w:numPr>
        <w:rPr>
          <w:rFonts w:ascii="Times New Roman" w:hAnsi="Times New Roman" w:cs="Times New Roman"/>
          <w:b/>
          <w:bCs/>
          <w:sz w:val="28"/>
          <w:szCs w:val="28"/>
        </w:rPr>
      </w:pPr>
      <w:r w:rsidRPr="00062D96">
        <w:rPr>
          <w:rFonts w:ascii="Times New Roman" w:hAnsi="Times New Roman" w:cs="Times New Roman"/>
          <w:b/>
          <w:bCs/>
          <w:sz w:val="28"/>
          <w:szCs w:val="28"/>
        </w:rPr>
        <w:lastRenderedPageBreak/>
        <w:t>Introduction</w:t>
      </w:r>
    </w:p>
    <w:p w14:paraId="472BF5A3" w14:textId="1F49011E" w:rsidR="00E062A2" w:rsidRPr="00E062A2" w:rsidRDefault="00E062A2" w:rsidP="00E062A2">
      <w:pPr>
        <w:spacing w:line="360" w:lineRule="auto"/>
        <w:jc w:val="both"/>
        <w:rPr>
          <w:rFonts w:ascii="Times New Roman" w:hAnsi="Times New Roman" w:cs="Times New Roman"/>
          <w:sz w:val="24"/>
          <w:szCs w:val="24"/>
        </w:rPr>
      </w:pPr>
      <w:r w:rsidRPr="00E062A2">
        <w:rPr>
          <w:rFonts w:ascii="Times New Roman" w:hAnsi="Times New Roman" w:cs="Times New Roman"/>
          <w:sz w:val="24"/>
          <w:szCs w:val="24"/>
        </w:rPr>
        <w:t>It has now been established that human activity contributes significantly to climate change. According to the Intergovernmental Panel on Climate Change's (IPCC) Fourth Assessment Report, human activity caused a 70% rise in greenhouse gas emissions between 1970 and 2004 [1].</w:t>
      </w:r>
      <w:r>
        <w:rPr>
          <w:rFonts w:ascii="Times New Roman" w:hAnsi="Times New Roman" w:cs="Times New Roman"/>
          <w:sz w:val="24"/>
          <w:szCs w:val="24"/>
        </w:rPr>
        <w:t xml:space="preserve"> </w:t>
      </w:r>
      <w:r w:rsidRPr="00E062A2">
        <w:rPr>
          <w:rFonts w:ascii="Times New Roman" w:hAnsi="Times New Roman" w:cs="Times New Roman"/>
          <w:sz w:val="24"/>
          <w:szCs w:val="24"/>
        </w:rPr>
        <w:t>Scientific evidence suggests that rising sea levels, an increase in the frequency of extreme weather events, food shortages, changes in disease patterns, severe water scarcity, and the loss of tropical forests are all consequences of climate change, though the full extent of these effects is still unknown. The majority of specialists predict that the globe will experience catastrophic climate change in the ensuing decades, which will have an impact on nearly every facet of human society, the economy, and the environment [2].</w:t>
      </w:r>
      <w:r w:rsidRPr="00E062A2">
        <w:rPr>
          <w:rFonts w:ascii="Times New Roman" w:eastAsia="Times New Roman" w:hAnsi="Times New Roman" w:cs="Times New Roman"/>
          <w:sz w:val="24"/>
          <w:szCs w:val="24"/>
        </w:rPr>
        <w:t xml:space="preserve"> </w:t>
      </w:r>
      <w:r w:rsidRPr="00E062A2">
        <w:rPr>
          <w:rFonts w:ascii="Times New Roman" w:hAnsi="Times New Roman" w:cs="Times New Roman"/>
          <w:sz w:val="24"/>
          <w:szCs w:val="24"/>
        </w:rPr>
        <w:t>According to the IPCC's Fourth Assessment Report, building-related greenhouse gas emissions totaled about 8.6 billion metric tons of CO</w:t>
      </w:r>
      <w:r w:rsidRPr="00E062A2">
        <w:rPr>
          <w:rFonts w:ascii="Times New Roman" w:hAnsi="Times New Roman" w:cs="Times New Roman"/>
          <w:sz w:val="24"/>
          <w:szCs w:val="24"/>
          <w:vertAlign w:val="subscript"/>
        </w:rPr>
        <w:t>2</w:t>
      </w:r>
      <w:r w:rsidRPr="00E062A2">
        <w:rPr>
          <w:rFonts w:ascii="Times New Roman" w:hAnsi="Times New Roman" w:cs="Times New Roman"/>
          <w:sz w:val="24"/>
          <w:szCs w:val="24"/>
        </w:rPr>
        <w:t xml:space="preserve"> in 2004 [3]. The fact that carbon dioxide emissions from buildings' use of energy rose by 2.5% annually in commercial buildings and 1.7% in residential structures between 1971 and 2004 is especially alarming regarding greenhouse gas emissions. By 2030, this trend is predicted by the IPCC to reach 15.6 trillion metric tons of CO</w:t>
      </w:r>
      <w:r w:rsidRPr="00E062A2">
        <w:rPr>
          <w:rFonts w:ascii="Times New Roman" w:hAnsi="Times New Roman" w:cs="Times New Roman"/>
          <w:sz w:val="24"/>
          <w:szCs w:val="24"/>
          <w:vertAlign w:val="subscript"/>
        </w:rPr>
        <w:t>2</w:t>
      </w:r>
      <w:r w:rsidRPr="00E062A2">
        <w:rPr>
          <w:rFonts w:ascii="Times New Roman" w:hAnsi="Times New Roman" w:cs="Times New Roman"/>
          <w:sz w:val="24"/>
          <w:szCs w:val="24"/>
        </w:rPr>
        <w:t xml:space="preserve"> [3].</w:t>
      </w:r>
    </w:p>
    <w:p w14:paraId="044B5CC9" w14:textId="7A9563F2" w:rsidR="00E03E4F" w:rsidRPr="00E03E4F" w:rsidRDefault="00E03E4F" w:rsidP="00E03E4F">
      <w:pPr>
        <w:spacing w:line="360" w:lineRule="auto"/>
        <w:jc w:val="both"/>
        <w:rPr>
          <w:rFonts w:ascii="Times New Roman" w:hAnsi="Times New Roman" w:cs="Times New Roman"/>
          <w:sz w:val="24"/>
          <w:szCs w:val="24"/>
        </w:rPr>
      </w:pPr>
      <w:r w:rsidRPr="00E03E4F">
        <w:rPr>
          <w:rFonts w:ascii="Times New Roman" w:hAnsi="Times New Roman" w:cs="Times New Roman"/>
          <w:sz w:val="24"/>
          <w:szCs w:val="24"/>
        </w:rPr>
        <w:t>Fossil fuels (coal, oil, and natural gas) provide the majority of the energy used today. As a direct result, greenhouse gases, chief among them carbon dioxide (CO₂), are released into the atmosphere. By absorbing and reemitting infrared radiation, these gases contribute to climate change and global warming. Governments everywhere have pledged to increase the production and use of renewable energy sources and decrease greenhouse gas emissions in response to this danger [4].</w:t>
      </w:r>
      <w:r w:rsidRPr="00E03E4F">
        <w:rPr>
          <w:rFonts w:ascii="Times New Roman" w:eastAsia="Times New Roman" w:hAnsi="Times New Roman" w:cs="Times New Roman"/>
          <w:sz w:val="24"/>
          <w:szCs w:val="24"/>
        </w:rPr>
        <w:t xml:space="preserve"> </w:t>
      </w:r>
      <w:r w:rsidRPr="00E03E4F">
        <w:rPr>
          <w:rFonts w:ascii="Times New Roman" w:hAnsi="Times New Roman" w:cs="Times New Roman"/>
          <w:sz w:val="24"/>
          <w:szCs w:val="24"/>
        </w:rPr>
        <w:t>Since the building sector produces more than half of greenhouse gas emissions and supplies about 40% of the world's material inputs, it is now generally acknowledged that it is one of the biggest causes of climate change [5]. Without a question, the most important factor contributing to climate change is carbon dioxide, which makes mitigation measures the most urgent priority [6].</w:t>
      </w:r>
      <w:r w:rsidRPr="00E03E4F">
        <w:rPr>
          <w:rFonts w:ascii="Times New Roman" w:eastAsia="Times New Roman" w:hAnsi="Times New Roman" w:cs="Times New Roman"/>
          <w:sz w:val="24"/>
          <w:szCs w:val="24"/>
        </w:rPr>
        <w:t xml:space="preserve"> </w:t>
      </w:r>
      <w:r w:rsidRPr="00E03E4F">
        <w:rPr>
          <w:rFonts w:ascii="Times New Roman" w:hAnsi="Times New Roman" w:cs="Times New Roman"/>
          <w:sz w:val="24"/>
          <w:szCs w:val="24"/>
        </w:rPr>
        <w:t>Architectural design gradually moved away from a strictly architectural perspective after the Industrial Revolution [7]. The contamination of the environment caused by building construction and energy use was the main cause of this change. Nowadays, one of the top goals in architectural design is to reduce energy usage. Since carbon dioxide is regarded as the most important greenhouse gas pollutant, the idea of zero-carbon buildings developed after the idea of zero-energy buildings.</w:t>
      </w:r>
    </w:p>
    <w:p w14:paraId="24058C6A" w14:textId="37E7233D" w:rsidR="00E03E4F" w:rsidRPr="00062D96" w:rsidRDefault="00062D96" w:rsidP="00062D96">
      <w:pPr>
        <w:pStyle w:val="ListParagraph"/>
        <w:numPr>
          <w:ilvl w:val="0"/>
          <w:numId w:val="1"/>
        </w:numPr>
        <w:spacing w:line="360" w:lineRule="auto"/>
        <w:jc w:val="both"/>
        <w:rPr>
          <w:rFonts w:ascii="Times New Roman" w:hAnsi="Times New Roman" w:cs="Times New Roman"/>
          <w:b/>
          <w:bCs/>
          <w:sz w:val="28"/>
          <w:szCs w:val="28"/>
        </w:rPr>
      </w:pPr>
      <w:r w:rsidRPr="00062D96">
        <w:rPr>
          <w:rFonts w:ascii="Times New Roman" w:hAnsi="Times New Roman" w:cs="Times New Roman"/>
          <w:b/>
          <w:bCs/>
          <w:sz w:val="28"/>
          <w:szCs w:val="28"/>
        </w:rPr>
        <w:lastRenderedPageBreak/>
        <w:t>Energy Consumption</w:t>
      </w:r>
    </w:p>
    <w:p w14:paraId="50FAE631" w14:textId="77777777" w:rsidR="00684282" w:rsidRPr="00684282" w:rsidRDefault="00684282" w:rsidP="00684282">
      <w:pPr>
        <w:spacing w:line="360" w:lineRule="auto"/>
        <w:jc w:val="both"/>
        <w:rPr>
          <w:rFonts w:ascii="Times New Roman" w:hAnsi="Times New Roman" w:cs="Times New Roman"/>
          <w:sz w:val="24"/>
          <w:szCs w:val="24"/>
        </w:rPr>
      </w:pPr>
      <w:r w:rsidRPr="00684282">
        <w:rPr>
          <w:rFonts w:ascii="Times New Roman" w:hAnsi="Times New Roman" w:cs="Times New Roman"/>
          <w:sz w:val="24"/>
          <w:szCs w:val="24"/>
        </w:rPr>
        <w:t>Climate and location are just two of the many connected aspects that affect how much energy a building uses while it is in operation. These variables include building performance and usage patterns, energy supply and sources, building design and construction materials, occupant behavior and income level, and building performance.</w:t>
      </w:r>
    </w:p>
    <w:p w14:paraId="63620259" w14:textId="77777777" w:rsidR="00684282" w:rsidRPr="00684282" w:rsidRDefault="00684282" w:rsidP="00684282">
      <w:pPr>
        <w:spacing w:line="360" w:lineRule="auto"/>
        <w:jc w:val="both"/>
        <w:rPr>
          <w:rFonts w:ascii="Times New Roman" w:hAnsi="Times New Roman" w:cs="Times New Roman"/>
          <w:sz w:val="24"/>
          <w:szCs w:val="24"/>
        </w:rPr>
      </w:pPr>
      <w:r w:rsidRPr="00684282">
        <w:rPr>
          <w:rFonts w:ascii="Times New Roman" w:hAnsi="Times New Roman" w:cs="Times New Roman"/>
          <w:sz w:val="24"/>
          <w:szCs w:val="24"/>
        </w:rPr>
        <w:t>Every facet of a building's energy use over its lifetime is influenced by the local climate and environmental context. The majority of nations, as well as various areas within a single nation, have diverse climate zones [2].</w:t>
      </w:r>
    </w:p>
    <w:p w14:paraId="5AD61710" w14:textId="4163F911" w:rsidR="00684282" w:rsidRPr="00684282" w:rsidRDefault="00684282" w:rsidP="00684282">
      <w:pPr>
        <w:spacing w:line="360" w:lineRule="auto"/>
        <w:jc w:val="both"/>
        <w:rPr>
          <w:rFonts w:ascii="Times New Roman" w:hAnsi="Times New Roman" w:cs="Times New Roman"/>
          <w:sz w:val="24"/>
          <w:szCs w:val="24"/>
        </w:rPr>
      </w:pPr>
      <w:r w:rsidRPr="00684282">
        <w:rPr>
          <w:rFonts w:ascii="Times New Roman" w:hAnsi="Times New Roman" w:cs="Times New Roman"/>
          <w:sz w:val="24"/>
          <w:szCs w:val="24"/>
        </w:rPr>
        <w:t>The potential for greenhouse gas emissions rises primarily for two reasons as nations grow and gas and electricity replace conventional fuels. First, having availability to electricity can boost demand for electrical appliances, which elevates total energy consumption above levels seen in the past when electricity was hard to get by [2]. Second, unless it uses sustainable energy sources like hydropower, solar energy, or nuclear energy, the production of electricity itself is a significant source of greenhouse gas emissions.</w:t>
      </w:r>
      <w:r w:rsidRPr="00684282">
        <w:rPr>
          <w:rFonts w:ascii="Times New Roman" w:eastAsia="Times New Roman" w:hAnsi="Times New Roman" w:cs="Times New Roman"/>
          <w:sz w:val="24"/>
          <w:szCs w:val="24"/>
        </w:rPr>
        <w:t xml:space="preserve"> </w:t>
      </w:r>
      <w:r w:rsidRPr="00684282">
        <w:rPr>
          <w:rFonts w:ascii="Times New Roman" w:hAnsi="Times New Roman" w:cs="Times New Roman"/>
          <w:sz w:val="24"/>
          <w:szCs w:val="24"/>
        </w:rPr>
        <w:t xml:space="preserve">According to estimates, the direct combustion of fossil fuels in buildings produced about 3 </w:t>
      </w:r>
      <w:proofErr w:type="spellStart"/>
      <w:r w:rsidRPr="00684282">
        <w:rPr>
          <w:rFonts w:ascii="Times New Roman" w:hAnsi="Times New Roman" w:cs="Times New Roman"/>
          <w:sz w:val="24"/>
          <w:szCs w:val="24"/>
        </w:rPr>
        <w:t>GtCO</w:t>
      </w:r>
      <w:proofErr w:type="spellEnd"/>
      <w:r w:rsidRPr="00684282">
        <w:rPr>
          <w:rFonts w:ascii="Times New Roman" w:hAnsi="Times New Roman" w:cs="Times New Roman"/>
          <w:sz w:val="24"/>
          <w:szCs w:val="24"/>
        </w:rPr>
        <w:t xml:space="preserve">₂ globally in 2004, while total energy usage produced 8.6 </w:t>
      </w:r>
      <w:proofErr w:type="spellStart"/>
      <w:r w:rsidRPr="00684282">
        <w:rPr>
          <w:rFonts w:ascii="Times New Roman" w:hAnsi="Times New Roman" w:cs="Times New Roman"/>
          <w:sz w:val="24"/>
          <w:szCs w:val="24"/>
        </w:rPr>
        <w:t>GtCO</w:t>
      </w:r>
      <w:proofErr w:type="spellEnd"/>
      <w:r w:rsidRPr="00684282">
        <w:rPr>
          <w:rFonts w:ascii="Times New Roman" w:hAnsi="Times New Roman" w:cs="Times New Roman"/>
          <w:sz w:val="24"/>
          <w:szCs w:val="24"/>
        </w:rPr>
        <w:t>₂ annually [3]. In a similar vein, the Carbon Monitoring for Action (CARMA) database [8], which documents carbon emissions from over 50,000 power plants and 4,000 electrical companies globally, shows that almost 40% of all carbon emissions come from the production of electricity using fossil fuels.</w:t>
      </w:r>
    </w:p>
    <w:p w14:paraId="02BFB2AC" w14:textId="6473B767" w:rsidR="0019395A" w:rsidRDefault="0019395A" w:rsidP="0019395A">
      <w:pPr>
        <w:spacing w:line="360" w:lineRule="auto"/>
        <w:jc w:val="both"/>
        <w:rPr>
          <w:rFonts w:ascii="Times New Roman" w:hAnsi="Times New Roman" w:cs="Times New Roman"/>
          <w:sz w:val="24"/>
          <w:szCs w:val="24"/>
        </w:rPr>
      </w:pPr>
      <w:r w:rsidRPr="0019395A">
        <w:rPr>
          <w:rFonts w:ascii="Times New Roman" w:hAnsi="Times New Roman" w:cs="Times New Roman"/>
          <w:sz w:val="24"/>
          <w:szCs w:val="24"/>
        </w:rPr>
        <w:t xml:space="preserve">Global energy use from fossil fuels between 1971 and 2009 is depicted in Figure </w:t>
      </w:r>
      <w:r w:rsidRPr="0019395A">
        <w:rPr>
          <w:rFonts w:ascii="Times New Roman" w:hAnsi="Times New Roman" w:cs="Times New Roman"/>
          <w:b/>
          <w:bCs/>
          <w:sz w:val="24"/>
          <w:szCs w:val="24"/>
        </w:rPr>
        <w:t>1</w:t>
      </w:r>
      <w:r w:rsidRPr="0019395A">
        <w:rPr>
          <w:rFonts w:ascii="Times New Roman" w:hAnsi="Times New Roman" w:cs="Times New Roman"/>
          <w:sz w:val="24"/>
          <w:szCs w:val="24"/>
        </w:rPr>
        <w:t>. Oil is still the most popular energy source in the world, but natural gas and electricity usage have been trending upward, as the figure</w:t>
      </w:r>
      <w:r w:rsidR="003F4BB1">
        <w:rPr>
          <w:rFonts w:ascii="Times New Roman" w:hAnsi="Times New Roman" w:cs="Times New Roman"/>
          <w:sz w:val="24"/>
          <w:szCs w:val="24"/>
        </w:rPr>
        <w:t xml:space="preserve"> </w:t>
      </w:r>
      <w:r w:rsidR="003F4BB1" w:rsidRPr="003F4BB1">
        <w:rPr>
          <w:rFonts w:ascii="Times New Roman" w:hAnsi="Times New Roman" w:cs="Times New Roman"/>
          <w:b/>
          <w:bCs/>
          <w:sz w:val="24"/>
          <w:szCs w:val="24"/>
        </w:rPr>
        <w:t>1</w:t>
      </w:r>
      <w:r w:rsidRPr="0019395A">
        <w:rPr>
          <w:rFonts w:ascii="Times New Roman" w:hAnsi="Times New Roman" w:cs="Times New Roman"/>
          <w:sz w:val="24"/>
          <w:szCs w:val="24"/>
        </w:rPr>
        <w:t xml:space="preserve"> illustrates.</w:t>
      </w:r>
    </w:p>
    <w:p w14:paraId="42D51858" w14:textId="31B04D22" w:rsidR="00D62901" w:rsidRPr="0019395A" w:rsidRDefault="00C95E0C" w:rsidP="00C95E0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8533C37" wp14:editId="77DA8175">
            <wp:extent cx="5509260" cy="350414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3334" cy="3506737"/>
                    </a:xfrm>
                    <a:prstGeom prst="rect">
                      <a:avLst/>
                    </a:prstGeom>
                    <a:noFill/>
                  </pic:spPr>
                </pic:pic>
              </a:graphicData>
            </a:graphic>
          </wp:inline>
        </w:drawing>
      </w:r>
    </w:p>
    <w:p w14:paraId="0B6A2EE3" w14:textId="5636A853" w:rsidR="00684282" w:rsidRPr="00684282" w:rsidRDefault="00D62901" w:rsidP="00D62901">
      <w:pPr>
        <w:spacing w:line="360" w:lineRule="auto"/>
        <w:jc w:val="center"/>
        <w:rPr>
          <w:rFonts w:ascii="Times New Roman" w:hAnsi="Times New Roman" w:cs="Times New Roman"/>
        </w:rPr>
      </w:pPr>
      <w:r w:rsidRPr="00D62901">
        <w:rPr>
          <w:rStyle w:val="Strong"/>
          <w:rFonts w:ascii="Times New Roman" w:hAnsi="Times New Roman" w:cs="Times New Roman"/>
          <w:sz w:val="20"/>
          <w:szCs w:val="20"/>
        </w:rPr>
        <w:t>Figure 1:</w:t>
      </w:r>
      <w:r w:rsidRPr="00D62901">
        <w:rPr>
          <w:rFonts w:ascii="Times New Roman" w:hAnsi="Times New Roman" w:cs="Times New Roman"/>
          <w:sz w:val="20"/>
          <w:szCs w:val="20"/>
        </w:rPr>
        <w:t xml:space="preserve"> Final global consumption of fossil fuels between </w:t>
      </w:r>
      <w:r w:rsidRPr="00D62901">
        <w:rPr>
          <w:rStyle w:val="Strong"/>
          <w:rFonts w:ascii="Times New Roman" w:hAnsi="Times New Roman" w:cs="Times New Roman"/>
          <w:sz w:val="20"/>
          <w:szCs w:val="20"/>
        </w:rPr>
        <w:t>1971 and 2009</w:t>
      </w:r>
      <w:r w:rsidRPr="00D62901">
        <w:rPr>
          <w:rFonts w:ascii="Times New Roman" w:hAnsi="Times New Roman" w:cs="Times New Roman"/>
          <w:sz w:val="20"/>
          <w:szCs w:val="20"/>
        </w:rPr>
        <w:t xml:space="preserve"> [9].</w:t>
      </w:r>
    </w:p>
    <w:p w14:paraId="3F234BB0" w14:textId="0EF0839B" w:rsidR="00E03E4F" w:rsidRDefault="00422864" w:rsidP="00C95E0C">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Pr="00422864">
        <w:rPr>
          <w:rFonts w:ascii="Times New Roman" w:hAnsi="Times New Roman" w:cs="Times New Roman"/>
          <w:b/>
          <w:bCs/>
          <w:sz w:val="24"/>
          <w:szCs w:val="24"/>
        </w:rPr>
        <w:t>1</w:t>
      </w:r>
      <w:r w:rsidR="00A30900" w:rsidRPr="00A30900">
        <w:rPr>
          <w:rFonts w:ascii="Times New Roman" w:hAnsi="Times New Roman" w:cs="Times New Roman"/>
          <w:sz w:val="24"/>
          <w:szCs w:val="24"/>
        </w:rPr>
        <w:t xml:space="preserve"> illustrates the trend of energy consumption in Iran, categorized by consumption sectors and fuel types from 1356 to 1400 (1977–2021), including the average annual growth rate [10].</w:t>
      </w:r>
      <w:r w:rsidR="00C95E0C">
        <w:rPr>
          <w:rFonts w:ascii="Times New Roman" w:hAnsi="Times New Roman" w:cs="Times New Roman"/>
          <w:sz w:val="24"/>
          <w:szCs w:val="24"/>
        </w:rPr>
        <w:t xml:space="preserve"> </w:t>
      </w:r>
      <w:r w:rsidR="00A30900" w:rsidRPr="00A30900">
        <w:rPr>
          <w:rFonts w:ascii="Times New Roman" w:hAnsi="Times New Roman" w:cs="Times New Roman"/>
          <w:sz w:val="24"/>
          <w:szCs w:val="24"/>
        </w:rPr>
        <w:t>As observed, energy consumption in residential, commercial, and administrative buildings is higher than in other sectors.</w:t>
      </w:r>
    </w:p>
    <w:p w14:paraId="6704D0E0" w14:textId="3BBCDE45" w:rsidR="000023EA" w:rsidRPr="00C95E0C" w:rsidRDefault="00C95E0C" w:rsidP="00C95E0C">
      <w:pPr>
        <w:spacing w:line="360" w:lineRule="auto"/>
        <w:jc w:val="center"/>
        <w:rPr>
          <w:rFonts w:ascii="Times New Roman" w:hAnsi="Times New Roman" w:cs="Times New Roman"/>
          <w:sz w:val="20"/>
          <w:szCs w:val="20"/>
        </w:rPr>
      </w:pPr>
      <w:r w:rsidRPr="00C95E0C">
        <w:rPr>
          <w:rFonts w:ascii="Times New Roman" w:hAnsi="Times New Roman" w:cs="Times New Roman"/>
          <w:sz w:val="20"/>
          <w:szCs w:val="20"/>
        </w:rPr>
        <w:t>Table</w:t>
      </w:r>
      <w:r w:rsidR="000023EA" w:rsidRPr="00C95E0C">
        <w:rPr>
          <w:rFonts w:ascii="Times New Roman" w:hAnsi="Times New Roman" w:cs="Times New Roman"/>
          <w:sz w:val="20"/>
          <w:szCs w:val="20"/>
        </w:rPr>
        <w:t xml:space="preserve"> </w:t>
      </w:r>
      <w:r w:rsidRPr="00C95E0C">
        <w:rPr>
          <w:rFonts w:ascii="Times New Roman" w:hAnsi="Times New Roman" w:cs="Times New Roman"/>
          <w:b/>
          <w:bCs/>
          <w:sz w:val="20"/>
          <w:szCs w:val="20"/>
        </w:rPr>
        <w:t>1</w:t>
      </w:r>
      <w:r w:rsidRPr="00C95E0C">
        <w:rPr>
          <w:rFonts w:ascii="Times New Roman" w:hAnsi="Times New Roman" w:cs="Times New Roman"/>
          <w:sz w:val="20"/>
          <w:szCs w:val="20"/>
        </w:rPr>
        <w:t xml:space="preserve">. </w:t>
      </w:r>
      <w:r w:rsidR="000023EA" w:rsidRPr="00C95E0C">
        <w:rPr>
          <w:rFonts w:ascii="Times New Roman" w:hAnsi="Times New Roman" w:cs="Times New Roman"/>
          <w:sz w:val="20"/>
          <w:szCs w:val="20"/>
        </w:rPr>
        <w:t>Iran's energy consumption patterns from 1356 to 1400 (1977–2021), broken down by fuel types and consumption sectors. Reference: [10].</w:t>
      </w:r>
    </w:p>
    <w:tbl>
      <w:tblPr>
        <w:tblStyle w:val="PlainTable1"/>
        <w:tblW w:w="0" w:type="auto"/>
        <w:tblLook w:val="04A0" w:firstRow="1" w:lastRow="0" w:firstColumn="1" w:lastColumn="0" w:noHBand="0" w:noVBand="1"/>
      </w:tblPr>
      <w:tblGrid>
        <w:gridCol w:w="1638"/>
        <w:gridCol w:w="666"/>
        <w:gridCol w:w="666"/>
        <w:gridCol w:w="666"/>
        <w:gridCol w:w="766"/>
        <w:gridCol w:w="1156"/>
        <w:gridCol w:w="1156"/>
        <w:gridCol w:w="659"/>
        <w:gridCol w:w="659"/>
        <w:gridCol w:w="659"/>
        <w:gridCol w:w="659"/>
      </w:tblGrid>
      <w:tr w:rsidR="00C95E0C" w:rsidRPr="00C95E0C" w14:paraId="080F8AE0" w14:textId="77777777" w:rsidTr="00C95E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hemeFill="accent5" w:themeFillTint="99"/>
            <w:hideMark/>
          </w:tcPr>
          <w:p w14:paraId="21D5F293" w14:textId="77777777" w:rsidR="00C95E0C" w:rsidRPr="00C95E0C" w:rsidRDefault="00C95E0C" w:rsidP="00C95E0C">
            <w:pPr>
              <w:jc w:val="cente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Sector</w:t>
            </w:r>
          </w:p>
        </w:tc>
        <w:tc>
          <w:tcPr>
            <w:tcW w:w="0" w:type="auto"/>
            <w:shd w:val="clear" w:color="auto" w:fill="9CC2E5" w:themeFill="accent5" w:themeFillTint="99"/>
            <w:hideMark/>
          </w:tcPr>
          <w:p w14:paraId="27C7C014"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1351</w:t>
            </w:r>
          </w:p>
        </w:tc>
        <w:tc>
          <w:tcPr>
            <w:tcW w:w="0" w:type="auto"/>
            <w:shd w:val="clear" w:color="auto" w:fill="9CC2E5" w:themeFill="accent5" w:themeFillTint="99"/>
            <w:hideMark/>
          </w:tcPr>
          <w:p w14:paraId="35208E77"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1377</w:t>
            </w:r>
          </w:p>
        </w:tc>
        <w:tc>
          <w:tcPr>
            <w:tcW w:w="0" w:type="auto"/>
            <w:shd w:val="clear" w:color="auto" w:fill="9CC2E5" w:themeFill="accent5" w:themeFillTint="99"/>
            <w:hideMark/>
          </w:tcPr>
          <w:p w14:paraId="3D0644D8"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1374</w:t>
            </w:r>
          </w:p>
        </w:tc>
        <w:tc>
          <w:tcPr>
            <w:tcW w:w="0" w:type="auto"/>
            <w:shd w:val="clear" w:color="auto" w:fill="9CC2E5" w:themeFill="accent5" w:themeFillTint="99"/>
            <w:hideMark/>
          </w:tcPr>
          <w:p w14:paraId="348BF59A"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1400</w:t>
            </w:r>
          </w:p>
        </w:tc>
        <w:tc>
          <w:tcPr>
            <w:tcW w:w="0" w:type="auto"/>
            <w:shd w:val="clear" w:color="auto" w:fill="9CC2E5" w:themeFill="accent5" w:themeFillTint="99"/>
            <w:hideMark/>
          </w:tcPr>
          <w:p w14:paraId="7859D455"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Avg. Annual Growth 1367-1374 (%)</w:t>
            </w:r>
          </w:p>
        </w:tc>
        <w:tc>
          <w:tcPr>
            <w:tcW w:w="0" w:type="auto"/>
            <w:shd w:val="clear" w:color="auto" w:fill="9CC2E5" w:themeFill="accent5" w:themeFillTint="99"/>
            <w:hideMark/>
          </w:tcPr>
          <w:p w14:paraId="2933B458"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Avg. Annual Growth 1374-1400 (%)</w:t>
            </w:r>
          </w:p>
        </w:tc>
        <w:tc>
          <w:tcPr>
            <w:tcW w:w="0" w:type="auto"/>
            <w:shd w:val="clear" w:color="auto" w:fill="9CC2E5" w:themeFill="accent5" w:themeFillTint="99"/>
            <w:hideMark/>
          </w:tcPr>
          <w:p w14:paraId="3F9A6A5D"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1351 (%)</w:t>
            </w:r>
          </w:p>
        </w:tc>
        <w:tc>
          <w:tcPr>
            <w:tcW w:w="0" w:type="auto"/>
            <w:shd w:val="clear" w:color="auto" w:fill="9CC2E5" w:themeFill="accent5" w:themeFillTint="99"/>
            <w:hideMark/>
          </w:tcPr>
          <w:p w14:paraId="21EF35D2"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1377 (%)</w:t>
            </w:r>
          </w:p>
        </w:tc>
        <w:tc>
          <w:tcPr>
            <w:tcW w:w="0" w:type="auto"/>
            <w:shd w:val="clear" w:color="auto" w:fill="9CC2E5" w:themeFill="accent5" w:themeFillTint="99"/>
            <w:hideMark/>
          </w:tcPr>
          <w:p w14:paraId="70F0906E"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1374 (%)</w:t>
            </w:r>
          </w:p>
        </w:tc>
        <w:tc>
          <w:tcPr>
            <w:tcW w:w="0" w:type="auto"/>
            <w:shd w:val="clear" w:color="auto" w:fill="9CC2E5" w:themeFill="accent5" w:themeFillTint="99"/>
            <w:hideMark/>
          </w:tcPr>
          <w:p w14:paraId="57E1AF51" w14:textId="77777777" w:rsidR="00C95E0C" w:rsidRPr="00C95E0C" w:rsidRDefault="00C95E0C" w:rsidP="00C95E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1400 (%)</w:t>
            </w:r>
          </w:p>
        </w:tc>
      </w:tr>
      <w:tr w:rsidR="00C95E0C" w:rsidRPr="00C95E0C" w14:paraId="5EC7AA95" w14:textId="77777777" w:rsidTr="00C95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4F5BAF" w14:textId="77777777" w:rsidR="00C95E0C" w:rsidRPr="00C95E0C" w:rsidRDefault="00C95E0C" w:rsidP="00C95E0C">
            <w:pP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Total Final Consumption</w:t>
            </w:r>
          </w:p>
        </w:tc>
        <w:tc>
          <w:tcPr>
            <w:tcW w:w="0" w:type="auto"/>
            <w:hideMark/>
          </w:tcPr>
          <w:p w14:paraId="1A7D3E24"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30.79</w:t>
            </w:r>
          </w:p>
        </w:tc>
        <w:tc>
          <w:tcPr>
            <w:tcW w:w="0" w:type="auto"/>
            <w:hideMark/>
          </w:tcPr>
          <w:p w14:paraId="51C59E54"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331.4</w:t>
            </w:r>
          </w:p>
        </w:tc>
        <w:tc>
          <w:tcPr>
            <w:tcW w:w="0" w:type="auto"/>
            <w:hideMark/>
          </w:tcPr>
          <w:p w14:paraId="2557DFA6"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854</w:t>
            </w:r>
          </w:p>
        </w:tc>
        <w:tc>
          <w:tcPr>
            <w:tcW w:w="0" w:type="auto"/>
            <w:hideMark/>
          </w:tcPr>
          <w:p w14:paraId="372BA2B2"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1058.2</w:t>
            </w:r>
          </w:p>
        </w:tc>
        <w:tc>
          <w:tcPr>
            <w:tcW w:w="0" w:type="auto"/>
            <w:hideMark/>
          </w:tcPr>
          <w:p w14:paraId="200D53C4"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8.4</w:t>
            </w:r>
          </w:p>
        </w:tc>
        <w:tc>
          <w:tcPr>
            <w:tcW w:w="0" w:type="auto"/>
            <w:hideMark/>
          </w:tcPr>
          <w:p w14:paraId="3A535C85"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3.8</w:t>
            </w:r>
          </w:p>
        </w:tc>
        <w:tc>
          <w:tcPr>
            <w:tcW w:w="0" w:type="auto"/>
            <w:hideMark/>
          </w:tcPr>
          <w:p w14:paraId="2B113DBF"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100</w:t>
            </w:r>
          </w:p>
        </w:tc>
        <w:tc>
          <w:tcPr>
            <w:tcW w:w="0" w:type="auto"/>
            <w:hideMark/>
          </w:tcPr>
          <w:p w14:paraId="4F7AA3A6"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100</w:t>
            </w:r>
          </w:p>
        </w:tc>
        <w:tc>
          <w:tcPr>
            <w:tcW w:w="0" w:type="auto"/>
            <w:hideMark/>
          </w:tcPr>
          <w:p w14:paraId="2EE4FA49"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100</w:t>
            </w:r>
          </w:p>
        </w:tc>
        <w:tc>
          <w:tcPr>
            <w:tcW w:w="0" w:type="auto"/>
            <w:hideMark/>
          </w:tcPr>
          <w:p w14:paraId="21629A56"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100</w:t>
            </w:r>
          </w:p>
        </w:tc>
      </w:tr>
      <w:tr w:rsidR="00C95E0C" w:rsidRPr="00C95E0C" w14:paraId="6D0DB18D" w14:textId="77777777" w:rsidTr="00C95E0C">
        <w:tc>
          <w:tcPr>
            <w:cnfStyle w:val="001000000000" w:firstRow="0" w:lastRow="0" w:firstColumn="1" w:lastColumn="0" w:oddVBand="0" w:evenVBand="0" w:oddHBand="0" w:evenHBand="0" w:firstRowFirstColumn="0" w:firstRowLastColumn="0" w:lastRowFirstColumn="0" w:lastRowLastColumn="0"/>
            <w:tcW w:w="0" w:type="auto"/>
            <w:hideMark/>
          </w:tcPr>
          <w:p w14:paraId="2CE81210" w14:textId="77777777" w:rsidR="00C95E0C" w:rsidRPr="00C95E0C" w:rsidRDefault="00C95E0C" w:rsidP="00C95E0C">
            <w:pP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Residential &amp; Commercial</w:t>
            </w:r>
          </w:p>
        </w:tc>
        <w:tc>
          <w:tcPr>
            <w:tcW w:w="0" w:type="auto"/>
            <w:hideMark/>
          </w:tcPr>
          <w:p w14:paraId="5E09B3EC"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11.6</w:t>
            </w:r>
          </w:p>
        </w:tc>
        <w:tc>
          <w:tcPr>
            <w:tcW w:w="0" w:type="auto"/>
            <w:hideMark/>
          </w:tcPr>
          <w:p w14:paraId="354842D8"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111.2</w:t>
            </w:r>
          </w:p>
        </w:tc>
        <w:tc>
          <w:tcPr>
            <w:tcW w:w="0" w:type="auto"/>
            <w:hideMark/>
          </w:tcPr>
          <w:p w14:paraId="303937B4"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211.9</w:t>
            </w:r>
          </w:p>
        </w:tc>
        <w:tc>
          <w:tcPr>
            <w:tcW w:w="0" w:type="auto"/>
            <w:hideMark/>
          </w:tcPr>
          <w:p w14:paraId="1E1AC910"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378.7</w:t>
            </w:r>
          </w:p>
        </w:tc>
        <w:tc>
          <w:tcPr>
            <w:tcW w:w="0" w:type="auto"/>
            <w:hideMark/>
          </w:tcPr>
          <w:p w14:paraId="04A02808"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9.6</w:t>
            </w:r>
          </w:p>
        </w:tc>
        <w:tc>
          <w:tcPr>
            <w:tcW w:w="0" w:type="auto"/>
            <w:hideMark/>
          </w:tcPr>
          <w:p w14:paraId="0F2C7DBF"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7.3</w:t>
            </w:r>
          </w:p>
        </w:tc>
        <w:tc>
          <w:tcPr>
            <w:tcW w:w="0" w:type="auto"/>
            <w:hideMark/>
          </w:tcPr>
          <w:p w14:paraId="38E0BCC3"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37.8</w:t>
            </w:r>
          </w:p>
        </w:tc>
        <w:tc>
          <w:tcPr>
            <w:tcW w:w="0" w:type="auto"/>
            <w:hideMark/>
          </w:tcPr>
          <w:p w14:paraId="20B65D68"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33.7</w:t>
            </w:r>
          </w:p>
        </w:tc>
        <w:tc>
          <w:tcPr>
            <w:tcW w:w="0" w:type="auto"/>
            <w:hideMark/>
          </w:tcPr>
          <w:p w14:paraId="0F2A2D16"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24.4</w:t>
            </w:r>
          </w:p>
        </w:tc>
        <w:tc>
          <w:tcPr>
            <w:tcW w:w="0" w:type="auto"/>
            <w:hideMark/>
          </w:tcPr>
          <w:p w14:paraId="60105159"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24.4</w:t>
            </w:r>
          </w:p>
        </w:tc>
      </w:tr>
      <w:tr w:rsidR="00C95E0C" w:rsidRPr="00C95E0C" w14:paraId="5A265119" w14:textId="77777777" w:rsidTr="00C95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614F7B" w14:textId="77777777" w:rsidR="00C95E0C" w:rsidRPr="00C95E0C" w:rsidRDefault="00C95E0C" w:rsidP="00C95E0C">
            <w:pP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Industry</w:t>
            </w:r>
          </w:p>
        </w:tc>
        <w:tc>
          <w:tcPr>
            <w:tcW w:w="0" w:type="auto"/>
            <w:hideMark/>
          </w:tcPr>
          <w:p w14:paraId="4D32F2D5"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5.72</w:t>
            </w:r>
          </w:p>
        </w:tc>
        <w:tc>
          <w:tcPr>
            <w:tcW w:w="0" w:type="auto"/>
            <w:hideMark/>
          </w:tcPr>
          <w:p w14:paraId="369AA45B"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49.5</w:t>
            </w:r>
          </w:p>
        </w:tc>
        <w:tc>
          <w:tcPr>
            <w:tcW w:w="0" w:type="auto"/>
            <w:hideMark/>
          </w:tcPr>
          <w:p w14:paraId="659FFBC4"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118.9</w:t>
            </w:r>
          </w:p>
        </w:tc>
        <w:tc>
          <w:tcPr>
            <w:tcW w:w="0" w:type="auto"/>
            <w:hideMark/>
          </w:tcPr>
          <w:p w14:paraId="458A7DB2"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163.7</w:t>
            </w:r>
          </w:p>
        </w:tc>
        <w:tc>
          <w:tcPr>
            <w:tcW w:w="0" w:type="auto"/>
            <w:hideMark/>
          </w:tcPr>
          <w:p w14:paraId="6D04FA4A"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8.2</w:t>
            </w:r>
          </w:p>
        </w:tc>
        <w:tc>
          <w:tcPr>
            <w:tcW w:w="0" w:type="auto"/>
            <w:hideMark/>
          </w:tcPr>
          <w:p w14:paraId="7302E6E9"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5.0</w:t>
            </w:r>
          </w:p>
        </w:tc>
        <w:tc>
          <w:tcPr>
            <w:tcW w:w="0" w:type="auto"/>
            <w:hideMark/>
          </w:tcPr>
          <w:p w14:paraId="51616690"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18.6</w:t>
            </w:r>
          </w:p>
        </w:tc>
        <w:tc>
          <w:tcPr>
            <w:tcW w:w="0" w:type="auto"/>
            <w:hideMark/>
          </w:tcPr>
          <w:p w14:paraId="20A88E23"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17.8</w:t>
            </w:r>
          </w:p>
        </w:tc>
        <w:tc>
          <w:tcPr>
            <w:tcW w:w="0" w:type="auto"/>
            <w:hideMark/>
          </w:tcPr>
          <w:p w14:paraId="7D6196CC"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13.9</w:t>
            </w:r>
          </w:p>
        </w:tc>
        <w:tc>
          <w:tcPr>
            <w:tcW w:w="0" w:type="auto"/>
            <w:hideMark/>
          </w:tcPr>
          <w:p w14:paraId="23E31842"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15.5</w:t>
            </w:r>
          </w:p>
        </w:tc>
      </w:tr>
      <w:tr w:rsidR="00C95E0C" w:rsidRPr="00C95E0C" w14:paraId="6ABCBE26" w14:textId="77777777" w:rsidTr="00C95E0C">
        <w:tc>
          <w:tcPr>
            <w:cnfStyle w:val="001000000000" w:firstRow="0" w:lastRow="0" w:firstColumn="1" w:lastColumn="0" w:oddVBand="0" w:evenVBand="0" w:oddHBand="0" w:evenHBand="0" w:firstRowFirstColumn="0" w:firstRowLastColumn="0" w:lastRowFirstColumn="0" w:lastRowLastColumn="0"/>
            <w:tcW w:w="0" w:type="auto"/>
            <w:hideMark/>
          </w:tcPr>
          <w:p w14:paraId="0B0223F9" w14:textId="77777777" w:rsidR="00C95E0C" w:rsidRPr="00C95E0C" w:rsidRDefault="00C95E0C" w:rsidP="00C95E0C">
            <w:pP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Transportation</w:t>
            </w:r>
          </w:p>
        </w:tc>
        <w:tc>
          <w:tcPr>
            <w:tcW w:w="0" w:type="auto"/>
            <w:hideMark/>
          </w:tcPr>
          <w:p w14:paraId="6C2AAC8B"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5.72</w:t>
            </w:r>
          </w:p>
        </w:tc>
        <w:tc>
          <w:tcPr>
            <w:tcW w:w="0" w:type="auto"/>
            <w:hideMark/>
          </w:tcPr>
          <w:p w14:paraId="3C2A4D54"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82.4</w:t>
            </w:r>
          </w:p>
        </w:tc>
        <w:tc>
          <w:tcPr>
            <w:tcW w:w="0" w:type="auto"/>
            <w:hideMark/>
          </w:tcPr>
          <w:p w14:paraId="3DE55AAB"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137.7</w:t>
            </w:r>
          </w:p>
        </w:tc>
        <w:tc>
          <w:tcPr>
            <w:tcW w:w="0" w:type="auto"/>
            <w:hideMark/>
          </w:tcPr>
          <w:p w14:paraId="22D43315"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225.1</w:t>
            </w:r>
          </w:p>
        </w:tc>
        <w:tc>
          <w:tcPr>
            <w:tcW w:w="0" w:type="auto"/>
            <w:hideMark/>
          </w:tcPr>
          <w:p w14:paraId="41B861C1"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7.4</w:t>
            </w:r>
          </w:p>
        </w:tc>
        <w:tc>
          <w:tcPr>
            <w:tcW w:w="0" w:type="auto"/>
            <w:hideMark/>
          </w:tcPr>
          <w:p w14:paraId="598AFAA2"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3.7</w:t>
            </w:r>
          </w:p>
        </w:tc>
        <w:tc>
          <w:tcPr>
            <w:tcW w:w="0" w:type="auto"/>
            <w:hideMark/>
          </w:tcPr>
          <w:p w14:paraId="43BE0AAB"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18.6</w:t>
            </w:r>
          </w:p>
        </w:tc>
        <w:tc>
          <w:tcPr>
            <w:tcW w:w="0" w:type="auto"/>
            <w:hideMark/>
          </w:tcPr>
          <w:p w14:paraId="6CAC1896"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25.2</w:t>
            </w:r>
          </w:p>
        </w:tc>
        <w:tc>
          <w:tcPr>
            <w:tcW w:w="0" w:type="auto"/>
            <w:hideMark/>
          </w:tcPr>
          <w:p w14:paraId="213823DC"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32.5</w:t>
            </w:r>
          </w:p>
        </w:tc>
        <w:tc>
          <w:tcPr>
            <w:tcW w:w="0" w:type="auto"/>
            <w:hideMark/>
          </w:tcPr>
          <w:p w14:paraId="01C48205"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32.3</w:t>
            </w:r>
          </w:p>
        </w:tc>
      </w:tr>
      <w:tr w:rsidR="00C95E0C" w:rsidRPr="00C95E0C" w14:paraId="2677268F" w14:textId="77777777" w:rsidTr="00C95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D7AAD2" w14:textId="77777777" w:rsidR="00C95E0C" w:rsidRPr="00C95E0C" w:rsidRDefault="00C95E0C" w:rsidP="00C95E0C">
            <w:pP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Agriculture</w:t>
            </w:r>
          </w:p>
        </w:tc>
        <w:tc>
          <w:tcPr>
            <w:tcW w:w="0" w:type="auto"/>
            <w:hideMark/>
          </w:tcPr>
          <w:p w14:paraId="1DC1242A"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11.2</w:t>
            </w:r>
          </w:p>
        </w:tc>
        <w:tc>
          <w:tcPr>
            <w:tcW w:w="0" w:type="auto"/>
            <w:hideMark/>
          </w:tcPr>
          <w:p w14:paraId="15952BFD"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37.8</w:t>
            </w:r>
          </w:p>
        </w:tc>
        <w:tc>
          <w:tcPr>
            <w:tcW w:w="0" w:type="auto"/>
            <w:hideMark/>
          </w:tcPr>
          <w:p w14:paraId="16C53C64"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30.9</w:t>
            </w:r>
          </w:p>
        </w:tc>
        <w:tc>
          <w:tcPr>
            <w:tcW w:w="0" w:type="auto"/>
            <w:hideMark/>
          </w:tcPr>
          <w:p w14:paraId="27AA73A3"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123.9</w:t>
            </w:r>
          </w:p>
        </w:tc>
        <w:tc>
          <w:tcPr>
            <w:tcW w:w="0" w:type="auto"/>
            <w:hideMark/>
          </w:tcPr>
          <w:p w14:paraId="51230D9B"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2.0</w:t>
            </w:r>
          </w:p>
        </w:tc>
        <w:tc>
          <w:tcPr>
            <w:tcW w:w="0" w:type="auto"/>
            <w:hideMark/>
          </w:tcPr>
          <w:p w14:paraId="48CDC189"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5.8</w:t>
            </w:r>
          </w:p>
        </w:tc>
        <w:tc>
          <w:tcPr>
            <w:tcW w:w="0" w:type="auto"/>
            <w:hideMark/>
          </w:tcPr>
          <w:p w14:paraId="18867086"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8.1</w:t>
            </w:r>
          </w:p>
        </w:tc>
        <w:tc>
          <w:tcPr>
            <w:tcW w:w="0" w:type="auto"/>
            <w:hideMark/>
          </w:tcPr>
          <w:p w14:paraId="789790A7"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8.1</w:t>
            </w:r>
          </w:p>
        </w:tc>
        <w:tc>
          <w:tcPr>
            <w:tcW w:w="0" w:type="auto"/>
            <w:hideMark/>
          </w:tcPr>
          <w:p w14:paraId="69955DE9"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5.2</w:t>
            </w:r>
          </w:p>
        </w:tc>
        <w:tc>
          <w:tcPr>
            <w:tcW w:w="0" w:type="auto"/>
            <w:hideMark/>
          </w:tcPr>
          <w:p w14:paraId="2240AE9B"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8.6</w:t>
            </w:r>
          </w:p>
        </w:tc>
      </w:tr>
      <w:tr w:rsidR="00C95E0C" w:rsidRPr="00C95E0C" w14:paraId="0D766C4B" w14:textId="77777777" w:rsidTr="00C95E0C">
        <w:tc>
          <w:tcPr>
            <w:cnfStyle w:val="001000000000" w:firstRow="0" w:lastRow="0" w:firstColumn="1" w:lastColumn="0" w:oddVBand="0" w:evenVBand="0" w:oddHBand="0" w:evenHBand="0" w:firstRowFirstColumn="0" w:firstRowLastColumn="0" w:lastRowFirstColumn="0" w:lastRowLastColumn="0"/>
            <w:tcW w:w="0" w:type="auto"/>
            <w:shd w:val="clear" w:color="auto" w:fill="9CC2E5" w:themeFill="accent5" w:themeFillTint="99"/>
            <w:hideMark/>
          </w:tcPr>
          <w:p w14:paraId="03474B9E" w14:textId="77777777" w:rsidR="00C95E0C" w:rsidRPr="00C95E0C" w:rsidRDefault="00C95E0C" w:rsidP="00C95E0C">
            <w:pPr>
              <w:jc w:val="cente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Energy Carrier</w:t>
            </w:r>
          </w:p>
        </w:tc>
        <w:tc>
          <w:tcPr>
            <w:tcW w:w="0" w:type="auto"/>
            <w:shd w:val="clear" w:color="auto" w:fill="9CC2E5" w:themeFill="accent5" w:themeFillTint="99"/>
            <w:hideMark/>
          </w:tcPr>
          <w:p w14:paraId="612C9FCC"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t>1351</w:t>
            </w:r>
          </w:p>
        </w:tc>
        <w:tc>
          <w:tcPr>
            <w:tcW w:w="0" w:type="auto"/>
            <w:shd w:val="clear" w:color="auto" w:fill="9CC2E5" w:themeFill="accent5" w:themeFillTint="99"/>
            <w:hideMark/>
          </w:tcPr>
          <w:p w14:paraId="07FB462F"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t>1377</w:t>
            </w:r>
          </w:p>
        </w:tc>
        <w:tc>
          <w:tcPr>
            <w:tcW w:w="0" w:type="auto"/>
            <w:shd w:val="clear" w:color="auto" w:fill="9CC2E5" w:themeFill="accent5" w:themeFillTint="99"/>
            <w:hideMark/>
          </w:tcPr>
          <w:p w14:paraId="4DC020DC"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t>1374</w:t>
            </w:r>
          </w:p>
        </w:tc>
        <w:tc>
          <w:tcPr>
            <w:tcW w:w="0" w:type="auto"/>
            <w:shd w:val="clear" w:color="auto" w:fill="9CC2E5" w:themeFill="accent5" w:themeFillTint="99"/>
            <w:hideMark/>
          </w:tcPr>
          <w:p w14:paraId="5EB98311"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t>1400</w:t>
            </w:r>
          </w:p>
        </w:tc>
        <w:tc>
          <w:tcPr>
            <w:tcW w:w="0" w:type="auto"/>
            <w:shd w:val="clear" w:color="auto" w:fill="9CC2E5" w:themeFill="accent5" w:themeFillTint="99"/>
            <w:hideMark/>
          </w:tcPr>
          <w:p w14:paraId="0DE619A4"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t xml:space="preserve">Avg. Annual Growth </w:t>
            </w:r>
            <w:r w:rsidRPr="00C95E0C">
              <w:rPr>
                <w:rFonts w:ascii="Times New Roman" w:eastAsia="Times New Roman" w:hAnsi="Times New Roman" w:cs="Times New Roman"/>
                <w:b/>
                <w:bCs/>
                <w:sz w:val="20"/>
                <w:szCs w:val="20"/>
              </w:rPr>
              <w:lastRenderedPageBreak/>
              <w:t>1367-1374 (%)</w:t>
            </w:r>
          </w:p>
        </w:tc>
        <w:tc>
          <w:tcPr>
            <w:tcW w:w="0" w:type="auto"/>
            <w:shd w:val="clear" w:color="auto" w:fill="9CC2E5" w:themeFill="accent5" w:themeFillTint="99"/>
            <w:hideMark/>
          </w:tcPr>
          <w:p w14:paraId="4F7262B9"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lastRenderedPageBreak/>
              <w:t xml:space="preserve">Avg. Annual Growth </w:t>
            </w:r>
            <w:r w:rsidRPr="00C95E0C">
              <w:rPr>
                <w:rFonts w:ascii="Times New Roman" w:eastAsia="Times New Roman" w:hAnsi="Times New Roman" w:cs="Times New Roman"/>
                <w:b/>
                <w:bCs/>
                <w:sz w:val="20"/>
                <w:szCs w:val="20"/>
              </w:rPr>
              <w:lastRenderedPageBreak/>
              <w:t>1374-1400 (%)</w:t>
            </w:r>
          </w:p>
        </w:tc>
        <w:tc>
          <w:tcPr>
            <w:tcW w:w="0" w:type="auto"/>
            <w:shd w:val="clear" w:color="auto" w:fill="9CC2E5" w:themeFill="accent5" w:themeFillTint="99"/>
            <w:hideMark/>
          </w:tcPr>
          <w:p w14:paraId="72422B3F"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lastRenderedPageBreak/>
              <w:t>1351 (%)</w:t>
            </w:r>
          </w:p>
        </w:tc>
        <w:tc>
          <w:tcPr>
            <w:tcW w:w="0" w:type="auto"/>
            <w:shd w:val="clear" w:color="auto" w:fill="9CC2E5" w:themeFill="accent5" w:themeFillTint="99"/>
            <w:hideMark/>
          </w:tcPr>
          <w:p w14:paraId="6F81FA22"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t>1377 (%)</w:t>
            </w:r>
          </w:p>
        </w:tc>
        <w:tc>
          <w:tcPr>
            <w:tcW w:w="0" w:type="auto"/>
            <w:shd w:val="clear" w:color="auto" w:fill="9CC2E5" w:themeFill="accent5" w:themeFillTint="99"/>
            <w:hideMark/>
          </w:tcPr>
          <w:p w14:paraId="6865DA11"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t>1374 (%)</w:t>
            </w:r>
          </w:p>
        </w:tc>
        <w:tc>
          <w:tcPr>
            <w:tcW w:w="0" w:type="auto"/>
            <w:shd w:val="clear" w:color="auto" w:fill="9CC2E5" w:themeFill="accent5" w:themeFillTint="99"/>
            <w:hideMark/>
          </w:tcPr>
          <w:p w14:paraId="266BB7C9" w14:textId="77777777" w:rsidR="00C95E0C" w:rsidRPr="00C95E0C" w:rsidRDefault="00C95E0C" w:rsidP="00C95E0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C95E0C">
              <w:rPr>
                <w:rFonts w:ascii="Times New Roman" w:eastAsia="Times New Roman" w:hAnsi="Times New Roman" w:cs="Times New Roman"/>
                <w:b/>
                <w:bCs/>
                <w:sz w:val="20"/>
                <w:szCs w:val="20"/>
              </w:rPr>
              <w:t>1400 (%)</w:t>
            </w:r>
          </w:p>
        </w:tc>
      </w:tr>
      <w:tr w:rsidR="00C95E0C" w:rsidRPr="00C95E0C" w14:paraId="7D9CBECA" w14:textId="77777777" w:rsidTr="00C95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253DA9" w14:textId="77777777" w:rsidR="00C95E0C" w:rsidRPr="00C95E0C" w:rsidRDefault="00C95E0C" w:rsidP="00C95E0C">
            <w:pP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Oil Products</w:t>
            </w:r>
          </w:p>
        </w:tc>
        <w:tc>
          <w:tcPr>
            <w:tcW w:w="0" w:type="auto"/>
            <w:hideMark/>
          </w:tcPr>
          <w:p w14:paraId="16BB29A7"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60.4</w:t>
            </w:r>
          </w:p>
        </w:tc>
        <w:tc>
          <w:tcPr>
            <w:tcW w:w="0" w:type="auto"/>
            <w:hideMark/>
          </w:tcPr>
          <w:p w14:paraId="2539BA6B"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394.5</w:t>
            </w:r>
          </w:p>
        </w:tc>
        <w:tc>
          <w:tcPr>
            <w:tcW w:w="0" w:type="auto"/>
            <w:hideMark/>
          </w:tcPr>
          <w:p w14:paraId="32B1710A"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345.2</w:t>
            </w:r>
          </w:p>
        </w:tc>
        <w:tc>
          <w:tcPr>
            <w:tcW w:w="0" w:type="auto"/>
            <w:hideMark/>
          </w:tcPr>
          <w:p w14:paraId="5C4A6220"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690.4</w:t>
            </w:r>
          </w:p>
        </w:tc>
        <w:tc>
          <w:tcPr>
            <w:tcW w:w="0" w:type="auto"/>
            <w:hideMark/>
          </w:tcPr>
          <w:p w14:paraId="2CA34922"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4.4</w:t>
            </w:r>
          </w:p>
        </w:tc>
        <w:tc>
          <w:tcPr>
            <w:tcW w:w="0" w:type="auto"/>
            <w:hideMark/>
          </w:tcPr>
          <w:p w14:paraId="0F395939"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0.5</w:t>
            </w:r>
          </w:p>
        </w:tc>
        <w:tc>
          <w:tcPr>
            <w:tcW w:w="0" w:type="auto"/>
            <w:hideMark/>
          </w:tcPr>
          <w:p w14:paraId="26209834"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81.2</w:t>
            </w:r>
          </w:p>
        </w:tc>
        <w:tc>
          <w:tcPr>
            <w:tcW w:w="0" w:type="auto"/>
            <w:hideMark/>
          </w:tcPr>
          <w:p w14:paraId="4B7BDB15"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78.8</w:t>
            </w:r>
          </w:p>
        </w:tc>
        <w:tc>
          <w:tcPr>
            <w:tcW w:w="0" w:type="auto"/>
            <w:hideMark/>
          </w:tcPr>
          <w:p w14:paraId="69908673"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69.8</w:t>
            </w:r>
          </w:p>
        </w:tc>
        <w:tc>
          <w:tcPr>
            <w:tcW w:w="0" w:type="auto"/>
            <w:hideMark/>
          </w:tcPr>
          <w:p w14:paraId="6882D11A"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78.8</w:t>
            </w:r>
          </w:p>
        </w:tc>
      </w:tr>
      <w:tr w:rsidR="00C95E0C" w:rsidRPr="00C95E0C" w14:paraId="304B0D6E" w14:textId="77777777" w:rsidTr="00C95E0C">
        <w:tc>
          <w:tcPr>
            <w:cnfStyle w:val="001000000000" w:firstRow="0" w:lastRow="0" w:firstColumn="1" w:lastColumn="0" w:oddVBand="0" w:evenVBand="0" w:oddHBand="0" w:evenHBand="0" w:firstRowFirstColumn="0" w:firstRowLastColumn="0" w:lastRowFirstColumn="0" w:lastRowLastColumn="0"/>
            <w:tcW w:w="0" w:type="auto"/>
            <w:hideMark/>
          </w:tcPr>
          <w:p w14:paraId="01503E41" w14:textId="77777777" w:rsidR="00C95E0C" w:rsidRPr="00C95E0C" w:rsidRDefault="00C95E0C" w:rsidP="00C95E0C">
            <w:pP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Natural Gas</w:t>
            </w:r>
          </w:p>
        </w:tc>
        <w:tc>
          <w:tcPr>
            <w:tcW w:w="0" w:type="auto"/>
            <w:hideMark/>
          </w:tcPr>
          <w:p w14:paraId="7E70E241"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17.1</w:t>
            </w:r>
          </w:p>
        </w:tc>
        <w:tc>
          <w:tcPr>
            <w:tcW w:w="0" w:type="auto"/>
            <w:hideMark/>
          </w:tcPr>
          <w:p w14:paraId="4BA4E2FB"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34.9</w:t>
            </w:r>
          </w:p>
        </w:tc>
        <w:tc>
          <w:tcPr>
            <w:tcW w:w="0" w:type="auto"/>
            <w:hideMark/>
          </w:tcPr>
          <w:p w14:paraId="0FA496DF"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175.4</w:t>
            </w:r>
          </w:p>
        </w:tc>
        <w:tc>
          <w:tcPr>
            <w:tcW w:w="0" w:type="auto"/>
            <w:hideMark/>
          </w:tcPr>
          <w:p w14:paraId="383C9AC4"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611.3</w:t>
            </w:r>
          </w:p>
        </w:tc>
        <w:tc>
          <w:tcPr>
            <w:tcW w:w="0" w:type="auto"/>
            <w:hideMark/>
          </w:tcPr>
          <w:p w14:paraId="080A1C0F"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7.5</w:t>
            </w:r>
          </w:p>
        </w:tc>
        <w:tc>
          <w:tcPr>
            <w:tcW w:w="0" w:type="auto"/>
            <w:hideMark/>
          </w:tcPr>
          <w:p w14:paraId="06E33089"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4.9</w:t>
            </w:r>
          </w:p>
        </w:tc>
        <w:tc>
          <w:tcPr>
            <w:tcW w:w="0" w:type="auto"/>
            <w:hideMark/>
          </w:tcPr>
          <w:p w14:paraId="54C9BD61"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8.3</w:t>
            </w:r>
          </w:p>
        </w:tc>
        <w:tc>
          <w:tcPr>
            <w:tcW w:w="0" w:type="auto"/>
            <w:hideMark/>
          </w:tcPr>
          <w:p w14:paraId="5A730243"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10.3</w:t>
            </w:r>
          </w:p>
        </w:tc>
        <w:tc>
          <w:tcPr>
            <w:tcW w:w="0" w:type="auto"/>
            <w:hideMark/>
          </w:tcPr>
          <w:p w14:paraId="092A9DE2"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30.0</w:t>
            </w:r>
          </w:p>
        </w:tc>
        <w:tc>
          <w:tcPr>
            <w:tcW w:w="0" w:type="auto"/>
            <w:hideMark/>
          </w:tcPr>
          <w:p w14:paraId="42F79CE6" w14:textId="77777777" w:rsidR="00C95E0C" w:rsidRPr="00C95E0C" w:rsidRDefault="00C95E0C" w:rsidP="00C95E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34.5</w:t>
            </w:r>
          </w:p>
        </w:tc>
      </w:tr>
      <w:tr w:rsidR="00C95E0C" w:rsidRPr="00C95E0C" w14:paraId="27280776" w14:textId="77777777" w:rsidTr="00C95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4F01B0" w14:textId="77777777" w:rsidR="00C95E0C" w:rsidRPr="00C95E0C" w:rsidRDefault="00C95E0C" w:rsidP="00C95E0C">
            <w:pPr>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Electricity</w:t>
            </w:r>
          </w:p>
        </w:tc>
        <w:tc>
          <w:tcPr>
            <w:tcW w:w="0" w:type="auto"/>
            <w:hideMark/>
          </w:tcPr>
          <w:p w14:paraId="540096C7"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9.8</w:t>
            </w:r>
          </w:p>
        </w:tc>
        <w:tc>
          <w:tcPr>
            <w:tcW w:w="0" w:type="auto"/>
            <w:hideMark/>
          </w:tcPr>
          <w:p w14:paraId="35A521F7"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32.1</w:t>
            </w:r>
          </w:p>
        </w:tc>
        <w:tc>
          <w:tcPr>
            <w:tcW w:w="0" w:type="auto"/>
            <w:hideMark/>
          </w:tcPr>
          <w:p w14:paraId="1B14DA1F"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41.7</w:t>
            </w:r>
          </w:p>
        </w:tc>
        <w:tc>
          <w:tcPr>
            <w:tcW w:w="0" w:type="auto"/>
            <w:hideMark/>
          </w:tcPr>
          <w:p w14:paraId="0A00A57E"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183.2</w:t>
            </w:r>
          </w:p>
        </w:tc>
        <w:tc>
          <w:tcPr>
            <w:tcW w:w="0" w:type="auto"/>
            <w:hideMark/>
          </w:tcPr>
          <w:p w14:paraId="55D97829"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8.1</w:t>
            </w:r>
          </w:p>
        </w:tc>
        <w:tc>
          <w:tcPr>
            <w:tcW w:w="0" w:type="auto"/>
            <w:hideMark/>
          </w:tcPr>
          <w:p w14:paraId="12E3AF3D"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5.8</w:t>
            </w:r>
          </w:p>
        </w:tc>
        <w:tc>
          <w:tcPr>
            <w:tcW w:w="0" w:type="auto"/>
            <w:hideMark/>
          </w:tcPr>
          <w:p w14:paraId="43C671AE"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4.7</w:t>
            </w:r>
          </w:p>
        </w:tc>
        <w:tc>
          <w:tcPr>
            <w:tcW w:w="0" w:type="auto"/>
            <w:hideMark/>
          </w:tcPr>
          <w:p w14:paraId="2F03F4BB"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7.0</w:t>
            </w:r>
          </w:p>
        </w:tc>
        <w:tc>
          <w:tcPr>
            <w:tcW w:w="0" w:type="auto"/>
            <w:hideMark/>
          </w:tcPr>
          <w:p w14:paraId="45D07F94"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7.3</w:t>
            </w:r>
          </w:p>
        </w:tc>
        <w:tc>
          <w:tcPr>
            <w:tcW w:w="0" w:type="auto"/>
            <w:hideMark/>
          </w:tcPr>
          <w:p w14:paraId="6ABB1BD7" w14:textId="77777777" w:rsidR="00C95E0C" w:rsidRPr="00C95E0C" w:rsidRDefault="00C95E0C" w:rsidP="00C95E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95E0C">
              <w:rPr>
                <w:rFonts w:ascii="Times New Roman" w:eastAsia="Times New Roman" w:hAnsi="Times New Roman" w:cs="Times New Roman"/>
                <w:sz w:val="20"/>
                <w:szCs w:val="20"/>
              </w:rPr>
              <w:t>11.8</w:t>
            </w:r>
          </w:p>
        </w:tc>
      </w:tr>
    </w:tbl>
    <w:p w14:paraId="3ECE1211" w14:textId="77777777" w:rsidR="000023EA" w:rsidRPr="000023EA" w:rsidRDefault="000023EA" w:rsidP="000023EA">
      <w:pPr>
        <w:spacing w:line="360" w:lineRule="auto"/>
        <w:rPr>
          <w:rFonts w:ascii="Times New Roman" w:hAnsi="Times New Roman" w:cs="Times New Roman"/>
          <w:sz w:val="24"/>
          <w:szCs w:val="24"/>
        </w:rPr>
      </w:pPr>
    </w:p>
    <w:p w14:paraId="68E2E1F2" w14:textId="0479F725" w:rsidR="00504CAE" w:rsidRPr="00504CAE" w:rsidRDefault="000023EA" w:rsidP="00504CAE">
      <w:pPr>
        <w:spacing w:line="360" w:lineRule="auto"/>
        <w:jc w:val="both"/>
        <w:rPr>
          <w:rFonts w:ascii="Times New Roman" w:hAnsi="Times New Roman" w:cs="Times New Roman"/>
          <w:sz w:val="24"/>
          <w:szCs w:val="24"/>
        </w:rPr>
      </w:pPr>
      <w:r w:rsidRPr="000023EA">
        <w:rPr>
          <w:rFonts w:ascii="Times New Roman" w:hAnsi="Times New Roman" w:cs="Times New Roman"/>
          <w:sz w:val="24"/>
          <w:szCs w:val="24"/>
        </w:rPr>
        <w:t xml:space="preserve">Residential and administrative energy usage is on the rise, according to </w:t>
      </w:r>
      <w:proofErr w:type="spellStart"/>
      <w:r w:rsidRPr="000023EA">
        <w:rPr>
          <w:rFonts w:ascii="Times New Roman" w:hAnsi="Times New Roman" w:cs="Times New Roman"/>
          <w:sz w:val="24"/>
          <w:szCs w:val="24"/>
        </w:rPr>
        <w:t>Avami</w:t>
      </w:r>
      <w:proofErr w:type="spellEnd"/>
      <w:r w:rsidRPr="000023EA">
        <w:rPr>
          <w:rFonts w:ascii="Times New Roman" w:hAnsi="Times New Roman" w:cs="Times New Roman"/>
          <w:sz w:val="24"/>
          <w:szCs w:val="24"/>
        </w:rPr>
        <w:t xml:space="preserve"> and </w:t>
      </w:r>
      <w:proofErr w:type="spellStart"/>
      <w:r w:rsidRPr="000023EA">
        <w:rPr>
          <w:rFonts w:ascii="Times New Roman" w:hAnsi="Times New Roman" w:cs="Times New Roman"/>
          <w:sz w:val="24"/>
          <w:szCs w:val="24"/>
        </w:rPr>
        <w:t>Farahmandpour</w:t>
      </w:r>
      <w:proofErr w:type="spellEnd"/>
      <w:r w:rsidRPr="000023EA">
        <w:rPr>
          <w:rFonts w:ascii="Times New Roman" w:hAnsi="Times New Roman" w:cs="Times New Roman"/>
          <w:sz w:val="24"/>
          <w:szCs w:val="24"/>
        </w:rPr>
        <w:t xml:space="preserve"> [11]. The industrial sector is the only one that has grown at a somewhat slower rate than the other sectors, and it has been trending downward since 2005.</w:t>
      </w:r>
      <w:r w:rsidR="00691708">
        <w:rPr>
          <w:rFonts w:ascii="Times New Roman" w:hAnsi="Times New Roman" w:cs="Times New Roman"/>
          <w:sz w:val="24"/>
          <w:szCs w:val="24"/>
        </w:rPr>
        <w:t xml:space="preserve"> </w:t>
      </w:r>
      <w:r w:rsidRPr="000023EA">
        <w:rPr>
          <w:rFonts w:ascii="Times New Roman" w:hAnsi="Times New Roman" w:cs="Times New Roman"/>
          <w:sz w:val="24"/>
          <w:szCs w:val="24"/>
        </w:rPr>
        <w:t>Transportation, residential and commercial, and industrial energy consumption have average yearly growth rates of 6.1%, 3.4%, and 2.7%, respectively.</w:t>
      </w:r>
      <w:r w:rsidR="00504CAE" w:rsidRPr="00504CAE">
        <w:rPr>
          <w:rFonts w:ascii="Times New Roman" w:eastAsia="Times New Roman" w:hAnsi="Times New Roman" w:cs="Times New Roman"/>
          <w:sz w:val="24"/>
          <w:szCs w:val="24"/>
        </w:rPr>
        <w:t xml:space="preserve"> </w:t>
      </w:r>
      <w:r w:rsidR="00504CAE" w:rsidRPr="00504CAE">
        <w:rPr>
          <w:rFonts w:ascii="Times New Roman" w:hAnsi="Times New Roman" w:cs="Times New Roman"/>
          <w:sz w:val="24"/>
          <w:szCs w:val="24"/>
        </w:rPr>
        <w:t>As a result, global energy consumption is rising. Iran's energy consumption has also been rising, with the country's residential and commercial sectors consuming more energy than any other sector. As a result, it is crucial to pay attention to the energy usage of the residential and commercial sectors.</w:t>
      </w:r>
    </w:p>
    <w:p w14:paraId="49454BA4" w14:textId="4E68D8AE" w:rsidR="00A30900" w:rsidRPr="00504CAE" w:rsidRDefault="00504CAE" w:rsidP="00504CAE">
      <w:pPr>
        <w:pStyle w:val="ListParagraph"/>
        <w:numPr>
          <w:ilvl w:val="1"/>
          <w:numId w:val="1"/>
        </w:numPr>
        <w:spacing w:line="360" w:lineRule="auto"/>
        <w:jc w:val="both"/>
        <w:rPr>
          <w:rFonts w:ascii="Times New Roman" w:hAnsi="Times New Roman" w:cs="Times New Roman"/>
          <w:b/>
          <w:bCs/>
          <w:sz w:val="28"/>
          <w:szCs w:val="28"/>
        </w:rPr>
      </w:pPr>
      <w:r w:rsidRPr="00504CAE">
        <w:rPr>
          <w:rFonts w:ascii="Times New Roman" w:hAnsi="Times New Roman" w:cs="Times New Roman"/>
          <w:b/>
          <w:bCs/>
          <w:sz w:val="28"/>
          <w:szCs w:val="28"/>
        </w:rPr>
        <w:t>Energy Conservation</w:t>
      </w:r>
    </w:p>
    <w:p w14:paraId="63B91ADE" w14:textId="2FCCE936" w:rsidR="0047579C" w:rsidRDefault="0047579C" w:rsidP="0047579C">
      <w:pPr>
        <w:spacing w:line="360" w:lineRule="auto"/>
        <w:jc w:val="both"/>
        <w:rPr>
          <w:rFonts w:ascii="Times New Roman" w:hAnsi="Times New Roman" w:cs="Times New Roman"/>
          <w:sz w:val="24"/>
          <w:szCs w:val="24"/>
        </w:rPr>
      </w:pPr>
      <w:r w:rsidRPr="0047579C">
        <w:rPr>
          <w:rFonts w:ascii="Times New Roman" w:hAnsi="Times New Roman" w:cs="Times New Roman"/>
          <w:sz w:val="24"/>
          <w:szCs w:val="24"/>
        </w:rPr>
        <w:t>Reducing the use of fossil fuels is the main goal of energy conservation, which is regarded as a demand-side reduction strategy. In addition to using energy for lighting, heating, and cooling, buildings also need energy for construction. Architectural materials need to be removed, processed, and delivered to the construction site. A significant amount of energy is frequently needed for numerous operations during the construction process.</w:t>
      </w:r>
      <w:r w:rsidRPr="0047579C">
        <w:rPr>
          <w:rFonts w:ascii="Times New Roman" w:eastAsia="Times New Roman" w:hAnsi="Times New Roman" w:cs="Times New Roman"/>
          <w:sz w:val="24"/>
          <w:szCs w:val="24"/>
        </w:rPr>
        <w:t xml:space="preserve"> </w:t>
      </w:r>
      <w:r w:rsidRPr="0047579C">
        <w:rPr>
          <w:rFonts w:ascii="Times New Roman" w:hAnsi="Times New Roman" w:cs="Times New Roman"/>
          <w:sz w:val="24"/>
          <w:szCs w:val="24"/>
        </w:rPr>
        <w:t>A building needs a constant flow of energy during its operational phase after construction. The extraction of energy resources and energy production processes related to construction activities are the main causes of the environmental effects of building energy consumption. It is impossible to recover the energy used in buildings for equipment operation, lighting, heating, and cooling.</w:t>
      </w:r>
      <w:r w:rsidRPr="0047579C">
        <w:rPr>
          <w:rFonts w:ascii="Times New Roman" w:eastAsia="Times New Roman" w:hAnsi="Times New Roman" w:cs="Times New Roman"/>
          <w:sz w:val="24"/>
          <w:szCs w:val="24"/>
        </w:rPr>
        <w:t xml:space="preserve"> </w:t>
      </w:r>
      <w:r w:rsidRPr="0047579C">
        <w:rPr>
          <w:rFonts w:ascii="Times New Roman" w:hAnsi="Times New Roman" w:cs="Times New Roman"/>
          <w:sz w:val="24"/>
          <w:szCs w:val="24"/>
        </w:rPr>
        <w:t>The kind of energy supplied determines the kind, location, and extent of environmental effects brought on by building energy usage. Pollutants as SO₂, CO₂, CO, and NOₓ are released into the environment by coal-fired power plants. There is currently no completely dependable long-term management solution for the radioactive waste produced by nuclear power reactors. Large-scale water storage reservoirs and dams are necessary for hydropower plants; building such dams can upset river ecosystems and result in the devastation of plant and animal habitats [12].</w:t>
      </w:r>
    </w:p>
    <w:p w14:paraId="631B916F" w14:textId="77777777" w:rsidR="00CF6A01" w:rsidRPr="0047579C" w:rsidRDefault="00CF6A01" w:rsidP="0047579C">
      <w:pPr>
        <w:spacing w:line="360" w:lineRule="auto"/>
        <w:jc w:val="both"/>
        <w:rPr>
          <w:rFonts w:ascii="Times New Roman" w:hAnsi="Times New Roman" w:cs="Times New Roman"/>
          <w:sz w:val="24"/>
          <w:szCs w:val="24"/>
        </w:rPr>
      </w:pPr>
    </w:p>
    <w:p w14:paraId="72C69465" w14:textId="4520C033" w:rsidR="0047579C" w:rsidRPr="00891335" w:rsidRDefault="00891335" w:rsidP="00891335">
      <w:pPr>
        <w:pStyle w:val="ListParagraph"/>
        <w:numPr>
          <w:ilvl w:val="0"/>
          <w:numId w:val="1"/>
        </w:numPr>
        <w:spacing w:line="360" w:lineRule="auto"/>
        <w:jc w:val="both"/>
        <w:rPr>
          <w:rFonts w:ascii="Times New Roman" w:hAnsi="Times New Roman" w:cs="Times New Roman"/>
          <w:b/>
          <w:bCs/>
          <w:sz w:val="28"/>
          <w:szCs w:val="28"/>
        </w:rPr>
      </w:pPr>
      <w:r w:rsidRPr="00891335">
        <w:rPr>
          <w:rFonts w:ascii="Times New Roman" w:hAnsi="Times New Roman" w:cs="Times New Roman"/>
          <w:b/>
          <w:bCs/>
          <w:sz w:val="28"/>
          <w:szCs w:val="28"/>
        </w:rPr>
        <w:lastRenderedPageBreak/>
        <w:t>Zero-Energy Buildings</w:t>
      </w:r>
    </w:p>
    <w:p w14:paraId="7A8004A6" w14:textId="3871FF27" w:rsidR="00CF6A01" w:rsidRPr="00CF6A01" w:rsidRDefault="00CF6A01" w:rsidP="003F4BB1">
      <w:pPr>
        <w:spacing w:line="360" w:lineRule="auto"/>
        <w:jc w:val="both"/>
        <w:rPr>
          <w:rFonts w:ascii="Times New Roman" w:hAnsi="Times New Roman" w:cs="Times New Roman"/>
          <w:sz w:val="24"/>
          <w:szCs w:val="24"/>
        </w:rPr>
      </w:pPr>
      <w:r w:rsidRPr="00CF6A01">
        <w:rPr>
          <w:rFonts w:ascii="Times New Roman" w:hAnsi="Times New Roman" w:cs="Times New Roman"/>
          <w:sz w:val="24"/>
          <w:szCs w:val="24"/>
        </w:rPr>
        <w:t>The Zero Energy Building (ZEB) concept is seen as an ideal future concept and a workable way to lower energy usage and/or greenhouse gas emissions in the building industry. ZEBs are receiving more attention, as evidenced by the growing number of demonstration projects and international research interest in this area [13–19].</w:t>
      </w:r>
      <w:r w:rsidR="003F4BB1">
        <w:rPr>
          <w:rFonts w:ascii="Times New Roman" w:hAnsi="Times New Roman" w:cs="Times New Roman"/>
          <w:sz w:val="24"/>
          <w:szCs w:val="24"/>
        </w:rPr>
        <w:t xml:space="preserve"> </w:t>
      </w:r>
      <w:r w:rsidRPr="00CF6A01">
        <w:rPr>
          <w:rFonts w:ascii="Times New Roman" w:hAnsi="Times New Roman" w:cs="Times New Roman"/>
          <w:sz w:val="24"/>
          <w:szCs w:val="24"/>
        </w:rPr>
        <w:t>The idea of a zero-energy building is complicated, and there are a number of current strategies that deal with various facets of ZEBs. Furthermore, it is difficult to calculate the energy balance of a building with on-site renewable energy generation equipment, communicate with the utility grid, and reach the "zero energy" target [20]. Additionally, there isn't a widely recognized standard procedure for figuring out the "zero" balance. There are optional environmental assessment frameworks like LEED and BREEAM, although they often cover more ground than the present definition of ZEB.</w:t>
      </w:r>
      <w:r w:rsidR="003F4BB1">
        <w:rPr>
          <w:rFonts w:ascii="Times New Roman" w:hAnsi="Times New Roman" w:cs="Times New Roman"/>
          <w:sz w:val="24"/>
          <w:szCs w:val="24"/>
        </w:rPr>
        <w:t xml:space="preserve"> </w:t>
      </w:r>
      <w:r w:rsidRPr="00CF6A01">
        <w:rPr>
          <w:rFonts w:ascii="Times New Roman" w:hAnsi="Times New Roman" w:cs="Times New Roman"/>
          <w:sz w:val="24"/>
          <w:szCs w:val="24"/>
        </w:rPr>
        <w:t>A research facility in the United States [21] has investigated the possible effects of zero-energy homes and found that they need incorporate extremely efficient design, cutting-edge technologies, and on-site renewable energy generating systems that can offset annual energy usage. Rooftop solar panels and solar water heating systems are examples of these systems.</w:t>
      </w:r>
      <w:r w:rsidR="003F4BB1">
        <w:rPr>
          <w:rFonts w:ascii="Times New Roman" w:hAnsi="Times New Roman" w:cs="Times New Roman"/>
          <w:sz w:val="24"/>
          <w:szCs w:val="24"/>
        </w:rPr>
        <w:t xml:space="preserve"> </w:t>
      </w:r>
      <w:r w:rsidRPr="00CF6A01">
        <w:rPr>
          <w:rFonts w:ascii="Times New Roman" w:hAnsi="Times New Roman" w:cs="Times New Roman"/>
          <w:sz w:val="24"/>
          <w:szCs w:val="24"/>
        </w:rPr>
        <w:t>In addition to achieving great performance and energy efficiency, these homes are made to be comfortable for their residents while yet having a look that is comparable to traditional residences.</w:t>
      </w:r>
      <w:r w:rsidR="003F4BB1">
        <w:rPr>
          <w:rFonts w:ascii="Times New Roman" w:hAnsi="Times New Roman" w:cs="Times New Roman"/>
          <w:sz w:val="24"/>
          <w:szCs w:val="24"/>
        </w:rPr>
        <w:t xml:space="preserve"> Figure </w:t>
      </w:r>
      <w:r w:rsidR="003F4BB1" w:rsidRPr="003F4BB1">
        <w:rPr>
          <w:rFonts w:ascii="Times New Roman" w:hAnsi="Times New Roman" w:cs="Times New Roman"/>
          <w:b/>
          <w:bCs/>
          <w:sz w:val="24"/>
          <w:szCs w:val="24"/>
        </w:rPr>
        <w:t>2</w:t>
      </w:r>
      <w:r w:rsidR="003F4BB1">
        <w:rPr>
          <w:rFonts w:ascii="Times New Roman" w:hAnsi="Times New Roman" w:cs="Times New Roman"/>
          <w:sz w:val="24"/>
          <w:szCs w:val="24"/>
        </w:rPr>
        <w:t xml:space="preserve"> demonstrated </w:t>
      </w:r>
      <w:proofErr w:type="gramStart"/>
      <w:r w:rsidR="003F4BB1" w:rsidRPr="003F4BB1">
        <w:rPr>
          <w:rFonts w:ascii="Times New Roman" w:hAnsi="Times New Roman" w:cs="Times New Roman"/>
          <w:sz w:val="24"/>
          <w:szCs w:val="24"/>
        </w:rPr>
        <w:t>An</w:t>
      </w:r>
      <w:proofErr w:type="gramEnd"/>
      <w:r w:rsidR="003F4BB1" w:rsidRPr="003F4BB1">
        <w:rPr>
          <w:rFonts w:ascii="Times New Roman" w:hAnsi="Times New Roman" w:cs="Times New Roman"/>
          <w:sz w:val="24"/>
          <w:szCs w:val="24"/>
        </w:rPr>
        <w:t xml:space="preserve"> overview of on-site and off-site renewable energy possibilities</w:t>
      </w:r>
      <w:r w:rsidR="003F4BB1">
        <w:rPr>
          <w:rFonts w:ascii="Times New Roman" w:hAnsi="Times New Roman" w:cs="Times New Roman"/>
          <w:sz w:val="24"/>
          <w:szCs w:val="24"/>
        </w:rPr>
        <w:t>.</w:t>
      </w:r>
    </w:p>
    <w:p w14:paraId="2E898E04" w14:textId="77777777" w:rsidR="00422864" w:rsidRDefault="00422864" w:rsidP="00422864">
      <w:pPr>
        <w:pStyle w:val="NormalWeb"/>
        <w:jc w:val="center"/>
      </w:pPr>
      <w:r>
        <w:rPr>
          <w:noProof/>
        </w:rPr>
        <w:lastRenderedPageBreak/>
        <w:drawing>
          <wp:inline distT="0" distB="0" distL="0" distR="0" wp14:anchorId="6E1A0B2A" wp14:editId="1B11F7C4">
            <wp:extent cx="5822267" cy="39319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8080" cy="3942599"/>
                    </a:xfrm>
                    <a:prstGeom prst="rect">
                      <a:avLst/>
                    </a:prstGeom>
                    <a:noFill/>
                    <a:ln>
                      <a:noFill/>
                    </a:ln>
                  </pic:spPr>
                </pic:pic>
              </a:graphicData>
            </a:graphic>
          </wp:inline>
        </w:drawing>
      </w:r>
    </w:p>
    <w:p w14:paraId="4F67B351" w14:textId="407F5694" w:rsidR="0096239A" w:rsidRPr="0096239A" w:rsidRDefault="0096239A" w:rsidP="0096239A">
      <w:pPr>
        <w:spacing w:after="0" w:line="240" w:lineRule="auto"/>
        <w:jc w:val="center"/>
        <w:rPr>
          <w:rFonts w:ascii="Times New Roman" w:eastAsia="Times New Roman" w:hAnsi="Times New Roman" w:cs="Times New Roman"/>
          <w:sz w:val="20"/>
          <w:szCs w:val="20"/>
        </w:rPr>
      </w:pPr>
      <w:r w:rsidRPr="0096239A">
        <w:rPr>
          <w:rFonts w:ascii="Times New Roman" w:eastAsia="Times New Roman" w:hAnsi="Times New Roman" w:cs="Times New Roman"/>
          <w:b/>
          <w:bCs/>
          <w:sz w:val="20"/>
          <w:szCs w:val="20"/>
        </w:rPr>
        <w:t>Figure 2.</w:t>
      </w:r>
      <w:r w:rsidRPr="0096239A">
        <w:rPr>
          <w:rFonts w:ascii="Times New Roman" w:eastAsia="Times New Roman" w:hAnsi="Times New Roman" w:cs="Times New Roman"/>
          <w:sz w:val="20"/>
          <w:szCs w:val="20"/>
        </w:rPr>
        <w:t xml:space="preserve"> </w:t>
      </w:r>
      <w:r w:rsidRPr="0096239A">
        <w:rPr>
          <w:rFonts w:ascii="Times New Roman" w:eastAsia="Times New Roman" w:hAnsi="Times New Roman" w:cs="Times New Roman"/>
          <w:sz w:val="20"/>
          <w:szCs w:val="20"/>
        </w:rPr>
        <w:t>An overview of on-site and off-site renewable energy possibilities</w:t>
      </w:r>
      <w:r w:rsidRPr="0096239A">
        <w:rPr>
          <w:rFonts w:ascii="Times New Roman" w:eastAsia="Times New Roman" w:hAnsi="Times New Roman" w:cs="Times New Roman"/>
          <w:sz w:val="20"/>
          <w:szCs w:val="20"/>
        </w:rPr>
        <w:t xml:space="preserve">, </w:t>
      </w:r>
      <w:r w:rsidRPr="0096239A">
        <w:rPr>
          <w:rFonts w:ascii="Times New Roman" w:eastAsia="Times New Roman" w:hAnsi="Times New Roman" w:cs="Times New Roman"/>
          <w:sz w:val="20"/>
          <w:szCs w:val="20"/>
        </w:rPr>
        <w:t>Reference: [20].</w:t>
      </w:r>
    </w:p>
    <w:p w14:paraId="2AA88D44" w14:textId="7FA57A94" w:rsidR="007C46FC" w:rsidRPr="007C46FC" w:rsidRDefault="0096239A" w:rsidP="007C46FC">
      <w:pPr>
        <w:spacing w:after="0" w:line="360" w:lineRule="auto"/>
        <w:jc w:val="both"/>
        <w:rPr>
          <w:rFonts w:ascii="Times New Roman" w:eastAsia="Times New Roman" w:hAnsi="Times New Roman" w:cs="Times New Roman"/>
          <w:sz w:val="24"/>
          <w:szCs w:val="24"/>
        </w:rPr>
      </w:pPr>
      <w:r w:rsidRPr="0096239A">
        <w:rPr>
          <w:rFonts w:ascii="Times New Roman" w:eastAsia="Times New Roman" w:hAnsi="Times New Roman" w:cs="Times New Roman"/>
          <w:sz w:val="24"/>
          <w:szCs w:val="24"/>
        </w:rPr>
        <w:br/>
      </w:r>
      <w:r w:rsidRPr="0096239A">
        <w:rPr>
          <w:rFonts w:ascii="Times New Roman" w:eastAsia="Times New Roman" w:hAnsi="Times New Roman" w:cs="Times New Roman"/>
          <w:sz w:val="24"/>
          <w:szCs w:val="24"/>
        </w:rPr>
        <w:br/>
        <w:t>Renewable electricity produced on-site should be used in zero-energy homes. The primary goal of zero-energy buildings is self-sufficiency in energy production, even though acquiring electricity from the grid through approved green power suppliers may also be regarded as reaching net-zero carbon emissions [22].</w:t>
      </w:r>
      <w:r>
        <w:rPr>
          <w:rFonts w:ascii="Times New Roman" w:eastAsia="Times New Roman" w:hAnsi="Times New Roman" w:cs="Times New Roman"/>
          <w:sz w:val="24"/>
          <w:szCs w:val="24"/>
        </w:rPr>
        <w:t xml:space="preserve"> </w:t>
      </w:r>
      <w:r w:rsidRPr="0096239A">
        <w:rPr>
          <w:rFonts w:ascii="Times New Roman" w:eastAsia="Times New Roman" w:hAnsi="Times New Roman" w:cs="Times New Roman"/>
          <w:sz w:val="24"/>
          <w:szCs w:val="24"/>
        </w:rPr>
        <w:t>Low-energy buildings are generally defined as those having an annual energy use of 30–40 kWh/m² [2,23]. In terms of energy use, UK laws state that passive homes have an energy performance level comparable to zero-carbon homes [2].</w:t>
      </w:r>
      <w:r w:rsidR="007C46FC" w:rsidRPr="007C46FC">
        <w:rPr>
          <w:rFonts w:ascii="Times New Roman" w:eastAsia="Times New Roman" w:hAnsi="Times New Roman" w:cs="Times New Roman"/>
          <w:sz w:val="24"/>
          <w:szCs w:val="24"/>
        </w:rPr>
        <w:t xml:space="preserve"> </w:t>
      </w:r>
      <w:r w:rsidR="007C46FC" w:rsidRPr="007C46FC">
        <w:rPr>
          <w:rFonts w:ascii="Times New Roman" w:eastAsia="Times New Roman" w:hAnsi="Times New Roman" w:cs="Times New Roman"/>
          <w:sz w:val="24"/>
          <w:szCs w:val="24"/>
        </w:rPr>
        <w:t>A building can be regarded as nearly zero-energy if its annual energy use is less than 10 kWh/m² [24]. Therefore, it is crucial to define the boundaries between low-energy buildings, zero-energy buildings, and passive dwellings when designing zero-carbon structures.</w:t>
      </w:r>
    </w:p>
    <w:p w14:paraId="2D56D21A" w14:textId="671DE9ED" w:rsidR="0096239A" w:rsidRDefault="00316C1C" w:rsidP="003F4BB1">
      <w:pPr>
        <w:spacing w:after="0" w:line="360" w:lineRule="auto"/>
        <w:jc w:val="both"/>
        <w:rPr>
          <w:rFonts w:ascii="Times New Roman" w:hAnsi="Times New Roman" w:cs="Times New Roman"/>
          <w:b/>
          <w:bCs/>
          <w:sz w:val="28"/>
          <w:szCs w:val="28"/>
        </w:rPr>
      </w:pPr>
      <w:r w:rsidRPr="00316C1C">
        <w:rPr>
          <w:rFonts w:ascii="Times New Roman" w:hAnsi="Times New Roman" w:cs="Times New Roman"/>
          <w:b/>
          <w:bCs/>
          <w:sz w:val="28"/>
          <w:szCs w:val="28"/>
        </w:rPr>
        <w:t>3-1 Goal of Passive House (</w:t>
      </w:r>
      <w:proofErr w:type="spellStart"/>
      <w:r w:rsidRPr="00316C1C">
        <w:rPr>
          <w:rFonts w:ascii="Times New Roman" w:hAnsi="Times New Roman" w:cs="Times New Roman"/>
          <w:b/>
          <w:bCs/>
          <w:sz w:val="28"/>
          <w:szCs w:val="28"/>
        </w:rPr>
        <w:t>Passivhaus</w:t>
      </w:r>
      <w:proofErr w:type="spellEnd"/>
      <w:r w:rsidRPr="00316C1C">
        <w:rPr>
          <w:rFonts w:ascii="Times New Roman" w:hAnsi="Times New Roman" w:cs="Times New Roman"/>
          <w:b/>
          <w:bCs/>
          <w:sz w:val="28"/>
          <w:szCs w:val="28"/>
        </w:rPr>
        <w:t>)</w:t>
      </w:r>
    </w:p>
    <w:p w14:paraId="4C12CCD6" w14:textId="747F9AF8" w:rsidR="00412248" w:rsidRDefault="00412248" w:rsidP="00412248">
      <w:pPr>
        <w:spacing w:after="0" w:line="360" w:lineRule="auto"/>
        <w:jc w:val="both"/>
        <w:rPr>
          <w:rFonts w:ascii="Times New Roman" w:eastAsia="Times New Roman" w:hAnsi="Times New Roman" w:cs="Times New Roman"/>
          <w:sz w:val="24"/>
          <w:szCs w:val="24"/>
        </w:rPr>
      </w:pPr>
      <w:r w:rsidRPr="00412248">
        <w:rPr>
          <w:rFonts w:ascii="Times New Roman" w:eastAsia="Times New Roman" w:hAnsi="Times New Roman" w:cs="Times New Roman"/>
          <w:sz w:val="24"/>
          <w:szCs w:val="24"/>
        </w:rPr>
        <w:t xml:space="preserve">A </w:t>
      </w:r>
      <w:proofErr w:type="spellStart"/>
      <w:r w:rsidRPr="00412248">
        <w:rPr>
          <w:rFonts w:ascii="Times New Roman" w:eastAsia="Times New Roman" w:hAnsi="Times New Roman" w:cs="Times New Roman"/>
          <w:sz w:val="24"/>
          <w:szCs w:val="24"/>
        </w:rPr>
        <w:t>Passivhaus</w:t>
      </w:r>
      <w:proofErr w:type="spellEnd"/>
      <w:r w:rsidRPr="00412248">
        <w:rPr>
          <w:rFonts w:ascii="Times New Roman" w:eastAsia="Times New Roman" w:hAnsi="Times New Roman" w:cs="Times New Roman"/>
          <w:sz w:val="24"/>
          <w:szCs w:val="24"/>
        </w:rPr>
        <w:t xml:space="preserve"> is a structure that eliminates the need for traditional auxiliary heating systems while maintaining a comfortable interior atmosphere. Among the essential performance traits are:</w:t>
      </w:r>
      <w:r w:rsidRPr="00412248">
        <w:rPr>
          <w:rFonts w:ascii="Times New Roman" w:eastAsia="Times New Roman" w:hAnsi="Times New Roman" w:cs="Times New Roman"/>
          <w:sz w:val="24"/>
          <w:szCs w:val="24"/>
        </w:rPr>
        <w:br/>
      </w:r>
      <w:r w:rsidRPr="00412248">
        <w:rPr>
          <w:rFonts w:ascii="Times New Roman" w:eastAsia="Times New Roman" w:hAnsi="Times New Roman" w:cs="Times New Roman"/>
          <w:sz w:val="24"/>
          <w:szCs w:val="24"/>
        </w:rPr>
        <w:br/>
      </w:r>
      <w:r w:rsidRPr="00412248">
        <w:rPr>
          <w:rFonts w:ascii="Times New Roman" w:eastAsia="Times New Roman" w:hAnsi="Times New Roman" w:cs="Times New Roman"/>
          <w:sz w:val="24"/>
          <w:szCs w:val="24"/>
        </w:rPr>
        <w:lastRenderedPageBreak/>
        <w:t>The annual maximum heating demand should not be more than 15 kWh/m².</w:t>
      </w:r>
      <w:r>
        <w:rPr>
          <w:rFonts w:ascii="Times New Roman" w:eastAsia="Times New Roman" w:hAnsi="Times New Roman" w:cs="Times New Roman"/>
          <w:sz w:val="24"/>
          <w:szCs w:val="24"/>
        </w:rPr>
        <w:t xml:space="preserve"> </w:t>
      </w:r>
      <w:r w:rsidRPr="00412248">
        <w:rPr>
          <w:rFonts w:ascii="Times New Roman" w:eastAsia="Times New Roman" w:hAnsi="Times New Roman" w:cs="Times New Roman"/>
          <w:sz w:val="24"/>
          <w:szCs w:val="24"/>
        </w:rPr>
        <w:t>Alternative energy sources should be used to meet energy needs.</w:t>
      </w:r>
    </w:p>
    <w:p w14:paraId="6781F728" w14:textId="3B045018" w:rsidR="00412248" w:rsidRPr="00412248" w:rsidRDefault="00412248" w:rsidP="00412248">
      <w:pPr>
        <w:pStyle w:val="ListParagraph"/>
        <w:numPr>
          <w:ilvl w:val="2"/>
          <w:numId w:val="4"/>
        </w:numPr>
        <w:spacing w:after="0" w:line="240" w:lineRule="auto"/>
        <w:rPr>
          <w:rFonts w:ascii="Times New Roman" w:eastAsia="Times New Roman" w:hAnsi="Times New Roman" w:cs="Times New Roman"/>
          <w:b/>
          <w:bCs/>
          <w:sz w:val="24"/>
          <w:szCs w:val="24"/>
        </w:rPr>
      </w:pPr>
      <w:proofErr w:type="spellStart"/>
      <w:r w:rsidRPr="00412248">
        <w:rPr>
          <w:rFonts w:ascii="Times New Roman" w:eastAsia="Times New Roman" w:hAnsi="Times New Roman" w:cs="Times New Roman"/>
          <w:b/>
          <w:bCs/>
          <w:sz w:val="24"/>
          <w:szCs w:val="24"/>
        </w:rPr>
        <w:t>Passivhaus</w:t>
      </w:r>
      <w:proofErr w:type="spellEnd"/>
      <w:r w:rsidRPr="00412248">
        <w:rPr>
          <w:rFonts w:ascii="Times New Roman" w:eastAsia="Times New Roman" w:hAnsi="Times New Roman" w:cs="Times New Roman"/>
          <w:b/>
          <w:bCs/>
          <w:sz w:val="24"/>
          <w:szCs w:val="24"/>
        </w:rPr>
        <w:t xml:space="preserve"> Design Standards</w:t>
      </w:r>
    </w:p>
    <w:p w14:paraId="05896638" w14:textId="77777777" w:rsidR="00412248" w:rsidRPr="00412248" w:rsidRDefault="00412248" w:rsidP="00412248">
      <w:pPr>
        <w:spacing w:after="0" w:line="240" w:lineRule="auto"/>
        <w:rPr>
          <w:rFonts w:ascii="Times New Roman" w:eastAsia="Times New Roman" w:hAnsi="Times New Roman" w:cs="Times New Roman"/>
          <w:sz w:val="24"/>
          <w:szCs w:val="24"/>
        </w:rPr>
      </w:pPr>
    </w:p>
    <w:p w14:paraId="4A95CB57" w14:textId="77777777" w:rsidR="00412248" w:rsidRDefault="00412248" w:rsidP="00CB5B31">
      <w:pPr>
        <w:pStyle w:val="ListParagraph"/>
        <w:numPr>
          <w:ilvl w:val="0"/>
          <w:numId w:val="5"/>
        </w:numPr>
        <w:spacing w:after="0" w:line="360" w:lineRule="auto"/>
        <w:rPr>
          <w:rFonts w:ascii="Times New Roman" w:eastAsia="Times New Roman" w:hAnsi="Times New Roman" w:cs="Times New Roman"/>
          <w:sz w:val="24"/>
          <w:szCs w:val="24"/>
        </w:rPr>
      </w:pPr>
      <w:r w:rsidRPr="00412248">
        <w:rPr>
          <w:rFonts w:ascii="Times New Roman" w:eastAsia="Times New Roman" w:hAnsi="Times New Roman" w:cs="Times New Roman"/>
          <w:sz w:val="24"/>
          <w:szCs w:val="24"/>
        </w:rPr>
        <w:t>The building envelope needs to be small, well-insulated, and have few thermal bridges and thermal transmittance values less than 0.15 W/m²K (R38).</w:t>
      </w:r>
    </w:p>
    <w:p w14:paraId="57719594" w14:textId="77777777" w:rsidR="00412248" w:rsidRDefault="00412248" w:rsidP="00CB5B31">
      <w:pPr>
        <w:pStyle w:val="ListParagraph"/>
        <w:numPr>
          <w:ilvl w:val="0"/>
          <w:numId w:val="5"/>
        </w:numPr>
        <w:spacing w:after="0" w:line="360" w:lineRule="auto"/>
        <w:rPr>
          <w:rFonts w:ascii="Times New Roman" w:eastAsia="Times New Roman" w:hAnsi="Times New Roman" w:cs="Times New Roman"/>
          <w:sz w:val="24"/>
          <w:szCs w:val="24"/>
        </w:rPr>
      </w:pPr>
      <w:r w:rsidRPr="00412248">
        <w:rPr>
          <w:rFonts w:ascii="Times New Roman" w:eastAsia="Times New Roman" w:hAnsi="Times New Roman" w:cs="Times New Roman"/>
          <w:sz w:val="24"/>
          <w:szCs w:val="24"/>
        </w:rPr>
        <w:t>Windows, including glass and frames, must have U-values of no more than 0.8 W/m²K (0.14 Btu/ft²·h·°F).</w:t>
      </w:r>
    </w:p>
    <w:p w14:paraId="5F992D30" w14:textId="77777777" w:rsidR="00412248" w:rsidRDefault="00412248" w:rsidP="00CB5B31">
      <w:pPr>
        <w:pStyle w:val="ListParagraph"/>
        <w:numPr>
          <w:ilvl w:val="0"/>
          <w:numId w:val="5"/>
        </w:numPr>
        <w:spacing w:after="0" w:line="360" w:lineRule="auto"/>
        <w:rPr>
          <w:rFonts w:ascii="Times New Roman" w:eastAsia="Times New Roman" w:hAnsi="Times New Roman" w:cs="Times New Roman"/>
          <w:sz w:val="24"/>
          <w:szCs w:val="24"/>
        </w:rPr>
      </w:pPr>
      <w:r w:rsidRPr="00412248">
        <w:rPr>
          <w:rFonts w:ascii="Times New Roman" w:eastAsia="Times New Roman" w:hAnsi="Times New Roman" w:cs="Times New Roman"/>
          <w:sz w:val="24"/>
          <w:szCs w:val="24"/>
        </w:rPr>
        <w:t>A maximum of 0.6 air changes per hour must be permitted within the building envelope, which must be totally airtight.</w:t>
      </w:r>
    </w:p>
    <w:p w14:paraId="6D8B3FBB" w14:textId="77777777" w:rsidR="00412248" w:rsidRDefault="00412248" w:rsidP="00CB5B31">
      <w:pPr>
        <w:pStyle w:val="ListParagraph"/>
        <w:numPr>
          <w:ilvl w:val="0"/>
          <w:numId w:val="5"/>
        </w:numPr>
        <w:spacing w:after="0" w:line="360" w:lineRule="auto"/>
        <w:rPr>
          <w:rFonts w:ascii="Times New Roman" w:eastAsia="Times New Roman" w:hAnsi="Times New Roman" w:cs="Times New Roman"/>
          <w:sz w:val="24"/>
          <w:szCs w:val="24"/>
        </w:rPr>
      </w:pPr>
      <w:r w:rsidRPr="00412248">
        <w:rPr>
          <w:rFonts w:ascii="Times New Roman" w:eastAsia="Times New Roman" w:hAnsi="Times New Roman" w:cs="Times New Roman"/>
          <w:sz w:val="24"/>
          <w:szCs w:val="24"/>
        </w:rPr>
        <w:t>The majority of windows and living areas should face south, and the building design should have as few indentations or recesses as possible.</w:t>
      </w:r>
    </w:p>
    <w:p w14:paraId="5FAC1B5B" w14:textId="77777777" w:rsidR="00412248" w:rsidRDefault="00412248" w:rsidP="00CB5B31">
      <w:pPr>
        <w:pStyle w:val="ListParagraph"/>
        <w:numPr>
          <w:ilvl w:val="0"/>
          <w:numId w:val="5"/>
        </w:numPr>
        <w:spacing w:after="0" w:line="360" w:lineRule="auto"/>
        <w:rPr>
          <w:rFonts w:ascii="Times New Roman" w:eastAsia="Times New Roman" w:hAnsi="Times New Roman" w:cs="Times New Roman"/>
          <w:sz w:val="24"/>
          <w:szCs w:val="24"/>
        </w:rPr>
      </w:pPr>
      <w:r w:rsidRPr="00412248">
        <w:rPr>
          <w:rFonts w:ascii="Times New Roman" w:eastAsia="Times New Roman" w:hAnsi="Times New Roman" w:cs="Times New Roman"/>
          <w:sz w:val="24"/>
          <w:szCs w:val="24"/>
        </w:rPr>
        <w:t>The building should get its fresh air supply passively, for instance through ground ducts (earth tubes).</w:t>
      </w:r>
    </w:p>
    <w:p w14:paraId="3D9C1EFD" w14:textId="6AF633AD" w:rsidR="00412248" w:rsidRDefault="00412248" w:rsidP="00CB5B31">
      <w:pPr>
        <w:pStyle w:val="ListParagraph"/>
        <w:numPr>
          <w:ilvl w:val="0"/>
          <w:numId w:val="5"/>
        </w:numPr>
        <w:spacing w:after="0" w:line="360" w:lineRule="auto"/>
        <w:rPr>
          <w:rFonts w:ascii="Times New Roman" w:eastAsia="Times New Roman" w:hAnsi="Times New Roman" w:cs="Times New Roman"/>
          <w:sz w:val="24"/>
          <w:szCs w:val="24"/>
        </w:rPr>
      </w:pPr>
      <w:r w:rsidRPr="00412248">
        <w:rPr>
          <w:rFonts w:ascii="Times New Roman" w:eastAsia="Times New Roman" w:hAnsi="Times New Roman" w:cs="Times New Roman"/>
          <w:sz w:val="24"/>
          <w:szCs w:val="24"/>
        </w:rPr>
        <w:t>It is recommended to employ mechanical ventilation with heat recovery (MVHR) with an efficiency higher than 80%.</w:t>
      </w:r>
    </w:p>
    <w:p w14:paraId="47B2EDD8" w14:textId="77777777" w:rsidR="00D369BE" w:rsidRPr="00D369BE" w:rsidRDefault="00D369BE" w:rsidP="00CB5B31">
      <w:pPr>
        <w:pStyle w:val="ListParagraph"/>
        <w:numPr>
          <w:ilvl w:val="0"/>
          <w:numId w:val="5"/>
        </w:numPr>
        <w:spacing w:after="0" w:line="360" w:lineRule="auto"/>
        <w:rPr>
          <w:rFonts w:ascii="Times New Roman" w:eastAsia="Times New Roman" w:hAnsi="Times New Roman" w:cs="Times New Roman"/>
          <w:sz w:val="24"/>
          <w:szCs w:val="24"/>
        </w:rPr>
      </w:pPr>
      <w:r w:rsidRPr="00D369BE">
        <w:rPr>
          <w:rFonts w:ascii="Times New Roman" w:eastAsia="Times New Roman" w:hAnsi="Times New Roman" w:cs="Times New Roman"/>
          <w:sz w:val="24"/>
          <w:szCs w:val="24"/>
        </w:rPr>
        <w:t>Water should be heated through alternative heating sources, such as solar panels and heat pumps.</w:t>
      </w:r>
    </w:p>
    <w:p w14:paraId="0229540F" w14:textId="573AC58E" w:rsidR="00D369BE" w:rsidRDefault="00D369BE" w:rsidP="00CB5B31">
      <w:pPr>
        <w:pStyle w:val="ListParagraph"/>
        <w:numPr>
          <w:ilvl w:val="0"/>
          <w:numId w:val="5"/>
        </w:numPr>
        <w:spacing w:after="0" w:line="360" w:lineRule="auto"/>
        <w:rPr>
          <w:rFonts w:ascii="Times New Roman" w:eastAsia="Times New Roman" w:hAnsi="Times New Roman" w:cs="Times New Roman"/>
          <w:sz w:val="24"/>
          <w:szCs w:val="24"/>
        </w:rPr>
      </w:pPr>
      <w:r w:rsidRPr="00D369BE">
        <w:rPr>
          <w:rFonts w:ascii="Times New Roman" w:eastAsia="Times New Roman" w:hAnsi="Times New Roman" w:cs="Times New Roman"/>
          <w:sz w:val="24"/>
          <w:szCs w:val="24"/>
        </w:rPr>
        <w:t>The appliances used in the building should be energy-efficient [25]</w:t>
      </w:r>
      <w:r>
        <w:rPr>
          <w:rFonts w:ascii="Times New Roman" w:eastAsia="Times New Roman" w:hAnsi="Times New Roman" w:cs="Times New Roman"/>
          <w:sz w:val="24"/>
          <w:szCs w:val="24"/>
        </w:rPr>
        <w:t>.</w:t>
      </w:r>
    </w:p>
    <w:p w14:paraId="1C9E3219" w14:textId="77777777" w:rsidR="003F39C0" w:rsidRDefault="003F39C0" w:rsidP="003F39C0">
      <w:pPr>
        <w:spacing w:after="0" w:line="240" w:lineRule="auto"/>
        <w:rPr>
          <w:rFonts w:ascii="Times New Roman" w:eastAsia="Times New Roman" w:hAnsi="Times New Roman" w:cs="Times New Roman"/>
          <w:sz w:val="24"/>
          <w:szCs w:val="24"/>
        </w:rPr>
      </w:pPr>
    </w:p>
    <w:p w14:paraId="04B9AC6F" w14:textId="15E8BCC3" w:rsidR="00D369BE" w:rsidRPr="003F39C0" w:rsidRDefault="003F39C0" w:rsidP="003F39C0">
      <w:pPr>
        <w:spacing w:after="0" w:line="240" w:lineRule="auto"/>
        <w:rPr>
          <w:rFonts w:ascii="Times New Roman" w:eastAsia="Times New Roman" w:hAnsi="Times New Roman" w:cs="Times New Roman"/>
          <w:b/>
          <w:bCs/>
          <w:sz w:val="28"/>
          <w:szCs w:val="28"/>
        </w:rPr>
      </w:pPr>
      <w:r w:rsidRPr="003F39C0">
        <w:rPr>
          <w:rFonts w:ascii="Times New Roman" w:eastAsia="Times New Roman" w:hAnsi="Times New Roman" w:cs="Times New Roman"/>
          <w:b/>
          <w:bCs/>
          <w:sz w:val="28"/>
          <w:szCs w:val="28"/>
        </w:rPr>
        <w:t>4. Zero-Carbon Buildings</w:t>
      </w:r>
    </w:p>
    <w:p w14:paraId="67158F10" w14:textId="77777777" w:rsidR="00484AA8" w:rsidRDefault="00484AA8" w:rsidP="00484AA8">
      <w:pPr>
        <w:spacing w:after="0" w:line="240" w:lineRule="auto"/>
        <w:rPr>
          <w:rFonts w:ascii="Times New Roman" w:eastAsia="Times New Roman" w:hAnsi="Times New Roman" w:cs="Times New Roman"/>
          <w:sz w:val="24"/>
          <w:szCs w:val="24"/>
        </w:rPr>
      </w:pPr>
    </w:p>
    <w:p w14:paraId="3F6C3EE5" w14:textId="77777777" w:rsidR="00484AA8" w:rsidRDefault="00484AA8" w:rsidP="00484AA8">
      <w:pPr>
        <w:spacing w:after="0" w:line="240" w:lineRule="auto"/>
        <w:rPr>
          <w:rFonts w:ascii="Times New Roman" w:eastAsia="Times New Roman" w:hAnsi="Times New Roman" w:cs="Times New Roman"/>
          <w:sz w:val="24"/>
          <w:szCs w:val="24"/>
        </w:rPr>
      </w:pPr>
      <w:r w:rsidRPr="00484AA8">
        <w:rPr>
          <w:rFonts w:ascii="Times New Roman" w:eastAsia="Times New Roman" w:hAnsi="Times New Roman" w:cs="Times New Roman"/>
          <w:sz w:val="24"/>
          <w:szCs w:val="24"/>
        </w:rPr>
        <w:t>Three of the five types of zero-carbon buildings that the University College London (UCL) has identified based on varying degrees of constraints are explained below:</w:t>
      </w:r>
      <w:r w:rsidRPr="00484AA8">
        <w:rPr>
          <w:rFonts w:ascii="Times New Roman" w:eastAsia="Times New Roman" w:hAnsi="Times New Roman" w:cs="Times New Roman"/>
          <w:sz w:val="24"/>
          <w:szCs w:val="24"/>
        </w:rPr>
        <w:br/>
      </w:r>
    </w:p>
    <w:p w14:paraId="4B012746" w14:textId="77777777" w:rsidR="00CB5B31" w:rsidRDefault="00484AA8" w:rsidP="00CB5B31">
      <w:pPr>
        <w:pStyle w:val="ListParagraph"/>
        <w:numPr>
          <w:ilvl w:val="0"/>
          <w:numId w:val="7"/>
        </w:numPr>
        <w:spacing w:after="0" w:line="360" w:lineRule="auto"/>
        <w:rPr>
          <w:rFonts w:ascii="Times New Roman" w:eastAsia="Times New Roman" w:hAnsi="Times New Roman" w:cs="Times New Roman"/>
          <w:sz w:val="24"/>
          <w:szCs w:val="24"/>
        </w:rPr>
      </w:pPr>
      <w:r w:rsidRPr="00484AA8">
        <w:rPr>
          <w:rFonts w:ascii="Times New Roman" w:eastAsia="Times New Roman" w:hAnsi="Times New Roman" w:cs="Times New Roman"/>
          <w:sz w:val="24"/>
          <w:szCs w:val="24"/>
        </w:rPr>
        <w:t>independent website</w:t>
      </w:r>
      <w:r w:rsidRPr="00484AA8">
        <w:rPr>
          <w:rFonts w:ascii="Times New Roman" w:eastAsia="Times New Roman" w:hAnsi="Times New Roman" w:cs="Times New Roman"/>
          <w:sz w:val="24"/>
          <w:szCs w:val="24"/>
        </w:rPr>
        <w:br/>
        <w:t>a location that is intended to run entirely on electricity and gas produced on-site.</w:t>
      </w:r>
    </w:p>
    <w:p w14:paraId="219AE7CD" w14:textId="0126DD37" w:rsidR="00484AA8" w:rsidRDefault="00484AA8" w:rsidP="00CB5B31">
      <w:pPr>
        <w:pStyle w:val="ListParagraph"/>
        <w:numPr>
          <w:ilvl w:val="0"/>
          <w:numId w:val="7"/>
        </w:numPr>
        <w:spacing w:after="0" w:line="360" w:lineRule="auto"/>
        <w:rPr>
          <w:rFonts w:ascii="Times New Roman" w:eastAsia="Times New Roman" w:hAnsi="Times New Roman" w:cs="Times New Roman"/>
          <w:sz w:val="24"/>
          <w:szCs w:val="24"/>
        </w:rPr>
      </w:pPr>
      <w:r w:rsidRPr="00484AA8">
        <w:rPr>
          <w:rFonts w:ascii="Times New Roman" w:eastAsia="Times New Roman" w:hAnsi="Times New Roman" w:cs="Times New Roman"/>
          <w:sz w:val="24"/>
          <w:szCs w:val="24"/>
        </w:rPr>
        <w:t>Building a yearly zero-carbon balance</w:t>
      </w:r>
      <w:r w:rsidRPr="00484AA8">
        <w:rPr>
          <w:rFonts w:ascii="Times New Roman" w:eastAsia="Times New Roman" w:hAnsi="Times New Roman" w:cs="Times New Roman"/>
          <w:sz w:val="24"/>
          <w:szCs w:val="24"/>
        </w:rPr>
        <w:br/>
        <w:t>Every year, the building generates and exports enough zero-carbon energy (or perhaps gas in the future) to offset the carbon emissions from all of the fuel and electricity used on-site.</w:t>
      </w:r>
    </w:p>
    <w:p w14:paraId="6EC937D2" w14:textId="77777777" w:rsidR="00484AA8" w:rsidRDefault="00484AA8" w:rsidP="00CB5B31">
      <w:pPr>
        <w:pStyle w:val="ListParagraph"/>
        <w:numPr>
          <w:ilvl w:val="0"/>
          <w:numId w:val="7"/>
        </w:numPr>
        <w:spacing w:after="0" w:line="360" w:lineRule="auto"/>
        <w:rPr>
          <w:rFonts w:ascii="Times New Roman" w:eastAsia="Times New Roman" w:hAnsi="Times New Roman" w:cs="Times New Roman"/>
          <w:sz w:val="24"/>
          <w:szCs w:val="24"/>
        </w:rPr>
      </w:pPr>
      <w:r w:rsidRPr="00484AA8">
        <w:rPr>
          <w:rFonts w:ascii="Times New Roman" w:eastAsia="Times New Roman" w:hAnsi="Times New Roman" w:cs="Times New Roman"/>
          <w:sz w:val="24"/>
          <w:szCs w:val="24"/>
        </w:rPr>
        <w:lastRenderedPageBreak/>
        <w:t>Every year, a zero-carbon building linked to local renewable energy</w:t>
      </w:r>
      <w:r w:rsidRPr="00484AA8">
        <w:rPr>
          <w:rFonts w:ascii="Times New Roman" w:eastAsia="Times New Roman" w:hAnsi="Times New Roman" w:cs="Times New Roman"/>
          <w:sz w:val="24"/>
          <w:szCs w:val="24"/>
        </w:rPr>
        <w:br/>
        <w:t>a structure that is directly connected to nearby renewable energy sources to attain zero-carbon performance [26].</w:t>
      </w:r>
    </w:p>
    <w:p w14:paraId="329BE195" w14:textId="6141B117" w:rsidR="00C92798" w:rsidRDefault="00484AA8" w:rsidP="00C92798">
      <w:pPr>
        <w:spacing w:after="0" w:line="360" w:lineRule="auto"/>
        <w:jc w:val="both"/>
        <w:rPr>
          <w:rFonts w:ascii="Times New Roman" w:eastAsia="Times New Roman" w:hAnsi="Times New Roman" w:cs="Times New Roman"/>
          <w:sz w:val="24"/>
          <w:szCs w:val="24"/>
        </w:rPr>
      </w:pPr>
      <w:r w:rsidRPr="00484AA8">
        <w:rPr>
          <w:rFonts w:ascii="Times New Roman" w:eastAsia="Times New Roman" w:hAnsi="Times New Roman" w:cs="Times New Roman"/>
          <w:sz w:val="24"/>
          <w:szCs w:val="24"/>
        </w:rPr>
        <w:t>The UK's Code for Sustainable Homes [27] stipulates that energy usage related to space heating and cooling systems, household hot water, ventilation, all interior lighting, cooking, and electrical appliances must be considered.</w:t>
      </w:r>
      <w:r w:rsidR="00CB5B31">
        <w:rPr>
          <w:rFonts w:ascii="Times New Roman" w:eastAsia="Times New Roman" w:hAnsi="Times New Roman" w:cs="Times New Roman"/>
          <w:sz w:val="24"/>
          <w:szCs w:val="24"/>
        </w:rPr>
        <w:t xml:space="preserve"> </w:t>
      </w:r>
      <w:r w:rsidRPr="00484AA8">
        <w:rPr>
          <w:rFonts w:ascii="Times New Roman" w:eastAsia="Times New Roman" w:hAnsi="Times New Roman" w:cs="Times New Roman"/>
          <w:sz w:val="24"/>
          <w:szCs w:val="24"/>
        </w:rPr>
        <w:t>Because it necessitates the integration of multiple factors, such as site characteristics, building energy demands, the efficient integration of on-site renewable energy sources, and realistic patterns of energy consumption within the building, designing a zero-carbon building is difficult [28].</w:t>
      </w:r>
      <w:r w:rsidR="00C92798">
        <w:rPr>
          <w:rFonts w:ascii="Times New Roman" w:eastAsia="Times New Roman" w:hAnsi="Times New Roman" w:cs="Times New Roman"/>
          <w:sz w:val="24"/>
          <w:szCs w:val="24"/>
        </w:rPr>
        <w:t xml:space="preserve"> </w:t>
      </w:r>
      <w:r w:rsidR="00C92798" w:rsidRPr="00C92798">
        <w:rPr>
          <w:rFonts w:ascii="Times New Roman" w:eastAsia="Times New Roman" w:hAnsi="Times New Roman" w:cs="Times New Roman"/>
          <w:sz w:val="24"/>
          <w:szCs w:val="24"/>
        </w:rPr>
        <w:t>The following factors need to be taken into account in order to create zero-carbon homes:</w:t>
      </w:r>
    </w:p>
    <w:p w14:paraId="6B27770A" w14:textId="77777777" w:rsidR="00C92798" w:rsidRDefault="00C92798" w:rsidP="00C92798">
      <w:pPr>
        <w:pStyle w:val="ListParagraph"/>
        <w:numPr>
          <w:ilvl w:val="0"/>
          <w:numId w:val="9"/>
        </w:numPr>
        <w:spacing w:after="0" w:line="360" w:lineRule="auto"/>
        <w:jc w:val="both"/>
        <w:rPr>
          <w:rFonts w:ascii="Times New Roman" w:eastAsia="Times New Roman" w:hAnsi="Times New Roman" w:cs="Times New Roman"/>
          <w:sz w:val="24"/>
          <w:szCs w:val="24"/>
        </w:rPr>
      </w:pPr>
      <w:r w:rsidRPr="00C92798">
        <w:rPr>
          <w:rFonts w:ascii="Times New Roman" w:eastAsia="Times New Roman" w:hAnsi="Times New Roman" w:cs="Times New Roman"/>
          <w:sz w:val="24"/>
          <w:szCs w:val="24"/>
        </w:rPr>
        <w:t>There are no greenhouse gas emissions from fixed lights, home hot water, ventilation, or space heating.</w:t>
      </w:r>
    </w:p>
    <w:p w14:paraId="1DC147F5" w14:textId="77777777" w:rsidR="00C92798" w:rsidRDefault="00C92798" w:rsidP="00C92798">
      <w:pPr>
        <w:pStyle w:val="ListParagraph"/>
        <w:numPr>
          <w:ilvl w:val="0"/>
          <w:numId w:val="9"/>
        </w:numPr>
        <w:spacing w:after="0" w:line="360" w:lineRule="auto"/>
        <w:jc w:val="both"/>
        <w:rPr>
          <w:rFonts w:ascii="Times New Roman" w:eastAsia="Times New Roman" w:hAnsi="Times New Roman" w:cs="Times New Roman"/>
          <w:sz w:val="24"/>
          <w:szCs w:val="24"/>
        </w:rPr>
      </w:pPr>
      <w:r w:rsidRPr="00C92798">
        <w:rPr>
          <w:rFonts w:ascii="Times New Roman" w:eastAsia="Times New Roman" w:hAnsi="Times New Roman" w:cs="Times New Roman"/>
          <w:sz w:val="24"/>
          <w:szCs w:val="24"/>
        </w:rPr>
        <w:t>estimation of the amount of energy used by laptops, gas stoves, and other household gadgets.</w:t>
      </w:r>
    </w:p>
    <w:p w14:paraId="5AB24D91" w14:textId="77777777" w:rsidR="00C92798" w:rsidRDefault="00C92798" w:rsidP="00C92798">
      <w:pPr>
        <w:pStyle w:val="ListParagraph"/>
        <w:numPr>
          <w:ilvl w:val="0"/>
          <w:numId w:val="9"/>
        </w:numPr>
        <w:spacing w:after="0" w:line="360" w:lineRule="auto"/>
        <w:jc w:val="both"/>
        <w:rPr>
          <w:rFonts w:ascii="Times New Roman" w:eastAsia="Times New Roman" w:hAnsi="Times New Roman" w:cs="Times New Roman"/>
          <w:sz w:val="24"/>
          <w:szCs w:val="24"/>
        </w:rPr>
      </w:pPr>
      <w:r w:rsidRPr="00C92798">
        <w:rPr>
          <w:rFonts w:ascii="Times New Roman" w:eastAsia="Times New Roman" w:hAnsi="Times New Roman" w:cs="Times New Roman"/>
          <w:sz w:val="24"/>
          <w:szCs w:val="24"/>
        </w:rPr>
        <w:t>Energy is exported and imported via centralized energy networks and development initiatives (direct link to energy facilities) [29].</w:t>
      </w:r>
    </w:p>
    <w:p w14:paraId="1241056C" w14:textId="4B39AAF4" w:rsidR="00C92798" w:rsidRDefault="00C92798" w:rsidP="00C92798">
      <w:pPr>
        <w:spacing w:after="0" w:line="360" w:lineRule="auto"/>
        <w:jc w:val="both"/>
        <w:rPr>
          <w:rFonts w:ascii="Times New Roman" w:eastAsia="Times New Roman" w:hAnsi="Times New Roman" w:cs="Times New Roman"/>
          <w:sz w:val="24"/>
          <w:szCs w:val="24"/>
        </w:rPr>
      </w:pPr>
      <w:r w:rsidRPr="00C92798">
        <w:rPr>
          <w:rFonts w:ascii="Times New Roman" w:eastAsia="Times New Roman" w:hAnsi="Times New Roman" w:cs="Times New Roman"/>
          <w:sz w:val="24"/>
          <w:szCs w:val="24"/>
        </w:rPr>
        <w:t>For a whole year, buildings must sustain net zero carbon emissions. Thus, according to zero-carbon housing guidelines, a structure ought to:</w:t>
      </w:r>
    </w:p>
    <w:p w14:paraId="3FC3E705" w14:textId="77777777" w:rsidR="000D75F0" w:rsidRDefault="000D75F0" w:rsidP="000D75F0">
      <w:pPr>
        <w:pStyle w:val="ListParagraph"/>
        <w:numPr>
          <w:ilvl w:val="0"/>
          <w:numId w:val="10"/>
        </w:numPr>
        <w:spacing w:after="0" w:line="360" w:lineRule="auto"/>
        <w:jc w:val="both"/>
        <w:rPr>
          <w:rFonts w:ascii="Times New Roman" w:eastAsia="Times New Roman" w:hAnsi="Times New Roman" w:cs="Times New Roman"/>
          <w:sz w:val="24"/>
          <w:szCs w:val="24"/>
        </w:rPr>
      </w:pPr>
      <w:r w:rsidRPr="000D75F0">
        <w:rPr>
          <w:rFonts w:ascii="Times New Roman" w:eastAsia="Times New Roman" w:hAnsi="Times New Roman" w:cs="Times New Roman"/>
          <w:sz w:val="24"/>
          <w:szCs w:val="24"/>
        </w:rPr>
        <w:t>be built with a great degree of energy efficiency.</w:t>
      </w:r>
    </w:p>
    <w:p w14:paraId="4F9AAB37" w14:textId="77777777" w:rsidR="000D75F0" w:rsidRDefault="000D75F0" w:rsidP="000D75F0">
      <w:pPr>
        <w:pStyle w:val="ListParagraph"/>
        <w:numPr>
          <w:ilvl w:val="0"/>
          <w:numId w:val="10"/>
        </w:numPr>
        <w:spacing w:after="0" w:line="360" w:lineRule="auto"/>
        <w:jc w:val="both"/>
        <w:rPr>
          <w:rFonts w:ascii="Times New Roman" w:eastAsia="Times New Roman" w:hAnsi="Times New Roman" w:cs="Times New Roman"/>
          <w:sz w:val="24"/>
          <w:szCs w:val="24"/>
        </w:rPr>
      </w:pPr>
      <w:r w:rsidRPr="000D75F0">
        <w:rPr>
          <w:rFonts w:ascii="Times New Roman" w:eastAsia="Times New Roman" w:hAnsi="Times New Roman" w:cs="Times New Roman"/>
          <w:sz w:val="24"/>
          <w:szCs w:val="24"/>
        </w:rPr>
        <w:t>Combine energy-saving techniques, on-site energy sources, or direct connections to low-carbon or renewable energy sources to achieve a minimum degree of carbon reduction.</w:t>
      </w:r>
    </w:p>
    <w:p w14:paraId="49ECE331" w14:textId="7BA733AB" w:rsidR="000D75F0" w:rsidRDefault="000D75F0" w:rsidP="000D75F0">
      <w:pPr>
        <w:pStyle w:val="ListParagraph"/>
        <w:numPr>
          <w:ilvl w:val="0"/>
          <w:numId w:val="10"/>
        </w:numPr>
        <w:spacing w:after="0" w:line="360" w:lineRule="auto"/>
        <w:jc w:val="both"/>
        <w:rPr>
          <w:rFonts w:ascii="Times New Roman" w:eastAsia="Times New Roman" w:hAnsi="Times New Roman" w:cs="Times New Roman"/>
          <w:sz w:val="24"/>
          <w:szCs w:val="24"/>
        </w:rPr>
      </w:pPr>
      <w:r w:rsidRPr="000D75F0">
        <w:rPr>
          <w:rFonts w:ascii="Times New Roman" w:eastAsia="Times New Roman" w:hAnsi="Times New Roman" w:cs="Times New Roman"/>
          <w:sz w:val="24"/>
          <w:szCs w:val="24"/>
        </w:rPr>
        <w:t>To make up for residual emissions, use a variety of extra (mainly off-site) remedies.</w:t>
      </w:r>
    </w:p>
    <w:p w14:paraId="1024CE14" w14:textId="77777777" w:rsidR="00C60985" w:rsidRDefault="00C60985" w:rsidP="00C60985">
      <w:pPr>
        <w:spacing w:after="0" w:line="360" w:lineRule="auto"/>
        <w:jc w:val="both"/>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t>The following elements should be taken into account when defining a zero-carbon home precisely:</w:t>
      </w:r>
    </w:p>
    <w:p w14:paraId="5E69E033" w14:textId="77777777" w:rsidR="00C60985" w:rsidRDefault="00C60985" w:rsidP="00C60985">
      <w:pPr>
        <w:pStyle w:val="ListParagraph"/>
        <w:numPr>
          <w:ilvl w:val="0"/>
          <w:numId w:val="11"/>
        </w:numPr>
        <w:spacing w:after="0" w:line="360" w:lineRule="auto"/>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t>Technical viability</w:t>
      </w:r>
    </w:p>
    <w:p w14:paraId="269BBC23" w14:textId="77777777" w:rsidR="00C60985" w:rsidRDefault="00C60985" w:rsidP="00C60985">
      <w:pPr>
        <w:pStyle w:val="ListParagraph"/>
        <w:numPr>
          <w:ilvl w:val="0"/>
          <w:numId w:val="11"/>
        </w:numPr>
        <w:spacing w:after="0" w:line="360" w:lineRule="auto"/>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t>Financial and economic effectiveness</w:t>
      </w:r>
    </w:p>
    <w:p w14:paraId="29FF1BE3" w14:textId="77777777" w:rsidR="00C60985" w:rsidRDefault="00C60985" w:rsidP="00C60985">
      <w:pPr>
        <w:pStyle w:val="ListParagraph"/>
        <w:numPr>
          <w:ilvl w:val="0"/>
          <w:numId w:val="11"/>
        </w:numPr>
        <w:spacing w:after="0" w:line="360" w:lineRule="auto"/>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t>Flexibility and compatibility</w:t>
      </w:r>
    </w:p>
    <w:p w14:paraId="559BA184" w14:textId="77777777" w:rsidR="00C60985" w:rsidRDefault="00C60985" w:rsidP="00C60985">
      <w:pPr>
        <w:pStyle w:val="ListParagraph"/>
        <w:numPr>
          <w:ilvl w:val="0"/>
          <w:numId w:val="11"/>
        </w:numPr>
        <w:spacing w:after="0" w:line="360" w:lineRule="auto"/>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t>Potential for associated carbon reduction</w:t>
      </w:r>
    </w:p>
    <w:p w14:paraId="3A21DBB9" w14:textId="77777777" w:rsidR="00C60985" w:rsidRDefault="00C60985" w:rsidP="00C60985">
      <w:pPr>
        <w:pStyle w:val="ListParagraph"/>
        <w:numPr>
          <w:ilvl w:val="0"/>
          <w:numId w:val="11"/>
        </w:numPr>
        <w:spacing w:after="0" w:line="360" w:lineRule="auto"/>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t>A relevant legal framework</w:t>
      </w:r>
    </w:p>
    <w:p w14:paraId="605FE7D3" w14:textId="77777777" w:rsidR="00C60985" w:rsidRDefault="00C60985" w:rsidP="00C60985">
      <w:pPr>
        <w:pStyle w:val="ListParagraph"/>
        <w:numPr>
          <w:ilvl w:val="0"/>
          <w:numId w:val="11"/>
        </w:numPr>
        <w:spacing w:after="0" w:line="360" w:lineRule="auto"/>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t>More comprehensive environmental factors</w:t>
      </w:r>
    </w:p>
    <w:p w14:paraId="69A7B3C5" w14:textId="77777777" w:rsidR="00C60985" w:rsidRDefault="00C60985" w:rsidP="00C60985">
      <w:pPr>
        <w:pStyle w:val="ListParagraph"/>
        <w:numPr>
          <w:ilvl w:val="0"/>
          <w:numId w:val="11"/>
        </w:numPr>
        <w:spacing w:after="0" w:line="360" w:lineRule="auto"/>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t>Providing an attractive and healthful living environment</w:t>
      </w:r>
    </w:p>
    <w:p w14:paraId="69619673" w14:textId="72748972" w:rsidR="00C60985" w:rsidRDefault="00C60985" w:rsidP="00C60985">
      <w:pPr>
        <w:spacing w:after="0" w:line="360" w:lineRule="auto"/>
        <w:rPr>
          <w:rFonts w:ascii="Times New Roman" w:eastAsia="Times New Roman" w:hAnsi="Times New Roman" w:cs="Times New Roman"/>
          <w:sz w:val="24"/>
          <w:szCs w:val="24"/>
        </w:rPr>
      </w:pPr>
      <w:r w:rsidRPr="00C60985">
        <w:rPr>
          <w:rFonts w:ascii="Times New Roman" w:eastAsia="Times New Roman" w:hAnsi="Times New Roman" w:cs="Times New Roman"/>
          <w:sz w:val="24"/>
          <w:szCs w:val="24"/>
        </w:rPr>
        <w:lastRenderedPageBreak/>
        <w:t xml:space="preserve">The creation of design techniques becomes more crucial because Iran has not yet established many research centers that concentrate on zero-carbon approaches. As a result, Table </w:t>
      </w:r>
      <w:r>
        <w:rPr>
          <w:rFonts w:ascii="Times New Roman" w:eastAsia="Times New Roman" w:hAnsi="Times New Roman" w:cs="Times New Roman"/>
          <w:b/>
          <w:bCs/>
          <w:sz w:val="24"/>
          <w:szCs w:val="24"/>
        </w:rPr>
        <w:t>2</w:t>
      </w:r>
      <w:r w:rsidRPr="00C60985">
        <w:rPr>
          <w:rFonts w:ascii="Times New Roman" w:eastAsia="Times New Roman" w:hAnsi="Times New Roman" w:cs="Times New Roman"/>
          <w:sz w:val="24"/>
          <w:szCs w:val="24"/>
        </w:rPr>
        <w:t xml:space="preserve"> offers pertinent design tactics.</w:t>
      </w:r>
    </w:p>
    <w:p w14:paraId="79C77877" w14:textId="3BA4E7EB" w:rsidR="00C60985" w:rsidRPr="00B60F77" w:rsidRDefault="00B60F77" w:rsidP="00B60F77">
      <w:pPr>
        <w:spacing w:after="0" w:line="360" w:lineRule="auto"/>
        <w:jc w:val="center"/>
        <w:rPr>
          <w:rFonts w:ascii="Times New Roman" w:eastAsia="Times New Roman" w:hAnsi="Times New Roman" w:cs="Times New Roman"/>
          <w:sz w:val="20"/>
          <w:szCs w:val="20"/>
        </w:rPr>
      </w:pPr>
      <w:r w:rsidRPr="00B60F77">
        <w:rPr>
          <w:rFonts w:ascii="Times New Roman" w:eastAsia="Times New Roman" w:hAnsi="Times New Roman" w:cs="Times New Roman"/>
          <w:b/>
          <w:bCs/>
          <w:sz w:val="20"/>
          <w:szCs w:val="20"/>
        </w:rPr>
        <w:t xml:space="preserve">Table </w:t>
      </w:r>
      <w:r w:rsidRPr="00B60F77">
        <w:rPr>
          <w:rFonts w:ascii="Times New Roman" w:eastAsia="Times New Roman" w:hAnsi="Times New Roman" w:cs="Times New Roman"/>
          <w:b/>
          <w:bCs/>
          <w:sz w:val="20"/>
          <w:szCs w:val="20"/>
        </w:rPr>
        <w:t>2</w:t>
      </w:r>
      <w:r w:rsidRPr="00B60F77">
        <w:rPr>
          <w:rFonts w:ascii="Times New Roman" w:eastAsia="Times New Roman" w:hAnsi="Times New Roman" w:cs="Times New Roman"/>
          <w:b/>
          <w:bCs/>
          <w:sz w:val="20"/>
          <w:szCs w:val="20"/>
        </w:rPr>
        <w:t>.</w:t>
      </w:r>
      <w:r w:rsidRPr="00B60F77">
        <w:rPr>
          <w:rFonts w:ascii="Times New Roman" w:eastAsia="Times New Roman" w:hAnsi="Times New Roman" w:cs="Times New Roman"/>
          <w:sz w:val="20"/>
          <w:szCs w:val="20"/>
        </w:rPr>
        <w:t xml:space="preserve"> Design strategies proposed by the researcher for zero-carbon buildings</w:t>
      </w:r>
    </w:p>
    <w:tbl>
      <w:tblPr>
        <w:tblStyle w:val="PlainTable1"/>
        <w:tblW w:w="0" w:type="auto"/>
        <w:tblLook w:val="04A0" w:firstRow="1" w:lastRow="0" w:firstColumn="1" w:lastColumn="0" w:noHBand="0" w:noVBand="1"/>
      </w:tblPr>
      <w:tblGrid>
        <w:gridCol w:w="511"/>
        <w:gridCol w:w="8839"/>
      </w:tblGrid>
      <w:tr w:rsidR="007C5425" w:rsidRPr="007C5425" w14:paraId="1151BFC3" w14:textId="77777777" w:rsidTr="007C5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hemeFill="accent5" w:themeFillTint="99"/>
            <w:hideMark/>
          </w:tcPr>
          <w:p w14:paraId="19B3C1EF" w14:textId="77777777" w:rsidR="007C5425" w:rsidRPr="007C5425" w:rsidRDefault="007C5425" w:rsidP="007C5425">
            <w:pPr>
              <w:jc w:val="cente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No.</w:t>
            </w:r>
          </w:p>
        </w:tc>
        <w:tc>
          <w:tcPr>
            <w:tcW w:w="0" w:type="auto"/>
            <w:shd w:val="clear" w:color="auto" w:fill="9CC2E5" w:themeFill="accent5" w:themeFillTint="99"/>
            <w:hideMark/>
          </w:tcPr>
          <w:p w14:paraId="20239D2E" w14:textId="77777777" w:rsidR="007C5425" w:rsidRPr="007C5425" w:rsidRDefault="007C5425" w:rsidP="007C54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Design Strategy</w:t>
            </w:r>
          </w:p>
        </w:tc>
      </w:tr>
      <w:tr w:rsidR="007C5425" w:rsidRPr="007C5425" w14:paraId="4EE2B444" w14:textId="77777777" w:rsidTr="007C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364B59" w14:textId="77777777" w:rsidR="007C5425" w:rsidRPr="007C5425" w:rsidRDefault="007C5425" w:rsidP="007C5425">
            <w:pP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1</w:t>
            </w:r>
          </w:p>
        </w:tc>
        <w:tc>
          <w:tcPr>
            <w:tcW w:w="0" w:type="auto"/>
            <w:hideMark/>
          </w:tcPr>
          <w:p w14:paraId="25F54EF4" w14:textId="77777777" w:rsidR="007C5425" w:rsidRPr="007C5425" w:rsidRDefault="007C5425" w:rsidP="007C54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 xml:space="preserve">Integrating </w:t>
            </w:r>
            <w:r w:rsidRPr="007C5425">
              <w:rPr>
                <w:rFonts w:ascii="Times New Roman" w:eastAsia="Times New Roman" w:hAnsi="Times New Roman" w:cs="Times New Roman"/>
                <w:b/>
                <w:bCs/>
                <w:sz w:val="20"/>
                <w:szCs w:val="20"/>
              </w:rPr>
              <w:t>energy efficiency strategies with renewable energy options</w:t>
            </w:r>
            <w:r w:rsidRPr="007C5425">
              <w:rPr>
                <w:rFonts w:ascii="Times New Roman" w:eastAsia="Times New Roman" w:hAnsi="Times New Roman" w:cs="Times New Roman"/>
                <w:sz w:val="20"/>
                <w:szCs w:val="20"/>
              </w:rPr>
              <w:t xml:space="preserve"> from the beginning of the project design process [30].</w:t>
            </w:r>
          </w:p>
        </w:tc>
      </w:tr>
      <w:tr w:rsidR="007C5425" w:rsidRPr="007C5425" w14:paraId="56C504F3" w14:textId="77777777" w:rsidTr="007C5425">
        <w:tc>
          <w:tcPr>
            <w:cnfStyle w:val="001000000000" w:firstRow="0" w:lastRow="0" w:firstColumn="1" w:lastColumn="0" w:oddVBand="0" w:evenVBand="0" w:oddHBand="0" w:evenHBand="0" w:firstRowFirstColumn="0" w:firstRowLastColumn="0" w:lastRowFirstColumn="0" w:lastRowLastColumn="0"/>
            <w:tcW w:w="0" w:type="auto"/>
            <w:hideMark/>
          </w:tcPr>
          <w:p w14:paraId="6A2A756F" w14:textId="77777777" w:rsidR="007C5425" w:rsidRPr="007C5425" w:rsidRDefault="007C5425" w:rsidP="007C5425">
            <w:pP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2</w:t>
            </w:r>
          </w:p>
        </w:tc>
        <w:tc>
          <w:tcPr>
            <w:tcW w:w="0" w:type="auto"/>
            <w:hideMark/>
          </w:tcPr>
          <w:p w14:paraId="79E81044" w14:textId="77777777" w:rsidR="007C5425" w:rsidRPr="007C5425" w:rsidRDefault="007C5425" w:rsidP="007C54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 xml:space="preserve">Maximizing the implementation of </w:t>
            </w:r>
            <w:r w:rsidRPr="007C5425">
              <w:rPr>
                <w:rFonts w:ascii="Times New Roman" w:eastAsia="Times New Roman" w:hAnsi="Times New Roman" w:cs="Times New Roman"/>
                <w:b/>
                <w:bCs/>
                <w:sz w:val="20"/>
                <w:szCs w:val="20"/>
              </w:rPr>
              <w:t>passive design strategies</w:t>
            </w:r>
            <w:r w:rsidRPr="007C5425">
              <w:rPr>
                <w:rFonts w:ascii="Times New Roman" w:eastAsia="Times New Roman" w:hAnsi="Times New Roman" w:cs="Times New Roman"/>
                <w:sz w:val="20"/>
                <w:szCs w:val="20"/>
              </w:rPr>
              <w:t xml:space="preserve"> in building design to reduce overall energy demand [30].</w:t>
            </w:r>
          </w:p>
        </w:tc>
      </w:tr>
      <w:tr w:rsidR="007C5425" w:rsidRPr="007C5425" w14:paraId="3052D4F9" w14:textId="77777777" w:rsidTr="007C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5BCF0B" w14:textId="77777777" w:rsidR="007C5425" w:rsidRPr="007C5425" w:rsidRDefault="007C5425" w:rsidP="007C5425">
            <w:pP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3</w:t>
            </w:r>
          </w:p>
        </w:tc>
        <w:tc>
          <w:tcPr>
            <w:tcW w:w="0" w:type="auto"/>
            <w:hideMark/>
          </w:tcPr>
          <w:p w14:paraId="6022C0FF" w14:textId="77777777" w:rsidR="007C5425" w:rsidRPr="007C5425" w:rsidRDefault="007C5425" w:rsidP="007C54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b/>
                <w:bCs/>
                <w:sz w:val="20"/>
                <w:szCs w:val="20"/>
              </w:rPr>
              <w:t>Reducing water consumption</w:t>
            </w:r>
            <w:r w:rsidRPr="007C5425">
              <w:rPr>
                <w:rFonts w:ascii="Times New Roman" w:eastAsia="Times New Roman" w:hAnsi="Times New Roman" w:cs="Times New Roman"/>
                <w:sz w:val="20"/>
                <w:szCs w:val="20"/>
              </w:rPr>
              <w:t xml:space="preserve"> through decreasing the demand for domestic hot water [30].</w:t>
            </w:r>
          </w:p>
        </w:tc>
      </w:tr>
      <w:tr w:rsidR="007C5425" w:rsidRPr="007C5425" w14:paraId="4D1B6A39" w14:textId="77777777" w:rsidTr="007C5425">
        <w:tc>
          <w:tcPr>
            <w:cnfStyle w:val="001000000000" w:firstRow="0" w:lastRow="0" w:firstColumn="1" w:lastColumn="0" w:oddVBand="0" w:evenVBand="0" w:oddHBand="0" w:evenHBand="0" w:firstRowFirstColumn="0" w:firstRowLastColumn="0" w:lastRowFirstColumn="0" w:lastRowLastColumn="0"/>
            <w:tcW w:w="0" w:type="auto"/>
            <w:hideMark/>
          </w:tcPr>
          <w:p w14:paraId="74C1223B" w14:textId="77777777" w:rsidR="007C5425" w:rsidRPr="007C5425" w:rsidRDefault="007C5425" w:rsidP="007C5425">
            <w:pP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4</w:t>
            </w:r>
          </w:p>
        </w:tc>
        <w:tc>
          <w:tcPr>
            <w:tcW w:w="0" w:type="auto"/>
            <w:hideMark/>
          </w:tcPr>
          <w:p w14:paraId="304B201B" w14:textId="77777777" w:rsidR="007C5425" w:rsidRPr="007C5425" w:rsidRDefault="007C5425" w:rsidP="007C54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 xml:space="preserve">Selecting </w:t>
            </w:r>
            <w:r w:rsidRPr="007C5425">
              <w:rPr>
                <w:rFonts w:ascii="Times New Roman" w:eastAsia="Times New Roman" w:hAnsi="Times New Roman" w:cs="Times New Roman"/>
                <w:b/>
                <w:bCs/>
                <w:sz w:val="20"/>
                <w:szCs w:val="20"/>
              </w:rPr>
              <w:t>appropriate construction materials</w:t>
            </w:r>
            <w:r w:rsidRPr="007C5425">
              <w:rPr>
                <w:rFonts w:ascii="Times New Roman" w:eastAsia="Times New Roman" w:hAnsi="Times New Roman" w:cs="Times New Roman"/>
                <w:sz w:val="20"/>
                <w:szCs w:val="20"/>
              </w:rPr>
              <w:t xml:space="preserve"> that enhance passive design performance and possess </w:t>
            </w:r>
            <w:r w:rsidRPr="007C5425">
              <w:rPr>
                <w:rFonts w:ascii="Times New Roman" w:eastAsia="Times New Roman" w:hAnsi="Times New Roman" w:cs="Times New Roman"/>
                <w:b/>
                <w:bCs/>
                <w:sz w:val="20"/>
                <w:szCs w:val="20"/>
              </w:rPr>
              <w:t>low embodied energy</w:t>
            </w:r>
            <w:r w:rsidRPr="007C5425">
              <w:rPr>
                <w:rFonts w:ascii="Times New Roman" w:eastAsia="Times New Roman" w:hAnsi="Times New Roman" w:cs="Times New Roman"/>
                <w:sz w:val="20"/>
                <w:szCs w:val="20"/>
              </w:rPr>
              <w:t xml:space="preserve"> [30].</w:t>
            </w:r>
          </w:p>
        </w:tc>
      </w:tr>
      <w:tr w:rsidR="007C5425" w:rsidRPr="007C5425" w14:paraId="10D7DDA2" w14:textId="77777777" w:rsidTr="007C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6F250" w14:textId="77777777" w:rsidR="007C5425" w:rsidRPr="007C5425" w:rsidRDefault="007C5425" w:rsidP="007C5425">
            <w:pP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5</w:t>
            </w:r>
          </w:p>
        </w:tc>
        <w:tc>
          <w:tcPr>
            <w:tcW w:w="0" w:type="auto"/>
            <w:hideMark/>
          </w:tcPr>
          <w:p w14:paraId="7E4AA639" w14:textId="77777777" w:rsidR="007C5425" w:rsidRPr="007C5425" w:rsidRDefault="007C5425" w:rsidP="007C54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b/>
                <w:bCs/>
                <w:sz w:val="20"/>
                <w:szCs w:val="20"/>
              </w:rPr>
              <w:t>Reducing energy consumption in all building subsystems</w:t>
            </w:r>
            <w:r w:rsidRPr="007C5425">
              <w:rPr>
                <w:rFonts w:ascii="Times New Roman" w:eastAsia="Times New Roman" w:hAnsi="Times New Roman" w:cs="Times New Roman"/>
                <w:sz w:val="20"/>
                <w:szCs w:val="20"/>
              </w:rPr>
              <w:t xml:space="preserve"> [30].</w:t>
            </w:r>
          </w:p>
        </w:tc>
      </w:tr>
      <w:tr w:rsidR="007C5425" w:rsidRPr="007C5425" w14:paraId="2C3A10B5" w14:textId="77777777" w:rsidTr="007C5425">
        <w:tc>
          <w:tcPr>
            <w:cnfStyle w:val="001000000000" w:firstRow="0" w:lastRow="0" w:firstColumn="1" w:lastColumn="0" w:oddVBand="0" w:evenVBand="0" w:oddHBand="0" w:evenHBand="0" w:firstRowFirstColumn="0" w:firstRowLastColumn="0" w:lastRowFirstColumn="0" w:lastRowLastColumn="0"/>
            <w:tcW w:w="0" w:type="auto"/>
            <w:hideMark/>
          </w:tcPr>
          <w:p w14:paraId="445E4C52" w14:textId="77777777" w:rsidR="007C5425" w:rsidRPr="007C5425" w:rsidRDefault="007C5425" w:rsidP="007C5425">
            <w:pP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6</w:t>
            </w:r>
          </w:p>
        </w:tc>
        <w:tc>
          <w:tcPr>
            <w:tcW w:w="0" w:type="auto"/>
            <w:hideMark/>
          </w:tcPr>
          <w:p w14:paraId="70A2AFAA" w14:textId="77777777" w:rsidR="007C5425" w:rsidRPr="007C5425" w:rsidRDefault="007C5425" w:rsidP="007C54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 xml:space="preserve">Achieving a </w:t>
            </w:r>
            <w:r w:rsidRPr="007C5425">
              <w:rPr>
                <w:rFonts w:ascii="Times New Roman" w:eastAsia="Times New Roman" w:hAnsi="Times New Roman" w:cs="Times New Roman"/>
                <w:b/>
                <w:bCs/>
                <w:sz w:val="20"/>
                <w:szCs w:val="20"/>
              </w:rPr>
              <w:t>balance between energy efficiency and renewable energy use</w:t>
            </w:r>
            <w:r w:rsidRPr="007C5425">
              <w:rPr>
                <w:rFonts w:ascii="Times New Roman" w:eastAsia="Times New Roman" w:hAnsi="Times New Roman" w:cs="Times New Roman"/>
                <w:sz w:val="20"/>
                <w:szCs w:val="20"/>
              </w:rPr>
              <w:t>, which represents an important issue in sustainable building design [30].</w:t>
            </w:r>
          </w:p>
        </w:tc>
      </w:tr>
      <w:tr w:rsidR="007C5425" w:rsidRPr="007C5425" w14:paraId="575FC06F" w14:textId="77777777" w:rsidTr="007C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9FC4A6" w14:textId="77777777" w:rsidR="007C5425" w:rsidRPr="007C5425" w:rsidRDefault="007C5425" w:rsidP="007C5425">
            <w:pP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7</w:t>
            </w:r>
          </w:p>
        </w:tc>
        <w:tc>
          <w:tcPr>
            <w:tcW w:w="0" w:type="auto"/>
            <w:hideMark/>
          </w:tcPr>
          <w:p w14:paraId="6E47E66C" w14:textId="77777777" w:rsidR="007C5425" w:rsidRPr="007C5425" w:rsidRDefault="007C5425" w:rsidP="007C54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 xml:space="preserve">Designing according to the </w:t>
            </w:r>
            <w:r w:rsidRPr="007C5425">
              <w:rPr>
                <w:rFonts w:ascii="Times New Roman" w:eastAsia="Times New Roman" w:hAnsi="Times New Roman" w:cs="Times New Roman"/>
                <w:b/>
                <w:bCs/>
                <w:sz w:val="20"/>
                <w:szCs w:val="20"/>
              </w:rPr>
              <w:t>climatic conditions of Tehran</w:t>
            </w:r>
            <w:r w:rsidRPr="007C5425">
              <w:rPr>
                <w:rFonts w:ascii="Times New Roman" w:eastAsia="Times New Roman" w:hAnsi="Times New Roman" w:cs="Times New Roman"/>
                <w:sz w:val="20"/>
                <w:szCs w:val="20"/>
              </w:rPr>
              <w:t xml:space="preserve"> and considering the </w:t>
            </w:r>
            <w:r w:rsidRPr="007C5425">
              <w:rPr>
                <w:rFonts w:ascii="Times New Roman" w:eastAsia="Times New Roman" w:hAnsi="Times New Roman" w:cs="Times New Roman"/>
                <w:b/>
                <w:bCs/>
                <w:sz w:val="20"/>
                <w:szCs w:val="20"/>
              </w:rPr>
              <w:t xml:space="preserve">site characteristics of </w:t>
            </w:r>
            <w:proofErr w:type="spellStart"/>
            <w:r w:rsidRPr="007C5425">
              <w:rPr>
                <w:rFonts w:ascii="Times New Roman" w:eastAsia="Times New Roman" w:hAnsi="Times New Roman" w:cs="Times New Roman"/>
                <w:b/>
                <w:bCs/>
                <w:sz w:val="20"/>
                <w:szCs w:val="20"/>
              </w:rPr>
              <w:t>Pardisan</w:t>
            </w:r>
            <w:proofErr w:type="spellEnd"/>
            <w:r w:rsidRPr="007C5425">
              <w:rPr>
                <w:rFonts w:ascii="Times New Roman" w:eastAsia="Times New Roman" w:hAnsi="Times New Roman" w:cs="Times New Roman"/>
                <w:b/>
                <w:bCs/>
                <w:sz w:val="20"/>
                <w:szCs w:val="20"/>
              </w:rPr>
              <w:t xml:space="preserve"> Park</w:t>
            </w:r>
            <w:r w:rsidRPr="007C5425">
              <w:rPr>
                <w:rFonts w:ascii="Times New Roman" w:eastAsia="Times New Roman" w:hAnsi="Times New Roman" w:cs="Times New Roman"/>
                <w:sz w:val="20"/>
                <w:szCs w:val="20"/>
              </w:rPr>
              <w:t>.</w:t>
            </w:r>
          </w:p>
        </w:tc>
      </w:tr>
      <w:tr w:rsidR="007C5425" w:rsidRPr="007C5425" w14:paraId="2C8E60CA" w14:textId="77777777" w:rsidTr="007C5425">
        <w:tc>
          <w:tcPr>
            <w:cnfStyle w:val="001000000000" w:firstRow="0" w:lastRow="0" w:firstColumn="1" w:lastColumn="0" w:oddVBand="0" w:evenVBand="0" w:oddHBand="0" w:evenHBand="0" w:firstRowFirstColumn="0" w:firstRowLastColumn="0" w:lastRowFirstColumn="0" w:lastRowLastColumn="0"/>
            <w:tcW w:w="0" w:type="auto"/>
            <w:hideMark/>
          </w:tcPr>
          <w:p w14:paraId="0F663E44" w14:textId="77777777" w:rsidR="007C5425" w:rsidRPr="007C5425" w:rsidRDefault="007C5425" w:rsidP="007C5425">
            <w:pPr>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8</w:t>
            </w:r>
          </w:p>
        </w:tc>
        <w:tc>
          <w:tcPr>
            <w:tcW w:w="0" w:type="auto"/>
            <w:hideMark/>
          </w:tcPr>
          <w:p w14:paraId="606F654F" w14:textId="77777777" w:rsidR="007C5425" w:rsidRPr="007C5425" w:rsidRDefault="007C5425" w:rsidP="007C54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5425">
              <w:rPr>
                <w:rFonts w:ascii="Times New Roman" w:eastAsia="Times New Roman" w:hAnsi="Times New Roman" w:cs="Times New Roman"/>
                <w:sz w:val="20"/>
                <w:szCs w:val="20"/>
              </w:rPr>
              <w:t xml:space="preserve">Developing the </w:t>
            </w:r>
            <w:r w:rsidRPr="007C5425">
              <w:rPr>
                <w:rFonts w:ascii="Times New Roman" w:eastAsia="Times New Roman" w:hAnsi="Times New Roman" w:cs="Times New Roman"/>
                <w:b/>
                <w:bCs/>
                <w:sz w:val="20"/>
                <w:szCs w:val="20"/>
              </w:rPr>
              <w:t>optimal building form based on site conditions</w:t>
            </w:r>
            <w:r w:rsidRPr="007C5425">
              <w:rPr>
                <w:rFonts w:ascii="Times New Roman" w:eastAsia="Times New Roman" w:hAnsi="Times New Roman" w:cs="Times New Roman"/>
                <w:sz w:val="20"/>
                <w:szCs w:val="20"/>
              </w:rPr>
              <w:t xml:space="preserve"> for the proposed research building.</w:t>
            </w:r>
          </w:p>
        </w:tc>
      </w:tr>
    </w:tbl>
    <w:p w14:paraId="58762D64" w14:textId="77777777" w:rsidR="000D75F0" w:rsidRPr="000D75F0" w:rsidRDefault="000D75F0" w:rsidP="000D75F0">
      <w:pPr>
        <w:spacing w:after="0" w:line="360" w:lineRule="auto"/>
        <w:jc w:val="both"/>
        <w:rPr>
          <w:rFonts w:ascii="Times New Roman" w:eastAsia="Times New Roman" w:hAnsi="Times New Roman" w:cs="Times New Roman"/>
          <w:sz w:val="24"/>
          <w:szCs w:val="24"/>
        </w:rPr>
      </w:pPr>
    </w:p>
    <w:p w14:paraId="1C1E1704" w14:textId="4F3A6678" w:rsidR="002D40DF" w:rsidRDefault="002F5465" w:rsidP="002D40DF">
      <w:pPr>
        <w:spacing w:after="0" w:line="360" w:lineRule="auto"/>
        <w:jc w:val="both"/>
        <w:rPr>
          <w:rFonts w:ascii="Times New Roman" w:eastAsia="Times New Roman" w:hAnsi="Times New Roman" w:cs="Times New Roman"/>
          <w:sz w:val="24"/>
          <w:szCs w:val="24"/>
          <w:lang w:bidi="fa-IR"/>
        </w:rPr>
      </w:pPr>
      <w:r w:rsidRPr="002F5465">
        <w:rPr>
          <w:rFonts w:ascii="Times New Roman" w:eastAsia="Times New Roman" w:hAnsi="Times New Roman" w:cs="Times New Roman"/>
          <w:sz w:val="24"/>
          <w:szCs w:val="24"/>
          <w:lang w:bidi="fa-IR"/>
        </w:rPr>
        <w:t>A useful definition of zero-carbon dwellings and non-residential structures has been developed. High energy efficiency, on-site carbon reduction measures, and a list of approved solutions (mostly off-site) to manage the residual greenhouse gas emissions are the foundations of the definition of a zero-carbon home [31].</w:t>
      </w:r>
      <w:r>
        <w:rPr>
          <w:rFonts w:ascii="Times New Roman" w:eastAsia="Times New Roman" w:hAnsi="Times New Roman" w:cs="Times New Roman" w:hint="cs"/>
          <w:sz w:val="24"/>
          <w:szCs w:val="24"/>
          <w:rtl/>
          <w:lang w:bidi="fa-IR"/>
        </w:rPr>
        <w:t xml:space="preserve"> </w:t>
      </w:r>
      <w:r w:rsidRPr="002F5465">
        <w:rPr>
          <w:rFonts w:ascii="Times New Roman" w:eastAsia="Times New Roman" w:hAnsi="Times New Roman" w:cs="Times New Roman"/>
          <w:sz w:val="24"/>
          <w:szCs w:val="24"/>
          <w:lang w:bidi="fa-IR"/>
        </w:rPr>
        <w:t>In actuality, zero carbon refers to a house's net carbon emissions from its overall energy use being equal to zero over the course of a year.</w:t>
      </w:r>
      <w:r>
        <w:rPr>
          <w:rFonts w:ascii="Times New Roman" w:eastAsia="Times New Roman" w:hAnsi="Times New Roman" w:cs="Times New Roman" w:hint="cs"/>
          <w:sz w:val="24"/>
          <w:szCs w:val="24"/>
          <w:rtl/>
          <w:lang w:bidi="fa-IR"/>
        </w:rPr>
        <w:t xml:space="preserve"> </w:t>
      </w:r>
      <w:r w:rsidRPr="002F5465">
        <w:rPr>
          <w:rFonts w:ascii="Times New Roman" w:eastAsia="Times New Roman" w:hAnsi="Times New Roman" w:cs="Times New Roman"/>
          <w:sz w:val="24"/>
          <w:szCs w:val="24"/>
          <w:lang w:bidi="fa-IR"/>
        </w:rPr>
        <w:t>According to another definition, a distinct, logical, and broadly applicable definition of zero-carbon buildings is one that directs innovation in the building sector toward a cohesive vision of a sustainable environmental future [32].</w:t>
      </w:r>
      <w:r>
        <w:rPr>
          <w:rFonts w:ascii="Times New Roman" w:eastAsia="Times New Roman" w:hAnsi="Times New Roman" w:cs="Times New Roman" w:hint="cs"/>
          <w:sz w:val="24"/>
          <w:szCs w:val="24"/>
          <w:rtl/>
          <w:lang w:bidi="fa-IR"/>
        </w:rPr>
        <w:t xml:space="preserve"> </w:t>
      </w:r>
      <w:r w:rsidRPr="002F5465">
        <w:rPr>
          <w:rFonts w:ascii="Times New Roman" w:eastAsia="Times New Roman" w:hAnsi="Times New Roman" w:cs="Times New Roman"/>
          <w:sz w:val="24"/>
          <w:szCs w:val="24"/>
          <w:lang w:bidi="fa-IR"/>
        </w:rPr>
        <w:t>Beginning in 2016, every home in the UK is expected to have zero new energy use. Renewable energy sources, such as biomass boilers, rooftop solar and wind converters, better wall and window insulation, and related technologies, are used to offset all energy needs [30].</w:t>
      </w:r>
      <w:r w:rsidR="000431D3" w:rsidRPr="000431D3">
        <w:rPr>
          <w:rFonts w:ascii="Times New Roman" w:eastAsia="Times New Roman" w:hAnsi="Times New Roman" w:cs="Times New Roman"/>
          <w:sz w:val="24"/>
          <w:szCs w:val="24"/>
        </w:rPr>
        <w:t xml:space="preserve"> </w:t>
      </w:r>
      <w:r w:rsidR="000431D3" w:rsidRPr="000431D3">
        <w:rPr>
          <w:rFonts w:ascii="Times New Roman" w:eastAsia="Times New Roman" w:hAnsi="Times New Roman" w:cs="Times New Roman"/>
          <w:sz w:val="24"/>
          <w:szCs w:val="24"/>
          <w:lang w:bidi="fa-IR"/>
        </w:rPr>
        <w:t>A foundation for attaining zero-carbon development has been established by the majority of building rules and associated planning policies [33]</w:t>
      </w:r>
      <w:r w:rsidR="002D40DF">
        <w:rPr>
          <w:rFonts w:ascii="Times New Roman" w:eastAsia="Times New Roman" w:hAnsi="Times New Roman" w:cs="Times New Roman"/>
          <w:sz w:val="24"/>
          <w:szCs w:val="24"/>
          <w:lang w:bidi="fa-IR"/>
        </w:rPr>
        <w:t xml:space="preserve">. </w:t>
      </w:r>
      <w:r w:rsidR="002D40DF" w:rsidRPr="002D40DF">
        <w:rPr>
          <w:rFonts w:ascii="Times New Roman" w:eastAsia="Times New Roman" w:hAnsi="Times New Roman" w:cs="Times New Roman"/>
          <w:sz w:val="24"/>
          <w:szCs w:val="24"/>
          <w:lang w:bidi="fa-IR"/>
        </w:rPr>
        <w:t xml:space="preserve">The progressive goals set forth in the UK's sustainable building policy framework for cutting carbon emissions in the building industry are shown in Table </w:t>
      </w:r>
      <w:r w:rsidR="002D40DF" w:rsidRPr="002D40DF">
        <w:rPr>
          <w:rFonts w:ascii="Times New Roman" w:eastAsia="Times New Roman" w:hAnsi="Times New Roman" w:cs="Times New Roman"/>
          <w:b/>
          <w:bCs/>
          <w:sz w:val="24"/>
          <w:szCs w:val="24"/>
          <w:lang w:bidi="fa-IR"/>
        </w:rPr>
        <w:t>3</w:t>
      </w:r>
      <w:r w:rsidR="002D40DF" w:rsidRPr="002D40DF">
        <w:rPr>
          <w:rFonts w:ascii="Times New Roman" w:eastAsia="Times New Roman" w:hAnsi="Times New Roman" w:cs="Times New Roman"/>
          <w:sz w:val="24"/>
          <w:szCs w:val="24"/>
          <w:lang w:bidi="fa-IR"/>
        </w:rPr>
        <w:t xml:space="preserve">. By progressively raising energy performance requirements over time, the policy presents a phased strategy for reaching zero-carbon buildings. Stricter building standards and improved energy efficiency measures were needed to achieve the first milestone, which called for a 25% improvement in building energy performance by 2010 and a 44% improvement by 2013. After then, the strategy shifted toward total carbon neutrality, aiming to achieve zero-carbon status for </w:t>
      </w:r>
      <w:r w:rsidR="002D40DF" w:rsidRPr="002D40DF">
        <w:rPr>
          <w:rFonts w:ascii="Times New Roman" w:eastAsia="Times New Roman" w:hAnsi="Times New Roman" w:cs="Times New Roman"/>
          <w:sz w:val="24"/>
          <w:szCs w:val="24"/>
          <w:lang w:bidi="fa-IR"/>
        </w:rPr>
        <w:lastRenderedPageBreak/>
        <w:t>all buildings by 2019, zero-carbon houses and schools by 2016, and zero-carbon public buildings by 2018.</w:t>
      </w:r>
      <w:r w:rsidR="002D40DF" w:rsidRPr="002D40DF">
        <w:rPr>
          <w:rFonts w:ascii="Times New Roman" w:eastAsia="Times New Roman" w:hAnsi="Times New Roman" w:cs="Times New Roman"/>
          <w:sz w:val="24"/>
          <w:szCs w:val="24"/>
        </w:rPr>
        <w:t xml:space="preserve"> </w:t>
      </w:r>
      <w:r w:rsidR="002D40DF" w:rsidRPr="002D40DF">
        <w:rPr>
          <w:rFonts w:ascii="Times New Roman" w:eastAsia="Times New Roman" w:hAnsi="Times New Roman" w:cs="Times New Roman"/>
          <w:sz w:val="24"/>
          <w:szCs w:val="24"/>
          <w:lang w:bidi="fa-IR"/>
        </w:rPr>
        <w:t>By gradually increasing energy efficiency standards and promoting the incorporation of renewable energy technologies in buildings, this methodical approach shows how regulatory frameworks can direct the shift toward sustainable construction.</w:t>
      </w:r>
    </w:p>
    <w:p w14:paraId="0E6ACF14" w14:textId="5C584216" w:rsidR="000431D3" w:rsidRPr="002D40DF" w:rsidRDefault="002D40DF" w:rsidP="002D40DF">
      <w:pPr>
        <w:spacing w:after="0" w:line="360" w:lineRule="auto"/>
        <w:jc w:val="center"/>
        <w:rPr>
          <w:rFonts w:ascii="Times New Roman" w:eastAsia="Times New Roman" w:hAnsi="Times New Roman" w:cs="Times New Roman"/>
          <w:sz w:val="20"/>
          <w:szCs w:val="20"/>
          <w:lang w:bidi="fa-IR"/>
        </w:rPr>
      </w:pPr>
      <w:r w:rsidRPr="002D40DF">
        <w:rPr>
          <w:rFonts w:ascii="Times New Roman" w:eastAsia="Times New Roman" w:hAnsi="Times New Roman" w:cs="Times New Roman"/>
          <w:b/>
          <w:bCs/>
          <w:sz w:val="20"/>
          <w:szCs w:val="20"/>
          <w:lang w:bidi="fa-IR"/>
        </w:rPr>
        <w:t xml:space="preserve">Table </w:t>
      </w:r>
      <w:r w:rsidRPr="002D40DF">
        <w:rPr>
          <w:rFonts w:ascii="Times New Roman" w:eastAsia="Times New Roman" w:hAnsi="Times New Roman" w:cs="Times New Roman"/>
          <w:b/>
          <w:bCs/>
          <w:sz w:val="20"/>
          <w:szCs w:val="20"/>
          <w:lang w:bidi="fa-IR"/>
        </w:rPr>
        <w:t>3</w:t>
      </w:r>
      <w:r w:rsidRPr="002D40DF">
        <w:rPr>
          <w:rFonts w:ascii="Times New Roman" w:eastAsia="Times New Roman" w:hAnsi="Times New Roman" w:cs="Times New Roman"/>
          <w:b/>
          <w:bCs/>
          <w:sz w:val="20"/>
          <w:szCs w:val="20"/>
          <w:lang w:bidi="fa-IR"/>
        </w:rPr>
        <w:t xml:space="preserve">. </w:t>
      </w:r>
      <w:r w:rsidRPr="002D40DF">
        <w:rPr>
          <w:rFonts w:ascii="Times New Roman" w:eastAsia="Times New Roman" w:hAnsi="Times New Roman" w:cs="Times New Roman"/>
          <w:sz w:val="20"/>
          <w:szCs w:val="20"/>
          <w:lang w:bidi="fa-IR"/>
        </w:rPr>
        <w:t>United Kingdom Code for Sustainable Homes targets (Source: [30])</w:t>
      </w:r>
    </w:p>
    <w:tbl>
      <w:tblPr>
        <w:tblStyle w:val="PlainTable1"/>
        <w:tblW w:w="0" w:type="auto"/>
        <w:jc w:val="center"/>
        <w:tblLook w:val="04A0" w:firstRow="1" w:lastRow="0" w:firstColumn="1" w:lastColumn="0" w:noHBand="0" w:noVBand="1"/>
      </w:tblPr>
      <w:tblGrid>
        <w:gridCol w:w="638"/>
        <w:gridCol w:w="6259"/>
      </w:tblGrid>
      <w:tr w:rsidR="002D40DF" w:rsidRPr="002D40DF" w14:paraId="596CF1FE" w14:textId="77777777" w:rsidTr="002D40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hemeFill="accent5" w:themeFillTint="99"/>
            <w:hideMark/>
          </w:tcPr>
          <w:p w14:paraId="271F2283" w14:textId="77777777" w:rsidR="002D40DF" w:rsidRPr="002D40DF" w:rsidRDefault="002D40DF" w:rsidP="002D40DF">
            <w:pPr>
              <w:jc w:val="center"/>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Year</w:t>
            </w:r>
          </w:p>
        </w:tc>
        <w:tc>
          <w:tcPr>
            <w:tcW w:w="0" w:type="auto"/>
            <w:shd w:val="clear" w:color="auto" w:fill="9CC2E5" w:themeFill="accent5" w:themeFillTint="99"/>
            <w:hideMark/>
          </w:tcPr>
          <w:p w14:paraId="707BD37A" w14:textId="77777777" w:rsidR="002D40DF" w:rsidRPr="002D40DF" w:rsidRDefault="002D40DF" w:rsidP="002D40D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Target</w:t>
            </w:r>
          </w:p>
        </w:tc>
      </w:tr>
      <w:tr w:rsidR="002D40DF" w:rsidRPr="002D40DF" w14:paraId="50B6EFE8" w14:textId="77777777" w:rsidTr="002D40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8C9515" w14:textId="77777777" w:rsidR="002D40DF" w:rsidRPr="002D40DF" w:rsidRDefault="002D40DF" w:rsidP="002D40DF">
            <w:pPr>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2010</w:t>
            </w:r>
          </w:p>
        </w:tc>
        <w:tc>
          <w:tcPr>
            <w:tcW w:w="0" w:type="auto"/>
            <w:hideMark/>
          </w:tcPr>
          <w:p w14:paraId="0340317B" w14:textId="77777777" w:rsidR="002D40DF" w:rsidRPr="002D40DF" w:rsidRDefault="002D40DF" w:rsidP="002D40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25% improvement in energy performance according to building regulations</w:t>
            </w:r>
          </w:p>
        </w:tc>
      </w:tr>
      <w:tr w:rsidR="002D40DF" w:rsidRPr="002D40DF" w14:paraId="03D089BB" w14:textId="77777777" w:rsidTr="002D40D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1E8847" w14:textId="77777777" w:rsidR="002D40DF" w:rsidRPr="002D40DF" w:rsidRDefault="002D40DF" w:rsidP="002D40DF">
            <w:pPr>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2013</w:t>
            </w:r>
          </w:p>
        </w:tc>
        <w:tc>
          <w:tcPr>
            <w:tcW w:w="0" w:type="auto"/>
            <w:hideMark/>
          </w:tcPr>
          <w:p w14:paraId="4F5ED2F9" w14:textId="77777777" w:rsidR="002D40DF" w:rsidRPr="002D40DF" w:rsidRDefault="002D40DF" w:rsidP="002D40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44% improvement in energy performance according to building regulations</w:t>
            </w:r>
          </w:p>
        </w:tc>
      </w:tr>
      <w:tr w:rsidR="002D40DF" w:rsidRPr="002D40DF" w14:paraId="5E007B26" w14:textId="77777777" w:rsidTr="002D40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40744B" w14:textId="77777777" w:rsidR="002D40DF" w:rsidRPr="002D40DF" w:rsidRDefault="002D40DF" w:rsidP="002D40DF">
            <w:pPr>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2016</w:t>
            </w:r>
          </w:p>
        </w:tc>
        <w:tc>
          <w:tcPr>
            <w:tcW w:w="0" w:type="auto"/>
            <w:hideMark/>
          </w:tcPr>
          <w:p w14:paraId="2DBA4547" w14:textId="77777777" w:rsidR="002D40DF" w:rsidRPr="002D40DF" w:rsidRDefault="002D40DF" w:rsidP="002D40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Zero-carbon homes and zero-carbon schools</w:t>
            </w:r>
          </w:p>
        </w:tc>
      </w:tr>
      <w:tr w:rsidR="002D40DF" w:rsidRPr="002D40DF" w14:paraId="69A3200B" w14:textId="77777777" w:rsidTr="002D40D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815026" w14:textId="77777777" w:rsidR="002D40DF" w:rsidRPr="002D40DF" w:rsidRDefault="002D40DF" w:rsidP="002D40DF">
            <w:pPr>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2018</w:t>
            </w:r>
          </w:p>
        </w:tc>
        <w:tc>
          <w:tcPr>
            <w:tcW w:w="0" w:type="auto"/>
            <w:hideMark/>
          </w:tcPr>
          <w:p w14:paraId="22EC9880" w14:textId="77777777" w:rsidR="002D40DF" w:rsidRPr="002D40DF" w:rsidRDefault="002D40DF" w:rsidP="002D40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Zero-carbon public buildings</w:t>
            </w:r>
          </w:p>
        </w:tc>
      </w:tr>
      <w:tr w:rsidR="002D40DF" w:rsidRPr="002D40DF" w14:paraId="7EDB6DE7" w14:textId="77777777" w:rsidTr="002D40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113305" w14:textId="77777777" w:rsidR="002D40DF" w:rsidRPr="002D40DF" w:rsidRDefault="002D40DF" w:rsidP="002D40DF">
            <w:pPr>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2019</w:t>
            </w:r>
          </w:p>
        </w:tc>
        <w:tc>
          <w:tcPr>
            <w:tcW w:w="0" w:type="auto"/>
            <w:hideMark/>
          </w:tcPr>
          <w:p w14:paraId="58DF054E" w14:textId="77777777" w:rsidR="002D40DF" w:rsidRPr="002D40DF" w:rsidRDefault="002D40DF" w:rsidP="002D40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D40DF">
              <w:rPr>
                <w:rFonts w:ascii="Times New Roman" w:eastAsia="Times New Roman" w:hAnsi="Times New Roman" w:cs="Times New Roman"/>
                <w:sz w:val="20"/>
                <w:szCs w:val="20"/>
              </w:rPr>
              <w:t>Zero-carbon buildings</w:t>
            </w:r>
          </w:p>
        </w:tc>
      </w:tr>
    </w:tbl>
    <w:p w14:paraId="3E88FE12" w14:textId="77777777" w:rsidR="004B35AA" w:rsidRDefault="004B35AA" w:rsidP="004B35AA">
      <w:pPr>
        <w:spacing w:after="0" w:line="360" w:lineRule="auto"/>
        <w:jc w:val="both"/>
        <w:rPr>
          <w:rFonts w:ascii="Times New Roman" w:eastAsia="Times New Roman" w:hAnsi="Times New Roman" w:cs="Times New Roman"/>
          <w:sz w:val="24"/>
          <w:szCs w:val="24"/>
          <w:rtl/>
          <w:lang w:bidi="fa-IR"/>
        </w:rPr>
      </w:pPr>
    </w:p>
    <w:p w14:paraId="3E3E2DAF" w14:textId="2887E051" w:rsidR="004B35AA" w:rsidRDefault="004B35AA" w:rsidP="004B35AA">
      <w:pPr>
        <w:spacing w:after="0" w:line="360" w:lineRule="auto"/>
        <w:jc w:val="both"/>
        <w:rPr>
          <w:rFonts w:ascii="Times New Roman" w:eastAsia="Times New Roman" w:hAnsi="Times New Roman" w:cs="Times New Roman"/>
          <w:sz w:val="24"/>
          <w:szCs w:val="24"/>
          <w:rtl/>
          <w:lang w:bidi="fa-IR"/>
        </w:rPr>
      </w:pPr>
      <w:r w:rsidRPr="004B35AA">
        <w:rPr>
          <w:rFonts w:ascii="Times New Roman" w:eastAsia="Times New Roman" w:hAnsi="Times New Roman" w:cs="Times New Roman"/>
          <w:sz w:val="24"/>
          <w:szCs w:val="24"/>
          <w:lang w:bidi="fa-IR"/>
        </w:rPr>
        <w:t>The higher efficiency of on-site renewable energy resources, better integration of renewable systems, and increased consumer awareness and comprehension of their energy use are the main benefits of creating zero-carbon or zero-emission buildings.</w:t>
      </w:r>
      <w:r>
        <w:rPr>
          <w:rFonts w:ascii="Times New Roman" w:eastAsia="Times New Roman" w:hAnsi="Times New Roman" w:cs="Times New Roman" w:hint="cs"/>
          <w:sz w:val="24"/>
          <w:szCs w:val="24"/>
          <w:rtl/>
          <w:lang w:bidi="fa-IR"/>
        </w:rPr>
        <w:t xml:space="preserve"> </w:t>
      </w:r>
      <w:r w:rsidRPr="004B35AA">
        <w:rPr>
          <w:rFonts w:ascii="Times New Roman" w:eastAsia="Times New Roman" w:hAnsi="Times New Roman" w:cs="Times New Roman"/>
          <w:sz w:val="24"/>
          <w:szCs w:val="24"/>
          <w:lang w:bidi="fa-IR"/>
        </w:rPr>
        <w:t>If renewable energy solutions are used on-site, close to the site, or off-site, many new non-residential buildings may be able to achieve zero carbon emissions from energy use [30].</w:t>
      </w:r>
    </w:p>
    <w:p w14:paraId="490BECFB" w14:textId="392FDA76" w:rsidR="005A4919" w:rsidRDefault="005A4919" w:rsidP="005A4919">
      <w:pPr>
        <w:spacing w:after="0" w:line="360" w:lineRule="auto"/>
        <w:jc w:val="both"/>
        <w:rPr>
          <w:rFonts w:ascii="Times New Roman" w:eastAsia="Times New Roman" w:hAnsi="Times New Roman" w:cs="Times New Roman"/>
          <w:sz w:val="24"/>
          <w:szCs w:val="24"/>
          <w:lang w:bidi="fa-IR"/>
        </w:rPr>
      </w:pPr>
      <w:r w:rsidRPr="005A4919">
        <w:rPr>
          <w:rFonts w:ascii="Times New Roman" w:eastAsia="Times New Roman" w:hAnsi="Times New Roman" w:cs="Times New Roman"/>
          <w:sz w:val="24"/>
          <w:szCs w:val="24"/>
          <w:lang w:bidi="fa-IR"/>
        </w:rPr>
        <w:t>Furthermore, more legislative actions are needed to bring the building industry's pollution emissions down to almost zero. These could include measures to lower electricity generation's carbon intensity, encourage investment in on-site renewable energy systems, and progressively curb the rise in demand for energy services [34].</w:t>
      </w:r>
      <w:r>
        <w:rPr>
          <w:rFonts w:ascii="Times New Roman" w:eastAsia="Times New Roman" w:hAnsi="Times New Roman" w:cs="Times New Roman" w:hint="cs"/>
          <w:sz w:val="24"/>
          <w:szCs w:val="24"/>
          <w:rtl/>
          <w:lang w:bidi="fa-IR"/>
        </w:rPr>
        <w:t xml:space="preserve"> </w:t>
      </w:r>
      <w:r w:rsidRPr="005A4919">
        <w:rPr>
          <w:rFonts w:ascii="Times New Roman" w:eastAsia="Times New Roman" w:hAnsi="Times New Roman" w:cs="Times New Roman"/>
          <w:sz w:val="24"/>
          <w:szCs w:val="24"/>
          <w:lang w:bidi="fa-IR"/>
        </w:rPr>
        <w:t>Therefore, the site and adjacent areas can be used to capture clean energy resources in order to achieve zero-carbon buildings. This helps to reduce greenhouse gas emissions, especially carbon dioxide (CO₂).</w:t>
      </w:r>
    </w:p>
    <w:p w14:paraId="7BDCBE86" w14:textId="77777777" w:rsidR="00DA7CBD" w:rsidRPr="005A4919" w:rsidRDefault="00DA7CBD" w:rsidP="005A4919">
      <w:pPr>
        <w:spacing w:after="0" w:line="360" w:lineRule="auto"/>
        <w:jc w:val="both"/>
        <w:rPr>
          <w:rFonts w:ascii="Times New Roman" w:eastAsia="Times New Roman" w:hAnsi="Times New Roman" w:cs="Times New Roman"/>
          <w:sz w:val="24"/>
          <w:szCs w:val="24"/>
          <w:lang w:bidi="fa-IR"/>
        </w:rPr>
      </w:pPr>
    </w:p>
    <w:p w14:paraId="7FB54CDA" w14:textId="21FE7088" w:rsidR="004B35AA" w:rsidRPr="00DA7CBD" w:rsidRDefault="00DA7CBD" w:rsidP="00DA7CBD">
      <w:pPr>
        <w:spacing w:after="0" w:line="360" w:lineRule="auto"/>
        <w:jc w:val="both"/>
        <w:rPr>
          <w:rFonts w:ascii="Times New Roman" w:eastAsia="Times New Roman" w:hAnsi="Times New Roman" w:cs="Times New Roman"/>
          <w:b/>
          <w:bCs/>
          <w:sz w:val="28"/>
          <w:szCs w:val="28"/>
          <w:lang w:bidi="fa-IR"/>
        </w:rPr>
      </w:pPr>
      <w:r w:rsidRPr="00DA7CBD">
        <w:rPr>
          <w:rFonts w:ascii="Times New Roman" w:eastAsia="Times New Roman" w:hAnsi="Times New Roman" w:cs="Times New Roman"/>
          <w:b/>
          <w:bCs/>
          <w:sz w:val="28"/>
          <w:szCs w:val="28"/>
          <w:lang w:bidi="fa-IR"/>
        </w:rPr>
        <w:t xml:space="preserve">5. </w:t>
      </w:r>
      <w:r w:rsidRPr="00DA7CBD">
        <w:rPr>
          <w:rFonts w:ascii="Times New Roman" w:eastAsia="Times New Roman" w:hAnsi="Times New Roman" w:cs="Times New Roman"/>
          <w:b/>
          <w:bCs/>
          <w:sz w:val="28"/>
          <w:szCs w:val="28"/>
          <w:lang w:bidi="fa-IR"/>
        </w:rPr>
        <w:t>How to Achieve Zero-Carbon Buildings</w:t>
      </w:r>
    </w:p>
    <w:p w14:paraId="07D1BADF" w14:textId="6BE0DF9E" w:rsidR="00BF7817" w:rsidRDefault="00BF7817" w:rsidP="00BF7817">
      <w:pPr>
        <w:spacing w:after="0" w:line="360" w:lineRule="auto"/>
        <w:jc w:val="both"/>
        <w:rPr>
          <w:rFonts w:ascii="Times New Roman" w:eastAsia="Times New Roman" w:hAnsi="Times New Roman" w:cs="Times New Roman"/>
          <w:sz w:val="24"/>
          <w:szCs w:val="24"/>
          <w:lang w:bidi="fa-IR"/>
        </w:rPr>
      </w:pPr>
      <w:r w:rsidRPr="00BF7817">
        <w:rPr>
          <w:rFonts w:ascii="Times New Roman" w:eastAsia="Times New Roman" w:hAnsi="Times New Roman" w:cs="Times New Roman"/>
          <w:sz w:val="24"/>
          <w:szCs w:val="24"/>
          <w:lang w:bidi="fa-IR"/>
        </w:rPr>
        <w:t>Finding the necessary energy consumption, expressed in kWh/m²/year, is the first step towards creating zero-carbon buildings. Calculating the carbon emissions, given in kg/m²/year, is the second stage. Calculating the economic cost of solutions, which is usually stated in $, is the third component [4].</w:t>
      </w:r>
      <w:r>
        <w:rPr>
          <w:rFonts w:ascii="Times New Roman" w:eastAsia="Times New Roman" w:hAnsi="Times New Roman" w:cs="Times New Roman"/>
          <w:sz w:val="24"/>
          <w:szCs w:val="24"/>
          <w:lang w:bidi="fa-IR"/>
        </w:rPr>
        <w:t xml:space="preserve"> </w:t>
      </w:r>
      <w:r w:rsidRPr="00BF7817">
        <w:rPr>
          <w:rFonts w:ascii="Times New Roman" w:eastAsia="Times New Roman" w:hAnsi="Times New Roman" w:cs="Times New Roman"/>
          <w:sz w:val="24"/>
          <w:szCs w:val="24"/>
          <w:lang w:bidi="fa-IR"/>
        </w:rPr>
        <w:t>Solar photovoltaic panels, solar thermal systems, and wind turbines can provide the energy needed for heating, ventilation, domestic hot water (DHW), lighting, and building equipment in zero-energy buildings, according to a design solution put forth in the UK [35].</w:t>
      </w:r>
    </w:p>
    <w:p w14:paraId="5EF932DC" w14:textId="77777777" w:rsidR="00D0275C" w:rsidRPr="00D0275C" w:rsidRDefault="00D0275C" w:rsidP="00D0275C">
      <w:pPr>
        <w:pStyle w:val="NormalWeb"/>
        <w:spacing w:line="360" w:lineRule="auto"/>
      </w:pPr>
      <w:r w:rsidRPr="00D0275C">
        <w:t xml:space="preserve">Three main core principles are required to achieve </w:t>
      </w:r>
      <w:r w:rsidRPr="00D0275C">
        <w:rPr>
          <w:rStyle w:val="Strong"/>
          <w:b w:val="0"/>
          <w:bCs w:val="0"/>
        </w:rPr>
        <w:t>zero-carbon buildings</w:t>
      </w:r>
      <w:r w:rsidRPr="00D0275C">
        <w:t>:</w:t>
      </w:r>
    </w:p>
    <w:p w14:paraId="19211697" w14:textId="77777777" w:rsidR="00D0275C" w:rsidRPr="00D0275C" w:rsidRDefault="00D0275C" w:rsidP="00D0275C">
      <w:pPr>
        <w:pStyle w:val="NormalWeb"/>
        <w:numPr>
          <w:ilvl w:val="0"/>
          <w:numId w:val="12"/>
        </w:numPr>
        <w:spacing w:line="360" w:lineRule="auto"/>
      </w:pPr>
      <w:r w:rsidRPr="00D0275C">
        <w:rPr>
          <w:rStyle w:val="Strong"/>
          <w:b w:val="0"/>
          <w:bCs w:val="0"/>
        </w:rPr>
        <w:lastRenderedPageBreak/>
        <w:t>Reducing energy demand</w:t>
      </w:r>
      <w:r w:rsidRPr="00D0275C">
        <w:t>.</w:t>
      </w:r>
    </w:p>
    <w:p w14:paraId="256C4B37" w14:textId="77777777" w:rsidR="00D0275C" w:rsidRPr="00D0275C" w:rsidRDefault="00D0275C" w:rsidP="00D0275C">
      <w:pPr>
        <w:pStyle w:val="NormalWeb"/>
        <w:numPr>
          <w:ilvl w:val="0"/>
          <w:numId w:val="12"/>
        </w:numPr>
        <w:spacing w:line="360" w:lineRule="auto"/>
      </w:pPr>
      <w:r w:rsidRPr="00D0275C">
        <w:t xml:space="preserve">Ensuring that any </w:t>
      </w:r>
      <w:r w:rsidRPr="00D0275C">
        <w:rPr>
          <w:rStyle w:val="Strong"/>
          <w:b w:val="0"/>
          <w:bCs w:val="0"/>
        </w:rPr>
        <w:t>CO₂ emissions from heating, cooling, lighting, and ventilation operations</w:t>
      </w:r>
      <w:r w:rsidRPr="00D0275C">
        <w:t xml:space="preserve"> are </w:t>
      </w:r>
      <w:r w:rsidRPr="00D0275C">
        <w:rPr>
          <w:rStyle w:val="Strong"/>
          <w:b w:val="0"/>
          <w:bCs w:val="0"/>
        </w:rPr>
        <w:t>less than or equal to the carbon limits established in UK building regulations</w:t>
      </w:r>
      <w:r w:rsidRPr="00D0275C">
        <w:t>.</w:t>
      </w:r>
    </w:p>
    <w:p w14:paraId="468E44D6" w14:textId="77777777" w:rsidR="00D0275C" w:rsidRPr="00D0275C" w:rsidRDefault="00D0275C" w:rsidP="00D0275C">
      <w:pPr>
        <w:pStyle w:val="NormalWeb"/>
        <w:numPr>
          <w:ilvl w:val="0"/>
          <w:numId w:val="12"/>
        </w:numPr>
        <w:spacing w:line="360" w:lineRule="auto"/>
      </w:pPr>
      <w:r w:rsidRPr="00D0275C">
        <w:t xml:space="preserve">Ensuring that </w:t>
      </w:r>
      <w:r w:rsidRPr="00D0275C">
        <w:rPr>
          <w:rStyle w:val="Strong"/>
          <w:b w:val="0"/>
          <w:bCs w:val="0"/>
        </w:rPr>
        <w:t>CO₂ emissions resulting from energy use are reduced to zero</w:t>
      </w:r>
      <w:r w:rsidRPr="00D0275C">
        <w:t>.</w:t>
      </w:r>
    </w:p>
    <w:p w14:paraId="505A7BFF" w14:textId="02777AAB" w:rsidR="00D0275C" w:rsidRPr="00D0275C" w:rsidRDefault="00D0275C" w:rsidP="00D0275C">
      <w:pPr>
        <w:pStyle w:val="NormalWeb"/>
        <w:spacing w:line="360" w:lineRule="auto"/>
      </w:pPr>
      <w:r w:rsidRPr="00D0275C">
        <w:t xml:space="preserve">These requirements can be achieved by fulfilling the first two principles or by </w:t>
      </w:r>
      <w:r w:rsidRPr="00D0275C">
        <w:rPr>
          <w:rStyle w:val="Strong"/>
          <w:b w:val="0"/>
          <w:bCs w:val="0"/>
        </w:rPr>
        <w:t>reducing carbon emissions directly on-site</w:t>
      </w:r>
      <w:r w:rsidRPr="00D0275C">
        <w:t>.</w:t>
      </w:r>
      <w:r>
        <w:t xml:space="preserve"> </w:t>
      </w:r>
      <w:r w:rsidRPr="00D0275C">
        <w:rPr>
          <w:rStyle w:val="whitespace-normal"/>
        </w:rPr>
        <w:t>Brian Edwards</w:t>
      </w:r>
      <w:r w:rsidRPr="00D0275C">
        <w:t xml:space="preserve"> and </w:t>
      </w:r>
      <w:r w:rsidRPr="00D0275C">
        <w:rPr>
          <w:rStyle w:val="whitespace-normal"/>
        </w:rPr>
        <w:t>Paul Hyett</w:t>
      </w:r>
      <w:r w:rsidRPr="00D0275C">
        <w:t xml:space="preserve"> stated that although </w:t>
      </w:r>
      <w:r w:rsidRPr="00D0275C">
        <w:rPr>
          <w:rStyle w:val="Strong"/>
          <w:b w:val="0"/>
          <w:bCs w:val="0"/>
        </w:rPr>
        <w:t>architecture alone cannot solve environmental problems</w:t>
      </w:r>
      <w:r w:rsidRPr="00D0275C">
        <w:t xml:space="preserve">, it can play an </w:t>
      </w:r>
      <w:r w:rsidRPr="00D0275C">
        <w:rPr>
          <w:rStyle w:val="Strong"/>
          <w:b w:val="0"/>
          <w:bCs w:val="0"/>
        </w:rPr>
        <w:t>effective role in creating sustainable living environments</w:t>
      </w:r>
      <w:r w:rsidRPr="00D0275C">
        <w:t xml:space="preserve"> [36].</w:t>
      </w:r>
    </w:p>
    <w:p w14:paraId="2CEF99AD" w14:textId="692DE8AC" w:rsidR="00BF7817" w:rsidRPr="00BF7817" w:rsidRDefault="00D0275C" w:rsidP="00BF7817">
      <w:pPr>
        <w:spacing w:after="0" w:line="360" w:lineRule="auto"/>
        <w:jc w:val="both"/>
        <w:rPr>
          <w:rFonts w:ascii="Times New Roman" w:eastAsia="Times New Roman" w:hAnsi="Times New Roman" w:cs="Times New Roman"/>
          <w:b/>
          <w:bCs/>
          <w:sz w:val="28"/>
          <w:szCs w:val="28"/>
          <w:lang w:bidi="fa-IR"/>
        </w:rPr>
      </w:pPr>
      <w:r w:rsidRPr="00D0275C">
        <w:rPr>
          <w:rFonts w:ascii="Times New Roman" w:eastAsia="Times New Roman" w:hAnsi="Times New Roman" w:cs="Times New Roman"/>
          <w:b/>
          <w:bCs/>
          <w:sz w:val="28"/>
          <w:szCs w:val="28"/>
          <w:lang w:bidi="fa-IR"/>
        </w:rPr>
        <w:t xml:space="preserve">6. </w:t>
      </w:r>
      <w:r w:rsidRPr="00D0275C">
        <w:rPr>
          <w:rFonts w:ascii="Times New Roman" w:eastAsia="Times New Roman" w:hAnsi="Times New Roman" w:cs="Times New Roman"/>
          <w:b/>
          <w:bCs/>
          <w:sz w:val="28"/>
          <w:szCs w:val="28"/>
          <w:lang w:bidi="fa-IR"/>
        </w:rPr>
        <w:t>Conclusion</w:t>
      </w:r>
    </w:p>
    <w:p w14:paraId="0D7FECDA" w14:textId="36241486" w:rsidR="00972AA7" w:rsidRDefault="00972AA7" w:rsidP="00972AA7">
      <w:pPr>
        <w:spacing w:after="0" w:line="360" w:lineRule="auto"/>
        <w:jc w:val="both"/>
        <w:rPr>
          <w:rFonts w:ascii="Times New Roman" w:eastAsia="Times New Roman" w:hAnsi="Times New Roman" w:cs="Times New Roman"/>
          <w:sz w:val="24"/>
          <w:szCs w:val="24"/>
          <w:lang w:bidi="fa-IR"/>
        </w:rPr>
      </w:pPr>
      <w:r w:rsidRPr="00972AA7">
        <w:rPr>
          <w:rFonts w:ascii="Times New Roman" w:eastAsia="Times New Roman" w:hAnsi="Times New Roman" w:cs="Times New Roman"/>
          <w:sz w:val="24"/>
          <w:szCs w:val="24"/>
          <w:lang w:bidi="fa-IR"/>
        </w:rPr>
        <w:t>Building design significantly contributes to or mitigates these effects, depending on the degree of environmental contamination. Buildings must so carefully regulate energy use, which is a significant contributor to environmental pollution and carbon emissions in the atmosphere.</w:t>
      </w:r>
      <w:r>
        <w:rPr>
          <w:rFonts w:ascii="Times New Roman" w:eastAsia="Times New Roman" w:hAnsi="Times New Roman" w:cs="Times New Roman"/>
          <w:sz w:val="24"/>
          <w:szCs w:val="24"/>
          <w:lang w:bidi="fa-IR"/>
        </w:rPr>
        <w:t xml:space="preserve"> </w:t>
      </w:r>
      <w:r w:rsidRPr="00972AA7">
        <w:rPr>
          <w:rFonts w:ascii="Times New Roman" w:eastAsia="Times New Roman" w:hAnsi="Times New Roman" w:cs="Times New Roman"/>
          <w:sz w:val="24"/>
          <w:szCs w:val="24"/>
          <w:lang w:bidi="fa-IR"/>
        </w:rPr>
        <w:t>The design and construction of low-energy, zero-energy, and eventually zero-carbon buildings has been prompted by these worries. The primary prerequisite for designing zero-carbon buildings is that they must achieve zero-energy performance, which means that the energy generated by clean and renewable sources must equal the energy used by the structure.</w:t>
      </w:r>
    </w:p>
    <w:p w14:paraId="0A060882" w14:textId="6A87120E" w:rsidR="00972AA7" w:rsidRDefault="00972AA7" w:rsidP="00972AA7">
      <w:pPr>
        <w:spacing w:after="0" w:line="360" w:lineRule="auto"/>
        <w:jc w:val="both"/>
        <w:rPr>
          <w:rFonts w:ascii="Times New Roman" w:eastAsia="Times New Roman" w:hAnsi="Times New Roman" w:cs="Times New Roman"/>
          <w:sz w:val="24"/>
          <w:szCs w:val="24"/>
          <w:lang w:bidi="fa-IR"/>
        </w:rPr>
      </w:pPr>
      <w:r w:rsidRPr="00972AA7">
        <w:rPr>
          <w:rFonts w:ascii="Times New Roman" w:eastAsia="Times New Roman" w:hAnsi="Times New Roman" w:cs="Times New Roman"/>
          <w:sz w:val="24"/>
          <w:szCs w:val="24"/>
          <w:lang w:bidi="fa-IR"/>
        </w:rPr>
        <w:t>In order to optimize building volume and performance, the suggested building mass and form should be built in an ideal configuration in the first stage. The Genetic technique (GA) is one example of an optimization technique that can help with this process.</w:t>
      </w:r>
      <w:r>
        <w:rPr>
          <w:rFonts w:ascii="Times New Roman" w:eastAsia="Times New Roman" w:hAnsi="Times New Roman" w:cs="Times New Roman"/>
          <w:sz w:val="24"/>
          <w:szCs w:val="24"/>
          <w:lang w:bidi="fa-IR"/>
        </w:rPr>
        <w:t xml:space="preserve"> </w:t>
      </w:r>
      <w:r w:rsidRPr="00972AA7">
        <w:rPr>
          <w:rFonts w:ascii="Times New Roman" w:eastAsia="Times New Roman" w:hAnsi="Times New Roman" w:cs="Times New Roman"/>
          <w:sz w:val="24"/>
          <w:szCs w:val="24"/>
          <w:lang w:bidi="fa-IR"/>
        </w:rPr>
        <w:t>The integration of renewable energy systems, such as solar panels and wind energy systems, comes next after the building's internal design and energy consumption and carbon emissions have been calculated.</w:t>
      </w:r>
    </w:p>
    <w:p w14:paraId="786F451C" w14:textId="5AFB951C" w:rsidR="00972AA7" w:rsidRPr="00972AA7" w:rsidRDefault="00972AA7" w:rsidP="00972AA7">
      <w:pPr>
        <w:spacing w:after="0" w:line="360" w:lineRule="auto"/>
        <w:jc w:val="both"/>
        <w:rPr>
          <w:rFonts w:ascii="Times New Roman" w:eastAsia="Times New Roman" w:hAnsi="Times New Roman" w:cs="Times New Roman"/>
          <w:sz w:val="24"/>
          <w:szCs w:val="24"/>
          <w:lang w:bidi="fa-IR"/>
        </w:rPr>
      </w:pPr>
      <w:r w:rsidRPr="00972AA7">
        <w:rPr>
          <w:rFonts w:ascii="Times New Roman" w:eastAsia="Times New Roman" w:hAnsi="Times New Roman" w:cs="Times New Roman"/>
          <w:sz w:val="24"/>
          <w:szCs w:val="24"/>
          <w:lang w:bidi="fa-IR"/>
        </w:rPr>
        <w:t>Buildings are classified as low-energy if their annual energy use is between 30 and 40 kWh/m². In terms of energy use, UK rules state that passive homes have an energy performance level comparable to zero-carbon homes. If the energy consumption of a building is less than 10 kWh/m² per year, it can be considered close to a zero-energy building.</w:t>
      </w:r>
      <w:r>
        <w:rPr>
          <w:rFonts w:ascii="Times New Roman" w:eastAsia="Times New Roman" w:hAnsi="Times New Roman" w:cs="Times New Roman"/>
          <w:sz w:val="24"/>
          <w:szCs w:val="24"/>
          <w:lang w:bidi="fa-IR"/>
        </w:rPr>
        <w:t xml:space="preserve"> </w:t>
      </w:r>
      <w:r w:rsidRPr="00972AA7">
        <w:rPr>
          <w:rFonts w:ascii="Times New Roman" w:eastAsia="Times New Roman" w:hAnsi="Times New Roman" w:cs="Times New Roman"/>
          <w:sz w:val="24"/>
          <w:szCs w:val="24"/>
          <w:lang w:bidi="fa-IR"/>
        </w:rPr>
        <w:t>In actuality, a zero-energy building's design calls for the building's energy use to match the energy generated from renewable sources. It is anticipated that the use of zero-energy and zero-carbon building design techniques will grow in Iran as well, and that future architects and designers would prioritize their significance.</w:t>
      </w:r>
    </w:p>
    <w:p w14:paraId="5ACC8A09" w14:textId="77777777" w:rsidR="00972AA7" w:rsidRPr="00972AA7" w:rsidRDefault="00972AA7" w:rsidP="00972AA7">
      <w:pPr>
        <w:spacing w:after="0" w:line="360" w:lineRule="auto"/>
        <w:jc w:val="both"/>
        <w:rPr>
          <w:rFonts w:ascii="Times New Roman" w:eastAsia="Times New Roman" w:hAnsi="Times New Roman" w:cs="Times New Roman"/>
          <w:sz w:val="24"/>
          <w:szCs w:val="24"/>
          <w:lang w:bidi="fa-IR"/>
        </w:rPr>
      </w:pPr>
    </w:p>
    <w:p w14:paraId="21341ED1" w14:textId="71BDCDB2" w:rsidR="00972AA7" w:rsidRDefault="00972AA7" w:rsidP="00972AA7">
      <w:pPr>
        <w:spacing w:after="0" w:line="360" w:lineRule="auto"/>
        <w:jc w:val="both"/>
        <w:rPr>
          <w:rFonts w:ascii="Times New Roman" w:eastAsia="Times New Roman" w:hAnsi="Times New Roman" w:cs="Times New Roman"/>
          <w:b/>
          <w:bCs/>
          <w:sz w:val="28"/>
          <w:szCs w:val="28"/>
          <w:lang w:bidi="fa-IR"/>
        </w:rPr>
      </w:pPr>
      <w:r>
        <w:rPr>
          <w:rFonts w:ascii="Times New Roman" w:eastAsia="Times New Roman" w:hAnsi="Times New Roman" w:cs="Times New Roman"/>
          <w:b/>
          <w:bCs/>
          <w:sz w:val="28"/>
          <w:szCs w:val="28"/>
          <w:lang w:bidi="fa-IR"/>
        </w:rPr>
        <w:lastRenderedPageBreak/>
        <w:t>References</w:t>
      </w:r>
    </w:p>
    <w:p w14:paraId="309B2C80"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 Intergovernmental Panel on Climate Change (IPCC) Working Group III. </w:t>
      </w:r>
      <w:r w:rsidRPr="009F4421">
        <w:rPr>
          <w:rFonts w:ascii="Times New Roman" w:eastAsia="Times New Roman" w:hAnsi="Times New Roman" w:cs="Times New Roman"/>
          <w:i/>
          <w:iCs/>
          <w:sz w:val="20"/>
          <w:szCs w:val="20"/>
          <w:lang w:bidi="fa-IR"/>
        </w:rPr>
        <w:t>Climate Change 2007: Mitigation of Climate Change – Contribution of Working Group III to the Fourth Assessment Report of the Intergovernmental Panel on Climate Change.</w:t>
      </w:r>
      <w:r w:rsidRPr="009F4421">
        <w:rPr>
          <w:rFonts w:ascii="Times New Roman" w:eastAsia="Times New Roman" w:hAnsi="Times New Roman" w:cs="Times New Roman"/>
          <w:sz w:val="20"/>
          <w:szCs w:val="20"/>
          <w:lang w:bidi="fa-IR"/>
        </w:rPr>
        <w:t xml:space="preserve"> Cambridge: Cambridge University Press; 2007.</w:t>
      </w:r>
    </w:p>
    <w:p w14:paraId="4C06FE0B"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 United Nations Environment </w:t>
      </w:r>
      <w:proofErr w:type="spellStart"/>
      <w:r w:rsidRPr="009F4421">
        <w:rPr>
          <w:rFonts w:ascii="Times New Roman" w:eastAsia="Times New Roman" w:hAnsi="Times New Roman" w:cs="Times New Roman"/>
          <w:sz w:val="20"/>
          <w:szCs w:val="20"/>
          <w:lang w:bidi="fa-IR"/>
        </w:rPr>
        <w:t>Programme</w:t>
      </w:r>
      <w:proofErr w:type="spellEnd"/>
      <w:r w:rsidRPr="009F4421">
        <w:rPr>
          <w:rFonts w:ascii="Times New Roman" w:eastAsia="Times New Roman" w:hAnsi="Times New Roman" w:cs="Times New Roman"/>
          <w:sz w:val="20"/>
          <w:szCs w:val="20"/>
          <w:lang w:bidi="fa-IR"/>
        </w:rPr>
        <w:t xml:space="preserve"> – Sustainable Buildings and Climate Initiative (SBCI). </w:t>
      </w:r>
      <w:r w:rsidRPr="009F4421">
        <w:rPr>
          <w:rFonts w:ascii="Times New Roman" w:eastAsia="Times New Roman" w:hAnsi="Times New Roman" w:cs="Times New Roman"/>
          <w:i/>
          <w:iCs/>
          <w:sz w:val="20"/>
          <w:szCs w:val="20"/>
          <w:lang w:bidi="fa-IR"/>
        </w:rPr>
        <w:t>Buildings and Climate Change: Summary for Decision-Makers.</w:t>
      </w:r>
      <w:r w:rsidRPr="009F4421">
        <w:rPr>
          <w:rFonts w:ascii="Times New Roman" w:eastAsia="Times New Roman" w:hAnsi="Times New Roman" w:cs="Times New Roman"/>
          <w:sz w:val="20"/>
          <w:szCs w:val="20"/>
          <w:lang w:bidi="fa-IR"/>
        </w:rPr>
        <w:t xml:space="preserve"> Paris; 2009.</w:t>
      </w:r>
    </w:p>
    <w:p w14:paraId="434CDA24"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[3] Levine M., </w:t>
      </w:r>
      <w:proofErr w:type="spellStart"/>
      <w:r w:rsidRPr="009F4421">
        <w:rPr>
          <w:rFonts w:ascii="Times New Roman" w:eastAsia="Times New Roman" w:hAnsi="Times New Roman" w:cs="Times New Roman"/>
          <w:sz w:val="20"/>
          <w:szCs w:val="20"/>
          <w:lang w:bidi="fa-IR"/>
        </w:rPr>
        <w:t>Ürge-Vorsatz</w:t>
      </w:r>
      <w:proofErr w:type="spellEnd"/>
      <w:r w:rsidRPr="009F4421">
        <w:rPr>
          <w:rFonts w:ascii="Times New Roman" w:eastAsia="Times New Roman" w:hAnsi="Times New Roman" w:cs="Times New Roman"/>
          <w:sz w:val="20"/>
          <w:szCs w:val="20"/>
          <w:lang w:bidi="fa-IR"/>
        </w:rPr>
        <w:t xml:space="preserve"> D., Blok K., </w:t>
      </w:r>
      <w:proofErr w:type="spellStart"/>
      <w:r w:rsidRPr="009F4421">
        <w:rPr>
          <w:rFonts w:ascii="Times New Roman" w:eastAsia="Times New Roman" w:hAnsi="Times New Roman" w:cs="Times New Roman"/>
          <w:sz w:val="20"/>
          <w:szCs w:val="20"/>
          <w:lang w:bidi="fa-IR"/>
        </w:rPr>
        <w:t>Geng</w:t>
      </w:r>
      <w:proofErr w:type="spellEnd"/>
      <w:r w:rsidRPr="009F4421">
        <w:rPr>
          <w:rFonts w:ascii="Times New Roman" w:eastAsia="Times New Roman" w:hAnsi="Times New Roman" w:cs="Times New Roman"/>
          <w:sz w:val="20"/>
          <w:szCs w:val="20"/>
          <w:lang w:bidi="fa-IR"/>
        </w:rPr>
        <w:t xml:space="preserve"> L., Harvey D., Lang S., </w:t>
      </w:r>
      <w:proofErr w:type="spellStart"/>
      <w:r w:rsidRPr="009F4421">
        <w:rPr>
          <w:rFonts w:ascii="Times New Roman" w:eastAsia="Times New Roman" w:hAnsi="Times New Roman" w:cs="Times New Roman"/>
          <w:sz w:val="20"/>
          <w:szCs w:val="20"/>
          <w:lang w:bidi="fa-IR"/>
        </w:rPr>
        <w:t>Levermore</w:t>
      </w:r>
      <w:proofErr w:type="spellEnd"/>
      <w:r w:rsidRPr="009F4421">
        <w:rPr>
          <w:rFonts w:ascii="Times New Roman" w:eastAsia="Times New Roman" w:hAnsi="Times New Roman" w:cs="Times New Roman"/>
          <w:sz w:val="20"/>
          <w:szCs w:val="20"/>
          <w:lang w:bidi="fa-IR"/>
        </w:rPr>
        <w:t xml:space="preserve"> G., </w:t>
      </w:r>
      <w:proofErr w:type="spellStart"/>
      <w:r w:rsidRPr="009F4421">
        <w:rPr>
          <w:rFonts w:ascii="Times New Roman" w:eastAsia="Times New Roman" w:hAnsi="Times New Roman" w:cs="Times New Roman"/>
          <w:sz w:val="20"/>
          <w:szCs w:val="20"/>
          <w:lang w:bidi="fa-IR"/>
        </w:rPr>
        <w:t>Mongameli</w:t>
      </w:r>
      <w:proofErr w:type="spellEnd"/>
      <w:r w:rsidRPr="009F4421">
        <w:rPr>
          <w:rFonts w:ascii="Times New Roman" w:eastAsia="Times New Roman" w:hAnsi="Times New Roman" w:cs="Times New Roman"/>
          <w:sz w:val="20"/>
          <w:szCs w:val="20"/>
          <w:lang w:bidi="fa-IR"/>
        </w:rPr>
        <w:t xml:space="preserve"> </w:t>
      </w:r>
      <w:proofErr w:type="spellStart"/>
      <w:r w:rsidRPr="009F4421">
        <w:rPr>
          <w:rFonts w:ascii="Times New Roman" w:eastAsia="Times New Roman" w:hAnsi="Times New Roman" w:cs="Times New Roman"/>
          <w:sz w:val="20"/>
          <w:szCs w:val="20"/>
          <w:lang w:bidi="fa-IR"/>
        </w:rPr>
        <w:t>Mehlwana</w:t>
      </w:r>
      <w:proofErr w:type="spellEnd"/>
      <w:r w:rsidRPr="009F4421">
        <w:rPr>
          <w:rFonts w:ascii="Times New Roman" w:eastAsia="Times New Roman" w:hAnsi="Times New Roman" w:cs="Times New Roman"/>
          <w:sz w:val="20"/>
          <w:szCs w:val="20"/>
          <w:lang w:bidi="fa-IR"/>
        </w:rPr>
        <w:t xml:space="preserve"> A., </w:t>
      </w:r>
      <w:proofErr w:type="spellStart"/>
      <w:r w:rsidRPr="009F4421">
        <w:rPr>
          <w:rFonts w:ascii="Times New Roman" w:eastAsia="Times New Roman" w:hAnsi="Times New Roman" w:cs="Times New Roman"/>
          <w:sz w:val="20"/>
          <w:szCs w:val="20"/>
          <w:lang w:bidi="fa-IR"/>
        </w:rPr>
        <w:t>Mirasgedis</w:t>
      </w:r>
      <w:proofErr w:type="spellEnd"/>
      <w:r w:rsidRPr="009F4421">
        <w:rPr>
          <w:rFonts w:ascii="Times New Roman" w:eastAsia="Times New Roman" w:hAnsi="Times New Roman" w:cs="Times New Roman"/>
          <w:sz w:val="20"/>
          <w:szCs w:val="20"/>
          <w:lang w:bidi="fa-IR"/>
        </w:rPr>
        <w:t xml:space="preserve"> S., </w:t>
      </w:r>
      <w:proofErr w:type="spellStart"/>
      <w:r w:rsidRPr="009F4421">
        <w:rPr>
          <w:rFonts w:ascii="Times New Roman" w:eastAsia="Times New Roman" w:hAnsi="Times New Roman" w:cs="Times New Roman"/>
          <w:sz w:val="20"/>
          <w:szCs w:val="20"/>
          <w:lang w:bidi="fa-IR"/>
        </w:rPr>
        <w:t>Novikova</w:t>
      </w:r>
      <w:proofErr w:type="spellEnd"/>
      <w:r w:rsidRPr="009F4421">
        <w:rPr>
          <w:rFonts w:ascii="Times New Roman" w:eastAsia="Times New Roman" w:hAnsi="Times New Roman" w:cs="Times New Roman"/>
          <w:sz w:val="20"/>
          <w:szCs w:val="20"/>
          <w:lang w:bidi="fa-IR"/>
        </w:rPr>
        <w:t xml:space="preserve"> A., </w:t>
      </w:r>
      <w:proofErr w:type="spellStart"/>
      <w:r w:rsidRPr="009F4421">
        <w:rPr>
          <w:rFonts w:ascii="Times New Roman" w:eastAsia="Times New Roman" w:hAnsi="Times New Roman" w:cs="Times New Roman"/>
          <w:sz w:val="20"/>
          <w:szCs w:val="20"/>
          <w:lang w:bidi="fa-IR"/>
        </w:rPr>
        <w:t>Rilling</w:t>
      </w:r>
      <w:proofErr w:type="spellEnd"/>
      <w:r w:rsidRPr="009F4421">
        <w:rPr>
          <w:rFonts w:ascii="Times New Roman" w:eastAsia="Times New Roman" w:hAnsi="Times New Roman" w:cs="Times New Roman"/>
          <w:sz w:val="20"/>
          <w:szCs w:val="20"/>
          <w:lang w:bidi="fa-IR"/>
        </w:rPr>
        <w:t xml:space="preserve"> J. Residential and Commercial Buildings. In: </w:t>
      </w:r>
      <w:r w:rsidRPr="009F4421">
        <w:rPr>
          <w:rFonts w:ascii="Times New Roman" w:eastAsia="Times New Roman" w:hAnsi="Times New Roman" w:cs="Times New Roman"/>
          <w:i/>
          <w:iCs/>
          <w:sz w:val="20"/>
          <w:szCs w:val="20"/>
          <w:lang w:bidi="fa-IR"/>
        </w:rPr>
        <w:t>Climate Change 2007.</w:t>
      </w:r>
      <w:r w:rsidRPr="009F4421">
        <w:rPr>
          <w:rFonts w:ascii="Times New Roman" w:eastAsia="Times New Roman" w:hAnsi="Times New Roman" w:cs="Times New Roman"/>
          <w:sz w:val="20"/>
          <w:szCs w:val="20"/>
          <w:lang w:bidi="fa-IR"/>
        </w:rPr>
        <w:t xml:space="preserve"> August 2007.</w:t>
      </w:r>
    </w:p>
    <w:p w14:paraId="7659715D"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[4] </w:t>
      </w:r>
      <w:r w:rsidRPr="009F4421">
        <w:rPr>
          <w:rFonts w:ascii="Times New Roman" w:eastAsia="Times New Roman" w:hAnsi="Times New Roman" w:cs="Times New Roman"/>
          <w:i/>
          <w:iCs/>
          <w:sz w:val="20"/>
          <w:szCs w:val="20"/>
          <w:lang w:bidi="fa-IR"/>
        </w:rPr>
        <w:t>UK Building Regulations and EU Directives.</w:t>
      </w:r>
      <w:r w:rsidRPr="009F4421">
        <w:rPr>
          <w:rFonts w:ascii="Times New Roman" w:eastAsia="Times New Roman" w:hAnsi="Times New Roman" w:cs="Times New Roman"/>
          <w:sz w:val="20"/>
          <w:szCs w:val="20"/>
          <w:lang w:bidi="fa-IR"/>
        </w:rPr>
        <w:t xml:space="preserve"> Zero Carbon Hub. Available at: </w:t>
      </w:r>
      <w:hyperlink r:id="rId8" w:tgtFrame="_new" w:history="1">
        <w:r w:rsidRPr="009F4421">
          <w:rPr>
            <w:rStyle w:val="Hyperlink"/>
            <w:rFonts w:ascii="Times New Roman" w:eastAsia="Times New Roman" w:hAnsi="Times New Roman" w:cs="Times New Roman"/>
            <w:sz w:val="20"/>
            <w:szCs w:val="20"/>
            <w:lang w:bidi="fa-IR"/>
          </w:rPr>
          <w:t>www.zerocarbonhub.org</w:t>
        </w:r>
      </w:hyperlink>
      <w:r w:rsidRPr="009F4421">
        <w:rPr>
          <w:rFonts w:ascii="Times New Roman" w:eastAsia="Times New Roman" w:hAnsi="Times New Roman" w:cs="Times New Roman"/>
          <w:sz w:val="20"/>
          <w:szCs w:val="20"/>
          <w:lang w:bidi="fa-IR"/>
        </w:rPr>
        <w:t>; 2014.</w:t>
      </w:r>
    </w:p>
    <w:p w14:paraId="605EF844"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[5] Asif M., Muneer T., Kelley R. Life cycle assessment: A case study of a dwelling home in Scotland. </w:t>
      </w:r>
      <w:r w:rsidRPr="009F4421">
        <w:rPr>
          <w:rFonts w:ascii="Times New Roman" w:eastAsia="Times New Roman" w:hAnsi="Times New Roman" w:cs="Times New Roman"/>
          <w:i/>
          <w:iCs/>
          <w:sz w:val="20"/>
          <w:szCs w:val="20"/>
          <w:lang w:bidi="fa-IR"/>
        </w:rPr>
        <w:t>Building and Environment.</w:t>
      </w:r>
      <w:r w:rsidRPr="009F4421">
        <w:rPr>
          <w:rFonts w:ascii="Times New Roman" w:eastAsia="Times New Roman" w:hAnsi="Times New Roman" w:cs="Times New Roman"/>
          <w:sz w:val="20"/>
          <w:szCs w:val="20"/>
          <w:lang w:bidi="fa-IR"/>
        </w:rPr>
        <w:t xml:space="preserve"> 2007;42(3):1391-1404.</w:t>
      </w:r>
    </w:p>
    <w:p w14:paraId="36672FBB"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[6] </w:t>
      </w:r>
      <w:proofErr w:type="spellStart"/>
      <w:r w:rsidRPr="009F4421">
        <w:rPr>
          <w:rFonts w:ascii="Times New Roman" w:eastAsia="Times New Roman" w:hAnsi="Times New Roman" w:cs="Times New Roman"/>
          <w:sz w:val="20"/>
          <w:szCs w:val="20"/>
          <w:lang w:bidi="fa-IR"/>
        </w:rPr>
        <w:t>Sodagar</w:t>
      </w:r>
      <w:proofErr w:type="spellEnd"/>
      <w:r w:rsidRPr="009F4421">
        <w:rPr>
          <w:rFonts w:ascii="Times New Roman" w:eastAsia="Times New Roman" w:hAnsi="Times New Roman" w:cs="Times New Roman"/>
          <w:sz w:val="20"/>
          <w:szCs w:val="20"/>
          <w:lang w:bidi="fa-IR"/>
        </w:rPr>
        <w:t xml:space="preserve"> B., </w:t>
      </w:r>
      <w:proofErr w:type="spellStart"/>
      <w:r w:rsidRPr="009F4421">
        <w:rPr>
          <w:rFonts w:ascii="Times New Roman" w:eastAsia="Times New Roman" w:hAnsi="Times New Roman" w:cs="Times New Roman"/>
          <w:sz w:val="20"/>
          <w:szCs w:val="20"/>
          <w:lang w:bidi="fa-IR"/>
        </w:rPr>
        <w:t>Fieldson</w:t>
      </w:r>
      <w:proofErr w:type="spellEnd"/>
      <w:r w:rsidRPr="009F4421">
        <w:rPr>
          <w:rFonts w:ascii="Times New Roman" w:eastAsia="Times New Roman" w:hAnsi="Times New Roman" w:cs="Times New Roman"/>
          <w:sz w:val="20"/>
          <w:szCs w:val="20"/>
          <w:lang w:bidi="fa-IR"/>
        </w:rPr>
        <w:t xml:space="preserve"> R. Towards a low carbon construction practice. </w:t>
      </w:r>
      <w:r w:rsidRPr="009F4421">
        <w:rPr>
          <w:rFonts w:ascii="Times New Roman" w:eastAsia="Times New Roman" w:hAnsi="Times New Roman" w:cs="Times New Roman"/>
          <w:i/>
          <w:iCs/>
          <w:sz w:val="20"/>
          <w:szCs w:val="20"/>
          <w:lang w:bidi="fa-IR"/>
        </w:rPr>
        <w:t>Construction Information Quarterly.</w:t>
      </w:r>
      <w:r w:rsidRPr="009F4421">
        <w:rPr>
          <w:rFonts w:ascii="Times New Roman" w:eastAsia="Times New Roman" w:hAnsi="Times New Roman" w:cs="Times New Roman"/>
          <w:sz w:val="20"/>
          <w:szCs w:val="20"/>
          <w:lang w:bidi="fa-IR"/>
        </w:rPr>
        <w:t xml:space="preserve"> 2008;10(3):101-108.</w:t>
      </w:r>
    </w:p>
    <w:p w14:paraId="2F9EE968"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[7] </w:t>
      </w:r>
      <w:proofErr w:type="spellStart"/>
      <w:r w:rsidRPr="009F4421">
        <w:rPr>
          <w:rFonts w:ascii="Times New Roman" w:eastAsia="Times New Roman" w:hAnsi="Times New Roman" w:cs="Times New Roman"/>
          <w:sz w:val="20"/>
          <w:szCs w:val="20"/>
          <w:lang w:bidi="fa-IR"/>
        </w:rPr>
        <w:t>Torcellini</w:t>
      </w:r>
      <w:proofErr w:type="spellEnd"/>
      <w:r w:rsidRPr="009F4421">
        <w:rPr>
          <w:rFonts w:ascii="Times New Roman" w:eastAsia="Times New Roman" w:hAnsi="Times New Roman" w:cs="Times New Roman"/>
          <w:sz w:val="20"/>
          <w:szCs w:val="20"/>
          <w:lang w:bidi="fa-IR"/>
        </w:rPr>
        <w:t xml:space="preserve"> P., </w:t>
      </w:r>
      <w:proofErr w:type="spellStart"/>
      <w:r w:rsidRPr="009F4421">
        <w:rPr>
          <w:rFonts w:ascii="Times New Roman" w:eastAsia="Times New Roman" w:hAnsi="Times New Roman" w:cs="Times New Roman"/>
          <w:sz w:val="20"/>
          <w:szCs w:val="20"/>
          <w:lang w:bidi="fa-IR"/>
        </w:rPr>
        <w:t>Pless</w:t>
      </w:r>
      <w:proofErr w:type="spellEnd"/>
      <w:r w:rsidRPr="009F4421">
        <w:rPr>
          <w:rFonts w:ascii="Times New Roman" w:eastAsia="Times New Roman" w:hAnsi="Times New Roman" w:cs="Times New Roman"/>
          <w:sz w:val="20"/>
          <w:szCs w:val="20"/>
          <w:lang w:bidi="fa-IR"/>
        </w:rPr>
        <w:t xml:space="preserve"> S., </w:t>
      </w:r>
      <w:proofErr w:type="spellStart"/>
      <w:r w:rsidRPr="009F4421">
        <w:rPr>
          <w:rFonts w:ascii="Times New Roman" w:eastAsia="Times New Roman" w:hAnsi="Times New Roman" w:cs="Times New Roman"/>
          <w:sz w:val="20"/>
          <w:szCs w:val="20"/>
          <w:lang w:bidi="fa-IR"/>
        </w:rPr>
        <w:t>Deru</w:t>
      </w:r>
      <w:proofErr w:type="spellEnd"/>
      <w:r w:rsidRPr="009F4421">
        <w:rPr>
          <w:rFonts w:ascii="Times New Roman" w:eastAsia="Times New Roman" w:hAnsi="Times New Roman" w:cs="Times New Roman"/>
          <w:sz w:val="20"/>
          <w:szCs w:val="20"/>
          <w:lang w:bidi="fa-IR"/>
        </w:rPr>
        <w:t xml:space="preserve"> M., Crawley D. </w:t>
      </w:r>
      <w:r w:rsidRPr="009F4421">
        <w:rPr>
          <w:rFonts w:ascii="Times New Roman" w:eastAsia="Times New Roman" w:hAnsi="Times New Roman" w:cs="Times New Roman"/>
          <w:i/>
          <w:iCs/>
          <w:sz w:val="20"/>
          <w:szCs w:val="20"/>
          <w:lang w:bidi="fa-IR"/>
        </w:rPr>
        <w:t>Zero Energy Buildings: A Critical Look at the Definition.</w:t>
      </w:r>
      <w:r w:rsidRPr="009F4421">
        <w:rPr>
          <w:rFonts w:ascii="Times New Roman" w:eastAsia="Times New Roman" w:hAnsi="Times New Roman" w:cs="Times New Roman"/>
          <w:sz w:val="20"/>
          <w:szCs w:val="20"/>
          <w:lang w:bidi="fa-IR"/>
        </w:rPr>
        <w:t xml:space="preserve"> National Renewable Energy Laboratory (NREL), Golden, Colorado; 2006.</w:t>
      </w:r>
    </w:p>
    <w:p w14:paraId="7E6D17C4"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[8] Carbon Monitoring for Action (CARMA). Power plant emissions database. Available at: </w:t>
      </w:r>
      <w:hyperlink r:id="rId9" w:tgtFrame="_new" w:history="1">
        <w:r w:rsidRPr="009F4421">
          <w:rPr>
            <w:rStyle w:val="Hyperlink"/>
            <w:rFonts w:ascii="Times New Roman" w:eastAsia="Times New Roman" w:hAnsi="Times New Roman" w:cs="Times New Roman"/>
            <w:sz w:val="20"/>
            <w:szCs w:val="20"/>
            <w:lang w:bidi="fa-IR"/>
          </w:rPr>
          <w:t>http://greencodeproject.org/en/carma-power-plant-emissions</w:t>
        </w:r>
      </w:hyperlink>
      <w:r w:rsidRPr="009F4421">
        <w:rPr>
          <w:rFonts w:ascii="Times New Roman" w:eastAsia="Times New Roman" w:hAnsi="Times New Roman" w:cs="Times New Roman"/>
          <w:sz w:val="20"/>
          <w:szCs w:val="20"/>
          <w:lang w:bidi="fa-IR"/>
        </w:rPr>
        <w:t>; 2015.</w:t>
      </w:r>
    </w:p>
    <w:p w14:paraId="3A35A401"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[9] International Energy Agency (IEA). </w:t>
      </w:r>
      <w:r w:rsidRPr="009F4421">
        <w:rPr>
          <w:rFonts w:ascii="Times New Roman" w:eastAsia="Times New Roman" w:hAnsi="Times New Roman" w:cs="Times New Roman"/>
          <w:i/>
          <w:iCs/>
          <w:sz w:val="20"/>
          <w:szCs w:val="20"/>
          <w:lang w:bidi="fa-IR"/>
        </w:rPr>
        <w:t>Key World Energy Statistics 2011.</w:t>
      </w:r>
      <w:r w:rsidRPr="009F4421">
        <w:rPr>
          <w:rFonts w:ascii="Times New Roman" w:eastAsia="Times New Roman" w:hAnsi="Times New Roman" w:cs="Times New Roman"/>
          <w:sz w:val="20"/>
          <w:szCs w:val="20"/>
          <w:lang w:bidi="fa-IR"/>
        </w:rPr>
        <w:t xml:space="preserve"> Paris; 2011.</w:t>
      </w:r>
    </w:p>
    <w:p w14:paraId="36E1801F"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[10] </w:t>
      </w:r>
      <w:proofErr w:type="spellStart"/>
      <w:r w:rsidRPr="009F4421">
        <w:rPr>
          <w:rFonts w:ascii="Times New Roman" w:eastAsia="Times New Roman" w:hAnsi="Times New Roman" w:cs="Times New Roman"/>
          <w:sz w:val="20"/>
          <w:szCs w:val="20"/>
          <w:lang w:bidi="fa-IR"/>
        </w:rPr>
        <w:t>Zabihi</w:t>
      </w:r>
      <w:proofErr w:type="spellEnd"/>
      <w:r w:rsidRPr="009F4421">
        <w:rPr>
          <w:rFonts w:ascii="Times New Roman" w:eastAsia="Times New Roman" w:hAnsi="Times New Roman" w:cs="Times New Roman"/>
          <w:sz w:val="20"/>
          <w:szCs w:val="20"/>
          <w:lang w:bidi="fa-IR"/>
        </w:rPr>
        <w:t xml:space="preserve"> A. </w:t>
      </w:r>
      <w:r w:rsidRPr="009F4421">
        <w:rPr>
          <w:rFonts w:ascii="Times New Roman" w:eastAsia="Times New Roman" w:hAnsi="Times New Roman" w:cs="Times New Roman"/>
          <w:i/>
          <w:iCs/>
          <w:sz w:val="20"/>
          <w:szCs w:val="20"/>
          <w:lang w:bidi="fa-IR"/>
        </w:rPr>
        <w:t>Energy Status in Iran and the World.</w:t>
      </w:r>
      <w:r w:rsidRPr="009F4421">
        <w:rPr>
          <w:rFonts w:ascii="Times New Roman" w:eastAsia="Times New Roman" w:hAnsi="Times New Roman" w:cs="Times New Roman"/>
          <w:sz w:val="20"/>
          <w:szCs w:val="20"/>
          <w:lang w:bidi="fa-IR"/>
        </w:rPr>
        <w:t xml:space="preserve"> Faculty of Water and Power Industry; 2011.</w:t>
      </w:r>
    </w:p>
    <w:p w14:paraId="03FD033A"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[11] </w:t>
      </w:r>
      <w:proofErr w:type="spellStart"/>
      <w:r w:rsidRPr="009F4421">
        <w:rPr>
          <w:rFonts w:ascii="Times New Roman" w:eastAsia="Times New Roman" w:hAnsi="Times New Roman" w:cs="Times New Roman"/>
          <w:sz w:val="20"/>
          <w:szCs w:val="20"/>
          <w:lang w:bidi="fa-IR"/>
        </w:rPr>
        <w:t>Avami</w:t>
      </w:r>
      <w:proofErr w:type="spellEnd"/>
      <w:r w:rsidRPr="009F4421">
        <w:rPr>
          <w:rFonts w:ascii="Times New Roman" w:eastAsia="Times New Roman" w:hAnsi="Times New Roman" w:cs="Times New Roman"/>
          <w:sz w:val="20"/>
          <w:szCs w:val="20"/>
          <w:lang w:bidi="fa-IR"/>
        </w:rPr>
        <w:t xml:space="preserve"> A., </w:t>
      </w:r>
      <w:proofErr w:type="spellStart"/>
      <w:r w:rsidRPr="009F4421">
        <w:rPr>
          <w:rFonts w:ascii="Times New Roman" w:eastAsia="Times New Roman" w:hAnsi="Times New Roman" w:cs="Times New Roman"/>
          <w:sz w:val="20"/>
          <w:szCs w:val="20"/>
          <w:lang w:bidi="fa-IR"/>
        </w:rPr>
        <w:t>Farahmandpour</w:t>
      </w:r>
      <w:proofErr w:type="spellEnd"/>
      <w:r w:rsidRPr="009F4421">
        <w:rPr>
          <w:rFonts w:ascii="Times New Roman" w:eastAsia="Times New Roman" w:hAnsi="Times New Roman" w:cs="Times New Roman"/>
          <w:sz w:val="20"/>
          <w:szCs w:val="20"/>
          <w:lang w:bidi="fa-IR"/>
        </w:rPr>
        <w:t xml:space="preserve"> B. Environmental and greenhouse gas emission analysis. </w:t>
      </w:r>
      <w:r w:rsidRPr="009F4421">
        <w:rPr>
          <w:rFonts w:ascii="Times New Roman" w:eastAsia="Times New Roman" w:hAnsi="Times New Roman" w:cs="Times New Roman"/>
          <w:i/>
          <w:iCs/>
          <w:sz w:val="20"/>
          <w:szCs w:val="20"/>
          <w:lang w:bidi="fa-IR"/>
        </w:rPr>
        <w:t>WSEAS Transactions on Environment and Development.</w:t>
      </w:r>
      <w:r w:rsidRPr="009F4421">
        <w:rPr>
          <w:rFonts w:ascii="Times New Roman" w:eastAsia="Times New Roman" w:hAnsi="Times New Roman" w:cs="Times New Roman"/>
          <w:sz w:val="20"/>
          <w:szCs w:val="20"/>
          <w:lang w:bidi="fa-IR"/>
        </w:rPr>
        <w:t xml:space="preserve"> 2008.</w:t>
      </w:r>
    </w:p>
    <w:p w14:paraId="1C717302"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[12] Kim J.J., Rigdon B. </w:t>
      </w:r>
      <w:r w:rsidRPr="009F4421">
        <w:rPr>
          <w:rFonts w:ascii="Times New Roman" w:eastAsia="Times New Roman" w:hAnsi="Times New Roman" w:cs="Times New Roman"/>
          <w:i/>
          <w:iCs/>
          <w:sz w:val="20"/>
          <w:szCs w:val="20"/>
          <w:lang w:bidi="fa-IR"/>
        </w:rPr>
        <w:t>Sustainable Architecture Module: Introduction to Sustainable Design.</w:t>
      </w:r>
      <w:r w:rsidRPr="009F4421">
        <w:rPr>
          <w:rFonts w:ascii="Times New Roman" w:eastAsia="Times New Roman" w:hAnsi="Times New Roman" w:cs="Times New Roman"/>
          <w:sz w:val="20"/>
          <w:szCs w:val="20"/>
          <w:lang w:bidi="fa-IR"/>
        </w:rPr>
        <w:t xml:space="preserve"> National Pollution Prevention Center for Higher Education; 1998.</w:t>
      </w:r>
    </w:p>
    <w:p w14:paraId="4755CA46"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[13] </w:t>
      </w:r>
      <w:proofErr w:type="spellStart"/>
      <w:r w:rsidRPr="009F4421">
        <w:rPr>
          <w:rFonts w:ascii="Times New Roman" w:eastAsia="Times New Roman" w:hAnsi="Times New Roman" w:cs="Times New Roman"/>
          <w:sz w:val="20"/>
          <w:szCs w:val="20"/>
          <w:lang w:bidi="fa-IR"/>
        </w:rPr>
        <w:t>Åkarp</w:t>
      </w:r>
      <w:proofErr w:type="spellEnd"/>
      <w:r w:rsidRPr="009F4421">
        <w:rPr>
          <w:rFonts w:ascii="Times New Roman" w:eastAsia="Times New Roman" w:hAnsi="Times New Roman" w:cs="Times New Roman"/>
          <w:sz w:val="20"/>
          <w:szCs w:val="20"/>
          <w:lang w:bidi="fa-IR"/>
        </w:rPr>
        <w:t xml:space="preserve"> V. Villa Karp: A positive net energy house in Malmö, Sweden. Available at: </w:t>
      </w:r>
      <w:hyperlink r:id="rId10" w:tgtFrame="_new" w:history="1">
        <w:r w:rsidRPr="009F4421">
          <w:rPr>
            <w:rStyle w:val="Hyperlink"/>
            <w:rFonts w:ascii="Times New Roman" w:eastAsia="Times New Roman" w:hAnsi="Times New Roman" w:cs="Times New Roman"/>
            <w:sz w:val="20"/>
            <w:szCs w:val="20"/>
            <w:lang w:bidi="fa-IR"/>
          </w:rPr>
          <w:t>http://greenlineblog.com/2009/02/villa-karp-a-positive-net-energyhouse-in-malm-sweden/</w:t>
        </w:r>
      </w:hyperlink>
      <w:r w:rsidRPr="009F4421">
        <w:rPr>
          <w:rFonts w:ascii="Times New Roman" w:eastAsia="Times New Roman" w:hAnsi="Times New Roman" w:cs="Times New Roman"/>
          <w:sz w:val="20"/>
          <w:szCs w:val="20"/>
          <w:lang w:bidi="fa-IR"/>
        </w:rPr>
        <w:t>; 2009.</w:t>
      </w:r>
    </w:p>
    <w:p w14:paraId="413DC243"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[14] International Energy Agency (IEA). </w:t>
      </w:r>
      <w:r w:rsidRPr="009F4421">
        <w:rPr>
          <w:rFonts w:ascii="Times New Roman" w:eastAsia="Times New Roman" w:hAnsi="Times New Roman" w:cs="Times New Roman"/>
          <w:i/>
          <w:iCs/>
          <w:sz w:val="20"/>
          <w:szCs w:val="20"/>
          <w:lang w:bidi="fa-IR"/>
        </w:rPr>
        <w:t>World Energy Outlook.</w:t>
      </w:r>
      <w:r w:rsidRPr="009F4421">
        <w:rPr>
          <w:rFonts w:ascii="Times New Roman" w:eastAsia="Times New Roman" w:hAnsi="Times New Roman" w:cs="Times New Roman"/>
          <w:sz w:val="20"/>
          <w:szCs w:val="20"/>
          <w:lang w:bidi="fa-IR"/>
        </w:rPr>
        <w:t xml:space="preserve"> Paris; 2006.</w:t>
      </w:r>
    </w:p>
    <w:p w14:paraId="79524E37"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[15] Noguchi M., </w:t>
      </w:r>
      <w:proofErr w:type="spellStart"/>
      <w:r w:rsidRPr="009F4421">
        <w:rPr>
          <w:rFonts w:ascii="Times New Roman" w:eastAsia="Times New Roman" w:hAnsi="Times New Roman" w:cs="Times New Roman"/>
          <w:sz w:val="20"/>
          <w:szCs w:val="20"/>
          <w:lang w:bidi="fa-IR"/>
        </w:rPr>
        <w:t>Athienitis</w:t>
      </w:r>
      <w:proofErr w:type="spellEnd"/>
      <w:r w:rsidRPr="009F4421">
        <w:rPr>
          <w:rFonts w:ascii="Times New Roman" w:eastAsia="Times New Roman" w:hAnsi="Times New Roman" w:cs="Times New Roman"/>
          <w:sz w:val="20"/>
          <w:szCs w:val="20"/>
          <w:lang w:bidi="fa-IR"/>
        </w:rPr>
        <w:t xml:space="preserve"> A., Delisle V., Ayoub J., </w:t>
      </w:r>
      <w:proofErr w:type="spellStart"/>
      <w:r w:rsidRPr="009F4421">
        <w:rPr>
          <w:rFonts w:ascii="Times New Roman" w:eastAsia="Times New Roman" w:hAnsi="Times New Roman" w:cs="Times New Roman"/>
          <w:sz w:val="20"/>
          <w:szCs w:val="20"/>
          <w:lang w:bidi="fa-IR"/>
        </w:rPr>
        <w:t>Berneche</w:t>
      </w:r>
      <w:proofErr w:type="spellEnd"/>
      <w:r w:rsidRPr="009F4421">
        <w:rPr>
          <w:rFonts w:ascii="Times New Roman" w:eastAsia="Times New Roman" w:hAnsi="Times New Roman" w:cs="Times New Roman"/>
          <w:sz w:val="20"/>
          <w:szCs w:val="20"/>
          <w:lang w:bidi="fa-IR"/>
        </w:rPr>
        <w:t xml:space="preserve"> B. Net zero energy homes of the future: A case study of the </w:t>
      </w:r>
      <w:proofErr w:type="spellStart"/>
      <w:r w:rsidRPr="009F4421">
        <w:rPr>
          <w:rFonts w:ascii="Times New Roman" w:eastAsia="Times New Roman" w:hAnsi="Times New Roman" w:cs="Times New Roman"/>
          <w:sz w:val="20"/>
          <w:szCs w:val="20"/>
          <w:lang w:bidi="fa-IR"/>
        </w:rPr>
        <w:t>EcoTerra</w:t>
      </w:r>
      <w:proofErr w:type="spellEnd"/>
      <w:r w:rsidRPr="009F4421">
        <w:rPr>
          <w:rFonts w:ascii="Times New Roman" w:eastAsia="Times New Roman" w:hAnsi="Times New Roman" w:cs="Times New Roman"/>
          <w:sz w:val="20"/>
          <w:szCs w:val="20"/>
          <w:lang w:bidi="fa-IR"/>
        </w:rPr>
        <w:t xml:space="preserve">™ house in Canada. In: </w:t>
      </w:r>
      <w:r w:rsidRPr="009F4421">
        <w:rPr>
          <w:rFonts w:ascii="Times New Roman" w:eastAsia="Times New Roman" w:hAnsi="Times New Roman" w:cs="Times New Roman"/>
          <w:i/>
          <w:iCs/>
          <w:sz w:val="20"/>
          <w:szCs w:val="20"/>
          <w:lang w:bidi="fa-IR"/>
        </w:rPr>
        <w:t>Renewable Energy Congress.</w:t>
      </w:r>
      <w:r w:rsidRPr="009F4421">
        <w:rPr>
          <w:rFonts w:ascii="Times New Roman" w:eastAsia="Times New Roman" w:hAnsi="Times New Roman" w:cs="Times New Roman"/>
          <w:sz w:val="20"/>
          <w:szCs w:val="20"/>
          <w:lang w:bidi="fa-IR"/>
        </w:rPr>
        <w:t xml:space="preserve"> Glasgow, Scotland; 2008.</w:t>
      </w:r>
    </w:p>
    <w:p w14:paraId="658F97ED"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[16] Heinze M., Voss K. Goal: Zero energy building—Exemplary experience based on the Solar Estate </w:t>
      </w:r>
      <w:proofErr w:type="spellStart"/>
      <w:r w:rsidRPr="009F4421">
        <w:rPr>
          <w:rFonts w:ascii="Times New Roman" w:eastAsia="Times New Roman" w:hAnsi="Times New Roman" w:cs="Times New Roman"/>
          <w:sz w:val="20"/>
          <w:szCs w:val="20"/>
          <w:lang w:bidi="fa-IR"/>
        </w:rPr>
        <w:t>Solarsiedlung</w:t>
      </w:r>
      <w:proofErr w:type="spellEnd"/>
      <w:r w:rsidRPr="009F4421">
        <w:rPr>
          <w:rFonts w:ascii="Times New Roman" w:eastAsia="Times New Roman" w:hAnsi="Times New Roman" w:cs="Times New Roman"/>
          <w:sz w:val="20"/>
          <w:szCs w:val="20"/>
          <w:lang w:bidi="fa-IR"/>
        </w:rPr>
        <w:t xml:space="preserve"> Freiburg am </w:t>
      </w:r>
      <w:proofErr w:type="spellStart"/>
      <w:r w:rsidRPr="009F4421">
        <w:rPr>
          <w:rFonts w:ascii="Times New Roman" w:eastAsia="Times New Roman" w:hAnsi="Times New Roman" w:cs="Times New Roman"/>
          <w:sz w:val="20"/>
          <w:szCs w:val="20"/>
          <w:lang w:bidi="fa-IR"/>
        </w:rPr>
        <w:t>Schlierberg</w:t>
      </w:r>
      <w:proofErr w:type="spellEnd"/>
      <w:r w:rsidRPr="009F4421">
        <w:rPr>
          <w:rFonts w:ascii="Times New Roman" w:eastAsia="Times New Roman" w:hAnsi="Times New Roman" w:cs="Times New Roman"/>
          <w:sz w:val="20"/>
          <w:szCs w:val="20"/>
          <w:lang w:bidi="fa-IR"/>
        </w:rPr>
        <w:t xml:space="preserve">, Germany. </w:t>
      </w:r>
      <w:r w:rsidRPr="009F4421">
        <w:rPr>
          <w:rFonts w:ascii="Times New Roman" w:eastAsia="Times New Roman" w:hAnsi="Times New Roman" w:cs="Times New Roman"/>
          <w:i/>
          <w:iCs/>
          <w:sz w:val="20"/>
          <w:szCs w:val="20"/>
          <w:lang w:bidi="fa-IR"/>
        </w:rPr>
        <w:t>Journal of Green Building.</w:t>
      </w:r>
      <w:r w:rsidRPr="009F4421">
        <w:rPr>
          <w:rFonts w:ascii="Times New Roman" w:eastAsia="Times New Roman" w:hAnsi="Times New Roman" w:cs="Times New Roman"/>
          <w:sz w:val="20"/>
          <w:szCs w:val="20"/>
          <w:lang w:bidi="fa-IR"/>
        </w:rPr>
        <w:t xml:space="preserve"> 2009;4(4):93-100.</w:t>
      </w:r>
    </w:p>
    <w:p w14:paraId="50C45A5B"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[17] </w:t>
      </w:r>
      <w:proofErr w:type="spellStart"/>
      <w:r w:rsidRPr="009F4421">
        <w:rPr>
          <w:rFonts w:ascii="Times New Roman" w:eastAsia="Times New Roman" w:hAnsi="Times New Roman" w:cs="Times New Roman"/>
          <w:sz w:val="20"/>
          <w:szCs w:val="20"/>
          <w:lang w:bidi="fa-IR"/>
        </w:rPr>
        <w:t>Musall</w:t>
      </w:r>
      <w:proofErr w:type="spellEnd"/>
      <w:r w:rsidRPr="009F4421">
        <w:rPr>
          <w:rFonts w:ascii="Times New Roman" w:eastAsia="Times New Roman" w:hAnsi="Times New Roman" w:cs="Times New Roman"/>
          <w:sz w:val="20"/>
          <w:szCs w:val="20"/>
          <w:lang w:bidi="fa-IR"/>
        </w:rPr>
        <w:t xml:space="preserve"> E., Weiss T., Lenoir A., Voss K., Garde F., Donn M. Net zero energy solar buildings: An overview and analysis of worldwide building projects. In: </w:t>
      </w:r>
      <w:proofErr w:type="spellStart"/>
      <w:r w:rsidRPr="009F4421">
        <w:rPr>
          <w:rFonts w:ascii="Times New Roman" w:eastAsia="Times New Roman" w:hAnsi="Times New Roman" w:cs="Times New Roman"/>
          <w:i/>
          <w:iCs/>
          <w:sz w:val="20"/>
          <w:szCs w:val="20"/>
          <w:lang w:bidi="fa-IR"/>
        </w:rPr>
        <w:t>EuroSun</w:t>
      </w:r>
      <w:proofErr w:type="spellEnd"/>
      <w:r w:rsidRPr="009F4421">
        <w:rPr>
          <w:rFonts w:ascii="Times New Roman" w:eastAsia="Times New Roman" w:hAnsi="Times New Roman" w:cs="Times New Roman"/>
          <w:i/>
          <w:iCs/>
          <w:sz w:val="20"/>
          <w:szCs w:val="20"/>
          <w:lang w:bidi="fa-IR"/>
        </w:rPr>
        <w:t xml:space="preserve"> Conference.</w:t>
      </w:r>
      <w:r w:rsidRPr="009F4421">
        <w:rPr>
          <w:rFonts w:ascii="Times New Roman" w:eastAsia="Times New Roman" w:hAnsi="Times New Roman" w:cs="Times New Roman"/>
          <w:sz w:val="20"/>
          <w:szCs w:val="20"/>
          <w:lang w:bidi="fa-IR"/>
        </w:rPr>
        <w:t xml:space="preserve"> 2010.</w:t>
      </w:r>
    </w:p>
    <w:p w14:paraId="17CB272F"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[18] </w:t>
      </w:r>
      <w:r w:rsidRPr="009F4421">
        <w:rPr>
          <w:rFonts w:ascii="Times New Roman" w:eastAsia="Times New Roman" w:hAnsi="Times New Roman" w:cs="Times New Roman"/>
          <w:i/>
          <w:iCs/>
          <w:sz w:val="20"/>
          <w:szCs w:val="20"/>
          <w:lang w:bidi="fa-IR"/>
        </w:rPr>
        <w:t>The BOLIG+ Project.</w:t>
      </w:r>
      <w:r w:rsidRPr="009F4421">
        <w:rPr>
          <w:rFonts w:ascii="Times New Roman" w:eastAsia="Times New Roman" w:hAnsi="Times New Roman" w:cs="Times New Roman"/>
          <w:sz w:val="20"/>
          <w:szCs w:val="20"/>
          <w:lang w:bidi="fa-IR"/>
        </w:rPr>
        <w:t xml:space="preserve"> Available at: </w:t>
      </w:r>
      <w:hyperlink r:id="rId11" w:tgtFrame="_new" w:history="1">
        <w:r w:rsidRPr="009F4421">
          <w:rPr>
            <w:rStyle w:val="Hyperlink"/>
            <w:rFonts w:ascii="Times New Roman" w:eastAsia="Times New Roman" w:hAnsi="Times New Roman" w:cs="Times New Roman"/>
            <w:sz w:val="20"/>
            <w:szCs w:val="20"/>
            <w:lang w:bidi="fa-IR"/>
          </w:rPr>
          <w:t>http://www.boligplus.org</w:t>
        </w:r>
      </w:hyperlink>
      <w:r w:rsidRPr="009F4421">
        <w:rPr>
          <w:rFonts w:ascii="Times New Roman" w:eastAsia="Times New Roman" w:hAnsi="Times New Roman" w:cs="Times New Roman"/>
          <w:sz w:val="20"/>
          <w:szCs w:val="20"/>
          <w:lang w:bidi="fa-IR"/>
        </w:rPr>
        <w:t>.</w:t>
      </w:r>
    </w:p>
    <w:p w14:paraId="67AAEC8C"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[19] </w:t>
      </w:r>
      <w:r w:rsidRPr="009F4421">
        <w:rPr>
          <w:rFonts w:ascii="Times New Roman" w:eastAsia="Times New Roman" w:hAnsi="Times New Roman" w:cs="Times New Roman"/>
          <w:i/>
          <w:iCs/>
          <w:sz w:val="20"/>
          <w:szCs w:val="20"/>
          <w:lang w:bidi="fa-IR"/>
        </w:rPr>
        <w:t>The Active House Project.</w:t>
      </w:r>
      <w:r w:rsidRPr="009F4421">
        <w:rPr>
          <w:rFonts w:ascii="Times New Roman" w:eastAsia="Times New Roman" w:hAnsi="Times New Roman" w:cs="Times New Roman"/>
          <w:sz w:val="20"/>
          <w:szCs w:val="20"/>
          <w:lang w:bidi="fa-IR"/>
        </w:rPr>
        <w:t xml:space="preserve"> Available at: </w:t>
      </w:r>
      <w:hyperlink r:id="rId12" w:tgtFrame="_new" w:history="1">
        <w:r w:rsidRPr="009F4421">
          <w:rPr>
            <w:rStyle w:val="Hyperlink"/>
            <w:rFonts w:ascii="Times New Roman" w:eastAsia="Times New Roman" w:hAnsi="Times New Roman" w:cs="Times New Roman"/>
            <w:sz w:val="20"/>
            <w:szCs w:val="20"/>
            <w:lang w:bidi="fa-IR"/>
          </w:rPr>
          <w:t>http://www.activehouse.info</w:t>
        </w:r>
      </w:hyperlink>
      <w:r w:rsidRPr="009F4421">
        <w:rPr>
          <w:rFonts w:ascii="Times New Roman" w:eastAsia="Times New Roman" w:hAnsi="Times New Roman" w:cs="Times New Roman"/>
          <w:sz w:val="20"/>
          <w:szCs w:val="20"/>
          <w:lang w:bidi="fa-IR"/>
        </w:rPr>
        <w:t>.</w:t>
      </w:r>
    </w:p>
    <w:p w14:paraId="234192B9"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[20] </w:t>
      </w:r>
      <w:proofErr w:type="spellStart"/>
      <w:r w:rsidRPr="009F4421">
        <w:rPr>
          <w:rFonts w:ascii="Times New Roman" w:eastAsia="Times New Roman" w:hAnsi="Times New Roman" w:cs="Times New Roman"/>
          <w:sz w:val="20"/>
          <w:szCs w:val="20"/>
          <w:lang w:bidi="fa-IR"/>
        </w:rPr>
        <w:t>Marszal</w:t>
      </w:r>
      <w:proofErr w:type="spellEnd"/>
      <w:r w:rsidRPr="009F4421">
        <w:rPr>
          <w:rFonts w:ascii="Times New Roman" w:eastAsia="Times New Roman" w:hAnsi="Times New Roman" w:cs="Times New Roman"/>
          <w:sz w:val="20"/>
          <w:szCs w:val="20"/>
          <w:lang w:bidi="fa-IR"/>
        </w:rPr>
        <w:t xml:space="preserve"> A.J., </w:t>
      </w:r>
      <w:proofErr w:type="spellStart"/>
      <w:r w:rsidRPr="009F4421">
        <w:rPr>
          <w:rFonts w:ascii="Times New Roman" w:eastAsia="Times New Roman" w:hAnsi="Times New Roman" w:cs="Times New Roman"/>
          <w:sz w:val="20"/>
          <w:szCs w:val="20"/>
          <w:lang w:bidi="fa-IR"/>
        </w:rPr>
        <w:t>Heiselberg</w:t>
      </w:r>
      <w:proofErr w:type="spellEnd"/>
      <w:r w:rsidRPr="009F4421">
        <w:rPr>
          <w:rFonts w:ascii="Times New Roman" w:eastAsia="Times New Roman" w:hAnsi="Times New Roman" w:cs="Times New Roman"/>
          <w:sz w:val="20"/>
          <w:szCs w:val="20"/>
          <w:lang w:bidi="fa-IR"/>
        </w:rPr>
        <w:t xml:space="preserve"> P., </w:t>
      </w:r>
      <w:proofErr w:type="spellStart"/>
      <w:r w:rsidRPr="009F4421">
        <w:rPr>
          <w:rFonts w:ascii="Times New Roman" w:eastAsia="Times New Roman" w:hAnsi="Times New Roman" w:cs="Times New Roman"/>
          <w:sz w:val="20"/>
          <w:szCs w:val="20"/>
          <w:lang w:bidi="fa-IR"/>
        </w:rPr>
        <w:t>Bourrelle</w:t>
      </w:r>
      <w:proofErr w:type="spellEnd"/>
      <w:r w:rsidRPr="009F4421">
        <w:rPr>
          <w:rFonts w:ascii="Times New Roman" w:eastAsia="Times New Roman" w:hAnsi="Times New Roman" w:cs="Times New Roman"/>
          <w:sz w:val="20"/>
          <w:szCs w:val="20"/>
          <w:lang w:bidi="fa-IR"/>
        </w:rPr>
        <w:t xml:space="preserve"> J.S., </w:t>
      </w:r>
      <w:proofErr w:type="spellStart"/>
      <w:r w:rsidRPr="009F4421">
        <w:rPr>
          <w:rFonts w:ascii="Times New Roman" w:eastAsia="Times New Roman" w:hAnsi="Times New Roman" w:cs="Times New Roman"/>
          <w:sz w:val="20"/>
          <w:szCs w:val="20"/>
          <w:lang w:bidi="fa-IR"/>
        </w:rPr>
        <w:t>Musall</w:t>
      </w:r>
      <w:proofErr w:type="spellEnd"/>
      <w:r w:rsidRPr="009F4421">
        <w:rPr>
          <w:rFonts w:ascii="Times New Roman" w:eastAsia="Times New Roman" w:hAnsi="Times New Roman" w:cs="Times New Roman"/>
          <w:sz w:val="20"/>
          <w:szCs w:val="20"/>
          <w:lang w:bidi="fa-IR"/>
        </w:rPr>
        <w:t xml:space="preserve"> E., Voss K., Sartori I., Napolitano A. Zero Energy Building – A review of definitions and calculation methodologies. </w:t>
      </w:r>
      <w:r w:rsidRPr="009F4421">
        <w:rPr>
          <w:rFonts w:ascii="Times New Roman" w:eastAsia="Times New Roman" w:hAnsi="Times New Roman" w:cs="Times New Roman"/>
          <w:i/>
          <w:iCs/>
          <w:sz w:val="20"/>
          <w:szCs w:val="20"/>
          <w:lang w:bidi="fa-IR"/>
        </w:rPr>
        <w:t>Energy and Buildings.</w:t>
      </w:r>
      <w:r w:rsidRPr="009F4421">
        <w:rPr>
          <w:rFonts w:ascii="Times New Roman" w:eastAsia="Times New Roman" w:hAnsi="Times New Roman" w:cs="Times New Roman"/>
          <w:sz w:val="20"/>
          <w:szCs w:val="20"/>
          <w:lang w:bidi="fa-IR"/>
        </w:rPr>
        <w:t xml:space="preserve"> 2011;43(4):971-979.</w:t>
      </w:r>
    </w:p>
    <w:p w14:paraId="25A69136"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lastRenderedPageBreak/>
        <w:t xml:space="preserve">[21] NAHB Research Center. </w:t>
      </w:r>
      <w:r w:rsidRPr="009F4421">
        <w:rPr>
          <w:rFonts w:ascii="Times New Roman" w:eastAsia="Times New Roman" w:hAnsi="Times New Roman" w:cs="Times New Roman"/>
          <w:i/>
          <w:iCs/>
          <w:sz w:val="20"/>
          <w:szCs w:val="20"/>
          <w:lang w:bidi="fa-IR"/>
        </w:rPr>
        <w:t>The Potential Impact of Zero Energy Homes.</w:t>
      </w:r>
      <w:r w:rsidRPr="009F4421">
        <w:rPr>
          <w:rFonts w:ascii="Times New Roman" w:eastAsia="Times New Roman" w:hAnsi="Times New Roman" w:cs="Times New Roman"/>
          <w:sz w:val="20"/>
          <w:szCs w:val="20"/>
          <w:lang w:bidi="fa-IR"/>
        </w:rPr>
        <w:t xml:space="preserve"> National Renewable Energy Laboratory, Golden, Colorado; 2006.</w:t>
      </w:r>
    </w:p>
    <w:p w14:paraId="021D7B78"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[22] Australian Government. </w:t>
      </w:r>
      <w:r w:rsidRPr="009F4421">
        <w:rPr>
          <w:rFonts w:ascii="Times New Roman" w:eastAsia="Times New Roman" w:hAnsi="Times New Roman" w:cs="Times New Roman"/>
          <w:i/>
          <w:iCs/>
          <w:sz w:val="20"/>
          <w:szCs w:val="20"/>
          <w:lang w:bidi="fa-IR"/>
        </w:rPr>
        <w:t>Your Home Technical Manual.</w:t>
      </w:r>
      <w:r w:rsidRPr="009F4421">
        <w:rPr>
          <w:rFonts w:ascii="Times New Roman" w:eastAsia="Times New Roman" w:hAnsi="Times New Roman" w:cs="Times New Roman"/>
          <w:sz w:val="20"/>
          <w:szCs w:val="20"/>
          <w:lang w:bidi="fa-IR"/>
        </w:rPr>
        <w:t xml:space="preserve"> 4th ed. Department of the Environment, Water, Heritage and the Arts, Canberra; 2008.</w:t>
      </w:r>
    </w:p>
    <w:p w14:paraId="40165C92"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[23] European Commission. </w:t>
      </w:r>
      <w:r w:rsidRPr="009F4421">
        <w:rPr>
          <w:rFonts w:ascii="Times New Roman" w:eastAsia="Times New Roman" w:hAnsi="Times New Roman" w:cs="Times New Roman"/>
          <w:i/>
          <w:iCs/>
          <w:sz w:val="20"/>
          <w:szCs w:val="20"/>
          <w:lang w:bidi="fa-IR"/>
        </w:rPr>
        <w:t>Low Energy Buildings in Europe: Current State of Play, Definitions and Best Practice.</w:t>
      </w:r>
    </w:p>
    <w:p w14:paraId="08491D59"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[24] Wuppertal Institute. </w:t>
      </w:r>
      <w:r w:rsidRPr="009F4421">
        <w:rPr>
          <w:rFonts w:ascii="Times New Roman" w:eastAsia="Times New Roman" w:hAnsi="Times New Roman" w:cs="Times New Roman"/>
          <w:i/>
          <w:iCs/>
          <w:sz w:val="20"/>
          <w:szCs w:val="20"/>
          <w:lang w:bidi="fa-IR"/>
        </w:rPr>
        <w:t>It Is Really Worth It: The Potential for Energy Savings in Buildings.</w:t>
      </w:r>
      <w:r w:rsidRPr="009F4421">
        <w:rPr>
          <w:rFonts w:ascii="Times New Roman" w:eastAsia="Times New Roman" w:hAnsi="Times New Roman" w:cs="Times New Roman"/>
          <w:sz w:val="20"/>
          <w:szCs w:val="20"/>
          <w:lang w:bidi="fa-IR"/>
        </w:rPr>
        <w:t xml:space="preserve"> Available at: </w:t>
      </w:r>
      <w:hyperlink r:id="rId13" w:tgtFrame="_new" w:history="1">
        <w:r w:rsidRPr="009F4421">
          <w:rPr>
            <w:rStyle w:val="Hyperlink"/>
            <w:rFonts w:ascii="Times New Roman" w:eastAsia="Times New Roman" w:hAnsi="Times New Roman" w:cs="Times New Roman"/>
            <w:sz w:val="20"/>
            <w:szCs w:val="20"/>
            <w:lang w:bidi="fa-IR"/>
          </w:rPr>
          <w:t>http://www.bigee.net/en/tour/</w:t>
        </w:r>
      </w:hyperlink>
      <w:r w:rsidRPr="009F4421">
        <w:rPr>
          <w:rFonts w:ascii="Times New Roman" w:eastAsia="Times New Roman" w:hAnsi="Times New Roman" w:cs="Times New Roman"/>
          <w:sz w:val="20"/>
          <w:szCs w:val="20"/>
          <w:lang w:bidi="fa-IR"/>
        </w:rPr>
        <w:t>; 2012.</w:t>
      </w:r>
    </w:p>
    <w:p w14:paraId="77F782EB"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[25] Paola Sassi. </w:t>
      </w:r>
      <w:r w:rsidRPr="009F4421">
        <w:rPr>
          <w:rFonts w:ascii="Times New Roman" w:eastAsia="Times New Roman" w:hAnsi="Times New Roman" w:cs="Times New Roman"/>
          <w:i/>
          <w:iCs/>
          <w:sz w:val="20"/>
          <w:szCs w:val="20"/>
          <w:lang w:bidi="fa-IR"/>
        </w:rPr>
        <w:t>Strategies for Sustainable Architecture.</w:t>
      </w:r>
      <w:r w:rsidRPr="009F4421">
        <w:rPr>
          <w:rFonts w:ascii="Times New Roman" w:eastAsia="Times New Roman" w:hAnsi="Times New Roman" w:cs="Times New Roman"/>
          <w:sz w:val="20"/>
          <w:szCs w:val="20"/>
          <w:lang w:bidi="fa-IR"/>
        </w:rPr>
        <w:t xml:space="preserve"> London: Taylor &amp; Francis; 2006.</w:t>
      </w:r>
    </w:p>
    <w:p w14:paraId="6D667C49"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[26] UK Green Building Council. </w:t>
      </w:r>
      <w:r w:rsidRPr="009F4421">
        <w:rPr>
          <w:rFonts w:ascii="Times New Roman" w:eastAsia="Times New Roman" w:hAnsi="Times New Roman" w:cs="Times New Roman"/>
          <w:i/>
          <w:iCs/>
          <w:sz w:val="20"/>
          <w:szCs w:val="20"/>
          <w:lang w:bidi="fa-IR"/>
        </w:rPr>
        <w:t>Report on Carbon Reductions in New Non-Domestic Buildings.</w:t>
      </w:r>
      <w:r w:rsidRPr="009F4421">
        <w:rPr>
          <w:rFonts w:ascii="Times New Roman" w:eastAsia="Times New Roman" w:hAnsi="Times New Roman" w:cs="Times New Roman"/>
          <w:sz w:val="20"/>
          <w:szCs w:val="20"/>
          <w:lang w:bidi="fa-IR"/>
        </w:rPr>
        <w:t xml:space="preserve"> 2007.</w:t>
      </w:r>
    </w:p>
    <w:p w14:paraId="0FBAF3BC"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[27] Department for Communities and Local Government (DCLG). </w:t>
      </w:r>
      <w:r w:rsidRPr="009F4421">
        <w:rPr>
          <w:rFonts w:ascii="Times New Roman" w:eastAsia="Times New Roman" w:hAnsi="Times New Roman" w:cs="Times New Roman"/>
          <w:i/>
          <w:iCs/>
          <w:sz w:val="20"/>
          <w:szCs w:val="20"/>
          <w:lang w:bidi="fa-IR"/>
        </w:rPr>
        <w:t>Code for Sustainable Homes: Technical Guide.</w:t>
      </w:r>
      <w:r w:rsidRPr="009F4421">
        <w:rPr>
          <w:rFonts w:ascii="Times New Roman" w:eastAsia="Times New Roman" w:hAnsi="Times New Roman" w:cs="Times New Roman"/>
          <w:sz w:val="20"/>
          <w:szCs w:val="20"/>
          <w:lang w:bidi="fa-IR"/>
        </w:rPr>
        <w:t xml:space="preserve"> London; 2008.</w:t>
      </w:r>
    </w:p>
    <w:p w14:paraId="1225267A"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[28] Chartered Institution of Building Services Engineers (CIBSE). </w:t>
      </w:r>
      <w:r w:rsidRPr="009F4421">
        <w:rPr>
          <w:rFonts w:ascii="Times New Roman" w:eastAsia="Times New Roman" w:hAnsi="Times New Roman" w:cs="Times New Roman"/>
          <w:i/>
          <w:iCs/>
          <w:sz w:val="20"/>
          <w:szCs w:val="20"/>
          <w:lang w:bidi="fa-IR"/>
        </w:rPr>
        <w:t>Energy Efficiency in Buildings: CIBSE Guide F.</w:t>
      </w:r>
      <w:r w:rsidRPr="009F4421">
        <w:rPr>
          <w:rFonts w:ascii="Times New Roman" w:eastAsia="Times New Roman" w:hAnsi="Times New Roman" w:cs="Times New Roman"/>
          <w:sz w:val="20"/>
          <w:szCs w:val="20"/>
          <w:lang w:bidi="fa-IR"/>
        </w:rPr>
        <w:t xml:space="preserve"> 2nd ed. London; 2004.</w:t>
      </w:r>
    </w:p>
    <w:p w14:paraId="3641CC1F"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[29] Communities and Local Government UK. </w:t>
      </w:r>
      <w:r w:rsidRPr="009F4421">
        <w:rPr>
          <w:rFonts w:ascii="Times New Roman" w:eastAsia="Times New Roman" w:hAnsi="Times New Roman" w:cs="Times New Roman"/>
          <w:i/>
          <w:iCs/>
          <w:sz w:val="20"/>
          <w:szCs w:val="20"/>
          <w:lang w:bidi="fa-IR"/>
        </w:rPr>
        <w:t>Definition of Zero Carbon Homes and Non-Domestic Buildings.</w:t>
      </w:r>
      <w:r w:rsidRPr="009F4421">
        <w:rPr>
          <w:rFonts w:ascii="Times New Roman" w:eastAsia="Times New Roman" w:hAnsi="Times New Roman" w:cs="Times New Roman"/>
          <w:sz w:val="20"/>
          <w:szCs w:val="20"/>
          <w:lang w:bidi="fa-IR"/>
        </w:rPr>
        <w:t xml:space="preserve"> London; 2008.</w:t>
      </w:r>
    </w:p>
    <w:p w14:paraId="154084C6"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[30] Sam C. M. Hui. Zero energy and zero carbon buildings: Myths and facts. In: </w:t>
      </w:r>
      <w:r w:rsidRPr="009F4421">
        <w:rPr>
          <w:rFonts w:ascii="Times New Roman" w:eastAsia="Times New Roman" w:hAnsi="Times New Roman" w:cs="Times New Roman"/>
          <w:i/>
          <w:iCs/>
          <w:sz w:val="20"/>
          <w:szCs w:val="20"/>
          <w:lang w:bidi="fa-IR"/>
        </w:rPr>
        <w:t>Proceedings of the International Conference on Intelligent Systems, Structures and Facilities (ISSF2010).</w:t>
      </w:r>
      <w:r w:rsidRPr="009F4421">
        <w:rPr>
          <w:rFonts w:ascii="Times New Roman" w:eastAsia="Times New Roman" w:hAnsi="Times New Roman" w:cs="Times New Roman"/>
          <w:sz w:val="20"/>
          <w:szCs w:val="20"/>
          <w:lang w:bidi="fa-IR"/>
        </w:rPr>
        <w:t xml:space="preserve"> Asian Institute of Intelligent Buildings; 2010.</w:t>
      </w:r>
    </w:p>
    <w:p w14:paraId="67326CA7"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[31] Department for Communities and Local Government (DCLG). </w:t>
      </w:r>
      <w:r w:rsidRPr="009F4421">
        <w:rPr>
          <w:rFonts w:ascii="Times New Roman" w:eastAsia="Times New Roman" w:hAnsi="Times New Roman" w:cs="Times New Roman"/>
          <w:i/>
          <w:iCs/>
          <w:sz w:val="20"/>
          <w:szCs w:val="20"/>
          <w:lang w:bidi="fa-IR"/>
        </w:rPr>
        <w:t>Definition of Zero Carbon Homes and Non-Domestic Buildings: Consultation.</w:t>
      </w:r>
      <w:r w:rsidRPr="009F4421">
        <w:rPr>
          <w:rFonts w:ascii="Times New Roman" w:eastAsia="Times New Roman" w:hAnsi="Times New Roman" w:cs="Times New Roman"/>
          <w:sz w:val="20"/>
          <w:szCs w:val="20"/>
          <w:lang w:bidi="fa-IR"/>
        </w:rPr>
        <w:t xml:space="preserve"> London; 2008.</w:t>
      </w:r>
    </w:p>
    <w:p w14:paraId="147F42E0"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[32] Fulcrum Consulting. </w:t>
      </w:r>
      <w:r w:rsidRPr="009F4421">
        <w:rPr>
          <w:rFonts w:ascii="Times New Roman" w:eastAsia="Times New Roman" w:hAnsi="Times New Roman" w:cs="Times New Roman"/>
          <w:i/>
          <w:iCs/>
          <w:sz w:val="20"/>
          <w:szCs w:val="20"/>
          <w:lang w:bidi="fa-IR"/>
        </w:rPr>
        <w:t>Fulcrum’s Dream Definition of Zero Carbon Buildings.</w:t>
      </w:r>
      <w:r w:rsidRPr="009F4421">
        <w:rPr>
          <w:rFonts w:ascii="Times New Roman" w:eastAsia="Times New Roman" w:hAnsi="Times New Roman" w:cs="Times New Roman"/>
          <w:sz w:val="20"/>
          <w:szCs w:val="20"/>
          <w:lang w:bidi="fa-IR"/>
        </w:rPr>
        <w:t xml:space="preserve"> London; 2009.</w:t>
      </w:r>
    </w:p>
    <w:p w14:paraId="713536AE"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[33] Department for Communities and Local Government (DCLG). </w:t>
      </w:r>
      <w:r w:rsidRPr="009F4421">
        <w:rPr>
          <w:rFonts w:ascii="Times New Roman" w:eastAsia="Times New Roman" w:hAnsi="Times New Roman" w:cs="Times New Roman"/>
          <w:i/>
          <w:iCs/>
          <w:sz w:val="20"/>
          <w:szCs w:val="20"/>
          <w:lang w:bidi="fa-IR"/>
        </w:rPr>
        <w:t>Building a Greener Future: Towards Zero Carbon Development.</w:t>
      </w:r>
      <w:r w:rsidRPr="009F4421">
        <w:rPr>
          <w:rFonts w:ascii="Times New Roman" w:eastAsia="Times New Roman" w:hAnsi="Times New Roman" w:cs="Times New Roman"/>
          <w:sz w:val="20"/>
          <w:szCs w:val="20"/>
          <w:lang w:bidi="fa-IR"/>
        </w:rPr>
        <w:t xml:space="preserve"> London; 2006.</w:t>
      </w:r>
    </w:p>
    <w:p w14:paraId="217FB0F7"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[34] </w:t>
      </w:r>
      <w:proofErr w:type="spellStart"/>
      <w:r w:rsidRPr="009F4421">
        <w:rPr>
          <w:rFonts w:ascii="Times New Roman" w:eastAsia="Times New Roman" w:hAnsi="Times New Roman" w:cs="Times New Roman"/>
          <w:sz w:val="20"/>
          <w:szCs w:val="20"/>
          <w:lang w:bidi="fa-IR"/>
        </w:rPr>
        <w:t>Loper</w:t>
      </w:r>
      <w:proofErr w:type="spellEnd"/>
      <w:r w:rsidRPr="009F4421">
        <w:rPr>
          <w:rFonts w:ascii="Times New Roman" w:eastAsia="Times New Roman" w:hAnsi="Times New Roman" w:cs="Times New Roman"/>
          <w:sz w:val="20"/>
          <w:szCs w:val="20"/>
          <w:lang w:bidi="fa-IR"/>
        </w:rPr>
        <w:t xml:space="preserve"> J., </w:t>
      </w:r>
      <w:proofErr w:type="spellStart"/>
      <w:r w:rsidRPr="009F4421">
        <w:rPr>
          <w:rFonts w:ascii="Times New Roman" w:eastAsia="Times New Roman" w:hAnsi="Times New Roman" w:cs="Times New Roman"/>
          <w:sz w:val="20"/>
          <w:szCs w:val="20"/>
          <w:lang w:bidi="fa-IR"/>
        </w:rPr>
        <w:t>Capanna</w:t>
      </w:r>
      <w:proofErr w:type="spellEnd"/>
      <w:r w:rsidRPr="009F4421">
        <w:rPr>
          <w:rFonts w:ascii="Times New Roman" w:eastAsia="Times New Roman" w:hAnsi="Times New Roman" w:cs="Times New Roman"/>
          <w:sz w:val="20"/>
          <w:szCs w:val="20"/>
          <w:lang w:bidi="fa-IR"/>
        </w:rPr>
        <w:t xml:space="preserve"> S., </w:t>
      </w:r>
      <w:proofErr w:type="spellStart"/>
      <w:r w:rsidRPr="009F4421">
        <w:rPr>
          <w:rFonts w:ascii="Times New Roman" w:eastAsia="Times New Roman" w:hAnsi="Times New Roman" w:cs="Times New Roman"/>
          <w:sz w:val="20"/>
          <w:szCs w:val="20"/>
          <w:lang w:bidi="fa-IR"/>
        </w:rPr>
        <w:t>Devranoglu</w:t>
      </w:r>
      <w:proofErr w:type="spellEnd"/>
      <w:r w:rsidRPr="009F4421">
        <w:rPr>
          <w:rFonts w:ascii="Times New Roman" w:eastAsia="Times New Roman" w:hAnsi="Times New Roman" w:cs="Times New Roman"/>
          <w:sz w:val="20"/>
          <w:szCs w:val="20"/>
          <w:lang w:bidi="fa-IR"/>
        </w:rPr>
        <w:t xml:space="preserve"> S., </w:t>
      </w:r>
      <w:proofErr w:type="spellStart"/>
      <w:r w:rsidRPr="009F4421">
        <w:rPr>
          <w:rFonts w:ascii="Times New Roman" w:eastAsia="Times New Roman" w:hAnsi="Times New Roman" w:cs="Times New Roman"/>
          <w:sz w:val="20"/>
          <w:szCs w:val="20"/>
          <w:lang w:bidi="fa-IR"/>
        </w:rPr>
        <w:t>Petermann</w:t>
      </w:r>
      <w:proofErr w:type="spellEnd"/>
      <w:r w:rsidRPr="009F4421">
        <w:rPr>
          <w:rFonts w:ascii="Times New Roman" w:eastAsia="Times New Roman" w:hAnsi="Times New Roman" w:cs="Times New Roman"/>
          <w:sz w:val="20"/>
          <w:szCs w:val="20"/>
          <w:lang w:bidi="fa-IR"/>
        </w:rPr>
        <w:t xml:space="preserve"> N., Ungar L. </w:t>
      </w:r>
      <w:r w:rsidRPr="009F4421">
        <w:rPr>
          <w:rFonts w:ascii="Times New Roman" w:eastAsia="Times New Roman" w:hAnsi="Times New Roman" w:cs="Times New Roman"/>
          <w:i/>
          <w:iCs/>
          <w:sz w:val="20"/>
          <w:szCs w:val="20"/>
          <w:lang w:bidi="fa-IR"/>
        </w:rPr>
        <w:t>Reducing Carbon Dioxide Emissions through Improved Energy Efficiency in Buildings.</w:t>
      </w:r>
      <w:r w:rsidRPr="009F4421">
        <w:rPr>
          <w:rFonts w:ascii="Times New Roman" w:eastAsia="Times New Roman" w:hAnsi="Times New Roman" w:cs="Times New Roman"/>
          <w:sz w:val="20"/>
          <w:szCs w:val="20"/>
          <w:lang w:bidi="fa-IR"/>
        </w:rPr>
        <w:t xml:space="preserve"> Presidential Climate Action Project; 2008.</w:t>
      </w:r>
    </w:p>
    <w:p w14:paraId="3AB4C208"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[35] Wang L., </w:t>
      </w:r>
      <w:proofErr w:type="spellStart"/>
      <w:r w:rsidRPr="009F4421">
        <w:rPr>
          <w:rFonts w:ascii="Times New Roman" w:eastAsia="Times New Roman" w:hAnsi="Times New Roman" w:cs="Times New Roman"/>
          <w:sz w:val="20"/>
          <w:szCs w:val="20"/>
          <w:lang w:bidi="fa-IR"/>
        </w:rPr>
        <w:t>Gwilliam</w:t>
      </w:r>
      <w:proofErr w:type="spellEnd"/>
      <w:r w:rsidRPr="009F4421">
        <w:rPr>
          <w:rFonts w:ascii="Times New Roman" w:eastAsia="Times New Roman" w:hAnsi="Times New Roman" w:cs="Times New Roman"/>
          <w:sz w:val="20"/>
          <w:szCs w:val="20"/>
          <w:lang w:bidi="fa-IR"/>
        </w:rPr>
        <w:t xml:space="preserve"> J., Jones P. Case study of zero energy house design in the United Kingdom. </w:t>
      </w:r>
      <w:r w:rsidRPr="009F4421">
        <w:rPr>
          <w:rFonts w:ascii="Times New Roman" w:eastAsia="Times New Roman" w:hAnsi="Times New Roman" w:cs="Times New Roman"/>
          <w:i/>
          <w:iCs/>
          <w:sz w:val="20"/>
          <w:szCs w:val="20"/>
          <w:lang w:bidi="fa-IR"/>
        </w:rPr>
        <w:t>Energy and Buildings.</w:t>
      </w:r>
      <w:r w:rsidRPr="009F4421">
        <w:rPr>
          <w:rFonts w:ascii="Times New Roman" w:eastAsia="Times New Roman" w:hAnsi="Times New Roman" w:cs="Times New Roman"/>
          <w:sz w:val="20"/>
          <w:szCs w:val="20"/>
          <w:lang w:bidi="fa-IR"/>
        </w:rPr>
        <w:t xml:space="preserve"> 2009;41(11):1215-1222.</w:t>
      </w:r>
    </w:p>
    <w:p w14:paraId="43847FA1" w14:textId="77777777" w:rsidR="009F4421" w:rsidRPr="009F4421" w:rsidRDefault="009F4421" w:rsidP="009F4421">
      <w:pPr>
        <w:spacing w:after="0" w:line="360" w:lineRule="auto"/>
        <w:jc w:val="both"/>
        <w:rPr>
          <w:rFonts w:ascii="Times New Roman" w:eastAsia="Times New Roman" w:hAnsi="Times New Roman" w:cs="Times New Roman"/>
          <w:sz w:val="20"/>
          <w:szCs w:val="20"/>
          <w:lang w:bidi="fa-IR"/>
        </w:rPr>
      </w:pPr>
      <w:r w:rsidRPr="009F4421">
        <w:rPr>
          <w:rFonts w:ascii="Times New Roman" w:eastAsia="Times New Roman" w:hAnsi="Times New Roman" w:cs="Times New Roman"/>
          <w:sz w:val="20"/>
          <w:szCs w:val="20"/>
          <w:lang w:bidi="fa-IR"/>
        </w:rPr>
        <w:t xml:space="preserve">[36] Brian Edwards and Paul Hyett. </w:t>
      </w:r>
      <w:r w:rsidRPr="009F4421">
        <w:rPr>
          <w:rFonts w:ascii="Times New Roman" w:eastAsia="Times New Roman" w:hAnsi="Times New Roman" w:cs="Times New Roman"/>
          <w:i/>
          <w:iCs/>
          <w:sz w:val="20"/>
          <w:szCs w:val="20"/>
          <w:lang w:bidi="fa-IR"/>
        </w:rPr>
        <w:t>Rough Guide to Sustainability.</w:t>
      </w:r>
      <w:r w:rsidRPr="009F4421">
        <w:rPr>
          <w:rFonts w:ascii="Times New Roman" w:eastAsia="Times New Roman" w:hAnsi="Times New Roman" w:cs="Times New Roman"/>
          <w:sz w:val="20"/>
          <w:szCs w:val="20"/>
          <w:lang w:bidi="fa-IR"/>
        </w:rPr>
        <w:t xml:space="preserve"> London: Royal Institute of British Architects (RIBA) Publications; 2001.</w:t>
      </w:r>
    </w:p>
    <w:p w14:paraId="198917B5" w14:textId="77777777" w:rsidR="00972AA7" w:rsidRPr="00972AA7" w:rsidRDefault="00972AA7" w:rsidP="00972AA7">
      <w:pPr>
        <w:spacing w:after="0" w:line="360" w:lineRule="auto"/>
        <w:jc w:val="both"/>
        <w:rPr>
          <w:rFonts w:ascii="Times New Roman" w:eastAsia="Times New Roman" w:hAnsi="Times New Roman" w:cs="Times New Roman"/>
          <w:sz w:val="20"/>
          <w:szCs w:val="20"/>
          <w:lang w:bidi="fa-IR"/>
        </w:rPr>
      </w:pPr>
    </w:p>
    <w:p w14:paraId="5F76BD54" w14:textId="3296F82D" w:rsidR="002F5465" w:rsidRPr="002F5465" w:rsidRDefault="002F5465" w:rsidP="002F5465">
      <w:pPr>
        <w:spacing w:after="0" w:line="360" w:lineRule="auto"/>
        <w:jc w:val="both"/>
        <w:rPr>
          <w:rFonts w:ascii="Times New Roman" w:eastAsia="Times New Roman" w:hAnsi="Times New Roman" w:cs="Times New Roman" w:hint="cs"/>
          <w:sz w:val="24"/>
          <w:szCs w:val="24"/>
          <w:rtl/>
          <w:lang w:bidi="fa-IR"/>
        </w:rPr>
      </w:pPr>
    </w:p>
    <w:p w14:paraId="7E601EFD" w14:textId="77777777" w:rsidR="000D75F0" w:rsidRPr="00C92798" w:rsidRDefault="000D75F0" w:rsidP="00C92798">
      <w:pPr>
        <w:spacing w:after="0" w:line="360" w:lineRule="auto"/>
        <w:jc w:val="both"/>
        <w:rPr>
          <w:rFonts w:ascii="Times New Roman" w:eastAsia="Times New Roman" w:hAnsi="Times New Roman" w:cs="Times New Roman" w:hint="cs"/>
          <w:sz w:val="24"/>
          <w:szCs w:val="24"/>
          <w:rtl/>
          <w:lang w:bidi="fa-IR"/>
        </w:rPr>
      </w:pPr>
    </w:p>
    <w:p w14:paraId="5E69230A" w14:textId="77777777" w:rsidR="00412248" w:rsidRPr="00412248" w:rsidRDefault="00412248" w:rsidP="00412248">
      <w:pPr>
        <w:spacing w:after="0" w:line="360" w:lineRule="auto"/>
        <w:jc w:val="both"/>
        <w:rPr>
          <w:rFonts w:ascii="Times New Roman" w:eastAsia="Times New Roman" w:hAnsi="Times New Roman" w:cs="Times New Roman"/>
          <w:sz w:val="24"/>
          <w:szCs w:val="24"/>
        </w:rPr>
      </w:pPr>
    </w:p>
    <w:p w14:paraId="01A41BBE" w14:textId="77777777" w:rsidR="00316C1C" w:rsidRPr="00316C1C" w:rsidRDefault="00316C1C" w:rsidP="003F4BB1">
      <w:pPr>
        <w:spacing w:after="0" w:line="360" w:lineRule="auto"/>
        <w:jc w:val="both"/>
        <w:rPr>
          <w:rFonts w:ascii="Times New Roman" w:eastAsia="Times New Roman" w:hAnsi="Times New Roman" w:cs="Times New Roman"/>
          <w:sz w:val="24"/>
          <w:szCs w:val="24"/>
        </w:rPr>
      </w:pPr>
    </w:p>
    <w:p w14:paraId="71A66F4E" w14:textId="77777777" w:rsidR="003F4BB1" w:rsidRPr="0096239A" w:rsidRDefault="003F4BB1" w:rsidP="003F4BB1">
      <w:pPr>
        <w:spacing w:after="0" w:line="360" w:lineRule="auto"/>
        <w:jc w:val="both"/>
        <w:rPr>
          <w:rFonts w:ascii="Times New Roman" w:eastAsia="Times New Roman" w:hAnsi="Times New Roman" w:cs="Times New Roman"/>
          <w:sz w:val="24"/>
          <w:szCs w:val="24"/>
        </w:rPr>
      </w:pPr>
    </w:p>
    <w:p w14:paraId="55D0C4F5" w14:textId="77777777" w:rsidR="00891335" w:rsidRPr="00891335" w:rsidRDefault="00891335" w:rsidP="00422864">
      <w:pPr>
        <w:spacing w:line="360" w:lineRule="auto"/>
        <w:jc w:val="center"/>
        <w:rPr>
          <w:rFonts w:ascii="Times New Roman" w:hAnsi="Times New Roman" w:cs="Times New Roman"/>
          <w:sz w:val="24"/>
          <w:szCs w:val="24"/>
        </w:rPr>
      </w:pPr>
    </w:p>
    <w:p w14:paraId="396798A9" w14:textId="77777777" w:rsidR="00D504BA" w:rsidRPr="00D504BA" w:rsidRDefault="00D504BA" w:rsidP="00D504BA">
      <w:pPr>
        <w:jc w:val="both"/>
        <w:rPr>
          <w:rFonts w:ascii="Times New Roman" w:hAnsi="Times New Roman" w:cs="Times New Roman"/>
          <w:sz w:val="24"/>
          <w:szCs w:val="24"/>
        </w:rPr>
      </w:pPr>
    </w:p>
    <w:sectPr w:rsidR="00D504BA" w:rsidRPr="00D50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1180F"/>
    <w:multiLevelType w:val="multilevel"/>
    <w:tmpl w:val="60C02532"/>
    <w:lvl w:ilvl="0">
      <w:start w:val="3"/>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33492E"/>
    <w:multiLevelType w:val="hybridMultilevel"/>
    <w:tmpl w:val="6B50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5734E"/>
    <w:multiLevelType w:val="hybridMultilevel"/>
    <w:tmpl w:val="9D34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95111"/>
    <w:multiLevelType w:val="multilevel"/>
    <w:tmpl w:val="4E9ABA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EA80599"/>
    <w:multiLevelType w:val="hybridMultilevel"/>
    <w:tmpl w:val="BFA8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D3ECB"/>
    <w:multiLevelType w:val="hybridMultilevel"/>
    <w:tmpl w:val="6FB6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6399C"/>
    <w:multiLevelType w:val="hybridMultilevel"/>
    <w:tmpl w:val="89C2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C59AC"/>
    <w:multiLevelType w:val="hybridMultilevel"/>
    <w:tmpl w:val="AA9A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87300"/>
    <w:multiLevelType w:val="multilevel"/>
    <w:tmpl w:val="18B8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7C31D9"/>
    <w:multiLevelType w:val="hybridMultilevel"/>
    <w:tmpl w:val="FE1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151D6"/>
    <w:multiLevelType w:val="hybridMultilevel"/>
    <w:tmpl w:val="7D08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23ECD"/>
    <w:multiLevelType w:val="hybridMultilevel"/>
    <w:tmpl w:val="04C2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0"/>
  </w:num>
  <w:num w:numId="5">
    <w:abstractNumId w:val="6"/>
  </w:num>
  <w:num w:numId="6">
    <w:abstractNumId w:val="5"/>
  </w:num>
  <w:num w:numId="7">
    <w:abstractNumId w:val="2"/>
  </w:num>
  <w:num w:numId="8">
    <w:abstractNumId w:val="9"/>
  </w:num>
  <w:num w:numId="9">
    <w:abstractNumId w:val="1"/>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BA"/>
    <w:rsid w:val="000023EA"/>
    <w:rsid w:val="000431D3"/>
    <w:rsid w:val="00062D96"/>
    <w:rsid w:val="000D75F0"/>
    <w:rsid w:val="0019395A"/>
    <w:rsid w:val="002D40DF"/>
    <w:rsid w:val="002F5465"/>
    <w:rsid w:val="00316C1C"/>
    <w:rsid w:val="003F39C0"/>
    <w:rsid w:val="003F4BB1"/>
    <w:rsid w:val="00412248"/>
    <w:rsid w:val="00422864"/>
    <w:rsid w:val="0047579C"/>
    <w:rsid w:val="00484AA8"/>
    <w:rsid w:val="004B35AA"/>
    <w:rsid w:val="004D5036"/>
    <w:rsid w:val="00504CAE"/>
    <w:rsid w:val="005A4919"/>
    <w:rsid w:val="00684282"/>
    <w:rsid w:val="00691708"/>
    <w:rsid w:val="007C46FC"/>
    <w:rsid w:val="007C5425"/>
    <w:rsid w:val="00891335"/>
    <w:rsid w:val="0096239A"/>
    <w:rsid w:val="00972AA7"/>
    <w:rsid w:val="009F4421"/>
    <w:rsid w:val="00A30900"/>
    <w:rsid w:val="00B60F77"/>
    <w:rsid w:val="00BF7817"/>
    <w:rsid w:val="00C60985"/>
    <w:rsid w:val="00C92798"/>
    <w:rsid w:val="00C95E0C"/>
    <w:rsid w:val="00CB5B31"/>
    <w:rsid w:val="00CF6A01"/>
    <w:rsid w:val="00D0275C"/>
    <w:rsid w:val="00D369BE"/>
    <w:rsid w:val="00D504BA"/>
    <w:rsid w:val="00D62901"/>
    <w:rsid w:val="00DA7CBD"/>
    <w:rsid w:val="00E03E4F"/>
    <w:rsid w:val="00E062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E9E"/>
  <w15:chartTrackingRefBased/>
  <w15:docId w15:val="{B41E0F30-59D1-4011-A243-72B58981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D96"/>
    <w:pPr>
      <w:ind w:left="720"/>
      <w:contextualSpacing/>
    </w:pPr>
  </w:style>
  <w:style w:type="character" w:styleId="Strong">
    <w:name w:val="Strong"/>
    <w:basedOn w:val="DefaultParagraphFont"/>
    <w:uiPriority w:val="22"/>
    <w:qFormat/>
    <w:rsid w:val="00D62901"/>
    <w:rPr>
      <w:b/>
      <w:bCs/>
    </w:rPr>
  </w:style>
  <w:style w:type="table" w:styleId="PlainTable1">
    <w:name w:val="Plain Table 1"/>
    <w:basedOn w:val="TableNormal"/>
    <w:uiPriority w:val="41"/>
    <w:rsid w:val="00C95E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22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D0275C"/>
  </w:style>
  <w:style w:type="character" w:styleId="Hyperlink">
    <w:name w:val="Hyperlink"/>
    <w:basedOn w:val="DefaultParagraphFont"/>
    <w:uiPriority w:val="99"/>
    <w:unhideWhenUsed/>
    <w:rsid w:val="009F4421"/>
    <w:rPr>
      <w:color w:val="0563C1" w:themeColor="hyperlink"/>
      <w:u w:val="single"/>
    </w:rPr>
  </w:style>
  <w:style w:type="character" w:styleId="UnresolvedMention">
    <w:name w:val="Unresolved Mention"/>
    <w:basedOn w:val="DefaultParagraphFont"/>
    <w:uiPriority w:val="99"/>
    <w:semiHidden/>
    <w:unhideWhenUsed/>
    <w:rsid w:val="009F4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1410">
      <w:bodyDiv w:val="1"/>
      <w:marLeft w:val="0"/>
      <w:marRight w:val="0"/>
      <w:marTop w:val="0"/>
      <w:marBottom w:val="0"/>
      <w:divBdr>
        <w:top w:val="none" w:sz="0" w:space="0" w:color="auto"/>
        <w:left w:val="none" w:sz="0" w:space="0" w:color="auto"/>
        <w:bottom w:val="none" w:sz="0" w:space="0" w:color="auto"/>
        <w:right w:val="none" w:sz="0" w:space="0" w:color="auto"/>
      </w:divBdr>
    </w:div>
    <w:div w:id="97725535">
      <w:bodyDiv w:val="1"/>
      <w:marLeft w:val="0"/>
      <w:marRight w:val="0"/>
      <w:marTop w:val="0"/>
      <w:marBottom w:val="0"/>
      <w:divBdr>
        <w:top w:val="none" w:sz="0" w:space="0" w:color="auto"/>
        <w:left w:val="none" w:sz="0" w:space="0" w:color="auto"/>
        <w:bottom w:val="none" w:sz="0" w:space="0" w:color="auto"/>
        <w:right w:val="none" w:sz="0" w:space="0" w:color="auto"/>
      </w:divBdr>
    </w:div>
    <w:div w:id="103615394">
      <w:bodyDiv w:val="1"/>
      <w:marLeft w:val="0"/>
      <w:marRight w:val="0"/>
      <w:marTop w:val="0"/>
      <w:marBottom w:val="0"/>
      <w:divBdr>
        <w:top w:val="none" w:sz="0" w:space="0" w:color="auto"/>
        <w:left w:val="none" w:sz="0" w:space="0" w:color="auto"/>
        <w:bottom w:val="none" w:sz="0" w:space="0" w:color="auto"/>
        <w:right w:val="none" w:sz="0" w:space="0" w:color="auto"/>
      </w:divBdr>
    </w:div>
    <w:div w:id="111437887">
      <w:bodyDiv w:val="1"/>
      <w:marLeft w:val="0"/>
      <w:marRight w:val="0"/>
      <w:marTop w:val="0"/>
      <w:marBottom w:val="0"/>
      <w:divBdr>
        <w:top w:val="none" w:sz="0" w:space="0" w:color="auto"/>
        <w:left w:val="none" w:sz="0" w:space="0" w:color="auto"/>
        <w:bottom w:val="none" w:sz="0" w:space="0" w:color="auto"/>
        <w:right w:val="none" w:sz="0" w:space="0" w:color="auto"/>
      </w:divBdr>
    </w:div>
    <w:div w:id="136068516">
      <w:bodyDiv w:val="1"/>
      <w:marLeft w:val="0"/>
      <w:marRight w:val="0"/>
      <w:marTop w:val="0"/>
      <w:marBottom w:val="0"/>
      <w:divBdr>
        <w:top w:val="none" w:sz="0" w:space="0" w:color="auto"/>
        <w:left w:val="none" w:sz="0" w:space="0" w:color="auto"/>
        <w:bottom w:val="none" w:sz="0" w:space="0" w:color="auto"/>
        <w:right w:val="none" w:sz="0" w:space="0" w:color="auto"/>
      </w:divBdr>
    </w:div>
    <w:div w:id="142620001">
      <w:bodyDiv w:val="1"/>
      <w:marLeft w:val="0"/>
      <w:marRight w:val="0"/>
      <w:marTop w:val="0"/>
      <w:marBottom w:val="0"/>
      <w:divBdr>
        <w:top w:val="none" w:sz="0" w:space="0" w:color="auto"/>
        <w:left w:val="none" w:sz="0" w:space="0" w:color="auto"/>
        <w:bottom w:val="none" w:sz="0" w:space="0" w:color="auto"/>
        <w:right w:val="none" w:sz="0" w:space="0" w:color="auto"/>
      </w:divBdr>
    </w:div>
    <w:div w:id="150944937">
      <w:bodyDiv w:val="1"/>
      <w:marLeft w:val="0"/>
      <w:marRight w:val="0"/>
      <w:marTop w:val="0"/>
      <w:marBottom w:val="0"/>
      <w:divBdr>
        <w:top w:val="none" w:sz="0" w:space="0" w:color="auto"/>
        <w:left w:val="none" w:sz="0" w:space="0" w:color="auto"/>
        <w:bottom w:val="none" w:sz="0" w:space="0" w:color="auto"/>
        <w:right w:val="none" w:sz="0" w:space="0" w:color="auto"/>
      </w:divBdr>
    </w:div>
    <w:div w:id="163476669">
      <w:bodyDiv w:val="1"/>
      <w:marLeft w:val="0"/>
      <w:marRight w:val="0"/>
      <w:marTop w:val="0"/>
      <w:marBottom w:val="0"/>
      <w:divBdr>
        <w:top w:val="none" w:sz="0" w:space="0" w:color="auto"/>
        <w:left w:val="none" w:sz="0" w:space="0" w:color="auto"/>
        <w:bottom w:val="none" w:sz="0" w:space="0" w:color="auto"/>
        <w:right w:val="none" w:sz="0" w:space="0" w:color="auto"/>
      </w:divBdr>
    </w:div>
    <w:div w:id="210503444">
      <w:bodyDiv w:val="1"/>
      <w:marLeft w:val="0"/>
      <w:marRight w:val="0"/>
      <w:marTop w:val="0"/>
      <w:marBottom w:val="0"/>
      <w:divBdr>
        <w:top w:val="none" w:sz="0" w:space="0" w:color="auto"/>
        <w:left w:val="none" w:sz="0" w:space="0" w:color="auto"/>
        <w:bottom w:val="none" w:sz="0" w:space="0" w:color="auto"/>
        <w:right w:val="none" w:sz="0" w:space="0" w:color="auto"/>
      </w:divBdr>
    </w:div>
    <w:div w:id="224485944">
      <w:bodyDiv w:val="1"/>
      <w:marLeft w:val="0"/>
      <w:marRight w:val="0"/>
      <w:marTop w:val="0"/>
      <w:marBottom w:val="0"/>
      <w:divBdr>
        <w:top w:val="none" w:sz="0" w:space="0" w:color="auto"/>
        <w:left w:val="none" w:sz="0" w:space="0" w:color="auto"/>
        <w:bottom w:val="none" w:sz="0" w:space="0" w:color="auto"/>
        <w:right w:val="none" w:sz="0" w:space="0" w:color="auto"/>
      </w:divBdr>
    </w:div>
    <w:div w:id="246111671">
      <w:bodyDiv w:val="1"/>
      <w:marLeft w:val="0"/>
      <w:marRight w:val="0"/>
      <w:marTop w:val="0"/>
      <w:marBottom w:val="0"/>
      <w:divBdr>
        <w:top w:val="none" w:sz="0" w:space="0" w:color="auto"/>
        <w:left w:val="none" w:sz="0" w:space="0" w:color="auto"/>
        <w:bottom w:val="none" w:sz="0" w:space="0" w:color="auto"/>
        <w:right w:val="none" w:sz="0" w:space="0" w:color="auto"/>
      </w:divBdr>
    </w:div>
    <w:div w:id="272596399">
      <w:bodyDiv w:val="1"/>
      <w:marLeft w:val="0"/>
      <w:marRight w:val="0"/>
      <w:marTop w:val="0"/>
      <w:marBottom w:val="0"/>
      <w:divBdr>
        <w:top w:val="none" w:sz="0" w:space="0" w:color="auto"/>
        <w:left w:val="none" w:sz="0" w:space="0" w:color="auto"/>
        <w:bottom w:val="none" w:sz="0" w:space="0" w:color="auto"/>
        <w:right w:val="none" w:sz="0" w:space="0" w:color="auto"/>
      </w:divBdr>
    </w:div>
    <w:div w:id="281495248">
      <w:bodyDiv w:val="1"/>
      <w:marLeft w:val="0"/>
      <w:marRight w:val="0"/>
      <w:marTop w:val="0"/>
      <w:marBottom w:val="0"/>
      <w:divBdr>
        <w:top w:val="none" w:sz="0" w:space="0" w:color="auto"/>
        <w:left w:val="none" w:sz="0" w:space="0" w:color="auto"/>
        <w:bottom w:val="none" w:sz="0" w:space="0" w:color="auto"/>
        <w:right w:val="none" w:sz="0" w:space="0" w:color="auto"/>
      </w:divBdr>
    </w:div>
    <w:div w:id="367292278">
      <w:bodyDiv w:val="1"/>
      <w:marLeft w:val="0"/>
      <w:marRight w:val="0"/>
      <w:marTop w:val="0"/>
      <w:marBottom w:val="0"/>
      <w:divBdr>
        <w:top w:val="none" w:sz="0" w:space="0" w:color="auto"/>
        <w:left w:val="none" w:sz="0" w:space="0" w:color="auto"/>
        <w:bottom w:val="none" w:sz="0" w:space="0" w:color="auto"/>
        <w:right w:val="none" w:sz="0" w:space="0" w:color="auto"/>
      </w:divBdr>
    </w:div>
    <w:div w:id="430200363">
      <w:bodyDiv w:val="1"/>
      <w:marLeft w:val="0"/>
      <w:marRight w:val="0"/>
      <w:marTop w:val="0"/>
      <w:marBottom w:val="0"/>
      <w:divBdr>
        <w:top w:val="none" w:sz="0" w:space="0" w:color="auto"/>
        <w:left w:val="none" w:sz="0" w:space="0" w:color="auto"/>
        <w:bottom w:val="none" w:sz="0" w:space="0" w:color="auto"/>
        <w:right w:val="none" w:sz="0" w:space="0" w:color="auto"/>
      </w:divBdr>
    </w:div>
    <w:div w:id="461390521">
      <w:bodyDiv w:val="1"/>
      <w:marLeft w:val="0"/>
      <w:marRight w:val="0"/>
      <w:marTop w:val="0"/>
      <w:marBottom w:val="0"/>
      <w:divBdr>
        <w:top w:val="none" w:sz="0" w:space="0" w:color="auto"/>
        <w:left w:val="none" w:sz="0" w:space="0" w:color="auto"/>
        <w:bottom w:val="none" w:sz="0" w:space="0" w:color="auto"/>
        <w:right w:val="none" w:sz="0" w:space="0" w:color="auto"/>
      </w:divBdr>
    </w:div>
    <w:div w:id="705526620">
      <w:bodyDiv w:val="1"/>
      <w:marLeft w:val="0"/>
      <w:marRight w:val="0"/>
      <w:marTop w:val="0"/>
      <w:marBottom w:val="0"/>
      <w:divBdr>
        <w:top w:val="none" w:sz="0" w:space="0" w:color="auto"/>
        <w:left w:val="none" w:sz="0" w:space="0" w:color="auto"/>
        <w:bottom w:val="none" w:sz="0" w:space="0" w:color="auto"/>
        <w:right w:val="none" w:sz="0" w:space="0" w:color="auto"/>
      </w:divBdr>
    </w:div>
    <w:div w:id="765806455">
      <w:bodyDiv w:val="1"/>
      <w:marLeft w:val="0"/>
      <w:marRight w:val="0"/>
      <w:marTop w:val="0"/>
      <w:marBottom w:val="0"/>
      <w:divBdr>
        <w:top w:val="none" w:sz="0" w:space="0" w:color="auto"/>
        <w:left w:val="none" w:sz="0" w:space="0" w:color="auto"/>
        <w:bottom w:val="none" w:sz="0" w:space="0" w:color="auto"/>
        <w:right w:val="none" w:sz="0" w:space="0" w:color="auto"/>
      </w:divBdr>
    </w:div>
    <w:div w:id="827403063">
      <w:bodyDiv w:val="1"/>
      <w:marLeft w:val="0"/>
      <w:marRight w:val="0"/>
      <w:marTop w:val="0"/>
      <w:marBottom w:val="0"/>
      <w:divBdr>
        <w:top w:val="none" w:sz="0" w:space="0" w:color="auto"/>
        <w:left w:val="none" w:sz="0" w:space="0" w:color="auto"/>
        <w:bottom w:val="none" w:sz="0" w:space="0" w:color="auto"/>
        <w:right w:val="none" w:sz="0" w:space="0" w:color="auto"/>
      </w:divBdr>
    </w:div>
    <w:div w:id="840310974">
      <w:bodyDiv w:val="1"/>
      <w:marLeft w:val="0"/>
      <w:marRight w:val="0"/>
      <w:marTop w:val="0"/>
      <w:marBottom w:val="0"/>
      <w:divBdr>
        <w:top w:val="none" w:sz="0" w:space="0" w:color="auto"/>
        <w:left w:val="none" w:sz="0" w:space="0" w:color="auto"/>
        <w:bottom w:val="none" w:sz="0" w:space="0" w:color="auto"/>
        <w:right w:val="none" w:sz="0" w:space="0" w:color="auto"/>
      </w:divBdr>
    </w:div>
    <w:div w:id="848102131">
      <w:bodyDiv w:val="1"/>
      <w:marLeft w:val="0"/>
      <w:marRight w:val="0"/>
      <w:marTop w:val="0"/>
      <w:marBottom w:val="0"/>
      <w:divBdr>
        <w:top w:val="none" w:sz="0" w:space="0" w:color="auto"/>
        <w:left w:val="none" w:sz="0" w:space="0" w:color="auto"/>
        <w:bottom w:val="none" w:sz="0" w:space="0" w:color="auto"/>
        <w:right w:val="none" w:sz="0" w:space="0" w:color="auto"/>
      </w:divBdr>
    </w:div>
    <w:div w:id="881093766">
      <w:bodyDiv w:val="1"/>
      <w:marLeft w:val="0"/>
      <w:marRight w:val="0"/>
      <w:marTop w:val="0"/>
      <w:marBottom w:val="0"/>
      <w:divBdr>
        <w:top w:val="none" w:sz="0" w:space="0" w:color="auto"/>
        <w:left w:val="none" w:sz="0" w:space="0" w:color="auto"/>
        <w:bottom w:val="none" w:sz="0" w:space="0" w:color="auto"/>
        <w:right w:val="none" w:sz="0" w:space="0" w:color="auto"/>
      </w:divBdr>
    </w:div>
    <w:div w:id="956064354">
      <w:bodyDiv w:val="1"/>
      <w:marLeft w:val="0"/>
      <w:marRight w:val="0"/>
      <w:marTop w:val="0"/>
      <w:marBottom w:val="0"/>
      <w:divBdr>
        <w:top w:val="none" w:sz="0" w:space="0" w:color="auto"/>
        <w:left w:val="none" w:sz="0" w:space="0" w:color="auto"/>
        <w:bottom w:val="none" w:sz="0" w:space="0" w:color="auto"/>
        <w:right w:val="none" w:sz="0" w:space="0" w:color="auto"/>
      </w:divBdr>
    </w:div>
    <w:div w:id="1014845267">
      <w:bodyDiv w:val="1"/>
      <w:marLeft w:val="0"/>
      <w:marRight w:val="0"/>
      <w:marTop w:val="0"/>
      <w:marBottom w:val="0"/>
      <w:divBdr>
        <w:top w:val="none" w:sz="0" w:space="0" w:color="auto"/>
        <w:left w:val="none" w:sz="0" w:space="0" w:color="auto"/>
        <w:bottom w:val="none" w:sz="0" w:space="0" w:color="auto"/>
        <w:right w:val="none" w:sz="0" w:space="0" w:color="auto"/>
      </w:divBdr>
    </w:div>
    <w:div w:id="1071806503">
      <w:bodyDiv w:val="1"/>
      <w:marLeft w:val="0"/>
      <w:marRight w:val="0"/>
      <w:marTop w:val="0"/>
      <w:marBottom w:val="0"/>
      <w:divBdr>
        <w:top w:val="none" w:sz="0" w:space="0" w:color="auto"/>
        <w:left w:val="none" w:sz="0" w:space="0" w:color="auto"/>
        <w:bottom w:val="none" w:sz="0" w:space="0" w:color="auto"/>
        <w:right w:val="none" w:sz="0" w:space="0" w:color="auto"/>
      </w:divBdr>
    </w:div>
    <w:div w:id="1103840830">
      <w:bodyDiv w:val="1"/>
      <w:marLeft w:val="0"/>
      <w:marRight w:val="0"/>
      <w:marTop w:val="0"/>
      <w:marBottom w:val="0"/>
      <w:divBdr>
        <w:top w:val="none" w:sz="0" w:space="0" w:color="auto"/>
        <w:left w:val="none" w:sz="0" w:space="0" w:color="auto"/>
        <w:bottom w:val="none" w:sz="0" w:space="0" w:color="auto"/>
        <w:right w:val="none" w:sz="0" w:space="0" w:color="auto"/>
      </w:divBdr>
    </w:div>
    <w:div w:id="1153793248">
      <w:bodyDiv w:val="1"/>
      <w:marLeft w:val="0"/>
      <w:marRight w:val="0"/>
      <w:marTop w:val="0"/>
      <w:marBottom w:val="0"/>
      <w:divBdr>
        <w:top w:val="none" w:sz="0" w:space="0" w:color="auto"/>
        <w:left w:val="none" w:sz="0" w:space="0" w:color="auto"/>
        <w:bottom w:val="none" w:sz="0" w:space="0" w:color="auto"/>
        <w:right w:val="none" w:sz="0" w:space="0" w:color="auto"/>
      </w:divBdr>
    </w:div>
    <w:div w:id="1161310330">
      <w:bodyDiv w:val="1"/>
      <w:marLeft w:val="0"/>
      <w:marRight w:val="0"/>
      <w:marTop w:val="0"/>
      <w:marBottom w:val="0"/>
      <w:divBdr>
        <w:top w:val="none" w:sz="0" w:space="0" w:color="auto"/>
        <w:left w:val="none" w:sz="0" w:space="0" w:color="auto"/>
        <w:bottom w:val="none" w:sz="0" w:space="0" w:color="auto"/>
        <w:right w:val="none" w:sz="0" w:space="0" w:color="auto"/>
      </w:divBdr>
    </w:div>
    <w:div w:id="1188905552">
      <w:bodyDiv w:val="1"/>
      <w:marLeft w:val="0"/>
      <w:marRight w:val="0"/>
      <w:marTop w:val="0"/>
      <w:marBottom w:val="0"/>
      <w:divBdr>
        <w:top w:val="none" w:sz="0" w:space="0" w:color="auto"/>
        <w:left w:val="none" w:sz="0" w:space="0" w:color="auto"/>
        <w:bottom w:val="none" w:sz="0" w:space="0" w:color="auto"/>
        <w:right w:val="none" w:sz="0" w:space="0" w:color="auto"/>
      </w:divBdr>
    </w:div>
    <w:div w:id="1251744150">
      <w:bodyDiv w:val="1"/>
      <w:marLeft w:val="0"/>
      <w:marRight w:val="0"/>
      <w:marTop w:val="0"/>
      <w:marBottom w:val="0"/>
      <w:divBdr>
        <w:top w:val="none" w:sz="0" w:space="0" w:color="auto"/>
        <w:left w:val="none" w:sz="0" w:space="0" w:color="auto"/>
        <w:bottom w:val="none" w:sz="0" w:space="0" w:color="auto"/>
        <w:right w:val="none" w:sz="0" w:space="0" w:color="auto"/>
      </w:divBdr>
    </w:div>
    <w:div w:id="1254048427">
      <w:bodyDiv w:val="1"/>
      <w:marLeft w:val="0"/>
      <w:marRight w:val="0"/>
      <w:marTop w:val="0"/>
      <w:marBottom w:val="0"/>
      <w:divBdr>
        <w:top w:val="none" w:sz="0" w:space="0" w:color="auto"/>
        <w:left w:val="none" w:sz="0" w:space="0" w:color="auto"/>
        <w:bottom w:val="none" w:sz="0" w:space="0" w:color="auto"/>
        <w:right w:val="none" w:sz="0" w:space="0" w:color="auto"/>
      </w:divBdr>
    </w:div>
    <w:div w:id="1328361301">
      <w:bodyDiv w:val="1"/>
      <w:marLeft w:val="0"/>
      <w:marRight w:val="0"/>
      <w:marTop w:val="0"/>
      <w:marBottom w:val="0"/>
      <w:divBdr>
        <w:top w:val="none" w:sz="0" w:space="0" w:color="auto"/>
        <w:left w:val="none" w:sz="0" w:space="0" w:color="auto"/>
        <w:bottom w:val="none" w:sz="0" w:space="0" w:color="auto"/>
        <w:right w:val="none" w:sz="0" w:space="0" w:color="auto"/>
      </w:divBdr>
    </w:div>
    <w:div w:id="1387602393">
      <w:bodyDiv w:val="1"/>
      <w:marLeft w:val="0"/>
      <w:marRight w:val="0"/>
      <w:marTop w:val="0"/>
      <w:marBottom w:val="0"/>
      <w:divBdr>
        <w:top w:val="none" w:sz="0" w:space="0" w:color="auto"/>
        <w:left w:val="none" w:sz="0" w:space="0" w:color="auto"/>
        <w:bottom w:val="none" w:sz="0" w:space="0" w:color="auto"/>
        <w:right w:val="none" w:sz="0" w:space="0" w:color="auto"/>
      </w:divBdr>
    </w:div>
    <w:div w:id="1532104911">
      <w:bodyDiv w:val="1"/>
      <w:marLeft w:val="0"/>
      <w:marRight w:val="0"/>
      <w:marTop w:val="0"/>
      <w:marBottom w:val="0"/>
      <w:divBdr>
        <w:top w:val="none" w:sz="0" w:space="0" w:color="auto"/>
        <w:left w:val="none" w:sz="0" w:space="0" w:color="auto"/>
        <w:bottom w:val="none" w:sz="0" w:space="0" w:color="auto"/>
        <w:right w:val="none" w:sz="0" w:space="0" w:color="auto"/>
      </w:divBdr>
    </w:div>
    <w:div w:id="1534417057">
      <w:bodyDiv w:val="1"/>
      <w:marLeft w:val="0"/>
      <w:marRight w:val="0"/>
      <w:marTop w:val="0"/>
      <w:marBottom w:val="0"/>
      <w:divBdr>
        <w:top w:val="none" w:sz="0" w:space="0" w:color="auto"/>
        <w:left w:val="none" w:sz="0" w:space="0" w:color="auto"/>
        <w:bottom w:val="none" w:sz="0" w:space="0" w:color="auto"/>
        <w:right w:val="none" w:sz="0" w:space="0" w:color="auto"/>
      </w:divBdr>
    </w:div>
    <w:div w:id="1699158121">
      <w:bodyDiv w:val="1"/>
      <w:marLeft w:val="0"/>
      <w:marRight w:val="0"/>
      <w:marTop w:val="0"/>
      <w:marBottom w:val="0"/>
      <w:divBdr>
        <w:top w:val="none" w:sz="0" w:space="0" w:color="auto"/>
        <w:left w:val="none" w:sz="0" w:space="0" w:color="auto"/>
        <w:bottom w:val="none" w:sz="0" w:space="0" w:color="auto"/>
        <w:right w:val="none" w:sz="0" w:space="0" w:color="auto"/>
      </w:divBdr>
    </w:div>
    <w:div w:id="1746563501">
      <w:bodyDiv w:val="1"/>
      <w:marLeft w:val="0"/>
      <w:marRight w:val="0"/>
      <w:marTop w:val="0"/>
      <w:marBottom w:val="0"/>
      <w:divBdr>
        <w:top w:val="none" w:sz="0" w:space="0" w:color="auto"/>
        <w:left w:val="none" w:sz="0" w:space="0" w:color="auto"/>
        <w:bottom w:val="none" w:sz="0" w:space="0" w:color="auto"/>
        <w:right w:val="none" w:sz="0" w:space="0" w:color="auto"/>
      </w:divBdr>
    </w:div>
    <w:div w:id="1769765117">
      <w:bodyDiv w:val="1"/>
      <w:marLeft w:val="0"/>
      <w:marRight w:val="0"/>
      <w:marTop w:val="0"/>
      <w:marBottom w:val="0"/>
      <w:divBdr>
        <w:top w:val="none" w:sz="0" w:space="0" w:color="auto"/>
        <w:left w:val="none" w:sz="0" w:space="0" w:color="auto"/>
        <w:bottom w:val="none" w:sz="0" w:space="0" w:color="auto"/>
        <w:right w:val="none" w:sz="0" w:space="0" w:color="auto"/>
      </w:divBdr>
    </w:div>
    <w:div w:id="1779912252">
      <w:bodyDiv w:val="1"/>
      <w:marLeft w:val="0"/>
      <w:marRight w:val="0"/>
      <w:marTop w:val="0"/>
      <w:marBottom w:val="0"/>
      <w:divBdr>
        <w:top w:val="none" w:sz="0" w:space="0" w:color="auto"/>
        <w:left w:val="none" w:sz="0" w:space="0" w:color="auto"/>
        <w:bottom w:val="none" w:sz="0" w:space="0" w:color="auto"/>
        <w:right w:val="none" w:sz="0" w:space="0" w:color="auto"/>
      </w:divBdr>
    </w:div>
    <w:div w:id="1828784955">
      <w:bodyDiv w:val="1"/>
      <w:marLeft w:val="0"/>
      <w:marRight w:val="0"/>
      <w:marTop w:val="0"/>
      <w:marBottom w:val="0"/>
      <w:divBdr>
        <w:top w:val="none" w:sz="0" w:space="0" w:color="auto"/>
        <w:left w:val="none" w:sz="0" w:space="0" w:color="auto"/>
        <w:bottom w:val="none" w:sz="0" w:space="0" w:color="auto"/>
        <w:right w:val="none" w:sz="0" w:space="0" w:color="auto"/>
      </w:divBdr>
    </w:div>
    <w:div w:id="1844201900">
      <w:bodyDiv w:val="1"/>
      <w:marLeft w:val="0"/>
      <w:marRight w:val="0"/>
      <w:marTop w:val="0"/>
      <w:marBottom w:val="0"/>
      <w:divBdr>
        <w:top w:val="none" w:sz="0" w:space="0" w:color="auto"/>
        <w:left w:val="none" w:sz="0" w:space="0" w:color="auto"/>
        <w:bottom w:val="none" w:sz="0" w:space="0" w:color="auto"/>
        <w:right w:val="none" w:sz="0" w:space="0" w:color="auto"/>
      </w:divBdr>
    </w:div>
    <w:div w:id="1844777574">
      <w:bodyDiv w:val="1"/>
      <w:marLeft w:val="0"/>
      <w:marRight w:val="0"/>
      <w:marTop w:val="0"/>
      <w:marBottom w:val="0"/>
      <w:divBdr>
        <w:top w:val="none" w:sz="0" w:space="0" w:color="auto"/>
        <w:left w:val="none" w:sz="0" w:space="0" w:color="auto"/>
        <w:bottom w:val="none" w:sz="0" w:space="0" w:color="auto"/>
        <w:right w:val="none" w:sz="0" w:space="0" w:color="auto"/>
      </w:divBdr>
    </w:div>
    <w:div w:id="1880509183">
      <w:bodyDiv w:val="1"/>
      <w:marLeft w:val="0"/>
      <w:marRight w:val="0"/>
      <w:marTop w:val="0"/>
      <w:marBottom w:val="0"/>
      <w:divBdr>
        <w:top w:val="none" w:sz="0" w:space="0" w:color="auto"/>
        <w:left w:val="none" w:sz="0" w:space="0" w:color="auto"/>
        <w:bottom w:val="none" w:sz="0" w:space="0" w:color="auto"/>
        <w:right w:val="none" w:sz="0" w:space="0" w:color="auto"/>
      </w:divBdr>
    </w:div>
    <w:div w:id="1896089670">
      <w:bodyDiv w:val="1"/>
      <w:marLeft w:val="0"/>
      <w:marRight w:val="0"/>
      <w:marTop w:val="0"/>
      <w:marBottom w:val="0"/>
      <w:divBdr>
        <w:top w:val="none" w:sz="0" w:space="0" w:color="auto"/>
        <w:left w:val="none" w:sz="0" w:space="0" w:color="auto"/>
        <w:bottom w:val="none" w:sz="0" w:space="0" w:color="auto"/>
        <w:right w:val="none" w:sz="0" w:space="0" w:color="auto"/>
      </w:divBdr>
    </w:div>
    <w:div w:id="2004317135">
      <w:bodyDiv w:val="1"/>
      <w:marLeft w:val="0"/>
      <w:marRight w:val="0"/>
      <w:marTop w:val="0"/>
      <w:marBottom w:val="0"/>
      <w:divBdr>
        <w:top w:val="none" w:sz="0" w:space="0" w:color="auto"/>
        <w:left w:val="none" w:sz="0" w:space="0" w:color="auto"/>
        <w:bottom w:val="none" w:sz="0" w:space="0" w:color="auto"/>
        <w:right w:val="none" w:sz="0" w:space="0" w:color="auto"/>
      </w:divBdr>
    </w:div>
    <w:div w:id="2111583929">
      <w:bodyDiv w:val="1"/>
      <w:marLeft w:val="0"/>
      <w:marRight w:val="0"/>
      <w:marTop w:val="0"/>
      <w:marBottom w:val="0"/>
      <w:divBdr>
        <w:top w:val="none" w:sz="0" w:space="0" w:color="auto"/>
        <w:left w:val="none" w:sz="0" w:space="0" w:color="auto"/>
        <w:bottom w:val="none" w:sz="0" w:space="0" w:color="auto"/>
        <w:right w:val="none" w:sz="0" w:space="0" w:color="auto"/>
      </w:divBdr>
    </w:div>
    <w:div w:id="212928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rocarbonhub.org" TargetMode="External"/><Relationship Id="rId13" Type="http://schemas.openxmlformats.org/officeDocument/2006/relationships/hyperlink" Target="http://www.bigee.net/en/tour/"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ctivehouse.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boligplu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reenlineblog.com/2009/02/villa-karp-a-positive-net-energyhouse-in-malm-sweden/" TargetMode="External"/><Relationship Id="rId4" Type="http://schemas.openxmlformats.org/officeDocument/2006/relationships/settings" Target="settings.xml"/><Relationship Id="rId9" Type="http://schemas.openxmlformats.org/officeDocument/2006/relationships/hyperlink" Target="http://greencodeproject.org/en/carma-power-plant-emis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A110-7F64-4B52-B43A-D101DB89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ilbeigi</dc:creator>
  <cp:keywords/>
  <dc:description/>
  <cp:lastModifiedBy>marjan ilbeigi</cp:lastModifiedBy>
  <cp:revision>38</cp:revision>
  <dcterms:created xsi:type="dcterms:W3CDTF">2026-03-16T17:02:00Z</dcterms:created>
  <dcterms:modified xsi:type="dcterms:W3CDTF">2026-03-16T18:19:00Z</dcterms:modified>
</cp:coreProperties>
</file>